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0"/>
        <w:ind w:firstLine="320"/>
        <w:jc w:val="left"/>
        <w:rPr>
          <w:rFonts w:hint="eastAsia" w:ascii="宋体" w:hAnsi="宋体" w:cs="宋体"/>
          <w:color w:val="000000"/>
          <w:sz w:val="32"/>
          <w:highlight w:val="none"/>
        </w:rPr>
      </w:pPr>
      <w:r>
        <w:rPr>
          <w:rFonts w:hint="eastAsia" w:ascii="宋体" w:hAnsi="宋体" w:cs="宋体"/>
          <w:color w:val="000000"/>
          <w:sz w:val="32"/>
          <w:highlight w:val="none"/>
        </w:rPr>
        <w:t xml:space="preserve">       </w:t>
      </w:r>
      <w:r/>
    </w:p>
    <w:p>
      <w:pPr>
        <w:jc w:val="center"/>
        <w:rPr>
          <w:rFonts w:hint="eastAsia" w:ascii="宋体" w:hAnsi="宋体" w:eastAsia="宋体" w:cs="宋体"/>
          <w:b/>
          <w:color w:val="000000" w:themeColor="text1"/>
          <w:spacing w:val="76"/>
          <w:sz w:val="156"/>
          <w14:textFill>
            <w14:solidFill>
              <w14:schemeClr w14:val="tx1"/>
            </w14:solidFill>
          </w14:textFill>
        </w:rPr>
      </w:pPr>
      <w:r>
        <w:rPr>
          <w:rFonts w:hint="eastAsia" w:ascii="宋体" w:hAnsi="宋体" w:eastAsia="宋体" w:cs="宋体"/>
          <w:b/>
          <w:color w:val="000000" w:themeColor="text1"/>
          <w:spacing w:val="76"/>
          <w:sz w:val="156"/>
          <w14:textFill>
            <w14:solidFill>
              <w14:schemeClr w14:val="tx1"/>
            </w14:solidFill>
          </w14:textFill>
        </w:rPr>
        <w:t xml:space="preserve">招标文件</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643"/>
        <w:keepLines w:val="0"/>
        <w:keepNext w:val="0"/>
        <w:pageBreakBefore w:val="0"/>
        <w:spacing w:line="360" w:lineRule="auto"/>
        <w:widowControl w:val="off"/>
        <w:rPr>
          <w:rFonts w:hint="eastAsia" w:ascii="宋体" w:hAnsi="宋体" w:eastAsia="宋体" w:cs="宋体"/>
          <w:b/>
          <w:bCs/>
          <w:color w:val="000000" w:themeColor="text1"/>
          <w:sz w:val="32"/>
          <w:szCs w:val="32"/>
          <w:highlight w:val="yellow"/>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项目</w:t>
      </w:r>
      <w:r>
        <w:rPr>
          <w:rFonts w:hint="eastAsia" w:ascii="宋体" w:hAnsi="宋体" w:eastAsia="宋体" w:cs="宋体"/>
          <w:b/>
          <w:bCs/>
          <w:color w:val="000000" w:themeColor="text1"/>
          <w:sz w:val="32"/>
          <w:szCs w:val="32"/>
          <w14:textFill>
            <w14:solidFill>
              <w14:schemeClr w14:val="tx1"/>
            </w14:solidFill>
          </w14:textFill>
        </w:rPr>
        <w:t xml:space="preserve">编</w:t>
      </w:r>
      <w:r>
        <w:rPr>
          <w:rFonts w:hint="eastAsia" w:ascii="宋体" w:hAnsi="宋体" w:eastAsia="宋体" w:cs="宋体"/>
          <w:b/>
          <w:bCs/>
          <w:color w:val="000000" w:themeColor="text1"/>
          <w:sz w:val="32"/>
          <w:szCs w:val="32"/>
          <w:highlight w:val="none"/>
          <w14:textFill>
            <w14:solidFill>
              <w14:schemeClr w14:val="tx1"/>
            </w14:solidFill>
          </w14:textFill>
        </w:rPr>
        <w:t xml:space="preserve">号：</w:t>
      </w:r>
      <w:r>
        <w:rPr>
          <w:rFonts w:hint="eastAsia" w:ascii="宋体" w:hAnsi="宋体" w:cs="宋体"/>
          <w:b/>
          <w:bCs/>
          <w:color w:val="auto"/>
          <w:sz w:val="32"/>
          <w:szCs w:val="32"/>
          <w:highlight w:val="none"/>
          <w:lang w:eastAsia="zh-CN"/>
        </w:rPr>
        <w:t xml:space="preserve">JSZC-320322-XZCT-G2026-0020</w:t>
      </w:r>
      <w:r/>
    </w:p>
    <w:p>
      <w:pPr>
        <w:ind w:left="2214" w:hanging="1606"/>
        <w:keepLines w:val="0"/>
        <w:keepNext w:val="0"/>
        <w:pageBreakBefore w:val="0"/>
        <w:spacing w:line="360" w:lineRule="auto"/>
        <w:widowControl w:val="off"/>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采购血液透析室设备一批</w:t>
      </w:r>
      <w:r/>
    </w:p>
    <w:p>
      <w:pPr>
        <w:jc w:val="center"/>
        <w:spacing w:line="240" w:lineRule="auto"/>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r>
      <w:r/>
    </w:p>
    <w:p>
      <w:pPr>
        <w:jc w:val="center"/>
        <w:spacing w:line="240" w:lineRule="auto"/>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r>
      <w:r/>
    </w:p>
    <w:p>
      <w:pPr>
        <w:jc w:val="center"/>
        <w:spacing w:line="240" w:lineRule="auto"/>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r>
      <w:r/>
    </w:p>
    <w:p>
      <w:pPr>
        <w:jc w:val="center"/>
        <w:spacing w:line="240" w:lineRule="auto"/>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mc:AlternateContent>
          <mc:Choice Requires="wpg">
            <w:drawing>
              <wp:inline xmlns:wp="http://schemas.openxmlformats.org/drawingml/2006/wordprocessingDrawing" distT="0" distB="0" distL="0" distR="0">
                <wp:extent cx="2103120" cy="1678940"/>
                <wp:effectExtent l="0" t="0" r="11430" b="16510"/>
                <wp:docPr id="1"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r/>
                      </pic:nvPicPr>
                      <pic:blipFill>
                        <a:blip r:embed="rId19"/>
                        <a:stretch/>
                      </pic:blipFill>
                      <pic:spPr bwMode="auto">
                        <a:xfrm>
                          <a:off x="0" y="0"/>
                          <a:ext cx="2103120" cy="1678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6pt;height:132.2pt;mso-wrap-distance-left:0.0pt;mso-wrap-distance-top:0.0pt;mso-wrap-distance-right:0.0pt;mso-wrap-distance-bottom:0.0pt;" stroked="false">
                <v:path textboxrect="0,0,0,0"/>
                <v:imagedata r:id="rId19" o:title=""/>
              </v:shape>
            </w:pict>
          </mc:Fallback>
        </mc:AlternateContent>
      </w:r>
      <w:r/>
    </w:p>
    <w:p>
      <w:pPr>
        <w:jc w:val="center"/>
        <w:rPr>
          <w:rFonts w:hint="eastAsia" w:ascii="宋体" w:hAnsi="宋体" w:eastAsia="宋体" w:cs="宋体"/>
          <w:b/>
          <w:bCs/>
          <w:color w:val="000000" w:themeColor="text1"/>
          <w:sz w:val="32"/>
          <w:lang w:eastAsia="zh-CN"/>
          <w14:textFill>
            <w14:solidFill>
              <w14:schemeClr w14:val="tx1"/>
            </w14:solidFill>
          </w14:textFill>
        </w:rPr>
      </w:pPr>
      <w:r>
        <w:rPr>
          <w:rFonts w:hint="eastAsia" w:ascii="宋体" w:hAnsi="宋体" w:eastAsia="宋体" w:cs="宋体"/>
          <w:b/>
          <w:bCs/>
          <w:color w:val="000000" w:themeColor="text1"/>
          <w:sz w:val="32"/>
          <w:lang w:eastAsia="zh-CN"/>
          <w14:textFill>
            <w14:solidFill>
              <w14:schemeClr w14:val="tx1"/>
            </w14:solidFill>
          </w14:textFill>
        </w:rPr>
      </w:r>
      <w:r/>
    </w:p>
    <w:p>
      <w:pPr>
        <w:jc w:val="center"/>
        <w:rPr>
          <w:rFonts w:hint="eastAsia" w:ascii="宋体" w:hAnsi="宋体" w:eastAsia="宋体" w:cs="宋体"/>
          <w:b/>
          <w:bCs/>
          <w:color w:val="000000" w:themeColor="text1"/>
          <w:sz w:val="32"/>
          <w:lang w:eastAsia="zh-CN"/>
          <w14:textFill>
            <w14:solidFill>
              <w14:schemeClr w14:val="tx1"/>
            </w14:solidFill>
          </w14:textFill>
        </w:rPr>
      </w:pPr>
      <w:r>
        <w:rPr>
          <w:rFonts w:hint="eastAsia" w:ascii="宋体" w:hAnsi="宋体" w:eastAsia="宋体" w:cs="宋体"/>
          <w:b/>
          <w:bCs/>
          <w:color w:val="000000" w:themeColor="text1"/>
          <w:sz w:val="32"/>
          <w:lang w:eastAsia="zh-CN"/>
          <w14:textFill>
            <w14:solidFill>
              <w14:schemeClr w14:val="tx1"/>
            </w14:solidFill>
          </w14:textFill>
        </w:rPr>
      </w:r>
      <w:r/>
    </w:p>
    <w:p>
      <w:pPr>
        <w:ind w:firstLine="964"/>
        <w:keepLines w:val="0"/>
        <w:keepNext w:val="0"/>
        <w:pageBreakBefore w:val="0"/>
        <w:widowControl w:val="off"/>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ind w:firstLine="964"/>
        <w:keepLines w:val="0"/>
        <w:keepNext w:val="0"/>
        <w:pageBreakBefore w:val="0"/>
        <w:widowControl w:val="off"/>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ind w:firstLine="1285"/>
        <w:keepLines w:val="0"/>
        <w:keepNext w:val="0"/>
        <w:pageBreakBefore w:val="0"/>
        <w:widowControl w:val="off"/>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采</w:t>
      </w:r>
      <w:r>
        <w:rPr>
          <w:rFonts w:hint="eastAsia" w:ascii="宋体" w:hAnsi="宋体" w:cs="宋体"/>
          <w:b/>
          <w:bCs/>
          <w:color w:val="000000" w:themeColor="text1"/>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14:textFill>
            <w14:solidFill>
              <w14:schemeClr w14:val="tx1"/>
            </w14:solidFill>
          </w14:textFill>
        </w:rPr>
        <w:t xml:space="preserve">购</w:t>
      </w:r>
      <w:r>
        <w:rPr>
          <w:rFonts w:hint="eastAsia" w:ascii="宋体" w:hAnsi="宋体" w:cs="宋体"/>
          <w:b/>
          <w:bCs/>
          <w:color w:val="000000" w:themeColor="text1"/>
          <w:sz w:val="32"/>
          <w:szCs w:val="32"/>
          <w:lang w:val="en-US" w:eastAsia="zh-CN"/>
          <w14:textFill>
            <w14:solidFill>
              <w14:schemeClr w14:val="tx1"/>
            </w14:solidFill>
          </w14:textFill>
        </w:rPr>
        <w:t xml:space="preserve">  单 位</w:t>
      </w:r>
      <w:r>
        <w:rPr>
          <w:rFonts w:hint="eastAsia" w:ascii="宋体" w:hAnsi="宋体" w:eastAsia="宋体" w:cs="宋体"/>
          <w:b/>
          <w:bCs/>
          <w:color w:val="000000" w:themeColor="text1"/>
          <w:sz w:val="32"/>
          <w:szCs w:val="32"/>
          <w14:textFill>
            <w14:solidFill>
              <w14:schemeClr w14:val="tx1"/>
            </w14:solidFill>
          </w14:textFill>
        </w:rPr>
        <w:t xml:space="preserve">：</w:t>
      </w:r>
      <w:r>
        <w:rPr>
          <w:rFonts w:hint="eastAsia" w:ascii="宋体" w:hAnsi="宋体" w:cs="宋体"/>
          <w:b/>
          <w:bCs/>
          <w:color w:val="000000" w:themeColor="text1"/>
          <w:sz w:val="32"/>
          <w:szCs w:val="32"/>
          <w:lang w:val="en-US" w:eastAsia="zh-CN"/>
          <w14:textFill>
            <w14:solidFill>
              <w14:schemeClr w14:val="tx1"/>
            </w14:solidFill>
          </w14:textFill>
        </w:rPr>
        <w:t xml:space="preserve">沛县龙固镇中心卫生院</w:t>
      </w:r>
      <w:r/>
    </w:p>
    <w:p>
      <w:pPr>
        <w:ind w:firstLine="964"/>
        <w:keepLines w:val="0"/>
        <w:keepNext w:val="0"/>
        <w:pageBreakBefore w:val="0"/>
        <w:widowControl w:val="off"/>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r>
      <w:r/>
    </w:p>
    <w:p>
      <w:pPr>
        <w:jc w:val="center"/>
        <w:rPr>
          <w:rFonts w:hint="eastAsia" w:ascii="宋体" w:hAnsi="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lang w:val="en-US" w:eastAsia="zh-CN"/>
          <w14:textFill>
            <w14:solidFill>
              <w14:schemeClr w14:val="tx1"/>
            </w14:solidFill>
          </w14:textFill>
        </w:rPr>
        <w:t xml:space="preserve">  采购代理机构：</w:t>
      </w:r>
      <w:r>
        <w:rPr>
          <w:rFonts w:hint="eastAsia" w:ascii="宋体" w:hAnsi="宋体" w:cs="宋体"/>
          <w:b/>
          <w:bCs/>
          <w:color w:val="000000" w:themeColor="text1"/>
          <w:sz w:val="32"/>
          <w:szCs w:val="32"/>
          <w:lang w:eastAsia="zh-CN"/>
          <w14:textFill>
            <w14:solidFill>
              <w14:schemeClr w14:val="tx1"/>
            </w14:solidFill>
          </w14:textFill>
        </w:rPr>
        <w:t xml:space="preserve">江苏辰拓招标代理有限公司</w:t>
      </w:r>
      <w:r/>
    </w:p>
    <w:p>
      <w:pPr>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rPr>
          <w:rFonts w:hint="eastAsia" w:ascii="宋体" w:hAnsi="宋体" w:eastAsia="宋体" w:cs="宋体"/>
          <w:color w:val="000000" w:themeColor="text1"/>
          <w:sz w:val="32"/>
          <w:szCs w:val="32"/>
          <w14:textFill>
            <w14:solidFill>
              <w14:schemeClr w14:val="tx1"/>
            </w14:solidFill>
          </w14:textFill>
        </w:rPr>
        <w:sectPr>
          <w:headerReference w:type="default" r:id="rId9"/>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themeColor="text1"/>
          <w:sz w:val="32"/>
          <w:szCs w:val="32"/>
          <w:lang w:val="en-US" w:eastAsia="zh-CN"/>
          <w14:textFill>
            <w14:solidFill>
              <w14:schemeClr w14:val="tx1"/>
            </w14:solidFill>
          </w14:textFill>
        </w:rPr>
        <w:t xml:space="preserve">202</w:t>
      </w:r>
      <w:r>
        <w:rPr>
          <w:rFonts w:hint="eastAsia" w:ascii="宋体" w:hAnsi="宋体" w:cs="宋体"/>
          <w:b/>
          <w:bCs/>
          <w:color w:val="000000" w:themeColor="text1"/>
          <w:sz w:val="32"/>
          <w:szCs w:val="32"/>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32"/>
          <w14:textFill>
            <w14:solidFill>
              <w14:schemeClr w14:val="tx1"/>
            </w14:solidFill>
          </w14:textFill>
        </w:rPr>
        <w:t xml:space="preserve">年</w:t>
      </w:r>
      <w:r>
        <w:rPr>
          <w:rFonts w:hint="eastAsia" w:ascii="宋体" w:hAnsi="宋体" w:cs="宋体"/>
          <w:b/>
          <w:bCs/>
          <w:color w:val="000000" w:themeColor="text1"/>
          <w:sz w:val="32"/>
          <w:szCs w:val="32"/>
          <w:lang w:val="en-US" w:eastAsia="zh-CN"/>
          <w14:textFill>
            <w14:solidFill>
              <w14:schemeClr w14:val="tx1"/>
            </w14:solidFill>
          </w14:textFill>
        </w:rPr>
        <w:t xml:space="preserve">8</w:t>
      </w:r>
      <w:r>
        <w:rPr>
          <w:rFonts w:hint="eastAsia" w:ascii="宋体" w:hAnsi="宋体" w:eastAsia="宋体" w:cs="宋体"/>
          <w:b/>
          <w:bCs/>
          <w:color w:val="000000" w:themeColor="text1"/>
          <w:sz w:val="32"/>
          <w:szCs w:val="32"/>
          <w:lang w:eastAsia="zh-CN"/>
          <w14:textFill>
            <w14:solidFill>
              <w14:schemeClr w14:val="tx1"/>
            </w14:solidFill>
          </w14:textFill>
        </w:rPr>
        <w:t xml:space="preserve">月</w:t>
      </w:r>
      <w:r/>
    </w:p>
    <w:p>
      <w:pPr>
        <w:pStyle w:val="932"/>
        <w:ind w:firstLine="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32"/>
        <w:ind w:firstLine="0"/>
        <w:jc w:val="center"/>
        <w:rPr>
          <w:rFonts w:hint="eastAsia" w:ascii="宋体" w:hAnsi="宋体" w:cs="宋体"/>
          <w:b/>
          <w:color w:val="000000"/>
          <w:sz w:val="44"/>
          <w:highlight w:val="none"/>
        </w:rPr>
      </w:pPr>
      <w:r>
        <w:rPr>
          <w:rFonts w:hint="eastAsia" w:ascii="宋体" w:hAnsi="宋体" w:cs="宋体"/>
          <w:b/>
          <w:color w:val="000000"/>
          <w:sz w:val="44"/>
          <w:highlight w:val="none"/>
        </w:rPr>
      </w:r>
      <w:r/>
    </w:p>
    <w:p>
      <w:pPr>
        <w:pStyle w:val="932"/>
        <w:ind w:firstLine="0"/>
        <w:jc w:val="center"/>
        <w:rPr>
          <w:rFonts w:hint="eastAsia" w:ascii="宋体" w:hAnsi="宋体" w:cs="宋体"/>
          <w:b/>
          <w:color w:val="000000"/>
          <w:sz w:val="44"/>
          <w:highlight w:val="none"/>
        </w:rPr>
      </w:pPr>
      <w:r>
        <w:rPr>
          <w:rFonts w:hint="eastAsia" w:ascii="宋体" w:hAnsi="宋体" w:cs="宋体"/>
          <w:b/>
          <w:color w:val="000000"/>
          <w:sz w:val="44"/>
          <w:highlight w:val="none"/>
        </w:rPr>
        <w:t xml:space="preserve">目 录</w:t>
      </w:r>
      <w:r/>
    </w:p>
    <w:p>
      <w:pPr>
        <w:pStyle w:val="830"/>
        <w:jc w:val="center"/>
        <w:spacing w:line="520" w:lineRule="exact"/>
        <w:rPr>
          <w:rFonts w:hint="eastAsia" w:ascii="宋体" w:hAnsi="宋体" w:cs="宋体"/>
          <w:b/>
          <w:color w:val="000000"/>
          <w:sz w:val="44"/>
          <w:szCs w:val="44"/>
          <w:highlight w:val="none"/>
        </w:rPr>
      </w:pPr>
      <w:r/>
      <w:bookmarkStart w:id="0" w:name="_Toc522790130"/>
      <w:r/>
      <w:r/>
    </w:p>
    <w:p>
      <w:pPr>
        <w:pStyle w:val="830"/>
        <w:jc w:val="center"/>
        <w:spacing w:line="52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32"/>
        <w:tabs>
          <w:tab w:val="right" w:pos="8948" w:leader="dot"/>
        </w:tabs>
        <w:rPr>
          <w:rFonts w:hint="eastAsia" w:ascii="宋体" w:hAnsi="宋体" w:cs="宋体"/>
          <w:color w:val="000000"/>
          <w:sz w:val="30"/>
          <w:szCs w:val="30"/>
          <w:highlight w:val="none"/>
        </w:rPr>
      </w:pPr>
      <w:r>
        <w:rPr>
          <w:rFonts w:hint="eastAsia" w:ascii="宋体" w:hAnsi="宋体" w:cs="宋体"/>
          <w:b/>
          <w:color w:val="000000"/>
          <w:sz w:val="30"/>
          <w:szCs w:val="30"/>
          <w:highlight w:val="none"/>
        </w:rPr>
        <w:fldChar w:fldCharType="begin"/>
      </w:r>
      <w:r>
        <w:rPr>
          <w:rFonts w:hint="eastAsia" w:ascii="宋体" w:hAnsi="宋体" w:cs="宋体"/>
          <w:b/>
          <w:color w:val="000000"/>
          <w:sz w:val="30"/>
          <w:szCs w:val="30"/>
          <w:highlight w:val="none"/>
        </w:rPr>
        <w:instrText xml:space="preserve"> TOC \o "1-3" \h \z \u </w:instrText>
      </w:r>
      <w:r>
        <w:rPr>
          <w:rFonts w:hint="eastAsia" w:ascii="宋体" w:hAnsi="宋体" w:cs="宋体"/>
          <w:b/>
          <w:color w:val="000000"/>
          <w:sz w:val="30"/>
          <w:szCs w:val="30"/>
          <w:highlight w:val="none"/>
        </w:rPr>
        <w:fldChar w:fldCharType="separate"/>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"_Toc523404695"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第一章  投标邀请</w:t>
      </w:r>
      <w:r>
        <w:rPr>
          <w:rFonts w:hint="eastAsia" w:ascii="宋体" w:hAnsi="宋体" w:cs="宋体"/>
          <w:color w:val="000000"/>
          <w:sz w:val="30"/>
          <w:szCs w:val="30"/>
          <w:highlight w:val="none"/>
        </w:rPr>
        <w:fldChar w:fldCharType="end"/>
      </w:r>
      <w:r/>
    </w:p>
    <w:p>
      <w:pPr>
        <w:pStyle w:val="832"/>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"_Toc523404696"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第二章  投标人须知</w:t>
      </w:r>
      <w:r>
        <w:rPr>
          <w:rFonts w:hint="eastAsia" w:ascii="宋体" w:hAnsi="宋体" w:cs="宋体"/>
          <w:color w:val="000000"/>
          <w:sz w:val="30"/>
          <w:szCs w:val="30"/>
          <w:highlight w:val="none"/>
        </w:rPr>
        <w:fldChar w:fldCharType="end"/>
      </w:r>
      <w:r/>
    </w:p>
    <w:p>
      <w:pPr>
        <w:pStyle w:val="832"/>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"_Toc523404697"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第三章  投标资料表</w:t>
      </w:r>
      <w:r>
        <w:rPr>
          <w:rFonts w:hint="eastAsia" w:ascii="宋体" w:hAnsi="宋体" w:cs="宋体"/>
          <w:color w:val="000000"/>
          <w:sz w:val="30"/>
          <w:szCs w:val="30"/>
          <w:highlight w:val="none"/>
        </w:rPr>
        <w:fldChar w:fldCharType="end"/>
      </w:r>
      <w:r/>
    </w:p>
    <w:p>
      <w:pPr>
        <w:pStyle w:val="832"/>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"_Toc523404698"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第四章  评标标准</w:t>
      </w:r>
      <w:r>
        <w:rPr>
          <w:rFonts w:hint="eastAsia" w:ascii="宋体" w:hAnsi="宋体" w:cs="宋体"/>
          <w:color w:val="000000"/>
          <w:sz w:val="30"/>
          <w:szCs w:val="30"/>
          <w:highlight w:val="none"/>
        </w:rPr>
        <w:fldChar w:fldCharType="end"/>
      </w:r>
      <w:r/>
    </w:p>
    <w:p>
      <w:pPr>
        <w:pStyle w:val="832"/>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"_Toc523404699"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第五章  拟签订的合同文本</w:t>
      </w:r>
      <w:r>
        <w:rPr>
          <w:rFonts w:hint="eastAsia" w:ascii="宋体" w:hAnsi="宋体" w:cs="宋体"/>
          <w:color w:val="000000"/>
          <w:sz w:val="30"/>
          <w:szCs w:val="30"/>
          <w:highlight w:val="none"/>
        </w:rPr>
        <w:fldChar w:fldCharType="end"/>
      </w:r>
      <w:r/>
    </w:p>
    <w:p>
      <w:pPr>
        <w:pStyle w:val="832"/>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"_Toc523404700"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第六章  采购需求</w:t>
      </w:r>
      <w:r>
        <w:rPr>
          <w:rFonts w:hint="eastAsia" w:ascii="宋体" w:hAnsi="宋体" w:cs="宋体"/>
          <w:color w:val="000000"/>
          <w:sz w:val="30"/>
          <w:szCs w:val="30"/>
          <w:highlight w:val="none"/>
        </w:rPr>
        <w:fldChar w:fldCharType="end"/>
      </w:r>
      <w:r/>
    </w:p>
    <w:p>
      <w:pPr>
        <w:pStyle w:val="832"/>
        <w:tabs>
          <w:tab w:val="right" w:pos="8948" w:leader="dot"/>
        </w:tabs>
        <w:rPr>
          <w:rFonts w:hint="eastAsia" w:ascii="宋体" w:hAnsi="宋体" w:cs="宋体"/>
          <w:color w:val="000000"/>
          <w:sz w:val="30"/>
          <w:szCs w:val="3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"_Toc523404701" </w:instrText>
      </w:r>
      <w:r>
        <w:rPr>
          <w:rFonts w:hint="eastAsia" w:ascii="宋体" w:hAnsi="宋体" w:cs="宋体"/>
          <w:color w:val="000000"/>
          <w:highlight w:val="none"/>
        </w:rPr>
        <w:fldChar w:fldCharType="separate"/>
      </w:r>
      <w:r>
        <w:rPr>
          <w:rFonts w:hint="eastAsia" w:ascii="宋体" w:hAnsi="宋体" w:cs="宋体"/>
          <w:color w:val="000000"/>
          <w:sz w:val="30"/>
          <w:szCs w:val="30"/>
          <w:highlight w:val="none"/>
        </w:rPr>
        <w:t xml:space="preserve">第七章  投标文件相关格</w:t>
      </w:r>
      <w:bookmarkStart w:id="1" w:name="_Hlt532911772"/>
      <w:r/>
      <w:bookmarkStart w:id="2" w:name="_Hlt532911771"/>
      <w:r>
        <w:rPr>
          <w:rFonts w:hint="eastAsia" w:ascii="宋体" w:hAnsi="宋体" w:cs="宋体"/>
          <w:color w:val="000000"/>
          <w:sz w:val="30"/>
          <w:szCs w:val="30"/>
          <w:highlight w:val="none"/>
        </w:rPr>
        <w:t xml:space="preserve">式</w:t>
      </w:r>
      <w:bookmarkEnd w:id="1"/>
      <w:r/>
      <w:bookmarkEnd w:id="2"/>
      <w:r>
        <w:rPr>
          <w:rFonts w:hint="eastAsia" w:ascii="宋体" w:hAnsi="宋体" w:cs="宋体"/>
          <w:color w:val="000000"/>
          <w:sz w:val="30"/>
          <w:szCs w:val="30"/>
          <w:highlight w:val="none"/>
        </w:rPr>
        <w:fldChar w:fldCharType="end"/>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30"/>
          <w:szCs w:val="30"/>
          <w:highlight w:val="none"/>
        </w:rPr>
        <w:fldChar w:fldCharType="end"/>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30"/>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lang w:eastAsia="zh-CN"/>
        </w:rPr>
        <w:t xml:space="preserve">沛县龙固镇中心卫生院</w:t>
      </w:r>
      <w:r/>
    </w:p>
    <w:p>
      <w:pPr>
        <w:pStyle w:val="830"/>
        <w:jc w:val="center"/>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w:t>
      </w:r>
      <w:r>
        <w:rPr>
          <w:rFonts w:hint="eastAsia" w:ascii="宋体" w:hAnsi="宋体" w:cs="宋体"/>
          <w:b/>
          <w:color w:val="000000"/>
          <w:sz w:val="44"/>
          <w:szCs w:val="44"/>
          <w:highlight w:val="none"/>
          <w:lang w:eastAsia="zh-CN"/>
        </w:rPr>
        <w:t xml:space="preserve">采购血液透析室设备一批</w:t>
      </w:r>
      <w:r>
        <w:rPr>
          <w:rFonts w:hint="eastAsia" w:ascii="宋体" w:hAnsi="宋体" w:cs="宋体"/>
          <w:b/>
          <w:color w:val="000000"/>
          <w:sz w:val="44"/>
          <w:szCs w:val="44"/>
          <w:highlight w:val="none"/>
        </w:rPr>
        <w:t xml:space="preserve">》招标文件</w:t>
      </w:r>
      <w:r>
        <w:rPr>
          <w:rFonts w:hint="eastAsia" w:ascii="宋体" w:hAnsi="宋体" w:cs="宋体"/>
          <w:b/>
          <w:color w:val="000000"/>
          <w:sz w:val="30"/>
          <w:szCs w:val="30"/>
          <w:highlight w:val="none"/>
        </w:rPr>
        <w:t xml:space="preserve"> </w:t>
      </w:r>
      <w:r/>
    </w:p>
    <w:p>
      <w:pPr>
        <w:pStyle w:val="830"/>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    </w:t>
      </w:r>
      <w:r/>
    </w:p>
    <w:p>
      <w:pPr>
        <w:pStyle w:val="830"/>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30"/>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74"/>
        <w:spacing w:line="520" w:lineRule="exact"/>
        <w:rPr>
          <w:rFonts w:hint="eastAsia" w:ascii="宋体" w:hAnsi="宋体" w:eastAsia="宋体" w:cs="宋体"/>
          <w:color w:val="000000"/>
          <w:highlight w:val="none"/>
        </w:rPr>
      </w:pPr>
      <w:r/>
      <w:bookmarkStart w:id="3" w:name="_Toc523404695"/>
      <w:r>
        <w:rPr>
          <w:rFonts w:hint="eastAsia" w:ascii="宋体" w:hAnsi="宋体" w:eastAsia="宋体" w:cs="宋体"/>
          <w:color w:val="000000"/>
          <w:highlight w:val="none"/>
        </w:rPr>
        <w:t xml:space="preserve">第一章  投标邀请</w:t>
      </w:r>
      <w:bookmarkEnd w:id="3"/>
      <w:r/>
      <w:r/>
    </w:p>
    <w:p>
      <w:pPr>
        <w:pStyle w:val="830"/>
        <w:jc w:val="center"/>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江苏辰拓招标代理有限公司</w:t>
      </w:r>
      <w:r>
        <w:rPr>
          <w:rFonts w:hint="eastAsia" w:ascii="宋体" w:hAnsi="宋体" w:cs="宋体"/>
          <w:color w:val="000000"/>
          <w:sz w:val="28"/>
          <w:szCs w:val="28"/>
          <w:highlight w:val="none"/>
        </w:rPr>
        <w:t xml:space="preserve">对</w:t>
      </w:r>
      <w:r>
        <w:rPr>
          <w:rFonts w:hint="eastAsia" w:ascii="宋体" w:hAnsi="宋体" w:cs="宋体"/>
          <w:color w:val="000000"/>
          <w:sz w:val="28"/>
          <w:szCs w:val="28"/>
          <w:highlight w:val="none"/>
          <w:lang w:eastAsia="zh-CN"/>
        </w:rPr>
        <w:t xml:space="preserve">沛县龙固镇中心卫生院</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采购血液透析室设备一批</w:t>
      </w:r>
      <w:r>
        <w:rPr>
          <w:rFonts w:hint="eastAsia" w:ascii="宋体" w:hAnsi="宋体" w:cs="宋体"/>
          <w:color w:val="000000"/>
          <w:sz w:val="28"/>
          <w:szCs w:val="28"/>
          <w:highlight w:val="none"/>
        </w:rPr>
        <w:t xml:space="preserve">”进行公开招标采购，现邀请符合相关条件的供应商投标。</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一、项目名称和项目编号</w:t>
      </w:r>
      <w:r/>
    </w:p>
    <w:p>
      <w:pPr>
        <w:pStyle w:val="830"/>
        <w:ind w:firstLine="600"/>
        <w:spacing w:line="52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(一)项目名称：</w:t>
      </w:r>
      <w:r>
        <w:rPr>
          <w:rFonts w:hint="eastAsia" w:ascii="宋体" w:hAnsi="宋体" w:cs="宋体"/>
          <w:color w:val="000000"/>
          <w:sz w:val="28"/>
          <w:szCs w:val="28"/>
          <w:highlight w:val="none"/>
          <w:lang w:eastAsia="zh-CN"/>
        </w:rPr>
        <w:t xml:space="preserve">采购血液透析室设备一批</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(二)项目编号：</w:t>
      </w:r>
      <w:r>
        <w:rPr>
          <w:rFonts w:hint="eastAsia" w:ascii="宋体" w:hAnsi="宋体" w:cs="宋体"/>
          <w:color w:val="000000"/>
          <w:sz w:val="28"/>
          <w:szCs w:val="28"/>
          <w:highlight w:val="none"/>
          <w:lang w:eastAsia="zh-CN"/>
        </w:rPr>
        <w:t xml:space="preserve">JSZC-320322-XZCT-G2026-0020</w:t>
      </w:r>
      <w:r>
        <w:rPr>
          <w:rFonts w:hint="eastAsia" w:ascii="宋体" w:hAnsi="宋体" w:cs="宋体"/>
          <w:color w:val="000000"/>
          <w:sz w:val="28"/>
          <w:szCs w:val="28"/>
          <w:highlight w:val="none"/>
        </w:rPr>
        <w:t xml:space="preserve"> </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二、对投标人的资格要求</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详见本项目公开招标公告。</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三、获取招标文件</w:t>
      </w:r>
      <w:bookmarkEnd w:id="0"/>
      <w:r/>
      <w:r/>
    </w:p>
    <w:p>
      <w:pPr>
        <w:pStyle w:val="830"/>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（1）潜在供应商访问电子招标投标交易平台的网络地址和方法：</w:t>
      </w:r>
      <w:r/>
    </w:p>
    <w:p>
      <w:pPr>
        <w:pStyle w:val="830"/>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0"/>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②潜在供应商访问“苏采云”系统的网络地址和方法：“苏采云”系统的网址：</w:t>
      </w:r>
      <w:r>
        <w:rPr>
          <w:rFonts w:hint="eastAsia" w:ascii="宋体" w:hAnsi="宋体" w:cs="宋体"/>
          <w:bCs/>
          <w:color w:val="000000"/>
          <w:sz w:val="28"/>
          <w:szCs w:val="28"/>
          <w:highlight w:val="none"/>
          <w:lang w:eastAsia="zh-CN"/>
        </w:rPr>
        <w:t xml:space="preserve">https://jszfcg.jsczt.cn/jszc/login</w:t>
      </w:r>
      <w:r>
        <w:rPr>
          <w:rFonts w:hint="eastAsia" w:ascii="宋体" w:hAnsi="宋体" w:cs="宋体"/>
          <w:bCs/>
          <w:color w:val="000000"/>
          <w:sz w:val="28"/>
          <w:szCs w:val="28"/>
          <w:highlight w:val="none"/>
        </w:rPr>
        <w:t xml:space="preserve">；或进入徐州政府采购网（网址：</w:t>
      </w:r>
      <w:r>
        <w:rPr>
          <w:rFonts w:hint="eastAsia" w:ascii="宋体" w:hAnsi="宋体" w:cs="宋体"/>
          <w:bCs/>
          <w:color w:val="000000"/>
          <w:sz w:val="28"/>
          <w:szCs w:val="28"/>
          <w:highlight w:val="none"/>
          <w:lang w:eastAsia="zh-CN"/>
        </w:rPr>
        <w:t xml:space="preserve">https://czj.xz.gov.cn/zfcg/index.html</w:t>
      </w:r>
      <w:r>
        <w:rPr>
          <w:rFonts w:hint="eastAsia" w:ascii="宋体" w:hAnsi="宋体" w:cs="宋体"/>
          <w:bCs/>
          <w:color w:val="000000"/>
          <w:sz w:val="28"/>
          <w:szCs w:val="28"/>
          <w:highlight w:val="none"/>
        </w:rPr>
        <w:t xml:space="preserve">），点击“苏采云”进入系统。</w:t>
      </w:r>
      <w:r/>
    </w:p>
    <w:p>
      <w:pPr>
        <w:pStyle w:val="830"/>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③“CA数字证书”的获取：</w:t>
      </w:r>
      <w:r/>
    </w:p>
    <w:p>
      <w:pPr>
        <w:pStyle w:val="830"/>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bCs/>
          <w:color w:val="000000"/>
          <w:sz w:val="28"/>
          <w:szCs w:val="28"/>
          <w:highlight w:val="none"/>
          <w:lang w:eastAsia="zh-CN"/>
        </w:rPr>
        <w:t xml:space="preserve">徐州政府采购网-办事指南-资料下载</w:t>
      </w:r>
      <w:r>
        <w:rPr>
          <w:rFonts w:hint="eastAsia" w:ascii="宋体" w:hAnsi="宋体" w:cs="宋体"/>
          <w:bCs/>
          <w:color w:val="000000"/>
          <w:sz w:val="28"/>
          <w:szCs w:val="28"/>
          <w:highlight w:val="none"/>
        </w:rPr>
        <w:t xml:space="preserve">”中的《“苏采云”系统政务CA办理材料、操作手册及控件下载》。</w:t>
      </w:r>
      <w:r/>
    </w:p>
    <w:p>
      <w:pPr>
        <w:pStyle w:val="830"/>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bCs/>
          <w:color w:val="000000"/>
          <w:sz w:val="28"/>
          <w:szCs w:val="28"/>
          <w:highlight w:val="none"/>
          <w:lang w:eastAsia="zh-CN"/>
        </w:rPr>
        <w:t xml:space="preserve">徐州政府采购网-办事指南-资料下载</w:t>
      </w:r>
      <w:r>
        <w:rPr>
          <w:rFonts w:hint="eastAsia" w:ascii="宋体" w:hAnsi="宋体" w:cs="宋体"/>
          <w:bCs/>
          <w:color w:val="000000"/>
          <w:sz w:val="28"/>
          <w:szCs w:val="28"/>
          <w:highlight w:val="none"/>
        </w:rPr>
        <w:t xml:space="preserve">，点击进入《江苏省政府采购管理交易系统（苏采云）供应商操作手册及政府采购客户端》，进行下载。</w:t>
      </w:r>
      <w:r/>
    </w:p>
    <w:p>
      <w:pPr>
        <w:pStyle w:val="830"/>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（2）采购代理机构将数据电文形式的招标文件加载至电子招标投标交易平台，供潜在供应商下载或者查阅。</w:t>
      </w:r>
      <w:r/>
    </w:p>
    <w:p>
      <w:pPr>
        <w:pStyle w:val="830"/>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（3）苏采云系统使用谷歌浏览器参与不见面开标。</w:t>
      </w:r>
      <w:r/>
    </w:p>
    <w:p>
      <w:pPr>
        <w:pStyle w:val="830"/>
        <w:ind w:firstLine="600"/>
        <w:spacing w:line="52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（4）售价：免费。</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四、投标有关信息</w:t>
      </w:r>
      <w:r/>
    </w:p>
    <w:p>
      <w:pPr>
        <w:pStyle w:val="830"/>
        <w:ind w:firstLine="600"/>
        <w:spacing w:line="52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（一）投标截止时间：</w:t>
      </w:r>
      <w:r>
        <w:rPr>
          <w:rFonts w:hint="eastAsia" w:ascii="宋体" w:hAnsi="宋体" w:cs="宋体"/>
          <w:b/>
          <w:bCs/>
          <w:color w:val="000000"/>
          <w:sz w:val="28"/>
          <w:szCs w:val="28"/>
          <w:highlight w:val="none"/>
          <w:lang w:eastAsia="zh-CN"/>
        </w:rPr>
        <w:t xml:space="preserve">2026年</w:t>
      </w:r>
      <w:r>
        <w:rPr>
          <w:rFonts w:hint="eastAsia" w:ascii="宋体" w:hAnsi="宋体" w:cs="宋体"/>
          <w:b/>
          <w:bCs/>
          <w:color w:val="000000"/>
          <w:sz w:val="28"/>
          <w:szCs w:val="28"/>
          <w:highlight w:val="none"/>
          <w:lang w:val="en-US" w:eastAsia="zh-CN"/>
        </w:rPr>
        <w:t xml:space="preserve">9</w:t>
      </w:r>
      <w:r>
        <w:rPr>
          <w:rFonts w:hint="eastAsia" w:ascii="宋体" w:hAnsi="宋体" w:cs="宋体"/>
          <w:b/>
          <w:bCs/>
          <w:color w:val="000000"/>
          <w:sz w:val="28"/>
          <w:szCs w:val="28"/>
          <w:highlight w:val="none"/>
          <w:lang w:eastAsia="zh-CN"/>
        </w:rPr>
        <w:t xml:space="preserve">月</w:t>
      </w:r>
      <w:r>
        <w:rPr>
          <w:rFonts w:hint="eastAsia" w:ascii="宋体" w:hAnsi="宋体" w:cs="宋体"/>
          <w:b/>
          <w:bCs/>
          <w:color w:val="000000"/>
          <w:sz w:val="28"/>
          <w:szCs w:val="28"/>
          <w:highlight w:val="none"/>
          <w:lang w:val="en-US" w:eastAsia="zh-CN"/>
        </w:rPr>
        <w:t xml:space="preserve">02</w:t>
      </w:r>
      <w:r>
        <w:rPr>
          <w:rFonts w:hint="eastAsia" w:ascii="宋体" w:hAnsi="宋体" w:cs="宋体"/>
          <w:b/>
          <w:bCs/>
          <w:color w:val="000000"/>
          <w:sz w:val="28"/>
          <w:szCs w:val="28"/>
          <w:highlight w:val="none"/>
          <w:lang w:eastAsia="zh-CN"/>
        </w:rPr>
        <w:t xml:space="preserve">日</w:t>
      </w:r>
      <w:r>
        <w:rPr>
          <w:rFonts w:hint="eastAsia" w:ascii="宋体" w:hAnsi="宋体" w:cs="宋体"/>
          <w:b/>
          <w:bCs/>
          <w:color w:val="000000"/>
          <w:sz w:val="28"/>
          <w:szCs w:val="28"/>
          <w:highlight w:val="none"/>
        </w:rPr>
        <w:t xml:space="preserve">北京时间</w:t>
      </w:r>
      <w:r>
        <w:rPr>
          <w:rFonts w:hint="eastAsia" w:ascii="宋体" w:hAnsi="宋体" w:cs="宋体"/>
          <w:b/>
          <w:bCs/>
          <w:color w:val="000000"/>
          <w:sz w:val="28"/>
          <w:szCs w:val="28"/>
          <w:highlight w:val="none"/>
          <w:lang w:eastAsia="zh-CN"/>
        </w:rPr>
        <w:t xml:space="preserve">9:30</w:t>
      </w:r>
      <w:r>
        <w:rPr>
          <w:rFonts w:hint="eastAsia" w:ascii="宋体" w:hAnsi="宋体" w:cs="宋体"/>
          <w:b/>
          <w:bCs/>
          <w:color w:val="000000"/>
          <w:sz w:val="28"/>
          <w:szCs w:val="28"/>
          <w:highlight w:val="none"/>
        </w:rPr>
        <w:t xml:space="preserve">。</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（二）开标时间：</w:t>
      </w:r>
      <w:r>
        <w:rPr>
          <w:rFonts w:hint="eastAsia" w:ascii="宋体" w:hAnsi="宋体" w:cs="宋体"/>
          <w:b/>
          <w:bCs/>
          <w:color w:val="000000"/>
          <w:sz w:val="28"/>
          <w:szCs w:val="28"/>
          <w:highlight w:val="none"/>
          <w:lang w:eastAsia="zh-CN"/>
        </w:rPr>
        <w:t xml:space="preserve">2026年</w:t>
      </w:r>
      <w:r>
        <w:rPr>
          <w:rFonts w:hint="eastAsia" w:ascii="宋体" w:hAnsi="宋体" w:cs="宋体"/>
          <w:b/>
          <w:bCs/>
          <w:color w:val="000000"/>
          <w:sz w:val="28"/>
          <w:szCs w:val="28"/>
          <w:highlight w:val="none"/>
          <w:lang w:val="en-US" w:eastAsia="zh-CN"/>
        </w:rPr>
        <w:t xml:space="preserve">9</w:t>
      </w:r>
      <w:r>
        <w:rPr>
          <w:rFonts w:hint="eastAsia" w:ascii="宋体" w:hAnsi="宋体" w:cs="宋体"/>
          <w:b/>
          <w:bCs/>
          <w:color w:val="000000"/>
          <w:sz w:val="28"/>
          <w:szCs w:val="28"/>
          <w:highlight w:val="none"/>
          <w:lang w:eastAsia="zh-CN"/>
        </w:rPr>
        <w:t xml:space="preserve">月</w:t>
      </w:r>
      <w:r>
        <w:rPr>
          <w:rFonts w:hint="eastAsia" w:ascii="宋体" w:hAnsi="宋体" w:cs="宋体"/>
          <w:b/>
          <w:bCs/>
          <w:color w:val="000000"/>
          <w:sz w:val="28"/>
          <w:szCs w:val="28"/>
          <w:highlight w:val="none"/>
          <w:lang w:val="en-US" w:eastAsia="zh-CN"/>
        </w:rPr>
        <w:t xml:space="preserve">02</w:t>
      </w:r>
      <w:r>
        <w:rPr>
          <w:rFonts w:hint="eastAsia" w:ascii="宋体" w:hAnsi="宋体" w:cs="宋体"/>
          <w:b/>
          <w:bCs/>
          <w:color w:val="000000"/>
          <w:sz w:val="28"/>
          <w:szCs w:val="28"/>
          <w:highlight w:val="none"/>
          <w:lang w:eastAsia="zh-CN"/>
        </w:rPr>
        <w:t xml:space="preserve">日</w:t>
      </w:r>
      <w:r>
        <w:rPr>
          <w:rFonts w:hint="eastAsia" w:ascii="宋体" w:hAnsi="宋体" w:cs="宋体"/>
          <w:b/>
          <w:bCs/>
          <w:color w:val="000000"/>
          <w:sz w:val="28"/>
          <w:szCs w:val="28"/>
          <w:highlight w:val="none"/>
        </w:rPr>
        <w:t xml:space="preserve">北京时间</w:t>
      </w:r>
      <w:r>
        <w:rPr>
          <w:rFonts w:hint="eastAsia" w:ascii="宋体" w:hAnsi="宋体" w:cs="宋体"/>
          <w:b/>
          <w:bCs/>
          <w:color w:val="000000"/>
          <w:sz w:val="28"/>
          <w:szCs w:val="28"/>
          <w:highlight w:val="none"/>
          <w:lang w:eastAsia="zh-CN"/>
        </w:rPr>
        <w:t xml:space="preserve">9:30</w:t>
      </w:r>
      <w:r>
        <w:rPr>
          <w:rFonts w:hint="eastAsia" w:ascii="宋体" w:hAnsi="宋体" w:cs="宋体"/>
          <w:color w:val="000000"/>
          <w:sz w:val="28"/>
          <w:szCs w:val="28"/>
          <w:highlight w:val="none"/>
        </w:rPr>
        <w:t xml:space="preserve">。</w:t>
      </w:r>
      <w:r/>
    </w:p>
    <w:p>
      <w:pPr>
        <w:pStyle w:val="830"/>
        <w:ind w:firstLine="561"/>
        <w:jc w:val="left"/>
        <w:keepLines w:val="0"/>
        <w:keepNext w:val="0"/>
        <w:pageBreakBefore w:val="0"/>
        <w:spacing w:line="52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（三）开标地点：“苏采云”系统（网址： </w:t>
      </w:r>
      <w:r>
        <w:rPr>
          <w:rFonts w:hint="eastAsia" w:ascii="宋体" w:hAnsi="宋体" w:cs="宋体"/>
          <w:color w:val="000000"/>
          <w:sz w:val="28"/>
          <w:szCs w:val="28"/>
          <w:highlight w:val="none"/>
          <w:lang w:eastAsia="zh-CN"/>
        </w:rPr>
        <w:t xml:space="preserve">https://jszfcg.jsczt.cn/jszc/login</w:t>
      </w:r>
      <w:r>
        <w:rPr>
          <w:rFonts w:hint="eastAsia" w:ascii="宋体" w:hAnsi="宋体" w:cs="宋体"/>
          <w:color w:val="000000"/>
          <w:sz w:val="28"/>
          <w:szCs w:val="28"/>
          <w:highlight w:val="none"/>
        </w:rPr>
        <w:t xml:space="preserve">）“开标大厅”或进入徐州政府采购网（网址：</w:t>
      </w:r>
      <w:r>
        <w:rPr>
          <w:rFonts w:hint="eastAsia" w:ascii="宋体" w:hAnsi="宋体" w:cs="宋体"/>
          <w:color w:val="000000"/>
          <w:sz w:val="28"/>
          <w:szCs w:val="28"/>
          <w:highlight w:val="none"/>
          <w:lang w:eastAsia="zh-CN"/>
        </w:rPr>
        <w:t xml:space="preserve">https://czj.xz.gov.cn/zfcg/index.html</w:t>
      </w:r>
      <w:r>
        <w:rPr>
          <w:rFonts w:hint="eastAsia" w:ascii="宋体" w:hAnsi="宋体" w:cs="宋体"/>
          <w:color w:val="000000"/>
          <w:sz w:val="28"/>
          <w:szCs w:val="28"/>
          <w:highlight w:val="none"/>
        </w:rPr>
        <w:t xml:space="preserve">）点击“苏采云”进入系统“开标大厅”。</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五、采购人</w:t>
      </w:r>
      <w:r/>
    </w:p>
    <w:p>
      <w:pPr>
        <w:pStyle w:val="830"/>
        <w:ind w:firstLine="600"/>
        <w:spacing w:line="52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（一）名称：</w:t>
      </w:r>
      <w:r>
        <w:rPr>
          <w:rFonts w:hint="eastAsia" w:ascii="宋体" w:hAnsi="宋体" w:cs="宋体"/>
          <w:color w:val="000000"/>
          <w:sz w:val="28"/>
          <w:szCs w:val="28"/>
          <w:highlight w:val="none"/>
          <w:lang w:eastAsia="zh-CN"/>
        </w:rPr>
        <w:t xml:space="preserve">沛县龙固镇中心卫生院</w:t>
      </w:r>
      <w:r/>
    </w:p>
    <w:p>
      <w:pPr>
        <w:pStyle w:val="830"/>
        <w:ind w:firstLine="600"/>
        <w:spacing w:line="52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（二）地址：沛县龙固镇</w:t>
      </w:r>
      <w:r/>
    </w:p>
    <w:p>
      <w:pPr>
        <w:pStyle w:val="830"/>
        <w:ind w:firstLine="600"/>
        <w:spacing w:line="52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（三）联系方法：</w:t>
      </w:r>
      <w:r>
        <w:rPr>
          <w:rFonts w:hint="eastAsia" w:ascii="宋体" w:hAnsi="宋体" w:cs="宋体"/>
          <w:color w:val="000000"/>
          <w:sz w:val="28"/>
          <w:szCs w:val="28"/>
          <w:highlight w:val="none"/>
          <w:lang w:eastAsia="zh-CN"/>
        </w:rPr>
        <w:t xml:space="preserve">15805226911</w:t>
      </w:r>
      <w:r/>
    </w:p>
    <w:p>
      <w:pPr>
        <w:pStyle w:val="830"/>
        <w:ind w:firstLine="600"/>
        <w:spacing w:line="52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（四）采购项目联系人：</w:t>
      </w:r>
      <w:r>
        <w:rPr>
          <w:rFonts w:hint="eastAsia" w:ascii="宋体" w:hAnsi="宋体" w:cs="宋体"/>
          <w:color w:val="000000"/>
          <w:sz w:val="28"/>
          <w:szCs w:val="28"/>
          <w:highlight w:val="none"/>
          <w:lang w:val="en-US" w:eastAsia="zh-CN"/>
        </w:rPr>
        <w:t xml:space="preserve">张佰明</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六、采购代理机构</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（一）名称：</w:t>
      </w:r>
      <w:r>
        <w:rPr>
          <w:rFonts w:hint="eastAsia" w:ascii="宋体" w:hAnsi="宋体" w:cs="宋体"/>
          <w:color w:val="000000"/>
          <w:sz w:val="28"/>
          <w:szCs w:val="28"/>
          <w:highlight w:val="none"/>
          <w:lang w:eastAsia="zh-CN"/>
        </w:rPr>
        <w:t xml:space="preserve">江苏辰拓招标代理有限公司</w:t>
      </w:r>
      <w:r/>
    </w:p>
    <w:p>
      <w:pPr>
        <w:pStyle w:val="830"/>
        <w:ind w:firstLine="600"/>
        <w:spacing w:line="52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（二）地址：</w:t>
      </w:r>
      <w:r>
        <w:rPr>
          <w:rFonts w:hint="eastAsia" w:ascii="宋体" w:hAnsi="宋体" w:cs="宋体"/>
          <w:color w:val="000000"/>
          <w:sz w:val="28"/>
          <w:szCs w:val="28"/>
          <w:highlight w:val="none"/>
          <w:lang w:val="en-US" w:eastAsia="zh-CN"/>
        </w:rPr>
        <w:t xml:space="preserve">沛县沛公路检察院南门对过</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（三）联系方法：</w:t>
      </w:r>
      <w:r>
        <w:rPr>
          <w:rFonts w:hint="eastAsia" w:ascii="宋体" w:hAnsi="宋体" w:cs="宋体"/>
          <w:color w:val="000000"/>
          <w:sz w:val="28"/>
          <w:szCs w:val="28"/>
          <w:highlight w:val="none"/>
          <w:lang w:eastAsia="zh-CN"/>
        </w:rPr>
        <w:t xml:space="preserve">0516-89670199</w:t>
      </w:r>
      <w:r>
        <w:rPr>
          <w:rFonts w:hint="eastAsia" w:ascii="宋体" w:hAnsi="宋体" w:cs="宋体"/>
          <w:color w:val="000000"/>
          <w:sz w:val="28"/>
          <w:szCs w:val="28"/>
          <w:highlight w:val="none"/>
        </w:rPr>
        <w:t xml:space="preserve"> </w:t>
      </w:r>
      <w:r/>
    </w:p>
    <w:p>
      <w:pPr>
        <w:pStyle w:val="830"/>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28"/>
          <w:szCs w:val="28"/>
          <w:highlight w:val="none"/>
        </w:rPr>
        <w:t xml:space="preserve">（四）采购项目联系人：</w:t>
      </w:r>
      <w:r>
        <w:rPr>
          <w:rFonts w:hint="eastAsia" w:ascii="宋体" w:hAnsi="宋体" w:cs="宋体"/>
          <w:color w:val="000000"/>
          <w:sz w:val="28"/>
          <w:szCs w:val="28"/>
          <w:highlight w:val="none"/>
          <w:lang w:eastAsia="zh-CN"/>
        </w:rPr>
        <w:t xml:space="preserve">刘丽</w:t>
      </w:r>
      <w:r/>
    </w:p>
    <w:p>
      <w:pPr>
        <w:pStyle w:val="830"/>
        <w:ind w:firstLine="600"/>
        <w:spacing w:line="36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74"/>
        <w:rPr>
          <w:rFonts w:hint="eastAsia" w:ascii="宋体" w:hAnsi="宋体" w:eastAsia="宋体" w:cs="宋体"/>
          <w:color w:val="000000"/>
          <w:highlight w:val="none"/>
        </w:rPr>
      </w:pPr>
      <w:r/>
      <w:bookmarkStart w:id="4" w:name="_Toc523404696"/>
      <w:r/>
      <w:bookmarkStart w:id="5" w:name="_Toc522790131"/>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第二章  投标人须知</w:t>
      </w:r>
      <w:bookmarkEnd w:id="4"/>
      <w:r/>
      <w:bookmarkEnd w:id="5"/>
      <w:r/>
      <w:r/>
    </w:p>
    <w:p>
      <w:pPr>
        <w:pStyle w:val="830"/>
        <w:ind w:firstLine="600"/>
        <w:spacing w:line="520" w:lineRule="exact"/>
        <w:rPr>
          <w:rFonts w:hint="eastAsia" w:ascii="宋体" w:hAnsi="宋体" w:cs="宋体"/>
          <w:color w:val="000000"/>
          <w:sz w:val="28"/>
          <w:szCs w:val="28"/>
          <w:highlight w:val="none"/>
        </w:rPr>
      </w:pPr>
      <w:r/>
      <w:bookmarkStart w:id="6" w:name="_Toc522790132"/>
      <w:r/>
      <w:bookmarkStart w:id="7" w:name="_Toc523404697"/>
      <w:r>
        <w:rPr>
          <w:rFonts w:hint="eastAsia" w:ascii="宋体" w:hAnsi="宋体" w:cs="宋体"/>
          <w:color w:val="000000"/>
          <w:sz w:val="28"/>
          <w:szCs w:val="28"/>
          <w:highlight w:val="none"/>
        </w:rPr>
        <w:t xml:space="preserve">一、总则</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（一）采购人。采购人即指依法进行政府采购的国家机关、事业单位和团体组织。</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（二）政府招标采购方式。政府采购货物或服务（以下简称“货物服务”）的招标方式，分为公开招标和邀请招标。</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（五）采购人委托采购代理机构代理招标的，采购代理机构必须在采购人委托的范围内依法开展采购活动。</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（六）投标人的资格条件：</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投标人是指响应招标、参加投标竞争的法人、其他组织或者自然人。</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2.投标人授权代表系指法定代表人或受法人委托的受托人。</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（七）投标费用：投标人应承担所有与准备和参加投标有关的费用。无论投标的结果如何，采购代理机构对上述费用不承担任何责任和义务。</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二、招标</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（八）招标文件应包括以下内容：</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第一章，投标邀请；</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第二章，投标人须知；</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第三章，投标资料表；</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第四章，评标标准；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第五章，拟签订的合同文本；</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第六章，采购需求；</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第七章，投标文件相关格式。</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（九）招标文件澄清或者修改：</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2.现场考察以本文件第三章《投标资料表》中的要求为准。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3.开标前答疑会以本文件第三章《投标资料表》中的要求为准。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三、投标</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（十）投标人应当按照招标文件的要求编制投标文件。投标文件应对招标文件提出的要求和条件作出实质性响应。</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（十二）投标文件的构成：</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1.投标文件的构成以本文件第三章《投标资料表》中的要求为准。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2.投标人应当提交的资格、资信证明文件，以本文件第三章《投标资料表》中的所提要求为准。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（十三）投标函和价格表、商务条件、交货和提供服务的时间：</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1.投标函和价格表的要求见本章（十二）、（十三），格式见本文件第七章《投标文件相关格式》中《投标函》和《开标一览表》。</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2.商务条件以本文件第三章《投标资料表》中的要求为准。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3.交货和提供服务的时间，以本文件第三章《投标资料表》中所提要求为准。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（十四）投标报价要求：</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1.投标人应按照招标文件的要求报出分项价格和总价。</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2.投标人应按照招标文件的要求进行报价，如投标人作出偏离，应在《偏离表》中列出。</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3.采购人不支付报价以外的任何费用。</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5.投标人只能提交一个投标价格，投标人提交多个价格的投标文件，在资格性、符合性检查时按照无效投标处理。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（十五）投标货币。以本文件第三章《投标资料表》中所提要求为准。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（十六）投标有效期：</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1.投标有效期为开标之日后90天。采购人可以要求对投标有效期延长一次，但该延长期最长不得超过30天。</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（十七）投标文件的编制要求和签署要求</w:t>
      </w:r>
      <w:r/>
    </w:p>
    <w:p>
      <w:pPr>
        <w:pStyle w:val="830"/>
        <w:ind w:firstLine="482"/>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30"/>
        <w:ind w:firstLine="482"/>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2.投标人应对 CA 证书妥善保管，如被他人盗用投标，因此带来的结果均由投标人自行承担。</w:t>
      </w:r>
      <w:r/>
    </w:p>
    <w:p>
      <w:pPr>
        <w:pStyle w:val="830"/>
        <w:ind w:firstLine="482"/>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3.投标人应当对招标文件提出的要求和条件作出实质性响应，并在电子投标系统逐条应答。</w:t>
      </w:r>
      <w:r/>
    </w:p>
    <w:p>
      <w:pPr>
        <w:pStyle w:val="830"/>
        <w:ind w:firstLine="482"/>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4.投标人应对要求提供的资格证明文件（如资质证书、资格证书）、技术资料（如白皮书、彩页、手册、检测报告等）扫描上传至投标系统。</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（十八）投标文件的盖章要求：</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投标文件的盖章要求，以本文件第三章《投标资料表》中所提要求为准。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（二十二）本项目</w:t>
      </w:r>
      <w:r>
        <w:rPr>
          <w:rFonts w:hint="eastAsia" w:ascii="宋体" w:hAnsi="宋体" w:cs="宋体"/>
          <w:color w:val="000000"/>
          <w:sz w:val="28"/>
          <w:szCs w:val="28"/>
          <w:highlight w:val="none"/>
          <w:lang w:val="en-US" w:eastAsia="zh-CN"/>
        </w:rPr>
        <w:t xml:space="preserve">不</w:t>
      </w:r>
      <w:r>
        <w:rPr>
          <w:rFonts w:hint="eastAsia" w:ascii="宋体" w:hAnsi="宋体" w:cs="宋体"/>
          <w:color w:val="000000"/>
          <w:sz w:val="28"/>
          <w:szCs w:val="28"/>
          <w:highlight w:val="none"/>
        </w:rPr>
        <w:t xml:space="preserve">允许分包。</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（二十三）投标人应当遵循公平竞争的原则，不得恶意串通，不得妨碍其他投标人的竞争行为，不得损害采购人或者其他投标人的合法权益。</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在评标过程中发现投标人有上述情形的，评标委员会应当认定其投标无效，并书面报告本级财政部门。</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（二十四）有下列情形之一的，其投标无效。</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1.不同投标人的投标文件，由同一单位或者个人编制；</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2.不同投标人委托同一单位或者个人办理投标事宜；</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3.不同投标人的投标文件中，所载明的项目管理成员或联系人为同一人；</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4.不同投标人的投标文件，异常一致或者投标报价呈规律性差异；</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6.电子投标文件未按规定期限投标的；</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7.电子投标文件未按招标文件要求签章的；</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8.投标人未在规定时间内解密电子投标文件的；</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9.投标文件未按招标文件规定的内容和要求填写的；没有在投标系统指定位置上传对应文件、材料的；</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10.不具备招标文件中规定的资格要求的；</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11.报价超过招标文件中规定的预算金额或者最高限价的；</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12.投标文件含有采购人不能接受的附加条件的；</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13.法律、法规和招标文件规定的其他无效情形。</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四、开标</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（二十五）开标：</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1.开标时间及地点。开标应当在招标文件确定的提交投标文件截止时间的同一时间公开进行；开标地点应当为招标文件中预先确定的地点。</w:t>
      </w:r>
      <w:r/>
    </w:p>
    <w:p>
      <w:pPr>
        <w:pStyle w:val="830"/>
        <w:ind w:firstLine="600"/>
        <w:spacing w:line="520" w:lineRule="exact"/>
        <w:rPr>
          <w:rFonts w:hint="eastAsia" w:ascii="宋体" w:hAnsi="宋体" w:cs="宋体"/>
          <w:color w:val="000000"/>
          <w:sz w:val="28"/>
          <w:szCs w:val="28"/>
          <w:highlight w:val="none"/>
          <w:shd w:val="clear" w:color="auto" w:fill="ffffff"/>
        </w:rPr>
      </w:pPr>
      <w:r>
        <w:rPr>
          <w:rFonts w:hint="eastAsia" w:ascii="宋体" w:hAnsi="宋体" w:cs="宋体"/>
          <w:color w:val="000000"/>
          <w:sz w:val="28"/>
          <w:szCs w:val="28"/>
          <w:highlight w:val="none"/>
          <w:shd w:val="clear" w:color="auto" w:fill="ffffff"/>
        </w:rPr>
        <w:t xml:space="preserve">2.由电子招标投标交易平台主持，邀请投标人参加。</w:t>
      </w:r>
      <w:r/>
    </w:p>
    <w:p>
      <w:pPr>
        <w:pStyle w:val="830"/>
        <w:ind w:firstLine="600"/>
        <w:spacing w:line="520" w:lineRule="exact"/>
        <w:rPr>
          <w:rFonts w:hint="eastAsia" w:ascii="宋体" w:hAnsi="宋体" w:cs="宋体"/>
          <w:color w:val="000000"/>
          <w:sz w:val="28"/>
          <w:szCs w:val="28"/>
          <w:highlight w:val="none"/>
          <w:shd w:val="clear" w:color="auto" w:fill="ffffff"/>
        </w:rPr>
      </w:pPr>
      <w:r>
        <w:rPr>
          <w:rFonts w:hint="eastAsia" w:ascii="宋体" w:hAnsi="宋体" w:cs="宋体"/>
          <w:color w:val="000000"/>
          <w:sz w:val="28"/>
          <w:szCs w:val="28"/>
          <w:highlight w:val="none"/>
          <w:shd w:val="clear" w:color="auto" w:fill="ffffff"/>
        </w:rPr>
        <w:t xml:space="preserve">3.所有投标单位使用 CA 证书在开标时间时，解密各自投标文件，投标人不足3家的，不得评标。</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shd w:val="clear" w:color="auto" w:fill="ffffff"/>
        </w:rPr>
        <w:t xml:space="preserve">4.投标人原因造成投标文件未</w:t>
      </w:r>
      <w:r>
        <w:rPr>
          <w:rFonts w:hint="eastAsia" w:ascii="宋体" w:hAnsi="宋体" w:cs="宋体"/>
          <w:color w:val="000000"/>
          <w:sz w:val="28"/>
          <w:szCs w:val="28"/>
          <w:highlight w:val="none"/>
        </w:rPr>
        <w:t xml:space="preserve">解密的，视为撤销其投标文件;因投标人之外的原因造成投标文件未解密的，视为撤回其投标文件。部分投标文件未解密的，其他投标文件的开标可以继续进行。</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五、评标</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（二十六）公开招标采购项目开标结束后，采购人依法对投标人的资格进行审查。合格投标人不足3家的，不得评标。</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1.评标工作由采购代理机构负责组织，并履行下列职责：</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（2）宣布评标纪律；</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（3）公布投标人名单，告知评审专家应当回避的情形；</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（4）组织评标委员会推选评标组长（采购人代表不得担任组长）；</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（5）在评标期间采取必要的通讯管理措施，保证评标活动不受外界干扰；</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（6）根据评标委员会的要求介绍政府采购相关政策法规、招标文件；</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（8）核对评标结果，对有《</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"http://www.caigou2003.com/" \t "_blank" </w:instrText>
      </w:r>
      <w:r>
        <w:rPr>
          <w:rFonts w:hint="eastAsia" w:ascii="宋体" w:hAnsi="宋体" w:cs="宋体"/>
          <w:color w:val="000000"/>
          <w:highlight w:val="none"/>
        </w:rPr>
        <w:fldChar w:fldCharType="separate"/>
      </w:r>
      <w:r>
        <w:rPr>
          <w:rFonts w:hint="eastAsia" w:ascii="宋体" w:hAnsi="宋体" w:cs="宋体"/>
          <w:color w:val="000000"/>
          <w:sz w:val="28"/>
          <w:szCs w:val="28"/>
          <w:highlight w:val="none"/>
        </w:rPr>
        <w:t xml:space="preserve">政府采购</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（9）评审工作完成后，按照规定向评审专家支付劳务报酬和异地评审差旅费，不得向评审专家以外的其他人员支付评审劳务报酬； </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（10）处理与评标有关的其他事项。</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2.评标委员会负责具体评标事务，并独立履行下列职责：</w:t>
      </w:r>
      <w:r/>
    </w:p>
    <w:p>
      <w:pPr>
        <w:pStyle w:val="830"/>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（1）审查、评价投标文件是否符合招标文件的商务、技术等实质性要求；</w:t>
      </w:r>
      <w:r/>
    </w:p>
    <w:p>
      <w:pPr>
        <w:pStyle w:val="830"/>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（2）要求投标人对投标文件有关事项作出澄清或者说明；</w:t>
      </w:r>
      <w:r/>
    </w:p>
    <w:p>
      <w:pPr>
        <w:pStyle w:val="830"/>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（3）对投标文件进行比较和评价；</w:t>
      </w:r>
      <w:r/>
    </w:p>
    <w:p>
      <w:pPr>
        <w:pStyle w:val="830"/>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（4）确定中标候选人名单，以及根据采购人委托直接确定中标人；</w:t>
      </w:r>
      <w:r/>
    </w:p>
    <w:p>
      <w:pPr>
        <w:pStyle w:val="830"/>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（5）向采购人、采购代理机构或有关部门报告评标中发现的违法行为。</w:t>
      </w:r>
      <w:r/>
    </w:p>
    <w:p>
      <w:pPr>
        <w:pStyle w:val="830"/>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（二十七）评标方法分为最低评标价法和综合评分法。</w:t>
      </w:r>
      <w:r/>
    </w:p>
    <w:p>
      <w:pPr>
        <w:pStyle w:val="830"/>
        <w:ind w:firstLine="45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（二十八）评标</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1.评标工作程序：</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（1）投标文件初审。</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①资格性审查。</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②符合性审查。</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（2）澄清有关问题。</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（3）比较与评价。</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（4）推荐中标候选供应商名单。</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（5）编写评审报告（评标报告）。</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3.采用</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"http://lilun.caigou2003.com/recijiedu/2365668.html" \t "_blank" </w:instrText>
      </w:r>
      <w:r>
        <w:rPr>
          <w:rFonts w:hint="eastAsia" w:ascii="宋体" w:hAnsi="宋体" w:cs="宋体"/>
          <w:color w:val="000000"/>
          <w:highlight w:val="none"/>
        </w:rPr>
        <w:fldChar w:fldCharType="separate"/>
      </w:r>
      <w:r>
        <w:rPr>
          <w:rFonts w:hint="eastAsia" w:ascii="宋体" w:hAnsi="宋体" w:cs="宋体"/>
          <w:color w:val="000000"/>
          <w:sz w:val="28"/>
          <w:szCs w:val="28"/>
          <w:highlight w:val="none"/>
        </w:rPr>
        <w:t xml:space="preserve">最低评标价法</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采用</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"http://lilun.caigou2003.com/recijiedu/2365667.html" \t "_blank" </w:instrText>
      </w:r>
      <w:r>
        <w:rPr>
          <w:rFonts w:hint="eastAsia" w:ascii="宋体" w:hAnsi="宋体" w:cs="宋体"/>
          <w:color w:val="000000"/>
          <w:highlight w:val="none"/>
        </w:rPr>
        <w:fldChar w:fldCharType="separate"/>
      </w:r>
      <w:r>
        <w:rPr>
          <w:rFonts w:hint="eastAsia" w:ascii="宋体" w:hAnsi="宋体" w:cs="宋体"/>
          <w:color w:val="000000"/>
          <w:sz w:val="28"/>
          <w:szCs w:val="28"/>
          <w:highlight w:val="none"/>
        </w:rPr>
        <w:t xml:space="preserve">综合评分法</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非单一产品采购项目，多家投标人提供的核心产品品牌相同的，按前两款规定处理。</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（二十九）投标文件报价出现前后不一致的，按照下列规定修正：</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1.投标文件中开标一览表（报价表）内容与投标文件中相应内容不一致的，以开标一览表（报价表）为准。</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2.大写金额和小写金额不一致的，以大写金额为准。</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3.单价金额小数点或者百分比有明显错位的，以开标一览表的总价为准，并修改单价。</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4.总价金额与按单价合计金额不一致的，以单价金额计算结果为准。</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30"/>
        <w:ind w:firstLine="600"/>
        <w:jc w:val="left"/>
        <w:spacing w:line="520" w:lineRule="exact"/>
        <w:widowControl/>
        <w:rPr>
          <w:rFonts w:hint="eastAsia" w:ascii="宋体" w:hAnsi="宋体" w:cs="宋体"/>
          <w:i/>
          <w:color w:val="000000"/>
          <w:sz w:val="28"/>
          <w:szCs w:val="28"/>
          <w:highlight w:val="none"/>
        </w:rPr>
      </w:pPr>
      <w:r>
        <w:rPr>
          <w:rFonts w:hint="eastAsia" w:ascii="宋体" w:hAnsi="宋体" w:cs="宋体"/>
          <w:color w:val="000000"/>
          <w:sz w:val="28"/>
          <w:szCs w:val="28"/>
          <w:highlight w:val="none"/>
        </w:rPr>
        <w:t xml:space="preserve">评标中需要投标人对投标文件澄清或者说明的，应当通过“苏采云”系统交换数据电文。在评标期间，请投标人保持在线。</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（三十二）废标条款：</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出现下列情形之一的，应予废标。</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1.符合专业条件的供应商或者对招标文件作实质响应的供应商不足三家的；</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2.出现影响采购公正的违法、违规行为的；</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3.投标人的报价均超过了采购预算，采购人不能支付的；</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4.因重大变故，采购任务取消的。</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六、定标</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（三十三）采购代理机构应当在评标结束后2个工作日内将评标报告送采购人。</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（三十四）采购人应当自收到评标报告之日起5个工作日内，在评标报告确定的中标候选人名单中按顺序确定中标人。</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七、政府采购合同</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（三十六）签订政府采购合同（合同签订方式）：</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30"/>
        <w:ind w:firstLine="600"/>
        <w:jc w:val="left"/>
        <w:spacing w:line="52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采购人不得向中标人提出任何不合理的要求作为签订合同的条件。</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（三十八）履约保证金：</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 中标人应当在评审结果公示日起三日内，向采购人提交本文件第三章《投标资料表》中规定金额的履约保证金。</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（三十九）腐败和欺诈行为：</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1.采购代理机构、采购人、投标人等参与招投标的各方，均应在招标、采购、合同执行等过程中保持廉洁和最高的道德水准。</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（1）腐败和欺诈行为的含义：</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②“欺诈行为”系指为了影响招标、采购和合同执行等过程，隐瞒事实真相，给买方、卖方、采购代理机构及他人造成损害的行为，其中包括投标人之间的串通行为。</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（2）如果被推荐的中标人有腐败和欺诈行为，将取消其中标资格。</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（3）如果投标人在任何时候，被法院及政府有关管理部门认定为有腐败和欺诈行为，采购代理机构有权拒绝其投标、取消其中标资格和撤销其已签署的合同。</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八、询问和质疑</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（四十）询问和质疑</w:t>
      </w:r>
      <w:r/>
    </w:p>
    <w:p>
      <w:pPr>
        <w:pStyle w:val="830"/>
        <w:ind w:firstLine="600"/>
        <w:jc w:val="left"/>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九、电子招标投标交易平台</w:t>
      </w:r>
      <w:r/>
    </w:p>
    <w:p>
      <w:pPr>
        <w:pStyle w:val="830"/>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28"/>
          <w:szCs w:val="28"/>
          <w:highlight w:val="none"/>
        </w:rPr>
        <w:t xml:space="preserve">（四十一）电子招标投标交易平台（即“苏采云”系统，网址：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"http://jszfcg.jsczt.cn/" \o "http://jszfcg.jsczt.cn/" </w:instrText>
      </w:r>
      <w:r>
        <w:rPr>
          <w:rFonts w:hint="eastAsia" w:ascii="宋体" w:hAnsi="宋体" w:cs="宋体"/>
          <w:color w:val="000000"/>
          <w:highlight w:val="none"/>
        </w:rPr>
        <w:fldChar w:fldCharType="separate"/>
      </w:r>
      <w:r>
        <w:rPr>
          <w:rFonts w:hint="eastAsia" w:ascii="宋体" w:hAnsi="宋体" w:cs="宋体"/>
          <w:color w:val="000000"/>
          <w:sz w:val="28"/>
          <w:szCs w:val="28"/>
          <w:highlight w:val="none"/>
          <w:lang w:eastAsia="zh-CN"/>
        </w:rPr>
        <w:t xml:space="preserve">https://jszfcg.jsczt.cn/jszc/login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）相关要求是本招标文件的组成部分。</w:t>
      </w:r>
      <w:r/>
    </w:p>
    <w:p>
      <w:pPr>
        <w:pStyle w:val="874"/>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第三章  投标资料表</w:t>
      </w:r>
      <w:bookmarkEnd w:id="6"/>
      <w:r/>
      <w:bookmarkEnd w:id="7"/>
      <w:r/>
      <w:r/>
    </w:p>
    <w:p>
      <w:pPr>
        <w:pStyle w:val="946"/>
        <w:ind w:firstLine="600"/>
        <w:spacing w:line="520" w:lineRule="exact"/>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该资料表的条款项号是与《投标人须知》的条款项号相对应的，若有增加的条款，是对《投标人须知》的补充、修改和完善，如果因此而造成矛盾时，应以本资料表为准。</w:t>
      </w:r>
      <w:r/>
    </w:p>
    <w:p>
      <w:pPr>
        <w:pStyle w:val="830"/>
        <w:spacing w:line="2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bl>
      <w:tblPr>
        <w:tblStyle w:val="763"/>
        <w:tblW w:w="0" w:type="auto"/>
        <w:tblInd w:w="-16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5"/>
        <w:gridCol w:w="8575"/>
      </w:tblGrid>
      <w:tr>
        <w:trPr/>
        <w:tc>
          <w:tcPr>
            <w:tcW w:w="1375" w:type="dxa"/>
            <w:vAlign w:val="top"/>
            <w:textDirection w:val="lrTb"/>
            <w:noWrap w:val="false"/>
          </w:tcPr>
          <w:p>
            <w:pPr>
              <w:pStyle w:val="83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条款项号</w:t>
            </w:r>
            <w:r/>
          </w:p>
        </w:tc>
        <w:tc>
          <w:tcPr>
            <w:tcW w:w="8575" w:type="dxa"/>
            <w:vAlign w:val="top"/>
            <w:textDirection w:val="lrTb"/>
            <w:noWrap w:val="false"/>
          </w:tcPr>
          <w:p>
            <w:pPr>
              <w:pStyle w:val="83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内    容</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总则</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w:t>
            </w:r>
            <w:r/>
          </w:p>
        </w:tc>
        <w:tc>
          <w:tcPr>
            <w:tcW w:w="8575" w:type="dxa"/>
            <w:vAlign w:val="top"/>
            <w:textDirection w:val="lrTb"/>
            <w:noWrap w:val="false"/>
          </w:tcPr>
          <w:p>
            <w:pPr>
              <w:pStyle w:val="830"/>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本项目采购人：</w:t>
            </w:r>
            <w:r>
              <w:rPr>
                <w:rFonts w:hint="eastAsia" w:ascii="宋体" w:hAnsi="宋体" w:cs="宋体"/>
                <w:color w:val="000000"/>
                <w:sz w:val="28"/>
                <w:szCs w:val="28"/>
                <w:highlight w:val="none"/>
                <w:lang w:eastAsia="zh-CN"/>
              </w:rPr>
              <w:t xml:space="preserve">沛县龙固镇中心卫生院</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本次采购采用的政府采购方式：公开招标</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采购人确定的采购项目属性：货物</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w:t>
            </w:r>
            <w:r/>
          </w:p>
        </w:tc>
        <w:tc>
          <w:tcPr>
            <w:tcW w:w="8575" w:type="dxa"/>
            <w:vAlign w:val="top"/>
            <w:textDirection w:val="lrTb"/>
            <w:noWrap w:val="false"/>
          </w:tcPr>
          <w:p>
            <w:pPr>
              <w:pStyle w:val="830"/>
              <w:spacing w:line="4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本项目采购代理机构：</w:t>
            </w:r>
            <w:r>
              <w:rPr>
                <w:rFonts w:hint="eastAsia" w:ascii="宋体" w:hAnsi="宋体" w:cs="宋体"/>
                <w:color w:val="000000"/>
                <w:sz w:val="28"/>
                <w:szCs w:val="28"/>
                <w:highlight w:val="none"/>
                <w:lang w:eastAsia="zh-CN"/>
              </w:rPr>
              <w:t xml:space="preserve">江苏辰拓招标代理有限公司</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w:t>
            </w:r>
            <w:r/>
          </w:p>
        </w:tc>
        <w:tc>
          <w:tcPr>
            <w:tcW w:w="8575" w:type="dxa"/>
            <w:vAlign w:val="top"/>
            <w:textDirection w:val="lrTb"/>
            <w:noWrap w:val="false"/>
          </w:tcPr>
          <w:p>
            <w:pPr>
              <w:pStyle w:val="830"/>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投标人的资格条件：</w:t>
            </w:r>
            <w:r>
              <w:rPr>
                <w:rFonts w:hint="eastAsia" w:ascii="宋体" w:hAnsi="宋体" w:eastAsia="宋体" w:cs="宋体"/>
                <w:b/>
                <w:bCs/>
                <w:color w:val="000000"/>
                <w:sz w:val="28"/>
                <w:szCs w:val="28"/>
                <w:highlight w:val="none"/>
                <w:lang w:val="en-US" w:eastAsia="zh-CN" w:bidi="ar-SA"/>
              </w:rPr>
              <w:t xml:space="preserve">（必须提供，否则投标无效）</w:t>
            </w:r>
            <w:r/>
          </w:p>
          <w:p>
            <w:pPr>
              <w:pStyle w:val="830"/>
              <w:numPr>
                <w:ilvl w:val="0"/>
                <w:numId w:val="3"/>
              </w:numPr>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符合《中华人民共和国政府采购法》第二十二条的规定。</w:t>
            </w:r>
            <w:r/>
          </w:p>
          <w:p>
            <w:pPr>
              <w:pStyle w:val="835"/>
              <w:numPr>
                <w:ilvl w:val="0"/>
                <w:numId w:val="0"/>
              </w:numPr>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本项目特定资格要求：</w:t>
            </w:r>
            <w:r/>
          </w:p>
          <w:p>
            <w:pPr>
              <w:pStyle w:val="835"/>
              <w:numPr>
                <w:ilvl w:val="0"/>
                <w:numId w:val="0"/>
              </w:numPr>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采购包1:投标人如为设备制造商，提供有效期内的《医疗器械生产许可证》；投标人如为代理商或经销商,提供有效期内的《医疗器械经营许可证》及设备的《医疗器械注册证》</w:t>
            </w:r>
            <w:r/>
          </w:p>
          <w:p>
            <w:pPr>
              <w:pStyle w:val="835"/>
              <w:numPr>
                <w:ilvl w:val="0"/>
                <w:numId w:val="0"/>
              </w:numPr>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采购包2：投标人如为设备制造商，提供有效期内的《医疗器械生产许可证》；投标人如为代理商或经销商,提供有效期内的《第二类医疗器械经营备案凭证》及设备的《医疗器械注册证》</w:t>
            </w:r>
            <w:r/>
          </w:p>
          <w:p>
            <w:pPr>
              <w:pStyle w:val="835"/>
              <w:numPr>
                <w:ilvl w:val="0"/>
                <w:numId w:val="0"/>
              </w:numPr>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采购包3：投标人如为设备制造商，提供有效期内的《医疗器械生产许可证》；投标人如为代理商或经销商,提供有效期内的《医疗器械经营许可证》及设备的《医疗器械注册证》</w:t>
            </w:r>
            <w:r/>
          </w:p>
          <w:p>
            <w:pPr>
              <w:pStyle w:val="835"/>
              <w:numPr>
                <w:ilvl w:val="0"/>
                <w:numId w:val="0"/>
              </w:numPr>
              <w:rPr>
                <w:rFonts w:hint="eastAsia" w:ascii="宋体" w:hAnsi="宋体" w:eastAsia="宋体" w:cs="宋体"/>
                <w:b/>
                <w:bCs/>
                <w:color w:val="000000"/>
                <w:sz w:val="28"/>
                <w:szCs w:val="28"/>
                <w:highlight w:val="none"/>
                <w:lang w:val="en-US" w:eastAsia="zh-CN" w:bidi="ar-SA"/>
              </w:rPr>
            </w:pPr>
            <w:r>
              <w:rPr>
                <w:rFonts w:hint="eastAsia" w:ascii="宋体" w:hAnsi="宋体" w:cs="宋体"/>
                <w:b/>
                <w:bCs/>
                <w:color w:val="000000"/>
                <w:sz w:val="28"/>
                <w:szCs w:val="28"/>
                <w:highlight w:val="none"/>
                <w:lang w:val="en-US" w:eastAsia="zh-CN" w:bidi="ar-SA"/>
              </w:rPr>
              <w:t xml:space="preserve">二</w:t>
            </w:r>
            <w:r>
              <w:rPr>
                <w:rFonts w:hint="eastAsia" w:ascii="宋体" w:hAnsi="宋体" w:eastAsia="宋体" w:cs="宋体"/>
                <w:b/>
                <w:bCs/>
                <w:color w:val="000000"/>
                <w:sz w:val="28"/>
                <w:szCs w:val="28"/>
                <w:highlight w:val="none"/>
                <w:lang w:val="en-US" w:eastAsia="zh-CN" w:bidi="ar-SA"/>
              </w:rPr>
              <w:t xml:space="preserve">、符合条件（必须提供，否则投标无效）</w:t>
            </w:r>
            <w:r/>
          </w:p>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同时明确相关事项如下：</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1.本项目不接受联合体参与采购活动。</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2.单位负责人为同一人或者存在直接控股、管理关系的不同供应商，不得参加同一合同项下的政府采购活动。</w:t>
            </w:r>
            <w:r/>
          </w:p>
          <w:p>
            <w:pPr>
              <w:pStyle w:val="830"/>
              <w:jc w:val="left"/>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3.为本采购项目提供整体设计、规范编制或者项目管理、监理、检测等服务的供应商，不得再参加本采购项目的采购活动。</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4.查询及使用供应商信用记录：</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(1)由采购人查询信用信息。</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(2)查询渠道包括：</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①“信用中国”网（www.creditchina.gov.cn）；</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②中国政府采购网（www.ccgp.gov.cn）；</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③“信用江苏”网（http://credit.jiangsu.gov.cn/）；</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④“信用中国(江苏徐州)”网（http://www.xuzhoucredit.gov.cn）。</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(3)截止时点（查询环节）：资格审查结束前。</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(4)信用信息查询记录和证据留存的具体方式：网页截屏打印，与其他采购文件一并保存。</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(5)信用信息的使用规则：</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本项目申报预算金额时已包含招标代理费，采购人不再单独列支，确定中标（成交）供应商后由中标（成交）供应商按照江苏省政府采购协会印发的《江苏省政府采购代理</w:t>
            </w:r>
            <w:bookmarkStart w:id="26" w:name="_GoBack"/>
            <w:r/>
            <w:bookmarkEnd w:id="26"/>
            <w:r>
              <w:rPr>
                <w:rFonts w:hint="eastAsia" w:ascii="宋体" w:hAnsi="宋体" w:cs="宋体"/>
                <w:color w:val="000000"/>
                <w:sz w:val="28"/>
                <w:szCs w:val="28"/>
                <w:highlight w:val="none"/>
              </w:rPr>
              <w:t xml:space="preserve">服务收费指导意见》苏政采协[2024]20号文件规定，一次性向采购代理机构支付。投标人编制投标文件时将此费用考虑到投标报价中。</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(九)1</w:t>
            </w:r>
            <w:r/>
          </w:p>
        </w:tc>
        <w:tc>
          <w:tcPr>
            <w:tcW w:w="8575" w:type="dxa"/>
            <w:vAlign w:val="top"/>
            <w:textDirection w:val="lrTb"/>
            <w:noWrap w:val="false"/>
          </w:tcPr>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(九)2</w:t>
            </w:r>
            <w:r/>
          </w:p>
        </w:tc>
        <w:tc>
          <w:tcPr>
            <w:tcW w:w="8575" w:type="dxa"/>
            <w:vAlign w:val="top"/>
            <w:textDirection w:val="lrTb"/>
            <w:noWrap w:val="false"/>
          </w:tcPr>
          <w:p>
            <w:pPr>
              <w:pStyle w:val="830"/>
              <w:spacing w:line="400" w:lineRule="exact"/>
              <w:tabs>
                <w:tab w:val="left" w:pos="576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不安排现场考察。投标人可自行勘察现场。</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(九)3</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不安排开标前答疑会。</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w:t>
            </w:r>
            <w:r/>
          </w:p>
        </w:tc>
      </w:tr>
      <w:tr>
        <w:trPr>
          <w:trHeight w:val="482"/>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投标文件的语言为中文</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(十二)1</w:t>
            </w:r>
            <w:r/>
          </w:p>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(十二)2</w:t>
            </w:r>
            <w:r/>
          </w:p>
        </w:tc>
        <w:tc>
          <w:tcPr>
            <w:tcW w:w="8575" w:type="dxa"/>
            <w:vAlign w:val="top"/>
            <w:textDirection w:val="lrTb"/>
            <w:noWrap w:val="false"/>
          </w:tcPr>
          <w:p>
            <w:pPr>
              <w:pStyle w:val="83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投标文件编制要求：</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请按照以下要求（包括但不限于以下要求）制作：</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一、基本目录</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1.《开标一览表》（加盖电子签章，政府采购客户端工具输入报价自动生成）；</w:t>
            </w:r>
            <w:r/>
          </w:p>
          <w:p>
            <w:pPr>
              <w:pStyle w:val="83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2.所投产品的环境标志产品认证证书原件的扫描件（如有）。</w:t>
            </w:r>
            <w:r/>
          </w:p>
          <w:p>
            <w:pPr>
              <w:pStyle w:val="83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注：</w:t>
            </w:r>
            <w:r/>
          </w:p>
          <w:p>
            <w:pPr>
              <w:pStyle w:val="83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3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（2）环境标志产品认证证书是否符合要求，采购人评标时查询中国政府采购网（www.ccgp.gov.cn）相关内容后确定。</w:t>
            </w:r>
            <w:r/>
          </w:p>
          <w:p>
            <w:pPr>
              <w:pStyle w:val="83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3.所投产品的节能产品认证证书原件的扫描件（如有）。</w:t>
            </w:r>
            <w:r/>
          </w:p>
          <w:p>
            <w:pPr>
              <w:pStyle w:val="83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注：</w:t>
            </w:r>
            <w:r/>
          </w:p>
          <w:p>
            <w:pPr>
              <w:pStyle w:val="83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3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（2）节能产品认证证书是否符合要求，采购人评标时查询中国政府采购网（www.ccgp.gov.cn）相关内容后确定。</w:t>
            </w:r>
            <w:r/>
          </w:p>
          <w:p>
            <w:pPr>
              <w:pStyle w:val="83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二、资格条件（1-</w:t>
            </w:r>
            <w:r>
              <w:rPr>
                <w:rFonts w:hint="eastAsia" w:ascii="宋体" w:hAnsi="宋体" w:cs="宋体"/>
                <w:b/>
                <w:color w:val="000000"/>
                <w:sz w:val="28"/>
                <w:szCs w:val="28"/>
                <w:highlight w:val="none"/>
                <w:lang w:val="en-US" w:eastAsia="zh-CN"/>
              </w:rPr>
              <w:t xml:space="preserve">8</w:t>
            </w:r>
            <w:r>
              <w:rPr>
                <w:rFonts w:hint="eastAsia" w:ascii="宋体" w:hAnsi="宋体" w:cs="宋体"/>
                <w:b/>
                <w:color w:val="000000"/>
                <w:sz w:val="28"/>
                <w:szCs w:val="28"/>
                <w:highlight w:val="none"/>
              </w:rPr>
              <w:t xml:space="preserve">必须提供，否则投标无效）</w:t>
            </w:r>
            <w:r/>
          </w:p>
          <w:p>
            <w:pPr>
              <w:pStyle w:val="830"/>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1.投标人合法有效的法人或者其他组织的营业执照等证明文件，自然人的身份证明，以上证明文件提供原件的扫描件；</w:t>
            </w:r>
            <w:r/>
          </w:p>
          <w:p>
            <w:pPr>
              <w:pStyle w:val="830"/>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2.财务状况报告（即提供投标人的本项目开标时间前6个月内任何时间的</w:t>
            </w:r>
            <w:r>
              <w:rPr>
                <w:rFonts w:hint="eastAsia" w:ascii="宋体" w:hAnsi="宋体" w:cs="宋体"/>
                <w:b/>
                <w:bCs/>
                <w:color w:val="000000"/>
                <w:sz w:val="28"/>
                <w:szCs w:val="28"/>
                <w:highlight w:val="none"/>
              </w:rPr>
              <w:t xml:space="preserve">资产负债表、利润表扫描件各一份</w:t>
            </w:r>
            <w:r>
              <w:rPr>
                <w:rFonts w:hint="eastAsia" w:ascii="宋体" w:hAnsi="宋体" w:cs="宋体"/>
                <w:color w:val="000000"/>
                <w:sz w:val="28"/>
                <w:szCs w:val="28"/>
                <w:highlight w:val="none"/>
              </w:rPr>
              <w:t xml:space="preserve">；</w:t>
            </w:r>
            <w:r/>
          </w:p>
          <w:p>
            <w:pPr>
              <w:pStyle w:val="830"/>
              <w:spacing w:line="400" w:lineRule="exact"/>
              <w:widowControl/>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或提供合法有效的经第三方机构审计的</w:t>
            </w:r>
            <w:r>
              <w:rPr>
                <w:rFonts w:hint="eastAsia" w:ascii="宋体" w:hAnsi="宋体" w:cs="宋体"/>
                <w:color w:val="000000"/>
                <w:sz w:val="28"/>
                <w:szCs w:val="28"/>
                <w:highlight w:val="none"/>
                <w:lang w:val="en-US" w:eastAsia="zh-CN"/>
              </w:rPr>
              <w:t xml:space="preserve">2025年度</w:t>
            </w:r>
            <w:r>
              <w:rPr>
                <w:rFonts w:hint="eastAsia" w:ascii="宋体" w:hAnsi="宋体" w:cs="宋体"/>
                <w:color w:val="000000"/>
                <w:sz w:val="28"/>
                <w:szCs w:val="28"/>
                <w:highlight w:val="none"/>
              </w:rPr>
              <w:t xml:space="preserve">财务审计报告扫描件</w:t>
            </w:r>
            <w:r>
              <w:rPr>
                <w:rFonts w:hint="eastAsia" w:ascii="宋体" w:hAnsi="宋体" w:cs="宋体"/>
                <w:b/>
                <w:bCs/>
                <w:color w:val="000000"/>
                <w:sz w:val="28"/>
                <w:szCs w:val="28"/>
                <w:highlight w:val="none"/>
              </w:rPr>
              <w:t xml:space="preserve">(审计报告复印件至少应包括报告及报告中所附的完整内容，并由注册会计师签名、盖章以及会计师事务所盖章)；</w:t>
            </w:r>
            <w:r/>
          </w:p>
          <w:p>
            <w:pPr>
              <w:pStyle w:val="830"/>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30"/>
              <w:spacing w:line="400" w:lineRule="exact"/>
              <w:widowControl/>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4.具备履行合同所必需的设备和专业技术能力的书面声明，即投标文件中提供《</w:t>
            </w:r>
            <w:bookmarkStart w:id="8" w:name="_Toc515551102"/>
            <w:r>
              <w:rPr>
                <w:rFonts w:hint="eastAsia" w:ascii="宋体" w:hAnsi="宋体" w:cs="宋体"/>
                <w:color w:val="000000"/>
                <w:sz w:val="28"/>
                <w:szCs w:val="28"/>
                <w:highlight w:val="none"/>
              </w:rPr>
              <w:t xml:space="preserve">具备履行合同所必需的设备和专业技术能力的书面声明</w:t>
            </w:r>
            <w:bookmarkEnd w:id="8"/>
            <w:r>
              <w:rPr>
                <w:rFonts w:hint="eastAsia" w:ascii="宋体" w:hAnsi="宋体" w:cs="宋体"/>
                <w:color w:val="000000"/>
                <w:sz w:val="28"/>
                <w:szCs w:val="28"/>
                <w:highlight w:val="none"/>
              </w:rPr>
              <w:t xml:space="preserve">》（加盖电子签章，格式见招标文件第七章《投标文件相关格式》）；</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p>
          <w:p>
            <w:pPr>
              <w:jc w:val="both"/>
              <w:spacing w:line="40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p>
          <w:p>
            <w:pPr>
              <w:jc w:val="both"/>
              <w:spacing w:line="40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7.供应商不是为本采购项目提供整体设计、规范编制或者项目管理、监理、检测等服务的供应商的书面声明（加盖电子签章，格式见招标文件第七章《投标文件相关格式》）；</w:t>
            </w:r>
            <w:r/>
          </w:p>
          <w:p>
            <w:pPr>
              <w:jc w:val="both"/>
              <w:spacing w:line="40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本项目属于专门面向中小微企业采购的项目，供应商须提供《中小企业声明函》</w:t>
            </w:r>
            <w:r>
              <w:rPr>
                <w:rFonts w:hint="eastAsia" w:ascii="宋体" w:hAnsi="宋体" w:cs="宋体"/>
                <w:color w:val="000000"/>
                <w:sz w:val="28"/>
                <w:szCs w:val="28"/>
                <w:highlight w:val="none"/>
              </w:rPr>
              <w:t xml:space="preserve">。</w:t>
            </w:r>
            <w:r/>
          </w:p>
          <w:p>
            <w:pPr>
              <w:jc w:val="both"/>
              <w:spacing w:line="400" w:lineRule="exact"/>
              <w:widowControl w:val="off"/>
              <w:rPr>
                <w:rFonts w:hint="eastAsia"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 xml:space="preserve">本项目特定资格要求：</w:t>
            </w:r>
            <w:r/>
          </w:p>
          <w:p>
            <w:pPr>
              <w:pStyle w:val="830"/>
              <w:spacing w:line="400" w:lineRule="exact"/>
              <w:rPr>
                <w:rFonts w:hint="default" w:ascii="宋体" w:hAnsi="宋体" w:cs="宋体"/>
                <w:b/>
                <w:bCs/>
                <w:color w:val="000000"/>
                <w:sz w:val="24"/>
                <w:szCs w:val="24"/>
                <w:highlight w:val="none"/>
                <w:lang w:val="en-US" w:eastAsia="zh-CN"/>
              </w:rPr>
            </w:pPr>
            <w:r>
              <w:rPr>
                <w:rFonts w:hint="default" w:ascii="宋体" w:hAnsi="宋体" w:cs="宋体"/>
                <w:b/>
                <w:bCs/>
                <w:color w:val="000000"/>
                <w:sz w:val="24"/>
                <w:szCs w:val="24"/>
                <w:highlight w:val="none"/>
                <w:lang w:val="en-US" w:eastAsia="zh-CN"/>
              </w:rPr>
              <w:t xml:space="preserve">采购包1:投标人如为设备制造商，提供有效期内的《医疗器械生产许可证》；投标人如为代理商或经销商,提供有效期内的《医疗器械经营许可证》及设备的《医疗器械注册证》</w:t>
            </w:r>
            <w:r/>
          </w:p>
          <w:p>
            <w:pPr>
              <w:pStyle w:val="830"/>
              <w:spacing w:line="400" w:lineRule="exact"/>
              <w:rPr>
                <w:rFonts w:hint="default" w:ascii="宋体" w:hAnsi="宋体" w:cs="宋体"/>
                <w:b/>
                <w:bCs/>
                <w:color w:val="000000"/>
                <w:sz w:val="24"/>
                <w:szCs w:val="24"/>
                <w:highlight w:val="none"/>
                <w:lang w:val="en-US" w:eastAsia="zh-CN"/>
              </w:rPr>
            </w:pPr>
            <w:r>
              <w:rPr>
                <w:rFonts w:hint="default" w:ascii="宋体" w:hAnsi="宋体" w:cs="宋体"/>
                <w:b/>
                <w:bCs/>
                <w:color w:val="000000"/>
                <w:sz w:val="24"/>
                <w:szCs w:val="24"/>
                <w:highlight w:val="none"/>
                <w:lang w:val="en-US" w:eastAsia="zh-CN"/>
              </w:rPr>
              <w:t xml:space="preserve">采购包2：投标人如为设备制造商，提供有效期内的《医疗器械生产许可证》；投标人如为代理商或经销商,提供有效期内的《第二类医疗器械经营备案凭证》及设备的《医疗器械注册证》</w:t>
            </w:r>
            <w:r/>
          </w:p>
          <w:p>
            <w:pPr>
              <w:pStyle w:val="830"/>
              <w:spacing w:line="400" w:lineRule="exact"/>
              <w:rPr>
                <w:rFonts w:hint="default" w:ascii="宋体" w:hAnsi="宋体" w:cs="宋体"/>
                <w:b/>
                <w:bCs/>
                <w:color w:val="000000"/>
                <w:sz w:val="24"/>
                <w:szCs w:val="24"/>
                <w:highlight w:val="none"/>
                <w:lang w:val="en-US" w:eastAsia="zh-CN"/>
              </w:rPr>
            </w:pPr>
            <w:r>
              <w:rPr>
                <w:rFonts w:hint="default" w:ascii="宋体" w:hAnsi="宋体" w:cs="宋体"/>
                <w:b/>
                <w:bCs/>
                <w:color w:val="000000"/>
                <w:sz w:val="24"/>
                <w:szCs w:val="24"/>
                <w:highlight w:val="none"/>
                <w:lang w:val="en-US" w:eastAsia="zh-CN"/>
              </w:rPr>
              <w:t xml:space="preserve">采购包3：投标人如为设备制造商，提供有效期内的《医疗器械生产许可证》；投标人如为代理商或经销商,提供有效期内的《医疗器械经营许可证》及设备的《医疗器械注册证》</w:t>
            </w:r>
            <w:r/>
          </w:p>
          <w:p>
            <w:pPr>
              <w:pStyle w:val="830"/>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三、符合条件（必须提供，否则投标无效）</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（一）报价</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《分项价格表》（加盖电子签章，格式见招标文件第七章《投标文件相关格式》）。</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（二）商务资信</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1.《投标函》（加盖电子签章，格式见招标文件第七章《投标文件相关格式》）</w:t>
            </w:r>
            <w:r>
              <w:rPr>
                <w:rFonts w:hint="eastAsia" w:ascii="宋体" w:hAnsi="宋体" w:cs="宋体"/>
                <w:color w:val="000000"/>
                <w:sz w:val="28"/>
                <w:szCs w:val="28"/>
                <w:highlight w:val="none"/>
              </w:rPr>
              <w:t xml:space="preserve">。</w:t>
            </w:r>
            <w:r/>
          </w:p>
          <w:p>
            <w:pPr>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2.《法定代表人授权书》（提供原件的扫描件，格式见招标文件第七章《投标文件相关格式》）</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（三）技术响应</w:t>
            </w:r>
            <w:r/>
          </w:p>
          <w:p>
            <w:pPr>
              <w:pStyle w:val="830"/>
              <w:jc w:val="left"/>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《偏离表》（加盖电子签章，格式见招标文件第七章《投标文件相关格式》）。</w:t>
            </w:r>
            <w:r/>
          </w:p>
          <w:p>
            <w:pPr>
              <w:pStyle w:val="83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四、综合评审评分项</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（一）技术部分</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1.实施方案（格式自拟，要求见招标文件第四章《评标标准》）；</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2.质量保证方案（格式自拟，要求见招标文件第四章《评标标准》）；</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3</w:t>
            </w:r>
            <w:r>
              <w:rPr>
                <w:rFonts w:hint="eastAsia" w:ascii="宋体" w:hAnsi="宋体" w:cs="宋体"/>
                <w:bCs/>
                <w:color w:val="000000"/>
                <w:sz w:val="28"/>
                <w:szCs w:val="28"/>
                <w:highlight w:val="none"/>
              </w:rPr>
              <w:t xml:space="preserve">.售后服务方案（格式自拟，要求见招标文件第四章《评标标准》）；</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（二）商务部分</w:t>
            </w:r>
            <w:r/>
          </w:p>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1.业绩（要求见招标文件第四章《评标标准》）。</w:t>
            </w:r>
            <w:r/>
          </w:p>
          <w:p>
            <w:pPr>
              <w:pStyle w:val="830"/>
              <w:jc w:val="left"/>
              <w:spacing w:line="400" w:lineRule="exact"/>
              <w:rPr>
                <w:rFonts w:hint="eastAsia" w:ascii="宋体" w:hAnsi="宋体" w:cs="宋体"/>
                <w:color w:val="000000"/>
                <w:highlight w:val="none"/>
              </w:rPr>
            </w:pPr>
            <w:r>
              <w:rPr>
                <w:rFonts w:hint="eastAsia" w:ascii="宋体" w:hAnsi="宋体" w:cs="宋体"/>
                <w:b/>
                <w:color w:val="000000"/>
                <w:sz w:val="28"/>
                <w:szCs w:val="28"/>
                <w:highlight w:val="none"/>
              </w:rPr>
              <w:t xml:space="preserve">五、价格折扣文件格式</w:t>
            </w:r>
            <w:r/>
          </w:p>
          <w:p>
            <w:pPr>
              <w:spacing w:line="400" w:lineRule="exact"/>
              <w:rPr>
                <w:rFonts w:hint="eastAsia" w:ascii="宋体" w:hAnsi="宋体" w:cs="宋体"/>
                <w:bCs/>
                <w:color w:val="auto"/>
                <w:sz w:val="28"/>
                <w:szCs w:val="28"/>
              </w:rPr>
            </w:pPr>
            <w:r>
              <w:rPr>
                <w:rFonts w:hint="eastAsia" w:ascii="宋体" w:hAnsi="宋体" w:cs="宋体"/>
                <w:bCs/>
                <w:color w:val="auto"/>
                <w:sz w:val="28"/>
                <w:szCs w:val="28"/>
              </w:rPr>
              <w:t xml:space="preserve">（一）企业报价折扣证明：</w:t>
            </w:r>
            <w:r/>
          </w:p>
          <w:p>
            <w:pPr>
              <w:pStyle w:val="830"/>
              <w:spacing w:line="400" w:lineRule="exact"/>
              <w:rPr>
                <w:rFonts w:ascii="宋体" w:hAnsi="宋体"/>
                <w:b/>
                <w:color w:val="auto"/>
                <w:sz w:val="28"/>
                <w:szCs w:val="28"/>
              </w:rPr>
            </w:pPr>
            <w:r>
              <w:rPr>
                <w:rFonts w:ascii="宋体" w:hAnsi="宋体"/>
                <w:bCs/>
                <w:color w:val="auto"/>
                <w:sz w:val="28"/>
                <w:szCs w:val="28"/>
              </w:rPr>
              <w:t xml:space="preserve">企业报价折扣证明：</w:t>
            </w:r>
            <w:r>
              <w:rPr>
                <w:rFonts w:hint="eastAsia" w:ascii="宋体" w:hAnsi="宋体"/>
                <w:b/>
                <w:bCs w:val="0"/>
                <w:color w:val="auto"/>
                <w:sz w:val="28"/>
                <w:szCs w:val="28"/>
                <w:lang w:val="en-US" w:eastAsia="zh-CN"/>
              </w:rPr>
              <w:t xml:space="preserve">本项目属于专门面向中小微企业的项目，</w:t>
            </w:r>
            <w:r>
              <w:rPr>
                <w:rFonts w:hint="eastAsia" w:ascii="宋体" w:hAnsi="宋体"/>
                <w:b/>
                <w:color w:val="auto"/>
                <w:sz w:val="28"/>
                <w:szCs w:val="28"/>
              </w:rPr>
              <w:t xml:space="preserve">提供的货物全部由符合政策要求的中小企业制造，</w:t>
            </w:r>
            <w:r>
              <w:rPr>
                <w:rFonts w:hint="eastAsia" w:ascii="宋体" w:hAnsi="宋体"/>
                <w:b/>
                <w:color w:val="auto"/>
                <w:sz w:val="28"/>
                <w:szCs w:val="28"/>
                <w:lang w:val="en-US" w:eastAsia="zh-CN"/>
              </w:rPr>
              <w:t xml:space="preserve">必须</w:t>
            </w:r>
            <w:r>
              <w:rPr>
                <w:rFonts w:hint="eastAsia" w:ascii="宋体" w:hAnsi="宋体"/>
                <w:b/>
                <w:color w:val="auto"/>
                <w:sz w:val="28"/>
                <w:szCs w:val="28"/>
              </w:rPr>
              <w:t xml:space="preserve">提供《中小企业声明函》（填写完整，加盖电子签章，格式见招标文件第七章《投标文件相关格式》。如不填写完整或未按要求填写的，视为无效）</w:t>
            </w:r>
            <w:r>
              <w:rPr>
                <w:rFonts w:ascii="宋体" w:hAnsi="宋体"/>
                <w:b/>
                <w:color w:val="auto"/>
                <w:sz w:val="28"/>
                <w:szCs w:val="28"/>
              </w:rPr>
              <w:t xml:space="preserve">。</w:t>
            </w:r>
            <w:r/>
          </w:p>
          <w:p>
            <w:pPr>
              <w:pStyle w:val="830"/>
              <w:spacing w:line="400" w:lineRule="exact"/>
              <w:rPr>
                <w:rFonts w:ascii="宋体" w:hAnsi="宋体"/>
                <w:bCs/>
                <w:color w:val="auto"/>
                <w:sz w:val="28"/>
                <w:szCs w:val="28"/>
              </w:rPr>
            </w:pPr>
            <w:r>
              <w:rPr>
                <w:rFonts w:ascii="宋体" w:hAnsi="宋体"/>
                <w:bCs/>
                <w:color w:val="auto"/>
                <w:sz w:val="28"/>
                <w:szCs w:val="28"/>
              </w:rPr>
              <w:t xml:space="preserve">《中小企业声明函》查询渠道参考工业和信息化部发布的中小企业规模自测小程序。中小企业规模自测小程序详见《中小企业声明函》。</w:t>
            </w:r>
            <w:r/>
          </w:p>
          <w:p>
            <w:pPr>
              <w:spacing w:line="400" w:lineRule="exact"/>
              <w:rPr>
                <w:rFonts w:hint="eastAsia" w:ascii="宋体" w:hAnsi="宋体" w:cs="宋体"/>
                <w:color w:val="auto"/>
                <w:sz w:val="28"/>
                <w:szCs w:val="28"/>
              </w:rPr>
            </w:pPr>
            <w:r>
              <w:rPr>
                <w:rFonts w:ascii="宋体" w:hAnsi="宋体"/>
                <w:bCs/>
                <w:color w:val="auto"/>
                <w:sz w:val="28"/>
                <w:szCs w:val="28"/>
              </w:rPr>
              <w:t xml:space="preserve">注：</w:t>
            </w:r>
            <w:r>
              <w:rPr>
                <w:rFonts w:hint="eastAsia" w:ascii="宋体" w:hAnsi="宋体" w:cs="宋体"/>
                <w:color w:val="auto"/>
                <w:sz w:val="28"/>
                <w:szCs w:val="28"/>
              </w:rPr>
              <w:t xml:space="preserve">具体以《政府采购促进中小企业发展管理办法》（财库[2020]46号）和《关于印发中小企业划型标准规定的通知》（工信部联企业[2011]300号）的规定为准。</w:t>
            </w:r>
            <w:r/>
          </w:p>
          <w:p>
            <w:pPr>
              <w:ind w:firstLine="562"/>
              <w:spacing w:line="400" w:lineRule="exact"/>
              <w:rPr>
                <w:rFonts w:hint="eastAsia" w:ascii="宋体" w:hAnsi="宋体" w:cs="宋体"/>
                <w:b/>
                <w:bCs/>
                <w:color w:val="auto"/>
                <w:sz w:val="28"/>
                <w:szCs w:val="28"/>
              </w:rPr>
            </w:pPr>
            <w:r>
              <w:rPr>
                <w:rFonts w:hint="eastAsia" w:ascii="宋体" w:hAnsi="宋体" w:cs="宋体"/>
                <w:b/>
                <w:bCs/>
                <w:color w:val="auto"/>
                <w:sz w:val="28"/>
                <w:szCs w:val="28"/>
              </w:rPr>
              <w:t xml:space="preserve">备注：</w:t>
            </w:r>
            <w:r/>
          </w:p>
          <w:p>
            <w:pPr>
              <w:ind w:firstLine="560"/>
              <w:spacing w:line="400" w:lineRule="exact"/>
              <w:rPr>
                <w:rFonts w:hint="eastAsia" w:ascii="宋体" w:hAnsi="宋体" w:cs="宋体"/>
                <w:color w:val="auto"/>
                <w:sz w:val="28"/>
                <w:szCs w:val="28"/>
              </w:rPr>
            </w:pPr>
            <w:r>
              <w:rPr>
                <w:rFonts w:hint="eastAsia" w:ascii="宋体" w:hAnsi="宋体" w:cs="宋体"/>
                <w:color w:val="auto"/>
                <w:sz w:val="28"/>
                <w:szCs w:val="28"/>
              </w:rPr>
              <w:t xml:space="preserve">监狱企业和残疾人福利性单位等同于小微企业。</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具体以《财政部 司法部关于政府采购支持监狱企业发展有关问题的通知》（财库〔2014〕68号）的规定为准。</w:t>
            </w:r>
            <w:r/>
          </w:p>
          <w:p>
            <w:pPr>
              <w:ind w:firstLine="638"/>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享受政府采购支持政策的残疾人福利性单位应当同时满足以下条件：</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②依法与安置的每位残疾人签订了一年以上（含一年）的劳动合同或服务协议；</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  具体以《三部门联合发布关于促进残疾人就业政府采购政策的通知》（财库〔2017〕141号）规定为准。</w:t>
            </w:r>
            <w:r/>
          </w:p>
          <w:p>
            <w:pPr>
              <w:numPr>
                <w:ilvl w:val="0"/>
                <w:numId w:val="0"/>
              </w:numPr>
              <w:spacing w:line="400" w:lineRule="exact"/>
              <w:rPr>
                <w:rFonts w:hint="eastAsia" w:ascii="宋体" w:hAnsi="宋体" w:cs="宋体"/>
                <w:color w:val="auto"/>
                <w:sz w:val="28"/>
                <w:szCs w:val="28"/>
                <w:lang w:eastAsia="zh-CN"/>
              </w:rPr>
            </w:pPr>
            <w:r>
              <w:rPr>
                <w:rFonts w:hint="eastAsia" w:ascii="宋体" w:hAnsi="宋体" w:cs="宋体"/>
                <w:color w:val="auto"/>
                <w:sz w:val="28"/>
                <w:szCs w:val="28"/>
                <w:lang w:val="en-US" w:eastAsia="zh-CN"/>
              </w:rPr>
              <w:t xml:space="preserve">（二）本国产品</w:t>
            </w:r>
            <w:r>
              <w:rPr>
                <w:rFonts w:hint="eastAsia" w:ascii="宋体" w:hAnsi="宋体" w:cs="宋体"/>
                <w:color w:val="auto"/>
                <w:sz w:val="28"/>
                <w:szCs w:val="28"/>
                <w:lang w:eastAsia="zh-CN"/>
              </w:rPr>
              <w:t xml:space="preserve">报价折扣证明：</w:t>
            </w:r>
            <w:r/>
          </w:p>
          <w:p>
            <w:pPr>
              <w:numPr>
                <w:ilvl w:val="0"/>
                <w:numId w:val="0"/>
              </w:numPr>
              <w:spacing w:line="400" w:lineRule="exact"/>
              <w:rPr>
                <w:rFonts w:hint="eastAsia" w:ascii="宋体" w:hAnsi="宋体"/>
                <w:b w:val="0"/>
                <w:bCs/>
                <w:color w:val="auto"/>
                <w:sz w:val="28"/>
                <w:szCs w:val="28"/>
                <w:lang w:eastAsia="zh-CN"/>
              </w:rPr>
            </w:pPr>
            <w:r>
              <w:rPr>
                <w:rFonts w:hint="eastAsia" w:ascii="宋体" w:hAnsi="宋体" w:cs="宋体"/>
                <w:color w:val="auto"/>
                <w:sz w:val="28"/>
                <w:szCs w:val="28"/>
                <w:lang w:val="en-US" w:eastAsia="zh-CN"/>
              </w:rPr>
              <w:t xml:space="preserve">本国产品</w:t>
            </w:r>
            <w:r>
              <w:rPr>
                <w:rFonts w:hint="eastAsia" w:ascii="宋体" w:hAnsi="宋体" w:cs="宋体"/>
                <w:color w:val="auto"/>
                <w:sz w:val="28"/>
                <w:szCs w:val="28"/>
                <w:lang w:eastAsia="zh-CN"/>
              </w:rPr>
              <w:t xml:space="preserve">报价折扣证明：</w:t>
            </w:r>
            <w:r>
              <w:rPr>
                <w:rFonts w:hint="eastAsia" w:ascii="宋体" w:hAnsi="宋体"/>
                <w:b/>
                <w:color w:val="auto"/>
                <w:sz w:val="28"/>
                <w:szCs w:val="28"/>
              </w:rPr>
              <w:t xml:space="preserve">提供的货物由符合政策要求的</w:t>
            </w:r>
            <w:r>
              <w:rPr>
                <w:rFonts w:hint="eastAsia" w:ascii="宋体" w:hAnsi="宋体"/>
                <w:b/>
                <w:color w:val="auto"/>
                <w:sz w:val="28"/>
                <w:szCs w:val="28"/>
                <w:lang w:val="en-US" w:eastAsia="zh-CN"/>
              </w:rPr>
              <w:t xml:space="preserve">本国</w:t>
            </w:r>
            <w:r>
              <w:rPr>
                <w:rFonts w:hint="eastAsia" w:ascii="宋体" w:hAnsi="宋体"/>
                <w:b/>
                <w:color w:val="auto"/>
                <w:sz w:val="28"/>
                <w:szCs w:val="28"/>
              </w:rPr>
              <w:t xml:space="preserve">企业制造，提供《关于符合本国产品标准的声明函》（填写完整，加盖电子签章，格式见招标文件第七章《投标文件相关格式》。如不填写完整或未按要求填写的，视为无效）</w:t>
            </w:r>
            <w:r>
              <w:rPr>
                <w:rFonts w:ascii="宋体" w:hAnsi="宋体"/>
                <w:b/>
                <w:color w:val="auto"/>
                <w:sz w:val="28"/>
                <w:szCs w:val="28"/>
              </w:rPr>
              <w:t xml:space="preserve">。</w:t>
            </w:r>
            <w:r>
              <w:rPr>
                <w:rFonts w:hint="eastAsia" w:ascii="宋体" w:hAnsi="宋体"/>
                <w:b w:val="0"/>
                <w:bCs/>
                <w:color w:val="auto"/>
                <w:sz w:val="28"/>
                <w:szCs w:val="28"/>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p>
          <w:p>
            <w:pPr>
              <w:ind w:firstLine="56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具体以《国务院办公厅关于在政府采购中实施本国产品标准及相关政策的通知》（国办发〔2025〕34号）规定为准。</w:t>
            </w:r>
            <w:r/>
          </w:p>
          <w:p>
            <w:pPr>
              <w:spacing w:line="400" w:lineRule="exact"/>
              <w:rPr>
                <w:color w:val="auto"/>
              </w:rPr>
            </w:pPr>
            <w:r>
              <w:rPr>
                <w:rFonts w:hint="eastAsia" w:ascii="宋体" w:hAnsi="宋体" w:cs="宋体"/>
                <w:b/>
                <w:bCs/>
                <w:color w:val="auto"/>
                <w:sz w:val="28"/>
                <w:szCs w:val="28"/>
              </w:rPr>
              <w:t xml:space="preserve">备注：</w:t>
            </w:r>
            <w:r/>
          </w:p>
          <w:p>
            <w:pPr>
              <w:spacing w:line="400" w:lineRule="exact"/>
              <w:rPr>
                <w:rFonts w:hint="eastAsia" w:ascii="宋体" w:hAnsi="宋体" w:cs="宋体"/>
                <w:color w:val="auto"/>
                <w:sz w:val="28"/>
                <w:szCs w:val="28"/>
              </w:rPr>
            </w:pPr>
            <w:r>
              <w:rPr>
                <w:rFonts w:ascii="宋体" w:hAnsi="宋体" w:cs="宋体"/>
                <w:color w:val="auto"/>
                <w:sz w:val="28"/>
                <w:szCs w:val="28"/>
              </w:rPr>
              <w:t xml:space="preserve">1.</w:t>
            </w:r>
            <w:r>
              <w:rPr>
                <w:rFonts w:hint="eastAsia" w:ascii="宋体" w:hAnsi="宋体" w:cs="宋体"/>
                <w:color w:val="auto"/>
                <w:sz w:val="28"/>
                <w:szCs w:val="28"/>
              </w:rPr>
              <w:t xml:space="preserve">投标人应对以上文件的合法性、真实性负责。</w:t>
            </w:r>
            <w:r/>
          </w:p>
          <w:p>
            <w:pPr>
              <w:pStyle w:val="830"/>
              <w:spacing w:line="400" w:lineRule="exact"/>
              <w:rPr>
                <w:rFonts w:hint="eastAsia" w:ascii="宋体" w:hAnsi="宋体" w:cs="宋体"/>
                <w:bCs/>
                <w:color w:val="000000"/>
                <w:sz w:val="28"/>
                <w:szCs w:val="28"/>
                <w:highlight w:val="none"/>
              </w:rPr>
            </w:pPr>
            <w:r>
              <w:rPr>
                <w:rFonts w:ascii="宋体" w:hAnsi="宋体" w:cs="宋体"/>
                <w:color w:val="auto"/>
                <w:sz w:val="28"/>
                <w:szCs w:val="28"/>
              </w:rPr>
              <w:t xml:space="preserve">2.</w:t>
            </w:r>
            <w:r>
              <w:rPr>
                <w:rFonts w:hint="eastAsia" w:ascii="宋体" w:hAnsi="宋体" w:cs="宋体"/>
                <w:color w:val="auto"/>
                <w:sz w:val="28"/>
                <w:szCs w:val="28"/>
              </w:rPr>
              <w:t xml:space="preserve">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(十三)2</w:t>
            </w:r>
            <w:r/>
          </w:p>
        </w:tc>
        <w:tc>
          <w:tcPr>
            <w:tcW w:w="8575" w:type="dxa"/>
            <w:vAlign w:val="top"/>
            <w:textDirection w:val="lrTb"/>
            <w:noWrap w:val="false"/>
          </w:tcPr>
          <w:p>
            <w:pPr>
              <w:pStyle w:val="830"/>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商务条件见：</w:t>
            </w:r>
            <w:r/>
          </w:p>
          <w:p>
            <w:pPr>
              <w:pStyle w:val="830"/>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一、本文件第四章《评标标准》中《评分细则》。</w:t>
            </w:r>
            <w:r/>
          </w:p>
          <w:p>
            <w:pPr>
              <w:pStyle w:val="830"/>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二、本文件第三章《投标资料表》中(十二)1和(十二)2。</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(十三)3</w:t>
            </w:r>
            <w:r/>
          </w:p>
        </w:tc>
        <w:tc>
          <w:tcPr>
            <w:tcW w:w="8575" w:type="dxa"/>
            <w:vAlign w:val="top"/>
            <w:textDirection w:val="lrTb"/>
            <w:noWrap w:val="false"/>
          </w:tcPr>
          <w:p>
            <w:pPr>
              <w:pStyle w:val="830"/>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交货和提供服务的时间：见本文件第五章《拟签订的合同文本》及本文件第六章《采购需求》。</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(十四)3</w:t>
            </w:r>
            <w:r/>
          </w:p>
        </w:tc>
        <w:tc>
          <w:tcPr>
            <w:tcW w:w="8575" w:type="dxa"/>
            <w:vAlign w:val="top"/>
            <w:textDirection w:val="lrTb"/>
            <w:noWrap w:val="false"/>
          </w:tcPr>
          <w:p>
            <w:pPr>
              <w:pStyle w:val="830"/>
              <w:spacing w:line="400" w:lineRule="exact"/>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本项目不接受超过</w:t>
            </w:r>
            <w:r>
              <w:rPr>
                <w:rFonts w:hint="eastAsia" w:ascii="宋体" w:hAnsi="宋体" w:cs="宋体"/>
                <w:b/>
                <w:color w:val="000000"/>
                <w:sz w:val="28"/>
                <w:szCs w:val="28"/>
                <w:highlight w:val="none"/>
                <w:lang w:val="en-US" w:eastAsia="zh-CN"/>
              </w:rPr>
              <w:t xml:space="preserve">150</w:t>
            </w:r>
            <w:r>
              <w:rPr>
                <w:rFonts w:hint="eastAsia" w:ascii="宋体" w:hAnsi="宋体" w:cs="宋体"/>
                <w:b/>
                <w:color w:val="000000"/>
                <w:sz w:val="28"/>
                <w:szCs w:val="28"/>
                <w:highlight w:val="none"/>
              </w:rPr>
              <w:t xml:space="preserve">万元人民币（采购项目预算金额）的投标报价。</w:t>
            </w:r>
            <w:r>
              <w:rPr>
                <w:rFonts w:hint="eastAsia" w:ascii="宋体" w:hAnsi="宋体" w:cs="宋体"/>
                <w:b/>
                <w:color w:val="000000"/>
                <w:sz w:val="28"/>
                <w:szCs w:val="28"/>
                <w:highlight w:val="none"/>
                <w:lang w:eastAsia="zh-CN"/>
              </w:rPr>
              <w:t xml:space="preserve">（</w:t>
            </w:r>
            <w:r>
              <w:rPr>
                <w:rFonts w:hint="eastAsia" w:ascii="宋体" w:hAnsi="宋体" w:cs="宋体"/>
                <w:b/>
                <w:color w:val="000000"/>
                <w:sz w:val="28"/>
                <w:szCs w:val="28"/>
                <w:highlight w:val="none"/>
                <w:lang w:val="en-US" w:eastAsia="zh-CN"/>
              </w:rPr>
              <w:t xml:space="preserve">其中采购包1 采购血液透析室设备一批（血液透析过滤机）预算金额：72万元；采购包2 采购血液透析室设备一批（血液透析机）预算金额：54万元；采购包3 采购血液透析室设备一批（血液透析用制水设备）预算金额：24万元；</w:t>
            </w:r>
            <w:r>
              <w:rPr>
                <w:rFonts w:hint="eastAsia" w:ascii="宋体" w:hAnsi="宋体" w:cs="宋体"/>
                <w:b/>
                <w:color w:val="000000"/>
                <w:sz w:val="28"/>
                <w:szCs w:val="28"/>
                <w:highlight w:val="none"/>
                <w:lang w:eastAsia="zh-CN"/>
              </w:rPr>
              <w:t xml:space="preserve">）</w:t>
            </w:r>
            <w:r/>
          </w:p>
          <w:p>
            <w:pPr>
              <w:pStyle w:val="830"/>
              <w:spacing w:line="400" w:lineRule="exact"/>
              <w:rPr>
                <w:rFonts w:hint="eastAsia" w:ascii="宋体" w:hAnsi="宋体" w:cs="宋体"/>
                <w:color w:val="000000"/>
                <w:sz w:val="28"/>
                <w:szCs w:val="28"/>
                <w:highlight w:val="none"/>
              </w:rPr>
            </w:pPr>
            <w:r>
              <w:rPr>
                <w:rFonts w:hint="eastAsia" w:ascii="宋体" w:hAnsi="宋体" w:cs="宋体"/>
                <w:b/>
                <w:color w:val="000000"/>
                <w:sz w:val="28"/>
                <w:szCs w:val="28"/>
                <w:highlight w:val="none"/>
              </w:rPr>
              <w:t xml:space="preserve">报价包括产品价、税金、运费、</w:t>
            </w:r>
            <w:r>
              <w:rPr>
                <w:rFonts w:hint="eastAsia" w:ascii="宋体" w:hAnsi="宋体" w:cs="宋体"/>
                <w:b/>
                <w:color w:val="000000"/>
                <w:sz w:val="28"/>
                <w:szCs w:val="28"/>
                <w:highlight w:val="none"/>
                <w:lang w:val="en-US" w:eastAsia="zh-CN"/>
              </w:rPr>
              <w:t xml:space="preserve">人工费</w:t>
            </w:r>
            <w:r>
              <w:rPr>
                <w:rFonts w:hint="eastAsia" w:ascii="宋体" w:hAnsi="宋体" w:cs="宋体"/>
                <w:b/>
                <w:color w:val="000000"/>
                <w:sz w:val="28"/>
                <w:szCs w:val="28"/>
                <w:highlight w:val="none"/>
              </w:rPr>
              <w:t xml:space="preserve">、检验、保险、验收等全部费用。用户不再支付报价以外的任何费用。</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(十六)</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以人民币报价。</w:t>
            </w:r>
            <w:r/>
          </w:p>
        </w:tc>
      </w:tr>
      <w:tr>
        <w:trPr/>
        <w:tc>
          <w:tcPr>
            <w:tcW w:w="1375" w:type="dxa"/>
            <w:vAlign w:val="top"/>
            <w:textDirection w:val="lrTb"/>
            <w:noWrap w:val="false"/>
          </w:tcPr>
          <w:p>
            <w:pPr>
              <w:pStyle w:val="83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（十七）</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投标人应当通过“苏采云”系统提交数据电文形式的投标文件（即电子投标）。</w:t>
            </w:r>
            <w:r/>
          </w:p>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特别说明：通过“苏采云”系统提交政府采购客户端工具导出加密的投标文件（后缀名为zip）。投标文件的大小不得超过苏采云要求！</w:t>
            </w:r>
            <w:r/>
          </w:p>
          <w:p>
            <w:pPr>
              <w:pStyle w:val="830"/>
              <w:spacing w:line="400" w:lineRule="exact"/>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 说明：本项目采用线上投标，即供应商投标文件从政府采购客户端工具制作通过“苏采云”系统提交，未提供线上投标文件的，投标无效。</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(十八)4</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见本文件第三章《投标资料表》中(十二)1和(十二)2</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(十九)</w:t>
            </w:r>
            <w:r/>
          </w:p>
        </w:tc>
        <w:tc>
          <w:tcPr>
            <w:tcW w:w="8575" w:type="dxa"/>
            <w:vAlign w:val="top"/>
            <w:textDirection w:val="lrTb"/>
            <w:noWrap w:val="false"/>
          </w:tcPr>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投标文件的提交与接收： </w:t>
            </w:r>
            <w:r/>
          </w:p>
          <w:p>
            <w:pPr>
              <w:pStyle w:val="830"/>
              <w:ind w:left="280" w:right="0" w:hanging="280"/>
              <w:jc w:val="left"/>
              <w:spacing w:line="40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1.投标文件提交与接收时间：</w:t>
            </w:r>
            <w:r>
              <w:rPr>
                <w:rFonts w:hint="eastAsia" w:ascii="宋体" w:hAnsi="宋体" w:cs="宋体"/>
                <w:b/>
                <w:bCs/>
                <w:color w:val="000000"/>
                <w:sz w:val="28"/>
                <w:szCs w:val="28"/>
                <w:highlight w:val="none"/>
              </w:rPr>
              <w:t xml:space="preserve">提交投标文件截止时间（</w:t>
            </w:r>
            <w:r>
              <w:rPr>
                <w:rFonts w:hint="eastAsia" w:ascii="宋体" w:hAnsi="宋体" w:cs="宋体"/>
                <w:b/>
                <w:bCs/>
                <w:color w:val="000000"/>
                <w:sz w:val="28"/>
                <w:szCs w:val="28"/>
                <w:highlight w:val="none"/>
                <w:lang w:eastAsia="zh-CN"/>
              </w:rPr>
              <w:t xml:space="preserve">2026年</w:t>
            </w:r>
            <w:r>
              <w:rPr>
                <w:rFonts w:hint="eastAsia" w:ascii="宋体" w:hAnsi="宋体" w:cs="宋体"/>
                <w:b/>
                <w:bCs/>
                <w:color w:val="000000"/>
                <w:sz w:val="28"/>
                <w:szCs w:val="28"/>
                <w:highlight w:val="none"/>
                <w:lang w:val="en-US" w:eastAsia="zh-CN"/>
              </w:rPr>
              <w:t xml:space="preserve">9</w:t>
            </w:r>
            <w:r>
              <w:rPr>
                <w:rFonts w:hint="eastAsia" w:ascii="宋体" w:hAnsi="宋体" w:cs="宋体"/>
                <w:b/>
                <w:bCs/>
                <w:color w:val="000000"/>
                <w:sz w:val="28"/>
                <w:szCs w:val="28"/>
                <w:highlight w:val="none"/>
                <w:lang w:eastAsia="zh-CN"/>
              </w:rPr>
              <w:t xml:space="preserve">月</w:t>
            </w:r>
            <w:r>
              <w:rPr>
                <w:rFonts w:hint="eastAsia" w:ascii="宋体" w:hAnsi="宋体" w:cs="宋体"/>
                <w:b/>
                <w:bCs/>
                <w:color w:val="000000"/>
                <w:sz w:val="28"/>
                <w:szCs w:val="28"/>
                <w:highlight w:val="none"/>
                <w:lang w:val="en-US" w:eastAsia="zh-CN"/>
              </w:rPr>
              <w:t xml:space="preserve">02</w:t>
            </w:r>
            <w:r>
              <w:rPr>
                <w:rFonts w:hint="eastAsia" w:ascii="宋体" w:hAnsi="宋体" w:cs="宋体"/>
                <w:b/>
                <w:bCs/>
                <w:color w:val="000000"/>
                <w:sz w:val="28"/>
                <w:szCs w:val="28"/>
                <w:highlight w:val="none"/>
                <w:lang w:eastAsia="zh-CN"/>
              </w:rPr>
              <w:t xml:space="preserve">日9:30</w:t>
            </w:r>
            <w:r>
              <w:rPr>
                <w:rFonts w:hint="eastAsia" w:ascii="宋体" w:hAnsi="宋体" w:cs="宋体"/>
                <w:b/>
                <w:bCs/>
                <w:color w:val="000000"/>
                <w:sz w:val="28"/>
                <w:szCs w:val="28"/>
                <w:highlight w:val="none"/>
              </w:rPr>
              <w:t xml:space="preserve">）前。</w:t>
            </w:r>
            <w:r/>
          </w:p>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2.投标文件提交与接收地点：投标人应当通过“苏采云”系统提交数据电文形式的投标文件（即电子投标），“苏采云”系统自动接收。</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投标人应在达到开标时间后，使用CA数字证书解密各自投标文件。</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w:t>
            </w:r>
            <w:r/>
          </w:p>
        </w:tc>
      </w:tr>
      <w:tr>
        <w:trPr/>
        <w:tc>
          <w:tcPr>
            <w:tcW w:w="13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(二十五)1</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开标时间及地点：</w:t>
            </w:r>
            <w:r/>
          </w:p>
          <w:p>
            <w:pPr>
              <w:pStyle w:val="830"/>
              <w:spacing w:line="400" w:lineRule="exact"/>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1.开标时间：</w:t>
            </w:r>
            <w:r>
              <w:rPr>
                <w:rFonts w:hint="eastAsia" w:ascii="宋体" w:hAnsi="宋体" w:cs="宋体"/>
                <w:b/>
                <w:bCs/>
                <w:color w:val="000000"/>
                <w:sz w:val="28"/>
                <w:szCs w:val="28"/>
                <w:highlight w:val="none"/>
                <w:lang w:eastAsia="zh-CN"/>
              </w:rPr>
              <w:t xml:space="preserve">2026年</w:t>
            </w:r>
            <w:r>
              <w:rPr>
                <w:rFonts w:hint="eastAsia" w:ascii="宋体" w:hAnsi="宋体" w:cs="宋体"/>
                <w:b/>
                <w:bCs/>
                <w:color w:val="000000"/>
                <w:sz w:val="28"/>
                <w:szCs w:val="28"/>
                <w:highlight w:val="none"/>
                <w:lang w:val="en-US" w:eastAsia="zh-CN"/>
              </w:rPr>
              <w:t xml:space="preserve">9</w:t>
            </w:r>
            <w:r>
              <w:rPr>
                <w:rFonts w:hint="eastAsia" w:ascii="宋体" w:hAnsi="宋体" w:cs="宋体"/>
                <w:b/>
                <w:bCs/>
                <w:color w:val="000000"/>
                <w:sz w:val="28"/>
                <w:szCs w:val="28"/>
                <w:highlight w:val="none"/>
                <w:lang w:eastAsia="zh-CN"/>
              </w:rPr>
              <w:t xml:space="preserve">月</w:t>
            </w:r>
            <w:r>
              <w:rPr>
                <w:rFonts w:hint="eastAsia" w:ascii="宋体" w:hAnsi="宋体" w:cs="宋体"/>
                <w:b/>
                <w:bCs/>
                <w:color w:val="000000"/>
                <w:sz w:val="28"/>
                <w:szCs w:val="28"/>
                <w:highlight w:val="none"/>
                <w:lang w:val="en-US" w:eastAsia="zh-CN"/>
              </w:rPr>
              <w:t xml:space="preserve">02</w:t>
            </w:r>
            <w:r>
              <w:rPr>
                <w:rFonts w:hint="eastAsia" w:ascii="宋体" w:hAnsi="宋体" w:cs="宋体"/>
                <w:b/>
                <w:bCs/>
                <w:color w:val="000000"/>
                <w:sz w:val="28"/>
                <w:szCs w:val="28"/>
                <w:highlight w:val="none"/>
                <w:lang w:eastAsia="zh-CN"/>
              </w:rPr>
              <w:t xml:space="preserve">日9:30</w:t>
            </w:r>
            <w:r>
              <w:rPr>
                <w:rFonts w:hint="eastAsia" w:ascii="宋体" w:hAnsi="宋体" w:cs="宋体"/>
                <w:b/>
                <w:bCs/>
                <w:color w:val="000000"/>
                <w:sz w:val="28"/>
                <w:szCs w:val="28"/>
                <w:highlight w:val="none"/>
              </w:rPr>
              <w:t xml:space="preserve">（标准时间）</w:t>
            </w:r>
            <w:r>
              <w:rPr>
                <w:rFonts w:hint="eastAsia" w:ascii="宋体" w:hAnsi="宋体" w:cs="宋体"/>
                <w:color w:val="000000"/>
                <w:sz w:val="28"/>
                <w:szCs w:val="28"/>
                <w:highlight w:val="none"/>
              </w:rPr>
              <w:t xml:space="preserve">。</w:t>
            </w:r>
            <w:r/>
          </w:p>
          <w:p>
            <w:pPr>
              <w:pStyle w:val="83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2.开标地点：“苏采云”系统（网址： </w:t>
            </w:r>
            <w:r>
              <w:rPr>
                <w:rFonts w:hint="eastAsia" w:ascii="宋体" w:hAnsi="宋体" w:cs="宋体"/>
                <w:color w:val="000000"/>
                <w:sz w:val="28"/>
                <w:szCs w:val="28"/>
                <w:highlight w:val="none"/>
                <w:lang w:eastAsia="zh-CN"/>
              </w:rPr>
              <w:t xml:space="preserve">https://jszfcg.jsczt.cn/jszc/login</w:t>
            </w:r>
            <w:r>
              <w:rPr>
                <w:rFonts w:hint="eastAsia" w:ascii="宋体" w:hAnsi="宋体" w:cs="宋体"/>
                <w:color w:val="000000"/>
                <w:sz w:val="28"/>
                <w:szCs w:val="28"/>
                <w:highlight w:val="none"/>
              </w:rPr>
              <w:t xml:space="preserve">）“开标大厅”或进入徐州政府采购网（网址：</w:t>
            </w:r>
            <w:r>
              <w:rPr>
                <w:rFonts w:hint="eastAsia" w:ascii="宋体" w:hAnsi="宋体" w:cs="宋体"/>
                <w:color w:val="000000"/>
                <w:sz w:val="28"/>
                <w:szCs w:val="28"/>
                <w:highlight w:val="none"/>
                <w:lang w:eastAsia="zh-CN"/>
              </w:rPr>
              <w:t xml:space="preserve">https://czj.xz.gov.cn/zfcg/index.html</w:t>
            </w:r>
            <w:r>
              <w:rPr>
                <w:rFonts w:hint="eastAsia" w:ascii="宋体" w:hAnsi="宋体" w:cs="宋体"/>
                <w:color w:val="000000"/>
                <w:sz w:val="28"/>
                <w:szCs w:val="28"/>
                <w:highlight w:val="none"/>
              </w:rPr>
              <w:t xml:space="preserve">）--业务工作--用户登录，点击“苏采云”进入系统“开标大厅”。</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(二十五)3</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所有投标人解密（或解密时间）结束后，“苏采云”系统生成开标记录并向社会公众公布，但依法应当保密的除外。</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评标</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(二十七)</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本项目的评标方法：综合评分法。</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(二十八)1</w:t>
            </w:r>
            <w:r/>
          </w:p>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(二十八)1（4）</w:t>
            </w:r>
            <w:r/>
          </w:p>
        </w:tc>
        <w:tc>
          <w:tcPr>
            <w:tcW w:w="8575" w:type="dxa"/>
            <w:vAlign w:val="top"/>
            <w:textDirection w:val="lrTb"/>
            <w:noWrap w:val="false"/>
          </w:tcPr>
          <w:p>
            <w:pPr>
              <w:pStyle w:val="830"/>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一、推荐中标候选供应商名单。中标候选供应商数量应当根据采购需要确定，但必须按顺序排列中标候选供应商。</w:t>
            </w:r>
            <w:r/>
          </w:p>
          <w:p>
            <w:pPr>
              <w:pStyle w:val="830"/>
              <w:ind w:left="560" w:hanging="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二、采用综合评分法的，按评审后得分由高到低顺序排列。得分相同的，按投标报价由低到高顺序排列。得分且投标报价相同的，按项目实施方案得分顺序排列。</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（二十九）</w:t>
            </w:r>
            <w:r/>
          </w:p>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1.评标中需要投标人对投标文件澄清或者说明的，应当通过“苏采云”系统交换数据电文。在评标期间，请投标人保持在线。</w:t>
            </w:r>
            <w:r/>
          </w:p>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75" w:type="dxa"/>
            <w:vAlign w:val="top"/>
            <w:textDirection w:val="lrTb"/>
            <w:noWrap w:val="false"/>
          </w:tcPr>
          <w:p>
            <w:pPr>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w:t>
            </w:r>
            <w:r/>
          </w:p>
        </w:tc>
        <w:tc>
          <w:tcPr>
            <w:tcW w:w="8575" w:type="dxa"/>
            <w:vAlign w:val="top"/>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评标委员会启动异常低价投标审查的情形和具体要求，包括:</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1.评审过程中出现下列情形之一的，评标委员会应当启动异常低价投标审查程序：</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（1）投标报价低于采购项目预算50%的，即投标报价&lt;采购项目预算×50%；</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（2）投标报价低于采购项目最高限价45%的，即投标报价&lt;采购项目最高限价×45%；</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（3）评标委员会认定的投标人报价过低、有可能影响产品质量或者不能诚信履约的其他情形。</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2.启动异常</w:t>
            </w:r>
            <w:r>
              <w:rPr>
                <w:rFonts w:ascii="宋体" w:hAnsi="宋体" w:eastAsia="宋体" w:cs="宋体"/>
                <w:color w:val="000000"/>
                <w:sz w:val="28"/>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spacing w:line="400" w:lineRule="exact"/>
              <w:rPr>
                <w:rFonts w:hint="eastAsia" w:ascii="宋体" w:hAnsi="宋体" w:cs="宋体"/>
                <w:color w:val="000000"/>
                <w:sz w:val="28"/>
                <w:szCs w:val="28"/>
                <w:highlight w:val="none"/>
              </w:rPr>
            </w:pPr>
            <w:r>
              <w:rPr>
                <w:rFonts w:ascii="宋体" w:hAnsi="宋体" w:eastAsia="宋体" w:cs="宋体"/>
                <w:b/>
                <w:color w:val="000000"/>
                <w:sz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政府采购合同</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(三十七)1</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采购人与中标、成交供应商应当在中标、成交通知书发出之日起30日内，按照采购文件确定的事项签订政府采购合同。</w:t>
            </w:r>
            <w:r/>
          </w:p>
        </w:tc>
      </w:tr>
      <w:tr>
        <w:trPr/>
        <w:tc>
          <w:tcPr>
            <w:tcW w:w="13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(三十八)</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履约保证金：本项目无。</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(四十一)</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19"/>
              <w:rPr>
                <w:rFonts w:hint="eastAsia" w:hAnsi="宋体" w:eastAsia="宋体" w:cs="宋体"/>
                <w:color w:val="000000"/>
                <w:sz w:val="28"/>
                <w:szCs w:val="28"/>
                <w:highlight w:val="none"/>
              </w:rPr>
            </w:pPr>
            <w:r>
              <w:rPr>
                <w:rFonts w:hint="eastAsia" w:hAnsi="宋体" w:eastAsia="宋体" w:cs="宋体"/>
                <w:color w:val="000000"/>
                <w:sz w:val="28"/>
                <w:szCs w:val="28"/>
                <w:highlight w:val="none"/>
              </w:rPr>
              <w:t xml:space="preserve">供应商在法定质疑期内一次性提出针对同一采购程序环节的质疑。</w:t>
            </w:r>
            <w:r/>
          </w:p>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质疑接收人：</w:t>
            </w:r>
            <w:r>
              <w:rPr>
                <w:rFonts w:hint="eastAsia" w:ascii="宋体" w:hAnsi="宋体" w:cs="宋体"/>
                <w:color w:val="000000"/>
                <w:sz w:val="28"/>
                <w:szCs w:val="28"/>
                <w:highlight w:val="none"/>
                <w:lang w:eastAsia="zh-CN"/>
              </w:rPr>
              <w:t xml:space="preserve">刘丽</w:t>
            </w:r>
            <w:r>
              <w:rPr>
                <w:rFonts w:hint="eastAsia" w:ascii="宋体" w:hAnsi="宋体" w:cs="宋体"/>
                <w:color w:val="000000"/>
                <w:sz w:val="28"/>
                <w:szCs w:val="28"/>
                <w:highlight w:val="none"/>
              </w:rPr>
              <w:t xml:space="preserve">;联系电话：</w:t>
            </w:r>
            <w:r>
              <w:rPr>
                <w:rFonts w:hint="eastAsia" w:ascii="宋体" w:hAnsi="宋体" w:cs="宋体"/>
                <w:color w:val="000000"/>
                <w:sz w:val="28"/>
                <w:szCs w:val="28"/>
                <w:highlight w:val="none"/>
                <w:lang w:eastAsia="zh-CN"/>
              </w:rPr>
              <w:t xml:space="preserve">0516-89670199</w:t>
            </w:r>
            <w:r>
              <w:rPr>
                <w:rFonts w:hint="eastAsia" w:ascii="宋体" w:hAnsi="宋体" w:cs="宋体"/>
                <w:color w:val="000000"/>
                <w:sz w:val="28"/>
                <w:szCs w:val="28"/>
                <w:highlight w:val="none"/>
              </w:rPr>
              <w:t xml:space="preserve">；</w:t>
            </w:r>
            <w:r/>
          </w:p>
          <w:p>
            <w:pPr>
              <w:pStyle w:val="830"/>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办公地址：</w:t>
            </w:r>
            <w:r>
              <w:rPr>
                <w:rFonts w:hint="eastAsia" w:ascii="宋体" w:hAnsi="宋体" w:cs="宋体"/>
                <w:color w:val="000000"/>
                <w:sz w:val="28"/>
                <w:szCs w:val="28"/>
                <w:highlight w:val="none"/>
                <w:lang w:val="en-US" w:eastAsia="zh-CN"/>
              </w:rPr>
              <w:t xml:space="preserve">江苏省徐州市沛县沛公路检察院南门对过</w:t>
            </w:r>
            <w:r/>
          </w:p>
        </w:tc>
      </w:tr>
      <w:tr>
        <w:trPr/>
        <w:tc>
          <w:tcPr>
            <w:tcW w:w="1375" w:type="dxa"/>
            <w:vAlign w:val="top"/>
            <w:textDirection w:val="lrTb"/>
            <w:noWrap w:val="false"/>
          </w:tcPr>
          <w:p>
            <w:pPr>
              <w:pStyle w:val="830"/>
              <w:jc w:val="center"/>
              <w:spacing w:line="40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附加说明</w:t>
            </w:r>
            <w:r/>
          </w:p>
        </w:tc>
        <w:tc>
          <w:tcPr>
            <w:tcW w:w="8575" w:type="dxa"/>
            <w:vAlign w:val="top"/>
            <w:textDirection w:val="lrTb"/>
            <w:noWrap w:val="false"/>
          </w:tcPr>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中标人在收到中标通知书时，须向采购代理机构提交《开标一览表》和《分项价格表》的数据文件（WORD格式）。</w:t>
            </w:r>
            <w:r/>
          </w:p>
        </w:tc>
      </w:tr>
    </w:tbl>
    <w:p>
      <w:pPr>
        <w:pStyle w:val="830"/>
        <w:spacing w:line="520" w:lineRule="exact"/>
        <w:widowControl/>
        <w:rPr>
          <w:rFonts w:hint="eastAsia" w:ascii="宋体" w:hAnsi="宋体" w:cs="宋体"/>
          <w:b/>
          <w:color w:val="000000"/>
          <w:sz w:val="30"/>
          <w:szCs w:val="30"/>
          <w:highlight w:val="none"/>
        </w:rPr>
        <w:sectPr>
          <w:headerReference w:type="default" r:id="rId10"/>
          <w:footerReference w:type="default" r:id="rId14"/>
          <w:footerReference w:type="even" r:id="rId15"/>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b/>
          <w:color w:val="000000"/>
          <w:sz w:val="30"/>
          <w:szCs w:val="30"/>
          <w:highlight w:val="none"/>
        </w:rPr>
      </w:r>
      <w:r/>
    </w:p>
    <w:p>
      <w:pPr>
        <w:pStyle w:val="1019"/>
        <w:rPr>
          <w:rFonts w:hint="eastAsia"/>
          <w:color w:val="000000"/>
          <w:highlight w:val="none"/>
        </w:rPr>
      </w:pPr>
      <w:r>
        <w:rPr>
          <w:rFonts w:hint="eastAsia"/>
          <w:color w:val="000000"/>
          <w:highlight w:val="none"/>
        </w:rPr>
      </w:r>
      <w:r/>
    </w:p>
    <w:p>
      <w:pPr>
        <w:pStyle w:val="830"/>
        <w:spacing w:line="520" w:lineRule="exact"/>
        <w:widowControl/>
        <w:rPr>
          <w:rFonts w:hint="eastAsia" w:ascii="宋体" w:hAnsi="宋体" w:cs="宋体"/>
          <w:b/>
          <w:bCs/>
          <w:color w:val="000000"/>
          <w:sz w:val="30"/>
          <w:szCs w:val="30"/>
          <w:highlight w:val="none"/>
        </w:rPr>
      </w:pPr>
      <w:r>
        <w:rPr>
          <w:rFonts w:hint="eastAsia" w:ascii="宋体" w:hAnsi="宋体" w:cs="宋体"/>
          <w:b/>
          <w:color w:val="000000"/>
          <w:sz w:val="30"/>
          <w:szCs w:val="30"/>
          <w:highlight w:val="none"/>
        </w:rPr>
        <w:t xml:space="preserve">本章附件：招标代理服务收费标准</w:t>
      </w:r>
      <w:r/>
    </w:p>
    <w:p>
      <w:pPr>
        <w:pStyle w:val="786"/>
        <w:jc w:val="center"/>
        <w:spacing w:line="380" w:lineRule="exact"/>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代理服务收费标准</w:t>
      </w:r>
      <w:r/>
    </w:p>
    <w:tbl>
      <w:tblPr>
        <w:tblStyle w:val="115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00"/>
        <w:gridCol w:w="2946"/>
      </w:tblGrid>
      <w:tr>
        <w:trPr>
          <w:trHeight w:val="492"/>
        </w:trPr>
        <w:tc>
          <w:tcPr>
            <w:tcW w:w="3472" w:type="pct"/>
            <w:vAlign w:val="top"/>
            <w:textDirection w:val="lrTb"/>
            <w:noWrap w:val="false"/>
          </w:tcPr>
          <w:p>
            <w:pPr>
              <w:pStyle w:val="1008"/>
              <w:ind w:left="974"/>
              <w:spacing w:before="168" w:line="219" w:lineRule="auto"/>
              <w:rPr>
                <w:color w:val="000000" w:themeColor="text1"/>
                <w:sz w:val="22"/>
                <w:szCs w:val="22"/>
                <w14:textFill>
                  <w14:solidFill>
                    <w14:schemeClr w14:val="tx1"/>
                  </w14:solidFill>
                </w14:textFill>
              </w:rPr>
            </w:pPr>
            <w:r>
              <w:rPr>
                <w:color w:val="000000" w:themeColor="text1"/>
                <w:spacing w:val="1"/>
                <w:sz w:val="22"/>
                <w:szCs w:val="22"/>
                <w14:textFill>
                  <w14:solidFill>
                    <w14:schemeClr w14:val="tx1"/>
                  </w14:solidFill>
                </w14:textFill>
              </w:rPr>
              <w:t xml:space="preserve">中标或者成交金额</w:t>
            </w:r>
            <w:r/>
          </w:p>
        </w:tc>
        <w:tc>
          <w:tcPr>
            <w:tcW w:w="1527" w:type="pct"/>
            <w:vAlign w:val="top"/>
            <w:textDirection w:val="lrTb"/>
            <w:noWrap w:val="false"/>
          </w:tcPr>
          <w:p>
            <w:pPr>
              <w:pStyle w:val="1008"/>
              <w:ind w:left="667"/>
              <w:spacing w:before="168" w:line="219" w:lineRule="auto"/>
              <w:rPr>
                <w:color w:val="000000" w:themeColor="text1"/>
                <w:sz w:val="22"/>
                <w:szCs w:val="22"/>
                <w14:textFill>
                  <w14:solidFill>
                    <w14:schemeClr w14:val="tx1"/>
                  </w14:solidFill>
                </w14:textFill>
              </w:rPr>
            </w:pPr>
            <w:r>
              <w:rPr>
                <w:color w:val="000000" w:themeColor="text1"/>
                <w:spacing w:val="7"/>
                <w:sz w:val="22"/>
                <w:szCs w:val="22"/>
                <w14:textFill>
                  <w14:solidFill>
                    <w14:schemeClr w14:val="tx1"/>
                  </w14:solidFill>
                </w14:textFill>
              </w:rPr>
              <w:t xml:space="preserve">费率</w:t>
            </w:r>
            <w:r/>
          </w:p>
        </w:tc>
      </w:tr>
      <w:tr>
        <w:trPr>
          <w:trHeight w:val="451"/>
        </w:trPr>
        <w:tc>
          <w:tcPr>
            <w:tcW w:w="3472" w:type="pct"/>
            <w:vAlign w:val="top"/>
            <w:textDirection w:val="lrTb"/>
            <w:noWrap w:val="false"/>
          </w:tcPr>
          <w:p>
            <w:pPr>
              <w:pStyle w:val="1008"/>
              <w:ind w:left="175"/>
              <w:spacing w:before="154" w:line="219" w:lineRule="auto"/>
              <w:rPr>
                <w:color w:val="000000" w:themeColor="text1"/>
                <w:sz w:val="22"/>
                <w:szCs w:val="22"/>
                <w14:textFill>
                  <w14:solidFill>
                    <w14:schemeClr w14:val="tx1"/>
                  </w14:solidFill>
                </w14:textFill>
              </w:rPr>
            </w:pPr>
            <w:r>
              <w:rPr>
                <w:color w:val="000000" w:themeColor="text1"/>
                <w:spacing w:val="4"/>
                <w:sz w:val="22"/>
                <w:szCs w:val="22"/>
                <w14:textFill>
                  <w14:solidFill>
                    <w14:schemeClr w14:val="tx1"/>
                  </w14:solidFill>
                </w14:textFill>
              </w:rPr>
              <w:t xml:space="preserve">最低收费金额(每个委托项目)</w:t>
            </w:r>
            <w:r/>
          </w:p>
        </w:tc>
        <w:tc>
          <w:tcPr>
            <w:tcW w:w="1527" w:type="pct"/>
            <w:vAlign w:val="top"/>
            <w:textDirection w:val="lrTb"/>
            <w:noWrap w:val="false"/>
          </w:tcPr>
          <w:p>
            <w:pPr>
              <w:pStyle w:val="1008"/>
              <w:ind w:left="507"/>
              <w:spacing w:before="155" w:line="220"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5000元</w:t>
            </w:r>
            <w:r/>
          </w:p>
        </w:tc>
      </w:tr>
      <w:tr>
        <w:trPr>
          <w:trHeight w:val="504"/>
        </w:trPr>
        <w:tc>
          <w:tcPr>
            <w:tcW w:w="3472" w:type="pct"/>
            <w:vAlign w:val="top"/>
            <w:textDirection w:val="lrTb"/>
            <w:noWrap w:val="false"/>
          </w:tcPr>
          <w:p>
            <w:pPr>
              <w:pStyle w:val="1008"/>
              <w:ind w:left="654"/>
              <w:spacing w:before="155"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50万元以下(含50万元)</w:t>
            </w:r>
            <w:r/>
          </w:p>
        </w:tc>
        <w:tc>
          <w:tcPr>
            <w:tcW w:w="1527" w:type="pct"/>
            <w:vAlign w:val="top"/>
            <w:textDirection w:val="lrTb"/>
            <w:noWrap w:val="false"/>
          </w:tcPr>
          <w:p>
            <w:pPr>
              <w:pStyle w:val="1008"/>
              <w:ind w:firstLine="612"/>
              <w:jc w:val="both"/>
              <w:spacing w:before="236" w:line="184" w:lineRule="auto"/>
              <w:rPr>
                <w:color w:val="000000" w:themeColor="text1"/>
                <w:sz w:val="21"/>
                <w:szCs w:val="21"/>
                <w14:textFill>
                  <w14:solidFill>
                    <w14:schemeClr w14:val="tx1"/>
                  </w14:solidFill>
                </w14:textFill>
              </w:rPr>
            </w:pPr>
            <w:r>
              <w:rPr>
                <w:color w:val="000000" w:themeColor="text1"/>
                <w:spacing w:val="-8"/>
                <w:sz w:val="22"/>
                <w:szCs w:val="22"/>
                <w14:textFill>
                  <w14:solidFill>
                    <w14:schemeClr w14:val="tx1"/>
                  </w14:solidFill>
                </w14:textFill>
              </w:rPr>
              <w:t xml:space="preserve">1.6%</w:t>
            </w:r>
            <w:r/>
          </w:p>
        </w:tc>
      </w:tr>
      <w:tr>
        <w:trPr>
          <w:trHeight w:val="619"/>
        </w:trPr>
        <w:tc>
          <w:tcPr>
            <w:tcW w:w="3472" w:type="pct"/>
            <w:vAlign w:val="top"/>
            <w:textDirection w:val="lrTb"/>
            <w:noWrap w:val="false"/>
          </w:tcPr>
          <w:p>
            <w:pPr>
              <w:pStyle w:val="1008"/>
              <w:ind w:left="575"/>
              <w:spacing w:before="156" w:line="219" w:lineRule="auto"/>
              <w:rPr>
                <w:color w:val="000000" w:themeColor="text1"/>
                <w:sz w:val="22"/>
                <w:szCs w:val="22"/>
                <w14:textFill>
                  <w14:solidFill>
                    <w14:schemeClr w14:val="tx1"/>
                  </w14:solidFill>
                </w14:textFill>
              </w:rPr>
            </w:pPr>
            <w:r>
              <w:rPr>
                <w:color w:val="000000" w:themeColor="text1"/>
                <w:spacing w:val="4"/>
                <w:sz w:val="22"/>
                <w:szCs w:val="22"/>
                <w14:textFill>
                  <w14:solidFill>
                    <w14:schemeClr w14:val="tx1"/>
                  </w14:solidFill>
                </w14:textFill>
              </w:rPr>
              <w:t xml:space="preserve">50-400万元(含400万元)</w:t>
            </w:r>
            <w:r/>
          </w:p>
        </w:tc>
        <w:tc>
          <w:tcPr>
            <w:tcW w:w="1527" w:type="pct"/>
            <w:vAlign w:val="top"/>
            <w:textDirection w:val="lrTb"/>
            <w:noWrap w:val="false"/>
          </w:tcPr>
          <w:p>
            <w:pPr>
              <w:pStyle w:val="1008"/>
              <w:ind w:left="667"/>
              <w:spacing w:before="237" w:line="184" w:lineRule="auto"/>
              <w:rPr>
                <w:color w:val="000000" w:themeColor="text1"/>
                <w:sz w:val="22"/>
                <w:szCs w:val="22"/>
                <w14:textFill>
                  <w14:solidFill>
                    <w14:schemeClr w14:val="tx1"/>
                  </w14:solidFill>
                </w14:textFill>
              </w:rPr>
            </w:pPr>
            <w:r>
              <w:rPr>
                <w:color w:val="000000" w:themeColor="text1"/>
                <w:spacing w:val="-7"/>
                <w:sz w:val="22"/>
                <w:szCs w:val="22"/>
                <w14:textFill>
                  <w14:solidFill>
                    <w14:schemeClr w14:val="tx1"/>
                  </w14:solidFill>
                </w14:textFill>
              </w:rPr>
              <w:t xml:space="preserve">1.5%</w:t>
            </w:r>
            <w:r/>
          </w:p>
        </w:tc>
      </w:tr>
      <w:tr>
        <w:trPr>
          <w:trHeight w:val="629"/>
        </w:trPr>
        <w:tc>
          <w:tcPr>
            <w:tcW w:w="3472" w:type="pct"/>
            <w:vAlign w:val="top"/>
            <w:textDirection w:val="lrTb"/>
            <w:noWrap w:val="false"/>
          </w:tcPr>
          <w:p>
            <w:pPr>
              <w:pStyle w:val="1008"/>
              <w:ind w:left="334"/>
              <w:spacing w:before="167" w:line="219"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400-1000万元(含1000万元)</w:t>
            </w:r>
            <w:r/>
          </w:p>
        </w:tc>
        <w:tc>
          <w:tcPr>
            <w:tcW w:w="1527" w:type="pct"/>
            <w:vAlign w:val="top"/>
            <w:textDirection w:val="lrTb"/>
            <w:noWrap w:val="false"/>
          </w:tcPr>
          <w:p>
            <w:pPr>
              <w:pStyle w:val="1008"/>
              <w:ind w:left="667"/>
              <w:spacing w:before="248" w:line="184"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1.1%</w:t>
            </w:r>
            <w:r/>
          </w:p>
        </w:tc>
      </w:tr>
      <w:tr>
        <w:trPr>
          <w:trHeight w:val="619"/>
        </w:trPr>
        <w:tc>
          <w:tcPr>
            <w:tcW w:w="3472" w:type="pct"/>
            <w:vAlign w:val="top"/>
            <w:textDirection w:val="lrTb"/>
            <w:noWrap w:val="false"/>
          </w:tcPr>
          <w:p>
            <w:pPr>
              <w:pStyle w:val="1008"/>
              <w:ind w:left="255"/>
              <w:spacing w:before="158" w:line="219"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1000-5000万元(含5000万元)</w:t>
            </w:r>
            <w:r/>
          </w:p>
        </w:tc>
        <w:tc>
          <w:tcPr>
            <w:tcW w:w="1527" w:type="pct"/>
            <w:vAlign w:val="top"/>
            <w:textDirection w:val="lrTb"/>
            <w:noWrap w:val="false"/>
          </w:tcPr>
          <w:p>
            <w:pPr>
              <w:pStyle w:val="1008"/>
              <w:ind w:left="667"/>
              <w:spacing w:before="240" w:line="183"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0.8%</w:t>
            </w:r>
            <w:r/>
          </w:p>
        </w:tc>
      </w:tr>
      <w:tr>
        <w:trPr>
          <w:trHeight w:val="619"/>
        </w:trPr>
        <w:tc>
          <w:tcPr>
            <w:tcW w:w="3472" w:type="pct"/>
            <w:vAlign w:val="top"/>
            <w:textDirection w:val="lrTb"/>
            <w:noWrap w:val="false"/>
          </w:tcPr>
          <w:p>
            <w:pPr>
              <w:pStyle w:val="1008"/>
              <w:ind w:left="735"/>
              <w:spacing w:before="159"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5000-1亿元(含1亿元)</w:t>
            </w:r>
            <w:r/>
          </w:p>
        </w:tc>
        <w:tc>
          <w:tcPr>
            <w:tcW w:w="1527" w:type="pct"/>
            <w:vAlign w:val="top"/>
            <w:textDirection w:val="lrTb"/>
            <w:noWrap w:val="false"/>
          </w:tcPr>
          <w:p>
            <w:pPr>
              <w:pStyle w:val="1008"/>
              <w:ind w:left="586"/>
              <w:spacing w:before="241" w:line="183"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0.25%</w:t>
            </w:r>
            <w:r/>
          </w:p>
        </w:tc>
      </w:tr>
      <w:tr>
        <w:trPr>
          <w:trHeight w:val="628"/>
        </w:trPr>
        <w:tc>
          <w:tcPr>
            <w:tcW w:w="3472" w:type="pct"/>
            <w:vAlign w:val="top"/>
            <w:textDirection w:val="lrTb"/>
            <w:noWrap w:val="false"/>
          </w:tcPr>
          <w:p>
            <w:pPr>
              <w:pStyle w:val="1008"/>
              <w:ind w:left="815"/>
              <w:spacing w:before="170"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1-10亿元(含10亿元)</w:t>
            </w:r>
            <w:r/>
          </w:p>
        </w:tc>
        <w:tc>
          <w:tcPr>
            <w:tcW w:w="1527" w:type="pct"/>
            <w:vAlign w:val="top"/>
            <w:textDirection w:val="lrTb"/>
            <w:noWrap w:val="false"/>
          </w:tcPr>
          <w:p>
            <w:pPr>
              <w:pStyle w:val="1008"/>
              <w:ind w:left="586"/>
              <w:spacing w:before="252" w:line="183"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0.05%</w:t>
            </w:r>
            <w:r/>
          </w:p>
        </w:tc>
      </w:tr>
      <w:tr>
        <w:trPr>
          <w:trHeight w:val="619"/>
        </w:trPr>
        <w:tc>
          <w:tcPr>
            <w:tcW w:w="3472" w:type="pct"/>
            <w:vAlign w:val="top"/>
            <w:textDirection w:val="lrTb"/>
            <w:noWrap w:val="false"/>
          </w:tcPr>
          <w:p>
            <w:pPr>
              <w:pStyle w:val="1008"/>
              <w:ind w:left="735"/>
              <w:spacing w:before="162" w:line="219" w:lineRule="auto"/>
              <w:rPr>
                <w:color w:val="000000" w:themeColor="text1"/>
                <w:sz w:val="22"/>
                <w:szCs w:val="22"/>
                <w14:textFill>
                  <w14:solidFill>
                    <w14:schemeClr w14:val="tx1"/>
                  </w14:solidFill>
                </w14:textFill>
              </w:rPr>
            </w:pPr>
            <w:r>
              <w:rPr>
                <w:color w:val="000000" w:themeColor="text1"/>
                <w:spacing w:val="5"/>
                <w:sz w:val="22"/>
                <w:szCs w:val="22"/>
                <w14:textFill>
                  <w14:solidFill>
                    <w14:schemeClr w14:val="tx1"/>
                  </w14:solidFill>
                </w14:textFill>
              </w:rPr>
              <w:t xml:space="preserve">10-50亿元(含50亿元)</w:t>
            </w:r>
            <w:r/>
          </w:p>
        </w:tc>
        <w:tc>
          <w:tcPr>
            <w:tcW w:w="1527" w:type="pct"/>
            <w:vAlign w:val="top"/>
            <w:textDirection w:val="lrTb"/>
            <w:noWrap w:val="false"/>
          </w:tcPr>
          <w:p>
            <w:pPr>
              <w:pStyle w:val="1008"/>
              <w:ind w:left="586"/>
              <w:spacing w:before="243" w:line="184" w:lineRule="auto"/>
              <w:rPr>
                <w:color w:val="000000" w:themeColor="text1"/>
                <w:sz w:val="22"/>
                <w:szCs w:val="22"/>
                <w14:textFill>
                  <w14:solidFill>
                    <w14:schemeClr w14:val="tx1"/>
                  </w14:solidFill>
                </w14:textFill>
              </w:rPr>
            </w:pPr>
            <w:r>
              <w:rPr>
                <w:color w:val="000000" w:themeColor="text1"/>
                <w:spacing w:val="-3"/>
                <w:sz w:val="22"/>
                <w:szCs w:val="22"/>
                <w14:textFill>
                  <w14:solidFill>
                    <w14:schemeClr w14:val="tx1"/>
                  </w14:solidFill>
                </w14:textFill>
              </w:rPr>
              <w:t xml:space="preserve">0.01%</w:t>
            </w:r>
            <w:r/>
          </w:p>
        </w:tc>
      </w:tr>
      <w:tr>
        <w:trPr>
          <w:trHeight w:val="624"/>
        </w:trPr>
        <w:tc>
          <w:tcPr>
            <w:tcW w:w="3472" w:type="pct"/>
            <w:vAlign w:val="top"/>
            <w:textDirection w:val="lrTb"/>
            <w:noWrap w:val="false"/>
          </w:tcPr>
          <w:p>
            <w:pPr>
              <w:pStyle w:val="1008"/>
              <w:ind w:left="1455"/>
              <w:spacing w:before="164" w:line="220"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50亿元以上</w:t>
            </w:r>
            <w:r/>
          </w:p>
        </w:tc>
        <w:tc>
          <w:tcPr>
            <w:tcW w:w="1527" w:type="pct"/>
            <w:vAlign w:val="top"/>
            <w:textDirection w:val="lrTb"/>
            <w:noWrap w:val="false"/>
          </w:tcPr>
          <w:p>
            <w:pPr>
              <w:pStyle w:val="1008"/>
              <w:ind w:left="507"/>
              <w:spacing w:before="245" w:line="183" w:lineRule="auto"/>
              <w:rPr>
                <w:color w:val="000000" w:themeColor="text1"/>
                <w:sz w:val="22"/>
                <w:szCs w:val="22"/>
                <w14:textFill>
                  <w14:solidFill>
                    <w14:schemeClr w14:val="tx1"/>
                  </w14:solidFill>
                </w14:textFill>
              </w:rPr>
            </w:pPr>
            <w:r>
              <w:rPr>
                <w:color w:val="000000" w:themeColor="text1"/>
                <w:spacing w:val="-2"/>
                <w:sz w:val="22"/>
                <w:szCs w:val="22"/>
                <w14:textFill>
                  <w14:solidFill>
                    <w14:schemeClr w14:val="tx1"/>
                  </w14:solidFill>
                </w14:textFill>
              </w:rPr>
              <w:t xml:space="preserve">0.005%</w:t>
            </w:r>
            <w:r/>
          </w:p>
        </w:tc>
      </w:tr>
    </w:tbl>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说明：</w:t>
      </w:r>
      <w:r/>
    </w:p>
    <w:p>
      <w:pPr>
        <w:keepLines w:val="0"/>
        <w:keepNext w:val="0"/>
        <w:pageBreakBefore w:val="0"/>
        <w:spacing w:line="240" w:lineRule="auto"/>
        <w:tabs>
          <w:tab w:val="left" w:pos="84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.代理服务费按差额定率累进法计算。</w:t>
      </w:r>
      <w:r/>
    </w:p>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.代理服务费基准金额（按差额定率累进法计算的）=中标金额（按差额定率累进法计算的） * 费率（%）</w:t>
      </w:r>
      <w:r/>
    </w:p>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.代理服务费应收取金额=代理服务费基准金额（按差额定率累进法计算的）的合计数。</w:t>
      </w:r>
      <w:r/>
    </w:p>
    <w:p>
      <w:pP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.计算出的代理服务费应收取金额如低于</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千元，按</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千元收取；</w:t>
      </w:r>
      <w:r/>
    </w:p>
    <w:p>
      <w:pP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定点类等无金额或事先不能计算出价格总额的</w:t>
      </w:r>
      <w:r>
        <w:rPr>
          <w:rFonts w:hint="eastAsia" w:ascii="宋体" w:hAnsi="宋体" w:eastAsia="宋体" w:cs="宋体"/>
          <w:color w:val="000000" w:themeColor="text1"/>
          <w:sz w:val="24"/>
          <w:szCs w:val="24"/>
          <w14:textFill>
            <w14:solidFill>
              <w14:schemeClr w14:val="tx1"/>
            </w14:solidFill>
          </w14:textFill>
        </w:rPr>
        <w:t xml:space="preserve">项目，</w:t>
      </w:r>
      <w:r>
        <w:rPr>
          <w:rFonts w:hint="eastAsia" w:ascii="宋体" w:hAnsi="宋体" w:eastAsia="宋体" w:cs="宋体"/>
          <w:color w:val="000000" w:themeColor="text1"/>
          <w:sz w:val="24"/>
          <w:szCs w:val="24"/>
          <w:lang w:val="en-US" w:eastAsia="zh-CN"/>
          <w14:textFill>
            <w14:solidFill>
              <w14:schemeClr w14:val="tx1"/>
            </w14:solidFill>
          </w14:textFill>
        </w:rPr>
        <w:t xml:space="preserve">按</w:t>
      </w:r>
      <w:r>
        <w:rPr>
          <w:rFonts w:hint="eastAsia" w:ascii="宋体" w:hAnsi="宋体" w:eastAsia="宋体" w:cs="宋体"/>
          <w:color w:val="000000" w:themeColor="text1"/>
          <w:sz w:val="24"/>
          <w:szCs w:val="24"/>
          <w14:textFill>
            <w14:solidFill>
              <w14:schemeClr w14:val="tx1"/>
            </w14:solidFill>
          </w14:textFill>
        </w:rPr>
        <w:t xml:space="preserve">中标（成交）金额</w:t>
      </w:r>
      <w:r>
        <w:rPr>
          <w:rFonts w:hint="eastAsia" w:ascii="宋体" w:hAnsi="宋体" w:eastAsia="宋体" w:cs="宋体"/>
          <w:color w:val="000000" w:themeColor="text1"/>
          <w:sz w:val="24"/>
          <w:szCs w:val="24"/>
          <w:lang w:val="en-US" w:eastAsia="zh-CN"/>
          <w14:textFill>
            <w14:solidFill>
              <w14:schemeClr w14:val="tx1"/>
            </w14:solidFill>
          </w14:textFill>
        </w:rPr>
        <w:t xml:space="preserve">100</w:t>
      </w:r>
      <w:r>
        <w:rPr>
          <w:rFonts w:hint="eastAsia" w:ascii="宋体" w:hAnsi="宋体" w:eastAsia="宋体" w:cs="宋体"/>
          <w:color w:val="000000" w:themeColor="text1"/>
          <w:sz w:val="24"/>
          <w:szCs w:val="24"/>
          <w14:textFill>
            <w14:solidFill>
              <w14:schemeClr w14:val="tx1"/>
            </w14:solidFill>
          </w14:textFill>
        </w:rPr>
        <w:t xml:space="preserve">万元计算</w:t>
      </w:r>
      <w:r>
        <w:rPr>
          <w:rFonts w:hint="eastAsia" w:ascii="宋体" w:hAnsi="宋体" w:eastAsia="宋体" w:cs="宋体"/>
          <w:color w:val="000000" w:themeColor="text1"/>
          <w:sz w:val="24"/>
          <w:szCs w:val="24"/>
          <w:lang w:val="en-US" w:eastAsia="zh-CN"/>
          <w14:textFill>
            <w14:solidFill>
              <w14:schemeClr w14:val="tx1"/>
            </w14:solidFill>
          </w14:textFill>
        </w:rPr>
        <w:t xml:space="preserve">服务费</w:t>
      </w:r>
      <w:r>
        <w:rPr>
          <w:rFonts w:hint="eastAsia" w:ascii="宋体" w:hAnsi="宋体" w:eastAsia="宋体" w:cs="宋体"/>
          <w:color w:val="000000" w:themeColor="text1"/>
          <w:sz w:val="24"/>
          <w:szCs w:val="24"/>
          <w14:textFill>
            <w14:solidFill>
              <w14:schemeClr w14:val="tx1"/>
            </w14:solidFill>
          </w14:textFill>
        </w:rPr>
        <w:t xml:space="preserve">。</w:t>
      </w:r>
      <w:r/>
    </w:p>
    <w:p>
      <w:pPr>
        <w:jc w:val="both"/>
        <w:spacing w:line="240" w:lineRule="auto"/>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rPr>
          <w:rFonts w:hint="eastAsia" w:ascii="宋体" w:hAnsi="宋体" w:cs="宋体"/>
          <w:color w:val="000000"/>
          <w:highlight w:val="none"/>
        </w:rPr>
      </w:pPr>
      <w:r>
        <w:rPr>
          <w:rFonts w:hint="eastAsia" w:ascii="宋体" w:hAnsi="宋体" w:cs="宋体"/>
          <w:color w:val="000000"/>
          <w:highlight w:val="none"/>
        </w:rPr>
      </w:r>
      <w:r/>
    </w:p>
    <w:p>
      <w:pPr>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0"/>
        <w:numPr>
          <w:ilvl w:val="0"/>
          <w:numId w:val="4"/>
        </w:numPr>
        <w:ind w:left="3899" w:firstLine="0"/>
        <w:jc w:val="left"/>
        <w:spacing w:line="520" w:lineRule="exact"/>
        <w:widowControl/>
        <w:rPr>
          <w:rFonts w:hint="eastAsia" w:ascii="宋体" w:hAnsi="宋体" w:cs="宋体"/>
          <w:b/>
          <w:bCs/>
          <w:color w:val="000000"/>
          <w:sz w:val="30"/>
          <w:szCs w:val="44"/>
          <w:highlight w:val="none"/>
        </w:rPr>
      </w:pPr>
      <w:r>
        <w:rPr>
          <w:rFonts w:hint="eastAsia" w:ascii="宋体" w:hAnsi="宋体" w:cs="宋体"/>
          <w:color w:val="000000"/>
          <w:highlight w:val="none"/>
        </w:rPr>
        <w:br w:type="page" w:clear="all"/>
      </w:r>
      <w:r>
        <w:rPr>
          <w:rFonts w:hint="eastAsia" w:ascii="宋体" w:hAnsi="宋体" w:cs="宋体"/>
          <w:b/>
          <w:bCs/>
          <w:color w:val="000000"/>
          <w:sz w:val="30"/>
          <w:szCs w:val="44"/>
          <w:highlight w:val="none"/>
          <w:lang w:val="en-US" w:eastAsia="zh-CN"/>
        </w:rPr>
        <w:t xml:space="preserve"> </w:t>
      </w:r>
      <w:r>
        <w:rPr>
          <w:rFonts w:hint="eastAsia" w:ascii="宋体" w:hAnsi="宋体" w:cs="宋体"/>
          <w:b/>
          <w:bCs/>
          <w:color w:val="000000"/>
          <w:sz w:val="30"/>
          <w:szCs w:val="44"/>
          <w:highlight w:val="none"/>
        </w:rPr>
        <w:t xml:space="preserve">评标标准</w:t>
      </w:r>
      <w:r/>
    </w:p>
    <w:p>
      <w:pPr>
        <w:ind w:firstLine="472"/>
        <w:jc w:val="both"/>
        <w:spacing w:line="440" w:lineRule="exact"/>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 xml:space="preserve">评审按采购包1、采购包2、采购包3顺序进行，投标人可兼投但不可兼中，如果采购包1中标后，可继续参与采购包2、采购包3评审，但不能再次中标。</w:t>
      </w:r>
      <w:r/>
    </w:p>
    <w:p>
      <w:pPr>
        <w:numPr>
          <w:ilvl w:val="0"/>
          <w:numId w:val="0"/>
        </w:numPr>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r>
      <w:r/>
    </w:p>
    <w:p>
      <w:pPr>
        <w:numPr>
          <w:ilvl w:val="0"/>
          <w:numId w:val="0"/>
        </w:numPr>
        <w:jc w:val="both"/>
        <w:widowControl w:val="off"/>
        <w:rPr>
          <w:rFonts w:hint="eastAsia"/>
        </w:rPr>
      </w:pPr>
      <w:r>
        <w:rPr>
          <w:rFonts w:hint="eastAsia" w:ascii="宋体" w:hAnsi="宋体" w:eastAsia="宋体" w:cs="宋体"/>
          <w:b/>
          <w:color w:val="auto"/>
          <w:sz w:val="24"/>
          <w:szCs w:val="22"/>
          <w:highlight w:val="none"/>
          <w:lang w:val="en-US" w:eastAsia="zh-CN" w:bidi="ar-SA"/>
        </w:rPr>
        <w:t xml:space="preserve">评分标准（采购包1、采购包2、采购包3通用）</w:t>
      </w:r>
      <w:r/>
    </w:p>
    <w:p>
      <w:pPr>
        <w:pStyle w:val="835"/>
        <w:numPr>
          <w:ilvl w:val="0"/>
          <w:numId w:val="0"/>
        </w:numPr>
        <w:rPr>
          <w:rFonts w:hint="eastAsia"/>
        </w:rPr>
      </w:pPr>
      <w:r>
        <w:rPr>
          <w:rFonts w:hint="eastAsia"/>
        </w:rPr>
      </w:r>
      <w:r/>
    </w:p>
    <w:tbl>
      <w:tblPr>
        <w:tblStyle w:val="763"/>
        <w:tblW w:w="1011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01"/>
        <w:gridCol w:w="8109"/>
      </w:tblGrid>
      <w:tr>
        <w:trPr>
          <w:jc w:val="center"/>
          <w:trHeight w:val="1160"/>
        </w:trPr>
        <w:tc>
          <w:tcPr>
            <w:tcW w:w="2001" w:type="dxa"/>
            <w:vAlign w:val="center"/>
            <w:textDirection w:val="lrTb"/>
            <w:noWrap w:val="false"/>
          </w:tcPr>
          <w:p>
            <w:pPr>
              <w:jc w:val="center"/>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细化项目及分值</w:t>
            </w:r>
            <w:r/>
          </w:p>
        </w:tc>
        <w:tc>
          <w:tcPr>
            <w:tcW w:w="8109" w:type="dxa"/>
            <w:vAlign w:val="center"/>
            <w:textDirection w:val="lrTb"/>
            <w:noWrap w:val="false"/>
          </w:tcPr>
          <w:p>
            <w:pPr>
              <w:jc w:val="center"/>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  分  依  据</w:t>
            </w:r>
            <w:r/>
          </w:p>
        </w:tc>
      </w:tr>
      <w:tr>
        <w:trPr>
          <w:jc w:val="center"/>
        </w:trPr>
        <w:tc>
          <w:tcPr>
            <w:tcW w:w="2001" w:type="dxa"/>
            <w:vAlign w:val="center"/>
            <w:textDirection w:val="lrTb"/>
            <w:noWrap w:val="false"/>
          </w:tcPr>
          <w:p>
            <w:pPr>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价格（30分）</w:t>
            </w:r>
            <w:r/>
          </w:p>
        </w:tc>
        <w:tc>
          <w:tcPr>
            <w:tcW w:w="8109" w:type="dxa"/>
            <w:vAlign w:val="center"/>
            <w:textDirection w:val="lrTb"/>
            <w:noWrap w:val="false"/>
          </w:tcPr>
          <w:p>
            <w:pPr>
              <w:pageBreakBefore w:val="0"/>
              <w:spacing w:after="0" w:line="240" w:lineRule="auto"/>
              <w:rPr>
                <w:rFonts w:hint="eastAsia" w:ascii="宋体" w:hAnsi="宋体" w:eastAsia="宋体" w:cs="宋体"/>
                <w:color w:val="auto"/>
                <w:sz w:val="24"/>
                <w:szCs w:val="24"/>
                <w:highlight w:val="none"/>
                <w:lang w:val="en-US" w:eastAsia="zh-CN"/>
              </w:rPr>
            </w:pPr>
            <w:r/>
            <w:bookmarkStart w:id="9" w:name="OLE_LINK10"/>
            <w:r>
              <w:rPr>
                <w:rFonts w:hint="eastAsia" w:ascii="宋体" w:hAnsi="宋体" w:eastAsia="宋体" w:cs="宋体"/>
                <w:color w:val="auto"/>
                <w:sz w:val="24"/>
                <w:szCs w:val="24"/>
                <w:highlight w:val="none"/>
                <w:lang w:val="en-US" w:eastAsia="zh-CN"/>
              </w:rPr>
              <w:t xml:space="preserve">价格分计算，即满足招标文件要求且投标价格最低的投标报价为评标基准价，其价格分为满分30分。其他投标人的价格分按照下列公式计算：</w:t>
            </w:r>
            <w:r/>
          </w:p>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投标报价得分=（评标基准价／投标报价）×30</w:t>
            </w:r>
            <w:r/>
          </w:p>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（分值计算结果保留两位小数）</w:t>
            </w:r>
            <w:r/>
          </w:p>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pageBreakBefore w:val="0"/>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1.促进中小微企业发展政策：</w:t>
            </w:r>
            <w:bookmarkEnd w:id="9"/>
            <w:r>
              <w:rPr>
                <w:rFonts w:hint="eastAsia" w:ascii="宋体" w:hAnsi="宋体" w:eastAsia="宋体" w:cs="宋体"/>
                <w:b/>
                <w:bCs/>
                <w:color w:val="auto"/>
                <w:sz w:val="24"/>
                <w:szCs w:val="24"/>
                <w:highlight w:val="none"/>
                <w:lang w:val="en-US" w:eastAsia="zh-CN"/>
              </w:rPr>
              <w:t xml:space="preserve"> 本项目为专门面向中小微的项目，小微、小型企业不再享受价格给与10%—20%的优惠政策。</w:t>
            </w:r>
            <w:r/>
          </w:p>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2.促进本国产品优惠政策：依法对本国产品给予价格评审优惠，对本国产品的报价给予20%的价格扣除，用扣除后的价格参与评审。</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具体以《国务院办公厅关于在政府采购中实施本国产品标准及相关政策的通知》（国办发〔2025〕34号）规定为准。</w:t>
            </w:r>
            <w:r/>
          </w:p>
        </w:tc>
      </w:tr>
      <w:tr>
        <w:trPr>
          <w:jc w:val="center"/>
        </w:trPr>
        <w:tc>
          <w:tcPr>
            <w:tcW w:w="2001" w:type="dxa"/>
            <w:vAlign w:val="center"/>
            <w:textDirection w:val="lrTb"/>
            <w:noWrap w:val="false"/>
          </w:tcPr>
          <w:p>
            <w:pPr>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w:t>
            </w:r>
            <w:r>
              <w:rPr>
                <w:rFonts w:hint="default"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分)</w:t>
            </w:r>
            <w:r/>
          </w:p>
        </w:tc>
        <w:tc>
          <w:tcPr>
            <w:tcW w:w="8109" w:type="dxa"/>
            <w:vAlign w:val="center"/>
            <w:textDirection w:val="lrTb"/>
            <w:noWrap w:val="false"/>
          </w:tcPr>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完全满足招标文件《第六章 采购需求》中“技术规格要求”得</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分。招标文件《第六章 采购需求》中“技术规格要求”中加“▲”项，每一项不满足或负偏离减</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分,扣完本项评分为止；非加“▲”项每一项不满足或负偏离减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分，扣完本项评分为止。本项最低得0分。投标人需详尽真实的提供投标产品的技术响应</w:t>
            </w:r>
            <w:r>
              <w:rPr>
                <w:rFonts w:hint="eastAsia" w:ascii="宋体" w:hAnsi="宋体" w:cs="宋体"/>
                <w:color w:val="auto"/>
                <w:sz w:val="24"/>
                <w:szCs w:val="24"/>
                <w:highlight w:val="none"/>
                <w:lang w:val="en-US" w:eastAsia="zh-CN"/>
              </w:rPr>
              <w:t xml:space="preserve">偏离表</w:t>
            </w:r>
            <w:r>
              <w:rPr>
                <w:rFonts w:hint="eastAsia" w:ascii="宋体" w:hAnsi="宋体" w:eastAsia="宋体" w:cs="宋体"/>
                <w:color w:val="auto"/>
                <w:sz w:val="24"/>
                <w:szCs w:val="24"/>
                <w:highlight w:val="none"/>
                <w:lang w:val="en-US" w:eastAsia="zh-CN"/>
              </w:rPr>
              <w:t xml:space="preserve">，具体由评标委员会根据技术要求细则，对各投标单位投标产品的技术响应情况进行打分，</w:t>
            </w:r>
            <w:r>
              <w:rPr>
                <w:rFonts w:hint="eastAsia" w:ascii="宋体" w:hAnsi="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val="en-US" w:eastAsia="zh-CN"/>
              </w:rPr>
              <w:t xml:space="preserve">提供设备制造商的原厂产品技术白皮书或官网截图或产品彩页或</w:t>
            </w:r>
            <w:r>
              <w:rPr>
                <w:rFonts w:hint="eastAsia" w:ascii="宋体" w:hAnsi="宋体" w:cs="宋体"/>
                <w:color w:val="auto"/>
                <w:sz w:val="24"/>
                <w:szCs w:val="24"/>
                <w:highlight w:val="none"/>
                <w:lang w:val="en-US" w:eastAsia="zh-CN"/>
              </w:rPr>
              <w:t xml:space="preserve">设备产品说明书或</w:t>
            </w:r>
            <w:r>
              <w:rPr>
                <w:rFonts w:hint="eastAsia" w:ascii="宋体" w:hAnsi="宋体" w:eastAsia="宋体" w:cs="宋体"/>
                <w:color w:val="auto"/>
                <w:sz w:val="24"/>
                <w:szCs w:val="24"/>
                <w:highlight w:val="none"/>
                <w:lang w:val="en-US" w:eastAsia="zh-CN"/>
              </w:rPr>
              <w:t xml:space="preserve">第三方检测报告等证明材料，并在投标文件技术</w:t>
            </w:r>
            <w:r>
              <w:rPr>
                <w:rFonts w:hint="eastAsia" w:ascii="宋体" w:hAnsi="宋体" w:cs="宋体"/>
                <w:color w:val="auto"/>
                <w:sz w:val="24"/>
                <w:szCs w:val="24"/>
                <w:highlight w:val="none"/>
                <w:lang w:val="en-US" w:eastAsia="zh-CN"/>
              </w:rPr>
              <w:t xml:space="preserve">偏离表</w:t>
            </w:r>
            <w:r>
              <w:rPr>
                <w:rFonts w:hint="eastAsia" w:ascii="宋体" w:hAnsi="宋体" w:eastAsia="宋体" w:cs="宋体"/>
                <w:color w:val="auto"/>
                <w:sz w:val="24"/>
                <w:szCs w:val="24"/>
                <w:highlight w:val="none"/>
                <w:lang w:val="en-US" w:eastAsia="zh-CN"/>
              </w:rPr>
              <w:t xml:space="preserve">中清楚标注每一证明材料对应项页码，以便评委审核，未提供或提供不符合招标文件技术要求的或未标注证明材料对应页码的，视为负偏离。</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注：提供证明资料的原件扫描件加盖电子签章。投标人如虚假响应或提供虚假证明材料，一经发现将取消中标资格，并上报财政主管部门。</w:t>
            </w:r>
            <w:r/>
          </w:p>
        </w:tc>
      </w:tr>
      <w:tr>
        <w:trPr>
          <w:jc w:val="center"/>
        </w:trPr>
        <w:tc>
          <w:tcPr>
            <w:tcW w:w="2001" w:type="dxa"/>
            <w:vAlign w:val="center"/>
            <w:textDirection w:val="lrTb"/>
            <w:noWrap w:val="false"/>
          </w:tcPr>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w:t>
            </w:r>
            <w:r>
              <w:rPr>
                <w:rFonts w:hint="default" w:ascii="宋体" w:hAnsi="宋体" w:eastAsia="宋体" w:cs="宋体"/>
                <w:color w:val="auto"/>
                <w:sz w:val="24"/>
                <w:szCs w:val="24"/>
                <w:highlight w:val="none"/>
                <w:lang w:val="en-US" w:eastAsia="zh-CN"/>
              </w:rPr>
              <w:t xml:space="preserve">实施方案   </w:t>
            </w:r>
            <w:r>
              <w:rPr>
                <w:rFonts w:hint="eastAsia" w:ascii="宋体" w:hAnsi="宋体" w:eastAsia="宋体" w:cs="宋体"/>
                <w:color w:val="auto"/>
                <w:sz w:val="24"/>
                <w:szCs w:val="24"/>
                <w:highlight w:val="none"/>
                <w:lang w:val="en-US" w:eastAsia="zh-CN"/>
              </w:rPr>
              <w:t xml:space="preserve">（12分）</w:t>
            </w:r>
            <w:r/>
          </w:p>
        </w:tc>
        <w:tc>
          <w:tcPr>
            <w:tcW w:w="8109" w:type="dxa"/>
            <w:vAlign w:val="center"/>
            <w:textDirection w:val="lrTb"/>
            <w:noWrap w:val="false"/>
          </w:tcPr>
          <w:p>
            <w:pPr>
              <w:pageBreakBefore w:val="0"/>
              <w:spacing w:after="0" w:line="240" w:lineRule="auto"/>
              <w:rPr>
                <w:rFonts w:hint="default"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 xml:space="preserve">依据投标文件中提供的项目实施</w:t>
            </w:r>
            <w:r>
              <w:rPr>
                <w:rFonts w:hint="eastAsia" w:ascii="宋体" w:hAnsi="宋体" w:eastAsia="宋体" w:cs="宋体"/>
                <w:color w:val="auto"/>
                <w:sz w:val="24"/>
                <w:szCs w:val="24"/>
                <w:highlight w:val="none"/>
                <w:lang w:val="en-US" w:eastAsia="zh-CN"/>
              </w:rPr>
              <w:t xml:space="preserve">方案（包含但不限于项目实施计划、进度计划详细安排、进度保障措施等），从</w:t>
            </w:r>
            <w:r>
              <w:rPr>
                <w:rFonts w:hint="default" w:ascii="宋体" w:hAnsi="宋体" w:eastAsia="宋体" w:cs="宋体"/>
                <w:color w:val="auto"/>
                <w:sz w:val="24"/>
                <w:szCs w:val="24"/>
                <w:highlight w:val="none"/>
                <w:lang w:val="en-US" w:eastAsia="zh-CN"/>
              </w:rPr>
              <w:t xml:space="preserve">内容的全面性、针对性、可行性进行评价。</w:t>
            </w:r>
            <w:r/>
          </w:p>
          <w:p>
            <w:pPr>
              <w:pageBreakBefore w:val="0"/>
              <w:spacing w:after="0" w:line="240" w:lineRule="auto"/>
              <w:rPr>
                <w:rFonts w:hint="default"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 xml:space="preserve">全面性</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：全面具体详实得4分；较全面得3分；全面性一般得2分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不全面得1分；</w:t>
            </w:r>
            <w:r/>
          </w:p>
          <w:p>
            <w:pPr>
              <w:pageBreakBefore w:val="0"/>
              <w:spacing w:after="0" w:line="240" w:lineRule="auto"/>
              <w:rPr>
                <w:rFonts w:hint="default"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 xml:space="preserve">针对性</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：针对性强得4分；针对性较强得3分；针对性一般得2分；针对性不强得1分；</w:t>
            </w:r>
            <w:r/>
          </w:p>
          <w:p>
            <w:pPr>
              <w:pageBreakBefore w:val="0"/>
              <w:spacing w:after="0" w:line="240" w:lineRule="auto"/>
              <w:rPr>
                <w:rFonts w:hint="eastAsia"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 xml:space="preserve">可行性（4分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：符合实际切实可行得4分；较可行得3分；可行性一般得2分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可行性欠缺得1分。</w:t>
            </w:r>
            <w:r/>
          </w:p>
          <w:p>
            <w:pPr>
              <w:pageBreakBefore w:val="0"/>
              <w:spacing w:after="0" w:line="24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未提供的得0分。</w:t>
            </w:r>
            <w:r/>
          </w:p>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本项最高得12分，最低得0分。</w:t>
            </w:r>
            <w:r/>
          </w:p>
        </w:tc>
      </w:tr>
      <w:tr>
        <w:trPr>
          <w:jc w:val="center"/>
          <w:trHeight w:val="1963"/>
        </w:trPr>
        <w:tc>
          <w:tcPr>
            <w:tcW w:w="2001" w:type="dxa"/>
            <w:vAlign w:val="center"/>
            <w:textDirection w:val="lrTb"/>
            <w:noWrap w:val="false"/>
          </w:tcPr>
          <w:p>
            <w:pPr>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产品先进性、可靠性（12分）</w:t>
            </w:r>
            <w:r/>
          </w:p>
        </w:tc>
        <w:tc>
          <w:tcPr>
            <w:tcW w:w="8109" w:type="dxa"/>
            <w:vAlign w:val="center"/>
            <w:textDirection w:val="lrTb"/>
            <w:noWrap w:val="false"/>
          </w:tcPr>
          <w:p>
            <w:pPr>
              <w:pageBreakBefore w:val="0"/>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投标人</w:t>
            </w:r>
            <w:r>
              <w:rPr>
                <w:rFonts w:hint="default" w:ascii="宋体" w:hAnsi="宋体" w:eastAsia="宋体" w:cs="宋体"/>
                <w:color w:val="auto"/>
                <w:sz w:val="24"/>
                <w:szCs w:val="24"/>
                <w:highlight w:val="none"/>
                <w:lang w:val="en-US" w:eastAsia="zh-CN"/>
              </w:rPr>
              <w:t xml:space="preserve">提供的产品的资质证书和技术支持资料，</w:t>
            </w:r>
            <w:r>
              <w:rPr>
                <w:rFonts w:hint="eastAsia" w:ascii="宋体" w:hAnsi="宋体" w:eastAsia="宋体" w:cs="宋体"/>
                <w:color w:val="auto"/>
                <w:sz w:val="24"/>
                <w:szCs w:val="24"/>
                <w:highlight w:val="none"/>
                <w:lang w:val="en-US" w:eastAsia="zh-CN"/>
              </w:rPr>
              <w:t xml:space="preserve">体现产品的先进性、可靠度、实用性，</w:t>
            </w:r>
            <w:r>
              <w:rPr>
                <w:rFonts w:hint="default" w:ascii="宋体" w:hAnsi="宋体" w:eastAsia="宋体" w:cs="宋体"/>
                <w:color w:val="auto"/>
                <w:sz w:val="24"/>
                <w:szCs w:val="24"/>
                <w:highlight w:val="none"/>
                <w:lang w:val="en-US" w:eastAsia="zh-CN"/>
              </w:rPr>
              <w:t xml:space="preserve">从</w:t>
            </w:r>
            <w:r>
              <w:rPr>
                <w:rFonts w:hint="eastAsia" w:ascii="宋体" w:hAnsi="宋体" w:eastAsia="宋体" w:cs="宋体"/>
                <w:color w:val="auto"/>
                <w:sz w:val="24"/>
                <w:szCs w:val="24"/>
                <w:highlight w:val="none"/>
                <w:lang w:val="en-US" w:eastAsia="zh-CN"/>
              </w:rPr>
              <w:t xml:space="preserve">方案</w:t>
            </w:r>
            <w:r>
              <w:rPr>
                <w:rFonts w:hint="default" w:ascii="宋体" w:hAnsi="宋体" w:eastAsia="宋体" w:cs="宋体"/>
                <w:color w:val="auto"/>
                <w:sz w:val="24"/>
                <w:szCs w:val="24"/>
                <w:highlight w:val="none"/>
                <w:lang w:val="en-US" w:eastAsia="zh-CN"/>
              </w:rPr>
              <w:t xml:space="preserve">内容的全面性、针对性、可行性进行评价。：</w:t>
            </w:r>
            <w:r/>
          </w:p>
          <w:p>
            <w:pPr>
              <w:pageBreakBefore w:val="0"/>
              <w:spacing w:after="0" w:line="240" w:lineRule="auto"/>
              <w:rPr>
                <w:rFonts w:hint="default"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 xml:space="preserve">全面性</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：全面具体详实得4分；较全面得3分；全面性一般得2分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不全面得1分；</w:t>
            </w:r>
            <w:r/>
          </w:p>
          <w:p>
            <w:pPr>
              <w:pageBreakBefore w:val="0"/>
              <w:spacing w:after="0" w:line="240" w:lineRule="auto"/>
              <w:rPr>
                <w:rFonts w:hint="default"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 xml:space="preserve">针对性</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：针对性强得4分；针对性较强得3分；针对性一般得2分；针对性不强得1分；</w:t>
            </w:r>
            <w:r/>
          </w:p>
          <w:p>
            <w:pPr>
              <w:pageBreakBefore w:val="0"/>
              <w:spacing w:after="0" w:line="240" w:lineRule="auto"/>
              <w:rPr>
                <w:rFonts w:hint="eastAsia"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 xml:space="preserve">可行性（4分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：符合实际切实可行得4分；较可行得3分；可行性一般得2分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可行性欠缺得1分。</w:t>
            </w:r>
            <w:r/>
          </w:p>
          <w:p>
            <w:pPr>
              <w:pageBreakBefore w:val="0"/>
              <w:spacing w:after="0" w:line="24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未提供的得0分。</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本项最高得12分，最低得0分。</w:t>
            </w:r>
            <w:r/>
          </w:p>
        </w:tc>
      </w:tr>
      <w:tr>
        <w:trPr>
          <w:jc w:val="center"/>
        </w:trPr>
        <w:tc>
          <w:tcPr>
            <w:tcW w:w="2001" w:type="dxa"/>
            <w:vAlign w:val="center"/>
            <w:textDirection w:val="lrTb"/>
            <w:noWrap w:val="false"/>
          </w:tcPr>
          <w:p>
            <w:pPr>
              <w:pageBreakBefore w:val="0"/>
              <w:spacing w:after="0" w:line="24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质量保证措施</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（12分）</w:t>
            </w:r>
            <w:r/>
          </w:p>
        </w:tc>
        <w:tc>
          <w:tcPr>
            <w:tcW w:w="8109" w:type="dxa"/>
            <w:vAlign w:val="center"/>
            <w:textDirection w:val="lrTb"/>
            <w:noWrap w:val="false"/>
          </w:tcPr>
          <w:p>
            <w:pPr>
              <w:pageBreakBefore w:val="0"/>
              <w:spacing w:after="0" w:line="240" w:lineRule="auto"/>
              <w:rPr>
                <w:rFonts w:hint="default"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依据投标文件中提供的质量保证措施（包含但不限于交付前质量保证措施、安装过程质量保证措施、质量承诺等），从内容的</w:t>
            </w:r>
            <w:r>
              <w:rPr>
                <w:rFonts w:hint="default" w:ascii="宋体" w:hAnsi="宋体" w:eastAsia="宋体" w:cs="宋体"/>
                <w:color w:val="auto"/>
                <w:sz w:val="24"/>
                <w:szCs w:val="24"/>
                <w:highlight w:val="none"/>
                <w:lang w:val="en-US" w:eastAsia="zh-CN"/>
              </w:rPr>
              <w:t xml:space="preserve">全面性、针对性、可行性进行评价。</w:t>
            </w:r>
            <w:r/>
          </w:p>
          <w:p>
            <w:pPr>
              <w:pageBreakBefore w:val="0"/>
              <w:spacing w:after="0" w:line="240" w:lineRule="auto"/>
              <w:rPr>
                <w:rFonts w:hint="default"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 xml:space="preserve">全面性</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：全面具体详实得4分；较全面得3分；全面性一般得2分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不全面得1分；</w:t>
            </w:r>
            <w:r/>
          </w:p>
          <w:p>
            <w:pPr>
              <w:pageBreakBefore w:val="0"/>
              <w:spacing w:after="0" w:line="240" w:lineRule="auto"/>
              <w:rPr>
                <w:rFonts w:hint="default"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 xml:space="preserve">针对性</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：针对性强得4分；针对性较强得3分；针对性一般得2分；针对性不强得1分；</w:t>
            </w:r>
            <w:r/>
          </w:p>
          <w:p>
            <w:pPr>
              <w:pageBreakBefore w:val="0"/>
              <w:spacing w:after="0" w:line="240" w:lineRule="auto"/>
              <w:rPr>
                <w:rFonts w:hint="eastAsia" w:ascii="宋体" w:hAnsi="宋体" w:eastAsia="宋体" w:cs="宋体"/>
                <w:color w:val="auto"/>
                <w:sz w:val="24"/>
                <w:szCs w:val="24"/>
                <w:highlight w:val="none"/>
                <w:lang w:val="en-US" w:eastAsia="en-US"/>
              </w:rPr>
            </w:pPr>
            <w:r>
              <w:rPr>
                <w:rFonts w:hint="default" w:ascii="宋体" w:hAnsi="宋体" w:eastAsia="宋体" w:cs="宋体"/>
                <w:color w:val="auto"/>
                <w:sz w:val="24"/>
                <w:szCs w:val="24"/>
                <w:highlight w:val="none"/>
                <w:lang w:val="en-US" w:eastAsia="zh-CN"/>
              </w:rPr>
              <w:t xml:space="preserve">可行性（4分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：符合实际切实可行得4分；较可行得3分；可行性一般得2分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可行性欠缺得1分。</w:t>
            </w:r>
            <w:r/>
          </w:p>
          <w:p>
            <w:pPr>
              <w:pageBreakBefore w:val="0"/>
              <w:spacing w:after="0" w:line="240" w:lineRule="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未提供的得0分。</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本项最高得12分，最低得0分。</w:t>
            </w:r>
            <w:r/>
          </w:p>
        </w:tc>
      </w:tr>
      <w:tr>
        <w:trPr>
          <w:jc w:val="center"/>
          <w:trHeight w:val="461"/>
        </w:trPr>
        <w:tc>
          <w:tcPr>
            <w:tcW w:w="2001" w:type="dxa"/>
            <w:vAlign w:val="center"/>
            <w:textDirection w:val="lrTb"/>
            <w:noWrap w:val="false"/>
          </w:tcPr>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质保期内售后服务方案（12分）</w:t>
            </w:r>
            <w:r/>
          </w:p>
        </w:tc>
        <w:tc>
          <w:tcPr>
            <w:tcW w:w="8109" w:type="dxa"/>
            <w:vAlign w:val="center"/>
            <w:textDirection w:val="lrTb"/>
            <w:noWrap w:val="false"/>
          </w:tcPr>
          <w:p>
            <w:pPr>
              <w:pageBreakBefore w:val="0"/>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评委根据投标人提供的质保期内售后服务方案（包括①售后服务流程②响应时间③回访巡检方案④故障解决措施⑤技术人员保障</w:t>
            </w:r>
            <w:r>
              <w:rPr>
                <w:rFonts w:hint="eastAsia" w:ascii="宋体" w:hAnsi="宋体" w:eastAsia="宋体" w:cs="宋体"/>
                <w:color w:val="auto"/>
                <w:sz w:val="24"/>
                <w:szCs w:val="24"/>
                <w:highlight w:val="none"/>
                <w:lang w:val="en-US" w:eastAsia="zh-CN"/>
              </w:rPr>
              <w:t xml:space="preserve">⑥</w:t>
            </w:r>
            <w:r>
              <w:rPr>
                <w:rFonts w:hint="eastAsia" w:ascii="宋体" w:hAnsi="宋体" w:cs="宋体"/>
                <w:color w:val="auto"/>
                <w:sz w:val="24"/>
                <w:szCs w:val="24"/>
                <w:highlight w:val="none"/>
                <w:lang w:val="en-US" w:eastAsia="zh-CN"/>
              </w:rPr>
              <w:t xml:space="preserve">应急事件处理等</w:t>
            </w:r>
            <w:r>
              <w:rPr>
                <w:rFonts w:hint="default" w:ascii="宋体" w:hAnsi="宋体" w:eastAsia="宋体" w:cs="宋体"/>
                <w:color w:val="auto"/>
                <w:sz w:val="24"/>
                <w:szCs w:val="24"/>
                <w:highlight w:val="none"/>
                <w:lang w:val="en-US" w:eastAsia="zh-CN"/>
              </w:rPr>
              <w:t xml:space="preserve">）进行综合评分：</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12</w:t>
            </w:r>
            <w:r>
              <w:rPr>
                <w:rFonts w:hint="default" w:ascii="宋体" w:hAnsi="宋体" w:eastAsia="宋体" w:cs="宋体"/>
                <w:color w:val="auto"/>
                <w:sz w:val="24"/>
                <w:szCs w:val="24"/>
                <w:highlight w:val="none"/>
                <w:lang w:val="en-US" w:eastAsia="zh-CN"/>
              </w:rPr>
              <w:t xml:space="preserve">分。</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2.每缺少一项内容扣2分，扣完为止。</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3.单项内容每存在一处缺陷扣1分。</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4.单项内容分（2分）扣完为止。</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5.质保期内售后服务方案未提供的不得分，本项最高得10分，最低不得分。</w:t>
            </w:r>
            <w:r/>
          </w:p>
        </w:tc>
      </w:tr>
      <w:tr>
        <w:trPr>
          <w:jc w:val="center"/>
          <w:trHeight w:val="461"/>
        </w:trPr>
        <w:tc>
          <w:tcPr>
            <w:tcW w:w="2001" w:type="dxa"/>
            <w:vAlign w:val="center"/>
            <w:textDirection w:val="lrTb"/>
            <w:noWrap w:val="false"/>
          </w:tcPr>
          <w:p>
            <w:pPr>
              <w:pageBreakBefore w:val="0"/>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质保期</w:t>
            </w:r>
            <w:r>
              <w:rPr>
                <w:rFonts w:hint="eastAsia" w:ascii="宋体" w:hAnsi="宋体" w:cs="宋体"/>
                <w:color w:val="auto"/>
                <w:sz w:val="24"/>
                <w:szCs w:val="24"/>
                <w:highlight w:val="none"/>
                <w:lang w:val="en-US" w:eastAsia="zh-CN"/>
              </w:rPr>
              <w:t xml:space="preserve">后</w:t>
            </w:r>
            <w:r>
              <w:rPr>
                <w:rFonts w:hint="default" w:ascii="宋体" w:hAnsi="宋体" w:eastAsia="宋体" w:cs="宋体"/>
                <w:color w:val="auto"/>
                <w:sz w:val="24"/>
                <w:szCs w:val="24"/>
                <w:highlight w:val="none"/>
                <w:lang w:val="en-US" w:eastAsia="zh-CN"/>
              </w:rPr>
              <w:t xml:space="preserve">售后服务方案（6分）</w:t>
            </w:r>
            <w:r/>
          </w:p>
        </w:tc>
        <w:tc>
          <w:tcPr>
            <w:tcW w:w="8109" w:type="dxa"/>
            <w:vAlign w:val="center"/>
            <w:textDirection w:val="lrTb"/>
            <w:noWrap w:val="false"/>
          </w:tcPr>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评委根据投标人提供的质保期后售后服务方案（包括①售后服务流程②响应时间③回访巡检方案④故障解决措施⑤技术人员保障⑥质保期后配件及服务报价等）进行综合评分：</w:t>
            </w:r>
            <w:r/>
          </w:p>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1.上述内容齐全，符合实际切实可行且无缺陷（缺陷是指：部分内容与项目无关、逻辑错误、科学原理错误、表述错误、不符合本项目涉及的相关规范或标准要求的任意一种情形）得6分。</w:t>
            </w:r>
            <w:r/>
          </w:p>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2.每缺少一项内容扣1分，扣完为止。</w:t>
            </w:r>
            <w:r/>
          </w:p>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3.单项内容每存在一处缺陷扣0.5分。</w:t>
            </w:r>
            <w:r/>
          </w:p>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4.单项内容分（1分）扣完为止。</w:t>
            </w:r>
            <w:r/>
          </w:p>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5.质保期后售后服务方案未提供的不得分，本项最高得6分，最低不得分。</w:t>
            </w:r>
            <w:r/>
          </w:p>
        </w:tc>
      </w:tr>
      <w:tr>
        <w:trPr>
          <w:jc w:val="center"/>
          <w:trHeight w:val="461"/>
        </w:trPr>
        <w:tc>
          <w:tcPr>
            <w:tcW w:w="2001" w:type="dxa"/>
            <w:vAlign w:val="center"/>
            <w:textDirection w:val="lrTb"/>
            <w:noWrap w:val="false"/>
          </w:tcPr>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设备业绩</w:t>
            </w:r>
            <w:r/>
          </w:p>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tcW w:w="8109" w:type="dxa"/>
            <w:vAlign w:val="center"/>
            <w:textDirection w:val="lrTb"/>
            <w:noWrap w:val="false"/>
          </w:tcPr>
          <w:p>
            <w:pPr>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投标文件中提供所投设备的销售合同，合同签订日期在2023年8月1日以后的合同，每提供一个与本次采购项目同类或相似的合同的得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分，未提供不得分。</w:t>
            </w:r>
            <w:r/>
          </w:p>
          <w:p>
            <w:pPr>
              <w:pageBreakBefore w:val="0"/>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（需提供合同关键页扫描件并加盖电子签章，合同中须体现相关条款，未提供扫描件、扫描件不清晰或提供的合同与要求不符的不得分。）</w:t>
            </w:r>
            <w:r/>
          </w:p>
        </w:tc>
      </w:tr>
    </w:tbl>
    <w:p>
      <w:pPr>
        <w:pStyle w:val="830"/>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本章说明</w:t>
      </w:r>
      <w:r>
        <w:rPr>
          <w:rFonts w:hint="eastAsia" w:ascii="宋体" w:hAnsi="宋体" w:cs="宋体"/>
          <w:color w:val="000000"/>
          <w:sz w:val="30"/>
          <w:szCs w:val="30"/>
          <w:highlight w:val="none"/>
        </w:rPr>
        <w:t xml:space="preserve">：</w:t>
      </w:r>
      <w:r>
        <w:rPr>
          <w:rFonts w:hint="eastAsia" w:ascii="宋体" w:hAnsi="宋体" w:cs="宋体"/>
          <w:color w:val="000000"/>
          <w:sz w:val="28"/>
          <w:szCs w:val="28"/>
          <w:highlight w:val="none"/>
        </w:rPr>
        <w:t xml:space="preserve">本项目采用综合评分法。</w:t>
      </w:r>
      <w:bookmarkStart w:id="10" w:name="_Toc522790134"/>
      <w:r/>
      <w:bookmarkStart w:id="11" w:name="_Toc523404699"/>
      <w:r/>
      <w:r/>
    </w:p>
    <w:p>
      <w:pPr>
        <w:pStyle w:val="830"/>
        <w:ind w:firstLine="600"/>
        <w:spacing w:line="520" w:lineRule="exact"/>
        <w:rPr>
          <w:rFonts w:hint="eastAsia" w:ascii="宋体" w:hAnsi="宋体" w:cs="宋体"/>
          <w:b/>
          <w:bCs/>
          <w:color w:val="000000"/>
          <w:highlight w:val="none"/>
        </w:rPr>
      </w:pPr>
      <w:r>
        <w:rPr>
          <w:rFonts w:hint="eastAsia" w:ascii="宋体" w:hAnsi="宋体" w:cs="宋体"/>
          <w:b/>
          <w:bCs/>
          <w:color w:val="000000"/>
          <w:highlight w:val="none"/>
        </w:rPr>
        <w:t xml:space="preserve">注：</w:t>
      </w:r>
      <w:r/>
    </w:p>
    <w:p>
      <w:pPr>
        <w:pStyle w:val="830"/>
        <w:ind w:firstLine="600"/>
        <w:spacing w:line="520" w:lineRule="exact"/>
        <w:rPr>
          <w:rFonts w:hint="eastAsia" w:ascii="宋体" w:hAnsi="宋体" w:cs="宋体"/>
          <w:b/>
          <w:bCs/>
          <w:color w:val="000000"/>
          <w:highlight w:val="none"/>
        </w:rPr>
      </w:pPr>
      <w:r>
        <w:rPr>
          <w:rFonts w:hint="eastAsia" w:ascii="宋体" w:hAnsi="宋体" w:cs="宋体"/>
          <w:b/>
          <w:bCs/>
          <w:color w:val="000000"/>
          <w:highlight w:val="none"/>
        </w:rPr>
        <w:t xml:space="preserve">1、评标结果精确到小数点后两位。</w:t>
      </w:r>
      <w:r/>
    </w:p>
    <w:p>
      <w:pPr>
        <w:pStyle w:val="830"/>
        <w:ind w:firstLine="600"/>
        <w:spacing w:line="520" w:lineRule="exact"/>
        <w:rPr>
          <w:rFonts w:hint="eastAsia" w:ascii="宋体" w:hAnsi="宋体" w:cs="宋体"/>
          <w:color w:val="000000"/>
          <w:highlight w:val="none"/>
        </w:rPr>
      </w:pPr>
      <w:r>
        <w:rPr>
          <w:rFonts w:hint="eastAsia" w:ascii="宋体" w:hAnsi="宋体" w:cs="宋体"/>
          <w:b/>
          <w:bCs/>
          <w:color w:val="000000"/>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lang w:val="en-US" w:eastAsia="zh-CN"/>
        </w:rPr>
      </w:pPr>
      <w:r>
        <w:rPr>
          <w:rFonts w:hint="eastAsia"/>
          <w:lang w:val="en-US" w:eastAsia="zh-CN"/>
        </w:rPr>
        <w:br w:type="page" w:clear="all"/>
      </w:r>
      <w:r/>
    </w:p>
    <w:p>
      <w:pPr>
        <w:pStyle w:val="836"/>
        <w:rPr>
          <w:rFonts w:hint="eastAsia"/>
          <w:lang w:val="en-US" w:eastAsia="zh-CN"/>
        </w:rPr>
      </w:pPr>
      <w:r>
        <w:rPr>
          <w:rFonts w:hint="eastAsia"/>
          <w:lang w:val="en-US" w:eastAsia="zh-CN"/>
        </w:rPr>
      </w:r>
      <w:r/>
    </w:p>
    <w:p>
      <w:pPr>
        <w:pStyle w:val="874"/>
        <w:numPr>
          <w:ilvl w:val="0"/>
          <w:numId w:val="0"/>
        </w:numPr>
        <w:ind w:left="0" w:firstLine="420"/>
        <w:rPr>
          <w:rFonts w:hint="eastAsia" w:ascii="宋体" w:hAnsi="宋体" w:eastAsia="宋体" w:cs="宋体"/>
          <w:color w:val="000000"/>
          <w:highlight w:val="none"/>
        </w:rPr>
      </w:pPr>
      <w:r>
        <w:rPr>
          <w:rFonts w:hint="eastAsia" w:ascii="宋体" w:hAnsi="宋体" w:eastAsia="宋体" w:cs="宋体"/>
          <w:b/>
          <w:bCs/>
          <w:color w:val="000000"/>
          <w:sz w:val="30"/>
          <w:szCs w:val="44"/>
          <w:lang w:val="en-US" w:eastAsia="zh-CN" w:bidi="ar-SA"/>
        </w:rPr>
        <w:t xml:space="preserve">第五章</w:t>
      </w:r>
      <w:r>
        <w:rPr>
          <w:rFonts w:hint="eastAsia" w:ascii="宋体" w:hAnsi="宋体" w:eastAsia="宋体" w:cs="宋体"/>
          <w:color w:val="000000"/>
          <w:highlight w:val="none"/>
        </w:rPr>
        <w:t xml:space="preserve"> 拟签订的合同文本</w:t>
      </w:r>
      <w:bookmarkEnd w:id="10"/>
      <w:r/>
      <w:bookmarkEnd w:id="11"/>
      <w:r/>
      <w:r/>
    </w:p>
    <w:p>
      <w:pPr>
        <w:pStyle w:val="835"/>
        <w:jc w:val="center"/>
        <w:rPr>
          <w:rFonts w:hint="default" w:eastAsia="宋体"/>
          <w:b/>
          <w:bCs/>
          <w:color w:val="ff0000"/>
          <w:highlight w:val="none"/>
          <w:lang w:val="en-US" w:eastAsia="zh-CN"/>
        </w:rPr>
      </w:pPr>
      <w:r>
        <w:rPr>
          <w:rFonts w:hint="eastAsia"/>
          <w:b/>
          <w:bCs/>
          <w:color w:val="ff0000"/>
          <w:highlight w:val="none"/>
          <w:lang w:val="en-US" w:eastAsia="zh-CN"/>
        </w:rPr>
        <w:t xml:space="preserve">（本合同为示范参考文本，最终以双方实际签订合同为准）</w:t>
      </w:r>
      <w:r/>
    </w:p>
    <w:p>
      <w:pPr>
        <w:pStyle w:val="1023"/>
        <w:rPr>
          <w:rFonts w:hint="eastAsia" w:ascii="宋体" w:hAnsi="宋体" w:cs="宋体"/>
          <w:color w:val="000000"/>
          <w:sz w:val="28"/>
          <w:szCs w:val="28"/>
          <w:highlight w:val="none"/>
        </w:rPr>
      </w:pPr>
      <w:r/>
      <w:bookmarkStart w:id="12" w:name="_Toc522790135"/>
      <w:r/>
      <w:bookmarkStart w:id="13" w:name="_Toc523404700"/>
      <w:r>
        <w:rPr>
          <w:rFonts w:hint="eastAsia" w:ascii="宋体" w:hAnsi="宋体" w:cs="宋体"/>
          <w:color w:val="000000"/>
          <w:sz w:val="28"/>
          <w:szCs w:val="28"/>
          <w:highlight w:val="none"/>
        </w:rPr>
        <w:t xml:space="preserve">项目名称：</w:t>
      </w:r>
      <w:r/>
    </w:p>
    <w:p>
      <w:pPr>
        <w:pStyle w:val="102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p>
    <w:p>
      <w:pPr>
        <w:pStyle w:val="1023"/>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合</w:t>
      </w:r>
      <w:r/>
    </w:p>
    <w:p>
      <w:pPr>
        <w:pStyle w:val="1023"/>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1023"/>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1023"/>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1023"/>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同</w:t>
      </w:r>
      <w:r/>
    </w:p>
    <w:p>
      <w:pPr>
        <w:pStyle w:val="1023"/>
        <w:rPr>
          <w:rFonts w:hint="eastAsia" w:ascii="宋体" w:hAnsi="宋体" w:cs="宋体"/>
          <w:color w:val="000000"/>
          <w:highlight w:val="none"/>
        </w:rPr>
      </w:pP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r>
      <w:r/>
    </w:p>
    <w:p>
      <w:pPr>
        <w:pStyle w:val="1023"/>
        <w:rPr>
          <w:rFonts w:hint="eastAsia" w:ascii="宋体" w:hAnsi="宋体" w:cs="宋体"/>
          <w:color w:val="000000"/>
          <w:highlight w:val="none"/>
        </w:rPr>
      </w:pPr>
      <w:r>
        <w:rPr>
          <w:rFonts w:hint="eastAsia" w:ascii="宋体" w:hAnsi="宋体" w:cs="宋体"/>
          <w:color w:val="000000"/>
          <w:highlight w:val="none"/>
        </w:rPr>
      </w:r>
      <w:r/>
    </w:p>
    <w:p>
      <w:pPr>
        <w:pStyle w:val="1023"/>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  购  人：</w:t>
      </w:r>
      <w:r/>
    </w:p>
    <w:p>
      <w:pPr>
        <w:pStyle w:val="1023"/>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中标人：</w:t>
      </w:r>
      <w:r/>
    </w:p>
    <w:p>
      <w:pPr>
        <w:pStyle w:val="1023"/>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合同签订日期： 年 月 日</w:t>
      </w:r>
      <w:r/>
    </w:p>
    <w:p>
      <w:pPr>
        <w:ind w:firstLine="560"/>
        <w:jc w:val="both"/>
        <w:spacing w:line="36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友情提醒：采购人与中标、中标人应当在中标、成交通知书发出之日起三十日内，按照采购文件确定的事项签订政府采购合同。</w:t>
      </w:r>
      <w:r/>
    </w:p>
    <w:p>
      <w:pPr>
        <w:ind w:firstLine="560"/>
        <w:jc w:val="both"/>
        <w:spacing w:line="36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both"/>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widowControl w:val="off"/>
        <w:tabs>
          <w:tab w:val="left" w:pos="1440" w:leader="none"/>
          <w:tab w:val="right" w:pos="8296" w:leader="dot"/>
        </w:tabs>
        <w:rPr>
          <w:rFonts w:hint="eastAsia" w:ascii="宋体" w:hAnsi="宋体" w:cs="宋体"/>
          <w:color w:val="000000"/>
          <w:sz w:val="24"/>
          <w:szCs w:val="24"/>
          <w:highlight w:val="none"/>
        </w:rPr>
      </w:pPr>
      <w:r>
        <w:rPr>
          <w:rFonts w:hint="eastAsia" w:ascii="宋体" w:hAnsi="宋体" w:cs="宋体"/>
          <w:color w:val="000000"/>
          <w:sz w:val="21"/>
          <w:szCs w:val="24"/>
          <w:highlight w:val="none"/>
        </w:rPr>
        <w:br w:type="page" w:clear="all"/>
      </w:r>
      <w:r>
        <w:rPr>
          <w:rFonts w:hint="eastAsia" w:ascii="宋体" w:hAnsi="宋体" w:cs="宋体"/>
          <w:b/>
          <w:bCs/>
          <w:color w:val="000000"/>
          <w:sz w:val="28"/>
          <w:szCs w:val="28"/>
          <w:highlight w:val="none"/>
        </w:rPr>
        <w:t xml:space="preserve">第一节 政府采购合同协议书</w:t>
      </w:r>
      <w:r/>
    </w:p>
    <w:p>
      <w:pPr>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甲方（全称）：</w:t>
      </w:r>
      <w:r>
        <w:rPr>
          <w:rFonts w:hint="eastAsia" w:ascii="宋体" w:hAnsi="宋体" w:cs="宋体"/>
          <w:color w:val="000000"/>
          <w:sz w:val="24"/>
          <w:szCs w:val="24"/>
          <w:highlight w:val="none"/>
          <w:u w:val="single"/>
        </w:rPr>
        <w:t xml:space="preserve">                           </w:t>
      </w:r>
      <w:r/>
    </w:p>
    <w:p>
      <w:pPr>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乙方（全称）：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（供应商）</w:t>
      </w:r>
      <w:r/>
    </w:p>
    <w:p>
      <w:pPr>
        <w:pStyle w:val="979"/>
        <w:ind w:left="0" w:firstLine="560"/>
        <w:spacing w:after="0"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项目信息</w:t>
      </w:r>
      <w:r/>
    </w:p>
    <w:p>
      <w:pPr>
        <w:pStyle w:val="979"/>
        <w:numPr>
          <w:ilvl w:val="0"/>
          <w:numId w:val="6"/>
        </w:numPr>
        <w:ind w:left="0" w:firstLine="560"/>
        <w:spacing w:after="0" w:line="52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采购项目名称：</w:t>
      </w:r>
      <w:r>
        <w:rPr>
          <w:rFonts w:hint="eastAsia" w:ascii="宋体" w:hAnsi="宋体" w:cs="宋体"/>
          <w:color w:val="000000"/>
          <w:sz w:val="24"/>
          <w:highlight w:val="none"/>
          <w:u w:val="single"/>
        </w:rPr>
        <w:t xml:space="preserve">                                          </w:t>
      </w:r>
      <w:r/>
    </w:p>
    <w:p>
      <w:pPr>
        <w:pStyle w:val="979"/>
        <w:ind w:left="0" w:firstLine="560"/>
        <w:spacing w:after="0" w:line="520" w:lineRule="exact"/>
        <w:tabs>
          <w:tab w:val="left" w:pos="99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采购项目编号：</w:t>
      </w:r>
      <w:r>
        <w:rPr>
          <w:rFonts w:hint="eastAsia" w:ascii="宋体" w:hAnsi="宋体" w:cs="宋体"/>
          <w:color w:val="000000"/>
          <w:sz w:val="24"/>
          <w:highlight w:val="none"/>
          <w:u w:val="single"/>
        </w:rPr>
        <w:t xml:space="preserve">                                          </w:t>
      </w:r>
      <w:r/>
    </w:p>
    <w:p>
      <w:pPr>
        <w:pStyle w:val="979"/>
        <w:ind w:left="0" w:firstLine="560"/>
        <w:spacing w:after="0"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（2）采购计划编号：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（3）项目内容：</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采购标的及数量（台/套</w:t>
      </w:r>
      <w:r>
        <w:rPr>
          <w:rFonts w:hint="eastAsia" w:ascii="宋体" w:hAnsi="宋体" w:cs="宋体"/>
          <w:color w:val="000000"/>
          <w:sz w:val="24"/>
          <w:szCs w:val="24"/>
          <w:highlight w:val="none"/>
          <w:lang w:val="en"/>
        </w:rPr>
        <w:t xml:space="preserve">/个/架/组等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p>
    <w:p>
      <w:pPr>
        <w:ind w:firstLine="560"/>
        <w:jc w:val="both"/>
        <w:spacing w:line="520" w:lineRule="exact"/>
        <w:widowControl w:val="off"/>
        <w:rPr>
          <w:rFonts w:hint="eastAsia" w:ascii="宋体" w:hAnsi="宋体" w:cs="宋体"/>
          <w:color w:val="000000"/>
          <w:sz w:val="24"/>
          <w:szCs w:val="24"/>
          <w:highlight w:val="none"/>
          <w:lang w:val="en"/>
        </w:rPr>
      </w:pPr>
      <w:r>
        <w:rPr>
          <w:rFonts w:hint="eastAsia" w:ascii="宋体" w:hAnsi="宋体" w:cs="宋体"/>
          <w:color w:val="000000"/>
          <w:sz w:val="24"/>
          <w:szCs w:val="24"/>
          <w:highlight w:val="none"/>
        </w:rPr>
        <w:t xml:space="preserve">     品牌：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en"/>
        </w:rPr>
        <w:t xml:space="preserve">     </w:t>
      </w:r>
      <w:r>
        <w:rPr>
          <w:rFonts w:hint="eastAsia" w:ascii="宋体" w:hAnsi="宋体" w:cs="宋体"/>
          <w:color w:val="000000"/>
          <w:sz w:val="24"/>
          <w:szCs w:val="24"/>
          <w:highlight w:val="none"/>
        </w:rPr>
        <w:t xml:space="preserve">规格型号：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
        </w:rPr>
        <w:t xml:space="preserve">   </w:t>
      </w:r>
      <w:r/>
    </w:p>
    <w:p>
      <w:pPr>
        <w:ind w:firstLine="560"/>
        <w:jc w:val="both"/>
        <w:spacing w:line="520" w:lineRule="exact"/>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采购标的的技术要求、商务要求具体见附件。</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4</w:t>
      </w:r>
      <w:r>
        <w:rPr>
          <w:rFonts w:hint="eastAsia" w:ascii="宋体" w:hAnsi="宋体" w:cs="宋体"/>
          <w:color w:val="000000"/>
          <w:sz w:val="24"/>
          <w:szCs w:val="24"/>
          <w:highlight w:val="none"/>
        </w:rPr>
        <w:t xml:space="preserve">）政府采购组织形式：□政府集中采购  □部门集中采购  ☑分散采购</w:t>
      </w:r>
      <w:r/>
    </w:p>
    <w:p>
      <w:pPr>
        <w:ind w:firstLine="560"/>
        <w:spacing w:line="52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5</w:t>
      </w:r>
      <w:r>
        <w:rPr>
          <w:rFonts w:hint="eastAsia" w:ascii="宋体" w:hAnsi="宋体" w:cs="宋体"/>
          <w:color w:val="000000"/>
          <w:sz w:val="24"/>
          <w:szCs w:val="24"/>
          <w:highlight w:val="none"/>
        </w:rPr>
        <w:t xml:space="preserve">）政府采购方式：☑公开招标 □邀请招标 □竞争性谈判 □竞争性磋商□询价 □单一来源 □框架协议 □其他：</w:t>
      </w:r>
      <w:r>
        <w:rPr>
          <w:rFonts w:hint="eastAsia" w:ascii="宋体" w:hAnsi="宋体" w:cs="宋体"/>
          <w:color w:val="000000"/>
          <w:sz w:val="24"/>
          <w:szCs w:val="24"/>
          <w:highlight w:val="none"/>
          <w:u w:val="single"/>
        </w:rPr>
        <w:t xml:space="preserve">          </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（注：在框架协议采购的第二阶段，可选择使用该合同文本）</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6</w:t>
      </w:r>
      <w:r>
        <w:rPr>
          <w:rFonts w:hint="eastAsia" w:ascii="宋体" w:hAnsi="宋体" w:cs="宋体"/>
          <w:color w:val="000000"/>
          <w:sz w:val="24"/>
          <w:szCs w:val="24"/>
          <w:highlight w:val="none"/>
        </w:rPr>
        <w:t xml:space="preserve">）中标（成交）采购标的制造商是否为中小企业：□是      □否</w:t>
      </w:r>
      <w:r/>
    </w:p>
    <w:p>
      <w:pPr>
        <w:ind w:firstLine="560"/>
        <w:jc w:val="both"/>
        <w:spacing w:line="520" w:lineRule="exact"/>
        <w:widowControl w:val="off"/>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本合同是否为专门面向中小企业的采购合同（中小企业预留合同）：</w:t>
      </w:r>
      <w:r>
        <w:rPr>
          <w:rFonts w:hint="eastAsia" w:ascii="宋体" w:hAnsi="宋体" w:cs="宋体"/>
          <w:iCs/>
          <w:color w:val="000000"/>
          <w:sz w:val="24"/>
          <w:szCs w:val="24"/>
          <w:highlight w:val="none"/>
          <w:lang w:eastAsia="zh-CN"/>
        </w:rPr>
        <w:t xml:space="preserve">☑</w:t>
      </w:r>
      <w:r>
        <w:rPr>
          <w:rFonts w:hint="eastAsia" w:ascii="宋体" w:hAnsi="宋体" w:cs="宋体"/>
          <w:iCs/>
          <w:color w:val="000000"/>
          <w:sz w:val="24"/>
          <w:szCs w:val="24"/>
          <w:highlight w:val="none"/>
        </w:rPr>
        <w:t xml:space="preserve">是    </w:t>
      </w:r>
      <w:r>
        <w:rPr>
          <w:rFonts w:hint="eastAsia" w:ascii="宋体" w:hAnsi="宋体" w:cs="宋体"/>
          <w:iCs/>
          <w:color w:val="000000"/>
          <w:sz w:val="24"/>
          <w:szCs w:val="24"/>
          <w:highlight w:val="none"/>
          <w:lang w:eastAsia="zh-CN"/>
        </w:rPr>
        <w:t xml:space="preserve">□</w:t>
      </w:r>
      <w:r>
        <w:rPr>
          <w:rFonts w:hint="eastAsia" w:ascii="宋体" w:hAnsi="宋体" w:cs="宋体"/>
          <w:iCs/>
          <w:color w:val="000000"/>
          <w:sz w:val="24"/>
          <w:szCs w:val="24"/>
          <w:highlight w:val="none"/>
        </w:rPr>
        <w:t xml:space="preserve">否</w:t>
      </w:r>
      <w:r/>
    </w:p>
    <w:p>
      <w:pPr>
        <w:ind w:firstLine="560"/>
        <w:jc w:val="both"/>
        <w:spacing w:line="520" w:lineRule="exact"/>
        <w:widowControl w:val="off"/>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若本项目不专门面向中小企业采购，是否给予小微企业评审优惠：</w:t>
      </w:r>
      <w:r>
        <w:rPr>
          <w:rFonts w:hint="eastAsia" w:ascii="宋体" w:hAnsi="宋体" w:cs="宋体"/>
          <w:iCs/>
          <w:color w:val="000000"/>
          <w:sz w:val="24"/>
          <w:szCs w:val="24"/>
          <w:highlight w:val="none"/>
          <w:lang w:eastAsia="zh-CN"/>
        </w:rPr>
        <w:t xml:space="preserve">☑</w:t>
      </w:r>
      <w:r>
        <w:rPr>
          <w:rFonts w:hint="eastAsia" w:ascii="宋体" w:hAnsi="宋体" w:cs="宋体"/>
          <w:iCs/>
          <w:color w:val="000000"/>
          <w:sz w:val="24"/>
          <w:szCs w:val="24"/>
          <w:highlight w:val="none"/>
        </w:rPr>
        <w:t xml:space="preserve">是   □否</w:t>
      </w:r>
      <w:r/>
    </w:p>
    <w:p>
      <w:pPr>
        <w:ind w:firstLine="560"/>
        <w:jc w:val="both"/>
        <w:spacing w:line="520" w:lineRule="exact"/>
        <w:widowControl w:val="off"/>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中标（成交）采购标的制造商是否为残疾人福利性单位：</w:t>
      </w:r>
      <w:r>
        <w:rPr>
          <w:rFonts w:hint="eastAsia" w:ascii="宋体" w:hAnsi="宋体" w:cs="宋体"/>
          <w:iCs/>
          <w:color w:val="000000"/>
          <w:sz w:val="24"/>
          <w:szCs w:val="24"/>
          <w:highlight w:val="none"/>
        </w:rPr>
        <w:t xml:space="preserve">□是   □否</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中标（成交）采购标的制造商是否为监狱企业：</w:t>
      </w:r>
      <w:r>
        <w:rPr>
          <w:rFonts w:hint="eastAsia" w:ascii="宋体" w:hAnsi="宋体" w:cs="宋体"/>
          <w:iCs/>
          <w:color w:val="000000"/>
          <w:sz w:val="24"/>
          <w:szCs w:val="24"/>
          <w:highlight w:val="none"/>
        </w:rPr>
        <w:t xml:space="preserve">□是       □否</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7</w:t>
      </w:r>
      <w:r>
        <w:rPr>
          <w:rFonts w:hint="eastAsia" w:ascii="宋体" w:hAnsi="宋体" w:cs="宋体"/>
          <w:color w:val="000000"/>
          <w:sz w:val="24"/>
          <w:szCs w:val="24"/>
          <w:highlight w:val="none"/>
        </w:rPr>
        <w:t xml:space="preserve">）合同是否分包：</w:t>
      </w:r>
      <w:r>
        <w:rPr>
          <w:rFonts w:hint="eastAsia" w:ascii="宋体" w:hAnsi="宋体" w:cs="宋体"/>
          <w:iCs/>
          <w:color w:val="000000"/>
          <w:sz w:val="24"/>
          <w:szCs w:val="24"/>
          <w:highlight w:val="none"/>
        </w:rPr>
        <w:t xml:space="preserve">□是       ☑否</w:t>
      </w:r>
      <w:r/>
    </w:p>
    <w:p>
      <w:pPr>
        <w:ind w:firstLine="560"/>
        <w:jc w:val="both"/>
        <w:spacing w:line="520" w:lineRule="exact"/>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分包主要内容：</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分包供应商/制造商名称（如供应商和制造商不同，请分别填写）：</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分包供应商/制造商类型（如果供应商和制造商不同，只填写制造商类型）：</w:t>
      </w:r>
      <w:r>
        <w:rPr>
          <w:rFonts w:hint="eastAsia" w:ascii="宋体" w:hAnsi="宋体" w:cs="宋体"/>
          <w:iCs/>
          <w:color w:val="000000"/>
          <w:sz w:val="24"/>
          <w:szCs w:val="24"/>
          <w:highlight w:val="none"/>
        </w:rPr>
        <w:t xml:space="preserve">□大型企业  □中型企业  □小微型企业  □残疾人福利性单位 □监狱企业 □其他</w:t>
      </w:r>
      <w:r/>
    </w:p>
    <w:p>
      <w:pPr>
        <w:ind w:firstLine="560"/>
        <w:jc w:val="both"/>
        <w:spacing w:line="520" w:lineRule="exact"/>
        <w:widowControl w:val="off"/>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8</w:t>
      </w:r>
      <w:r>
        <w:rPr>
          <w:rFonts w:hint="eastAsia" w:ascii="宋体" w:hAnsi="宋体" w:cs="宋体"/>
          <w:color w:val="000000"/>
          <w:sz w:val="24"/>
          <w:szCs w:val="24"/>
          <w:highlight w:val="none"/>
        </w:rPr>
        <w:t xml:space="preserve">）中标（成交）供应商是否为外商投资企业：</w:t>
      </w:r>
      <w:r>
        <w:rPr>
          <w:rFonts w:hint="eastAsia" w:ascii="宋体" w:hAnsi="宋体" w:cs="宋体"/>
          <w:iCs/>
          <w:color w:val="000000"/>
          <w:sz w:val="24"/>
          <w:szCs w:val="24"/>
          <w:highlight w:val="none"/>
        </w:rPr>
        <w:t xml:space="preserve">□是       □否</w:t>
      </w:r>
      <w:r/>
    </w:p>
    <w:p>
      <w:pPr>
        <w:ind w:firstLine="560"/>
        <w:spacing w:line="520" w:lineRule="exact"/>
        <w:tabs>
          <w:tab w:val="left" w:pos="134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外商投资企业类型：</w:t>
      </w:r>
      <w:r>
        <w:rPr>
          <w:rFonts w:hint="eastAsia" w:ascii="宋体" w:hAnsi="宋体" w:cs="宋体"/>
          <w:iCs/>
          <w:color w:val="000000"/>
          <w:sz w:val="24"/>
          <w:szCs w:val="24"/>
          <w:highlight w:val="none"/>
        </w:rPr>
        <w:t xml:space="preserve">□</w:t>
      </w:r>
      <w:r>
        <w:rPr>
          <w:rFonts w:hint="eastAsia" w:ascii="宋体" w:hAnsi="宋体" w:cs="宋体"/>
          <w:color w:val="000000"/>
          <w:sz w:val="24"/>
          <w:szCs w:val="24"/>
          <w:highlight w:val="none"/>
        </w:rPr>
        <w:t xml:space="preserve">全部由外国投资者投资  </w:t>
      </w:r>
      <w:r>
        <w:rPr>
          <w:rFonts w:hint="eastAsia" w:ascii="宋体" w:hAnsi="宋体" w:cs="宋体"/>
          <w:iCs/>
          <w:color w:val="000000"/>
          <w:sz w:val="24"/>
          <w:szCs w:val="24"/>
          <w:highlight w:val="none"/>
        </w:rPr>
        <w:t xml:space="preserve">□部分由外国投资者投资</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
        </w:rPr>
        <w:t xml:space="preserve">9</w:t>
      </w:r>
      <w:r>
        <w:rPr>
          <w:rFonts w:hint="eastAsia" w:ascii="宋体" w:hAnsi="宋体" w:cs="宋体"/>
          <w:color w:val="000000"/>
          <w:sz w:val="24"/>
          <w:szCs w:val="24"/>
          <w:highlight w:val="none"/>
        </w:rPr>
        <w:t xml:space="preserve">）是否涉及进口产品：</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□是，《政府采购品目分类目录》底级品目名称：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金额：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国别：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品牌：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规格型号：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□否</w:t>
      </w:r>
      <w:r/>
    </w:p>
    <w:p>
      <w:pPr>
        <w:ind w:firstLine="560"/>
        <w:jc w:val="both"/>
        <w:spacing w:line="520" w:lineRule="exact"/>
        <w:widowControl w:val="off"/>
        <w:tabs>
          <w:tab w:val="left" w:pos="7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
        </w:rPr>
        <w:t xml:space="preserve">0</w:t>
      </w:r>
      <w:r>
        <w:rPr>
          <w:rFonts w:hint="eastAsia" w:ascii="宋体" w:hAnsi="宋体" w:cs="宋体"/>
          <w:color w:val="000000"/>
          <w:sz w:val="24"/>
          <w:szCs w:val="24"/>
          <w:highlight w:val="none"/>
        </w:rPr>
        <w:t xml:space="preserve">）是否涉及节能产品：</w:t>
      </w:r>
      <w:r/>
    </w:p>
    <w:p>
      <w:pPr>
        <w:ind w:firstLine="560"/>
        <w:jc w:val="both"/>
        <w:spacing w:line="520" w:lineRule="exact"/>
        <w:widowControl w:val="off"/>
        <w:tabs>
          <w:tab w:val="left" w:pos="740" w:leader="none"/>
        </w:tabs>
        <w:rPr>
          <w:rFonts w:hint="eastAsia" w:ascii="宋体" w:hAnsi="宋体" w:cs="宋体"/>
          <w:iCs/>
          <w:color w:val="000000"/>
          <w:sz w:val="24"/>
          <w:szCs w:val="24"/>
          <w:highlight w:val="none"/>
        </w:rPr>
      </w:pPr>
      <w:r>
        <w:rPr>
          <w:rFonts w:hint="eastAsia" w:ascii="宋体" w:hAnsi="宋体" w:cs="宋体"/>
          <w:color w:val="000000"/>
          <w:sz w:val="24"/>
          <w:szCs w:val="24"/>
          <w:highlight w:val="none"/>
        </w:rPr>
        <w:t xml:space="preserve">□是，《节能产品政府采购品目清单》的底级品目名称：</w:t>
      </w:r>
      <w:r>
        <w:rPr>
          <w:rFonts w:hint="eastAsia" w:ascii="宋体" w:hAnsi="宋体" w:cs="宋体"/>
          <w:color w:val="000000"/>
          <w:sz w:val="24"/>
          <w:szCs w:val="24"/>
          <w:highlight w:val="none"/>
          <w:u w:val="single"/>
        </w:rPr>
        <w:t xml:space="preserve">         </w:t>
      </w:r>
      <w:r>
        <w:rPr>
          <w:rFonts w:hint="eastAsia" w:ascii="宋体" w:hAnsi="宋体" w:cs="宋体"/>
          <w:iCs/>
          <w:color w:val="000000"/>
          <w:sz w:val="24"/>
          <w:szCs w:val="24"/>
          <w:highlight w:val="none"/>
        </w:rPr>
        <w:t xml:space="preserve">     </w:t>
      </w:r>
      <w:r/>
    </w:p>
    <w:p>
      <w:pPr>
        <w:ind w:firstLine="560"/>
        <w:jc w:val="both"/>
        <w:spacing w:line="520" w:lineRule="exact"/>
        <w:widowControl w:val="off"/>
        <w:tabs>
          <w:tab w:val="left" w:pos="740" w:leader="none"/>
        </w:tabs>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     □强制采购       □优先采购    </w:t>
      </w:r>
      <w:r/>
    </w:p>
    <w:p>
      <w:pPr>
        <w:ind w:firstLine="560"/>
        <w:jc w:val="both"/>
        <w:spacing w:line="520" w:lineRule="exact"/>
        <w:widowControl w:val="off"/>
        <w:tabs>
          <w:tab w:val="left" w:pos="7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□否</w:t>
      </w:r>
      <w:r/>
    </w:p>
    <w:p>
      <w:pPr>
        <w:ind w:firstLine="560"/>
        <w:jc w:val="both"/>
        <w:spacing w:line="520" w:lineRule="exact"/>
        <w:widowControl w:val="off"/>
        <w:tabs>
          <w:tab w:val="left" w:pos="7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是否涉及环境标志产品：</w:t>
      </w:r>
      <w:r/>
    </w:p>
    <w:p>
      <w:pPr>
        <w:ind w:firstLine="560"/>
        <w:jc w:val="both"/>
        <w:spacing w:line="520" w:lineRule="exact"/>
        <w:widowControl w:val="off"/>
        <w:tabs>
          <w:tab w:val="left" w:pos="7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□是，《环境标志产品政府采购品目清单》的底级品目名称：</w:t>
      </w:r>
      <w:r>
        <w:rPr>
          <w:rFonts w:hint="eastAsia" w:ascii="宋体" w:hAnsi="宋体" w:cs="宋体"/>
          <w:color w:val="000000"/>
          <w:sz w:val="24"/>
          <w:szCs w:val="24"/>
          <w:highlight w:val="none"/>
          <w:u w:val="single"/>
        </w:rPr>
        <w:t xml:space="preserve">         </w:t>
      </w:r>
      <w:r>
        <w:rPr>
          <w:rFonts w:hint="eastAsia" w:ascii="宋体" w:hAnsi="宋体" w:cs="宋体"/>
          <w:iCs/>
          <w:color w:val="000000"/>
          <w:sz w:val="24"/>
          <w:szCs w:val="24"/>
          <w:highlight w:val="none"/>
        </w:rPr>
        <w:t xml:space="preserve"> </w:t>
      </w:r>
      <w:r/>
    </w:p>
    <w:p>
      <w:pPr>
        <w:ind w:firstLine="560"/>
        <w:jc w:val="both"/>
        <w:spacing w:line="520" w:lineRule="exact"/>
        <w:widowControl w:val="off"/>
        <w:tabs>
          <w:tab w:val="left" w:pos="740" w:leader="none"/>
        </w:tabs>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        □强制采购       □优先采购    </w:t>
      </w:r>
      <w:r/>
    </w:p>
    <w:p>
      <w:pPr>
        <w:ind w:firstLine="560"/>
        <w:jc w:val="both"/>
        <w:spacing w:line="520" w:lineRule="exact"/>
        <w:widowControl w:val="off"/>
        <w:tabs>
          <w:tab w:val="left" w:pos="7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□否</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是否涉及绿色产品： </w:t>
      </w:r>
      <w:r/>
    </w:p>
    <w:p>
      <w:pPr>
        <w:ind w:firstLine="560"/>
        <w:spacing w:line="52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□是，绿色产品政府采购相关政策确定的底级品目名称：</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tabs>
          <w:tab w:val="left" w:pos="740" w:leader="none"/>
        </w:tabs>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      □强制采购       □优先采购    </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□否</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
        </w:rPr>
        <w:t xml:space="preserve">1</w:t>
      </w:r>
      <w:r>
        <w:rPr>
          <w:rFonts w:hint="eastAsia" w:ascii="宋体" w:hAnsi="宋体" w:cs="宋体"/>
          <w:color w:val="000000"/>
          <w:sz w:val="24"/>
          <w:szCs w:val="24"/>
          <w:highlight w:val="none"/>
        </w:rPr>
        <w:t xml:space="preserve">）涉及商品包装和快递包装的，是否参考《商品包装政府采购需求标准（试行）》、《快递包装政府采购需求标准（试行）》明确产品及相关快递服务的具体包装要求：</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       □否      □不涉及</w:t>
      </w:r>
      <w:r/>
    </w:p>
    <w:p>
      <w:pPr>
        <w:numPr>
          <w:ilvl w:val="0"/>
          <w:numId w:val="5"/>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合同金额</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（1）合同金额小写：</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大写：</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（注：固定单价合同应填写单价和最高限价）</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（2）合同定价方式（采用组合定价方式的，可以勾选多项）：</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iCs/>
          <w:color w:val="000000"/>
          <w:sz w:val="24"/>
          <w:szCs w:val="24"/>
          <w:highlight w:val="none"/>
        </w:rPr>
        <w:t xml:space="preserve">□固定总价 □固定单价 □固定费率 □成本补偿 □绩效激励 □其他</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（3）付款方式：</w:t>
      </w:r>
      <w:r/>
    </w:p>
    <w:p>
      <w:pPr>
        <w:pStyle w:val="987"/>
        <w:numPr>
          <w:ilvl w:val="0"/>
          <w:numId w:val="0"/>
        </w:numPr>
        <w:ind w:firstLine="562"/>
        <w:spacing w:line="480" w:lineRule="exact"/>
        <w:rPr>
          <w:rFonts w:hint="default" w:ascii="宋体" w:hAnsi="宋体" w:cs="宋体"/>
          <w:b w:val="0"/>
          <w:bCs w:val="0"/>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设备交付安装调试完成并验收合格后一年内支付合同价款的50</w:t>
      </w:r>
      <w:r>
        <w:rPr>
          <w:rFonts w:hint="default" w:ascii="宋体" w:hAnsi="宋体" w:cs="宋体"/>
          <w:b/>
          <w:bCs/>
          <w:color w:val="auto"/>
          <w:sz w:val="28"/>
          <w:szCs w:val="28"/>
          <w:highlight w:val="none"/>
          <w:lang w:val="en-US" w:eastAsia="zh-CN"/>
        </w:rPr>
        <w:t xml:space="preserve">%</w:t>
      </w:r>
      <w:r>
        <w:rPr>
          <w:rFonts w:hint="eastAsia" w:ascii="宋体" w:hAnsi="宋体" w:cs="宋体"/>
          <w:b/>
          <w:bCs/>
          <w:color w:val="auto"/>
          <w:sz w:val="28"/>
          <w:szCs w:val="28"/>
          <w:highlight w:val="none"/>
          <w:lang w:val="en-US" w:eastAsia="zh-CN"/>
        </w:rPr>
        <w:t xml:space="preserve">，余款2年内付清</w:t>
      </w:r>
      <w:r>
        <w:rPr>
          <w:rFonts w:hint="default" w:ascii="宋体" w:hAnsi="宋体" w:cs="宋体"/>
          <w:b/>
          <w:bCs/>
          <w:color w:val="auto"/>
          <w:sz w:val="28"/>
          <w:szCs w:val="28"/>
          <w:highlight w:val="none"/>
          <w:lang w:val="en-US" w:eastAsia="zh-CN"/>
        </w:rPr>
        <w:t xml:space="preserve">。</w:t>
      </w:r>
      <w:r>
        <w:rPr>
          <w:rFonts w:hint="eastAsia" w:ascii="宋体" w:hAnsi="宋体" w:cs="宋体"/>
          <w:b/>
          <w:bCs/>
          <w:color w:val="auto"/>
          <w:sz w:val="28"/>
          <w:szCs w:val="28"/>
          <w:highlight w:val="none"/>
          <w:lang w:val="en-US" w:eastAsia="zh-CN"/>
        </w:rPr>
        <w:t xml:space="preserve">（以双方实际签订合同为准）</w:t>
      </w:r>
      <w:r/>
    </w:p>
    <w:p>
      <w:pPr>
        <w:numPr>
          <w:ilvl w:val="0"/>
          <w:numId w:val="5"/>
        </w:numPr>
        <w:ind w:firstLine="562"/>
        <w:jc w:val="both"/>
        <w:spacing w:line="520" w:lineRule="exact"/>
        <w:widowControl w:val="off"/>
        <w:rPr>
          <w:rFonts w:hint="eastAsia"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合同履行</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（1）合同生效日后，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将合同标的全部交付完毕。</w:t>
      </w:r>
      <w:r/>
    </w:p>
    <w:p>
      <w:pPr>
        <w:ind w:firstLine="560"/>
        <w:jc w:val="both"/>
        <w:spacing w:line="520" w:lineRule="exact"/>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（2）履约地点</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（3）履约担保：</w:t>
      </w:r>
      <w:r>
        <w:rPr>
          <w:rFonts w:hint="eastAsia" w:ascii="宋体" w:hAnsi="宋体" w:cs="宋体"/>
          <w:color w:val="auto"/>
          <w:sz w:val="24"/>
          <w:szCs w:val="24"/>
          <w:highlight w:val="none"/>
        </w:rPr>
        <w:t xml:space="preserve">是否收取履约保证金：□是    ☑否</w:t>
      </w:r>
      <w:r/>
    </w:p>
    <w:p>
      <w:pPr>
        <w:ind w:firstLine="606"/>
        <w:jc w:val="both"/>
        <w:spacing w:line="4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收取履约保证金形式：</w:t>
      </w:r>
      <w:r>
        <w:rPr>
          <w:rFonts w:hint="eastAsia" w:ascii="宋体" w:hAnsi="宋体" w:cs="宋体"/>
          <w:bCs/>
          <w:color w:val="000000"/>
          <w:sz w:val="24"/>
          <w:szCs w:val="24"/>
          <w:highlight w:val="none"/>
          <w:u w:val="single"/>
        </w:rPr>
        <w:t xml:space="preserve">                            </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收取履约保证金金额：</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    履约担保期限：</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（4）分期履行要求：</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（5）风险处置措施和替代方案：</w:t>
      </w:r>
      <w:r>
        <w:rPr>
          <w:rFonts w:hint="eastAsia" w:ascii="宋体" w:hAnsi="宋体" w:cs="宋体"/>
          <w:color w:val="000000"/>
          <w:sz w:val="24"/>
          <w:szCs w:val="24"/>
          <w:highlight w:val="none"/>
          <w:u w:val="single"/>
        </w:rPr>
        <w:t xml:space="preserve">                                                </w:t>
      </w:r>
      <w:r/>
    </w:p>
    <w:p>
      <w:pPr>
        <w:numPr>
          <w:ilvl w:val="0"/>
          <w:numId w:val="5"/>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合同验收</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（1）验收组织方式：</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自行组织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委托第三方组织</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验收主体：</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是否邀请本项目的其他供应商参加验收：</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是否邀请专家参加验收：</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是否邀请服务对象参加验收：</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是否邀请第三方检测机构参加验收：</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是否进行抽查检测：</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是，抽查比例：</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是否存在破坏性检测：</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w:t>
      </w:r>
      <w:r>
        <w:rPr>
          <w:rFonts w:hint="eastAsia" w:ascii="宋体" w:hAnsi="宋体" w:cs="宋体"/>
          <w:bCs/>
          <w:color w:val="000000"/>
          <w:sz w:val="24"/>
          <w:szCs w:val="24"/>
          <w:highlight w:val="none"/>
          <w:u w:val="single"/>
        </w:rPr>
        <w:t xml:space="preserve">（应明确对被破坏的检测产品的处理方式）</w:t>
      </w:r>
      <w:r>
        <w:rPr>
          <w:rFonts w:hint="eastAsia" w:ascii="宋体" w:hAnsi="宋体" w:cs="宋体"/>
          <w:bCs/>
          <w:color w:val="000000"/>
          <w:sz w:val="24"/>
          <w:szCs w:val="24"/>
          <w:highlight w:val="none"/>
        </w:rPr>
        <w:t xml:space="preserve">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验收组织的其他事项：</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（2）履约验收时间：</w:t>
      </w:r>
      <w:r>
        <w:rPr>
          <w:rFonts w:hint="eastAsia" w:ascii="宋体" w:hAnsi="宋体" w:cs="宋体"/>
          <w:bCs/>
          <w:color w:val="000000"/>
          <w:sz w:val="24"/>
          <w:szCs w:val="24"/>
          <w:highlight w:val="none"/>
          <w:u w:val="single"/>
        </w:rPr>
        <w:t xml:space="preserve">（计划于何时验收/供应商提出验收申请之日起   日内组织验收） </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（3）履约验收方式：</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一次性验收         </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分期/分项验收：</w:t>
      </w:r>
      <w:r>
        <w:rPr>
          <w:rFonts w:hint="eastAsia" w:ascii="宋体" w:hAnsi="宋体" w:cs="宋体"/>
          <w:bCs/>
          <w:color w:val="000000"/>
          <w:sz w:val="24"/>
          <w:szCs w:val="24"/>
          <w:highlight w:val="none"/>
          <w:u w:val="single"/>
        </w:rPr>
        <w:t xml:space="preserve">（应明确分期</w:t>
      </w:r>
      <w:r>
        <w:rPr>
          <w:rFonts w:hint="eastAsia" w:ascii="宋体" w:hAnsi="宋体" w:cs="宋体"/>
          <w:bCs/>
          <w:color w:val="000000"/>
          <w:sz w:val="24"/>
          <w:szCs w:val="24"/>
          <w:highlight w:val="none"/>
          <w:u w:val="single"/>
          <w:lang w:val="en"/>
        </w:rPr>
        <w:t xml:space="preserve">/分项验收的工作安排</w:t>
      </w:r>
      <w:r>
        <w:rPr>
          <w:rFonts w:hint="eastAsia" w:ascii="宋体" w:hAnsi="宋体" w:cs="宋体"/>
          <w:bCs/>
          <w:color w:val="000000"/>
          <w:sz w:val="24"/>
          <w:szCs w:val="24"/>
          <w:highlight w:val="none"/>
          <w:u w:val="single"/>
        </w:rPr>
        <w:t xml:space="preserve">）</w:t>
      </w:r>
      <w:r/>
    </w:p>
    <w:p>
      <w:pPr>
        <w:ind w:firstLine="560"/>
        <w:jc w:val="both"/>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（4）履约验收程序：</w:t>
      </w:r>
      <w:r>
        <w:rPr>
          <w:rFonts w:hint="eastAsia" w:ascii="宋体" w:hAnsi="宋体" w:cs="宋体"/>
          <w:bCs/>
          <w:color w:val="000000"/>
          <w:sz w:val="24"/>
          <w:szCs w:val="24"/>
          <w:highlight w:val="none"/>
          <w:u w:val="single"/>
        </w:rPr>
        <w:t xml:space="preserve">                                         </w:t>
      </w:r>
      <w:r/>
    </w:p>
    <w:p>
      <w:pPr>
        <w:ind w:firstLine="560"/>
        <w:jc w:val="both"/>
        <w:spacing w:line="520" w:lineRule="exact"/>
        <w:widowControl w:val="off"/>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（5）履约验收的内容：</w:t>
      </w:r>
      <w:r>
        <w:rPr>
          <w:rFonts w:hint="eastAsia" w:ascii="宋体" w:hAnsi="宋体" w:cs="宋体"/>
          <w:bCs/>
          <w:color w:val="000000"/>
          <w:sz w:val="24"/>
          <w:szCs w:val="24"/>
          <w:highlight w:val="none"/>
          <w:u w:val="single"/>
        </w:rPr>
        <w:t xml:space="preserve"> （应当包括每一项技术和商务要求的履约情况，特别是落实政府采购扶持中小企业，支持绿色发展和乡村振兴等政策情况）                                      </w:t>
      </w:r>
      <w:r/>
    </w:p>
    <w:p>
      <w:pPr>
        <w:ind w:firstLine="560"/>
        <w:jc w:val="both"/>
        <w:spacing w:line="520" w:lineRule="exact"/>
        <w:widowControl w:val="off"/>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（6）履约验收标准：</w:t>
      </w:r>
      <w:r>
        <w:rPr>
          <w:rFonts w:hint="eastAsia" w:ascii="宋体" w:hAnsi="宋体" w:cs="宋体"/>
          <w:bCs/>
          <w:color w:val="000000"/>
          <w:sz w:val="24"/>
          <w:szCs w:val="24"/>
          <w:highlight w:val="none"/>
          <w:u w:val="single"/>
        </w:rPr>
        <w:t xml:space="preserve">                                         </w:t>
      </w:r>
      <w:r/>
    </w:p>
    <w:p>
      <w:pPr>
        <w:ind w:firstLine="560"/>
        <w:spacing w:line="52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（7）是否以采购活动中供应商提供的样品作为参考：</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是  </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否</w:t>
      </w:r>
      <w:r/>
    </w:p>
    <w:p>
      <w:pPr>
        <w:ind w:firstLine="560"/>
        <w:jc w:val="both"/>
        <w:spacing w:line="520" w:lineRule="exact"/>
        <w:widowControl w:val="off"/>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（8）履约验收其他事项：</w:t>
      </w:r>
      <w:r>
        <w:rPr>
          <w:rFonts w:hint="eastAsia" w:ascii="宋体" w:hAnsi="宋体" w:cs="宋体"/>
          <w:bCs/>
          <w:color w:val="000000"/>
          <w:sz w:val="24"/>
          <w:szCs w:val="24"/>
          <w:highlight w:val="none"/>
          <w:u w:val="single"/>
        </w:rPr>
        <w:t xml:space="preserve">      （产权过户登记等）          </w:t>
      </w:r>
      <w:r/>
    </w:p>
    <w:p>
      <w:pPr>
        <w:pStyle w:val="993"/>
        <w:rPr>
          <w:rFonts w:hint="eastAsia"/>
          <w:color w:val="000000"/>
          <w:highlight w:val="none"/>
        </w:rPr>
      </w:pPr>
      <w:r>
        <w:rPr>
          <w:rFonts w:hint="eastAsia"/>
          <w:color w:val="000000"/>
          <w:highlight w:val="none"/>
        </w:rPr>
      </w:r>
      <w:r/>
    </w:p>
    <w:p>
      <w:pPr>
        <w:numPr>
          <w:ilvl w:val="0"/>
          <w:numId w:val="5"/>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组成合同的文件</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本协议书与下列文件一起构成合同文件，如下述文件之间有任何抵触、矛盾或歧义，应按以下顺序解释：</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（1）政府采购合同协议书及其变更、补充协议</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（2）政府采购合同专用条款</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（3）政府采购合同通用条款</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（4）中标（成交）通知书</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（5）投标（响应）文件</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（6）采购文件</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（7）有关技术文件，图纸</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（8）国家法律、行政法规和规章制度规定或合同约定的作为合同组成部分的其他文件</w:t>
      </w:r>
      <w:r/>
    </w:p>
    <w:p>
      <w:pPr>
        <w:numPr>
          <w:ilvl w:val="0"/>
          <w:numId w:val="5"/>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合同生效</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本合同自</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生效。</w:t>
      </w:r>
      <w:r/>
    </w:p>
    <w:p>
      <w:pPr>
        <w:numPr>
          <w:ilvl w:val="0"/>
          <w:numId w:val="5"/>
        </w:numPr>
        <w:ind w:firstLine="562"/>
        <w:jc w:val="both"/>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合同份数</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本合同一式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份，甲方执</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份，乙方执</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份，均具有同等法律效力。</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合同订立时间：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合同订立地点：</w:t>
      </w:r>
      <w:r>
        <w:rPr>
          <w:rFonts w:hint="eastAsia" w:ascii="宋体" w:hAnsi="宋体" w:cs="宋体"/>
          <w:color w:val="000000"/>
          <w:sz w:val="24"/>
          <w:szCs w:val="24"/>
          <w:highlight w:val="none"/>
          <w:u w:val="single"/>
        </w:rPr>
        <w:t xml:space="preserve">                           </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附件：具体标的及其技术要求和商务要求、联合协议、分包意向协议等。</w:t>
      </w:r>
      <w:r/>
    </w:p>
    <w:tbl>
      <w:tblPr>
        <w:tblStyle w:val="763"/>
        <w:tblpPr w:horzAnchor="page" w:tblpXSpec="center" w:vertAnchor="text" w:tblpY="565"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1229"/>
        </w:trPr>
        <w:tc>
          <w:tcPr>
            <w:gridSpan w:val="2"/>
            <w:tcW w:w="4303" w:type="dxa"/>
            <w:vAlign w:val="center"/>
            <w:textDirection w:val="lrTb"/>
            <w:noWrap w:val="false"/>
          </w:tcPr>
          <w:p>
            <w:pPr>
              <w:jc w:val="both"/>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乙方（供应商）</w:t>
            </w:r>
            <w:r/>
          </w:p>
        </w:tc>
      </w:tr>
      <w:tr>
        <w:trPr>
          <w:jc w:val="center"/>
          <w:trHeight w:val="917"/>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单位名称（公章或合同章）</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单位名称（公章或合同章）</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1171"/>
        </w:trPr>
        <w:tc>
          <w:tcPr>
            <w:tcW w:w="1891" w:type="dxa"/>
            <w:vAlign w:val="center"/>
            <w:vMerge w:val="restart"/>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p>
            <w:pPr>
              <w:ind w:firstLine="134"/>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或其委托代理人（签章）</w:t>
            </w:r>
            <w:r/>
          </w:p>
        </w:tc>
        <w:tc>
          <w:tcPr>
            <w:tcW w:w="2412" w:type="dxa"/>
            <w:vAlign w:val="center"/>
            <w:vMerge w:val="restart"/>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或其委托代理人（签章）</w:t>
            </w:r>
            <w:r/>
          </w:p>
        </w:tc>
        <w:tc>
          <w:tcPr>
            <w:tcW w:w="2116"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483"/>
        </w:trPr>
        <w:tc>
          <w:tcPr>
            <w:tcW w:w="1891" w:type="dxa"/>
            <w:vAlign w:val="center"/>
            <w:vMerge w:val="continue"/>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2" w:type="dxa"/>
            <w:vAlign w:val="center"/>
            <w:vMerge w:val="continue"/>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拥有者性别</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住  所</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住  所</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607"/>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 系 人</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 系 人</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电子邮箱</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电子邮箱</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878"/>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统一社会信用代码</w:t>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统一社会信用代码</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开户名称</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483"/>
        </w:trPr>
        <w:tc>
          <w:tcPr>
            <w:tcW w:w="1891"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2"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79" w:type="dxa"/>
            <w:vAlign w:val="center"/>
            <w:textDirection w:val="lrTb"/>
            <w:noWrap w:val="false"/>
          </w:tcPr>
          <w:p>
            <w:pPr>
              <w:jc w:val="center"/>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银行账号</w:t>
            </w:r>
            <w:r/>
          </w:p>
        </w:tc>
        <w:tc>
          <w:tcPr>
            <w:tcW w:w="2116" w:type="dxa"/>
            <w:vAlign w:val="center"/>
            <w:textDirection w:val="lrTb"/>
            <w:noWrap w:val="false"/>
          </w:tcPr>
          <w:p>
            <w:pPr>
              <w:jc w:val="center"/>
              <w:spacing w:line="300" w:lineRule="exact"/>
              <w:widowControl w:val="off"/>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r>
            <w:r/>
          </w:p>
        </w:tc>
      </w:tr>
      <w:tr>
        <w:trPr>
          <w:jc w:val="center"/>
          <w:trHeight w:val="586"/>
        </w:trPr>
        <w:tc>
          <w:tcPr>
            <w:gridSpan w:val="4"/>
            <w:tcW w:w="8398" w:type="dxa"/>
            <w:vAlign w:val="center"/>
            <w:textDirection w:val="lrTb"/>
            <w:noWrap w:val="false"/>
          </w:tcPr>
          <w:p>
            <w:pPr>
              <w:pStyle w:val="979"/>
              <w:ind w:left="0"/>
              <w:jc w:val="left"/>
              <w:spacing w:before="156" w:after="0"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注：涉及联合体或其他合同主体的信息应按上表格式加列。</w:t>
            </w:r>
            <w:r/>
          </w:p>
        </w:tc>
      </w:tr>
    </w:tbl>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keepNext/>
        <w:spacing w:before="156" w:after="260" w:line="520" w:lineRule="exact"/>
        <w:widowControl w:val="off"/>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u w:val="single"/>
        </w:rPr>
        <w:br w:type="page" w:clear="all"/>
      </w:r>
      <w:bookmarkStart w:id="14" w:name="_Toc27624"/>
      <w:r>
        <w:rPr>
          <w:rFonts w:hint="eastAsia" w:ascii="宋体" w:hAnsi="宋体" w:cs="宋体"/>
          <w:b/>
          <w:bCs/>
          <w:color w:val="000000"/>
          <w:sz w:val="28"/>
          <w:szCs w:val="28"/>
          <w:highlight w:val="none"/>
        </w:rPr>
        <w:t xml:space="preserve">第二节 政府采购合同通用条款</w:t>
      </w:r>
      <w:bookmarkEnd w:id="14"/>
      <w:r/>
      <w:r/>
    </w:p>
    <w:p>
      <w:pPr>
        <w:ind w:firstLine="562"/>
        <w:spacing w:line="520" w:lineRule="exact"/>
        <w:widowControl w:val="off"/>
        <w:tabs>
          <w:tab w:val="left" w:pos="8820" w:leader="none"/>
          <w:tab w:val="left" w:pos="9345" w:leader="none"/>
          <w:tab w:val="left" w:pos="9765" w:leader="none"/>
        </w:tabs>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1. </w:t>
      </w:r>
      <w:r>
        <w:rPr>
          <w:rFonts w:hint="eastAsia" w:ascii="宋体" w:hAnsi="宋体" w:cs="宋体"/>
          <w:b/>
          <w:bCs/>
          <w:color w:val="000000"/>
          <w:sz w:val="24"/>
          <w:szCs w:val="24"/>
          <w:highlight w:val="none"/>
        </w:rPr>
        <w:t xml:space="preserve">定义</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1.1合同当事人</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（1）采购人（以下称甲方）是指使用财政性资金，通过政府采购方式向供应商购买货物及其相关服务的国家机关、事业单位、团体组织。</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（2）供应商（以下称乙方）是指参加政府采购活动并且中标（成交），向采购人提供合同约定的货物及其相关服务的法人、非法人组织或者自然人。</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（3）其他合同主体是指除采购人和供应商以外，</w:t>
      </w:r>
      <w:r>
        <w:rPr>
          <w:rFonts w:hint="eastAsia" w:ascii="宋体" w:hAnsi="宋体" w:cs="宋体"/>
          <w:bCs/>
          <w:color w:val="000000"/>
          <w:sz w:val="24"/>
          <w:szCs w:val="24"/>
          <w:highlight w:val="none"/>
        </w:rPr>
        <w:t xml:space="preserve">依法参与合同缔结或履行，享有权利、承担义务的合同当事人</w:t>
      </w:r>
      <w:r>
        <w:rPr>
          <w:rFonts w:hint="eastAsia" w:ascii="宋体" w:hAnsi="宋体" w:cs="宋体"/>
          <w:color w:val="000000"/>
          <w:sz w:val="24"/>
          <w:szCs w:val="24"/>
          <w:highlight w:val="none"/>
        </w:rPr>
        <w:t xml:space="preserve">。</w:t>
      </w:r>
      <w:r/>
    </w:p>
    <w:p>
      <w:pPr>
        <w:ind w:firstLine="560"/>
        <w:spacing w:line="520" w:lineRule="exact"/>
        <w:widowControl w:val="off"/>
        <w:tabs>
          <w:tab w:val="left" w:pos="570" w:leader="none"/>
          <w:tab w:val="left" w:pos="9240" w:leader="none"/>
          <w:tab w:val="left" w:pos="95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1.2本合同下列术语应解释为：</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（1）“合同”系指</w:t>
      </w:r>
      <w:r>
        <w:rPr>
          <w:rFonts w:hint="eastAsia" w:ascii="宋体" w:hAnsi="宋体" w:cs="宋体"/>
          <w:bCs/>
          <w:color w:val="000000"/>
          <w:sz w:val="24"/>
          <w:szCs w:val="24"/>
          <w:highlight w:val="none"/>
        </w:rPr>
        <w:t xml:space="preserve">合同当事人意思表示达成一致的任何协议，包括签署的</w:t>
      </w:r>
      <w:r>
        <w:rPr>
          <w:rFonts w:hint="eastAsia" w:ascii="宋体" w:hAnsi="宋体" w:cs="宋体"/>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spacing w:line="520" w:lineRule="exact"/>
        <w:widowControl w:val="off"/>
        <w:tabs>
          <w:tab w:val="left" w:pos="570" w:leader="none"/>
          <w:tab w:val="left" w:pos="9240" w:leader="none"/>
          <w:tab w:val="left" w:pos="95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（2）“合同价款”系指根据本合同规定乙方在全面履行合同义务后甲方应支付给乙方的价款。</w:t>
      </w:r>
      <w:r/>
    </w:p>
    <w:p>
      <w:pPr>
        <w:ind w:firstLine="560"/>
        <w:spacing w:line="520" w:lineRule="exact"/>
        <w:widowControl w:val="off"/>
        <w:tabs>
          <w:tab w:val="left" w:pos="570" w:leader="none"/>
          <w:tab w:val="left" w:pos="9240" w:leader="none"/>
          <w:tab w:val="left" w:pos="95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（3）“货物”系指乙方根据本合同规定须向甲方提供的各种形态和种类的物品，包括原材料、设备、产品（包括软件）及相关的备品备件、工具、手册及</w:t>
      </w:r>
      <w:r>
        <w:rPr>
          <w:rFonts w:hint="eastAsia" w:ascii="宋体" w:hAnsi="宋体" w:cs="宋体"/>
          <w:color w:val="000000"/>
          <w:sz w:val="24"/>
          <w:szCs w:val="24"/>
          <w:highlight w:val="none"/>
          <w:lang w:val="en"/>
        </w:rPr>
        <w:t xml:space="preserve">其他</w:t>
      </w:r>
      <w:r>
        <w:rPr>
          <w:rFonts w:hint="eastAsia" w:ascii="宋体" w:hAnsi="宋体" w:cs="宋体"/>
          <w:color w:val="000000"/>
          <w:sz w:val="24"/>
          <w:szCs w:val="24"/>
          <w:highlight w:val="none"/>
        </w:rPr>
        <w:t xml:space="preserve">技术资料和材料等。</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（4）“相关服务”系指根据合同规定，乙方应提供的与货物有关的技术、管理和</w:t>
      </w:r>
      <w:r>
        <w:rPr>
          <w:rFonts w:hint="eastAsia" w:ascii="宋体" w:hAnsi="宋体" w:cs="宋体"/>
          <w:color w:val="000000"/>
          <w:sz w:val="24"/>
          <w:szCs w:val="24"/>
          <w:highlight w:val="none"/>
          <w:lang w:val="en"/>
        </w:rPr>
        <w:t xml:space="preserve">其他</w:t>
      </w:r>
      <w:r>
        <w:rPr>
          <w:rFonts w:hint="eastAsia" w:ascii="宋体" w:hAnsi="宋体" w:cs="宋体"/>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 w:val="24"/>
          <w:szCs w:val="24"/>
          <w:highlight w:val="none"/>
          <w:lang w:val="en"/>
        </w:rPr>
        <w:t xml:space="preserve">其他</w:t>
      </w:r>
      <w:r>
        <w:rPr>
          <w:rFonts w:hint="eastAsia" w:ascii="宋体" w:hAnsi="宋体" w:cs="宋体"/>
          <w:color w:val="000000"/>
          <w:sz w:val="24"/>
          <w:szCs w:val="24"/>
          <w:highlight w:val="none"/>
        </w:rPr>
        <w:t xml:space="preserve">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560"/>
        <w:spacing w:line="520" w:lineRule="exact"/>
        <w:widowControl w:val="off"/>
        <w:tabs>
          <w:tab w:val="left" w:pos="570" w:leader="none"/>
          <w:tab w:val="left" w:pos="9240" w:leader="none"/>
          <w:tab w:val="left" w:pos="95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w:t>
      </w:r>
      <w:r/>
    </w:p>
    <w:p>
      <w:pPr>
        <w:ind w:firstLine="560"/>
        <w:spacing w:line="520" w:lineRule="exact"/>
        <w:widowControl w:val="off"/>
        <w:tabs>
          <w:tab w:val="left" w:pos="570" w:leader="none"/>
          <w:tab w:val="left" w:pos="9240" w:leader="none"/>
          <w:tab w:val="left" w:pos="955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（7）其他术语解释，见【</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w:t>
      </w:r>
      <w:r/>
    </w:p>
    <w:p>
      <w:pPr>
        <w:numPr>
          <w:ilvl w:val="0"/>
          <w:numId w:val="7"/>
        </w:num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合同标的及金额</w:t>
      </w:r>
      <w:r/>
    </w:p>
    <w:p>
      <w:pPr>
        <w:ind w:firstLine="560"/>
        <w:spacing w:line="520" w:lineRule="exact"/>
        <w:widowControl w:val="off"/>
        <w:rPr>
          <w:rFonts w:hint="eastAsia" w:ascii="宋体" w:hAnsi="宋体" w:cs="宋体"/>
          <w:b/>
          <w:bCs/>
          <w:i/>
          <w:iCs/>
          <w:color w:val="000000"/>
          <w:sz w:val="24"/>
          <w:szCs w:val="24"/>
          <w:highlight w:val="none"/>
        </w:rPr>
      </w:pPr>
      <w:r>
        <w:rPr>
          <w:rFonts w:hint="eastAsia" w:ascii="宋体" w:hAnsi="宋体" w:cs="宋体"/>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000000"/>
          <w:sz w:val="24"/>
          <w:szCs w:val="24"/>
          <w:highlight w:val="none"/>
          <w:lang w:val="en"/>
        </w:rPr>
        <w:t xml:space="preserve">其他</w:t>
      </w:r>
      <w:r>
        <w:rPr>
          <w:rFonts w:hint="eastAsia" w:ascii="宋体" w:hAnsi="宋体" w:cs="宋体"/>
          <w:color w:val="000000"/>
          <w:sz w:val="24"/>
          <w:szCs w:val="24"/>
          <w:highlight w:val="none"/>
        </w:rPr>
        <w:t xml:space="preserve">任何费用。</w:t>
      </w:r>
      <w:r/>
    </w:p>
    <w:p>
      <w:p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 履行合同的时间、地点和方式</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 乙方应当在约定的时间、地点，按照约定方式履行合同。</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 甲方的权利和义务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 甲方有权要求乙方对缺陷部分予以修复，并按合同约定享有货物保修及其他合同约定的权利。</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 甲方应当按照合同约定及时对交付的货物进行验收，未在</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约定的期限内对乙方履约提出任何异议或者向乙方作出任何说明的，视为验收通过。</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 甲方应当根据合同约定及时向乙方支付合同价款，不得以内部人员变更、履行内部付款流程等为由，拒绝或迟延支付。</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4.6 国家法律法规规定及</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约定应由甲方承担的其他义务和责任。</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 乙方的权利和义务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签署合同后，乙方应确定项目负责人（或项目联系人），负责与本合同有关的事务。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5.3乙方有权根据合同约定向甲方收取合同价款。</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5.4国家法律法规规定及</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约定应由乙方承担的其他义务和责任。</w:t>
      </w:r>
      <w:r/>
    </w:p>
    <w:p>
      <w:pPr>
        <w:numPr>
          <w:ilvl w:val="0"/>
          <w:numId w:val="8"/>
        </w:num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合同履行</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 甲乙双方应当按照</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约定顺序履行合同义务；如果没有先后顺序的，应当同时履行。</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7. 货物包装、运输、保险和交付要求</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 本合同</w:t>
      </w:r>
      <w:r>
        <w:rPr>
          <w:rFonts w:hint="eastAsia" w:ascii="宋体" w:hAnsi="宋体" w:cs="宋体"/>
          <w:bCs/>
          <w:color w:val="000000"/>
          <w:sz w:val="24"/>
          <w:szCs w:val="24"/>
          <w:highlight w:val="none"/>
        </w:rPr>
        <w:t xml:space="preserve">涉及商品包装、快递包装的，</w:t>
      </w:r>
      <w:r>
        <w:rPr>
          <w:rFonts w:hint="eastAsia" w:ascii="宋体" w:hAnsi="宋体" w:cs="宋体"/>
          <w:color w:val="000000"/>
          <w:sz w:val="24"/>
          <w:szCs w:val="24"/>
          <w:highlight w:val="none"/>
        </w:rPr>
        <w:t xml:space="preserve">除</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另有约定外，</w:t>
      </w:r>
      <w:r>
        <w:rPr>
          <w:rFonts w:hint="eastAsia" w:ascii="宋体" w:hAnsi="宋体" w:cs="宋体"/>
          <w:color w:val="000000"/>
          <w:sz w:val="24"/>
          <w:szCs w:val="24"/>
          <w:highlight w:val="none"/>
        </w:rPr>
        <w:t xml:space="preserve">包装应适应远距离运输、防潮、防震、防锈和防野蛮装卸等要求，确保货物安全无损地运抵</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约定的</w:t>
      </w:r>
      <w:r>
        <w:rPr>
          <w:rFonts w:hint="eastAsia" w:ascii="宋体" w:hAnsi="宋体" w:cs="宋体"/>
          <w:color w:val="000000"/>
          <w:sz w:val="24"/>
          <w:szCs w:val="24"/>
          <w:highlight w:val="none"/>
        </w:rPr>
        <w:t xml:space="preserve">指定现场。</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 除</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另有约定外，</w:t>
      </w:r>
      <w:r>
        <w:rPr>
          <w:rFonts w:hint="eastAsia" w:ascii="宋体" w:hAnsi="宋体" w:cs="宋体"/>
          <w:color w:val="000000"/>
          <w:sz w:val="24"/>
          <w:szCs w:val="24"/>
          <w:highlight w:val="none"/>
        </w:rPr>
        <w:t xml:space="preserve">乙方负责办理将货物运抵本合同规定的交货地点，并装卸、交付至甲方的一切运输事项，相关费用应包含在合同价款中。</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 货物保险要求按</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规定执行</w:t>
      </w:r>
      <w:r>
        <w:rPr>
          <w:rFonts w:hint="eastAsia" w:ascii="宋体" w:hAnsi="宋体" w:cs="宋体"/>
          <w:color w:val="000000"/>
          <w:sz w:val="24"/>
          <w:szCs w:val="24"/>
          <w:highlight w:val="none"/>
        </w:rPr>
        <w:t xml:space="preserve">。</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7.5 乙方在运输到达之前应提前通知甲方，并提示货物运输装卸的注意事项，甲方配合乙方做好货物的接收工作。</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8. 质量标准和保证</w:t>
      </w:r>
      <w:r/>
    </w:p>
    <w:p>
      <w:pPr>
        <w:ind w:firstLine="560"/>
        <w:spacing w:line="520" w:lineRule="exact"/>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8.1 质量标准</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（2）采用中华人民共和国法定计量单位。</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（3）乙方所提供的货物应符合国家有关安全、环保、卫生的规定。</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 保证</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规定或乙方书面承诺（两者以较长的为准）的质量保证期内，本保证保持有效。</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（2）在质量保证期内所发现的缺陷，甲方应尽快以书面形式通知乙方。</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（3）乙方收到通知后，应在</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规定的响应时间内以合理的速度免费维修或更换有缺陷的货物或部件。</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9. 权利瑕疵担保</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 乙方保证对其出售的货物享有合法的权利。</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9.2 乙方保证在交付的货物上不存在抵押权等担保物权。</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9.3 如甲方使用上述货物构成对第三人侵权的，则由乙方承担全部责任。</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10. 知识产权保护</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 乙方对其所销售的货物应当享有知识产权或经权利人合法授权，保证没有侵犯任何第三人的知识产权等权利。</w:t>
      </w:r>
      <w:bookmarkStart w:id="15" w:name="_Hlk163047038"/>
      <w:r>
        <w:rPr>
          <w:rFonts w:hint="eastAsia" w:ascii="宋体" w:hAnsi="宋体" w:cs="宋体"/>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5"/>
      <w:r>
        <w:rPr>
          <w:rFonts w:hint="eastAsia" w:ascii="宋体" w:hAnsi="宋体" w:cs="宋体"/>
          <w:color w:val="000000"/>
          <w:sz w:val="24"/>
          <w:szCs w:val="24"/>
          <w:highlight w:val="none"/>
        </w:rPr>
        <w:t xml:space="preserve">。</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11. 保密义务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中约定。</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12. 合同价款支付</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 合同价款支付按照国库集中支付制度及财政管理相关规定执行。</w:t>
      </w:r>
      <w:r/>
    </w:p>
    <w:p>
      <w:pPr>
        <w:ind w:firstLine="562"/>
        <w:jc w:val="both"/>
        <w:keepLines/>
        <w:keepNext/>
        <w:spacing w:before="260" w:after="260" w:line="520" w:lineRule="exact"/>
        <w:widowControl w:val="off"/>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562"/>
        <w:jc w:val="both"/>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13. 履约保证金</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 乙方应当以支票、汇票、本票或者金融机构、担保机构出具的保函等非现金形式提交。</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 如果乙方出现</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 甲方在项目通过验收后按照</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规定的时间内将履约保证金退还乙方；逾期退还的，乙方可要求甲方支付违约金，违约金按照</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规定支付。</w:t>
      </w:r>
      <w:r/>
    </w:p>
    <w:p>
      <w:p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t xml:space="preserve">14. </w:t>
      </w:r>
      <w:r>
        <w:rPr>
          <w:rFonts w:hint="eastAsia" w:ascii="宋体" w:hAnsi="宋体" w:cs="宋体"/>
          <w:b/>
          <w:color w:val="000000"/>
          <w:sz w:val="24"/>
          <w:szCs w:val="24"/>
          <w:highlight w:val="none"/>
        </w:rPr>
        <w:t xml:space="preserve">售后服务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 除项目不涉及或采购活动中明确约定无须承担外，乙方还应提供下列服务：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（1）货物的现场移动、安装、调试、启动监督及技术支持；</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（2）提供货物组装和维修所需的专用工具和辅助材料；</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约定的期限内对所有的货物实施运行监督、维修，但前提条件是该服务并不能免除乙方在质量保证期内所承担的义务；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（4）在制造商所在地或指定现场就货物的安装、启动、运营、维护、废弃处置等对甲方操作人员进行培训；</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（5）依照法律、行政法规的规定或者按照</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约定，货物在有效使用年限届满后应予回收的，乙方负有自行或者委托第三人对货物予以回收的义务；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规定由乙方提供的其他服务。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乙方提供的售后服务的费用已包含在合同价款中，甲方不再另行支付。</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15.违约责任</w:t>
      </w:r>
      <w:r/>
    </w:p>
    <w:p>
      <w:pPr>
        <w:ind w:firstLine="560"/>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15.1质量瑕疵的违约责任</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乙方提供的产品不符合合同约定的质量标准或存在产品质量缺陷，甲方有权要求乙方根据</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要求</w:t>
      </w:r>
      <w:r>
        <w:rPr>
          <w:rFonts w:hint="eastAsia" w:ascii="宋体" w:hAnsi="宋体" w:cs="宋体"/>
          <w:color w:val="000000"/>
          <w:sz w:val="24"/>
          <w:szCs w:val="24"/>
          <w:highlight w:val="none"/>
        </w:rPr>
        <w:t xml:space="preserve">及时修理、重作、更换，并承担由此给甲方造成的损失。</w:t>
      </w:r>
      <w:r/>
    </w:p>
    <w:p>
      <w:pPr>
        <w:ind w:firstLine="560"/>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15.2 迟延交货的违约责任</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规定执行。如果涉及公共利益，且赔偿金额无法弥补公共利益损失，甲方可要求继续履行或者采取其他补救措施。</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 迟延支付的违约责任</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甲方存在迟延支付乙方合同款项的，应当承担</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规定的逾期付款利息。</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15.4其他违约责任根据项目实际需要按</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规定执行。</w:t>
      </w:r>
      <w:r/>
    </w:p>
    <w:p>
      <w:pPr>
        <w:numPr>
          <w:ilvl w:val="0"/>
          <w:numId w:val="9"/>
        </w:num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合同变更、中止与终止</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16.1合同的变更</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16.2合同的中止</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（1）合同履行过程中因供应商就采购文件、采购过程或结果提起投诉的，甲方认为有必要的，可以中止合同的履行。</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（4）甲方不得以行政区划调整、政府换届、机构或者职能调整以及相关责任人更替为由中止合同。</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16.3合同的终止</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（1）合同因有效期限届满而终止；</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（2）乙方未按合同约定履行，构成根本性违约的，甲方有权终止合同，并追究乙方的违约责任。</w:t>
      </w:r>
      <w:r/>
    </w:p>
    <w:p>
      <w:pPr>
        <w:ind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 涉及国家利益、社会公共利益的情形</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17. 合同分包</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 乙方不得将合同转包给其他供应商。涉及合同分包的，乙方应根据采购文件和投标（响应）文件规定进行合同分包。</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 不可抗力</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 不可抗力是指合同双方不能预见、不能避免且不能克服的客观情况。</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 任何一方对由于不可抗力造成的部分或全部不能履行合同不承担违约责任。但迟延履行后发生不可抗力的，不能免除责任。</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19. 解决争议的方法</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19.2选择仲裁的，应在</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中明确仲裁机构及仲裁地；通过诉讼方式解决的，可以在</w:t>
      </w:r>
      <w:r>
        <w:rPr>
          <w:rFonts w:hint="eastAsia" w:ascii="宋体" w:hAnsi="宋体" w:cs="宋体"/>
          <w:b/>
          <w:bCs/>
          <w:color w:val="000000"/>
          <w:sz w:val="24"/>
          <w:szCs w:val="24"/>
          <w:highlight w:val="none"/>
        </w:rPr>
        <w:t xml:space="preserve">【政府采购合同专用条款】</w:t>
      </w:r>
      <w:r>
        <w:rPr>
          <w:rFonts w:hint="eastAsia" w:ascii="宋体" w:hAnsi="宋体" w:cs="宋体"/>
          <w:color w:val="000000"/>
          <w:sz w:val="24"/>
          <w:szCs w:val="24"/>
          <w:highlight w:val="none"/>
        </w:rPr>
        <w:t xml:space="preserve">中进一步约定选择与争议有实际联系的地点的人民法院管辖，但管辖法院的约定不得违反级别管辖和专属管辖的规定。</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19.3如甲乙双方有争议的事项不影响合同其他部分的履行，在争议解决期间，合同其他部分应当继续履行。</w:t>
      </w:r>
      <w:r/>
    </w:p>
    <w:p>
      <w:pPr>
        <w:ind w:firstLine="562"/>
        <w:spacing w:line="520" w:lineRule="exact"/>
        <w:widowControl w:val="off"/>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20. 政府采购政策</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 </w:t>
      </w:r>
      <w:r>
        <w:rPr>
          <w:rFonts w:hint="eastAsia" w:ascii="宋体" w:hAnsi="宋体" w:cs="宋体"/>
          <w:color w:val="000000"/>
          <w:sz w:val="24"/>
          <w:szCs w:val="24"/>
          <w:highlight w:val="none"/>
          <w:lang w:val="en-GB"/>
        </w:rPr>
        <w:t xml:space="preserve">本合同应当按照规定执行政府采购政策。</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 本合同依法执行政府采购政策的方式和内容，属于合同履约验收的范围。甲乙双方</w:t>
      </w:r>
      <w:r>
        <w:rPr>
          <w:rFonts w:hint="eastAsia" w:ascii="宋体" w:hAnsi="宋体" w:cs="宋体"/>
          <w:color w:val="000000"/>
          <w:sz w:val="24"/>
          <w:szCs w:val="24"/>
          <w:highlight w:val="none"/>
          <w:lang w:val="en-GB"/>
        </w:rPr>
        <w:t xml:space="preserve">未按规定要求执行政府采购政策造成损失的</w:t>
      </w:r>
      <w:r>
        <w:rPr>
          <w:rFonts w:hint="eastAsia" w:ascii="宋体" w:hAnsi="宋体" w:cs="宋体"/>
          <w:color w:val="000000"/>
          <w:sz w:val="24"/>
          <w:szCs w:val="24"/>
          <w:highlight w:val="none"/>
        </w:rPr>
        <w:t xml:space="preserve">，有过错的一方应当承担赔偿责任，双方都有过错的，各自承担相应的责任。</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21. 法律适用</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21.1本合同的订立、生效、解释、履行及与本合同有关的争议解决，均适用法律、行政法规。</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21.2本合同条款与法律、行政法规的强制性规定不一致的，双方当事人应按照法律、行政法规的强制性规定修改本合同的相关条款。</w:t>
      </w:r>
      <w:r/>
    </w:p>
    <w:p>
      <w:pPr>
        <w:ind w:firstLine="562"/>
        <w:spacing w:line="52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 通知</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ind w:firstLine="560"/>
        <w:jc w:val="both"/>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22.2一方当事人变更名称、住所、联系人、联系电话或电子邮箱等信息的，应当在变更后3日内及时书面通知对方，对方实际收到变更通知前的送达仍为有效送达。</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22.3本合同一方给另一方的通知均应采用书面形式，传真或快递送到本合同中规定的对方的地址和办理签收手续。</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22.4通知以送达之日或通知书中规定的生效之日起生效，两者中以较迟之日为准。</w:t>
      </w:r>
      <w:r/>
    </w:p>
    <w:p>
      <w:pPr>
        <w:numPr>
          <w:ilvl w:val="0"/>
          <w:numId w:val="10"/>
        </w:numPr>
        <w:ind w:firstLine="562"/>
        <w:spacing w:line="52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合同未尽事项</w:t>
      </w:r>
      <w:r/>
    </w:p>
    <w:p>
      <w:pPr>
        <w:ind w:firstLine="560"/>
        <w:spacing w:line="52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23.1合同未尽事项见</w:t>
      </w:r>
      <w:r>
        <w:rPr>
          <w:rFonts w:hint="eastAsia" w:ascii="宋体" w:hAnsi="宋体" w:cs="宋体"/>
          <w:b/>
          <w:color w:val="000000"/>
          <w:sz w:val="24"/>
          <w:szCs w:val="24"/>
          <w:highlight w:val="none"/>
        </w:rPr>
        <w:t xml:space="preserve">【政府采购合同专用条款】</w:t>
      </w:r>
      <w:r>
        <w:rPr>
          <w:rFonts w:hint="eastAsia" w:ascii="宋体" w:hAnsi="宋体" w:cs="宋体"/>
          <w:bCs/>
          <w:color w:val="000000"/>
          <w:sz w:val="24"/>
          <w:szCs w:val="24"/>
          <w:highlight w:val="none"/>
        </w:rPr>
        <w:t xml:space="preserve">。</w:t>
      </w:r>
      <w:r/>
    </w:p>
    <w:p>
      <w:pPr>
        <w:ind w:firstLine="560"/>
        <w:spacing w:line="52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23.2合同附件与合同正文具有同等的法律效力。</w:t>
      </w:r>
      <w:bookmarkStart w:id="16" w:name="_Toc20313"/>
      <w:r/>
      <w:r/>
    </w:p>
    <w:p>
      <w:pPr>
        <w:jc w:val="center"/>
        <w:widowControl w:val="off"/>
        <w:rPr>
          <w:rFonts w:hint="eastAsia" w:ascii="宋体" w:hAnsi="宋体" w:cs="宋体"/>
          <w:b/>
          <w:bCs/>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
          <w:bCs/>
          <w:color w:val="000000"/>
          <w:sz w:val="24"/>
          <w:szCs w:val="24"/>
          <w:highlight w:val="none"/>
        </w:rPr>
        <w:t xml:space="preserve">第三节 政府采购合同专用条款</w:t>
      </w:r>
      <w:bookmarkEnd w:id="16"/>
      <w:r/>
      <w:r/>
    </w:p>
    <w:tbl>
      <w:tblPr>
        <w:tblStyle w:val="763"/>
        <w:tblW w:w="0" w:type="auto"/>
        <w:tblInd w:w="-32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5259"/>
      </w:tblGrid>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第1.2（6）项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联合体具体要求</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4"/>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第1.2（7）项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其他术语解释</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第4.4款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履约验收中甲方提出异议或作出说明的期限</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合同标的全部交付后，乙方可向甲方书面提出验收要求，甲方在接到书面要求后7日内进行验收。</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第4.6款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约定甲方承担的其他义务和责任</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第5.4款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约定乙方承担的其他义务和责任</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第6.1款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履行合同义务的顺序</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见第一节“2.合同金额”中“（3）付款方式”双方合同义务履行顺序</w:t>
            </w:r>
            <w:r/>
          </w:p>
        </w:tc>
      </w:tr>
      <w:tr>
        <w:trPr>
          <w:trHeight w:val="667"/>
        </w:trPr>
        <w:tc>
          <w:tcPr>
            <w:tcW w:w="2172" w:type="dxa"/>
            <w:vAlign w:val="center"/>
            <w:vMerge w:val="restart"/>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第7.1款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包装特殊要求</w:t>
            </w:r>
            <w:r/>
          </w:p>
        </w:tc>
        <w:tc>
          <w:tcPr>
            <w:tcW w:w="5259" w:type="dxa"/>
            <w:vAlign w:val="center"/>
            <w:textDirection w:val="lrTb"/>
            <w:noWrap w:val="false"/>
          </w:tcPr>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67"/>
        </w:trPr>
        <w:tc>
          <w:tcPr>
            <w:tcW w:w="2172" w:type="dxa"/>
            <w:vAlign w:val="center"/>
            <w:vMerge w:val="continue"/>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指定现场</w:t>
            </w:r>
            <w:r/>
          </w:p>
        </w:tc>
        <w:tc>
          <w:tcPr>
            <w:tcW w:w="5259" w:type="dxa"/>
            <w:vAlign w:val="center"/>
            <w:textDirection w:val="lrTb"/>
            <w:noWrap w:val="false"/>
          </w:tcPr>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甲方指定收货地点</w:t>
            </w:r>
            <w:r>
              <w:rPr>
                <w:rFonts w:hint="eastAsia" w:ascii="宋体" w:hAnsi="宋体" w:cs="宋体"/>
                <w:color w:val="000000"/>
                <w:sz w:val="24"/>
                <w:szCs w:val="24"/>
                <w:highlight w:val="none"/>
                <w:u w:val="single"/>
              </w:rPr>
              <w:t xml:space="preserve">              </w:t>
            </w:r>
            <w:r/>
          </w:p>
        </w:tc>
      </w:tr>
      <w:tr>
        <w:trPr>
          <w:trHeight w:val="772"/>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第7.2款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运输特殊要求</w:t>
            </w:r>
            <w:r/>
          </w:p>
        </w:tc>
        <w:tc>
          <w:tcPr>
            <w:tcW w:w="5259" w:type="dxa"/>
            <w:vAlign w:val="center"/>
            <w:textDirection w:val="lrTb"/>
            <w:noWrap w:val="false"/>
          </w:tcPr>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67"/>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第7.3款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保险要求</w:t>
            </w:r>
            <w:r/>
          </w:p>
        </w:tc>
        <w:tc>
          <w:tcPr>
            <w:tcW w:w="5259" w:type="dxa"/>
            <w:vAlign w:val="center"/>
            <w:textDirection w:val="lrTb"/>
            <w:noWrap w:val="false"/>
          </w:tcPr>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货物在通过甲方验收前的保险责任及费用由乙方承担。</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第8.2（1）项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质量保证期</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从甲方验收合格之日起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第8.2（3）项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货物质量缺陷响应时间</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第11.1款</w:t>
            </w:r>
            <w:r/>
          </w:p>
        </w:tc>
        <w:tc>
          <w:tcPr>
            <w:tcW w:w="2182" w:type="dxa"/>
            <w:vAlign w:val="center"/>
            <w:textDirection w:val="lrTb"/>
            <w:noWrap w:val="false"/>
          </w:tcPr>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其他应当保密的信息</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97"/>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第12.2款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合同价款支付时间</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见第一节“2.合同金额”中“（3）付款方式”</w:t>
            </w:r>
            <w:r/>
          </w:p>
        </w:tc>
      </w:tr>
      <w:tr>
        <w:trPr>
          <w:trHeight w:val="697"/>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第13.2款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履约保证金不予退还的情形</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第13.3款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履约保证金退还时间及逾期退还的违约金</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84"/>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第14.1（3）项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运行监督、维修期限</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同采购标的的使用寿命期限</w:t>
            </w:r>
            <w:r/>
          </w:p>
        </w:tc>
      </w:tr>
      <w:tr>
        <w:trPr>
          <w:trHeight w:val="784"/>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第14.1（5）项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货物回收的约定</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第14.1（6）项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乙方提供的其他服务</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第15.1款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修理、重</w:t>
            </w:r>
            <w:r>
              <w:rPr>
                <w:rFonts w:hint="eastAsia" w:ascii="宋体" w:hAnsi="宋体" w:cs="宋体"/>
                <w:color w:val="000000"/>
                <w:sz w:val="24"/>
                <w:szCs w:val="24"/>
                <w:highlight w:val="none"/>
                <w:lang w:val="en-US" w:eastAsia="zh-CN"/>
              </w:rPr>
              <w:t xml:space="preserve">做</w:t>
            </w:r>
            <w:r>
              <w:rPr>
                <w:rFonts w:hint="eastAsia" w:ascii="宋体" w:hAnsi="宋体" w:cs="宋体"/>
                <w:color w:val="000000"/>
                <w:sz w:val="24"/>
                <w:szCs w:val="24"/>
                <w:highlight w:val="none"/>
              </w:rPr>
              <w:t xml:space="preserve">、更换相关具体规定</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见乙方投标文件中售后服务内容</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第15.2（2）项</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迟延交货赔偿费</w:t>
            </w:r>
            <w:r/>
          </w:p>
        </w:tc>
        <w:tc>
          <w:tcPr>
            <w:tcW w:w="5259" w:type="dxa"/>
            <w:vAlign w:val="center"/>
            <w:textDirection w:val="lrTb"/>
            <w:noWrap w:val="false"/>
          </w:tcPr>
          <w:p>
            <w:pP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widowControl w:val="off"/>
              <w:rPr>
                <w:rFonts w:hint="eastAsia" w:ascii="宋体" w:hAnsi="宋体" w:cs="宋体"/>
                <w:color w:val="000000"/>
                <w:sz w:val="24"/>
                <w:szCs w:val="24"/>
                <w:highlight w:val="none"/>
                <w:u w:val="single"/>
              </w:rPr>
            </w:pPr>
            <w:r>
              <w:rPr>
                <w:rFonts w:hint="eastAsia" w:ascii="宋体" w:hAnsi="宋体" w:cs="宋体"/>
                <w:color w:val="auto"/>
                <w:sz w:val="24"/>
                <w:szCs w:val="24"/>
                <w:highlight w:val="none"/>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第15.3款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逾期付款利息</w:t>
            </w:r>
            <w:r/>
          </w:p>
        </w:tc>
        <w:tc>
          <w:tcPr>
            <w:tcW w:w="5259" w:type="dxa"/>
            <w:vAlign w:val="center"/>
            <w:textDirection w:val="lrTb"/>
            <w:noWrap w:val="false"/>
          </w:tcPr>
          <w:p>
            <w:pPr>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tc>
      </w:tr>
      <w:tr>
        <w:trPr>
          <w:trHeight w:val="876"/>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第15.4款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其他违约责任</w:t>
            </w:r>
            <w:r/>
          </w:p>
        </w:tc>
        <w:tc>
          <w:tcPr>
            <w:tcW w:w="5259" w:type="dxa"/>
            <w:vAlign w:val="center"/>
            <w:textDirection w:val="lrTb"/>
            <w:noWrap w:val="false"/>
          </w:tcPr>
          <w:p>
            <w:pPr>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tc>
      </w:tr>
      <w:tr>
        <w:trPr>
          <w:trHeight w:val="90"/>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第19.2款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解决争议的方法</w:t>
            </w:r>
            <w:r/>
          </w:p>
        </w:tc>
        <w:tc>
          <w:tcPr>
            <w:tcW w:w="5259" w:type="dxa"/>
            <w:vAlign w:val="center"/>
            <w:textDirection w:val="lrTb"/>
            <w:noWrap w:val="false"/>
          </w:tcPr>
          <w:p>
            <w:pPr>
              <w:spacing w:line="400" w:lineRule="exact"/>
              <w:widowControl w:val="off"/>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因本合同及合同有关事项发生的争议，按下列第</w:t>
            </w:r>
            <w:r>
              <w:rPr>
                <w:rFonts w:hint="eastAsia" w:ascii="宋体" w:hAnsi="宋体" w:cs="宋体"/>
                <w:iCs/>
                <w:color w:val="000000"/>
                <w:sz w:val="24"/>
                <w:szCs w:val="24"/>
                <w:highlight w:val="none"/>
                <w:u w:val="single"/>
              </w:rPr>
              <w:t xml:space="preserve">   </w:t>
            </w:r>
            <w:r>
              <w:rPr>
                <w:rFonts w:hint="eastAsia" w:ascii="宋体" w:hAnsi="宋体" w:cs="宋体"/>
                <w:iCs/>
                <w:color w:val="000000"/>
                <w:sz w:val="24"/>
                <w:szCs w:val="24"/>
                <w:highlight w:val="none"/>
              </w:rPr>
              <w:t xml:space="preserve">种方式解决：</w:t>
            </w:r>
            <w:r/>
          </w:p>
          <w:p>
            <w:pPr>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（1）向甲方所在地仲裁委员会申请仲裁，仲裁地点为甲方所在地；</w:t>
            </w:r>
            <w:r/>
          </w:p>
          <w:p>
            <w:pPr>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（2）向甲方所在地人民法院起诉。</w:t>
            </w:r>
            <w:r/>
          </w:p>
        </w:tc>
      </w:tr>
      <w:tr>
        <w:trPr>
          <w:trHeight w:val="770"/>
        </w:trPr>
        <w:tc>
          <w:tcPr>
            <w:tcW w:w="2172" w:type="dxa"/>
            <w:vAlign w:val="center"/>
            <w:textDirection w:val="lrTb"/>
            <w:noWrap w:val="false"/>
          </w:tcPr>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第二节</w:t>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第23.1款</w:t>
            </w:r>
            <w:r/>
          </w:p>
        </w:tc>
        <w:tc>
          <w:tcPr>
            <w:tcW w:w="2182"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其他专用条款</w:t>
            </w:r>
            <w:r/>
          </w:p>
        </w:tc>
        <w:tc>
          <w:tcPr>
            <w:tcW w:w="5259" w:type="dxa"/>
            <w:vAlign w:val="center"/>
            <w:textDirection w:val="lrTb"/>
            <w:noWrap w:val="false"/>
          </w:tcPr>
          <w:p>
            <w:pP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（1）合同其他未尽事宜及与招标文件有矛盾之处，以招标文件[项目编号：     ]为准。</w:t>
            </w:r>
            <w:r/>
          </w:p>
        </w:tc>
      </w:tr>
    </w:tbl>
    <w:p>
      <w:pPr>
        <w:jc w:val="both"/>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
          <w:bCs/>
          <w:color w:val="000000"/>
          <w:sz w:val="24"/>
          <w:szCs w:val="24"/>
          <w:highlight w:val="none"/>
        </w:rPr>
        <w:t xml:space="preserve">第四节 合同附件</w:t>
      </w:r>
      <w:r/>
    </w:p>
    <w:p>
      <w:pPr>
        <w:ind w:firstLine="24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28"/>
        <w:rPr>
          <w:rFonts w:hint="eastAsia" w:ascii="宋体" w:hAnsi="宋体" w:cs="宋体"/>
          <w:color w:val="000000"/>
          <w:sz w:val="24"/>
          <w:highlight w:val="none"/>
        </w:rPr>
      </w:pPr>
      <w:r>
        <w:rPr>
          <w:rFonts w:hint="eastAsia" w:ascii="宋体" w:hAnsi="宋体" w:cs="宋体"/>
          <w:color w:val="000000"/>
          <w:sz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合同附件1：技术规格和技术性能</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(见乙方投标文件中《所投产品的技术规格》。)</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合同附件2：售后服务</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(见乙方投标文件中《售后服务方案》。)</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合同附件3：供货范围和价格清单</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(见乙方投标文件中《开标一览表》和《分项价格表》。)</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合同附件4：验收标准（验收要求、验收标准和程序）</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(见招标文件第六章《采购需求》。)</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合同附件5：采购需求</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(见招标文件第六章《采购需求》。)</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合同附件6：项目实施</w:t>
      </w:r>
      <w:r/>
    </w:p>
    <w:p>
      <w:pPr>
        <w:ind w:firstLine="560"/>
        <w:jc w:val="both"/>
        <w:spacing w:line="5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(见乙方投标文件中《项目实施方案》。)</w:t>
      </w:r>
      <w:r/>
    </w:p>
    <w:p>
      <w:pPr>
        <w:jc w:val="both"/>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60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0"/>
        <w:jc w:val="both"/>
        <w:spacing w:line="520" w:lineRule="exact"/>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b/>
          <w:bCs/>
          <w:color w:val="000000"/>
          <w:sz w:val="30"/>
          <w:szCs w:val="44"/>
          <w:highlight w:val="none"/>
        </w:rPr>
      </w:pPr>
      <w:r>
        <w:rPr>
          <w:rFonts w:hint="eastAsia" w:ascii="宋体" w:hAnsi="宋体" w:cs="宋体"/>
          <w:b/>
          <w:bCs/>
          <w:color w:val="000000"/>
          <w:sz w:val="30"/>
          <w:szCs w:val="44"/>
          <w:highlight w:val="none"/>
        </w:rPr>
        <w:br w:type="page" w:clear="all"/>
      </w:r>
      <w:r/>
    </w:p>
    <w:p>
      <w:pPr>
        <w:ind w:firstLine="560"/>
        <w:jc w:val="center"/>
        <w:spacing w:line="520" w:lineRule="exact"/>
        <w:rPr>
          <w:rFonts w:hint="eastAsia" w:ascii="宋体" w:hAnsi="宋体" w:cs="宋体"/>
          <w:color w:val="000000"/>
          <w:sz w:val="32"/>
          <w:szCs w:val="32"/>
          <w:highlight w:val="none"/>
        </w:rPr>
      </w:pPr>
      <w:r>
        <w:rPr>
          <w:rFonts w:hint="eastAsia" w:ascii="宋体" w:hAnsi="宋体" w:cs="宋体"/>
          <w:b/>
          <w:bCs/>
          <w:color w:val="000000"/>
          <w:sz w:val="32"/>
          <w:szCs w:val="32"/>
          <w:highlight w:val="none"/>
        </w:rPr>
        <w:t xml:space="preserve">第六章  采购需求</w:t>
      </w:r>
      <w:bookmarkEnd w:id="12"/>
      <w:r/>
      <w:bookmarkEnd w:id="13"/>
      <w:r/>
      <w:r/>
    </w:p>
    <w:p>
      <w:pPr>
        <w:pStyle w:val="830"/>
        <w:ind w:firstLine="562"/>
        <w:jc w:val="left"/>
        <w:spacing w:line="52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一、采购标的</w:t>
      </w:r>
      <w:r/>
    </w:p>
    <w:p>
      <w:pPr>
        <w:ind w:firstLine="560"/>
        <w:spacing w:line="52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1.采购人：</w:t>
      </w:r>
      <w:r>
        <w:rPr>
          <w:rFonts w:hint="eastAsia" w:ascii="宋体" w:hAnsi="宋体" w:cs="宋体"/>
          <w:color w:val="000000"/>
          <w:sz w:val="28"/>
          <w:szCs w:val="28"/>
          <w:highlight w:val="none"/>
          <w:lang w:eastAsia="zh-CN"/>
        </w:rPr>
        <w:t xml:space="preserve">沛县龙固镇中心卫生院</w:t>
      </w:r>
      <w:r/>
    </w:p>
    <w:p>
      <w:pPr>
        <w:ind w:firstLine="56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2.项目名称：</w:t>
      </w:r>
      <w:r>
        <w:rPr>
          <w:rFonts w:hint="eastAsia" w:ascii="宋体" w:hAnsi="宋体" w:cs="宋体"/>
          <w:color w:val="000000"/>
          <w:sz w:val="28"/>
          <w:szCs w:val="28"/>
          <w:highlight w:val="none"/>
          <w:lang w:eastAsia="zh-CN"/>
        </w:rPr>
        <w:t xml:space="preserve">采购血液透析室设备一批</w:t>
      </w:r>
      <w:r>
        <w:rPr>
          <w:rFonts w:hint="eastAsia" w:ascii="宋体" w:hAnsi="宋体" w:cs="宋体"/>
          <w:color w:val="000000"/>
          <w:sz w:val="28"/>
          <w:szCs w:val="28"/>
          <w:highlight w:val="none"/>
        </w:rPr>
        <w:t xml:space="preserve">。</w:t>
      </w:r>
      <w:r/>
    </w:p>
    <w:p>
      <w:pPr>
        <w:pStyle w:val="987"/>
        <w:ind w:firstLine="562"/>
        <w:spacing w:line="52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二、采购项目预算金额</w:t>
      </w:r>
      <w:r/>
    </w:p>
    <w:p>
      <w:pPr>
        <w:pStyle w:val="987"/>
        <w:ind w:firstLine="562"/>
        <w:spacing w:line="52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1.本项目不接受超过</w:t>
      </w:r>
      <w:r>
        <w:rPr>
          <w:rFonts w:hint="eastAsia" w:ascii="宋体" w:hAnsi="宋体" w:cs="宋体"/>
          <w:b/>
          <w:bCs/>
          <w:color w:val="000000"/>
          <w:sz w:val="28"/>
          <w:szCs w:val="28"/>
          <w:highlight w:val="none"/>
          <w:u w:val="single"/>
          <w:lang w:val="en-US" w:eastAsia="zh-CN"/>
        </w:rPr>
        <w:t xml:space="preserve">150</w:t>
      </w:r>
      <w:r>
        <w:rPr>
          <w:rFonts w:hint="eastAsia" w:ascii="宋体" w:hAnsi="宋体" w:cs="宋体"/>
          <w:b/>
          <w:bCs/>
          <w:color w:val="000000"/>
          <w:sz w:val="28"/>
          <w:szCs w:val="28"/>
          <w:highlight w:val="none"/>
          <w:u w:val="single"/>
        </w:rPr>
        <w:t xml:space="preserve">万</w:t>
      </w:r>
      <w:r>
        <w:rPr>
          <w:rFonts w:hint="eastAsia" w:ascii="宋体" w:hAnsi="宋体" w:cs="宋体"/>
          <w:b/>
          <w:bCs/>
          <w:color w:val="000000"/>
          <w:sz w:val="28"/>
          <w:szCs w:val="28"/>
          <w:highlight w:val="none"/>
        </w:rPr>
        <w:t xml:space="preserve">元人民币（采购项目预算金额）的投标报价。</w:t>
      </w:r>
      <w:r/>
    </w:p>
    <w:p>
      <w:pPr>
        <w:pStyle w:val="987"/>
        <w:ind w:firstLine="562"/>
        <w:spacing w:line="520" w:lineRule="exact"/>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其中：</w:t>
      </w:r>
      <w:r/>
    </w:p>
    <w:p>
      <w:pPr>
        <w:pStyle w:val="987"/>
        <w:ind w:firstLine="562"/>
        <w:spacing w:line="520" w:lineRule="exac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采购包1 采购血液透析室设备一批（血液透析过滤机）预算金额：72万元；</w:t>
      </w:r>
      <w:r/>
    </w:p>
    <w:p>
      <w:pPr>
        <w:pStyle w:val="987"/>
        <w:ind w:firstLine="562"/>
        <w:spacing w:line="520" w:lineRule="exac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采购包2 采购血液透析室设备一批（血液透析机）预算金额：54万元；</w:t>
      </w:r>
      <w:r/>
    </w:p>
    <w:p>
      <w:pPr>
        <w:pStyle w:val="987"/>
        <w:ind w:firstLine="562"/>
        <w:spacing w:line="520" w:lineRule="exac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采购包3 采购血液透析室设备一批（血液透析用制水设备）预算金额：24万元；</w:t>
      </w:r>
      <w:r/>
    </w:p>
    <w:p>
      <w:pPr>
        <w:pStyle w:val="987"/>
        <w:ind w:firstLine="56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应当根据采购项目的要求按人民币报价，“报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售后服务等其他有关的所有费用，包括但不限于</w:t>
      </w:r>
      <w:r>
        <w:rPr>
          <w:rFonts w:hint="eastAsia" w:ascii="宋体" w:hAnsi="宋体" w:cs="宋体"/>
          <w:color w:val="000000"/>
          <w:sz w:val="28"/>
          <w:szCs w:val="28"/>
          <w:highlight w:val="none"/>
          <w:lang w:val="en-US" w:eastAsia="zh-CN"/>
        </w:rPr>
        <w:t xml:space="preserve">生产、运输、</w:t>
      </w:r>
      <w:r>
        <w:rPr>
          <w:rFonts w:hint="eastAsia" w:ascii="宋体" w:hAnsi="宋体" w:cs="宋体"/>
          <w:color w:val="000000"/>
          <w:sz w:val="28"/>
          <w:szCs w:val="28"/>
          <w:highlight w:val="none"/>
        </w:rPr>
        <w:t xml:space="preserve">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987"/>
        <w:ind w:firstLine="562"/>
        <w:spacing w:line="48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三、项目概况</w:t>
      </w:r>
      <w:r/>
    </w:p>
    <w:p>
      <w:pPr>
        <w:pStyle w:val="987"/>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1.项目全称及简称</w:t>
      </w:r>
      <w:r/>
    </w:p>
    <w:p>
      <w:pPr>
        <w:pStyle w:val="987"/>
        <w:ind w:firstLine="56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项目中文全称为“</w:t>
      </w:r>
      <w:r>
        <w:rPr>
          <w:rFonts w:hint="eastAsia" w:ascii="宋体" w:hAnsi="宋体" w:cs="宋体"/>
          <w:color w:val="auto"/>
          <w:sz w:val="28"/>
          <w:szCs w:val="28"/>
          <w:highlight w:val="none"/>
          <w:lang w:eastAsia="zh-CN"/>
        </w:rPr>
        <w:t xml:space="preserve">采购血液透析室设备一批</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pStyle w:val="987"/>
        <w:ind w:firstLine="560"/>
        <w:spacing w:line="48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2.项目</w:t>
      </w:r>
      <w:r>
        <w:rPr>
          <w:rFonts w:hint="eastAsia" w:ascii="宋体" w:hAnsi="宋体" w:cs="宋体"/>
          <w:color w:val="auto"/>
          <w:sz w:val="28"/>
          <w:szCs w:val="28"/>
          <w:highlight w:val="none"/>
          <w:lang w:val="en-US" w:eastAsia="zh-CN"/>
        </w:rPr>
        <w:t xml:space="preserve">概况</w:t>
      </w:r>
      <w:r/>
    </w:p>
    <w:p>
      <w:pPr>
        <w:pStyle w:val="987"/>
        <w:ind w:firstLine="560"/>
        <w:spacing w:line="480" w:lineRule="exact"/>
        <w:rPr>
          <w:rFonts w:hint="eastAsia" w:ascii="宋体" w:hAnsi="宋体" w:cs="宋体"/>
          <w:color w:val="0000ff"/>
          <w:sz w:val="28"/>
          <w:szCs w:val="28"/>
          <w:highlight w:val="none"/>
        </w:rPr>
      </w:pPr>
      <w:r>
        <w:rPr>
          <w:rFonts w:hint="eastAsia" w:ascii="宋体" w:hAnsi="宋体" w:cs="宋体"/>
          <w:color w:val="000000"/>
          <w:sz w:val="28"/>
          <w:szCs w:val="28"/>
          <w:highlight w:val="none"/>
          <w:lang w:val="en-US" w:eastAsia="zh-CN"/>
        </w:rPr>
        <w:t xml:space="preserve">沛县龙固镇中心医院拟</w:t>
      </w:r>
      <w:r>
        <w:rPr>
          <w:rFonts w:hint="eastAsia" w:ascii="宋体" w:hAnsi="宋体" w:cs="宋体"/>
          <w:color w:val="000000"/>
          <w:sz w:val="28"/>
          <w:szCs w:val="28"/>
          <w:highlight w:val="none"/>
          <w:lang w:eastAsia="zh-CN"/>
        </w:rPr>
        <w:t xml:space="preserve">采购血液透析室设备一批。</w:t>
      </w:r>
      <w:r/>
    </w:p>
    <w:p>
      <w:pPr>
        <w:pStyle w:val="987"/>
        <w:numPr>
          <w:ilvl w:val="0"/>
          <w:numId w:val="11"/>
        </w:num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采购清单</w:t>
      </w:r>
      <w:r>
        <w:rPr>
          <w:rFonts w:hint="eastAsia" w:ascii="宋体" w:hAnsi="宋体" w:cs="宋体"/>
          <w:b/>
          <w:bCs/>
          <w:color w:val="auto"/>
          <w:sz w:val="28"/>
          <w:szCs w:val="28"/>
          <w:highlight w:val="none"/>
          <w:lang w:val="en-US" w:eastAsia="zh-CN"/>
        </w:rPr>
        <w:t xml:space="preserve">及参数要求</w:t>
      </w:r>
      <w:r/>
    </w:p>
    <w:p>
      <w:pPr>
        <w:pStyle w:val="987"/>
        <w:numPr>
          <w:ilvl w:val="0"/>
          <w:numId w:val="0"/>
        </w:numPr>
        <w:spacing w:line="50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pStyle w:val="987"/>
        <w:numPr>
          <w:ilvl w:val="0"/>
          <w:numId w:val="0"/>
        </w:numPr>
        <w:spacing w:line="50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pStyle w:val="987"/>
        <w:numPr>
          <w:ilvl w:val="0"/>
          <w:numId w:val="0"/>
        </w:numPr>
        <w:ind w:firstLine="843"/>
        <w:spacing w:line="50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采购清单：</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2"/>
        <w:gridCol w:w="1642"/>
        <w:gridCol w:w="1642"/>
        <w:gridCol w:w="1642"/>
        <w:gridCol w:w="1643"/>
      </w:tblGrid>
      <w:tr>
        <w:trPr/>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序号</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设备名称</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采购数量</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单位</w:t>
            </w:r>
            <w:r/>
          </w:p>
        </w:tc>
        <w:tc>
          <w:tcPr>
            <w:tcW w:w="1643"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备注</w:t>
            </w:r>
            <w:r/>
          </w:p>
        </w:tc>
      </w:tr>
      <w:tr>
        <w:trPr/>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采购包1</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default" w:ascii="宋体" w:hAnsi="宋体" w:cs="宋体"/>
                <w:b w:val="0"/>
                <w:bCs w:val="0"/>
                <w:color w:val="auto"/>
                <w:sz w:val="22"/>
                <w:szCs w:val="22"/>
                <w:highlight w:val="none"/>
                <w:vertAlign w:val="baseline"/>
                <w:lang w:val="en-US" w:eastAsia="zh-CN"/>
              </w:rPr>
              <w:t xml:space="preserve">血液透析过滤机</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4</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台</w:t>
            </w:r>
            <w:r/>
          </w:p>
        </w:tc>
        <w:tc>
          <w:tcPr>
            <w:tcW w:w="1643"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default" w:ascii="宋体" w:hAnsi="宋体" w:cs="宋体"/>
                <w:b w:val="0"/>
                <w:bCs w:val="0"/>
                <w:color w:val="auto"/>
                <w:sz w:val="22"/>
                <w:szCs w:val="22"/>
                <w:highlight w:val="none"/>
                <w:vertAlign w:val="baseline"/>
                <w:lang w:val="en-US" w:eastAsia="zh-CN"/>
              </w:rPr>
            </w:r>
            <w:r/>
          </w:p>
        </w:tc>
      </w:tr>
      <w:tr>
        <w:trPr/>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采购包2</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default" w:ascii="宋体" w:hAnsi="宋体" w:cs="宋体"/>
                <w:b w:val="0"/>
                <w:bCs w:val="0"/>
                <w:color w:val="auto"/>
                <w:sz w:val="22"/>
                <w:szCs w:val="22"/>
                <w:highlight w:val="none"/>
                <w:vertAlign w:val="baseline"/>
                <w:lang w:val="en-US" w:eastAsia="zh-CN"/>
              </w:rPr>
              <w:t xml:space="preserve">血液透析机</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6</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台</w:t>
            </w:r>
            <w:r/>
          </w:p>
        </w:tc>
        <w:tc>
          <w:tcPr>
            <w:tcW w:w="1643"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default" w:ascii="宋体" w:hAnsi="宋体" w:cs="宋体"/>
                <w:b w:val="0"/>
                <w:bCs w:val="0"/>
                <w:color w:val="auto"/>
                <w:sz w:val="22"/>
                <w:szCs w:val="22"/>
                <w:highlight w:val="none"/>
                <w:vertAlign w:val="baseline"/>
                <w:lang w:val="en-US" w:eastAsia="zh-CN"/>
              </w:rPr>
            </w:r>
            <w:r/>
          </w:p>
        </w:tc>
      </w:tr>
      <w:tr>
        <w:trPr/>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采购包3</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default" w:ascii="宋体" w:hAnsi="宋体" w:cs="宋体"/>
                <w:b w:val="0"/>
                <w:bCs w:val="0"/>
                <w:color w:val="auto"/>
                <w:sz w:val="22"/>
                <w:szCs w:val="22"/>
                <w:highlight w:val="none"/>
                <w:vertAlign w:val="baseline"/>
                <w:lang w:val="en-US" w:eastAsia="zh-CN"/>
              </w:rPr>
              <w:t xml:space="preserve">血液透析用制水设备</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1</w:t>
            </w:r>
            <w:r/>
          </w:p>
        </w:tc>
        <w:tc>
          <w:tcPr>
            <w:tcW w:w="1642"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套</w:t>
            </w:r>
            <w:r/>
          </w:p>
        </w:tc>
        <w:tc>
          <w:tcPr>
            <w:tcW w:w="1643" w:type="dxa"/>
            <w:textDirection w:val="lrTb"/>
            <w:noWrap w:val="false"/>
          </w:tcPr>
          <w:p>
            <w:pPr>
              <w:pStyle w:val="987"/>
              <w:numPr>
                <w:ilvl w:val="0"/>
                <w:numId w:val="0"/>
              </w:numPr>
              <w:spacing w:after="0" w:line="500" w:lineRule="exact"/>
              <w:rPr>
                <w:rFonts w:hint="default" w:ascii="宋体" w:hAnsi="宋体" w:cs="宋体"/>
                <w:b w:val="0"/>
                <w:bCs w:val="0"/>
                <w:color w:val="auto"/>
                <w:sz w:val="22"/>
                <w:szCs w:val="22"/>
                <w:highlight w:val="none"/>
                <w:vertAlign w:val="baseline"/>
                <w:lang w:val="en-US" w:eastAsia="zh-CN"/>
              </w:rPr>
            </w:pPr>
            <w:r>
              <w:rPr>
                <w:rFonts w:hint="default" w:ascii="宋体" w:hAnsi="宋体" w:cs="宋体"/>
                <w:b w:val="0"/>
                <w:bCs w:val="0"/>
                <w:color w:val="auto"/>
                <w:sz w:val="22"/>
                <w:szCs w:val="22"/>
                <w:highlight w:val="none"/>
                <w:vertAlign w:val="baseline"/>
                <w:lang w:val="en-US" w:eastAsia="zh-CN"/>
              </w:rPr>
            </w:r>
            <w:r/>
          </w:p>
        </w:tc>
      </w:tr>
    </w:tbl>
    <w:p>
      <w:pPr>
        <w:pStyle w:val="987"/>
        <w:numPr>
          <w:ilvl w:val="0"/>
          <w:numId w:val="0"/>
        </w:numPr>
        <w:spacing w:line="50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参数要求：</w:t>
      </w:r>
      <w:r/>
    </w:p>
    <w:p>
      <w:pPr>
        <w:numPr>
          <w:ilvl w:val="0"/>
          <w:numId w:val="0"/>
        </w:numPr>
        <w:contextualSpacing/>
        <w:ind w:left="360" w:hanging="360"/>
        <w:jc w:val="center"/>
        <w:keepLines w:val="0"/>
        <w:keepNext w:val="0"/>
        <w:pageBreakBefore w:val="0"/>
        <w:spacing w:after="0" w:line="278" w:lineRule="auto"/>
        <w:widowControl w:val="off"/>
        <w:rPr>
          <w:rFonts w:hint="default" w:ascii="宋体" w:hAnsi="宋体" w:cs="宋体"/>
          <w:b w:val="0"/>
          <w:bCs w:val="0"/>
          <w:color w:val="auto"/>
          <w:sz w:val="28"/>
          <w:szCs w:val="28"/>
          <w:highlight w:val="none"/>
          <w:vertAlign w:val="baseline"/>
          <w:lang w:val="en-US" w:eastAsia="zh-CN"/>
        </w:rPr>
      </w:pPr>
      <w:r>
        <w:rPr>
          <w:rFonts w:hint="default" w:ascii="宋体" w:hAnsi="宋体" w:cs="宋体"/>
          <w:b w:val="0"/>
          <w:bCs w:val="0"/>
          <w:color w:val="auto"/>
          <w:sz w:val="28"/>
          <w:szCs w:val="28"/>
          <w:highlight w:val="none"/>
          <w:vertAlign w:val="baseline"/>
          <w:lang w:val="en-US" w:eastAsia="zh-CN"/>
        </w:rPr>
        <w:t xml:space="preserve">采购包1血液透析过滤机</w:t>
      </w:r>
      <w:r/>
    </w:p>
    <w:p>
      <w:pPr>
        <w:numPr>
          <w:ilvl w:val="0"/>
          <w:numId w:val="0"/>
        </w:numPr>
        <w:contextualSpacing/>
        <w:ind w:left="360" w:hanging="360"/>
        <w:keepLines w:val="0"/>
        <w:keepNext w:val="0"/>
        <w:pageBreakBefore w:val="0"/>
        <w:spacing w:after="0" w:line="278" w:lineRule="auto"/>
        <w:widowControl w:val="off"/>
        <w:rPr>
          <w:rFonts w:hint="eastAsia" w:ascii="宋体" w:hAnsi="宋体" w:eastAsia="宋体" w:cs="宋体"/>
          <w:b w:val="0"/>
          <w:bCs w:val="0"/>
          <w:color w:val="auto"/>
          <w:sz w:val="22"/>
          <w:szCs w:val="22"/>
          <w:highlight w:val="none"/>
          <w:vertAlign w:val="baseline"/>
          <w:lang w:val="en-US" w:eastAsia="zh-CN" w:bidi="ar-SA"/>
        </w:rPr>
      </w:pPr>
      <w:r>
        <w:rPr>
          <w:rFonts w:hint="default" w:ascii="宋体" w:hAnsi="宋体" w:eastAsia="宋体" w:cs="宋体"/>
          <w:b w:val="0"/>
          <w:bCs w:val="0"/>
          <w:color w:val="auto"/>
          <w:sz w:val="22"/>
          <w:szCs w:val="22"/>
          <w:highlight w:val="none"/>
          <w:vertAlign w:val="baseline"/>
          <w:lang w:val="en-US" w:eastAsia="zh-CN" w:bidi="ar-SA"/>
        </w:rPr>
        <w:t xml:space="preserve">1、用于血液透析、血液滤过、血液透析滤过治疗。</w:t>
      </w:r>
      <w:r/>
    </w:p>
    <w:p>
      <w:pPr>
        <w:keepLines w:val="0"/>
        <w:keepNext w:val="0"/>
        <w:pageBreakBefore w:val="0"/>
        <w:spacing w:after="0" w:line="278" w:lineRule="auto"/>
        <w:widowControl w:val="off"/>
        <w:rPr>
          <w:rFonts w:hint="eastAsia" w:ascii="宋体" w:hAnsi="宋体" w:eastAsia="宋体" w:cs="宋体"/>
          <w:b w:val="0"/>
          <w:bCs w:val="0"/>
          <w:color w:val="auto"/>
          <w:sz w:val="22"/>
          <w:szCs w:val="22"/>
          <w:highlight w:val="none"/>
          <w:vertAlign w:val="baseline"/>
          <w:lang w:val="en-US" w:eastAsia="zh-CN" w:bidi="ar-SA"/>
        </w:rPr>
      </w:pPr>
      <w:r>
        <w:rPr>
          <w:rFonts w:ascii="宋体" w:hAnsi="宋体" w:eastAsia="宋体" w:cs="宋体"/>
          <w:sz w:val="24"/>
          <w:szCs w:val="24"/>
        </w:rPr>
        <w:t xml:space="preserve">★</w:t>
      </w:r>
      <w:r>
        <w:rPr>
          <w:rFonts w:hint="eastAsia" w:ascii="宋体" w:hAnsi="宋体" w:eastAsia="宋体" w:cs="宋体"/>
          <w:b w:val="0"/>
          <w:bCs w:val="0"/>
          <w:color w:val="auto"/>
          <w:sz w:val="22"/>
          <w:szCs w:val="22"/>
          <w:highlight w:val="none"/>
          <w:vertAlign w:val="baseline"/>
          <w:lang w:val="en-US" w:eastAsia="zh-CN" w:bidi="ar-SA"/>
        </w:rPr>
        <w:t xml:space="preserve">2、</w:t>
      </w:r>
      <w:r>
        <w:rPr>
          <w:rFonts w:hint="default" w:ascii="宋体" w:hAnsi="宋体" w:eastAsia="宋体" w:cs="宋体"/>
          <w:b w:val="0"/>
          <w:bCs w:val="0"/>
          <w:color w:val="auto"/>
          <w:sz w:val="22"/>
          <w:szCs w:val="22"/>
          <w:highlight w:val="none"/>
          <w:vertAlign w:val="baseline"/>
          <w:lang w:val="en-US" w:eastAsia="zh-CN" w:bidi="ar-SA"/>
        </w:rPr>
        <w:t xml:space="preserve">机器有紧急按钮功能，可</w:t>
      </w:r>
      <w:r>
        <w:rPr>
          <w:rFonts w:hint="eastAsia" w:ascii="宋体" w:hAnsi="宋体" w:eastAsia="宋体" w:cs="宋体"/>
          <w:b w:val="0"/>
          <w:bCs w:val="0"/>
          <w:color w:val="auto"/>
          <w:sz w:val="22"/>
          <w:szCs w:val="22"/>
          <w:highlight w:val="none"/>
          <w:vertAlign w:val="baseline"/>
          <w:lang w:val="en-US" w:eastAsia="zh-CN" w:bidi="ar-SA"/>
        </w:rPr>
        <w:t xml:space="preserve">一键</w:t>
      </w:r>
      <w:r>
        <w:rPr>
          <w:rFonts w:hint="default" w:ascii="宋体" w:hAnsi="宋体" w:eastAsia="宋体" w:cs="宋体"/>
          <w:b w:val="0"/>
          <w:bCs w:val="0"/>
          <w:color w:val="auto"/>
          <w:sz w:val="22"/>
          <w:szCs w:val="22"/>
          <w:highlight w:val="none"/>
          <w:vertAlign w:val="baseline"/>
          <w:lang w:val="en-US" w:eastAsia="zh-CN" w:bidi="ar-SA"/>
        </w:rPr>
        <w:t xml:space="preserve">终止超滤，自动测量血压，自动追加置换液，自动降低血流量</w:t>
      </w:r>
      <w:r/>
    </w:p>
    <w:p>
      <w:pPr>
        <w:keepLines w:val="0"/>
        <w:keepNext w:val="0"/>
        <w:pageBreakBefore w:val="0"/>
        <w:spacing w:after="0" w:line="278" w:lineRule="auto"/>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3、配置透析液滤过器</w:t>
      </w:r>
      <w:r/>
    </w:p>
    <w:p>
      <w:pPr>
        <w:keepLines w:val="0"/>
        <w:keepNext w:val="0"/>
        <w:pageBreakBefore w:val="0"/>
        <w:spacing w:after="0" w:line="278" w:lineRule="auto"/>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2"/>
          <w:szCs w:val="22"/>
          <w:highlight w:val="none"/>
          <w:vertAlign w:val="baseline"/>
          <w:lang w:val="en-US" w:eastAsia="zh-CN" w:bidi="ar-SA"/>
        </w:rPr>
        <w:t xml:space="preserve">4、配置B干粉装置</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2"/>
          <w:szCs w:val="22"/>
          <w:highlight w:val="none"/>
          <w:vertAlign w:val="baseline"/>
          <w:lang w:val="en-US" w:eastAsia="zh-CN" w:bidi="ar-SA"/>
        </w:rPr>
        <w:t xml:space="preserve">5、</w:t>
      </w:r>
      <w:r>
        <w:rPr>
          <w:rFonts w:hint="default" w:ascii="宋体" w:hAnsi="宋体" w:eastAsia="宋体" w:cs="宋体"/>
          <w:b w:val="0"/>
          <w:bCs w:val="0"/>
          <w:color w:val="auto"/>
          <w:sz w:val="22"/>
          <w:szCs w:val="22"/>
          <w:highlight w:val="none"/>
          <w:vertAlign w:val="baseline"/>
          <w:lang w:val="en-US" w:eastAsia="zh-CN" w:bidi="ar-SA"/>
        </w:rPr>
        <w:t xml:space="preserve">配置血压监测仪，可显示血压图表趋势，可测量收缩压，舒张压，平均动脉压和脉搏。</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6、</w:t>
      </w:r>
      <w:r>
        <w:rPr>
          <w:rFonts w:hint="default" w:ascii="宋体" w:hAnsi="宋体" w:eastAsia="宋体" w:cs="宋体"/>
          <w:b w:val="0"/>
          <w:bCs w:val="0"/>
          <w:color w:val="auto"/>
          <w:sz w:val="22"/>
          <w:szCs w:val="22"/>
          <w:highlight w:val="none"/>
          <w:vertAlign w:val="baseline"/>
          <w:lang w:val="en-US" w:eastAsia="zh-CN" w:bidi="ar-SA"/>
        </w:rPr>
        <w:t xml:space="preserve">配置联机清除率监测</w:t>
      </w:r>
      <w:r>
        <w:rPr>
          <w:rFonts w:hint="eastAsia" w:ascii="宋体" w:hAnsi="宋体" w:eastAsia="宋体" w:cs="宋体"/>
          <w:b w:val="0"/>
          <w:bCs w:val="0"/>
          <w:color w:val="auto"/>
          <w:sz w:val="22"/>
          <w:szCs w:val="22"/>
          <w:highlight w:val="none"/>
          <w:vertAlign w:val="baseline"/>
          <w:lang w:val="en-US" w:eastAsia="zh-CN" w:bidi="ar-SA"/>
        </w:rPr>
        <w:t xml:space="preserve">装置</w:t>
      </w:r>
      <w:r>
        <w:rPr>
          <w:rFonts w:hint="default" w:ascii="宋体" w:hAnsi="宋体" w:eastAsia="宋体" w:cs="宋体"/>
          <w:b w:val="0"/>
          <w:bCs w:val="0"/>
          <w:color w:val="auto"/>
          <w:sz w:val="22"/>
          <w:szCs w:val="22"/>
          <w:highlight w:val="none"/>
          <w:vertAlign w:val="baseline"/>
          <w:lang w:val="en-US" w:eastAsia="zh-CN" w:bidi="ar-SA"/>
        </w:rPr>
        <w:t xml:space="preserve">：可实时持续监测体内尿素清除率（K），透析剂量（Kt/V）</w:t>
      </w:r>
      <w:r/>
    </w:p>
    <w:p>
      <w:pPr>
        <w:keepLines w:val="0"/>
        <w:keepNext w:val="0"/>
        <w:pageBreakBefore w:val="0"/>
        <w:spacing w:after="0" w:line="278" w:lineRule="auto"/>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2"/>
          <w:szCs w:val="22"/>
          <w:highlight w:val="none"/>
          <w:vertAlign w:val="baseline"/>
          <w:lang w:val="en-US" w:eastAsia="zh-CN" w:bidi="ar-SA"/>
        </w:rPr>
        <w:t xml:space="preserve">7、采用密闭式超滤控制系统，双容量控制</w:t>
      </w:r>
      <w:r>
        <w:rPr>
          <w:rFonts w:hint="default" w:ascii="宋体" w:hAnsi="宋体" w:eastAsia="宋体" w:cs="宋体"/>
          <w:b w:val="0"/>
          <w:bCs w:val="0"/>
          <w:color w:val="auto"/>
          <w:sz w:val="22"/>
          <w:szCs w:val="22"/>
          <w:highlight w:val="none"/>
          <w:vertAlign w:val="baseline"/>
          <w:lang w:val="en-US" w:eastAsia="zh-CN" w:bidi="ar-SA"/>
        </w:rPr>
        <w:t xml:space="preserve">, </w:t>
      </w:r>
      <w:r>
        <w:rPr>
          <w:rFonts w:hint="eastAsia" w:ascii="宋体" w:hAnsi="宋体" w:eastAsia="宋体" w:cs="宋体"/>
          <w:b w:val="0"/>
          <w:bCs w:val="0"/>
          <w:color w:val="auto"/>
          <w:sz w:val="22"/>
          <w:szCs w:val="22"/>
          <w:highlight w:val="none"/>
          <w:vertAlign w:val="baseline"/>
          <w:lang w:val="en-US" w:eastAsia="zh-CN" w:bidi="ar-SA"/>
        </w:rPr>
        <w:t xml:space="preserve">治疗过程中进行水路密闭性自检，确保治疗安全</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2"/>
          <w:szCs w:val="22"/>
          <w:highlight w:val="none"/>
          <w:vertAlign w:val="baseline"/>
          <w:lang w:val="en-US" w:eastAsia="zh-CN" w:bidi="ar-SA"/>
        </w:rPr>
        <w:t xml:space="preserve">8、</w:t>
      </w:r>
      <w:r>
        <w:rPr>
          <w:rFonts w:hint="default" w:ascii="宋体" w:hAnsi="宋体" w:eastAsia="宋体" w:cs="宋体"/>
          <w:b w:val="0"/>
          <w:bCs w:val="0"/>
          <w:color w:val="auto"/>
          <w:sz w:val="22"/>
          <w:szCs w:val="22"/>
          <w:highlight w:val="none"/>
          <w:vertAlign w:val="baseline"/>
          <w:lang w:val="en-US" w:eastAsia="zh-CN" w:bidi="ar-SA"/>
        </w:rPr>
        <w:t xml:space="preserve">超滤率0～4000mL/h可调, 超滤误差≤±1%</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9、</w:t>
      </w:r>
      <w:r>
        <w:rPr>
          <w:rFonts w:hint="default" w:ascii="宋体" w:hAnsi="宋体" w:eastAsia="宋体" w:cs="宋体"/>
          <w:b w:val="0"/>
          <w:bCs w:val="0"/>
          <w:color w:val="auto"/>
          <w:sz w:val="22"/>
          <w:szCs w:val="22"/>
          <w:highlight w:val="none"/>
          <w:vertAlign w:val="baseline"/>
          <w:lang w:val="en-US" w:eastAsia="zh-CN" w:bidi="ar-SA"/>
        </w:rPr>
        <w:t xml:space="preserve">透析液自动加热，温度可调3</w:t>
      </w:r>
      <w:r>
        <w:rPr>
          <w:rFonts w:hint="eastAsia" w:ascii="宋体" w:hAnsi="宋体" w:eastAsia="宋体" w:cs="宋体"/>
          <w:b w:val="0"/>
          <w:bCs w:val="0"/>
          <w:color w:val="auto"/>
          <w:sz w:val="22"/>
          <w:szCs w:val="22"/>
          <w:highlight w:val="none"/>
          <w:vertAlign w:val="baseline"/>
          <w:lang w:val="en-US" w:eastAsia="zh-CN" w:bidi="ar-SA"/>
        </w:rPr>
        <w:t xml:space="preserve">4</w:t>
      </w:r>
      <w:r>
        <w:rPr>
          <w:rFonts w:hint="default" w:ascii="宋体" w:hAnsi="宋体" w:eastAsia="宋体" w:cs="宋体"/>
          <w:b w:val="0"/>
          <w:bCs w:val="0"/>
          <w:color w:val="auto"/>
          <w:sz w:val="22"/>
          <w:szCs w:val="22"/>
          <w:highlight w:val="none"/>
          <w:vertAlign w:val="baseline"/>
          <w:lang w:val="en-US" w:eastAsia="zh-CN" w:bidi="ar-SA"/>
        </w:rPr>
        <w:t xml:space="preserve">.</w:t>
      </w:r>
      <w:r>
        <w:rPr>
          <w:rFonts w:hint="eastAsia" w:ascii="宋体" w:hAnsi="宋体" w:eastAsia="宋体" w:cs="宋体"/>
          <w:b w:val="0"/>
          <w:bCs w:val="0"/>
          <w:color w:val="auto"/>
          <w:sz w:val="22"/>
          <w:szCs w:val="22"/>
          <w:highlight w:val="none"/>
          <w:vertAlign w:val="baseline"/>
          <w:lang w:val="en-US" w:eastAsia="zh-CN" w:bidi="ar-SA"/>
        </w:rPr>
        <w:t xml:space="preserve">5</w:t>
      </w:r>
      <w:r>
        <w:rPr>
          <w:rFonts w:hint="default" w:ascii="宋体" w:hAnsi="宋体" w:eastAsia="宋体" w:cs="宋体"/>
          <w:b w:val="0"/>
          <w:bCs w:val="0"/>
          <w:color w:val="auto"/>
          <w:sz w:val="22"/>
          <w:szCs w:val="22"/>
          <w:highlight w:val="none"/>
          <w:vertAlign w:val="baseline"/>
          <w:lang w:val="en-US" w:eastAsia="zh-CN" w:bidi="ar-SA"/>
        </w:rPr>
        <w:t xml:space="preserve">ºC~</w:t>
      </w:r>
      <w:r>
        <w:rPr>
          <w:rFonts w:hint="eastAsia" w:ascii="宋体" w:hAnsi="宋体" w:eastAsia="宋体" w:cs="宋体"/>
          <w:b w:val="0"/>
          <w:bCs w:val="0"/>
          <w:color w:val="auto"/>
          <w:sz w:val="22"/>
          <w:szCs w:val="22"/>
          <w:highlight w:val="none"/>
          <w:vertAlign w:val="baseline"/>
          <w:lang w:val="en-US" w:eastAsia="zh-CN" w:bidi="ar-SA"/>
        </w:rPr>
        <w:t xml:space="preserve">39</w:t>
      </w:r>
      <w:r>
        <w:rPr>
          <w:rFonts w:hint="default" w:ascii="宋体" w:hAnsi="宋体" w:eastAsia="宋体" w:cs="宋体"/>
          <w:b w:val="0"/>
          <w:bCs w:val="0"/>
          <w:color w:val="auto"/>
          <w:sz w:val="22"/>
          <w:szCs w:val="22"/>
          <w:highlight w:val="none"/>
          <w:vertAlign w:val="baseline"/>
          <w:lang w:val="en-US" w:eastAsia="zh-CN" w:bidi="ar-SA"/>
        </w:rPr>
        <w:t xml:space="preserve">.0ºC。</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10、透析液流量：0mL/min,300~700mL/min</w:t>
      </w:r>
      <w:r/>
    </w:p>
    <w:p>
      <w:pPr>
        <w:keepLines w:val="0"/>
        <w:keepNext w:val="0"/>
        <w:pageBreakBefore w:val="0"/>
        <w:spacing w:after="0" w:line="360" w:lineRule="exac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11、透析液电导率范围：13-15.3mS/cm，精度：</w:t>
      </w:r>
      <w:r>
        <w:rPr>
          <w:rFonts w:hint="default" w:ascii="宋体" w:hAnsi="宋体" w:eastAsia="宋体" w:cs="宋体"/>
          <w:b w:val="0"/>
          <w:bCs w:val="0"/>
          <w:color w:val="auto"/>
          <w:sz w:val="22"/>
          <w:szCs w:val="22"/>
          <w:highlight w:val="none"/>
          <w:vertAlign w:val="baseline"/>
          <w:lang w:val="en-US" w:eastAsia="zh-CN" w:bidi="ar-SA"/>
        </w:rPr>
        <w:t xml:space="preserve">±0.</w:t>
      </w:r>
      <w:r>
        <w:rPr>
          <w:rFonts w:hint="eastAsia" w:ascii="宋体" w:hAnsi="宋体" w:eastAsia="宋体" w:cs="宋体"/>
          <w:b w:val="0"/>
          <w:bCs w:val="0"/>
          <w:color w:val="auto"/>
          <w:sz w:val="22"/>
          <w:szCs w:val="22"/>
          <w:highlight w:val="none"/>
          <w:vertAlign w:val="baseline"/>
          <w:lang w:val="en-US" w:eastAsia="zh-CN" w:bidi="ar-SA"/>
        </w:rPr>
        <w:t xml:space="preserve">2</w:t>
      </w:r>
      <w:r>
        <w:rPr>
          <w:rFonts w:hint="default" w:ascii="宋体" w:hAnsi="宋体" w:eastAsia="宋体" w:cs="宋体"/>
          <w:b w:val="0"/>
          <w:bCs w:val="0"/>
          <w:color w:val="auto"/>
          <w:sz w:val="22"/>
          <w:szCs w:val="22"/>
          <w:highlight w:val="none"/>
          <w:vertAlign w:val="baseline"/>
          <w:lang w:val="en-US" w:eastAsia="zh-CN" w:bidi="ar-SA"/>
        </w:rPr>
        <w:t xml:space="preserve">m</w:t>
      </w:r>
      <w:r>
        <w:rPr>
          <w:rFonts w:hint="eastAsia" w:ascii="宋体" w:hAnsi="宋体" w:eastAsia="宋体" w:cs="宋体"/>
          <w:b w:val="0"/>
          <w:bCs w:val="0"/>
          <w:color w:val="auto"/>
          <w:sz w:val="22"/>
          <w:szCs w:val="22"/>
          <w:highlight w:val="none"/>
          <w:vertAlign w:val="baseline"/>
          <w:lang w:val="en-US" w:eastAsia="zh-CN" w:bidi="ar-SA"/>
        </w:rPr>
        <w:t xml:space="preserve">S</w:t>
      </w:r>
      <w:r>
        <w:rPr>
          <w:rFonts w:hint="default" w:ascii="宋体" w:hAnsi="宋体" w:eastAsia="宋体" w:cs="宋体"/>
          <w:b w:val="0"/>
          <w:bCs w:val="0"/>
          <w:color w:val="auto"/>
          <w:sz w:val="22"/>
          <w:szCs w:val="22"/>
          <w:highlight w:val="none"/>
          <w:vertAlign w:val="baseline"/>
          <w:lang w:val="en-US" w:eastAsia="zh-CN" w:bidi="ar-SA"/>
        </w:rPr>
        <w:t xml:space="preserve">/cm</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12、</w:t>
      </w:r>
      <w:r>
        <w:rPr>
          <w:rFonts w:hint="default" w:ascii="宋体" w:hAnsi="宋体" w:eastAsia="宋体" w:cs="宋体"/>
          <w:b w:val="0"/>
          <w:bCs w:val="0"/>
          <w:color w:val="auto"/>
          <w:sz w:val="22"/>
          <w:szCs w:val="22"/>
          <w:highlight w:val="none"/>
          <w:vertAlign w:val="baseline"/>
          <w:lang w:val="en-US" w:eastAsia="zh-CN" w:bidi="ar-SA"/>
        </w:rPr>
        <w:t xml:space="preserve">满足三种透析液供给方式：小桶浓缩液供给；中央浓缩液供给；联机浓缩干粉自动配液系统。</w:t>
      </w:r>
      <w:r/>
    </w:p>
    <w:p>
      <w:pPr>
        <w:keepLines w:val="0"/>
        <w:keepNext w:val="0"/>
        <w:pageBreakBefore w:val="0"/>
        <w:spacing w:after="0" w:line="360" w:lineRule="exac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2"/>
          <w:szCs w:val="22"/>
          <w:highlight w:val="none"/>
          <w:vertAlign w:val="baseline"/>
          <w:lang w:val="en-US" w:eastAsia="zh-CN" w:bidi="ar-SA"/>
        </w:rPr>
        <w:t xml:space="preserve">13、置换液流量：30-400ml/min, 精确度 </w:t>
      </w:r>
      <w:r>
        <w:rPr>
          <w:rFonts w:hint="default" w:ascii="宋体" w:hAnsi="宋体" w:eastAsia="宋体" w:cs="宋体"/>
          <w:b w:val="0"/>
          <w:bCs w:val="0"/>
          <w:color w:val="auto"/>
          <w:sz w:val="22"/>
          <w:szCs w:val="22"/>
          <w:highlight w:val="none"/>
          <w:vertAlign w:val="baseline"/>
          <w:lang w:val="en-US" w:eastAsia="zh-CN" w:bidi="ar-SA"/>
        </w:rPr>
        <w:t xml:space="preserve">±</w:t>
      </w:r>
      <w:r>
        <w:rPr>
          <w:rFonts w:hint="eastAsia" w:ascii="宋体" w:hAnsi="宋体" w:eastAsia="宋体" w:cs="宋体"/>
          <w:b w:val="0"/>
          <w:bCs w:val="0"/>
          <w:color w:val="auto"/>
          <w:sz w:val="22"/>
          <w:szCs w:val="22"/>
          <w:highlight w:val="none"/>
          <w:vertAlign w:val="baseline"/>
          <w:lang w:val="en-US" w:eastAsia="zh-CN" w:bidi="ar-SA"/>
        </w:rPr>
        <w:t xml:space="preserve">10%。置换液置换速率与有效血流量自动匹配</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14、程式化设置多种消毒和清洗模式，具有化学消毒及加热消毒功能；热消毒温度85度</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15、</w:t>
      </w:r>
      <w:r>
        <w:rPr>
          <w:rFonts w:hint="default" w:ascii="宋体" w:hAnsi="宋体" w:eastAsia="宋体" w:cs="宋体"/>
          <w:b w:val="0"/>
          <w:bCs w:val="0"/>
          <w:color w:val="auto"/>
          <w:sz w:val="22"/>
          <w:szCs w:val="22"/>
          <w:highlight w:val="none"/>
          <w:vertAlign w:val="baseline"/>
          <w:lang w:val="en-US" w:eastAsia="zh-CN" w:bidi="ar-SA"/>
        </w:rPr>
        <w:t xml:space="preserve">消毒＋脱钙一键完成，完成时间</w:t>
      </w:r>
      <w:r>
        <w:rPr>
          <w:rFonts w:hint="eastAsia" w:ascii="宋体" w:hAnsi="宋体" w:eastAsia="宋体" w:cs="宋体"/>
          <w:b w:val="0"/>
          <w:bCs w:val="0"/>
          <w:color w:val="auto"/>
          <w:sz w:val="22"/>
          <w:szCs w:val="22"/>
          <w:highlight w:val="none"/>
          <w:vertAlign w:val="baseline"/>
          <w:lang w:val="en-US" w:eastAsia="zh-CN" w:bidi="ar-SA"/>
        </w:rPr>
        <w:t xml:space="preserve">≤40</w:t>
      </w:r>
      <w:r>
        <w:rPr>
          <w:rFonts w:hint="default" w:ascii="宋体" w:hAnsi="宋体" w:eastAsia="宋体" w:cs="宋体"/>
          <w:b w:val="0"/>
          <w:bCs w:val="0"/>
          <w:color w:val="auto"/>
          <w:sz w:val="22"/>
          <w:szCs w:val="22"/>
          <w:highlight w:val="none"/>
          <w:vertAlign w:val="baseline"/>
          <w:lang w:val="en-US" w:eastAsia="zh-CN" w:bidi="ar-SA"/>
        </w:rPr>
        <w:t xml:space="preserve">分钟。</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16、内置的后备电池可支持血泵连续工作不小于15min,并且血路系统应继续保持工作状态</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17、电池供电情况下监测功能正常运作，治疗数据不丢失</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18、</w:t>
      </w:r>
      <w:r>
        <w:rPr>
          <w:rFonts w:hint="default" w:ascii="宋体" w:hAnsi="宋体" w:eastAsia="宋体" w:cs="宋体"/>
          <w:b w:val="0"/>
          <w:bCs w:val="0"/>
          <w:color w:val="auto"/>
          <w:sz w:val="22"/>
          <w:szCs w:val="22"/>
          <w:highlight w:val="none"/>
          <w:vertAlign w:val="baseline"/>
          <w:lang w:val="en-US" w:eastAsia="zh-CN" w:bidi="ar-SA"/>
        </w:rPr>
        <w:t xml:space="preserve">漏血监测：</w:t>
      </w:r>
      <w:r>
        <w:rPr>
          <w:rFonts w:hint="eastAsia" w:ascii="宋体" w:hAnsi="宋体" w:eastAsia="宋体" w:cs="宋体"/>
          <w:b w:val="0"/>
          <w:bCs w:val="0"/>
          <w:color w:val="auto"/>
          <w:sz w:val="22"/>
          <w:szCs w:val="22"/>
          <w:highlight w:val="none"/>
          <w:vertAlign w:val="baseline"/>
          <w:lang w:val="en-US" w:eastAsia="zh-CN" w:bidi="ar-SA"/>
        </w:rPr>
        <w:t xml:space="preserve">红细胞比容0</w:t>
      </w:r>
      <w:r>
        <w:rPr>
          <w:rFonts w:hint="default" w:ascii="宋体" w:hAnsi="宋体" w:eastAsia="宋体" w:cs="宋体"/>
          <w:b w:val="0"/>
          <w:bCs w:val="0"/>
          <w:color w:val="auto"/>
          <w:sz w:val="22"/>
          <w:szCs w:val="22"/>
          <w:highlight w:val="none"/>
          <w:vertAlign w:val="baseline"/>
          <w:lang w:val="en-US" w:eastAsia="zh-CN" w:bidi="ar-SA"/>
        </w:rPr>
        <w:t xml:space="preserve">.32</w:t>
      </w:r>
      <w:r>
        <w:rPr>
          <w:rFonts w:hint="eastAsia" w:ascii="宋体" w:hAnsi="宋体" w:eastAsia="宋体" w:cs="宋体"/>
          <w:b w:val="0"/>
          <w:bCs w:val="0"/>
          <w:color w:val="auto"/>
          <w:sz w:val="22"/>
          <w:szCs w:val="22"/>
          <w:highlight w:val="none"/>
          <w:vertAlign w:val="baseline"/>
          <w:lang w:val="en-US" w:eastAsia="zh-CN" w:bidi="ar-SA"/>
        </w:rPr>
        <w:t xml:space="preserve">时，响应阈值是每分钟≤</w:t>
      </w:r>
      <w:r>
        <w:rPr>
          <w:rFonts w:hint="default" w:ascii="宋体" w:hAnsi="宋体" w:eastAsia="宋体" w:cs="宋体"/>
          <w:b w:val="0"/>
          <w:bCs w:val="0"/>
          <w:color w:val="auto"/>
          <w:sz w:val="22"/>
          <w:szCs w:val="22"/>
          <w:highlight w:val="none"/>
          <w:vertAlign w:val="baseline"/>
          <w:lang w:val="en-US" w:eastAsia="zh-CN" w:bidi="ar-SA"/>
        </w:rPr>
        <w:t xml:space="preserve">0.35ml</w:t>
      </w:r>
      <w:r>
        <w:rPr>
          <w:rFonts w:hint="eastAsia" w:ascii="宋体" w:hAnsi="宋体" w:eastAsia="宋体" w:cs="宋体"/>
          <w:b w:val="0"/>
          <w:bCs w:val="0"/>
          <w:color w:val="auto"/>
          <w:sz w:val="22"/>
          <w:szCs w:val="22"/>
          <w:highlight w:val="none"/>
          <w:vertAlign w:val="baseline"/>
          <w:lang w:val="en-US" w:eastAsia="zh-CN" w:bidi="ar-SA"/>
        </w:rPr>
        <w:t xml:space="preserve">的失血流入透析液</w:t>
      </w:r>
      <w:r/>
    </w:p>
    <w:p>
      <w:pPr>
        <w:keepLines w:val="0"/>
        <w:keepNext w:val="0"/>
        <w:pageBreakBefore w:val="0"/>
        <w:spacing w:after="0" w:line="360" w:lineRule="exac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19、</w:t>
      </w:r>
      <w:r>
        <w:rPr>
          <w:rFonts w:hint="default" w:ascii="宋体" w:hAnsi="宋体" w:eastAsia="宋体" w:cs="宋体"/>
          <w:b w:val="0"/>
          <w:bCs w:val="0"/>
          <w:color w:val="auto"/>
          <w:sz w:val="22"/>
          <w:szCs w:val="22"/>
          <w:highlight w:val="none"/>
          <w:vertAlign w:val="baseline"/>
          <w:lang w:val="en-US" w:eastAsia="zh-CN" w:bidi="ar-SA"/>
        </w:rPr>
        <w:t xml:space="preserve">动脉压监测</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default" w:ascii="宋体" w:hAnsi="宋体" w:eastAsia="宋体" w:cs="宋体"/>
          <w:b w:val="0"/>
          <w:bCs w:val="0"/>
          <w:color w:val="auto"/>
          <w:sz w:val="22"/>
          <w:szCs w:val="22"/>
          <w:highlight w:val="none"/>
          <w:vertAlign w:val="baseline"/>
          <w:lang w:val="en-US" w:eastAsia="zh-CN" w:bidi="ar-SA"/>
        </w:rPr>
        <w:t xml:space="preserve">显示范围 -</w:t>
      </w:r>
      <w:r>
        <w:rPr>
          <w:rFonts w:hint="eastAsia" w:ascii="宋体" w:hAnsi="宋体" w:eastAsia="宋体" w:cs="宋体"/>
          <w:b w:val="0"/>
          <w:bCs w:val="0"/>
          <w:color w:val="auto"/>
          <w:sz w:val="22"/>
          <w:szCs w:val="22"/>
          <w:highlight w:val="none"/>
          <w:vertAlign w:val="baseline"/>
          <w:lang w:val="en-US" w:eastAsia="zh-CN" w:bidi="ar-SA"/>
        </w:rPr>
        <w:t xml:space="preserve">2</w:t>
      </w:r>
      <w:r>
        <w:rPr>
          <w:rFonts w:hint="default" w:ascii="宋体" w:hAnsi="宋体" w:eastAsia="宋体" w:cs="宋体"/>
          <w:b w:val="0"/>
          <w:bCs w:val="0"/>
          <w:color w:val="auto"/>
          <w:sz w:val="22"/>
          <w:szCs w:val="22"/>
          <w:highlight w:val="none"/>
          <w:vertAlign w:val="baseline"/>
          <w:lang w:val="en-US" w:eastAsia="zh-CN" w:bidi="ar-SA"/>
        </w:rPr>
        <w:t xml:space="preserve">00mmHg～+300mmHg；</w:t>
      </w:r>
      <w:r/>
    </w:p>
    <w:p>
      <w:pPr>
        <w:keepLines w:val="0"/>
        <w:keepNext w:val="0"/>
        <w:pageBreakBefore w:val="0"/>
        <w:spacing w:after="0" w:line="360" w:lineRule="exac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20、</w:t>
      </w:r>
      <w:r>
        <w:rPr>
          <w:rFonts w:hint="default" w:ascii="宋体" w:hAnsi="宋体" w:eastAsia="宋体" w:cs="宋体"/>
          <w:b w:val="0"/>
          <w:bCs w:val="0"/>
          <w:color w:val="auto"/>
          <w:sz w:val="22"/>
          <w:szCs w:val="22"/>
          <w:highlight w:val="none"/>
          <w:vertAlign w:val="baseline"/>
          <w:lang w:val="en-US" w:eastAsia="zh-CN" w:bidi="ar-SA"/>
        </w:rPr>
        <w:t xml:space="preserve">静脉压监测</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default" w:ascii="宋体" w:hAnsi="宋体" w:eastAsia="宋体" w:cs="宋体"/>
          <w:b w:val="0"/>
          <w:bCs w:val="0"/>
          <w:color w:val="auto"/>
          <w:sz w:val="22"/>
          <w:szCs w:val="22"/>
          <w:highlight w:val="none"/>
          <w:vertAlign w:val="baseline"/>
          <w:lang w:val="en-US" w:eastAsia="zh-CN" w:bidi="ar-SA"/>
        </w:rPr>
        <w:t xml:space="preserve">显示范围 -</w:t>
      </w:r>
      <w:r>
        <w:rPr>
          <w:rFonts w:hint="eastAsia" w:ascii="宋体" w:hAnsi="宋体" w:eastAsia="宋体" w:cs="宋体"/>
          <w:b w:val="0"/>
          <w:bCs w:val="0"/>
          <w:color w:val="auto"/>
          <w:sz w:val="22"/>
          <w:szCs w:val="22"/>
          <w:highlight w:val="none"/>
          <w:vertAlign w:val="baseline"/>
          <w:lang w:val="en-US" w:eastAsia="zh-CN" w:bidi="ar-SA"/>
        </w:rPr>
        <w:t xml:space="preserve">5</w:t>
      </w:r>
      <w:r>
        <w:rPr>
          <w:rFonts w:hint="default" w:ascii="宋体" w:hAnsi="宋体" w:eastAsia="宋体" w:cs="宋体"/>
          <w:b w:val="0"/>
          <w:bCs w:val="0"/>
          <w:color w:val="auto"/>
          <w:sz w:val="22"/>
          <w:szCs w:val="22"/>
          <w:highlight w:val="none"/>
          <w:vertAlign w:val="baseline"/>
          <w:lang w:val="en-US" w:eastAsia="zh-CN" w:bidi="ar-SA"/>
        </w:rPr>
        <w:t xml:space="preserve">0mmHg～+</w:t>
      </w:r>
      <w:r>
        <w:rPr>
          <w:rFonts w:hint="eastAsia" w:ascii="宋体" w:hAnsi="宋体" w:eastAsia="宋体" w:cs="宋体"/>
          <w:b w:val="0"/>
          <w:bCs w:val="0"/>
          <w:color w:val="auto"/>
          <w:sz w:val="22"/>
          <w:szCs w:val="22"/>
          <w:highlight w:val="none"/>
          <w:vertAlign w:val="baseline"/>
          <w:lang w:val="en-US" w:eastAsia="zh-CN" w:bidi="ar-SA"/>
        </w:rPr>
        <w:t xml:space="preserve">3</w:t>
      </w:r>
      <w:r>
        <w:rPr>
          <w:rFonts w:hint="default" w:ascii="宋体" w:hAnsi="宋体" w:eastAsia="宋体" w:cs="宋体"/>
          <w:b w:val="0"/>
          <w:bCs w:val="0"/>
          <w:color w:val="auto"/>
          <w:sz w:val="22"/>
          <w:szCs w:val="22"/>
          <w:highlight w:val="none"/>
          <w:vertAlign w:val="baseline"/>
          <w:lang w:val="en-US" w:eastAsia="zh-CN" w:bidi="ar-SA"/>
        </w:rPr>
        <w:t xml:space="preserve">00mmHg；</w:t>
      </w:r>
      <w:r/>
    </w:p>
    <w:p>
      <w:pPr>
        <w:keepLines w:val="0"/>
        <w:keepNext w:val="0"/>
        <w:pageBreakBefore w:val="0"/>
        <w:spacing w:after="0" w:line="360" w:lineRule="exac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21、</w:t>
      </w:r>
      <w:r>
        <w:rPr>
          <w:rFonts w:hint="default" w:ascii="宋体" w:hAnsi="宋体" w:eastAsia="宋体" w:cs="宋体"/>
          <w:b w:val="0"/>
          <w:bCs w:val="0"/>
          <w:color w:val="auto"/>
          <w:sz w:val="22"/>
          <w:szCs w:val="22"/>
          <w:highlight w:val="none"/>
          <w:vertAlign w:val="baseline"/>
          <w:lang w:val="en-US" w:eastAsia="zh-CN" w:bidi="ar-SA"/>
        </w:rPr>
        <w:t xml:space="preserve">跨膜压监测：</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default" w:ascii="宋体" w:hAnsi="宋体" w:eastAsia="宋体" w:cs="宋体"/>
          <w:b w:val="0"/>
          <w:bCs w:val="0"/>
          <w:color w:val="auto"/>
          <w:sz w:val="22"/>
          <w:szCs w:val="22"/>
          <w:highlight w:val="none"/>
          <w:vertAlign w:val="baseline"/>
          <w:lang w:val="en-US" w:eastAsia="zh-CN" w:bidi="ar-SA"/>
        </w:rPr>
        <w:t xml:space="preserve">显示范围 -</w:t>
      </w:r>
      <w:r>
        <w:rPr>
          <w:rFonts w:hint="eastAsia" w:ascii="宋体" w:hAnsi="宋体" w:eastAsia="宋体" w:cs="宋体"/>
          <w:b w:val="0"/>
          <w:bCs w:val="0"/>
          <w:color w:val="auto"/>
          <w:sz w:val="22"/>
          <w:szCs w:val="22"/>
          <w:highlight w:val="none"/>
          <w:vertAlign w:val="baseline"/>
          <w:lang w:val="en-US" w:eastAsia="zh-CN" w:bidi="ar-SA"/>
        </w:rPr>
        <w:t xml:space="preserve">8</w:t>
      </w:r>
      <w:r>
        <w:rPr>
          <w:rFonts w:hint="default" w:ascii="宋体" w:hAnsi="宋体" w:eastAsia="宋体" w:cs="宋体"/>
          <w:b w:val="0"/>
          <w:bCs w:val="0"/>
          <w:color w:val="auto"/>
          <w:sz w:val="22"/>
          <w:szCs w:val="22"/>
          <w:highlight w:val="none"/>
          <w:vertAlign w:val="baseline"/>
          <w:lang w:val="en-US" w:eastAsia="zh-CN" w:bidi="ar-SA"/>
        </w:rPr>
        <w:t xml:space="preserve">0mmHg～+400mmHg；</w:t>
      </w:r>
      <w:r/>
    </w:p>
    <w:p>
      <w:pPr>
        <w:keepLines w:val="0"/>
        <w:keepNext w:val="0"/>
        <w:pageBreakBefore w:val="0"/>
        <w:spacing w:after="0" w:line="360" w:lineRule="exac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22、血流量</w:t>
      </w:r>
      <w:r/>
    </w:p>
    <w:p>
      <w:pPr>
        <w:keepLines w:val="0"/>
        <w:keepNext w:val="0"/>
        <w:pageBreakBefore w:val="0"/>
        <w:spacing w:after="0" w:line="278" w:lineRule="auto"/>
        <w:widowControl w:val="off"/>
        <w:rPr>
          <w:rFonts w:hint="default" w:ascii="宋体" w:hAnsi="宋体" w:eastAsia="宋体" w:cs="宋体"/>
          <w:b w:val="0"/>
          <w:bCs w:val="0"/>
          <w:color w:val="auto"/>
          <w:sz w:val="22"/>
          <w:szCs w:val="22"/>
          <w:highlight w:val="none"/>
          <w:vertAlign w:val="baseline"/>
          <w:lang w:val="en-US" w:eastAsia="zh-CN" w:bidi="ar-SA"/>
        </w:rPr>
      </w:pPr>
      <w:r>
        <w:rPr>
          <w:rFonts w:hint="default" w:ascii="宋体" w:hAnsi="宋体" w:eastAsia="宋体" w:cs="宋体"/>
          <w:b w:val="0"/>
          <w:bCs w:val="0"/>
          <w:color w:val="auto"/>
          <w:sz w:val="22"/>
          <w:szCs w:val="22"/>
          <w:highlight w:val="none"/>
          <w:vertAlign w:val="baseline"/>
          <w:lang w:val="en-US" w:eastAsia="zh-CN" w:bidi="ar-SA"/>
        </w:rPr>
        <w:t xml:space="preserve">血流量范围 </w:t>
      </w:r>
      <w:r>
        <w:rPr>
          <w:rFonts w:hint="eastAsia" w:ascii="宋体" w:hAnsi="宋体" w:eastAsia="宋体" w:cs="宋体"/>
          <w:b w:val="0"/>
          <w:bCs w:val="0"/>
          <w:color w:val="auto"/>
          <w:sz w:val="22"/>
          <w:szCs w:val="22"/>
          <w:highlight w:val="none"/>
          <w:vertAlign w:val="baseline"/>
          <w:lang w:val="en-US" w:eastAsia="zh-CN" w:bidi="ar-SA"/>
        </w:rPr>
        <w:t xml:space="preserve">5</w:t>
      </w:r>
      <w:r>
        <w:rPr>
          <w:rFonts w:hint="default" w:ascii="宋体" w:hAnsi="宋体" w:eastAsia="宋体" w:cs="宋体"/>
          <w:b w:val="0"/>
          <w:bCs w:val="0"/>
          <w:color w:val="auto"/>
          <w:sz w:val="22"/>
          <w:szCs w:val="22"/>
          <w:highlight w:val="none"/>
          <w:vertAlign w:val="baseline"/>
          <w:lang w:val="en-US" w:eastAsia="zh-CN" w:bidi="ar-SA"/>
        </w:rPr>
        <w:t xml:space="preserve">0～600ml/min；</w:t>
      </w:r>
      <w:r>
        <w:rPr>
          <w:rFonts w:hint="eastAsia" w:ascii="宋体" w:hAnsi="宋体" w:eastAsia="宋体" w:cs="宋体"/>
          <w:b w:val="0"/>
          <w:bCs w:val="0"/>
          <w:color w:val="auto"/>
          <w:sz w:val="22"/>
          <w:szCs w:val="22"/>
          <w:highlight w:val="none"/>
          <w:vertAlign w:val="baseline"/>
          <w:lang w:val="en-US" w:eastAsia="zh-CN" w:bidi="ar-SA"/>
        </w:rPr>
        <w:t xml:space="preserve">分辨率1</w:t>
      </w:r>
      <w:r>
        <w:rPr>
          <w:rFonts w:hint="default" w:ascii="宋体" w:hAnsi="宋体" w:eastAsia="宋体" w:cs="宋体"/>
          <w:b w:val="0"/>
          <w:bCs w:val="0"/>
          <w:color w:val="auto"/>
          <w:sz w:val="22"/>
          <w:szCs w:val="22"/>
          <w:highlight w:val="none"/>
          <w:vertAlign w:val="baseline"/>
          <w:lang w:val="en-US" w:eastAsia="zh-CN" w:bidi="ar-SA"/>
        </w:rPr>
        <w:t xml:space="preserve">0ml/min</w:t>
      </w:r>
      <w:r/>
    </w:p>
    <w:p>
      <w:pPr>
        <w:keepLines w:val="0"/>
        <w:keepNext w:val="0"/>
        <w:pageBreakBefore w:val="0"/>
        <w:spacing w:after="0" w:line="360" w:lineRule="exac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23、具备气泡探测器</w:t>
      </w:r>
      <w:r/>
    </w:p>
    <w:p>
      <w:pPr>
        <w:keepLines w:val="0"/>
        <w:keepNext w:val="0"/>
        <w:pageBreakBefore w:val="0"/>
        <w:spacing w:after="0" w:line="360" w:lineRule="exac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t xml:space="preserve">24、</w:t>
      </w:r>
      <w:r>
        <w:rPr>
          <w:rFonts w:hint="default" w:ascii="宋体" w:hAnsi="宋体" w:eastAsia="宋体" w:cs="宋体"/>
          <w:b w:val="0"/>
          <w:bCs w:val="0"/>
          <w:color w:val="auto"/>
          <w:sz w:val="22"/>
          <w:szCs w:val="22"/>
          <w:highlight w:val="none"/>
          <w:vertAlign w:val="baseline"/>
          <w:lang w:val="en-US" w:eastAsia="zh-CN" w:bidi="ar-SA"/>
        </w:rPr>
        <w:t xml:space="preserve">肝素泵：可编定停止时间，读取累计肝素容量</w:t>
      </w:r>
      <w:r>
        <w:rPr>
          <w:rFonts w:hint="eastAsia" w:ascii="宋体" w:hAnsi="宋体" w:cs="宋体"/>
          <w:b w:val="0"/>
          <w:bCs w:val="0"/>
          <w:color w:val="auto"/>
          <w:sz w:val="22"/>
          <w:szCs w:val="22"/>
          <w:highlight w:val="none"/>
          <w:vertAlign w:val="baseline"/>
          <w:lang w:val="en-US" w:eastAsia="zh-CN" w:bidi="ar-SA"/>
        </w:rPr>
        <w:t xml:space="preserve">；</w:t>
      </w:r>
      <w:r/>
    </w:p>
    <w:p>
      <w:pPr>
        <w:keepLines w:val="0"/>
        <w:keepNext w:val="0"/>
        <w:pageBreakBefore w:val="0"/>
        <w:spacing w:after="0" w:line="278" w:lineRule="auto"/>
        <w:widowControl w:val="off"/>
        <w:rPr>
          <w:rFonts w:hint="eastAsia" w:ascii="宋体" w:hAnsi="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25、</w:t>
      </w:r>
      <w:r>
        <w:rPr>
          <w:rFonts w:hint="default" w:ascii="宋体" w:hAnsi="宋体" w:eastAsia="宋体" w:cs="宋体"/>
          <w:b w:val="0"/>
          <w:bCs w:val="0"/>
          <w:color w:val="auto"/>
          <w:sz w:val="22"/>
          <w:szCs w:val="22"/>
          <w:highlight w:val="none"/>
          <w:vertAlign w:val="baseline"/>
          <w:lang w:val="en-US" w:eastAsia="zh-CN" w:bidi="ar-SA"/>
        </w:rPr>
        <w:t xml:space="preserve">流速 </w:t>
      </w:r>
      <w:r>
        <w:rPr>
          <w:rFonts w:hint="eastAsia" w:ascii="宋体" w:hAnsi="宋体" w:eastAsia="宋体" w:cs="宋体"/>
          <w:b w:val="0"/>
          <w:bCs w:val="0"/>
          <w:color w:val="auto"/>
          <w:sz w:val="22"/>
          <w:szCs w:val="22"/>
          <w:highlight w:val="none"/>
          <w:vertAlign w:val="baseline"/>
          <w:lang w:val="en-US" w:eastAsia="zh-CN" w:bidi="ar-SA"/>
        </w:rPr>
        <w:t xml:space="preserve">1.0</w:t>
      </w:r>
      <w:r>
        <w:rPr>
          <w:rFonts w:hint="default" w:ascii="宋体" w:hAnsi="宋体" w:eastAsia="宋体" w:cs="宋体"/>
          <w:b w:val="0"/>
          <w:bCs w:val="0"/>
          <w:color w:val="auto"/>
          <w:sz w:val="22"/>
          <w:szCs w:val="22"/>
          <w:highlight w:val="none"/>
          <w:vertAlign w:val="baseline"/>
          <w:lang w:val="en-US" w:eastAsia="zh-CN" w:bidi="ar-SA"/>
        </w:rPr>
        <w:t xml:space="preserve">～</w:t>
      </w:r>
      <w:r>
        <w:rPr>
          <w:rFonts w:hint="eastAsia" w:ascii="宋体" w:hAnsi="宋体" w:eastAsia="宋体" w:cs="宋体"/>
          <w:b w:val="0"/>
          <w:bCs w:val="0"/>
          <w:color w:val="auto"/>
          <w:sz w:val="22"/>
          <w:szCs w:val="22"/>
          <w:highlight w:val="none"/>
          <w:vertAlign w:val="baseline"/>
          <w:lang w:val="en-US" w:eastAsia="zh-CN" w:bidi="ar-SA"/>
        </w:rPr>
        <w:t xml:space="preserve">9</w:t>
      </w:r>
      <w:r>
        <w:rPr>
          <w:rFonts w:hint="default" w:ascii="宋体" w:hAnsi="宋体" w:eastAsia="宋体" w:cs="宋体"/>
          <w:b w:val="0"/>
          <w:bCs w:val="0"/>
          <w:color w:val="auto"/>
          <w:sz w:val="22"/>
          <w:szCs w:val="22"/>
          <w:highlight w:val="none"/>
          <w:vertAlign w:val="baseline"/>
          <w:lang w:val="en-US" w:eastAsia="zh-CN" w:bidi="ar-SA"/>
        </w:rPr>
        <w:t xml:space="preserve">ml/h；单次追加剂量1～</w:t>
      </w:r>
      <w:r>
        <w:rPr>
          <w:rFonts w:hint="eastAsia" w:ascii="宋体" w:hAnsi="宋体" w:eastAsia="宋体" w:cs="宋体"/>
          <w:b w:val="0"/>
          <w:bCs w:val="0"/>
          <w:color w:val="auto"/>
          <w:sz w:val="22"/>
          <w:szCs w:val="22"/>
          <w:highlight w:val="none"/>
          <w:vertAlign w:val="baseline"/>
          <w:lang w:val="en-US" w:eastAsia="zh-CN" w:bidi="ar-SA"/>
        </w:rPr>
        <w:t xml:space="preserve">10</w:t>
      </w:r>
      <w:r>
        <w:rPr>
          <w:rFonts w:hint="default" w:ascii="宋体" w:hAnsi="宋体" w:eastAsia="宋体" w:cs="宋体"/>
          <w:b w:val="0"/>
          <w:bCs w:val="0"/>
          <w:color w:val="auto"/>
          <w:sz w:val="22"/>
          <w:szCs w:val="22"/>
          <w:highlight w:val="none"/>
          <w:vertAlign w:val="baseline"/>
          <w:lang w:val="en-US" w:eastAsia="zh-CN" w:bidi="ar-SA"/>
        </w:rPr>
        <w:t xml:space="preserve">ml，注射器尺寸</w:t>
      </w:r>
      <w:r>
        <w:rPr>
          <w:rFonts w:hint="eastAsia" w:ascii="宋体" w:hAnsi="宋体" w:eastAsia="宋体" w:cs="宋体"/>
          <w:b w:val="0"/>
          <w:bCs w:val="0"/>
          <w:color w:val="auto"/>
          <w:sz w:val="22"/>
          <w:szCs w:val="22"/>
          <w:highlight w:val="none"/>
          <w:vertAlign w:val="baseline"/>
          <w:lang w:val="en-US" w:eastAsia="zh-CN" w:bidi="ar-SA"/>
        </w:rPr>
        <w:t xml:space="preserve"> 20ml，30ml</w:t>
      </w:r>
      <w:r>
        <w:rPr>
          <w:rFonts w:hint="eastAsia" w:ascii="宋体" w:hAnsi="宋体" w:cs="宋体"/>
          <w:b w:val="0"/>
          <w:bCs w:val="0"/>
          <w:color w:val="auto"/>
          <w:sz w:val="22"/>
          <w:szCs w:val="22"/>
          <w:highlight w:val="none"/>
          <w:vertAlign w:val="baseline"/>
          <w:lang w:val="en-US" w:eastAsia="zh-CN" w:bidi="ar-SA"/>
        </w:rPr>
        <w:t xml:space="preserve">；</w:t>
      </w:r>
      <w:r/>
    </w:p>
    <w:p>
      <w:pPr>
        <w:keepLines w:val="0"/>
        <w:keepNext w:val="0"/>
        <w:pageBreakBefore w:val="0"/>
        <w:spacing w:after="0" w:line="278" w:lineRule="auto"/>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26、</w:t>
      </w:r>
      <w:r>
        <w:rPr>
          <w:rFonts w:hint="eastAsia" w:ascii="宋体" w:hAnsi="宋体" w:cs="宋体"/>
          <w:bCs/>
          <w:sz w:val="24"/>
          <w:szCs w:val="24"/>
          <w14:ligatures w14:val="none"/>
        </w:rPr>
        <w:t xml:space="preserve">使用寿命不少于10年</w:t>
      </w:r>
      <w:r>
        <w:rPr>
          <w:rFonts w:hint="eastAsia" w:ascii="宋体" w:hAnsi="宋体" w:cs="宋体"/>
          <w:bCs/>
          <w:sz w:val="24"/>
          <w:szCs w:val="24"/>
          <w:lang w:eastAsia="zh-CN"/>
          <w14:ligatures w14:val="none"/>
        </w:rPr>
        <w:t xml:space="preserve">。</w:t>
      </w:r>
      <w:r/>
    </w:p>
    <w:p>
      <w:pPr>
        <w:keepLines w:val="0"/>
        <w:keepNext w:val="0"/>
        <w:pageBreakBefore w:val="0"/>
        <w:spacing w:after="0" w:line="278" w:lineRule="auto"/>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r>
      <w:r/>
    </w:p>
    <w:p>
      <w:pPr>
        <w:keepLines w:val="0"/>
        <w:keepNext w:val="0"/>
        <w:pageBreakBefore w:val="0"/>
        <w:spacing w:after="0" w:line="278" w:lineRule="auto"/>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r>
      <w:r/>
    </w:p>
    <w:p>
      <w:pPr>
        <w:keepLines w:val="0"/>
        <w:keepNext w:val="0"/>
        <w:pageBreakBefore w:val="0"/>
        <w:spacing w:after="0" w:line="278" w:lineRule="auto"/>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bidi="ar-SA"/>
        </w:rPr>
      </w:r>
      <w:r/>
    </w:p>
    <w:p>
      <w:pPr>
        <w:jc w:val="center"/>
        <w:spacing w:after="0" w:line="360" w:lineRule="auto"/>
        <w:widowControl w:val="off"/>
        <w:rPr>
          <w:rFonts w:hint="eastAsia" w:ascii="宋体" w:hAnsi="宋体" w:cs="宋体"/>
          <w:bCs/>
          <w:sz w:val="24"/>
          <w:szCs w:val="24"/>
          <w14:ligatures w14:val="none"/>
        </w:rPr>
      </w:pPr>
      <w:r>
        <w:rPr>
          <w:rFonts w:hint="default" w:ascii="宋体" w:hAnsi="宋体" w:cs="宋体"/>
          <w:b w:val="0"/>
          <w:bCs w:val="0"/>
          <w:color w:val="auto"/>
          <w:sz w:val="28"/>
          <w:szCs w:val="28"/>
          <w:highlight w:val="none"/>
          <w:vertAlign w:val="baseline"/>
          <w:lang w:val="en-US" w:eastAsia="zh-CN"/>
        </w:rPr>
        <w:t xml:space="preserve">采购包</w:t>
      </w:r>
      <w:r>
        <w:rPr>
          <w:rFonts w:hint="eastAsia" w:ascii="宋体" w:hAnsi="宋体" w:cs="宋体"/>
          <w:b w:val="0"/>
          <w:bCs w:val="0"/>
          <w:color w:val="auto"/>
          <w:sz w:val="28"/>
          <w:szCs w:val="28"/>
          <w:highlight w:val="none"/>
          <w:vertAlign w:val="baseline"/>
          <w:lang w:val="en-US" w:eastAsia="zh-CN"/>
        </w:rPr>
        <w:t xml:space="preserve">2</w:t>
      </w:r>
      <w:r>
        <w:rPr>
          <w:rFonts w:hint="eastAsia" w:ascii="宋体" w:hAnsi="宋体" w:cs="宋体"/>
          <w:bCs/>
          <w:sz w:val="32"/>
          <w:szCs w:val="32"/>
          <w:lang w:val="en-US" w:eastAsia="zh-CN"/>
          <w14:ligatures w14:val="none"/>
        </w:rPr>
        <w:t xml:space="preserve">血液透析</w:t>
      </w:r>
      <w:r>
        <w:rPr>
          <w:rFonts w:hint="eastAsia" w:ascii="宋体" w:hAnsi="宋体" w:cs="宋体"/>
          <w:bCs/>
          <w:sz w:val="32"/>
          <w:szCs w:val="32"/>
          <w14:ligatures w14:val="none"/>
        </w:rPr>
        <w:t xml:space="preserve">机技术参数</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(一)、技术要求</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1、配置彩色液晶显示屏，尺寸≥10英寸，中文操作界面，可实时显示治疗过程参数和曲线图形。</w:t>
      </w:r>
      <w:r/>
    </w:p>
    <w:p>
      <w:pPr>
        <w:ind w:firstLine="480"/>
        <w:jc w:val="both"/>
        <w:spacing w:after="0" w:line="360" w:lineRule="auto"/>
        <w:widowControl w:val="off"/>
        <w:rPr>
          <w:rFonts w:hint="eastAsia" w:ascii="宋体" w:hAnsi="宋体" w:cs="宋体"/>
          <w:bCs/>
          <w:sz w:val="24"/>
          <w:szCs w:val="24"/>
          <w14:ligatures w14:val="none"/>
        </w:rPr>
      </w:pPr>
      <w:r>
        <w:rPr>
          <w:rFonts w:ascii="宋体" w:hAnsi="宋体" w:eastAsia="宋体" w:cs="宋体"/>
          <w:sz w:val="24"/>
          <w:szCs w:val="24"/>
        </w:rPr>
        <w:t xml:space="preserve">★</w:t>
      </w:r>
      <w:r>
        <w:rPr>
          <w:rFonts w:hint="eastAsia" w:ascii="宋体" w:hAnsi="宋体" w:cs="宋体"/>
          <w:bCs/>
          <w:sz w:val="24"/>
          <w:szCs w:val="24"/>
          <w14:ligatures w14:val="none"/>
        </w:rPr>
        <w:t xml:space="preserve">2、设备开机强制自检，不可跳过，确保患者治疗安全。</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3、具有碳酸盐/醋酸盐/单超透析模式，适用各种配方透析液，可用碳酸盐干粉/浓缩液。</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eastAsia="宋体" w:cs="宋体"/>
          <w:color w:val="auto"/>
          <w:sz w:val="24"/>
          <w:szCs w:val="24"/>
          <w:highlight w:val="none"/>
          <w:lang w:eastAsia="zh-CN"/>
        </w:rPr>
        <w:t xml:space="preserve">▲</w:t>
      </w:r>
      <w:r>
        <w:rPr>
          <w:rFonts w:hint="eastAsia" w:ascii="宋体" w:hAnsi="宋体" w:cs="宋体"/>
          <w:bCs/>
          <w:sz w:val="24"/>
          <w:szCs w:val="24"/>
          <w14:ligatures w14:val="none"/>
        </w:rPr>
        <w:t xml:space="preserve">4.</w:t>
      </w:r>
      <w:r>
        <w:rPr>
          <w:rFonts w:hint="eastAsia" w:ascii="ArialUnicodeMS" w:hAnsi="等线" w:eastAsia="ArialUnicodeMS" w:cs="ArialUnicodeMS"/>
          <w:sz w:val="20"/>
          <w:szCs w:val="20"/>
          <w14:ligatures w14:val="standardContextual"/>
        </w:rPr>
        <w:t xml:space="preserve"> </w:t>
      </w:r>
      <w:r>
        <w:rPr>
          <w:rFonts w:hint="eastAsia" w:ascii="宋体" w:hAnsi="宋体" w:cs="宋体"/>
          <w:bCs/>
          <w:sz w:val="24"/>
          <w:szCs w:val="24"/>
          <w14:ligatures w14:val="none"/>
        </w:rPr>
        <w:t xml:space="preserve">透析治疗过程中可执行周期性的压力保持测试，以检测封闭系统是否存在渗漏。</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eastAsia="宋体" w:cs="宋体"/>
          <w:color w:val="auto"/>
          <w:sz w:val="24"/>
          <w:szCs w:val="24"/>
          <w:highlight w:val="none"/>
          <w:lang w:eastAsia="zh-CN"/>
        </w:rPr>
        <w:t xml:space="preserve">▲</w:t>
      </w:r>
      <w:r>
        <w:rPr>
          <w:rFonts w:hint="eastAsia" w:ascii="宋体" w:hAnsi="宋体" w:cs="宋体"/>
          <w:bCs/>
          <w:sz w:val="24"/>
          <w:szCs w:val="24"/>
          <w14:ligatures w14:val="none"/>
        </w:rPr>
        <w:t xml:space="preserve">5、标配碳酸氢盐干粉自动配制系统。</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6、标配可调钠曲线，具有多种可选择的线性/梯级自动调整程序；可单独使用或与超滤程序组合使用。</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7、标配可调超滤曲线模式，具有多种可选择的线性/梯级自动调整程序，实现个性化透析，可单独使用或与可调钠程序组合使用。</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eastAsia="宋体" w:cs="宋体"/>
          <w:color w:val="auto"/>
          <w:sz w:val="24"/>
          <w:szCs w:val="24"/>
          <w:highlight w:val="none"/>
          <w:lang w:eastAsia="zh-CN"/>
        </w:rPr>
        <w:t xml:space="preserve">▲</w:t>
      </w:r>
      <w:r>
        <w:rPr>
          <w:rFonts w:hint="eastAsia" w:ascii="宋体" w:hAnsi="宋体" w:cs="宋体"/>
          <w:bCs/>
          <w:sz w:val="24"/>
          <w:szCs w:val="24"/>
          <w14:ligatures w14:val="none"/>
        </w:rPr>
        <w:t xml:space="preserve">8、具备双容量超滤控制系统，可连续提供透析液，可达到零超滤。</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9、具有电导度反馈控制及保护系统，实时电导度监测、显示及超限报警功能。</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10、具备透析液过滤器接口及支架，对透析液进行超纯滤过。</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11、全自动的清洗，脱脂，化学加热消毒，连同浓缩液管一体化清洗消毒。具有水/热/化学等多种化学消毒程式可供选择，热化学消毒时间≤</w:t>
      </w:r>
      <w:r>
        <w:rPr>
          <w:rFonts w:hint="eastAsia" w:ascii="宋体" w:hAnsi="宋体" w:cs="宋体"/>
          <w:bCs/>
          <w:sz w:val="24"/>
          <w:szCs w:val="24"/>
          <w:lang w:val="en-US" w:eastAsia="zh-CN"/>
          <w14:ligatures w14:val="none"/>
        </w:rPr>
        <w:t xml:space="preserve">40</w:t>
      </w:r>
      <w:r>
        <w:rPr>
          <w:rFonts w:hint="eastAsia" w:ascii="宋体" w:hAnsi="宋体" w:cs="宋体"/>
          <w:bCs/>
          <w:sz w:val="24"/>
          <w:szCs w:val="24"/>
          <w14:ligatures w14:val="none"/>
        </w:rPr>
        <w:t xml:space="preserve">分钟。</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12、空气探测器检测方法为超声波。</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13、内置不间断电源，停电后支持时间≥15分钟。</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14、使用寿命不少于10年</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(二)、参数要求</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1、血泵流速：</w:t>
      </w:r>
      <w:r>
        <w:rPr>
          <w:rFonts w:hint="eastAsia" w:ascii="宋体" w:hAnsi="宋体" w:cs="宋体"/>
          <w:bCs/>
          <w:sz w:val="24"/>
          <w:szCs w:val="24"/>
          <w:lang w:val="en-US" w:eastAsia="zh-CN"/>
          <w14:ligatures w14:val="none"/>
        </w:rPr>
        <w:t xml:space="preserve">5</w:t>
      </w:r>
      <w:r>
        <w:rPr>
          <w:rFonts w:hint="eastAsia" w:ascii="宋体" w:hAnsi="宋体" w:cs="宋体"/>
          <w:bCs/>
          <w:sz w:val="24"/>
          <w:szCs w:val="24"/>
          <w14:ligatures w14:val="none"/>
        </w:rPr>
        <w:t xml:space="preserve">0～600ml/min, 精度±10%</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14:ligatures w14:val="none"/>
        </w:rPr>
        <w:t xml:space="preserve">2、肝素泵流量：0.1～</w:t>
      </w:r>
      <w:r>
        <w:rPr>
          <w:rFonts w:hint="eastAsia" w:ascii="宋体" w:hAnsi="宋体" w:cs="宋体"/>
          <w:bCs/>
          <w:sz w:val="24"/>
          <w:szCs w:val="24"/>
          <w:lang w:val="en-US" w:eastAsia="zh-CN"/>
          <w14:ligatures w14:val="none"/>
        </w:rPr>
        <w:t xml:space="preserve">9.9</w:t>
      </w:r>
      <w:r>
        <w:rPr>
          <w:rFonts w:hint="eastAsia" w:ascii="宋体" w:hAnsi="宋体" w:cs="宋体"/>
          <w:bCs/>
          <w:sz w:val="24"/>
          <w:szCs w:val="24"/>
          <w14:ligatures w14:val="none"/>
        </w:rPr>
        <w:t xml:space="preserve">ml/h, 有大剂量追加功能</w:t>
      </w:r>
      <w:r/>
    </w:p>
    <w:p>
      <w:pPr>
        <w:ind w:firstLine="480"/>
        <w:jc w:val="both"/>
        <w:spacing w:after="0" w:line="360" w:lineRule="auto"/>
        <w:widowControl w:val="off"/>
        <w:rPr>
          <w:rFonts w:hint="default" w:ascii="宋体" w:hAnsi="宋体" w:eastAsia="宋体" w:cs="宋体"/>
          <w:bCs/>
          <w:sz w:val="24"/>
          <w:szCs w:val="24"/>
          <w:lang w:val="en-US" w:eastAsia="zh-CN"/>
          <w14:ligatures w14:val="none"/>
        </w:rPr>
      </w:pPr>
      <w:r>
        <w:rPr>
          <w:rFonts w:hint="eastAsia" w:ascii="宋体" w:hAnsi="宋体" w:cs="宋体"/>
          <w:bCs/>
          <w:sz w:val="24"/>
          <w:szCs w:val="24"/>
          <w:lang w:val="en-US" w:eastAsia="zh-CN"/>
          <w14:ligatures w14:val="none"/>
        </w:rPr>
        <w:t xml:space="preserve">3</w:t>
      </w:r>
      <w:r>
        <w:rPr>
          <w:rFonts w:hint="eastAsia" w:ascii="宋体" w:hAnsi="宋体" w:cs="宋体"/>
          <w:bCs/>
          <w:sz w:val="24"/>
          <w:szCs w:val="24"/>
          <w14:ligatures w14:val="none"/>
        </w:rPr>
        <w:t xml:space="preserve">、动脉压：-</w:t>
      </w:r>
      <w:r>
        <w:rPr>
          <w:rFonts w:hint="eastAsia" w:ascii="宋体" w:hAnsi="宋体" w:cs="宋体"/>
          <w:bCs/>
          <w:sz w:val="24"/>
          <w:szCs w:val="24"/>
          <w:lang w:val="en-US" w:eastAsia="zh-CN"/>
          <w14:ligatures w14:val="none"/>
        </w:rPr>
        <w:t xml:space="preserve">2</w:t>
      </w:r>
      <w:r>
        <w:rPr>
          <w:rFonts w:hint="eastAsia" w:ascii="宋体" w:hAnsi="宋体" w:cs="宋体"/>
          <w:bCs/>
          <w:sz w:val="24"/>
          <w:szCs w:val="24"/>
          <w14:ligatures w14:val="none"/>
        </w:rPr>
        <w:t xml:space="preserve">00 +280mmHg, 精确度±</w:t>
      </w:r>
      <w:r>
        <w:rPr>
          <w:rFonts w:hint="eastAsia" w:ascii="宋体" w:hAnsi="宋体" w:cs="宋体"/>
          <w:bCs/>
          <w:sz w:val="24"/>
          <w:szCs w:val="24"/>
          <w:lang w:val="en-US" w:eastAsia="zh-CN"/>
          <w14:ligatures w14:val="none"/>
        </w:rPr>
        <w:t xml:space="preserve">10mmHg</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lang w:val="en-US" w:eastAsia="zh-CN"/>
          <w14:ligatures w14:val="none"/>
        </w:rPr>
        <w:t xml:space="preserve">4</w:t>
      </w:r>
      <w:r>
        <w:rPr>
          <w:rFonts w:hint="eastAsia" w:ascii="宋体" w:hAnsi="宋体" w:cs="宋体"/>
          <w:bCs/>
          <w:sz w:val="24"/>
          <w:szCs w:val="24"/>
          <w14:ligatures w14:val="none"/>
        </w:rPr>
        <w:t xml:space="preserve">、静脉压：-60～+</w:t>
      </w:r>
      <w:r>
        <w:rPr>
          <w:rFonts w:hint="eastAsia" w:ascii="宋体" w:hAnsi="宋体" w:cs="宋体"/>
          <w:bCs/>
          <w:sz w:val="24"/>
          <w:szCs w:val="24"/>
          <w:lang w:val="en-US" w:eastAsia="zh-CN"/>
          <w14:ligatures w14:val="none"/>
        </w:rPr>
        <w:t xml:space="preserve">3</w:t>
      </w:r>
      <w:r>
        <w:rPr>
          <w:rFonts w:hint="eastAsia" w:ascii="宋体" w:hAnsi="宋体" w:cs="宋体"/>
          <w:bCs/>
          <w:sz w:val="24"/>
          <w:szCs w:val="24"/>
          <w14:ligatures w14:val="none"/>
        </w:rPr>
        <w:t xml:space="preserve">00mmHg, 精确度±10mmHg</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lang w:val="en-US" w:eastAsia="zh-CN"/>
          <w14:ligatures w14:val="none"/>
        </w:rPr>
        <w:t xml:space="preserve">5</w:t>
      </w:r>
      <w:r>
        <w:rPr>
          <w:rFonts w:hint="eastAsia" w:ascii="宋体" w:hAnsi="宋体" w:cs="宋体"/>
          <w:bCs/>
          <w:sz w:val="24"/>
          <w:szCs w:val="24"/>
          <w14:ligatures w14:val="none"/>
        </w:rPr>
        <w:t xml:space="preserve">、跨膜压监测范围：-60mmHg～+520mmHg</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eastAsia="宋体" w:cs="宋体"/>
          <w:color w:val="auto"/>
          <w:sz w:val="24"/>
          <w:szCs w:val="24"/>
          <w:highlight w:val="none"/>
          <w:lang w:eastAsia="zh-CN"/>
        </w:rPr>
        <w:t xml:space="preserve">▲</w:t>
      </w:r>
      <w:r>
        <w:rPr>
          <w:rFonts w:hint="eastAsia" w:ascii="宋体" w:hAnsi="宋体" w:cs="宋体"/>
          <w:bCs/>
          <w:sz w:val="24"/>
          <w:szCs w:val="24"/>
          <w:lang w:val="en-US" w:eastAsia="zh-CN"/>
          <w14:ligatures w14:val="none"/>
        </w:rPr>
        <w:t xml:space="preserve">6</w:t>
      </w:r>
      <w:r>
        <w:rPr>
          <w:rFonts w:hint="eastAsia" w:ascii="宋体" w:hAnsi="宋体" w:cs="宋体"/>
          <w:bCs/>
          <w:sz w:val="24"/>
          <w:szCs w:val="24"/>
          <w14:ligatures w14:val="none"/>
        </w:rPr>
        <w:t xml:space="preserve">、透析液流量：300～800ml/min</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lang w:val="en-US" w:eastAsia="zh-CN"/>
          <w14:ligatures w14:val="none"/>
        </w:rPr>
        <w:t xml:space="preserve">7</w:t>
      </w:r>
      <w:r>
        <w:rPr>
          <w:rFonts w:hint="eastAsia" w:ascii="宋体" w:hAnsi="宋体" w:cs="宋体"/>
          <w:bCs/>
          <w:sz w:val="24"/>
          <w:szCs w:val="24"/>
          <w14:ligatures w14:val="none"/>
        </w:rPr>
        <w:t xml:space="preserve">、透析液温度范围：35～39℃</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eastAsia="宋体" w:cs="宋体"/>
          <w:color w:val="auto"/>
          <w:sz w:val="24"/>
          <w:szCs w:val="24"/>
          <w:highlight w:val="none"/>
          <w:lang w:eastAsia="zh-CN"/>
        </w:rPr>
        <w:t xml:space="preserve">▲</w:t>
      </w:r>
      <w:r>
        <w:rPr>
          <w:rFonts w:hint="eastAsia" w:ascii="宋体" w:hAnsi="宋体" w:cs="宋体"/>
          <w:bCs/>
          <w:sz w:val="24"/>
          <w:szCs w:val="24"/>
          <w:lang w:val="en-US" w:eastAsia="zh-CN"/>
          <w14:ligatures w14:val="none"/>
        </w:rPr>
        <w:t xml:space="preserve">8</w:t>
      </w:r>
      <w:r>
        <w:rPr>
          <w:rFonts w:hint="eastAsia" w:ascii="宋体" w:hAnsi="宋体" w:cs="宋体"/>
          <w:bCs/>
          <w:sz w:val="24"/>
          <w:szCs w:val="24"/>
          <w14:ligatures w14:val="none"/>
        </w:rPr>
        <w:t xml:space="preserve">、超滤率：0～4000ml/h</w:t>
      </w:r>
      <w:r/>
    </w:p>
    <w:p>
      <w:pPr>
        <w:ind w:firstLine="480"/>
        <w:jc w:val="both"/>
        <w:spacing w:after="0" w:line="360" w:lineRule="auto"/>
        <w:widowControl w:val="off"/>
        <w:rPr>
          <w:rFonts w:hint="eastAsia" w:ascii="宋体" w:hAnsi="宋体" w:cs="宋体"/>
          <w:bCs/>
          <w:sz w:val="24"/>
          <w:szCs w:val="24"/>
          <w14:ligatures w14:val="none"/>
        </w:rPr>
      </w:pPr>
      <w:r>
        <w:rPr>
          <w:rFonts w:hint="eastAsia" w:ascii="宋体" w:hAnsi="宋体" w:cs="宋体"/>
          <w:bCs/>
          <w:sz w:val="24"/>
          <w:szCs w:val="24"/>
          <w:lang w:val="en-US" w:eastAsia="zh-CN"/>
          <w14:ligatures w14:val="none"/>
        </w:rPr>
        <w:t xml:space="preserve">9</w:t>
      </w:r>
      <w:r>
        <w:rPr>
          <w:rFonts w:hint="eastAsia" w:ascii="宋体" w:hAnsi="宋体" w:cs="宋体"/>
          <w:bCs/>
          <w:sz w:val="24"/>
          <w:szCs w:val="24"/>
          <w14:ligatures w14:val="none"/>
        </w:rPr>
        <w:t xml:space="preserve">、漏血探测器：采用光学检测，灵敏度：漏血量≤0.</w:t>
      </w:r>
      <w:r>
        <w:rPr>
          <w:rFonts w:hint="eastAsia" w:ascii="宋体" w:hAnsi="宋体" w:cs="宋体"/>
          <w:bCs/>
          <w:sz w:val="24"/>
          <w:szCs w:val="24"/>
          <w:lang w:val="en-US" w:eastAsia="zh-CN"/>
          <w14:ligatures w14:val="none"/>
        </w:rPr>
        <w:t xml:space="preserve">3</w:t>
      </w:r>
      <w:r>
        <w:rPr>
          <w:rFonts w:hint="eastAsia" w:ascii="宋体" w:hAnsi="宋体" w:cs="宋体"/>
          <w:bCs/>
          <w:sz w:val="24"/>
          <w:szCs w:val="24"/>
          <w14:ligatures w14:val="none"/>
        </w:rPr>
        <w:t xml:space="preserve">5ml/min </w:t>
      </w:r>
      <w:r/>
    </w:p>
    <w:p>
      <w:pPr>
        <w:jc w:val="both"/>
        <w:spacing w:after="0" w:line="240" w:lineRule="auto"/>
        <w:widowControl w:val="off"/>
        <w:rPr>
          <w:rFonts w:hint="default"/>
          <w:sz w:val="21"/>
          <w:szCs w:val="24"/>
          <w14:ligatures w14:val="none"/>
        </w:rPr>
      </w:pPr>
      <w:r>
        <w:rPr>
          <w:rFonts w:hint="default"/>
          <w:sz w:val="21"/>
          <w:szCs w:val="24"/>
          <w14:ligatures w14:val="none"/>
        </w:rPr>
      </w:r>
      <w:r/>
    </w:p>
    <w:p>
      <w:pPr>
        <w:jc w:val="center"/>
        <w:spacing w:before="240" w:after="60" w:line="360" w:lineRule="auto"/>
        <w:widowControl w:val="off"/>
        <w:rPr>
          <w:rFonts w:hint="eastAsia" w:ascii="宋体" w:hAnsi="宋体" w:eastAsia="宋体" w:cs="宋体"/>
          <w:b/>
          <w:bCs/>
          <w:sz w:val="32"/>
          <w:szCs w:val="32"/>
        </w:rPr>
        <w:outlineLvl w:val="0"/>
      </w:pPr>
      <w:r>
        <w:rPr>
          <w:rFonts w:hint="default" w:ascii="宋体" w:hAnsi="宋体" w:cs="宋体"/>
          <w:b w:val="0"/>
          <w:bCs w:val="0"/>
          <w:color w:val="auto"/>
          <w:sz w:val="28"/>
          <w:szCs w:val="28"/>
          <w:highlight w:val="none"/>
          <w:vertAlign w:val="baseline"/>
          <w:lang w:val="en-US" w:eastAsia="zh-CN"/>
        </w:rPr>
        <w:t xml:space="preserve">采购包</w:t>
      </w:r>
      <w:r>
        <w:rPr>
          <w:rFonts w:hint="eastAsia" w:ascii="宋体" w:hAnsi="宋体" w:cs="宋体"/>
          <w:b w:val="0"/>
          <w:bCs w:val="0"/>
          <w:color w:val="auto"/>
          <w:sz w:val="28"/>
          <w:szCs w:val="28"/>
          <w:highlight w:val="none"/>
          <w:vertAlign w:val="baseline"/>
          <w:lang w:val="en-US" w:eastAsia="zh-CN"/>
        </w:rPr>
        <w:t xml:space="preserve">3</w:t>
      </w:r>
      <w:r>
        <w:rPr>
          <w:rFonts w:hint="eastAsia" w:ascii="宋体" w:hAnsi="宋体" w:eastAsia="宋体" w:cs="宋体"/>
          <w:b w:val="0"/>
          <w:bCs w:val="0"/>
          <w:color w:val="auto"/>
          <w:sz w:val="28"/>
          <w:szCs w:val="28"/>
          <w:highlight w:val="none"/>
          <w:vertAlign w:val="baseline"/>
          <w:lang w:val="en-US" w:eastAsia="zh-CN"/>
        </w:rPr>
        <w:t xml:space="preserve">血液透析用制水设备技术规范及要求</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480" w:lineRule="auto"/>
        <w:widowControl w:val="off"/>
        <w:rPr>
          <w:rFonts w:hint="eastAsia"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1:双级反渗透水处理系统.设备要求产水量：≥</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m³/hr（</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5℃）水质符合YY0572-2015标准；</w:t>
      </w:r>
      <w:r/>
    </w:p>
    <w:p>
      <w:pPr>
        <w:jc w:val="both"/>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TW" w:eastAsia="zh-TW"/>
        </w:rPr>
        <w:t xml:space="preserve">主要</w:t>
      </w:r>
      <w:r>
        <w:rPr>
          <w:rFonts w:hint="eastAsia" w:ascii="宋体" w:hAnsi="宋体" w:eastAsia="宋体" w:cs="宋体"/>
          <w:sz w:val="24"/>
          <w:szCs w:val="24"/>
          <w:lang w:val="zh-TW"/>
        </w:rPr>
        <w:t xml:space="preserve">工艺流程：双级反渗透，一二级直接偶合，二级纯水直供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直供式控制程序</w:t>
      </w:r>
      <w:r/>
    </w:p>
    <w:p>
      <w:pPr>
        <w:jc w:val="both"/>
        <w:spacing w:line="480" w:lineRule="auto"/>
        <w:widowControl w:val="off"/>
        <w:rPr>
          <w:rFonts w:hint="eastAsia"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:设备具体配置要求：全自动源水加压系统一套,全自动多介质过滤器一套,全自动活性炭罐</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套,全自动软化器</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套,双级反渗透主机一套.</w:t>
      </w:r>
      <w:r/>
    </w:p>
    <w:p>
      <w:pPr>
        <w:jc w:val="both"/>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:预处理泵全自动变频控制，自动反洗及再生，为反渗透主机提供更安全可靠的软化水。</w:t>
      </w:r>
      <w:r/>
    </w:p>
    <w:p>
      <w:pPr>
        <w:jc w:val="both"/>
        <w:spacing w:line="480" w:lineRule="auto"/>
        <w:widowControl w:val="off"/>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:采用数字仪表进行在线监测，微电脑传感器将电导率、压力；温度和流量，实时传输。</w:t>
      </w:r>
      <w:r>
        <w:rPr>
          <w:rFonts w:hint="eastAsia" w:ascii="宋体" w:hAnsi="宋体" w:eastAsia="宋体" w:cs="宋体"/>
          <w:sz w:val="24"/>
          <w:szCs w:val="24"/>
          <w:lang w:val="en-US" w:eastAsia="zh-CN"/>
        </w:rPr>
        <w:t xml:space="preserve">设备要求具有无水保护功能。</w:t>
      </w:r>
      <w:r/>
    </w:p>
    <w:p>
      <w:pPr>
        <w:jc w:val="both"/>
        <w:spacing w:line="480" w:lineRule="auto"/>
        <w:widowControl w:val="off"/>
        <w:rPr>
          <w:rFonts w:hint="eastAsia"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:反渗透系统具有病房待机防渗漏在线检测功能，可有效防止无人值守时，设备漏水对公共财物的损坏。</w:t>
      </w:r>
      <w:r/>
    </w:p>
    <w:p>
      <w:pPr>
        <w:jc w:val="both"/>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:超大10英寸平板人机交互界面提供稳定快速的控制响应，真彩触摸，工艺流程图动态显示，各元件的运行情况更直观，便于监测和维护。</w:t>
      </w:r>
      <w:r/>
    </w:p>
    <w:p>
      <w:pPr>
        <w:jc w:val="both"/>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:设备采用三级密码保护，确保不同的操作人员有不同的操作权限。</w:t>
      </w:r>
      <w:r/>
    </w:p>
    <w:p>
      <w:pPr>
        <w:jc w:val="both"/>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:循环水箱，压力传感数字控制，时时动态液位状态显示；</w:t>
      </w:r>
      <w:r/>
    </w:p>
    <w:p>
      <w:pPr>
        <w:jc w:val="both"/>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:设备对水的利用率，根据需要个性化设定，实现系统对产水率、回收率的调节与设定。</w:t>
      </w:r>
      <w:r/>
    </w:p>
    <w:p>
      <w:pPr>
        <w:jc w:val="both"/>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:设备具有双级全自动化学消毒能，保证使用更灵活，操作更方便。</w:t>
      </w:r>
      <w:r/>
    </w:p>
    <w:p>
      <w:pPr>
        <w:jc w:val="both"/>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:设备具有测试模式，可模拟点动主机泵、电磁阀等关键元件，便于调试和更换维护，简便操作；进行应急状态供水。</w:t>
      </w:r>
      <w:r/>
    </w:p>
    <w:p>
      <w:pPr>
        <w:jc w:val="both"/>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:全自动控制功能，根据系统参数中的设定时间机器会自动启停和间隔运行，同时具有一键式强制关机功能。</w:t>
      </w:r>
      <w:r/>
    </w:p>
    <w:p>
      <w:pPr>
        <w:keepLines w:val="0"/>
        <w:keepNext w:val="0"/>
        <w:pageBreakBefore w:val="0"/>
        <w:spacing w:after="0" w:line="27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lang w:val="en-US" w:eastAsia="zh-CN"/>
        </w:rPr>
        <w:t xml:space="preserve">14：</w:t>
      </w:r>
      <w:r>
        <w:rPr>
          <w:rFonts w:hint="eastAsia" w:ascii="宋体" w:hAnsi="宋体" w:eastAsia="宋体" w:cs="宋体"/>
          <w:color w:val="auto"/>
          <w:sz w:val="24"/>
          <w:szCs w:val="24"/>
          <w:highlight w:val="none"/>
        </w:rPr>
        <w:t xml:space="preserve">设备注册设计使用年限不少于15年。</w:t>
      </w:r>
      <w:r>
        <w:rPr>
          <w:rFonts w:hint="eastAsia" w:ascii="宋体" w:hAnsi="宋体" w:eastAsia="宋体" w:cs="宋体"/>
          <w:color w:val="auto"/>
          <w:sz w:val="24"/>
          <w:szCs w:val="24"/>
          <w:highlight w:val="none"/>
          <w:lang w:val="en-US" w:eastAsia="zh-CN"/>
        </w:rPr>
        <w:t xml:space="preserve">提供设备的标牌证明。</w:t>
      </w:r>
      <w:r/>
    </w:p>
    <w:p>
      <w:pPr>
        <w:keepLines w:val="0"/>
        <w:keepNext w:val="0"/>
        <w:pageBreakBefore w:val="0"/>
        <w:spacing w:after="0" w:line="278"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ind w:firstLine="281"/>
        <w:keepLines w:val="0"/>
        <w:keepNext w:val="0"/>
        <w:pageBreakBefore w:val="0"/>
        <w:spacing w:after="0" w:line="278"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注：</w:t>
      </w:r>
      <w:r/>
    </w:p>
    <w:p>
      <w:pPr>
        <w:ind w:firstLine="281"/>
        <w:keepLines w:val="0"/>
        <w:keepNext w:val="0"/>
        <w:pageBreakBefore w:val="0"/>
        <w:spacing w:after="0" w:line="278"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上述“</w:t>
      </w:r>
      <w:r>
        <w:rPr>
          <w:rFonts w:hint="eastAsia" w:ascii="宋体" w:hAnsi="宋体" w:cs="宋体"/>
          <w:b/>
          <w:bCs/>
          <w:sz w:val="28"/>
          <w:szCs w:val="28"/>
          <w:highlight w:val="none"/>
          <w:lang w:val="en-US" w:eastAsia="zh-CN"/>
        </w:rPr>
        <w:t xml:space="preserve">参数</w:t>
      </w:r>
      <w:r>
        <w:rPr>
          <w:rFonts w:hint="eastAsia" w:ascii="宋体" w:hAnsi="宋体" w:eastAsia="宋体" w:cs="宋体"/>
          <w:b/>
          <w:bCs/>
          <w:sz w:val="28"/>
          <w:szCs w:val="28"/>
          <w:highlight w:val="none"/>
          <w:lang w:val="en-US" w:eastAsia="zh-CN"/>
        </w:rPr>
        <w:t xml:space="preserve">要求”中的★条款为实质性要求，需在《偏离表》中逐条响应具体内容，且不允许偏离，否则视为无效投标。</w:t>
      </w:r>
      <w:r/>
    </w:p>
    <w:p>
      <w:pPr>
        <w:pStyle w:val="764"/>
        <w:rPr>
          <w:rFonts w:hint="default"/>
          <w:lang w:val="en-US" w:eastAsia="zh-CN"/>
        </w:rPr>
      </w:pPr>
      <w:r>
        <w:rPr>
          <w:rFonts w:hint="default"/>
          <w:lang w:val="en-US" w:eastAsia="zh-CN"/>
        </w:rPr>
      </w:r>
      <w:r/>
    </w:p>
    <w:p>
      <w:pPr>
        <w:pStyle w:val="990"/>
        <w:ind w:firstLine="562"/>
        <w:spacing w:after="0" w:line="480" w:lineRule="exact"/>
        <w:rPr>
          <w:rFonts w:hint="eastAsia" w:ascii="宋体" w:hAnsi="宋体" w:eastAsia="宋体" w:cs="宋体"/>
          <w:b/>
          <w:color w:val="000000"/>
          <w:sz w:val="28"/>
          <w:szCs w:val="28"/>
          <w:highlight w:val="none"/>
          <w:lang w:val="en-US" w:eastAsia="zh-CN"/>
        </w:rPr>
      </w:pPr>
      <w:r/>
      <w:bookmarkStart w:id="17" w:name="_Toc522790136"/>
      <w:r/>
      <w:bookmarkStart w:id="18" w:name="_Toc523404701"/>
      <w:r>
        <w:rPr>
          <w:rFonts w:hint="eastAsia" w:ascii="宋体" w:hAnsi="宋体" w:cs="宋体"/>
          <w:b/>
          <w:color w:val="000000"/>
          <w:sz w:val="28"/>
          <w:szCs w:val="28"/>
          <w:highlight w:val="none"/>
          <w:lang w:val="en-US" w:eastAsia="zh-CN"/>
        </w:rPr>
        <w:t xml:space="preserve">五</w:t>
      </w:r>
      <w:r>
        <w:rPr>
          <w:rFonts w:hint="eastAsia" w:ascii="宋体" w:hAnsi="宋体" w:cs="宋体"/>
          <w:b/>
          <w:color w:val="000000"/>
          <w:sz w:val="28"/>
          <w:szCs w:val="28"/>
          <w:highlight w:val="none"/>
        </w:rPr>
        <w:t xml:space="preserve">、配送、安装及调试验收方案</w:t>
      </w:r>
      <w:r>
        <w:rPr>
          <w:rFonts w:hint="eastAsia" w:ascii="宋体" w:hAnsi="宋体" w:cs="宋体"/>
          <w:b/>
          <w:color w:val="000000"/>
          <w:sz w:val="28"/>
          <w:szCs w:val="28"/>
          <w:highlight w:val="none"/>
          <w:lang w:val="en-US" w:eastAsia="zh-CN"/>
        </w:rPr>
        <w:tab/>
      </w:r>
      <w:r/>
    </w:p>
    <w:p>
      <w:pPr>
        <w:pStyle w:val="987"/>
        <w:ind w:firstLine="560"/>
        <w:spacing w:line="480" w:lineRule="exact"/>
        <w:rPr>
          <w:rFonts w:hint="eastAsia" w:ascii="宋体" w:hAnsi="宋体" w:cs="宋体"/>
          <w:color w:val="auto"/>
          <w:sz w:val="28"/>
          <w:szCs w:val="28"/>
          <w:highlight w:val="none"/>
        </w:rPr>
      </w:pPr>
      <w:r>
        <w:rPr>
          <w:rFonts w:hint="eastAsia" w:ascii="宋体" w:hAnsi="宋体" w:cs="宋体"/>
          <w:color w:val="000000"/>
          <w:sz w:val="28"/>
          <w:szCs w:val="28"/>
          <w:highlight w:val="none"/>
        </w:rPr>
        <w:t xml:space="preserve">1.交货时间要求：合同生效日后，</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日内将</w:t>
      </w:r>
      <w:r>
        <w:rPr>
          <w:rFonts w:hint="eastAsia" w:ascii="宋体" w:hAnsi="宋体" w:eastAsia="宋体" w:cs="宋体"/>
          <w:bCs/>
          <w:color w:val="000000"/>
          <w:sz w:val="28"/>
          <w:szCs w:val="28"/>
          <w:highlight w:val="none"/>
        </w:rPr>
        <w:t xml:space="preserve">合同标的全部交付并安装完毕</w:t>
      </w:r>
      <w:r>
        <w:rPr>
          <w:rFonts w:hint="eastAsia" w:ascii="宋体" w:hAnsi="宋体" w:cs="宋体"/>
          <w:color w:val="auto"/>
          <w:sz w:val="28"/>
          <w:szCs w:val="28"/>
          <w:highlight w:val="none"/>
        </w:rPr>
        <w:t xml:space="preserve">。</w:t>
      </w:r>
      <w:r/>
    </w:p>
    <w:p>
      <w:pPr>
        <w:ind w:right="2"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2.交货地点：采购人指定地点，</w:t>
      </w:r>
      <w:bookmarkStart w:id="19" w:name="_Hlk130989127"/>
      <w:r>
        <w:rPr>
          <w:rFonts w:hint="eastAsia" w:ascii="宋体" w:hAnsi="宋体" w:eastAsia="宋体" w:cs="宋体"/>
          <w:b w:val="0"/>
          <w:bCs/>
          <w:color w:val="000000"/>
          <w:sz w:val="28"/>
          <w:szCs w:val="28"/>
          <w:highlight w:val="none"/>
          <w:lang w:val="en-US" w:eastAsia="zh-CN"/>
        </w:rPr>
        <w:t xml:space="preserve">由采购人组织验收，检验不合格或不符合质量要求。供应商应无条件更换符合要求的新品。如供应商不能或拒绝提供的，采购人有权要求供应商无条件退货并承担采购人的一切损失。</w:t>
      </w:r>
      <w:bookmarkEnd w:id="19"/>
      <w:r/>
    </w:p>
    <w:p>
      <w:pPr>
        <w:ind w:right="2"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3.包装和运输：</w:t>
      </w:r>
      <w:r/>
    </w:p>
    <w:p>
      <w:pPr>
        <w:ind w:right="2"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ind w:right="2"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每一包装单元内应附详细的装箱单和质量合格凭证。</w:t>
      </w:r>
      <w:r/>
    </w:p>
    <w:p>
      <w:pPr>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六、安装、调试服务要求</w:t>
      </w:r>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bookmarkStart w:id="20" w:name="_Hlk129956553"/>
      <w:r>
        <w:rPr>
          <w:rFonts w:hint="eastAsia" w:ascii="宋体" w:hAnsi="宋体" w:eastAsia="宋体" w:cs="宋体"/>
          <w:b w:val="0"/>
          <w:bCs/>
          <w:color w:val="000000"/>
          <w:sz w:val="28"/>
          <w:szCs w:val="28"/>
          <w:highlight w:val="none"/>
          <w:lang w:val="en-US" w:eastAsia="zh-CN"/>
        </w:rPr>
        <w:t xml:space="preserve">1.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2.供应商在装机后必须对设备装机所产生的垃圾及包装拆除物进行清理。因包装拆除物原因引起的事故和纠纷，由供应商承担全部法律和经济责任。</w:t>
      </w:r>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bookmarkStart w:id="21" w:name="_Hlk129959675"/>
      <w:r>
        <w:rPr>
          <w:rFonts w:hint="eastAsia" w:ascii="宋体" w:hAnsi="宋体" w:eastAsia="宋体" w:cs="宋体"/>
          <w:b w:val="0"/>
          <w:bCs/>
          <w:color w:val="000000"/>
          <w:sz w:val="28"/>
          <w:szCs w:val="28"/>
          <w:highlight w:val="none"/>
          <w:lang w:val="en-US" w:eastAsia="zh-CN"/>
        </w:rPr>
        <w:t xml:space="preserve">3.供应商负责派人员到现场进行安装调试，并确保正常使用，直至验收合格；应在货物运抵现场前，与采购人共同制定安装调试的进度计划表。</w:t>
      </w:r>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4.设备有与相关业务系统对接要求的，供方应负责设备与系统对接，向采购人出具系统对接方案，内容包含但不限于系统对接数据范围、对接方式等。供应商应确保设备与相关业务系统安全对接并正常使用。</w:t>
      </w:r>
      <w:bookmarkEnd w:id="20"/>
      <w:bookmarkEnd w:id="21"/>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5.供应商免费提供设备使用相关培训工作。应有专业技术人员对采购人指定人员进行现场培训，供应商应根据需要，提供详细的培训方案、计划、课程、人员及期限报采购方认可。培训的内容应包括但不限于：货物的基本结构、性能、主要部件的构造及处理，日常操作使用、日常维护和保养方法、常见故障的排除、安全注意事项及紧急情况的处理等内容，供应商出具培训记录单。如甲方未使用过同类型货物，乙方还需就货物的功能对甲方人员进行相应的技术培训，培训地点主要在货物安装现场或由甲方安排。</w:t>
      </w:r>
      <w:r/>
    </w:p>
    <w:p>
      <w:pPr>
        <w:ind w:right="2" w:firstLine="663"/>
        <w:jc w:val="left"/>
        <w:keepLines w:val="0"/>
        <w:keepNext w:val="0"/>
        <w:pageBreakBefore w:val="0"/>
        <w:spacing w:line="440" w:lineRule="exact"/>
        <w:widowControl w:val="off"/>
        <w:rPr>
          <w:rFonts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七</w:t>
      </w:r>
      <w:r>
        <w:rPr>
          <w:rFonts w:hint="eastAsia" w:ascii="宋体" w:hAnsi="宋体" w:eastAsia="宋体" w:cs="宋体"/>
          <w:b/>
          <w:bCs w:val="0"/>
          <w:color w:val="000000"/>
          <w:sz w:val="28"/>
          <w:szCs w:val="28"/>
          <w:highlight w:val="none"/>
          <w:lang w:eastAsia="zh-CN"/>
        </w:rPr>
        <w:t xml:space="preserve">、质保期及售后服务</w:t>
      </w:r>
      <w:r>
        <w:rPr>
          <w:rFonts w:hint="eastAsia" w:ascii="宋体" w:hAnsi="宋体" w:eastAsia="宋体" w:cs="宋体"/>
          <w:b/>
          <w:bCs w:val="0"/>
          <w:color w:val="000000"/>
          <w:sz w:val="28"/>
          <w:szCs w:val="28"/>
          <w:highlight w:val="none"/>
          <w:lang w:val="en-US" w:eastAsia="zh-CN"/>
        </w:rPr>
        <w:t xml:space="preserve">要求</w:t>
      </w:r>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eastAsia="zh-CN"/>
        </w:rPr>
        <w:t xml:space="preserve">1</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质保期：</w:t>
      </w:r>
      <w:bookmarkStart w:id="22" w:name="_Hlk101196935"/>
      <w:r>
        <w:rPr>
          <w:rFonts w:hint="eastAsia" w:ascii="宋体" w:hAnsi="宋体" w:eastAsia="宋体" w:cs="宋体"/>
          <w:b w:val="0"/>
          <w:bCs/>
          <w:color w:val="0000ff"/>
          <w:sz w:val="28"/>
          <w:szCs w:val="28"/>
          <w:highlight w:val="none"/>
          <w:lang w:eastAsia="zh-CN"/>
        </w:rPr>
        <w:t xml:space="preserve">设备整体（包含配套设备和配件）质保期</w:t>
      </w:r>
      <w:bookmarkStart w:id="23" w:name="_Hlk101196916"/>
      <w:r>
        <w:rPr>
          <w:rFonts w:hint="eastAsia" w:ascii="宋体" w:hAnsi="宋体" w:eastAsia="宋体" w:cs="宋体"/>
          <w:b/>
          <w:bCs w:val="0"/>
          <w:color w:val="0000ff"/>
          <w:sz w:val="28"/>
          <w:szCs w:val="28"/>
          <w:highlight w:val="none"/>
          <w:lang w:eastAsia="zh-CN"/>
        </w:rPr>
        <w:t xml:space="preserve">不少于</w:t>
      </w:r>
      <w:bookmarkEnd w:id="23"/>
      <w:r>
        <w:rPr>
          <w:rFonts w:hint="eastAsia" w:ascii="宋体" w:hAnsi="宋体" w:cs="宋体"/>
          <w:b/>
          <w:bCs w:val="0"/>
          <w:color w:val="0000ff"/>
          <w:sz w:val="28"/>
          <w:szCs w:val="28"/>
          <w:highlight w:val="none"/>
          <w:lang w:val="en-US" w:eastAsia="zh-CN"/>
        </w:rPr>
        <w:t xml:space="preserve">3</w:t>
      </w:r>
      <w:r>
        <w:rPr>
          <w:rFonts w:hint="eastAsia" w:ascii="宋体" w:hAnsi="宋体" w:eastAsia="宋体" w:cs="宋体"/>
          <w:b/>
          <w:bCs w:val="0"/>
          <w:color w:val="0000ff"/>
          <w:sz w:val="28"/>
          <w:szCs w:val="28"/>
          <w:highlight w:val="none"/>
          <w:lang w:eastAsia="zh-CN"/>
        </w:rPr>
        <w:t xml:space="preserve">年</w:t>
      </w:r>
      <w:r>
        <w:rPr>
          <w:rFonts w:hint="eastAsia" w:ascii="宋体" w:hAnsi="宋体" w:eastAsia="宋体" w:cs="宋体"/>
          <w:b w:val="0"/>
          <w:bCs/>
          <w:color w:val="0000ff"/>
          <w:sz w:val="28"/>
          <w:szCs w:val="28"/>
          <w:highlight w:val="none"/>
          <w:lang w:eastAsia="zh-CN"/>
        </w:rPr>
        <w:t xml:space="preserve">，</w:t>
      </w:r>
      <w:r>
        <w:rPr>
          <w:rFonts w:hint="eastAsia" w:ascii="宋体" w:hAnsi="宋体" w:eastAsia="宋体" w:cs="宋体"/>
          <w:b w:val="0"/>
          <w:bCs/>
          <w:color w:val="000000"/>
          <w:sz w:val="28"/>
          <w:szCs w:val="28"/>
          <w:highlight w:val="none"/>
          <w:lang w:eastAsia="zh-CN"/>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bookmarkEnd w:id="22"/>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bookmarkStart w:id="24" w:name="_Hlk101196965"/>
      <w:r>
        <w:rPr>
          <w:rFonts w:hint="eastAsia" w:ascii="宋体" w:hAnsi="宋体" w:eastAsia="宋体" w:cs="宋体"/>
          <w:b w:val="0"/>
          <w:bCs/>
          <w:color w:val="000000"/>
          <w:sz w:val="28"/>
          <w:szCs w:val="28"/>
          <w:highlight w:val="none"/>
          <w:lang w:eastAsia="zh-CN"/>
        </w:rPr>
        <w:t xml:space="preserve">2</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bookmarkEnd w:id="24"/>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eastAsia="zh-CN"/>
        </w:rPr>
        <w:t xml:space="preserve">3</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供应商应保证在设备寿命期内，设备经过正确安装、合理操作和维护保养情况下能够安全、良好运转。</w:t>
      </w:r>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eastAsia="zh-CN"/>
        </w:rPr>
        <w:t xml:space="preserve">4</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eastAsia="zh-CN"/>
        </w:rPr>
        <w:t xml:space="preserve">供应商须提供仪器零配件和维修备品备件的价格，以及供应保障和维保期满后维保收费及维保方案。</w:t>
      </w:r>
      <w:r/>
    </w:p>
    <w:p>
      <w:pPr>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八</w:t>
      </w:r>
      <w:r>
        <w:rPr>
          <w:rFonts w:hint="eastAsia" w:ascii="宋体" w:hAnsi="宋体" w:eastAsia="宋体" w:cs="宋体"/>
          <w:b/>
          <w:bCs w:val="0"/>
          <w:color w:val="000000"/>
          <w:sz w:val="28"/>
          <w:szCs w:val="28"/>
          <w:highlight w:val="none"/>
        </w:rPr>
        <w:t xml:space="preserve">、验收要求</w:t>
      </w:r>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eastAsia="zh-CN"/>
        </w:rPr>
        <w:t xml:space="preserve">1</w:t>
      </w:r>
      <w:r>
        <w:rPr>
          <w:rFonts w:hint="eastAsia" w:ascii="宋体" w:hAnsi="宋体" w:eastAsia="宋体" w:cs="宋体"/>
          <w:b w:val="0"/>
          <w:bCs/>
          <w:color w:val="000000"/>
          <w:sz w:val="28"/>
          <w:szCs w:val="28"/>
          <w:highlight w:val="none"/>
          <w:lang w:val="en-US" w:eastAsia="zh-CN"/>
        </w:rPr>
        <w:t xml:space="preserve">.中标人</w:t>
      </w:r>
      <w:r>
        <w:rPr>
          <w:rFonts w:hint="eastAsia" w:ascii="宋体" w:hAnsi="宋体" w:eastAsia="宋体" w:cs="宋体"/>
          <w:b w:val="0"/>
          <w:bCs/>
          <w:color w:val="000000"/>
          <w:sz w:val="28"/>
          <w:szCs w:val="28"/>
          <w:highlight w:val="none"/>
          <w:lang w:eastAsia="zh-CN"/>
        </w:rPr>
        <w:t xml:space="preserve">提供的货物（含配套设备及配件）应是全新的、未使用过的原装合格正品，并保证所提供货物的开箱合格率为100%，外观和内在质量都不得有任何问题，供方</w:t>
      </w:r>
      <w:r>
        <w:rPr>
          <w:rFonts w:hint="eastAsia" w:ascii="宋体" w:hAnsi="宋体" w:eastAsia="宋体" w:cs="宋体"/>
          <w:b w:val="0"/>
          <w:bCs/>
          <w:color w:val="000000"/>
          <w:sz w:val="28"/>
          <w:szCs w:val="28"/>
          <w:highlight w:val="none"/>
          <w:lang w:val="zh-CN" w:eastAsia="zh-CN"/>
        </w:rPr>
        <w:t xml:space="preserve">交付的货物应当完全符合本合同或者招标（采购）文件规定、投标（响应）文件所承诺的数量和规格要求。</w:t>
      </w:r>
      <w:r>
        <w:rPr>
          <w:rFonts w:hint="eastAsia" w:ascii="宋体" w:hAnsi="宋体" w:eastAsia="宋体" w:cs="宋体"/>
          <w:b w:val="0"/>
          <w:bCs/>
          <w:color w:val="000000"/>
          <w:sz w:val="28"/>
          <w:szCs w:val="28"/>
          <w:highlight w:val="none"/>
          <w:lang w:eastAsia="zh-CN"/>
        </w:rPr>
        <w:t xml:space="preserve">供方</w:t>
      </w:r>
      <w:r>
        <w:rPr>
          <w:rFonts w:hint="eastAsia" w:ascii="宋体" w:hAnsi="宋体" w:eastAsia="宋体" w:cs="宋体"/>
          <w:b w:val="0"/>
          <w:bCs/>
          <w:color w:val="000000"/>
          <w:sz w:val="28"/>
          <w:szCs w:val="28"/>
          <w:highlight w:val="none"/>
          <w:lang w:val="zh-CN" w:eastAsia="zh-CN"/>
        </w:rPr>
        <w:t xml:space="preserve">提供的货物不符合招标（采购）文件、投标（响应）文件和合同规定的，甲方</w:t>
      </w:r>
      <w:r>
        <w:rPr>
          <w:rFonts w:hint="eastAsia" w:ascii="宋体" w:hAnsi="宋体" w:eastAsia="宋体" w:cs="宋体"/>
          <w:b w:val="0"/>
          <w:bCs/>
          <w:color w:val="000000"/>
          <w:sz w:val="28"/>
          <w:szCs w:val="28"/>
          <w:highlight w:val="none"/>
          <w:lang w:eastAsia="zh-CN"/>
        </w:rPr>
        <w:t xml:space="preserve">有权退货并要求供应商赔偿损失。</w:t>
      </w:r>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中标人</w:t>
      </w:r>
      <w:r>
        <w:rPr>
          <w:rFonts w:hint="eastAsia" w:ascii="宋体" w:hAnsi="宋体" w:eastAsia="宋体" w:cs="宋体"/>
          <w:b w:val="0"/>
          <w:bCs/>
          <w:color w:val="000000"/>
          <w:sz w:val="28"/>
          <w:szCs w:val="28"/>
          <w:highlight w:val="none"/>
          <w:lang w:eastAsia="zh-CN"/>
        </w:rPr>
        <w:t xml:space="preserve">所提供的技术资料完整正确，数据和资料准确无误，能够保证设备按时正确地安装、调试和验收，并能满足正常运行和维修保养的需要。供方安装人员与采购人共同开箱，</w:t>
      </w:r>
      <w:r>
        <w:rPr>
          <w:rFonts w:hint="eastAsia" w:ascii="宋体" w:hAnsi="宋体" w:eastAsia="宋体" w:cs="宋体"/>
          <w:b w:val="0"/>
          <w:bCs/>
          <w:color w:val="000000"/>
          <w:sz w:val="28"/>
          <w:szCs w:val="28"/>
          <w:highlight w:val="none"/>
          <w:lang w:val="zh-CN" w:eastAsia="zh-CN"/>
        </w:rPr>
        <w:t xml:space="preserve">货物的到货验收包括：型号、规格、数量、外观质量及货物包装是否完好、</w:t>
      </w:r>
      <w:r>
        <w:rPr>
          <w:rFonts w:hint="eastAsia" w:ascii="宋体" w:hAnsi="宋体" w:eastAsia="宋体" w:cs="宋体"/>
          <w:b w:val="0"/>
          <w:bCs/>
          <w:color w:val="000000"/>
          <w:sz w:val="28"/>
          <w:szCs w:val="28"/>
          <w:highlight w:val="none"/>
          <w:lang w:eastAsia="zh-CN"/>
        </w:rPr>
        <w:t xml:space="preserve">检查设备及附件是否全新、完整无损，如发生破损、缺件等问题，供方应及时解决。供方应保证产品合格书、</w:t>
      </w:r>
      <w:bookmarkStart w:id="25" w:name="_Hlk129951298"/>
      <w:r>
        <w:rPr>
          <w:rFonts w:hint="eastAsia" w:ascii="宋体" w:hAnsi="宋体" w:eastAsia="宋体" w:cs="宋体"/>
          <w:b w:val="0"/>
          <w:bCs/>
          <w:color w:val="000000"/>
          <w:sz w:val="28"/>
          <w:szCs w:val="28"/>
          <w:highlight w:val="none"/>
          <w:lang w:eastAsia="zh-CN"/>
        </w:rPr>
        <w:t xml:space="preserve">医疗器械注册证、</w:t>
      </w:r>
      <w:bookmarkEnd w:id="25"/>
      <w:r>
        <w:rPr>
          <w:rFonts w:hint="eastAsia" w:ascii="宋体" w:hAnsi="宋体" w:eastAsia="宋体" w:cs="宋体"/>
          <w:b w:val="0"/>
          <w:bCs/>
          <w:color w:val="000000"/>
          <w:sz w:val="28"/>
          <w:szCs w:val="28"/>
          <w:highlight w:val="none"/>
          <w:lang w:eastAsia="zh-CN"/>
        </w:rPr>
        <w:t xml:space="preserve">技术性能检测报告、</w:t>
      </w:r>
      <w:r>
        <w:rPr>
          <w:rFonts w:hint="eastAsia" w:ascii="宋体" w:hAnsi="宋体" w:eastAsia="宋体" w:cs="宋体"/>
          <w:b w:val="0"/>
          <w:bCs/>
          <w:color w:val="000000"/>
          <w:sz w:val="28"/>
          <w:szCs w:val="28"/>
          <w:highlight w:val="none"/>
          <w:lang w:val="zh-CN" w:eastAsia="zh-CN"/>
        </w:rPr>
        <w:t xml:space="preserve">货物的装箱清单、用户手册、原厂保修卡、随机资料及配件、随机工具</w:t>
      </w:r>
      <w:r>
        <w:rPr>
          <w:rFonts w:hint="eastAsia" w:ascii="宋体" w:hAnsi="宋体" w:eastAsia="宋体" w:cs="宋体"/>
          <w:b w:val="0"/>
          <w:bCs/>
          <w:color w:val="000000"/>
          <w:sz w:val="28"/>
          <w:szCs w:val="28"/>
          <w:highlight w:val="none"/>
          <w:lang w:eastAsia="zh-CN"/>
        </w:rPr>
        <w:t xml:space="preserve">等资料齐全。</w:t>
      </w:r>
      <w:r/>
    </w:p>
    <w:p>
      <w:pPr>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中标人</w:t>
      </w:r>
      <w:r>
        <w:rPr>
          <w:rFonts w:hint="eastAsia" w:ascii="宋体" w:hAnsi="宋体" w:eastAsia="宋体" w:cs="宋体"/>
          <w:b w:val="0"/>
          <w:bCs/>
          <w:color w:val="000000"/>
          <w:sz w:val="28"/>
          <w:szCs w:val="28"/>
          <w:highlight w:val="none"/>
          <w:lang w:eastAsia="zh-CN"/>
        </w:rPr>
        <w:t xml:space="preserve">完成设备安装、调试、培训，达到正常使用要求并移交相关技术资料后，设备试运行30天，试用期间发生质量问题，退换货或修复后试用期相应顺延。</w:t>
      </w:r>
      <w:r/>
    </w:p>
    <w:p>
      <w:pPr>
        <w:ind w:right="2"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eastAsia="zh-CN"/>
        </w:rPr>
        <w:t xml:space="preserve">2</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验收方式及标准：</w:t>
      </w:r>
      <w:r/>
    </w:p>
    <w:p>
      <w:pPr>
        <w:ind w:right="2"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eastAsia="zh-CN"/>
        </w:rPr>
        <w:t xml:space="preserve">（1）当初验时出现不符合招标文件和合同要求的严重质量问题时，招标人保留索赔及退货权利；</w:t>
      </w:r>
      <w:r/>
    </w:p>
    <w:p>
      <w:pPr>
        <w:ind w:right="2" w:firstLine="560"/>
        <w:jc w:val="left"/>
        <w:keepLines w:val="0"/>
        <w:keepNext w:val="0"/>
        <w:pageBreakBefore w:val="0"/>
        <w:spacing w:line="440" w:lineRule="exact"/>
        <w:widowControl w:val="off"/>
        <w:rPr>
          <w:rFonts w:hint="eastAsia" w:ascii="宋体" w:hAnsi="宋体" w:eastAsia="宋体" w:cs="宋体"/>
          <w:b/>
          <w:bCs w:val="0"/>
          <w:color w:val="000000"/>
          <w:sz w:val="28"/>
          <w:szCs w:val="28"/>
          <w:highlight w:val="none"/>
        </w:rPr>
      </w:pPr>
      <w:r>
        <w:rPr>
          <w:rFonts w:hint="eastAsia" w:ascii="宋体" w:hAnsi="宋体" w:eastAsia="宋体" w:cs="宋体"/>
          <w:b w:val="0"/>
          <w:bCs/>
          <w:color w:val="000000"/>
          <w:sz w:val="28"/>
          <w:szCs w:val="28"/>
          <w:highlight w:val="none"/>
          <w:lang w:eastAsia="zh-CN"/>
        </w:rPr>
        <w:t xml:space="preserve">（2）当出现货物损坏、数量不全或产品不符等问题时，由中标人负责解决并承担相关费用及招标人损失。</w:t>
      </w:r>
      <w:r/>
    </w:p>
    <w:p>
      <w:pPr>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九</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其他要求</w:t>
      </w:r>
      <w:r/>
    </w:p>
    <w:p>
      <w:pPr>
        <w:ind w:firstLine="560"/>
        <w:jc w:val="both"/>
        <w:keepLines w:val="0"/>
        <w:keepNext w:val="0"/>
        <w:pageBreakBefore w:val="0"/>
        <w:widowControl w:val="off"/>
        <w:rPr>
          <w:rFonts w:ascii="Calibri" w:hAnsi="Calibri" w:eastAsia="宋体"/>
          <w:sz w:val="21"/>
          <w:szCs w:val="24"/>
          <w:highlight w:val="none"/>
        </w:rPr>
      </w:pPr>
      <w:r>
        <w:rPr>
          <w:rFonts w:hint="eastAsia"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rPr>
        <w:t xml:space="preserve">见招标文件第五章《拟签订的合同文本》。</w:t>
      </w:r>
      <w:r/>
    </w:p>
    <w:p>
      <w:pPr>
        <w:ind w:right="2"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rPr>
        <w:t xml:space="preserve">中标</w:t>
      </w:r>
      <w:r>
        <w:rPr>
          <w:rFonts w:hint="eastAsia" w:ascii="宋体" w:hAnsi="宋体" w:eastAsia="宋体" w:cs="宋体"/>
          <w:b w:val="0"/>
          <w:bCs/>
          <w:color w:val="000000"/>
          <w:sz w:val="28"/>
          <w:szCs w:val="28"/>
          <w:highlight w:val="none"/>
          <w:lang w:eastAsia="zh-CN"/>
        </w:rPr>
        <w:t xml:space="preserve">人</w:t>
      </w:r>
      <w:r>
        <w:rPr>
          <w:rFonts w:hint="eastAsia" w:ascii="宋体" w:hAnsi="宋体" w:eastAsia="宋体" w:cs="宋体"/>
          <w:b w:val="0"/>
          <w:bCs/>
          <w:color w:val="000000"/>
          <w:sz w:val="28"/>
          <w:szCs w:val="28"/>
          <w:highlight w:val="none"/>
        </w:rPr>
        <w:t xml:space="preserve">在签订合同前应提供针对本项目所投产品的合法来源渠道证明文件，如无法提供将视为虚假应标。</w:t>
      </w:r>
      <w:r/>
    </w:p>
    <w:p>
      <w:pPr>
        <w:pStyle w:val="987"/>
        <w:ind w:firstLine="562"/>
        <w:spacing w:line="48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十、其他要求</w:t>
      </w:r>
      <w:r/>
    </w:p>
    <w:p>
      <w:pPr>
        <w:pStyle w:val="987"/>
        <w:ind w:firstLine="560"/>
        <w:spacing w:line="480" w:lineRule="exact"/>
        <w:rPr>
          <w:rFonts w:hint="eastAsia" w:ascii="宋体" w:hAnsi="宋体" w:cs="宋体"/>
          <w:color w:val="000000"/>
          <w:sz w:val="28"/>
          <w:szCs w:val="28"/>
          <w:highlight w:val="none"/>
        </w:rPr>
        <w:sectPr>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color w:val="000000"/>
          <w:sz w:val="28"/>
          <w:szCs w:val="28"/>
          <w:highlight w:val="none"/>
        </w:rPr>
        <w:t xml:space="preserve">见招标文件第五章《拟签订的合同文本》。</w:t>
      </w:r>
      <w:bookmarkEnd w:id="17"/>
      <w:r/>
      <w:bookmarkEnd w:id="18"/>
      <w:r/>
      <w:r/>
    </w:p>
    <w:p>
      <w:pPr>
        <w:pStyle w:val="830"/>
        <w:ind w:firstLine="602"/>
        <w:jc w:val="center"/>
        <w:spacing w:line="52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第七章  投标文件相关格式</w:t>
      </w:r>
      <w:r/>
    </w:p>
    <w:p>
      <w:pPr>
        <w:pStyle w:val="830"/>
        <w:ind w:firstLine="640"/>
        <w:jc w:val="center"/>
        <w:spacing w:line="480" w:lineRule="exact"/>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一、投标函格式</w:t>
      </w:r>
      <w:r/>
    </w:p>
    <w:p>
      <w:pPr>
        <w:pStyle w:val="830"/>
        <w:spacing w:line="48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lang w:val="en-US" w:eastAsia="zh-CN"/>
        </w:rPr>
        <w:t xml:space="preserve">沛县龙固镇中心卫生院、</w:t>
      </w:r>
      <w:r>
        <w:rPr>
          <w:rFonts w:hint="eastAsia" w:ascii="宋体" w:hAnsi="宋体" w:cs="宋体"/>
          <w:color w:val="000000"/>
          <w:sz w:val="28"/>
          <w:szCs w:val="28"/>
          <w:highlight w:val="none"/>
          <w:u w:val="single"/>
          <w:lang w:eastAsia="zh-CN"/>
        </w:rPr>
        <w:t xml:space="preserve">江苏辰拓招标代理有限公司</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根据</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lang w:eastAsia="zh-CN"/>
        </w:rPr>
        <w:t xml:space="preserve">JSZC-320322-XZCT-G2026-0020</w:t>
      </w:r>
      <w:r>
        <w:rPr>
          <w:rFonts w:hint="eastAsia" w:ascii="宋体" w:hAnsi="宋体" w:cs="宋体"/>
          <w:color w:val="000000"/>
          <w:sz w:val="28"/>
          <w:szCs w:val="28"/>
          <w:highlight w:val="none"/>
        </w:rPr>
        <w:t xml:space="preserve">]招标文件，</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(姓名)代表我方</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（投标人的名称）全权处理本次投标的有关事宜。</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据此函，投标人承诺并同意如下： </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1.投标人唯一投标报价见《开标一览表》。</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2.投标人将按招标文件的规定履行合同责任和义务。</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3.投标人已详细审查全部招标文件。</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4.投标有效期为开标之日后90天。</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5.投标人同意提供按照贵方可能要求的与其投标有关的一切数据或资料，完全理解贵方不一定接受最低价的投标或收到的任何投标。</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6.投标人同意在授予合同后，按照有关规定支付公证费(如有)。</w:t>
      </w:r>
      <w:r/>
    </w:p>
    <w:p>
      <w:pPr>
        <w:pStyle w:val="830"/>
        <w:ind w:right="29"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w:t>
      </w:r>
      <w:r>
        <w:rPr>
          <w:rFonts w:hint="eastAsia" w:ascii="宋体" w:hAnsi="宋体" w:cs="宋体"/>
          <w:color w:val="000000"/>
          <w:sz w:val="28"/>
          <w:szCs w:val="28"/>
          <w:highlight w:val="none"/>
          <w:lang w:eastAsia="zh-CN"/>
        </w:rPr>
        <w:t xml:space="preserve">江苏辰拓招标代理有限公司</w:t>
      </w:r>
      <w:r>
        <w:rPr>
          <w:rFonts w:hint="eastAsia" w:ascii="宋体" w:hAnsi="宋体" w:cs="宋体"/>
          <w:color w:val="000000"/>
          <w:sz w:val="28"/>
          <w:szCs w:val="28"/>
          <w:highlight w:val="none"/>
        </w:rPr>
        <w:t xml:space="preserve">有权将我单位本项目的《开标一览表》和《分项价格表》予以公示，公示的方式由</w:t>
      </w:r>
      <w:r>
        <w:rPr>
          <w:rFonts w:hint="eastAsia" w:ascii="宋体" w:hAnsi="宋体" w:cs="宋体"/>
          <w:color w:val="000000"/>
          <w:sz w:val="28"/>
          <w:szCs w:val="28"/>
          <w:highlight w:val="none"/>
          <w:lang w:eastAsia="zh-CN"/>
        </w:rPr>
        <w:t xml:space="preserve">江苏辰拓招标代理有限公司</w:t>
      </w:r>
      <w:r>
        <w:rPr>
          <w:rFonts w:hint="eastAsia" w:ascii="宋体" w:hAnsi="宋体" w:cs="宋体"/>
          <w:color w:val="000000"/>
          <w:sz w:val="28"/>
          <w:szCs w:val="28"/>
          <w:highlight w:val="none"/>
        </w:rPr>
        <w:t xml:space="preserve">确定。</w:t>
      </w:r>
      <w:r/>
    </w:p>
    <w:p>
      <w:pPr>
        <w:pStyle w:val="830"/>
        <w:ind w:right="29"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9. 完全接受招标文件中关于代理服务费的相关约定。</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10.</w:t>
      </w:r>
      <w:r>
        <w:rPr>
          <w:rFonts w:hint="eastAsia" w:ascii="宋体" w:hAnsi="宋体" w:cs="宋体"/>
          <w:color w:val="000000"/>
          <w:sz w:val="28"/>
          <w:szCs w:val="28"/>
          <w:highlight w:val="none"/>
        </w:rPr>
        <w:t xml:space="preserve">与本投标有关的一切正式往来信函请寄：</w:t>
      </w:r>
      <w:r/>
    </w:p>
    <w:p>
      <w:pPr>
        <w:pStyle w:val="830"/>
        <w:ind w:firstLine="12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地址： </w:t>
      </w:r>
      <w:r/>
    </w:p>
    <w:p>
      <w:pPr>
        <w:pStyle w:val="830"/>
        <w:ind w:firstLine="12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电话： </w:t>
      </w:r>
      <w:r/>
    </w:p>
    <w:p>
      <w:pPr>
        <w:pStyle w:val="830"/>
        <w:ind w:firstLine="12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移动电话：</w:t>
      </w:r>
      <w:r/>
    </w:p>
    <w:p>
      <w:pPr>
        <w:pStyle w:val="830"/>
        <w:ind w:firstLine="12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传真： </w:t>
      </w:r>
      <w:r/>
    </w:p>
    <w:p>
      <w:pPr>
        <w:pStyle w:val="830"/>
        <w:ind w:firstLine="27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（电子签章）  </w:t>
      </w:r>
      <w:r/>
    </w:p>
    <w:p>
      <w:pPr>
        <w:pStyle w:val="830"/>
        <w:ind w:firstLine="45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0"/>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28"/>
          <w:szCs w:val="28"/>
          <w:highlight w:val="none"/>
        </w:rPr>
        <w:t xml:space="preserve">日期：   年  月  日</w:t>
      </w:r>
      <w:r/>
    </w:p>
    <w:p>
      <w:pPr>
        <w:pStyle w:val="830"/>
        <w:ind w:firstLine="640"/>
        <w:spacing w:line="480" w:lineRule="exact"/>
        <w:rPr>
          <w:rFonts w:hint="eastAsia" w:ascii="宋体" w:hAnsi="宋体" w:cs="宋体"/>
          <w:color w:val="000000"/>
          <w:sz w:val="32"/>
          <w:szCs w:val="32"/>
          <w:highlight w:val="none"/>
        </w:rPr>
        <w:sectPr>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color w:val="000000"/>
          <w:sz w:val="32"/>
          <w:szCs w:val="32"/>
          <w:highlight w:val="none"/>
        </w:rPr>
      </w:r>
      <w:r/>
    </w:p>
    <w:p>
      <w:pPr>
        <w:pStyle w:val="830"/>
        <w:ind w:firstLine="640"/>
        <w:jc w:val="center"/>
        <w:spacing w:line="48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二、开标一览表格式</w:t>
      </w:r>
      <w:r/>
    </w:p>
    <w:p>
      <w:pPr>
        <w:pStyle w:val="83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600"/>
        <w:spacing w:line="52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项目名称：</w:t>
      </w:r>
      <w:r>
        <w:rPr>
          <w:rFonts w:hint="eastAsia" w:ascii="宋体" w:hAnsi="宋体" w:cs="宋体"/>
          <w:color w:val="000000"/>
          <w:sz w:val="28"/>
          <w:szCs w:val="28"/>
          <w:highlight w:val="none"/>
          <w:lang w:eastAsia="zh-CN"/>
        </w:rPr>
        <w:t xml:space="preserve">采购血液透析室设备一批</w:t>
      </w:r>
      <w:r>
        <w:rPr>
          <w:rFonts w:hint="eastAsia" w:ascii="宋体" w:hAnsi="宋体" w:cs="宋体"/>
          <w:color w:val="000000"/>
          <w:sz w:val="30"/>
          <w:szCs w:val="30"/>
          <w:highlight w:val="none"/>
        </w:rPr>
        <w:t xml:space="preserve"> </w:t>
      </w:r>
      <w:r/>
    </w:p>
    <w:p>
      <w:pPr>
        <w:pStyle w:val="830"/>
        <w:ind w:firstLine="600"/>
        <w:spacing w:line="52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JSZC-320322-XZCT-G2026-0020</w:t>
      </w:r>
      <w:r>
        <w:rPr>
          <w:rFonts w:hint="eastAsia" w:ascii="宋体" w:hAnsi="宋体" w:cs="宋体"/>
          <w:color w:val="000000"/>
          <w:sz w:val="30"/>
          <w:szCs w:val="30"/>
          <w:highlight w:val="none"/>
        </w:rPr>
        <w:t xml:space="preserve"> </w:t>
      </w:r>
      <w:r/>
    </w:p>
    <w:p>
      <w:pPr>
        <w:pStyle w:val="830"/>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货币单位：人民币元</w:t>
      </w:r>
      <w:r/>
    </w:p>
    <w:p>
      <w:pPr>
        <w:pStyle w:val="830"/>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详见苏采云系统中的格式。</w:t>
      </w:r>
      <w:r/>
    </w:p>
    <w:p>
      <w:pPr>
        <w:pStyle w:val="830"/>
        <w:ind w:firstLine="600"/>
        <w:spacing w:line="52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276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30"/>
        <w:ind w:firstLine="31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p>
    <w:p>
      <w:pPr>
        <w:pStyle w:val="830"/>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p>
    <w:p>
      <w:pPr>
        <w:pStyle w:val="830"/>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pStyle w:val="83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p>
    <w:p>
      <w:pPr>
        <w:pStyle w:val="830"/>
        <w:jc w:val="center"/>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三、分项价格表格式</w:t>
      </w:r>
      <w:r/>
    </w:p>
    <w:p>
      <w:pPr>
        <w:pStyle w:val="830"/>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采购血液透析室设备一批</w:t>
      </w:r>
      <w:r>
        <w:rPr>
          <w:rFonts w:hint="eastAsia" w:ascii="宋体" w:hAnsi="宋体" w:cs="宋体"/>
          <w:color w:val="auto"/>
          <w:sz w:val="30"/>
          <w:szCs w:val="30"/>
          <w:highlight w:val="none"/>
        </w:rPr>
        <w:t xml:space="preserve">  </w:t>
      </w:r>
      <w:r/>
    </w:p>
    <w:p>
      <w:pPr>
        <w:pStyle w:val="830"/>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JSZC-320322-XZCT-G2026-0020</w:t>
      </w:r>
      <w:r>
        <w:rPr>
          <w:rFonts w:hint="eastAsia" w:ascii="宋体" w:hAnsi="宋体" w:cs="宋体"/>
          <w:color w:val="auto"/>
          <w:sz w:val="30"/>
          <w:szCs w:val="30"/>
          <w:highlight w:val="none"/>
        </w:rPr>
        <w:t xml:space="preserve">    </w:t>
      </w:r>
      <w:r/>
    </w:p>
    <w:p>
      <w:pPr>
        <w:pStyle w:val="830"/>
        <w:ind w:firstLine="600"/>
        <w:spacing w:line="480" w:lineRule="exact"/>
        <w:rPr>
          <w:rFonts w:hint="eastAsia" w:ascii="宋体" w:hAnsi="宋体" w:cs="宋体"/>
          <w:color w:val="auto"/>
          <w:highlight w:val="none"/>
        </w:rPr>
      </w:pPr>
      <w:r>
        <w:rPr>
          <w:rFonts w:hint="eastAsia" w:ascii="宋体" w:hAnsi="宋体" w:cs="宋体"/>
          <w:color w:val="auto"/>
          <w:sz w:val="30"/>
          <w:szCs w:val="30"/>
          <w:highlight w:val="none"/>
        </w:rPr>
        <w:t xml:space="preserve">货币单位：人民币元</w:t>
      </w:r>
      <w:r>
        <w:rPr>
          <w:rFonts w:hint="eastAsia" w:ascii="宋体" w:hAnsi="宋体" w:cs="宋体"/>
          <w:color w:val="auto"/>
          <w:highlight w:val="none"/>
        </w:rPr>
        <w:t xml:space="preserve"> </w:t>
      </w:r>
      <w:r/>
    </w:p>
    <w:tbl>
      <w:tblPr>
        <w:tblStyle w:val="763"/>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305"/>
        <w:gridCol w:w="1122"/>
        <w:gridCol w:w="1232"/>
        <w:gridCol w:w="2510"/>
        <w:gridCol w:w="1025"/>
        <w:gridCol w:w="837"/>
        <w:gridCol w:w="875"/>
        <w:gridCol w:w="774"/>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auto" w:fill="c0c0c0"/>
            <w:tcMar>
              <w:left w:w="15" w:type="dxa"/>
              <w:top w:w="15" w:type="dxa"/>
              <w:right w:w="15" w:type="dxa"/>
              <w:bottom w:w="0" w:type="dxa"/>
            </w:tcMar>
            <w:tcW w:w="13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shd w:val="clear" w:color="auto" w:fill="c0c0c0"/>
            <w:tcMar>
              <w:left w:w="15" w:type="dxa"/>
              <w:top w:w="15" w:type="dxa"/>
              <w:right w:w="15" w:type="dxa"/>
              <w:bottom w:w="0" w:type="dxa"/>
            </w:tcMar>
            <w:tcW w:w="112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品牌（如有）</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单价</w:t>
            </w:r>
            <w:r/>
          </w:p>
        </w:tc>
        <w:tc>
          <w:tcPr>
            <w:shd w:val="clear" w:color="auto" w:fill="c0c0c0"/>
            <w:tcMar>
              <w:left w:w="15" w:type="dxa"/>
              <w:top w:w="15" w:type="dxa"/>
              <w:right w:w="15" w:type="dxa"/>
              <w:bottom w:w="0" w:type="dxa"/>
            </w:tcMa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r>
      <w:tr>
        <w:trPr>
          <w:trHeight w:val="300"/>
        </w:trPr>
        <w:tc>
          <w:tcPr>
            <w:tcMar>
              <w:left w:w="15" w:type="dxa"/>
              <w:top w:w="15" w:type="dxa"/>
              <w:right w:w="15" w:type="dxa"/>
              <w:bottom w:w="0" w:type="dxa"/>
            </w:tcMar>
            <w:tcW w:w="629" w:type="dxa"/>
            <w:vAlign w:val="center"/>
            <w:textDirection w:val="lrTb"/>
            <w:noWrap w:val="false"/>
          </w:tcPr>
          <w:p>
            <w:pPr>
              <w:pStyle w:val="987"/>
              <w:jc w:val="center"/>
              <w:spacing w:before="48" w:after="48"/>
              <w:rPr>
                <w:rFonts w:hint="eastAsia" w:ascii="宋体" w:hAnsi="宋体" w:cs="宋体"/>
                <w:color w:val="auto"/>
                <w:sz w:val="24"/>
                <w:highlight w:val="none"/>
              </w:rPr>
            </w:pPr>
            <w:r>
              <w:rPr>
                <w:rFonts w:eastAsia="等线"/>
                <w:color w:val="auto"/>
                <w:highlight w:val="none"/>
              </w:rPr>
              <w:t xml:space="preserve">1</w:t>
            </w:r>
            <w:r/>
          </w:p>
        </w:tc>
        <w:tc>
          <w:tcPr>
            <w:tcMar>
              <w:left w:w="15" w:type="dxa"/>
              <w:top w:w="15" w:type="dxa"/>
              <w:right w:w="15" w:type="dxa"/>
              <w:bottom w:w="0" w:type="dxa"/>
            </w:tcMar>
            <w:tcW w:w="1305" w:type="dxa"/>
            <w:vAlign w:val="center"/>
            <w:textDirection w:val="lrTb"/>
            <w:noWrap w:val="false"/>
          </w:tcPr>
          <w:p>
            <w:pPr>
              <w:pStyle w:val="987"/>
              <w:jc w:val="center"/>
              <w:spacing w:before="48" w:after="48"/>
              <w:rPr>
                <w:rFonts w:hint="eastAsia" w:ascii="宋体" w:hAnsi="宋体" w:eastAsia="宋体" w:cs="宋体"/>
                <w:color w:val="auto"/>
                <w:sz w:val="24"/>
                <w:highlight w:val="none"/>
                <w:lang w:eastAsia="zh-CN"/>
              </w:rPr>
            </w:pPr>
            <w:r>
              <w:rPr>
                <w:rFonts w:hint="eastAsia" w:ascii="宋体" w:hAnsi="宋体" w:cs="宋体"/>
                <w:color w:val="auto"/>
                <w:sz w:val="30"/>
                <w:szCs w:val="30"/>
                <w:highlight w:val="none"/>
                <w:lang w:eastAsia="zh-CN"/>
              </w:rPr>
              <w:t xml:space="preserve">采购血液透析室设备一批（</w:t>
            </w:r>
            <w:r>
              <w:rPr>
                <w:rFonts w:hint="eastAsia" w:ascii="宋体" w:hAnsi="宋体" w:cs="宋体"/>
                <w:color w:val="auto"/>
                <w:sz w:val="30"/>
                <w:szCs w:val="30"/>
                <w:highlight w:val="none"/>
                <w:lang w:val="en-US" w:eastAsia="zh-CN"/>
              </w:rPr>
              <w:t xml:space="preserve">采购包1</w:t>
            </w:r>
            <w:r>
              <w:rPr>
                <w:rFonts w:hint="eastAsia" w:ascii="宋体" w:hAnsi="宋体" w:cs="宋体"/>
                <w:color w:val="auto"/>
                <w:sz w:val="30"/>
                <w:szCs w:val="30"/>
                <w:highlight w:val="none"/>
                <w:lang w:eastAsia="zh-CN"/>
              </w:rPr>
              <w:t xml:space="preserve">）</w:t>
            </w:r>
            <w:r/>
          </w:p>
        </w:tc>
        <w:tc>
          <w:tcPr>
            <w:tcMar>
              <w:left w:w="15" w:type="dxa"/>
              <w:top w:w="15" w:type="dxa"/>
              <w:right w:w="15" w:type="dxa"/>
              <w:bottom w:w="0" w:type="dxa"/>
            </w:tcMar>
            <w:tcW w:w="112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23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25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dxa"/>
            <w:vAlign w:val="center"/>
            <w:textDirection w:val="lrTb"/>
            <w:noWrap w:val="false"/>
          </w:tcPr>
          <w:p>
            <w:pPr>
              <w:jc w:val="center"/>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tc>
        <w:tc>
          <w:tcPr>
            <w:tcMar>
              <w:left w:w="15" w:type="dxa"/>
              <w:top w:w="15" w:type="dxa"/>
              <w:right w:w="15" w:type="dxa"/>
              <w:bottom w:w="0" w:type="dxa"/>
            </w:tcMar>
            <w:tcW w:w="837" w:type="dxa"/>
            <w:vAlign w:val="center"/>
            <w:textDirection w:val="lrTb"/>
            <w:noWrap w:val="false"/>
          </w:tcPr>
          <w:p>
            <w:pPr>
              <w:pStyle w:val="987"/>
              <w:jc w:val="center"/>
              <w:spacing w:before="48" w:after="48"/>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bl>
      <w:tblPr>
        <w:tblStyle w:val="763"/>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305"/>
        <w:gridCol w:w="1122"/>
        <w:gridCol w:w="1232"/>
        <w:gridCol w:w="2510"/>
        <w:gridCol w:w="1025"/>
        <w:gridCol w:w="837"/>
        <w:gridCol w:w="875"/>
        <w:gridCol w:w="774"/>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auto" w:fill="c0c0c0"/>
            <w:tcMar>
              <w:left w:w="15" w:type="dxa"/>
              <w:top w:w="15" w:type="dxa"/>
              <w:right w:w="15" w:type="dxa"/>
              <w:bottom w:w="0" w:type="dxa"/>
            </w:tcMar>
            <w:tcW w:w="13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shd w:val="clear" w:color="auto" w:fill="c0c0c0"/>
            <w:tcMar>
              <w:left w:w="15" w:type="dxa"/>
              <w:top w:w="15" w:type="dxa"/>
              <w:right w:w="15" w:type="dxa"/>
              <w:bottom w:w="0" w:type="dxa"/>
            </w:tcMar>
            <w:tcW w:w="112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品牌（如有）</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单价</w:t>
            </w:r>
            <w:r/>
          </w:p>
        </w:tc>
        <w:tc>
          <w:tcPr>
            <w:shd w:val="clear" w:color="auto" w:fill="c0c0c0"/>
            <w:tcMar>
              <w:left w:w="15" w:type="dxa"/>
              <w:top w:w="15" w:type="dxa"/>
              <w:right w:w="15" w:type="dxa"/>
              <w:bottom w:w="0" w:type="dxa"/>
            </w:tcMa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r>
      <w:tr>
        <w:trPr>
          <w:trHeight w:val="300"/>
        </w:trPr>
        <w:tc>
          <w:tcPr>
            <w:tcMar>
              <w:left w:w="15" w:type="dxa"/>
              <w:top w:w="15" w:type="dxa"/>
              <w:right w:w="15" w:type="dxa"/>
              <w:bottom w:w="0" w:type="dxa"/>
            </w:tcMar>
            <w:tcW w:w="629" w:type="dxa"/>
            <w:vAlign w:val="center"/>
            <w:textDirection w:val="lrTb"/>
            <w:noWrap w:val="false"/>
          </w:tcPr>
          <w:p>
            <w:pPr>
              <w:pStyle w:val="987"/>
              <w:jc w:val="center"/>
              <w:spacing w:before="48" w:after="48"/>
              <w:rPr>
                <w:rFonts w:hint="eastAsia" w:ascii="宋体" w:hAnsi="宋体" w:cs="宋体"/>
                <w:color w:val="auto"/>
                <w:sz w:val="24"/>
                <w:highlight w:val="none"/>
              </w:rPr>
            </w:pPr>
            <w:r>
              <w:rPr>
                <w:rFonts w:eastAsia="等线"/>
                <w:color w:val="auto"/>
                <w:highlight w:val="none"/>
              </w:rPr>
              <w:t xml:space="preserve">1</w:t>
            </w:r>
            <w:r/>
          </w:p>
        </w:tc>
        <w:tc>
          <w:tcPr>
            <w:tcMar>
              <w:left w:w="15" w:type="dxa"/>
              <w:top w:w="15" w:type="dxa"/>
              <w:right w:w="15" w:type="dxa"/>
              <w:bottom w:w="0" w:type="dxa"/>
            </w:tcMar>
            <w:tcW w:w="1305" w:type="dxa"/>
            <w:vAlign w:val="center"/>
            <w:textDirection w:val="lrTb"/>
            <w:noWrap w:val="false"/>
          </w:tcPr>
          <w:p>
            <w:pPr>
              <w:pStyle w:val="987"/>
              <w:jc w:val="center"/>
              <w:spacing w:before="48" w:after="48"/>
              <w:rPr>
                <w:rFonts w:hint="eastAsia" w:ascii="宋体" w:hAnsi="宋体" w:eastAsia="宋体" w:cs="宋体"/>
                <w:color w:val="auto"/>
                <w:sz w:val="24"/>
                <w:highlight w:val="none"/>
                <w:lang w:eastAsia="zh-CN"/>
              </w:rPr>
            </w:pPr>
            <w:r>
              <w:rPr>
                <w:rFonts w:hint="eastAsia" w:ascii="宋体" w:hAnsi="宋体" w:cs="宋体"/>
                <w:color w:val="auto"/>
                <w:sz w:val="30"/>
                <w:szCs w:val="30"/>
                <w:highlight w:val="none"/>
                <w:lang w:eastAsia="zh-CN"/>
              </w:rPr>
              <w:t xml:space="preserve">采购血液透析室设备一批（</w:t>
            </w:r>
            <w:r>
              <w:rPr>
                <w:rFonts w:hint="eastAsia" w:ascii="宋体" w:hAnsi="宋体" w:cs="宋体"/>
                <w:color w:val="auto"/>
                <w:sz w:val="30"/>
                <w:szCs w:val="30"/>
                <w:highlight w:val="none"/>
                <w:lang w:val="en-US" w:eastAsia="zh-CN"/>
              </w:rPr>
              <w:t xml:space="preserve">采购包2</w:t>
            </w:r>
            <w:r>
              <w:rPr>
                <w:rFonts w:hint="eastAsia" w:ascii="宋体" w:hAnsi="宋体" w:cs="宋体"/>
                <w:color w:val="auto"/>
                <w:sz w:val="30"/>
                <w:szCs w:val="30"/>
                <w:highlight w:val="none"/>
                <w:lang w:eastAsia="zh-CN"/>
              </w:rPr>
              <w:t xml:space="preserve">）</w:t>
            </w:r>
            <w:r/>
          </w:p>
        </w:tc>
        <w:tc>
          <w:tcPr>
            <w:tcMar>
              <w:left w:w="15" w:type="dxa"/>
              <w:top w:w="15" w:type="dxa"/>
              <w:right w:w="15" w:type="dxa"/>
              <w:bottom w:w="0" w:type="dxa"/>
            </w:tcMar>
            <w:tcW w:w="112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23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25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dxa"/>
            <w:vAlign w:val="center"/>
            <w:textDirection w:val="lrTb"/>
            <w:noWrap w:val="false"/>
          </w:tcPr>
          <w:p>
            <w:pPr>
              <w:jc w:val="center"/>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tc>
        <w:tc>
          <w:tcPr>
            <w:tcMar>
              <w:left w:w="15" w:type="dxa"/>
              <w:top w:w="15" w:type="dxa"/>
              <w:right w:w="15" w:type="dxa"/>
              <w:bottom w:w="0" w:type="dxa"/>
            </w:tcMar>
            <w:tcW w:w="837" w:type="dxa"/>
            <w:vAlign w:val="center"/>
            <w:textDirection w:val="lrTb"/>
            <w:noWrap w:val="false"/>
          </w:tcPr>
          <w:p>
            <w:pPr>
              <w:pStyle w:val="987"/>
              <w:jc w:val="center"/>
              <w:spacing w:before="48" w:after="48"/>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tbl>
      <w:tblPr>
        <w:tblStyle w:val="763"/>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305"/>
        <w:gridCol w:w="1122"/>
        <w:gridCol w:w="1232"/>
        <w:gridCol w:w="2510"/>
        <w:gridCol w:w="1025"/>
        <w:gridCol w:w="837"/>
        <w:gridCol w:w="875"/>
        <w:gridCol w:w="774"/>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auto" w:fill="c0c0c0"/>
            <w:tcMar>
              <w:left w:w="15" w:type="dxa"/>
              <w:top w:w="15" w:type="dxa"/>
              <w:right w:w="15" w:type="dxa"/>
              <w:bottom w:w="0" w:type="dxa"/>
            </w:tcMar>
            <w:tcW w:w="13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shd w:val="clear" w:color="auto" w:fill="c0c0c0"/>
            <w:tcMar>
              <w:left w:w="15" w:type="dxa"/>
              <w:top w:w="15" w:type="dxa"/>
              <w:right w:w="15" w:type="dxa"/>
              <w:bottom w:w="0" w:type="dxa"/>
            </w:tcMar>
            <w:tcW w:w="112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品牌（如有）</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单价</w:t>
            </w:r>
            <w:r/>
          </w:p>
        </w:tc>
        <w:tc>
          <w:tcPr>
            <w:shd w:val="clear" w:color="auto" w:fill="c0c0c0"/>
            <w:tcMar>
              <w:left w:w="15" w:type="dxa"/>
              <w:top w:w="15" w:type="dxa"/>
              <w:right w:w="15" w:type="dxa"/>
              <w:bottom w:w="0" w:type="dxa"/>
            </w:tcMa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r>
      <w:tr>
        <w:trPr>
          <w:trHeight w:val="300"/>
        </w:trPr>
        <w:tc>
          <w:tcPr>
            <w:tcMar>
              <w:left w:w="15" w:type="dxa"/>
              <w:top w:w="15" w:type="dxa"/>
              <w:right w:w="15" w:type="dxa"/>
              <w:bottom w:w="0" w:type="dxa"/>
            </w:tcMar>
            <w:tcW w:w="629" w:type="dxa"/>
            <w:vAlign w:val="center"/>
            <w:textDirection w:val="lrTb"/>
            <w:noWrap w:val="false"/>
          </w:tcPr>
          <w:p>
            <w:pPr>
              <w:pStyle w:val="987"/>
              <w:jc w:val="center"/>
              <w:spacing w:before="48" w:after="48"/>
              <w:rPr>
                <w:rFonts w:hint="eastAsia" w:ascii="宋体" w:hAnsi="宋体" w:cs="宋体"/>
                <w:color w:val="auto"/>
                <w:sz w:val="24"/>
                <w:highlight w:val="none"/>
              </w:rPr>
            </w:pPr>
            <w:r>
              <w:rPr>
                <w:rFonts w:eastAsia="等线"/>
                <w:color w:val="auto"/>
                <w:highlight w:val="none"/>
              </w:rPr>
              <w:t xml:space="preserve">1</w:t>
            </w:r>
            <w:r/>
          </w:p>
        </w:tc>
        <w:tc>
          <w:tcPr>
            <w:tcMar>
              <w:left w:w="15" w:type="dxa"/>
              <w:top w:w="15" w:type="dxa"/>
              <w:right w:w="15" w:type="dxa"/>
              <w:bottom w:w="0" w:type="dxa"/>
            </w:tcMar>
            <w:tcW w:w="1305" w:type="dxa"/>
            <w:vAlign w:val="center"/>
            <w:textDirection w:val="lrTb"/>
            <w:noWrap w:val="false"/>
          </w:tcPr>
          <w:p>
            <w:pPr>
              <w:pStyle w:val="987"/>
              <w:jc w:val="center"/>
              <w:spacing w:before="48" w:after="48"/>
              <w:rPr>
                <w:rFonts w:hint="eastAsia" w:ascii="宋体" w:hAnsi="宋体" w:eastAsia="宋体" w:cs="宋体"/>
                <w:color w:val="auto"/>
                <w:sz w:val="24"/>
                <w:highlight w:val="none"/>
                <w:lang w:eastAsia="zh-CN"/>
              </w:rPr>
            </w:pPr>
            <w:r>
              <w:rPr>
                <w:rFonts w:hint="eastAsia" w:ascii="宋体" w:hAnsi="宋体" w:cs="宋体"/>
                <w:color w:val="auto"/>
                <w:sz w:val="30"/>
                <w:szCs w:val="30"/>
                <w:highlight w:val="none"/>
                <w:lang w:eastAsia="zh-CN"/>
              </w:rPr>
              <w:t xml:space="preserve">采购血液透析室设备一批（</w:t>
            </w:r>
            <w:r>
              <w:rPr>
                <w:rFonts w:hint="eastAsia" w:ascii="宋体" w:hAnsi="宋体" w:cs="宋体"/>
                <w:color w:val="auto"/>
                <w:sz w:val="30"/>
                <w:szCs w:val="30"/>
                <w:highlight w:val="none"/>
                <w:lang w:val="en-US" w:eastAsia="zh-CN"/>
              </w:rPr>
              <w:t xml:space="preserve">采购包3</w:t>
            </w:r>
            <w:r>
              <w:rPr>
                <w:rFonts w:hint="eastAsia" w:ascii="宋体" w:hAnsi="宋体" w:cs="宋体"/>
                <w:color w:val="auto"/>
                <w:sz w:val="30"/>
                <w:szCs w:val="30"/>
                <w:highlight w:val="none"/>
                <w:lang w:eastAsia="zh-CN"/>
              </w:rPr>
              <w:t xml:space="preserve">）</w:t>
            </w:r>
            <w:r/>
          </w:p>
        </w:tc>
        <w:tc>
          <w:tcPr>
            <w:tcMar>
              <w:left w:w="15" w:type="dxa"/>
              <w:top w:w="15" w:type="dxa"/>
              <w:right w:w="15" w:type="dxa"/>
              <w:bottom w:w="0" w:type="dxa"/>
            </w:tcMar>
            <w:tcW w:w="112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23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251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dxa"/>
            <w:vAlign w:val="center"/>
            <w:textDirection w:val="lrTb"/>
            <w:noWrap w:val="false"/>
          </w:tcPr>
          <w:p>
            <w:pPr>
              <w:jc w:val="center"/>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tc>
        <w:tc>
          <w:tcPr>
            <w:tcMar>
              <w:left w:w="15" w:type="dxa"/>
              <w:top w:w="15" w:type="dxa"/>
              <w:right w:w="15" w:type="dxa"/>
              <w:bottom w:w="0" w:type="dxa"/>
            </w:tcMar>
            <w:tcW w:w="837" w:type="dxa"/>
            <w:vAlign w:val="center"/>
            <w:textDirection w:val="lrTb"/>
            <w:noWrap w:val="false"/>
          </w:tcPr>
          <w:p>
            <w:pPr>
              <w:pStyle w:val="987"/>
              <w:jc w:val="center"/>
              <w:spacing w:before="48" w:after="48"/>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7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28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（盖单位电子签章）</w:t>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投标人授权代表：</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（签字或盖章）  </w:t>
      </w:r>
      <w:r/>
    </w:p>
    <w:p>
      <w:pPr>
        <w:ind w:firstLine="3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ind w:left="1468" w:hanging="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注：</w:t>
      </w:r>
      <w:r/>
    </w:p>
    <w:p>
      <w:pPr>
        <w:ind w:left="1468" w:hanging="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w:t>
      </w:r>
      <w:r>
        <w:rPr>
          <w:rFonts w:ascii="宋体" w:hAnsi="宋体" w:eastAsia="宋体" w:cs="宋体"/>
          <w:color w:val="ff0000"/>
          <w:sz w:val="30"/>
        </w:rPr>
        <w:t xml:space="preserve">如果不提供以上分项报价表将视为没有实质性响应招标文件。</w:t>
      </w:r>
      <w:r/>
    </w:p>
    <w:p>
      <w:pPr>
        <w:ind w:left="1468" w:hanging="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2.上表的总价合计与《开标一览表》中的“总价”以及按单价汇总金额应保持一致。</w:t>
      </w:r>
      <w:r/>
    </w:p>
    <w:p>
      <w:pPr>
        <w:ind w:left="1468" w:hanging="9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3.投标人对以上数据的真实性负责。</w:t>
      </w:r>
      <w:r/>
    </w:p>
    <w:p>
      <w:pPr>
        <w:ind w:left="1468" w:hanging="900"/>
        <w:spacing w:line="480" w:lineRule="exact"/>
        <w:rPr>
          <w:rFonts w:hint="default" w:ascii="宋体" w:hAnsi="宋体" w:eastAsia="宋体" w:cs="宋体"/>
          <w:color w:val="000000"/>
          <w:sz w:val="30"/>
          <w:szCs w:val="30"/>
          <w:highlight w:val="none"/>
          <w:lang w:val="en-US" w:eastAsia="zh-CN"/>
        </w:rPr>
      </w:pPr>
      <w:r>
        <w:rPr>
          <w:rFonts w:hint="eastAsia" w:ascii="宋体" w:hAnsi="宋体" w:cs="宋体"/>
          <w:color w:val="000000"/>
          <w:sz w:val="30"/>
          <w:szCs w:val="30"/>
          <w:highlight w:val="none"/>
          <w:lang w:val="en-US" w:eastAsia="zh-CN"/>
        </w:rPr>
        <w:t xml:space="preserve">4.本表行数不够可自行添加。</w:t>
      </w:r>
      <w:r/>
    </w:p>
    <w:p>
      <w:pPr>
        <w:ind w:left="1436" w:hanging="3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lang w:eastAsia="zh-CN"/>
        </w:rPr>
        <w:t xml:space="preserve">江苏辰拓招标代理有限公司</w:t>
      </w:r>
      <w:r>
        <w:rPr>
          <w:rFonts w:hint="eastAsia" w:ascii="宋体" w:hAnsi="宋体" w:cs="宋体"/>
          <w:color w:val="000000"/>
          <w:sz w:val="30"/>
          <w:szCs w:val="30"/>
          <w:highlight w:val="none"/>
        </w:rPr>
        <w:t xml:space="preserve">有权将以上内容进行公示。</w:t>
      </w:r>
      <w:r/>
    </w:p>
    <w:p>
      <w:pPr>
        <w:pStyle w:val="830"/>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560"/>
        <w:jc w:val="center"/>
        <w:spacing w:line="480" w:lineRule="exact"/>
        <w:rPr>
          <w:rFonts w:hint="eastAsia" w:ascii="宋体" w:hAnsi="宋体" w:cs="宋体"/>
          <w:color w:val="000000"/>
          <w:sz w:val="24"/>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30"/>
          <w:szCs w:val="30"/>
          <w:highlight w:val="none"/>
        </w:rPr>
        <w:t xml:space="preserve">四、偏离表格式</w:t>
      </w:r>
      <w:r/>
    </w:p>
    <w:p>
      <w:pPr>
        <w:pStyle w:val="830"/>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spacing w:line="48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采购血液透析室设备一批</w:t>
      </w:r>
      <w:r/>
    </w:p>
    <w:p>
      <w:pPr>
        <w:pStyle w:val="830"/>
        <w:spacing w:line="48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JSZC-320322-XZCT-G2026-0020</w:t>
      </w:r>
      <w:r>
        <w:rPr>
          <w:rFonts w:hint="eastAsia" w:ascii="宋体" w:hAnsi="宋体" w:cs="宋体"/>
          <w:color w:val="000000"/>
          <w:sz w:val="30"/>
          <w:szCs w:val="30"/>
          <w:highlight w:val="none"/>
        </w:rPr>
        <w:t xml:space="preserve"> </w:t>
      </w:r>
      <w:r/>
    </w:p>
    <w:p>
      <w:pPr>
        <w:pStyle w:val="830"/>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bl>
      <w:tblPr>
        <w:tblStyle w:val="763"/>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30"/>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404" w:type="dxa"/>
            <w:vAlign w:val="center"/>
            <w:textDirection w:val="lrTb"/>
            <w:noWrap w:val="false"/>
          </w:tcPr>
          <w:p>
            <w:pPr>
              <w:pStyle w:val="830"/>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货物名称</w:t>
            </w:r>
            <w:r/>
          </w:p>
        </w:tc>
        <w:tc>
          <w:tcPr>
            <w:tcW w:w="1476" w:type="dxa"/>
            <w:vAlign w:val="center"/>
            <w:textDirection w:val="lrTb"/>
            <w:noWrap w:val="false"/>
          </w:tcPr>
          <w:p>
            <w:pPr>
              <w:pStyle w:val="830"/>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招标文件的要求</w:t>
            </w:r>
            <w:r/>
          </w:p>
        </w:tc>
        <w:tc>
          <w:tcPr>
            <w:tcW w:w="1620" w:type="dxa"/>
            <w:vAlign w:val="center"/>
            <w:textDirection w:val="lrTb"/>
            <w:noWrap w:val="false"/>
          </w:tcPr>
          <w:p>
            <w:pPr>
              <w:pStyle w:val="830"/>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投标文件中的内容</w:t>
            </w:r>
            <w:r/>
          </w:p>
        </w:tc>
        <w:tc>
          <w:tcPr>
            <w:tcW w:w="1260" w:type="dxa"/>
            <w:vAlign w:val="center"/>
            <w:textDirection w:val="lrTb"/>
            <w:noWrap w:val="false"/>
          </w:tcPr>
          <w:p>
            <w:pPr>
              <w:pStyle w:val="830"/>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2520" w:type="dxa"/>
            <w:vAlign w:val="center"/>
            <w:textDirection w:val="lrTb"/>
            <w:noWrap w:val="false"/>
          </w:tcPr>
          <w:p>
            <w:pPr>
              <w:pStyle w:val="830"/>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trHeight w:val="794"/>
        </w:trPr>
        <w:tc>
          <w:tcPr>
            <w:tcW w:w="7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476"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c>
          <w:tcPr>
            <w:tcW w:w="2520" w:type="dxa"/>
            <w:vAlign w:val="top"/>
            <w:textDirection w:val="lrTb"/>
            <w:noWrap w:val="false"/>
          </w:tcPr>
          <w:p>
            <w:pPr>
              <w:pStyle w:val="83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30"/>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ind w:firstLine="562"/>
        <w:spacing w:line="440" w:lineRule="exact"/>
        <w:rPr>
          <w:rFonts w:hint="eastAsia" w:ascii="宋体" w:hAnsi="宋体" w:cs="宋体"/>
          <w:color w:val="000000"/>
          <w:sz w:val="28"/>
          <w:szCs w:val="28"/>
          <w:highlight w:val="none"/>
        </w:rPr>
      </w:pPr>
      <w:r>
        <w:rPr>
          <w:rFonts w:hint="eastAsia" w:ascii="宋体" w:hAnsi="宋体" w:cs="宋体"/>
          <w:b/>
          <w:color w:val="000000"/>
          <w:sz w:val="28"/>
          <w:szCs w:val="28"/>
          <w:highlight w:val="none"/>
        </w:rPr>
        <w:t xml:space="preserve">注</w:t>
      </w:r>
      <w:r>
        <w:rPr>
          <w:rFonts w:hint="eastAsia" w:ascii="宋体" w:hAnsi="宋体" w:cs="宋体"/>
          <w:color w:val="000000"/>
          <w:sz w:val="28"/>
          <w:szCs w:val="28"/>
          <w:highlight w:val="none"/>
        </w:rPr>
        <w:t xml:space="preserve">：投标人的投标文件中的内容与招标文件（含招标文件的澄清或者修改的内容）的要求不同时，逐条列在偏离表中，否则将认为投标人接受招标文件的要求。招标文件中要求提供佐证材料的，投标人须在投标文件中提供相应的佐证材料，否则不予认可。</w:t>
      </w:r>
      <w:r/>
    </w:p>
    <w:p>
      <w:pPr>
        <w:pStyle w:val="830"/>
        <w:ind w:firstLine="562"/>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0"/>
        <w:ind w:firstLine="2850"/>
        <w:spacing w:line="30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（电子签章）</w:t>
      </w:r>
      <w:r/>
    </w:p>
    <w:p>
      <w:pPr>
        <w:pStyle w:val="830"/>
        <w:ind w:firstLine="600"/>
        <w:spacing w:line="30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p>
    <w:p>
      <w:pPr>
        <w:pStyle w:val="830"/>
        <w:ind w:firstLine="39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39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pStyle w:val="830"/>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3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30"/>
        <w:ind w:firstLine="600"/>
        <w:jc w:val="center"/>
        <w:spacing w:line="480" w:lineRule="exact"/>
        <w:rPr>
          <w:rFonts w:hint="eastAsia" w:ascii="宋体" w:hAnsi="宋体" w:cs="宋体"/>
          <w:color w:val="000000"/>
          <w:sz w:val="30"/>
          <w:szCs w:val="30"/>
          <w:highlight w:val="none"/>
        </w:rPr>
      </w:pPr>
      <w:r>
        <w:rPr>
          <w:rFonts w:hint="eastAsia" w:ascii="宋体" w:hAnsi="宋体" w:cs="宋体"/>
          <w:bCs/>
          <w:color w:val="000000"/>
          <w:sz w:val="30"/>
          <w:szCs w:val="30"/>
          <w:highlight w:val="none"/>
        </w:rPr>
        <w:br w:type="page" w:clear="all"/>
      </w:r>
      <w:r>
        <w:rPr>
          <w:rFonts w:hint="eastAsia" w:ascii="宋体" w:hAnsi="宋体" w:cs="宋体"/>
          <w:color w:val="000000"/>
          <w:sz w:val="30"/>
          <w:szCs w:val="30"/>
          <w:highlight w:val="none"/>
        </w:rPr>
        <w:t xml:space="preserve">五、法定代表人授权书格式</w:t>
      </w:r>
      <w:r/>
    </w:p>
    <w:p>
      <w:pPr>
        <w:pStyle w:val="83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委托人：</w:t>
      </w:r>
      <w:r/>
    </w:p>
    <w:p>
      <w:pPr>
        <w:pStyle w:val="83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  址：</w:t>
      </w:r>
      <w:r/>
    </w:p>
    <w:p>
      <w:pPr>
        <w:pStyle w:val="83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法定代表人（负责人）：               职务：</w:t>
      </w:r>
      <w:r/>
    </w:p>
    <w:p>
      <w:pPr>
        <w:pStyle w:val="83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统一社会信用代码：</w:t>
      </w:r>
      <w:r/>
    </w:p>
    <w:p>
      <w:pPr>
        <w:pStyle w:val="83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受托人：                   性别：男（女）  </w:t>
      </w:r>
      <w:r/>
    </w:p>
    <w:p>
      <w:pPr>
        <w:pStyle w:val="83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年龄：  岁                 民族：   族</w:t>
      </w:r>
      <w:r/>
    </w:p>
    <w:p>
      <w:pPr>
        <w:pStyle w:val="83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职务：</w:t>
      </w:r>
      <w:r/>
    </w:p>
    <w:p>
      <w:pPr>
        <w:pStyle w:val="83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身份证号：</w:t>
      </w:r>
      <w:r/>
    </w:p>
    <w:p>
      <w:pPr>
        <w:pStyle w:val="830"/>
        <w:spacing w:line="480" w:lineRule="exact"/>
        <w:rPr>
          <w:rFonts w:hint="eastAsia" w:ascii="宋体" w:hAnsi="宋体" w:cs="宋体"/>
          <w:color w:val="000000"/>
          <w:sz w:val="20"/>
          <w:szCs w:val="22"/>
          <w:highlight w:val="none"/>
        </w:rPr>
      </w:pPr>
      <w:r>
        <w:rPr>
          <w:rFonts w:hint="eastAsia" w:ascii="宋体" w:hAnsi="宋体" w:cs="宋体"/>
          <w:color w:val="000000"/>
          <w:sz w:val="28"/>
          <w:szCs w:val="28"/>
          <w:highlight w:val="none"/>
        </w:rPr>
        <w:t xml:space="preserve">受托人联系电话：</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兹委托（      ）全权代表我企业（公司）参与（</w:t>
      </w:r>
      <w:r>
        <w:rPr>
          <w:rFonts w:hint="eastAsia" w:ascii="宋体" w:hAnsi="宋体" w:cs="宋体"/>
          <w:color w:val="000000"/>
          <w:sz w:val="30"/>
          <w:szCs w:val="30"/>
          <w:highlight w:val="none"/>
          <w:lang w:eastAsia="zh-CN"/>
        </w:rPr>
        <w:t xml:space="preserve">采购血液透析室设备一批</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lang w:eastAsia="zh-CN"/>
        </w:rPr>
        <w:t xml:space="preserve">JSZC-320322-XZCT-G2026-0020</w:t>
      </w:r>
      <w:r>
        <w:rPr>
          <w:rFonts w:hint="eastAsia" w:ascii="宋体" w:hAnsi="宋体" w:cs="宋体"/>
          <w:color w:val="000000"/>
          <w:sz w:val="28"/>
          <w:szCs w:val="28"/>
          <w:highlight w:val="none"/>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pStyle w:val="830"/>
        <w:ind w:firstLine="63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特此授权委托。</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委托人（盖章）：               </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法定代表人（签字或盖章）：</w:t>
      </w:r>
      <w:r/>
    </w:p>
    <w:p>
      <w:pPr>
        <w:pStyle w:val="830"/>
        <w:ind w:firstLine="6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受托人（签字或盖章）：</w:t>
      </w:r>
      <w:r/>
    </w:p>
    <w:p>
      <w:pPr>
        <w:pStyle w:val="830"/>
        <w:ind w:right="600" w:firstLine="615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0"/>
        <w:ind w:right="600" w:firstLine="615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年   月   日 </w:t>
      </w:r>
      <w:r/>
    </w:p>
    <w:p>
      <w:pPr>
        <w:pStyle w:val="83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法定代表人及</w:t>
      </w:r>
      <w:r>
        <w:rPr>
          <w:rFonts w:hint="eastAsia" w:ascii="宋体" w:hAnsi="宋体" w:cs="宋体"/>
          <w:color w:val="000000"/>
          <w:sz w:val="28"/>
          <w:szCs w:val="28"/>
          <w:highlight w:val="none"/>
        </w:rPr>
        <w:t xml:space="preserve">受托人身份证复印件附后)</w:t>
      </w:r>
      <w:r/>
    </w:p>
    <w:p>
      <w:pPr>
        <w:pStyle w:val="830"/>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p>
    <w:p>
      <w:pPr>
        <w:pStyle w:val="830"/>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0"/>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0"/>
        <w:ind w:firstLine="447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jc w:val="center"/>
        <w:spacing w:before="100" w:beforeAutospacing="1" w:after="100" w:afterAutospacing="1" w:line="480" w:lineRule="exac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六、中小企业声明函格式</w:t>
      </w:r>
      <w:r/>
    </w:p>
    <w:p>
      <w:pPr>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采购血液透析室设备一批</w:t>
      </w:r>
      <w:r/>
    </w:p>
    <w:p>
      <w:pPr>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JSZC-320322-XZCT-G2026-0020</w:t>
      </w:r>
      <w:r>
        <w:rPr>
          <w:rFonts w:hint="eastAsia" w:ascii="宋体" w:hAnsi="宋体" w:cs="宋体"/>
          <w:color w:val="000000"/>
          <w:sz w:val="30"/>
          <w:szCs w:val="30"/>
          <w:highlight w:val="none"/>
        </w:rPr>
        <w:t xml:space="preserve"> </w:t>
      </w: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p>
    <w:p>
      <w:pPr>
        <w:pStyle w:val="830"/>
        <w:ind w:firstLine="560"/>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（联合体）郑重声明，根据《政府采购促进中小企业发展管理办法》（财库 (2020)46号）的规定，本公司（联合体）参加（</w:t>
      </w:r>
      <w:r>
        <w:rPr>
          <w:rFonts w:hint="eastAsia" w:ascii="宋体" w:hAnsi="宋体" w:cs="宋体"/>
          <w:color w:val="000000"/>
          <w:sz w:val="30"/>
          <w:szCs w:val="30"/>
          <w:highlight w:val="none"/>
          <w:lang w:eastAsia="zh-CN"/>
        </w:rPr>
        <w:t xml:space="preserve">沛县龙固镇中心卫生院</w:t>
      </w:r>
      <w:r>
        <w:rPr>
          <w:rFonts w:hint="eastAsia" w:ascii="宋体" w:hAnsi="宋体" w:cs="宋体"/>
          <w:color w:val="000000"/>
          <w:sz w:val="28"/>
          <w:szCs w:val="28"/>
          <w:highlight w:val="none"/>
        </w:rPr>
        <w:t xml:space="preserve">）的（</w:t>
      </w:r>
      <w:r>
        <w:rPr>
          <w:rFonts w:hint="eastAsia" w:ascii="宋体" w:hAnsi="宋体" w:cs="宋体"/>
          <w:color w:val="000000"/>
          <w:sz w:val="30"/>
          <w:szCs w:val="30"/>
          <w:highlight w:val="none"/>
          <w:lang w:eastAsia="zh-CN"/>
        </w:rPr>
        <w:t xml:space="preserve">采购血液透析室设备一批</w:t>
      </w:r>
      <w:r>
        <w:rPr>
          <w:rFonts w:hint="eastAsia" w:ascii="宋体" w:hAnsi="宋体" w:cs="宋体"/>
          <w:color w:val="000000"/>
          <w:sz w:val="28"/>
          <w:szCs w:val="28"/>
          <w:highlight w:val="none"/>
        </w:rPr>
        <w:t xml:space="preserve">）项目采购活动，提供的货物全部由符合政策要求的中小企业制造。相关企业的具体情况如下：</w:t>
      </w:r>
      <w:r/>
    </w:p>
    <w:p>
      <w:pPr>
        <w:pStyle w:val="830"/>
        <w:ind w:firstLine="560"/>
        <w:spacing w:line="440" w:lineRule="exact"/>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1.标的名称：</w:t>
      </w:r>
      <w:r>
        <w:rPr>
          <w:rFonts w:hint="eastAsia" w:ascii="宋体" w:hAnsi="宋体" w:cs="宋体"/>
          <w:b/>
          <w:bCs/>
          <w:color w:val="000000"/>
          <w:sz w:val="28"/>
          <w:szCs w:val="28"/>
          <w:highlight w:val="none"/>
          <w:u w:val="single"/>
          <w:lang w:eastAsia="zh-CN"/>
        </w:rPr>
        <w:t xml:space="preserve">采购血液透析室设备一批</w:t>
      </w:r>
      <w:r>
        <w:rPr>
          <w:rFonts w:hint="eastAsia" w:ascii="宋体" w:hAnsi="宋体" w:cs="宋体"/>
          <w:b/>
          <w:bCs/>
          <w:color w:val="000000"/>
          <w:sz w:val="28"/>
          <w:szCs w:val="28"/>
          <w:highlight w:val="none"/>
          <w:u w:val="single"/>
        </w:rPr>
        <w:t xml:space="preserve"> </w:t>
      </w:r>
      <w:r>
        <w:rPr>
          <w:rFonts w:hint="eastAsia" w:ascii="宋体" w:hAnsi="宋体" w:cs="宋体"/>
          <w:b/>
          <w:bCs/>
          <w:color w:val="000000"/>
          <w:sz w:val="28"/>
          <w:szCs w:val="28"/>
          <w:highlight w:val="non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工业</w:t>
      </w:r>
      <w:r>
        <w:rPr>
          <w:rFonts w:hint="eastAsia" w:ascii="宋体" w:hAnsi="宋体" w:cs="宋体"/>
          <w:color w:val="000000"/>
          <w:sz w:val="28"/>
          <w:szCs w:val="28"/>
          <w:highlight w:val="none"/>
        </w:rPr>
        <w:t xml:space="preserve">）行业；制造商为（企业名称），从业人员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 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w:t>
      </w:r>
      <w:r>
        <w:rPr>
          <w:rFonts w:hint="eastAsia" w:ascii="宋体" w:hAnsi="宋体" w:cs="宋体"/>
          <w:b/>
          <w:bCs/>
          <w:color w:val="000000"/>
          <w:sz w:val="28"/>
          <w:szCs w:val="28"/>
          <w:highlight w:val="none"/>
        </w:rPr>
        <w:t xml:space="preserve">属于（□中型企业、□小型企业、□微型企业，请勾选！)。</w:t>
      </w:r>
      <w:r/>
    </w:p>
    <w:p>
      <w:pPr>
        <w:pStyle w:val="830"/>
        <w:ind w:firstLine="56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p>
    <w:p>
      <w:pPr>
        <w:pStyle w:val="830"/>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p>
    <w:p>
      <w:pPr>
        <w:pStyle w:val="830"/>
        <w:ind w:firstLine="480"/>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0"/>
        <w:ind w:firstLine="480"/>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企业名称（供应商名称）（盖章）： </w:t>
      </w:r>
      <w:r/>
    </w:p>
    <w:p>
      <w:pPr>
        <w:pStyle w:val="830"/>
        <w:ind w:right="480"/>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  期：  年  月  日</w:t>
      </w:r>
      <w:r/>
    </w:p>
    <w:p>
      <w:pPr>
        <w:pStyle w:val="830"/>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30"/>
        <w:spacing w:line="400" w:lineRule="exac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830"/>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注：本项目采购的货物属于</w:t>
      </w:r>
      <w:r>
        <w:rPr>
          <w:rFonts w:hint="eastAsia" w:ascii="宋体" w:hAnsi="宋体" w:cs="宋体"/>
          <w:b/>
          <w:bCs/>
          <w:color w:val="auto"/>
          <w:sz w:val="28"/>
          <w:szCs w:val="28"/>
          <w:highlight w:val="none"/>
          <w:u w:val="single"/>
        </w:rPr>
        <w:t xml:space="preserve">工业</w:t>
      </w:r>
      <w:r>
        <w:rPr>
          <w:rFonts w:hint="eastAsia" w:ascii="宋体" w:hAnsi="宋体" w:cs="宋体"/>
          <w:b/>
          <w:bCs/>
          <w:color w:val="auto"/>
          <w:sz w:val="28"/>
          <w:szCs w:val="28"/>
          <w:highlight w:val="none"/>
        </w:rPr>
        <w:t xml:space="preserve">。</w:t>
      </w:r>
      <w:r/>
    </w:p>
    <w:p>
      <w:pPr>
        <w:pStyle w:val="830"/>
        <w:ind w:firstLine="562"/>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以上标的名称如果与采购需求中的标的不一致的，以采购需求中的标的名称为准。</w:t>
      </w:r>
      <w:r/>
    </w:p>
    <w:p>
      <w:pPr>
        <w:pStyle w:val="830"/>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备注：</w:t>
      </w:r>
      <w:r/>
    </w:p>
    <w:p>
      <w:pPr>
        <w:pStyle w:val="830"/>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0"/>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2.从业人员、营业收入、资产总额填报供应商上一年度数据，无上一年度数据的新成立企业可不填报。</w:t>
      </w:r>
      <w:r/>
    </w:p>
    <w:p>
      <w:pPr>
        <w:pStyle w:val="830"/>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3.</w:t>
      </w:r>
      <w:r>
        <w:rPr>
          <w:rFonts w:hint="eastAsia" w:ascii="宋体" w:hAnsi="宋体" w:cs="宋体"/>
          <w:b/>
          <w:bCs/>
          <w:color w:val="auto"/>
          <w:sz w:val="28"/>
          <w:szCs w:val="28"/>
          <w:highlight w:val="none"/>
          <w:lang w:val="en-US" w:eastAsia="zh-CN"/>
        </w:rPr>
        <w:t xml:space="preserve">成交供应商所投产品的制造商为</w:t>
      </w:r>
      <w:r>
        <w:rPr>
          <w:rFonts w:hint="eastAsia" w:ascii="宋体" w:hAnsi="宋体" w:cs="宋体"/>
          <w:b/>
          <w:bCs/>
          <w:color w:val="auto"/>
          <w:sz w:val="28"/>
          <w:szCs w:val="28"/>
          <w:highlight w:val="none"/>
        </w:rPr>
        <w:t xml:space="preserve">小型、微型企业的，采购人或者其委托的采购代理机构有权随中标、成交结果同时公告其《中小企业声明函》，接受社会监督。</w:t>
      </w:r>
      <w:r/>
    </w:p>
    <w:p>
      <w:pPr>
        <w:pStyle w:val="830"/>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4.执行江苏省财政厅关于进一步加大政府采购支持中小企业力度的通知（苏财购〔2022〕45号）的规定。</w:t>
      </w:r>
      <w:r/>
    </w:p>
    <w:p>
      <w:pPr>
        <w:pStyle w:val="830"/>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5.供应商提供的《中小企业声明函》与事实不符的，依照《政府采购法》第七十七条第一款的规定追究法律责任。</w:t>
      </w:r>
      <w:r/>
    </w:p>
    <w:p>
      <w:pPr>
        <w:pStyle w:val="830"/>
        <w:ind w:firstLine="562"/>
        <w:spacing w:line="400" w:lineRule="exact"/>
        <w:rPr>
          <w:rFonts w:ascii="宋体" w:hAnsi="宋体"/>
          <w:b/>
          <w:bCs/>
          <w:color w:val="ff0000"/>
          <w:sz w:val="30"/>
          <w:szCs w:val="30"/>
          <w:highlight w:val="none"/>
        </w:rPr>
      </w:pPr>
      <w:r>
        <w:rPr>
          <w:rFonts w:hint="eastAsia" w:ascii="宋体" w:hAnsi="宋体" w:cs="宋体"/>
          <w:b/>
          <w:bCs/>
          <w:color w:val="auto"/>
          <w:sz w:val="28"/>
          <w:szCs w:val="28"/>
          <w:highlight w:val="none"/>
        </w:rPr>
        <w:t xml:space="preserve">6.《中小企业声明函》查询渠道用微信搜索“中小企业规模类型自测小程序”。</w:t>
      </w:r>
      <w:r/>
    </w:p>
    <w:p>
      <w:pPr>
        <w:pStyle w:val="830"/>
        <w:ind w:firstLine="2249"/>
        <w:jc w:val="left"/>
        <w:spacing w:line="480" w:lineRule="exact"/>
        <w:rPr>
          <w:rFonts w:hint="eastAsia" w:ascii="宋体" w:hAnsi="宋体" w:cs="宋体"/>
          <w:b/>
          <w:color w:val="000000"/>
          <w:spacing w:val="6"/>
          <w:sz w:val="30"/>
          <w:szCs w:val="30"/>
          <w:highlight w:val="none"/>
        </w:rPr>
      </w:pPr>
      <w:r>
        <w:rPr>
          <w:rFonts w:hint="eastAsia" w:ascii="宋体" w:hAnsi="宋体" w:cs="宋体"/>
          <w:b/>
          <w:bCs/>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1885950</wp:posOffset>
                </wp:positionH>
                <wp:positionV relativeFrom="paragraph">
                  <wp:posOffset>219075</wp:posOffset>
                </wp:positionV>
                <wp:extent cx="2331085" cy="437007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0"/>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8.5pt;mso-position-horizontal:absolute;mso-position-vertical-relative:text;margin-top:17.2pt;mso-position-vertical:absolute;width:183.5pt;height:344.1pt;mso-wrap-distance-left:9.0pt;mso-wrap-distance-top:0.0pt;mso-wrap-distance-right:9.0pt;mso-wrap-distance-bottom:0.0pt;" stroked="f">
                <v:path textboxrect="0,0,0,0"/>
                <v:imagedata r:id="rId20" o:title=""/>
              </v:shape>
            </w:pict>
          </mc:Fallback>
        </mc:AlternateContent>
      </w:r>
      <w:r>
        <w:rPr>
          <w:rFonts w:hint="eastAsia" w:ascii="黑体" w:hAnsi="黑体" w:eastAsia="黑体"/>
          <w:color w:val="ff0000"/>
          <w:sz w:val="30"/>
          <w:szCs w:val="30"/>
        </w:rPr>
        <w:br w:type="page" w:clear="all"/>
      </w:r>
      <w:r>
        <w:rPr>
          <w:rFonts w:hint="eastAsia" w:ascii="宋体" w:hAnsi="宋体" w:cs="宋体"/>
          <w:color w:val="000000"/>
          <w:sz w:val="30"/>
          <w:szCs w:val="30"/>
          <w:highlight w:val="none"/>
        </w:rPr>
        <w:t xml:space="preserve">七、残疾人福利性单位声明函格式</w:t>
      </w:r>
      <w:r/>
    </w:p>
    <w:p>
      <w:pPr>
        <w:pStyle w:val="830"/>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830"/>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z w:val="30"/>
          <w:szCs w:val="30"/>
          <w:highlight w:val="none"/>
          <w:lang w:eastAsia="zh-CN"/>
        </w:rPr>
        <w:t xml:space="preserve">采购血液透析室设备一批</w:t>
      </w:r>
      <w:r>
        <w:rPr>
          <w:rFonts w:hint="eastAsia" w:ascii="宋体" w:hAnsi="宋体" w:cs="宋体"/>
          <w:color w:val="000000"/>
          <w:spacing w:val="6"/>
          <w:sz w:val="30"/>
          <w:szCs w:val="30"/>
          <w:highlight w:val="none"/>
        </w:rPr>
        <w:t xml:space="preserve"> </w:t>
      </w:r>
      <w:r/>
    </w:p>
    <w:p>
      <w:pPr>
        <w:pStyle w:val="830"/>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JSZC-320322-XZCT-G2026-0020</w:t>
      </w:r>
      <w:r>
        <w:rPr>
          <w:rFonts w:hint="eastAsia" w:ascii="宋体" w:hAnsi="宋体" w:cs="宋体"/>
          <w:color w:val="000000"/>
          <w:spacing w:val="6"/>
          <w:sz w:val="30"/>
          <w:szCs w:val="30"/>
          <w:highlight w:val="none"/>
        </w:rPr>
        <w:t xml:space="preserve"> </w:t>
      </w:r>
      <w:r/>
    </w:p>
    <w:p>
      <w:pPr>
        <w:pStyle w:val="830"/>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本单位郑重声明，根据《财政部 民政部 中国残疾人联合会关于促进残疾人就业政府采购政策的通知》（财库</w:t>
      </w:r>
      <w:r>
        <w:rPr>
          <w:rFonts w:hint="eastAsia" w:ascii="宋体" w:hAnsi="宋体" w:cs="宋体"/>
          <w:color w:val="000000"/>
          <w:sz w:val="30"/>
          <w:szCs w:val="30"/>
          <w:highlight w:val="none"/>
        </w:rPr>
        <w:t xml:space="preserve">〔2017〕 141</w:t>
      </w:r>
      <w:r>
        <w:rPr>
          <w:rFonts w:hint="eastAsia" w:ascii="宋体" w:hAnsi="宋体" w:cs="宋体"/>
          <w:color w:val="000000"/>
          <w:spacing w:val="6"/>
          <w:sz w:val="30"/>
          <w:szCs w:val="30"/>
          <w:highlight w:val="none"/>
        </w:rPr>
        <w:t xml:space="preserve">号）的规定，本单位为符合条件的残疾人福利性单位，且本单位参加</w:t>
      </w:r>
      <w:r>
        <w:rPr>
          <w:rFonts w:hint="eastAsia" w:ascii="宋体" w:hAnsi="宋体" w:cs="宋体"/>
          <w:color w:val="000000"/>
          <w:spacing w:val="6"/>
          <w:sz w:val="30"/>
          <w:szCs w:val="30"/>
          <w:highlight w:val="none"/>
          <w:u w:val="single"/>
        </w:rPr>
        <w:t xml:space="preserve">          </w:t>
      </w:r>
      <w:r>
        <w:rPr>
          <w:rFonts w:hint="eastAsia" w:ascii="宋体" w:hAnsi="宋体" w:cs="宋体"/>
          <w:color w:val="000000"/>
          <w:spacing w:val="6"/>
          <w:sz w:val="30"/>
          <w:szCs w:val="30"/>
          <w:highlight w:val="none"/>
        </w:rPr>
        <w:t xml:space="preserve">单位的</w:t>
      </w:r>
      <w:r>
        <w:rPr>
          <w:rFonts w:hint="eastAsia" w:ascii="宋体" w:hAnsi="宋体" w:cs="宋体"/>
          <w:color w:val="000000"/>
          <w:spacing w:val="6"/>
          <w:sz w:val="30"/>
          <w:szCs w:val="30"/>
          <w:highlight w:val="none"/>
          <w:u w:val="single"/>
        </w:rPr>
        <w:t xml:space="preserve">       </w:t>
      </w:r>
      <w:r>
        <w:rPr>
          <w:rFonts w:hint="eastAsia" w:ascii="宋体" w:hAnsi="宋体" w:cs="宋体"/>
          <w:color w:val="000000"/>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30"/>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本单位对上述声明的真实性负责。如有虚假，将依法承担相应责任。</w:t>
      </w:r>
      <w:r/>
    </w:p>
    <w:p>
      <w:pPr>
        <w:pStyle w:val="830"/>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830"/>
        <w:ind w:firstLine="624"/>
        <w:spacing w:line="480"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830"/>
        <w:ind w:firstLine="25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（电子签章）</w:t>
      </w:r>
      <w:r/>
    </w:p>
    <w:p>
      <w:pPr>
        <w:pStyle w:val="830"/>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p>
    <w:p>
      <w:pPr>
        <w:pStyle w:val="830"/>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pStyle w:val="830"/>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rPr>
          <w:rFonts w:hint="eastAsia" w:ascii="宋体" w:hAnsi="宋体" w:cs="宋体"/>
          <w:color w:val="000000"/>
          <w:sz w:val="30"/>
          <w:szCs w:val="30"/>
          <w:highlight w:val="none"/>
        </w:rPr>
        <w:t xml:space="preserve">八、投标人参加政府采购活动前3年内在经营活动中没有重大违法记录的书面声明格式</w:t>
      </w:r>
      <w:r/>
    </w:p>
    <w:p>
      <w:pPr>
        <w:pStyle w:val="830"/>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我单位在参加</w:t>
      </w:r>
      <w:r>
        <w:rPr>
          <w:rFonts w:hint="eastAsia" w:ascii="宋体" w:hAnsi="宋体" w:cs="宋体"/>
          <w:color w:val="000000"/>
          <w:sz w:val="30"/>
          <w:szCs w:val="30"/>
          <w:highlight w:val="none"/>
          <w:lang w:eastAsia="zh-CN"/>
        </w:rPr>
        <w:t xml:space="preserve">采购血液透析室设备一批</w:t>
      </w: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JSZC-320322-XZCT-G2026-0020</w:t>
      </w:r>
      <w:r>
        <w:rPr>
          <w:rFonts w:hint="eastAsia" w:ascii="宋体" w:hAnsi="宋体" w:cs="宋体"/>
          <w:color w:val="000000"/>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86"/>
        <w:ind w:firstLine="600"/>
        <w:spacing w:before="0" w:beforeAutospacing="0" w:after="0" w:afterAutospacing="0" w:line="480" w:lineRule="exact"/>
        <w:rPr>
          <w:rFonts w:hint="eastAsia" w:cs="宋体"/>
          <w:color w:val="000000"/>
          <w:sz w:val="30"/>
          <w:szCs w:val="30"/>
          <w:highlight w:val="none"/>
        </w:rPr>
      </w:pPr>
      <w:r>
        <w:rPr>
          <w:rFonts w:hint="eastAsia" w:cs="宋体"/>
          <w:color w:val="000000"/>
          <w:sz w:val="30"/>
          <w:szCs w:val="30"/>
          <w:highlight w:val="none"/>
        </w:rPr>
        <w:t xml:space="preserve">我单位对上述声明的真实性负责。如有虚假，将依法承担相应责任。</w:t>
      </w:r>
      <w:r/>
    </w:p>
    <w:p>
      <w:pPr>
        <w:pStyle w:val="83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28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（电子签章）</w:t>
      </w:r>
      <w:r/>
    </w:p>
    <w:p>
      <w:pPr>
        <w:pStyle w:val="830"/>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                 </w:t>
      </w:r>
      <w:r/>
    </w:p>
    <w:p>
      <w:pPr>
        <w:pStyle w:val="830"/>
        <w:ind w:firstLine="45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firstLine="495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pStyle w:val="830"/>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30"/>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30"/>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30"/>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830"/>
        <w:ind w:firstLine="600"/>
        <w:spacing w:line="48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jc w:val="center"/>
        <w:widowControl w:val="off"/>
        <w:rPr>
          <w:rFonts w:ascii="宋体" w:hAnsi="宋体" w:cs="宋体"/>
          <w:color w:val="000000"/>
          <w:sz w:val="30"/>
          <w:szCs w:val="30"/>
          <w:highlight w:val="none"/>
        </w:rPr>
      </w:pPr>
      <w:r>
        <w:rPr>
          <w:rFonts w:hint="eastAsia" w:ascii="宋体" w:hAnsi="宋体" w:cs="宋体"/>
          <w:b/>
          <w:color w:val="000000"/>
          <w:sz w:val="28"/>
          <w:szCs w:val="28"/>
          <w:highlight w:val="none"/>
        </w:rPr>
        <w:br w:type="page" w:clear="all"/>
      </w:r>
      <w:r>
        <w:rPr>
          <w:rFonts w:hint="eastAsia" w:ascii="宋体" w:hAnsi="宋体" w:cs="宋体"/>
          <w:color w:val="000000"/>
          <w:sz w:val="30"/>
          <w:szCs w:val="30"/>
          <w:highlight w:val="none"/>
          <w:lang w:val="en-US" w:eastAsia="zh-CN"/>
        </w:rPr>
        <w:t xml:space="preserve">九</w:t>
      </w:r>
      <w:r>
        <w:rPr>
          <w:rFonts w:hint="eastAsia" w:ascii="宋体" w:hAnsi="宋体" w:cs="宋体"/>
          <w:color w:val="000000"/>
          <w:sz w:val="30"/>
          <w:szCs w:val="30"/>
          <w:highlight w:val="none"/>
        </w:rPr>
        <w:t xml:space="preserve">、具备履行合同所必需的设备和专业技术能力的书面声明</w:t>
      </w:r>
      <w:r/>
    </w:p>
    <w:p>
      <w:pPr>
        <w:rPr>
          <w:rFonts w:hint="eastAsia" w:ascii="宋体" w:hAnsi="宋体" w:eastAsia="宋体" w:cs="宋体"/>
          <w:bCs/>
          <w:color w:val="000000" w:themeColor="text1"/>
          <w:sz w:val="11"/>
          <w:szCs w:val="11"/>
          <w14:textFill>
            <w14:solidFill>
              <w14:schemeClr w14:val="tx1"/>
            </w14:solidFill>
          </w14:textFill>
        </w:rPr>
      </w:pPr>
      <w:r>
        <w:rPr>
          <w:rFonts w:hint="eastAsia" w:ascii="宋体" w:hAnsi="宋体" w:eastAsia="宋体" w:cs="宋体"/>
          <w:bCs/>
          <w:color w:val="000000" w:themeColor="text1"/>
          <w:sz w:val="11"/>
          <w:szCs w:val="11"/>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w:t>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w:t>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本单位郑重声明：本单位具备履行合同（项目名称：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w:t>
      </w:r>
      <w:r/>
    </w:p>
    <w:p>
      <w:pPr>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）所必需的设备和专业技术能力。</w:t>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特此声明。</w:t>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本单位对上述声明的真实性负责。如有虚假，将依法承担相应责任。</w:t>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7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7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7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5000" w:firstLine="24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供应商</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（盖单位公章）</w:t>
      </w:r>
      <w:r/>
    </w:p>
    <w:p>
      <w:pPr>
        <w:ind w:left="0" w:firstLine="4598"/>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供应商</w:t>
      </w:r>
      <w:r>
        <w:rPr>
          <w:rFonts w:hint="eastAsia" w:ascii="宋体" w:hAnsi="宋体" w:eastAsia="宋体" w:cs="宋体"/>
          <w:color w:val="000000" w:themeColor="text1"/>
          <w:sz w:val="24"/>
          <w14:textFill>
            <w14:solidFill>
              <w14:schemeClr w14:val="tx1"/>
            </w14:solidFill>
          </w14:textFill>
        </w:rPr>
        <w:t xml:space="preserve">授权代表：</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（签字或盖章）  </w:t>
      </w:r>
      <w:r/>
    </w:p>
    <w:p>
      <w:pPr>
        <w:ind w:firstLine="52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   年  月  日</w:t>
      </w:r>
      <w:r/>
    </w:p>
    <w:p>
      <w:pPr>
        <w:ind w:firstLine="600"/>
        <w:jc w:val="right"/>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widowControl w:val="off"/>
        <w:rPr>
          <w:rFonts w:ascii="仿宋" w:hAnsi="仿宋" w:eastAsia="仿宋" w:cs="宋体"/>
          <w:color w:val="000000"/>
          <w:sz w:val="30"/>
          <w:szCs w:val="30"/>
          <w:highlight w:val="none"/>
        </w:rPr>
      </w:pPr>
      <w:r>
        <w:rPr>
          <w:rFonts w:ascii="仿宋" w:hAnsi="仿宋" w:eastAsia="仿宋" w:cs="宋体"/>
          <w:color w:val="000000"/>
          <w:sz w:val="30"/>
          <w:szCs w:val="30"/>
          <w:highlight w:val="none"/>
        </w:rPr>
      </w:r>
      <w:r/>
    </w:p>
    <w:p>
      <w:pPr>
        <w:ind w:firstLine="60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widowControl w:val="off"/>
        <w:rPr>
          <w:rFonts w:hint="eastAsia" w:ascii="宋体" w:hAnsi="宋体" w:cs="宋体"/>
          <w:bCs/>
          <w:color w:val="000000"/>
          <w:sz w:val="30"/>
          <w:szCs w:val="30"/>
          <w:highlight w:val="none"/>
        </w:rPr>
      </w:pPr>
      <w:r>
        <w:rPr>
          <w:rFonts w:hint="eastAsia" w:ascii="宋体" w:hAnsi="宋体" w:cs="宋体"/>
          <w:b/>
          <w:color w:val="000000"/>
          <w:sz w:val="28"/>
          <w:szCs w:val="28"/>
          <w:highlight w:val="none"/>
        </w:rPr>
        <w:br w:type="page" w:clear="all"/>
      </w:r>
      <w:r>
        <w:rPr>
          <w:rFonts w:hint="eastAsia" w:ascii="宋体" w:hAnsi="宋体" w:cs="宋体"/>
          <w:bCs/>
          <w:color w:val="000000"/>
          <w:spacing w:val="6"/>
          <w:sz w:val="30"/>
          <w:szCs w:val="30"/>
          <w:highlight w:val="none"/>
        </w:rPr>
        <w:t xml:space="preserve">十、投标人相关承诺</w:t>
      </w:r>
      <w:r/>
    </w:p>
    <w:p>
      <w:pPr>
        <w:ind w:firstLine="624"/>
        <w:jc w:val="both"/>
        <w:spacing w:line="480"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ind w:firstLine="624"/>
        <w:jc w:val="both"/>
        <w:spacing w:line="480"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采购血液透析室设备一批</w:t>
      </w:r>
      <w:r>
        <w:rPr>
          <w:rFonts w:hint="eastAsia" w:ascii="宋体" w:hAnsi="宋体" w:cs="宋体"/>
          <w:color w:val="000000"/>
          <w:spacing w:val="6"/>
          <w:sz w:val="30"/>
          <w:szCs w:val="30"/>
          <w:highlight w:val="none"/>
        </w:rPr>
        <w:t xml:space="preserve"> </w:t>
      </w:r>
      <w:r/>
    </w:p>
    <w:p>
      <w:pPr>
        <w:ind w:firstLine="624"/>
        <w:jc w:val="both"/>
        <w:spacing w:line="480"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JSZC-320322-XZCT-G2026-0020</w:t>
      </w:r>
      <w:r>
        <w:rPr>
          <w:rFonts w:hint="eastAsia" w:ascii="宋体" w:hAnsi="宋体" w:cs="宋体"/>
          <w:color w:val="000000"/>
          <w:spacing w:val="6"/>
          <w:sz w:val="30"/>
          <w:szCs w:val="30"/>
          <w:highlight w:val="none"/>
        </w:rPr>
        <w:t xml:space="preserve"> </w:t>
      </w:r>
      <w:r/>
    </w:p>
    <w:p>
      <w:pPr>
        <w:ind w:firstLine="584"/>
        <w:jc w:val="both"/>
        <w:spacing w:line="588"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jc w:val="both"/>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我单位承诺：</w:t>
      </w:r>
      <w:r/>
    </w:p>
    <w:p>
      <w:pPr>
        <w:ind w:firstLine="624"/>
        <w:jc w:val="both"/>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jc w:val="both"/>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ind w:firstLine="624"/>
        <w:jc w:val="both"/>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我单位对上述承诺负责，并依法承担相应责任。</w:t>
      </w:r>
      <w:r/>
    </w:p>
    <w:p>
      <w:pPr>
        <w:jc w:val="both"/>
        <w:spacing w:after="120"/>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left="420" w:firstLine="420"/>
        <w:jc w:val="both"/>
        <w:spacing w:after="120"/>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ind w:firstLine="3120"/>
        <w:jc w:val="both"/>
        <w:spacing w:line="300" w:lineRule="auto"/>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投标人（电子签章）： </w:t>
      </w:r>
      <w:r/>
    </w:p>
    <w:p>
      <w:pPr>
        <w:ind w:firstLine="3120"/>
        <w:jc w:val="both"/>
        <w:spacing w:line="360" w:lineRule="auto"/>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日期：   年  月  日</w:t>
      </w:r>
      <w:r/>
    </w:p>
    <w:p>
      <w:pPr>
        <w:jc w:val="center"/>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700"/>
        <w:jc w:val="both"/>
        <w:spacing w:line="360" w:lineRule="auto"/>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both"/>
        <w:spacing w:line="360" w:lineRule="auto"/>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both"/>
        <w:spacing w:line="360" w:lineRule="auto"/>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left="420" w:firstLine="420"/>
        <w:jc w:val="both"/>
        <w:spacing w:after="120"/>
        <w:widowControl w:val="off"/>
        <w:rPr>
          <w:rFonts w:hint="eastAsia" w:ascii="宋体" w:hAnsi="宋体" w:cs="宋体"/>
          <w:color w:val="000000"/>
          <w:sz w:val="21"/>
          <w:szCs w:val="24"/>
          <w:highlight w:val="none"/>
        </w:rPr>
      </w:pPr>
      <w:r>
        <w:rPr>
          <w:rFonts w:hint="eastAsia" w:ascii="宋体" w:hAnsi="宋体" w:cs="宋体"/>
          <w:color w:val="000000"/>
          <w:sz w:val="21"/>
          <w:szCs w:val="24"/>
          <w:highlight w:val="none"/>
        </w:rPr>
      </w:r>
      <w:r/>
    </w:p>
    <w:p>
      <w:pPr>
        <w:ind w:firstLine="560"/>
        <w:jc w:val="center"/>
        <w:rPr>
          <w:rFonts w:hint="eastAsia" w:ascii="宋体" w:hAnsi="宋体" w:cs="宋体"/>
          <w:color w:val="000000"/>
          <w:sz w:val="30"/>
          <w:szCs w:val="30"/>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30"/>
          <w:szCs w:val="30"/>
          <w:highlight w:val="none"/>
        </w:rPr>
        <w:t xml:space="preserve">十</w:t>
      </w:r>
      <w:r>
        <w:rPr>
          <w:rFonts w:hint="eastAsia" w:ascii="宋体" w:hAnsi="宋体" w:cs="宋体"/>
          <w:color w:val="000000"/>
          <w:sz w:val="30"/>
          <w:szCs w:val="30"/>
          <w:highlight w:val="none"/>
          <w:lang w:val="en-US" w:eastAsia="zh-CN"/>
        </w:rPr>
        <w:t xml:space="preserve">一</w:t>
      </w:r>
      <w:r>
        <w:rPr>
          <w:rFonts w:hint="eastAsia" w:ascii="宋体" w:hAnsi="宋体" w:cs="宋体"/>
          <w:color w:val="000000"/>
          <w:sz w:val="30"/>
          <w:szCs w:val="30"/>
          <w:highlight w:val="none"/>
        </w:rPr>
        <w:t xml:space="preserve">、投标人</w:t>
      </w:r>
      <w:r>
        <w:rPr>
          <w:rFonts w:hint="eastAsia" w:ascii="宋体" w:hAnsi="宋体" w:cs="宋体"/>
          <w:color w:val="000000"/>
          <w:spacing w:val="6"/>
          <w:sz w:val="30"/>
          <w:szCs w:val="30"/>
          <w:highlight w:val="none"/>
        </w:rPr>
        <w:t xml:space="preserve">书面声明</w:t>
      </w:r>
      <w:r/>
    </w:p>
    <w:p>
      <w:pPr>
        <w:ind w:firstLine="624"/>
        <w:jc w:val="both"/>
        <w:spacing w:line="480"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采购血液透析室设备一批</w:t>
      </w:r>
      <w:r>
        <w:rPr>
          <w:rFonts w:hint="eastAsia" w:ascii="宋体" w:hAnsi="宋体" w:cs="宋体"/>
          <w:color w:val="000000"/>
          <w:spacing w:val="6"/>
          <w:sz w:val="30"/>
          <w:szCs w:val="30"/>
          <w:highlight w:val="none"/>
        </w:rPr>
        <w:t xml:space="preserve"> </w:t>
      </w:r>
      <w:r/>
    </w:p>
    <w:p>
      <w:pPr>
        <w:ind w:firstLine="624"/>
        <w:jc w:val="both"/>
        <w:spacing w:line="480" w:lineRule="exact"/>
        <w:widowControl w:val="off"/>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JSZC-320322-XZCT-G2026-0020</w:t>
      </w:r>
      <w:r>
        <w:rPr>
          <w:rFonts w:hint="eastAsia" w:ascii="宋体" w:hAnsi="宋体" w:cs="宋体"/>
          <w:color w:val="000000"/>
          <w:spacing w:val="6"/>
          <w:sz w:val="30"/>
          <w:szCs w:val="30"/>
          <w:highlight w:val="none"/>
        </w:rPr>
        <w:t xml:space="preserve"> </w:t>
      </w:r>
      <w:r/>
    </w:p>
    <w:p>
      <w:pPr>
        <w:ind w:firstLine="48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584"/>
        <w:jc w:val="both"/>
        <w:spacing w:line="588"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我单位不是为本采购项目提供整体设计、规范编制或者项目管理、监理、检测等服务的供应商。</w:t>
      </w:r>
      <w:r/>
    </w:p>
    <w:p>
      <w:pPr>
        <w:ind w:firstLine="584"/>
        <w:jc w:val="both"/>
        <w:spacing w:line="588"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特此声明。</w:t>
      </w:r>
      <w:r/>
    </w:p>
    <w:p>
      <w:pPr>
        <w:ind w:firstLine="584"/>
        <w:jc w:val="both"/>
        <w:spacing w:line="588"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我单位对上述声明的真实性负责。如有虚假，将依法承担相应责任。</w:t>
      </w:r>
      <w:r/>
    </w:p>
    <w:p>
      <w:pPr>
        <w:ind w:left="420" w:firstLine="420"/>
        <w:jc w:val="both"/>
        <w:spacing w:after="120"/>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left="420" w:firstLine="420"/>
        <w:jc w:val="both"/>
        <w:spacing w:after="120"/>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left="1440" w:right="1440" w:firstLine="2880"/>
        <w:jc w:val="both"/>
        <w:spacing w:after="120"/>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投标人（电子签章）：</w:t>
      </w:r>
      <w:r/>
    </w:p>
    <w:p>
      <w:pPr>
        <w:ind w:left="1440" w:right="1440" w:firstLine="2880"/>
        <w:jc w:val="both"/>
        <w:spacing w:after="120"/>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   年  月  日</w:t>
      </w:r>
      <w:r/>
    </w:p>
    <w:p>
      <w:pPr>
        <w:ind w:firstLine="560"/>
        <w:jc w:val="both"/>
        <w:spacing w:line="480" w:lineRule="exact"/>
        <w:widowControl w:val="off"/>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both"/>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br w:type="page" w:clear="all"/>
      </w:r>
      <w:r/>
    </w:p>
    <w:p>
      <w:pPr>
        <w:ind w:firstLine="600"/>
        <w:jc w:val="center"/>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十</w:t>
      </w:r>
      <w:r>
        <w:rPr>
          <w:rFonts w:hint="eastAsia" w:ascii="宋体" w:hAnsi="宋体" w:cs="宋体"/>
          <w:color w:val="000000"/>
          <w:sz w:val="30"/>
          <w:szCs w:val="30"/>
          <w:highlight w:val="none"/>
          <w:lang w:val="en-US" w:eastAsia="zh-CN"/>
        </w:rPr>
        <w:t xml:space="preserve">二</w:t>
      </w:r>
      <w:r>
        <w:rPr>
          <w:rFonts w:hint="eastAsia" w:ascii="宋体" w:hAnsi="宋体" w:cs="宋体"/>
          <w:color w:val="000000"/>
          <w:sz w:val="30"/>
          <w:szCs w:val="30"/>
          <w:highlight w:val="none"/>
        </w:rPr>
        <w:t xml:space="preserve">、预付款保函支付条款模板</w:t>
      </w:r>
      <w:r/>
    </w:p>
    <w:p>
      <w:pPr>
        <w:ind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符合条件一：提交预付款保函的</w:t>
      </w:r>
      <w:r/>
    </w:p>
    <w:p>
      <w:pPr>
        <w:ind w:firstLine="602"/>
        <w:jc w:val="both"/>
        <w:spacing w:line="480" w:lineRule="exact"/>
        <w:widowControl w:val="off"/>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（1）合同签订且卖方向买方出具预付款保函后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        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p>
    <w:p>
      <w:pPr>
        <w:ind w:left="140" w:firstLine="602"/>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卖方需提交的支付文件：卖方出具的全额正式发票。</w:t>
      </w:r>
      <w:r>
        <w:rPr>
          <w:rFonts w:hint="eastAsia" w:ascii="宋体" w:hAnsi="宋体" w:cs="宋体"/>
          <w:color w:val="000000"/>
          <w:sz w:val="30"/>
          <w:szCs w:val="30"/>
          <w:highlight w:val="none"/>
        </w:rPr>
        <w:br w:type="textWrapping" w:clear="all"/>
      </w:r>
      <w:r>
        <w:rPr>
          <w:rFonts w:hint="eastAsia" w:ascii="宋体" w:hAnsi="宋体" w:cs="宋体"/>
          <w:color w:val="000000"/>
          <w:sz w:val="30"/>
          <w:szCs w:val="30"/>
          <w:highlight w:val="none"/>
        </w:rPr>
        <w:t xml:space="preserve">（2）验收合格后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p>
    <w:p>
      <w:pPr>
        <w:ind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w:t>
      </w:r>
      <w:r/>
    </w:p>
    <w:p>
      <w:pPr>
        <w:ind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符合条件二：不提交预付款保函的</w:t>
      </w:r>
      <w:r/>
    </w:p>
    <w:p>
      <w:pPr>
        <w:ind w:firstLine="602"/>
        <w:jc w:val="both"/>
        <w:spacing w:line="480" w:lineRule="exact"/>
        <w:widowControl w:val="off"/>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（1）合同签订后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p>
    <w:p>
      <w:pPr>
        <w:ind w:left="140" w:firstLine="602"/>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卖方需提交的支付文件：卖方出具的全额正式发票。</w:t>
      </w:r>
      <w:r/>
    </w:p>
    <w:p>
      <w:pPr>
        <w:ind w:left="140" w:firstLine="602"/>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（2）验收合格后</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个工作日内，买方应支付合同价款的百分之</w:t>
      </w:r>
      <w:r>
        <w:rPr>
          <w:rFonts w:hint="eastAsia" w:ascii="宋体" w:hAnsi="宋体" w:cs="宋体"/>
          <w:color w:val="000000"/>
          <w:sz w:val="30"/>
          <w:szCs w:val="30"/>
          <w:highlight w:val="none"/>
          <w:u w:val="single"/>
        </w:rPr>
        <w:t xml:space="preserve">XX（    XX%），</w:t>
      </w:r>
      <w:r>
        <w:rPr>
          <w:rFonts w:hint="eastAsia" w:ascii="宋体" w:hAnsi="宋体" w:cs="宋体"/>
          <w:color w:val="000000"/>
          <w:sz w:val="30"/>
          <w:szCs w:val="30"/>
          <w:highlight w:val="none"/>
        </w:rPr>
        <w:t xml:space="preserve">小写￥</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大写：人民币</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w:t>
      </w:r>
      <w:r/>
    </w:p>
    <w:p>
      <w:pPr>
        <w:ind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w:t>
      </w:r>
      <w:r/>
    </w:p>
    <w:p>
      <w:pPr>
        <w:ind w:left="140" w:firstLine="605"/>
        <w:jc w:val="both"/>
        <w:spacing w:line="480" w:lineRule="exact"/>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注:</w:t>
      </w:r>
      <w:r/>
    </w:p>
    <w:p>
      <w:pPr>
        <w:ind w:left="140" w:firstLine="602"/>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1、付款条件一中，出具预付款保函后支付的合同款应当与保函金额一致。</w:t>
      </w:r>
      <w:r/>
    </w:p>
    <w:p>
      <w:pPr>
        <w:ind w:left="140" w:firstLine="602"/>
        <w:jc w:val="both"/>
        <w:spacing w:line="480" w:lineRule="exact"/>
        <w:widowControl w:val="off"/>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2、付款条件二中，预付款比例设定应符合《关于做好政府采购支持企业发展有关事项的通知》(苏财购〔2020〕52号)要求。</w:t>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30"/>
        <w:ind w:left="140" w:firstLine="602"/>
        <w:spacing w:line="480" w:lineRule="exact"/>
        <w:rPr>
          <w:rFonts w:hint="eastAsia" w:ascii="宋体" w:hAnsi="宋体" w:cs="宋体"/>
          <w:color w:val="000000"/>
          <w:sz w:val="30"/>
          <w:szCs w:val="30"/>
          <w:highlight w:val="none"/>
        </w:rPr>
        <w:sectPr>
          <w:footnotePr/>
          <w:endnotePr/>
          <w:type w:val="nextPage"/>
          <w:pgSz w:w="11906" w:h="16838" w:orient="portrait"/>
          <w:pgMar w:top="1304" w:right="1134" w:bottom="1304" w:left="1134" w:header="851" w:footer="992" w:gutter="0"/>
          <w:cols w:num="1" w:sep="0" w:space="1701" w:equalWidth="1"/>
          <w:docGrid w:linePitch="360"/>
        </w:sectPr>
      </w:pPr>
      <w:r>
        <w:rPr>
          <w:rFonts w:hint="eastAsia" w:ascii="宋体" w:hAnsi="宋体" w:cs="宋体"/>
          <w:color w:val="000000"/>
          <w:sz w:val="30"/>
          <w:szCs w:val="30"/>
          <w:highlight w:val="none"/>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十</w:t>
      </w:r>
      <w:r>
        <w:rPr>
          <w:rFonts w:hint="eastAsia" w:ascii="宋体" w:hAnsi="宋体" w:cs="宋体"/>
          <w:color w:val="auto"/>
          <w:sz w:val="30"/>
          <w:szCs w:val="30"/>
          <w:lang w:val="en-US" w:eastAsia="zh-CN"/>
        </w:rPr>
        <w:t xml:space="preserve">三</w:t>
      </w:r>
      <w:r>
        <w:rPr>
          <w:rFonts w:hint="eastAsia" w:ascii="宋体" w:hAnsi="宋体" w:eastAsia="宋体" w:cs="宋体"/>
          <w:color w:val="auto"/>
          <w:sz w:val="30"/>
          <w:szCs w:val="30"/>
          <w:lang w:val="en-US" w:eastAsia="zh-CN"/>
        </w:rPr>
        <w:t xml:space="preserve">、关于符合本国产品标准的声明函</w:t>
      </w:r>
      <w:r/>
    </w:p>
    <w:p>
      <w:pPr>
        <w:pStyle w:val="830"/>
        <w:ind w:firstLine="584"/>
        <w:spacing w:line="588"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0"/>
        <w:ind w:firstLine="584"/>
        <w:spacing w:line="588"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u w:val="single"/>
        </w:rPr>
        <w:t xml:space="preserve">产品名称1</w:t>
      </w:r>
      <w:r>
        <w:rPr>
          <w:rFonts w:hint="eastAsia" w:ascii="宋体" w:hAnsi="宋体" w:eastAsia="宋体" w:cs="宋体"/>
          <w:color w:val="auto"/>
          <w:sz w:val="30"/>
          <w:szCs w:val="30"/>
        </w:rPr>
        <w:t xml:space="preserve">）1，生产厂为（</w:t>
      </w:r>
      <w:r>
        <w:rPr>
          <w:rFonts w:hint="eastAsia" w:ascii="宋体" w:hAnsi="宋体" w:eastAsia="宋体" w:cs="宋体"/>
          <w:color w:val="auto"/>
          <w:sz w:val="30"/>
          <w:szCs w:val="30"/>
          <w:u w:val="single"/>
        </w:rPr>
        <w:t xml:space="preserve">厂名</w:t>
      </w:r>
      <w:r>
        <w:rPr>
          <w:rFonts w:hint="eastAsia" w:ascii="宋体" w:hAnsi="宋体" w:eastAsia="宋体" w:cs="宋体"/>
          <w:color w:val="auto"/>
          <w:sz w:val="30"/>
          <w:szCs w:val="30"/>
        </w:rPr>
        <w:t xml:space="preserve">）2，厂址为（</w:t>
      </w:r>
      <w:r>
        <w:rPr>
          <w:rFonts w:hint="eastAsia" w:ascii="宋体" w:hAnsi="宋体" w:eastAsia="宋体" w:cs="宋体"/>
          <w:color w:val="auto"/>
          <w:sz w:val="30"/>
          <w:szCs w:val="30"/>
          <w:u w:val="single"/>
        </w:rPr>
        <w:t xml:space="preserve">生产厂址</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产品名称1</w:t>
      </w:r>
      <w:r>
        <w:rPr>
          <w:rFonts w:hint="eastAsia" w:ascii="宋体" w:hAnsi="宋体" w:eastAsia="宋体" w:cs="宋体"/>
          <w:color w:val="auto"/>
          <w:sz w:val="30"/>
          <w:szCs w:val="30"/>
        </w:rPr>
        <w:t xml:space="preserve">）的中国境内生产的组件成本占比≥（</w:t>
      </w:r>
      <w:r>
        <w:rPr>
          <w:rFonts w:hint="eastAsia" w:ascii="宋体" w:hAnsi="宋体" w:eastAsia="宋体" w:cs="宋体"/>
          <w:color w:val="auto"/>
          <w:sz w:val="30"/>
          <w:szCs w:val="30"/>
          <w:u w:val="single"/>
        </w:rPr>
        <w:t xml:space="preserve">规定比例</w:t>
      </w:r>
      <w:r>
        <w:rPr>
          <w:rFonts w:hint="eastAsia" w:ascii="宋体" w:hAnsi="宋体" w:eastAsia="宋体" w:cs="宋体"/>
          <w:color w:val="auto"/>
          <w:sz w:val="30"/>
          <w:szCs w:val="30"/>
        </w:rPr>
        <w:t xml:space="preserve">）3。（</w:t>
      </w:r>
      <w:r>
        <w:rPr>
          <w:rFonts w:hint="eastAsia" w:ascii="宋体" w:hAnsi="宋体" w:eastAsia="宋体" w:cs="宋体"/>
          <w:color w:val="auto"/>
          <w:sz w:val="30"/>
          <w:szCs w:val="30"/>
          <w:u w:val="single"/>
        </w:rPr>
        <w:t xml:space="preserve">产品名称1</w:t>
      </w:r>
      <w:r>
        <w:rPr>
          <w:rFonts w:hint="eastAsia" w:ascii="宋体" w:hAnsi="宋体" w:eastAsia="宋体" w:cs="宋体"/>
          <w:color w:val="auto"/>
          <w:sz w:val="30"/>
          <w:szCs w:val="30"/>
        </w:rPr>
        <w:t xml:space="preserve">）的（</w:t>
      </w:r>
      <w:r>
        <w:rPr>
          <w:rFonts w:hint="eastAsia" w:ascii="宋体" w:hAnsi="宋体" w:eastAsia="宋体" w:cs="宋体"/>
          <w:color w:val="auto"/>
          <w:sz w:val="30"/>
          <w:szCs w:val="30"/>
          <w:u w:val="single"/>
        </w:rPr>
        <w:t xml:space="preserve">关键组件</w:t>
      </w:r>
      <w:r>
        <w:rPr>
          <w:rFonts w:hint="eastAsia" w:ascii="宋体" w:hAnsi="宋体" w:eastAsia="宋体" w:cs="宋体"/>
          <w:color w:val="auto"/>
          <w:sz w:val="30"/>
          <w:szCs w:val="30"/>
        </w:rPr>
        <w:t xml:space="preserve">）4在中国境内生产。（</w:t>
      </w:r>
      <w:r>
        <w:rPr>
          <w:rFonts w:hint="eastAsia" w:ascii="宋体" w:hAnsi="宋体" w:eastAsia="宋体" w:cs="宋体"/>
          <w:color w:val="auto"/>
          <w:sz w:val="30"/>
          <w:szCs w:val="30"/>
          <w:u w:val="single"/>
        </w:rPr>
        <w:t xml:space="preserve">产品名称1</w:t>
      </w:r>
      <w:r>
        <w:rPr>
          <w:rFonts w:hint="eastAsia" w:ascii="宋体" w:hAnsi="宋体" w:eastAsia="宋体" w:cs="宋体"/>
          <w:color w:val="auto"/>
          <w:sz w:val="30"/>
          <w:szCs w:val="30"/>
        </w:rPr>
        <w:t xml:space="preserve">）的（</w:t>
      </w:r>
      <w:r>
        <w:rPr>
          <w:rFonts w:hint="eastAsia" w:ascii="宋体" w:hAnsi="宋体" w:eastAsia="宋体" w:cs="宋体"/>
          <w:color w:val="auto"/>
          <w:sz w:val="30"/>
          <w:szCs w:val="30"/>
          <w:u w:val="single"/>
        </w:rPr>
        <w:t xml:space="preserve">关键工序</w:t>
      </w:r>
      <w:r>
        <w:rPr>
          <w:rFonts w:hint="eastAsia" w:ascii="宋体" w:hAnsi="宋体" w:eastAsia="宋体" w:cs="宋体"/>
          <w:color w:val="auto"/>
          <w:sz w:val="30"/>
          <w:szCs w:val="30"/>
        </w:rPr>
        <w:t xml:space="preserve">）5在中国境内完成。</w:t>
      </w:r>
      <w:r/>
    </w:p>
    <w:p>
      <w:pPr>
        <w:pStyle w:val="830"/>
        <w:ind w:firstLine="584"/>
        <w:spacing w:line="588"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eastAsia="宋体" w:cs="宋体"/>
          <w:color w:val="auto"/>
          <w:sz w:val="30"/>
          <w:szCs w:val="30"/>
          <w:u w:val="single"/>
        </w:rPr>
        <w:t xml:space="preserve">产品名称2</w:t>
      </w:r>
      <w:r>
        <w:rPr>
          <w:rFonts w:hint="eastAsia" w:ascii="宋体" w:hAnsi="宋体" w:eastAsia="宋体" w:cs="宋体"/>
          <w:color w:val="auto"/>
          <w:sz w:val="30"/>
          <w:szCs w:val="30"/>
        </w:rPr>
        <w:t xml:space="preserve">），生产厂为（</w:t>
      </w:r>
      <w:r>
        <w:rPr>
          <w:rFonts w:hint="eastAsia" w:ascii="宋体" w:hAnsi="宋体" w:eastAsia="宋体" w:cs="宋体"/>
          <w:color w:val="auto"/>
          <w:sz w:val="30"/>
          <w:szCs w:val="30"/>
          <w:u w:val="single"/>
        </w:rPr>
        <w:t xml:space="preserve">厂名</w:t>
      </w:r>
      <w:r>
        <w:rPr>
          <w:rFonts w:hint="eastAsia" w:ascii="宋体" w:hAnsi="宋体" w:eastAsia="宋体" w:cs="宋体"/>
          <w:color w:val="auto"/>
          <w:sz w:val="30"/>
          <w:szCs w:val="30"/>
        </w:rPr>
        <w:t xml:space="preserve">），厂址为（</w:t>
      </w:r>
      <w:r>
        <w:rPr>
          <w:rFonts w:hint="eastAsia" w:ascii="宋体" w:hAnsi="宋体" w:eastAsia="宋体" w:cs="宋体"/>
          <w:color w:val="auto"/>
          <w:sz w:val="30"/>
          <w:szCs w:val="30"/>
          <w:u w:val="single"/>
        </w:rPr>
        <w:t xml:space="preserve">生产厂址</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产品名称2</w:t>
      </w:r>
      <w:r>
        <w:rPr>
          <w:rFonts w:hint="eastAsia" w:ascii="宋体" w:hAnsi="宋体" w:eastAsia="宋体" w:cs="宋体"/>
          <w:color w:val="auto"/>
          <w:sz w:val="30"/>
          <w:szCs w:val="30"/>
        </w:rPr>
        <w:t xml:space="preserve">）的中国境内生产的组件成本占比≥（</w:t>
      </w:r>
      <w:r>
        <w:rPr>
          <w:rFonts w:hint="eastAsia" w:ascii="宋体" w:hAnsi="宋体" w:eastAsia="宋体" w:cs="宋体"/>
          <w:color w:val="auto"/>
          <w:sz w:val="30"/>
          <w:szCs w:val="30"/>
          <w:u w:val="single"/>
        </w:rPr>
        <w:t xml:space="preserve">规定比例</w:t>
      </w:r>
      <w:r>
        <w:rPr>
          <w:rFonts w:hint="eastAsia" w:ascii="宋体" w:hAnsi="宋体" w:eastAsia="宋体" w:cs="宋体"/>
          <w:color w:val="auto"/>
          <w:sz w:val="30"/>
          <w:szCs w:val="30"/>
        </w:rPr>
        <w:t xml:space="preserve">）。（产品名称2）的（</w:t>
      </w:r>
      <w:r>
        <w:rPr>
          <w:rFonts w:hint="eastAsia" w:ascii="宋体" w:hAnsi="宋体" w:eastAsia="宋体" w:cs="宋体"/>
          <w:color w:val="auto"/>
          <w:sz w:val="30"/>
          <w:szCs w:val="30"/>
          <w:u w:val="single"/>
        </w:rPr>
        <w:t xml:space="preserve">关键组件</w:t>
      </w:r>
      <w:r>
        <w:rPr>
          <w:rFonts w:hint="eastAsia" w:ascii="宋体" w:hAnsi="宋体" w:eastAsia="宋体" w:cs="宋体"/>
          <w:color w:val="auto"/>
          <w:sz w:val="30"/>
          <w:szCs w:val="30"/>
        </w:rPr>
        <w:t xml:space="preserve">）在中国境内生产。（</w:t>
      </w:r>
      <w:r>
        <w:rPr>
          <w:rFonts w:hint="eastAsia" w:ascii="宋体" w:hAnsi="宋体" w:eastAsia="宋体" w:cs="宋体"/>
          <w:color w:val="auto"/>
          <w:sz w:val="30"/>
          <w:szCs w:val="30"/>
          <w:u w:val="single"/>
        </w:rPr>
        <w:t xml:space="preserve">产品名称2</w:t>
      </w:r>
      <w:r>
        <w:rPr>
          <w:rFonts w:hint="eastAsia" w:ascii="宋体" w:hAnsi="宋体" w:eastAsia="宋体" w:cs="宋体"/>
          <w:color w:val="auto"/>
          <w:sz w:val="30"/>
          <w:szCs w:val="30"/>
        </w:rPr>
        <w:t xml:space="preserve">）的（</w:t>
      </w:r>
      <w:r>
        <w:rPr>
          <w:rFonts w:hint="eastAsia" w:ascii="宋体" w:hAnsi="宋体" w:eastAsia="宋体" w:cs="宋体"/>
          <w:color w:val="auto"/>
          <w:sz w:val="30"/>
          <w:szCs w:val="30"/>
          <w:u w:val="single"/>
        </w:rPr>
        <w:t xml:space="preserve">关键工序</w:t>
      </w:r>
      <w:r>
        <w:rPr>
          <w:rFonts w:hint="eastAsia" w:ascii="宋体" w:hAnsi="宋体" w:eastAsia="宋体" w:cs="宋体"/>
          <w:color w:val="auto"/>
          <w:sz w:val="30"/>
          <w:szCs w:val="30"/>
        </w:rPr>
        <w:t xml:space="preserve">）在中国境内完成。</w:t>
      </w:r>
      <w:r/>
    </w:p>
    <w:p>
      <w:pPr>
        <w:pStyle w:val="830"/>
        <w:ind w:firstLine="584"/>
        <w:spacing w:line="588"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w:t>
      </w:r>
      <w:r/>
    </w:p>
    <w:p>
      <w:pPr>
        <w:pStyle w:val="830"/>
        <w:ind w:firstLine="584"/>
        <w:spacing w:line="588"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本公司（单位）对上述声明内容的真实性负责。如有虚假，愿承担相应法律责任。</w:t>
      </w:r>
      <w:r/>
    </w:p>
    <w:p>
      <w:pPr>
        <w:pStyle w:val="835"/>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30"/>
        <w:rPr>
          <w:rFonts w:hint="eastAsia"/>
          <w:color w:val="auto"/>
        </w:rPr>
      </w:pPr>
      <w:r>
        <w:rPr>
          <w:rFonts w:hint="eastAsia"/>
          <w:color w:val="auto"/>
        </w:rPr>
      </w:r>
      <w:r/>
    </w:p>
    <w:p>
      <w:pPr>
        <w:pStyle w:val="1018"/>
        <w:ind w:firstLine="2880"/>
        <w:rPr>
          <w:rFonts w:hint="eastAsia" w:ascii="宋体" w:hAnsi="宋体" w:cs="宋体"/>
          <w:color w:val="auto"/>
          <w:sz w:val="30"/>
          <w:szCs w:val="30"/>
        </w:rPr>
      </w:pPr>
      <w:r>
        <w:rPr>
          <w:rFonts w:hint="eastAsia" w:ascii="宋体" w:hAnsi="宋体" w:cs="宋体"/>
          <w:color w:val="auto"/>
          <w:sz w:val="30"/>
          <w:szCs w:val="30"/>
        </w:rPr>
        <w:t xml:space="preserve">投标人（电子签章）：</w:t>
      </w:r>
      <w:r/>
    </w:p>
    <w:p>
      <w:pPr>
        <w:pStyle w:val="1018"/>
        <w:ind w:firstLine="2880"/>
        <w:rPr>
          <w:rFonts w:hint="eastAsia" w:ascii="宋体" w:hAnsi="宋体" w:cs="宋体"/>
          <w:color w:val="auto"/>
          <w:sz w:val="30"/>
          <w:szCs w:val="30"/>
        </w:rPr>
      </w:pPr>
      <w:r>
        <w:rPr>
          <w:rFonts w:hint="eastAsia" w:ascii="宋体" w:hAnsi="宋体" w:cs="宋体"/>
          <w:color w:val="auto"/>
          <w:sz w:val="30"/>
          <w:szCs w:val="30"/>
        </w:rPr>
        <w:t xml:space="preserve">日期：   年  月  日</w:t>
      </w:r>
      <w:r/>
    </w:p>
    <w:p>
      <w:pP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注：</w:t>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1.产品如有型号，请在“产品名称”栏一并填写。</w:t>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2.生产厂名与厂址应与生产厂营业执照载明的相关信息保持一致。</w:t>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3.该产品的中国境内生产的组件成本占比相关要求实施前，“规定比例”栏可不填，下同。</w:t>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4.该产品的关键组件要求实施前，“关键组件”栏可不填，下同。</w:t>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5.该产品的关键工序要求实施前，“关键工序”栏可不填，下同。</w:t>
      </w:r>
      <w:r/>
    </w:p>
    <w:p>
      <w:pPr>
        <w:pStyle w:val="999"/>
        <w:ind w:left="0" w:right="0" w:firstLine="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附件1</w:t>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99"/>
        <w:ind w:left="0" w:right="0" w:firstLine="0"/>
        <w:jc w:val="center"/>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一、产品的一级组件是指直接组成产品的组件。产品的二级组件是指直接组成产品一级组件的组件。一级组件不可分解的，视同二级组件。</w:t>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三、产品总成本和组件成本以相关会计核算数据、采购合同、进货记录等为基础进行计算。</w:t>
      </w:r>
      <w:r/>
    </w:p>
    <w:p>
      <w:pPr>
        <w:pStyle w:val="999"/>
        <w:ind w:left="0" w:right="0" w:firstLine="420"/>
        <w:keepLines w:val="0"/>
        <w:keepNext w:val="0"/>
        <w:spacing w:before="30" w:beforeAutospacing="0" w:after="30" w:afterAutospacing="0"/>
        <w:shd w:val="clear" w:color="auto"/>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四、需要对成本核算规则予以进一步明确的其他有关事项，由财政部会同有关部门另行规定。</w:t>
      </w:r>
      <w:r/>
    </w:p>
    <w:sectPr>
      <w:headerReference w:type="default" r:id="rId11"/>
      <w:footerReference w:type="default" r:id="rId16"/>
      <w:footerReference w:type="even" r:id="rId17"/>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UnicodeMS">
    <w:panose1 w:val="020B0604020202020204"/>
  </w:font>
  <w:font w:name="楷体_GB2312">
    <w:panose1 w:val="02010609060101010101"/>
  </w:font>
  <w:font w:name="Wingdings">
    <w:panose1 w:val="05000000000000000000"/>
  </w:font>
  <w:font w:name="华文楷体">
    <w:panose1 w:val="02010600040101010101"/>
  </w:font>
  <w:font w:name="新宋体">
    <w:panose1 w:val="02010609030101010101"/>
  </w:font>
  <w:font w:name="Symbol">
    <w:panose1 w:val="05050102010706020507"/>
  </w:font>
  <w:font w:name="Courier New">
    <w:panose1 w:val="02070309020205020404"/>
  </w:font>
  <w:font w:name="Cambria">
    <w:panose1 w:val="02040503050406030204"/>
  </w:font>
  <w:font w:name="等线">
    <w:panose1 w:val="02010600030101010101"/>
  </w:font>
  <w:font w:name="等线 Light">
    <w:panose1 w:val="02010600030101010101"/>
  </w:font>
  <w:font w:name="仿宋">
    <w:panose1 w:val="02010609060101010101"/>
  </w:font>
  <w:font w:name="Calibri Light">
    <w:panose1 w:val="020F0302020204030204"/>
  </w:font>
  <w:font w:name="仿宋_GB2312">
    <w:panose1 w:val="02010609060101010101"/>
  </w:font>
  <w:font w:name="HYa4gj">
    <w:panose1 w:val="020B0503020202020204"/>
  </w:font>
  <w:font w:name="黑体">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clear" w:pos="7143" w:leader="none"/>
        <w:tab w:val="right" w:pos="8306" w:leader="none"/>
        <w:tab w:val="clear" w:pos="14287" w:leader="none"/>
      </w:tabs>
      <w:rPr>
        <w:rFonts w:hint="eastAsia"/>
      </w:rPr>
    </w:pPr>
    <w:r>
      <w:rPr>
        <w:rFonts w:hint="eastAsia"/>
      </w:rPr>
    </w:r>
    <w:r/>
  </w:p>
  <w:p>
    <w:pPr>
      <w:pStyle w:val="777"/>
      <w:ind w:right="36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clear" w:pos="7143" w:leader="none"/>
        <w:tab w:val="right" w:pos="8306" w:leader="none"/>
        <w:tab w:val="clear" w:pos="14287" w:leader="none"/>
      </w:tabs>
      <w:rPr>
        <w:rStyle w:val="790"/>
      </w:rPr>
      <w:framePr w:wrap="around" w:vAnchor="text" w:hAnchor="margin" w:xAlign="right" w:y="1"/>
    </w:pPr>
    <w:r>
      <w:fldChar w:fldCharType="begin"/>
    </w:r>
    <w:r>
      <w:rPr>
        <w:rStyle w:val="790"/>
        <w:sz w:val="21"/>
        <w:szCs w:val="24"/>
      </w:rPr>
      <w:instrText xml:space="preserve">PAGE  </w:instrText>
    </w:r>
    <w:r>
      <w:fldChar w:fldCharType="separate"/>
    </w:r>
    <w:r>
      <w:rPr>
        <w:rStyle w:val="790"/>
        <w:sz w:val="21"/>
        <w:szCs w:val="24"/>
      </w:rPr>
      <w:t xml:space="preserve">19</w:t>
    </w:r>
    <w:r>
      <w:fldChar w:fldCharType="end"/>
    </w:r>
    <w:r/>
  </w:p>
  <w:p>
    <w:pPr>
      <w:pStyle w:val="777"/>
      <w:ind w:right="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19"/>
      </w:rPr>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19"/>
      </w:rPr>
      <w:framePr w:wrap="around" w:vAnchor="text" w:hAnchor="margin" w:xAlign="center" w:y="1"/>
    </w:pPr>
    <w:r>
      <w:fldChar w:fldCharType="begin"/>
    </w:r>
    <w:r>
      <w:rPr>
        <w:rStyle w:val="919"/>
      </w:rPr>
      <w:instrText xml:space="preserve">PAGE  </w:instrText>
    </w:r>
    <w:r>
      <w:fldChar w:fldCharType="end"/>
    </w:r>
    <w:r/>
  </w:p>
  <w:p>
    <w:pPr>
      <w:pStyle w:val="9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38</w:t>
    </w:r>
    <w:r>
      <w:fldChar w:fldCharType="end"/>
    </w:r>
    <w:r/>
  </w:p>
  <w:p>
    <w:pPr>
      <w:pStyle w:val="952"/>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rPr>
        <w:rStyle w:val="872"/>
      </w:rPr>
      <w:framePr w:wrap="around" w:vAnchor="text" w:hAnchor="margin" w:xAlign="center" w:y="1"/>
    </w:pPr>
    <w:r>
      <w:fldChar w:fldCharType="begin"/>
    </w:r>
    <w:r>
      <w:rPr>
        <w:rStyle w:val="872"/>
      </w:rPr>
      <w:instrText xml:space="preserve">PAGE  </w:instrText>
    </w:r>
    <w:r>
      <w:fldChar w:fldCharType="end"/>
    </w:r>
    <w:r/>
  </w:p>
  <w:p>
    <w:pPr>
      <w:pStyle w:val="9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left"/>
      <w:tabs>
        <w:tab w:val="center" w:pos="4153" w:leader="none"/>
        <w:tab w:val="clear" w:pos="7143" w:leader="none"/>
        <w:tab w:val="right" w:pos="8306" w:leader="none"/>
        <w:tab w:val="clear" w:pos="14287" w:leader="none"/>
      </w:tabs>
      <w:rPr>
        <w:rFonts w:hint="eastAsia" w:ascii="仿宋" w:hAnsi="仿宋" w:eastAsia="仿宋" w:cs="仿宋"/>
        <w:b/>
        <w:bCs w:val="0"/>
        <w:i/>
      </w:rPr>
      <w:pBdr>
        <w:bottom w:val="none" w:color="auto" w:sz="0" w:space="1"/>
      </w:pBdr>
    </w:pPr>
    <w:r>
      <w:rPr>
        <w:rFonts w:hint="eastAsia" w:ascii="仿宋_GB2312" w:hAnsi="仿宋_GB2312" w:eastAsia="仿宋_GB2312" w:cs="仿宋_GB2312"/>
        <w:i/>
      </w:rPr>
      <w:t xml:space="preserve">                                                        </w:t>
    </w:r>
    <w:r>
      <w:rPr>
        <w:rFonts w:hint="eastAsia" w:ascii="仿宋_GB2312" w:hAnsi="仿宋_GB2312" w:eastAsia="仿宋_GB2312" w:cs="仿宋_GB2312"/>
        <w:b/>
        <w:i/>
      </w:rPr>
      <w:t xml:space="preserve"> </w:t>
    </w:r>
    <w:r>
      <w:rPr>
        <w:rFonts w:hint="eastAsia" w:ascii="仿宋_GB2312" w:hAnsi="仿宋_GB2312" w:eastAsia="仿宋_GB2312" w:cs="仿宋_GB2312"/>
        <w:b/>
        <w:i/>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980"/>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7"/>
      <w:isLgl w:val="false"/>
      <w:suff w:val="tab"/>
      <w:lvlText w:val="%1."/>
      <w:lvlJc w:val="left"/>
      <w:pPr>
        <w:ind w:left="425" w:hanging="425"/>
      </w:pPr>
    </w:lvl>
    <w:lvl w:ilvl="1">
      <w:start w:val="1"/>
      <w:numFmt w:val="decimal"/>
      <w:pStyle w:val="965"/>
      <w:isLgl w:val="false"/>
      <w:suff w:val="tab"/>
      <w:lvlText w:val="%1.%2."/>
      <w:lvlJc w:val="left"/>
      <w:pPr>
        <w:ind w:left="567" w:hanging="567"/>
      </w:pPr>
    </w:lvl>
    <w:lvl w:ilvl="2">
      <w:start w:val="1"/>
      <w:numFmt w:val="decimal"/>
      <w:pStyle w:val="1022"/>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ind w:left="389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4"/>
  </w:num>
  <w:num w:numId="4">
    <w:abstractNumId w:val="9"/>
  </w:num>
  <w:num w:numId="5">
    <w:abstractNumId w:val="2"/>
  </w:num>
  <w:num w:numId="6">
    <w:abstractNumId w:val="1"/>
  </w:num>
  <w:num w:numId="7">
    <w:abstractNumId w:val="7"/>
  </w:num>
  <w:num w:numId="8">
    <w:abstractNumId w:val="8"/>
  </w:num>
  <w:num w:numId="9">
    <w:abstractNumId w:val="10"/>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link w:val="963"/>
    <w:uiPriority w:val="0"/>
    <w:qFormat/>
    <w:rPr>
      <w:rFonts w:hint="default" w:ascii="Times New Roman" w:hAnsi="Times New Roman" w:eastAsia="宋体" w:cs="Times New Roman"/>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customStyle="1">
    <w:name w:val="表格文字"/>
    <w:next w:val="765"/>
    <w:uiPriority w:val="99"/>
    <w:qFormat/>
    <w:pPr>
      <w:ind w:left="420" w:firstLine="0"/>
      <w:jc w:val="both"/>
      <w:spacing w:before="25" w:after="25"/>
      <w:widowControl w:val="off"/>
    </w:pPr>
    <w:rPr>
      <w:rFonts w:hint="default" w:ascii="Calibri" w:hAnsi="Calibri" w:eastAsia="宋体" w:cs="Times New Roman"/>
      <w:bCs/>
      <w:spacing w:val="10"/>
      <w:sz w:val="21"/>
      <w:szCs w:val="24"/>
      <w:lang w:val="en-US" w:eastAsia="zh-CN" w:bidi="ar-SA"/>
    </w:rPr>
  </w:style>
  <w:style w:type="paragraph" w:styleId="765" w:customStyle="1">
    <w:name w:val="正文文本12"/>
    <w:next w:val="766"/>
    <w:uiPriority w:val="1"/>
    <w:qFormat/>
    <w:pPr>
      <w:jc w:val="both"/>
      <w:spacing w:after="120"/>
      <w:widowControl w:val="off"/>
    </w:pPr>
    <w:rPr>
      <w:rFonts w:hint="default" w:ascii="Calibri" w:hAnsi="Calibri" w:eastAsia="宋体" w:cs="Times New Roman"/>
      <w:sz w:val="21"/>
      <w:szCs w:val="24"/>
      <w:lang w:val="en-US" w:eastAsia="zh-CN" w:bidi="ar-SA"/>
    </w:rPr>
  </w:style>
  <w:style w:type="paragraph" w:styleId="766" w:customStyle="1">
    <w:name w:val="正文首行缩进1"/>
    <w:basedOn w:val="767"/>
    <w:next w:val="752"/>
    <w:link w:val="896"/>
    <w:uiPriority w:val="0"/>
    <w:qFormat/>
    <w:pPr>
      <w:ind w:firstLine="420"/>
    </w:pPr>
    <w:rPr>
      <w:rFonts w:ascii="仿宋_GB2312" w:hAnsi="Times New Roman" w:eastAsia="仿宋_GB2312" w:cs="Times New Roman"/>
      <w:sz w:val="30"/>
      <w:szCs w:val="30"/>
    </w:rPr>
  </w:style>
  <w:style w:type="paragraph" w:styleId="767" w:customStyle="1">
    <w:name w:val="正文文本11"/>
    <w:basedOn w:val="768"/>
    <w:next w:val="752"/>
    <w:uiPriority w:val="0"/>
    <w:qFormat/>
    <w:pPr>
      <w:spacing w:after="120"/>
    </w:pPr>
    <w:rPr>
      <w:rFonts w:ascii="Times New Roman" w:hAnsi="Times New Roman" w:eastAsia="宋体" w:cs="Times New Roman"/>
    </w:rPr>
  </w:style>
  <w:style w:type="paragraph" w:styleId="768" w:customStyle="1">
    <w:name w:val="正文112"/>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name w:val="toc 7"/>
    <w:basedOn w:val="752"/>
    <w:next w:val="752"/>
    <w:uiPriority w:val="39"/>
    <w:unhideWhenUsed/>
    <w:qFormat/>
    <w:pPr>
      <w:ind w:left="1701" w:right="0" w:firstLine="0"/>
      <w:spacing w:after="57"/>
    </w:pPr>
  </w:style>
  <w:style w:type="paragraph" w:styleId="770">
    <w:name w:val="Normal Indent"/>
    <w:next w:val="77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771">
    <w:name w:val="toc 4"/>
    <w:basedOn w:val="752"/>
    <w:next w:val="752"/>
    <w:uiPriority w:val="39"/>
    <w:unhideWhenUsed/>
    <w:qFormat/>
    <w:pPr>
      <w:ind w:left="850" w:right="0" w:firstLine="0"/>
      <w:spacing w:after="57"/>
    </w:pPr>
  </w:style>
  <w:style w:type="paragraph" w:styleId="772">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toc 5"/>
    <w:basedOn w:val="752"/>
    <w:next w:val="752"/>
    <w:uiPriority w:val="39"/>
    <w:unhideWhenUsed/>
    <w:qFormat/>
    <w:pPr>
      <w:ind w:left="1134" w:right="0" w:firstLine="0"/>
      <w:spacing w:after="57"/>
    </w:pPr>
  </w:style>
  <w:style w:type="paragraph" w:styleId="774">
    <w:name w:val="toc 3"/>
    <w:basedOn w:val="752"/>
    <w:next w:val="752"/>
    <w:uiPriority w:val="39"/>
    <w:unhideWhenUsed/>
    <w:qFormat/>
    <w:pPr>
      <w:ind w:left="567" w:right="0" w:firstLine="0"/>
      <w:spacing w:after="57"/>
    </w:pPr>
  </w:style>
  <w:style w:type="paragraph" w:styleId="775">
    <w:name w:val="toc 8"/>
    <w:basedOn w:val="752"/>
    <w:next w:val="752"/>
    <w:uiPriority w:val="39"/>
    <w:unhideWhenUsed/>
    <w:qFormat/>
    <w:pPr>
      <w:ind w:left="1984" w:right="0" w:firstLine="0"/>
      <w:spacing w:after="57"/>
    </w:pPr>
  </w:style>
  <w:style w:type="paragraph" w:styleId="776">
    <w:name w:val="endnote text"/>
    <w:basedOn w:val="752"/>
    <w:uiPriority w:val="99"/>
    <w:semiHidden/>
    <w:unhideWhenUsed/>
    <w:qFormat/>
    <w:pPr>
      <w:spacing w:after="0" w:line="240" w:lineRule="auto"/>
    </w:pPr>
    <w:rPr>
      <w:sz w:val="20"/>
    </w:rPr>
  </w:style>
  <w:style w:type="paragraph" w:styleId="777">
    <w:name w:val="Footer"/>
    <w:basedOn w:val="752"/>
    <w:uiPriority w:val="99"/>
    <w:unhideWhenUsed/>
    <w:qFormat/>
    <w:pPr>
      <w:spacing w:after="0" w:line="240" w:lineRule="auto"/>
      <w:tabs>
        <w:tab w:val="center" w:pos="7143" w:leader="none"/>
        <w:tab w:val="right" w:pos="14287" w:leader="none"/>
      </w:tabs>
    </w:pPr>
  </w:style>
  <w:style w:type="paragraph" w:styleId="778">
    <w:name w:val="Header"/>
    <w:basedOn w:val="752"/>
    <w:uiPriority w:val="99"/>
    <w:unhideWhenUsed/>
    <w:qFormat/>
    <w:pPr>
      <w:spacing w:after="0" w:line="240" w:lineRule="auto"/>
      <w:tabs>
        <w:tab w:val="center" w:pos="7143" w:leader="none"/>
        <w:tab w:val="right" w:pos="14287" w:leader="none"/>
      </w:tabs>
    </w:pPr>
  </w:style>
  <w:style w:type="paragraph" w:styleId="779">
    <w:name w:val="toc 1"/>
    <w:basedOn w:val="752"/>
    <w:next w:val="752"/>
    <w:uiPriority w:val="39"/>
    <w:unhideWhenUsed/>
    <w:qFormat/>
    <w:pPr>
      <w:ind w:left="0" w:right="0" w:firstLine="0"/>
      <w:spacing w:after="57"/>
    </w:pPr>
  </w:style>
  <w:style w:type="paragraph" w:styleId="780">
    <w:name w:val="Subtitle"/>
    <w:basedOn w:val="752"/>
    <w:next w:val="752"/>
    <w:uiPriority w:val="11"/>
    <w:qFormat/>
    <w:pPr>
      <w:spacing w:before="200" w:after="200"/>
    </w:pPr>
    <w:rPr>
      <w:sz w:val="24"/>
      <w:szCs w:val="24"/>
    </w:rPr>
  </w:style>
  <w:style w:type="paragraph" w:styleId="781">
    <w:name w:val="footnote text"/>
    <w:basedOn w:val="752"/>
    <w:uiPriority w:val="99"/>
    <w:semiHidden/>
    <w:unhideWhenUsed/>
    <w:qFormat/>
    <w:pPr>
      <w:spacing w:after="40" w:line="240" w:lineRule="auto"/>
    </w:pPr>
    <w:rPr>
      <w:sz w:val="18"/>
    </w:rPr>
  </w:style>
  <w:style w:type="paragraph" w:styleId="782">
    <w:name w:val="toc 6"/>
    <w:basedOn w:val="752"/>
    <w:next w:val="752"/>
    <w:uiPriority w:val="39"/>
    <w:unhideWhenUsed/>
    <w:qFormat/>
    <w:pPr>
      <w:ind w:left="1417" w:right="0" w:firstLine="0"/>
      <w:spacing w:after="57"/>
    </w:pPr>
  </w:style>
  <w:style w:type="paragraph" w:styleId="783">
    <w:name w:val="table of figures"/>
    <w:basedOn w:val="752"/>
    <w:next w:val="752"/>
    <w:uiPriority w:val="99"/>
    <w:unhideWhenUsed/>
    <w:qFormat/>
    <w:pPr>
      <w:spacing w:after="0" w:afterAutospacing="0"/>
    </w:pPr>
  </w:style>
  <w:style w:type="paragraph" w:styleId="784">
    <w:name w:val="toc 2"/>
    <w:basedOn w:val="752"/>
    <w:next w:val="752"/>
    <w:uiPriority w:val="39"/>
    <w:unhideWhenUsed/>
    <w:qFormat/>
    <w:pPr>
      <w:ind w:left="283" w:right="0" w:firstLine="0"/>
      <w:spacing w:after="57"/>
    </w:pPr>
  </w:style>
  <w:style w:type="paragraph" w:styleId="785">
    <w:name w:val="toc 9"/>
    <w:basedOn w:val="752"/>
    <w:next w:val="752"/>
    <w:uiPriority w:val="39"/>
    <w:unhideWhenUsed/>
    <w:qFormat/>
    <w:pPr>
      <w:ind w:left="2268" w:right="0" w:firstLine="0"/>
      <w:spacing w:after="57"/>
    </w:pPr>
  </w:style>
  <w:style w:type="paragraph" w:styleId="786">
    <w:name w:val="Normal (Web)"/>
    <w:uiPriority w:val="99"/>
    <w:unhideWhenUsed/>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787">
    <w:name w:val="Title"/>
    <w:basedOn w:val="752"/>
    <w:next w:val="752"/>
    <w:uiPriority w:val="10"/>
    <w:qFormat/>
    <w:pPr>
      <w:contextualSpacing/>
      <w:spacing w:before="300" w:after="200"/>
    </w:pPr>
    <w:rPr>
      <w:sz w:val="48"/>
      <w:szCs w:val="48"/>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page number"/>
    <w:uiPriority w:val="99"/>
    <w:qFormat/>
  </w:style>
  <w:style w:type="character" w:styleId="791">
    <w:name w:val="Hyperlink"/>
    <w:uiPriority w:val="99"/>
    <w:unhideWhenUsed/>
    <w:qFormat/>
    <w:rPr>
      <w:color w:val="0000ff" w:themeColor="hyperlink"/>
      <w:u w:val="single"/>
      <w14:textFill>
        <w14:solidFill>
          <w14:schemeClr w14:val="hlink"/>
        </w14:solidFill>
      </w14:textFill>
    </w:rPr>
  </w:style>
  <w:style w:type="character" w:styleId="792">
    <w:name w:val="footnote reference"/>
    <w:uiPriority w:val="99"/>
    <w:unhideWhenUsed/>
    <w:qFormat/>
    <w:rPr>
      <w:vertAlign w:val="superscript"/>
    </w:rPr>
  </w:style>
  <w:style w:type="paragraph" w:styleId="793">
    <w:name w:val="List Paragraph"/>
    <w:basedOn w:val="752"/>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paragraph" w:styleId="795">
    <w:name w:val="Quote"/>
    <w:basedOn w:val="752"/>
    <w:next w:val="752"/>
    <w:uiPriority w:val="29"/>
    <w:qFormat/>
    <w:pPr>
      <w:ind w:left="720" w:right="720"/>
    </w:pPr>
    <w:rPr>
      <w:i/>
    </w:rPr>
  </w:style>
  <w:style w:type="paragraph" w:styleId="796">
    <w:name w:val="Intense Quote"/>
    <w:basedOn w:val="752"/>
    <w:next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6" w:customStyle="1">
    <w:name w:val="TOC Heading"/>
    <w:uiPriority w:val="39"/>
    <w:unhideWhenUsed/>
    <w:qFormat/>
    <w:rPr>
      <w:rFonts w:hint="default" w:ascii="Times New Roman" w:hAnsi="Times New Roman" w:eastAsia="宋体" w:cs="Times New Roman"/>
    </w:rPr>
  </w:style>
  <w:style w:type="paragraph" w:styleId="817" w:customStyle="1">
    <w:name w:val="标题 111"/>
    <w:basedOn w:val="752"/>
    <w:next w:val="752"/>
    <w:link w:val="940"/>
    <w:uiPriority w:val="0"/>
    <w:qFormat/>
    <w:pPr>
      <w:keepLines/>
      <w:keepNext/>
      <w:spacing w:before="480" w:after="200"/>
      <w:outlineLvl w:val="0"/>
    </w:pPr>
    <w:rPr>
      <w:rFonts w:ascii="Arial" w:hAnsi="Arial" w:eastAsia="Arial" w:cs="Arial"/>
      <w:sz w:val="40"/>
      <w:szCs w:val="40"/>
      <w:lang w:val="en-US" w:eastAsia="zh-CN" w:bidi="ar-SA"/>
    </w:rPr>
  </w:style>
  <w:style w:type="paragraph" w:styleId="818" w:customStyle="1">
    <w:name w:val="标题 211"/>
    <w:basedOn w:val="752"/>
    <w:next w:val="752"/>
    <w:uiPriority w:val="0"/>
    <w:qFormat/>
    <w:pPr>
      <w:keepLines/>
      <w:keepNext/>
      <w:spacing w:before="260" w:after="260" w:line="416" w:lineRule="auto"/>
      <w:outlineLvl w:val="1"/>
    </w:pPr>
    <w:rPr>
      <w:rFonts w:ascii="Calibri Light" w:hAnsi="Calibri Light" w:eastAsia="宋体" w:cs="Times New Roman"/>
      <w:b/>
      <w:bCs/>
      <w:sz w:val="24"/>
      <w:szCs w:val="32"/>
    </w:rPr>
  </w:style>
  <w:style w:type="paragraph" w:styleId="819" w:customStyle="1">
    <w:name w:val="标题 311"/>
    <w:next w:val="752"/>
    <w:link w:val="840"/>
    <w:uiPriority w:val="0"/>
    <w:qFormat/>
    <w:pPr>
      <w:keepLines/>
      <w:keepNext/>
      <w:spacing w:before="320" w:after="200"/>
      <w:outlineLvl w:val="2"/>
    </w:pPr>
    <w:rPr>
      <w:rFonts w:hint="default" w:ascii="Arial" w:hAnsi="Arial" w:eastAsia="Arial" w:cs="Arial"/>
      <w:sz w:val="30"/>
      <w:szCs w:val="30"/>
      <w:lang w:val="en-US" w:eastAsia="zh-CN" w:bidi="ar-SA"/>
    </w:rPr>
  </w:style>
  <w:style w:type="paragraph" w:styleId="820" w:customStyle="1">
    <w:name w:val="标题 411"/>
    <w:next w:val="752"/>
    <w:link w:val="916"/>
    <w:uiPriority w:val="0"/>
    <w:qFormat/>
    <w:pPr>
      <w:keepLines/>
      <w:keepNext/>
      <w:spacing w:before="320" w:after="200"/>
      <w:outlineLvl w:val="3"/>
    </w:pPr>
    <w:rPr>
      <w:rFonts w:hint="default" w:ascii="Arial" w:hAnsi="Arial" w:eastAsia="Arial" w:cs="Arial"/>
      <w:b/>
      <w:bCs/>
      <w:sz w:val="26"/>
      <w:szCs w:val="26"/>
      <w:lang w:val="en-US" w:eastAsia="zh-CN" w:bidi="ar-SA"/>
    </w:rPr>
  </w:style>
  <w:style w:type="paragraph" w:styleId="821" w:customStyle="1">
    <w:name w:val="标题 511"/>
    <w:next w:val="752"/>
    <w:link w:val="936"/>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822" w:customStyle="1">
    <w:name w:val="标题 61"/>
    <w:next w:val="752"/>
    <w:link w:val="934"/>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823" w:customStyle="1">
    <w:name w:val="标题 711"/>
    <w:next w:val="752"/>
    <w:link w:val="890"/>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24" w:customStyle="1">
    <w:name w:val="标题 81"/>
    <w:next w:val="752"/>
    <w:link w:val="841"/>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825" w:customStyle="1">
    <w:name w:val="标题 91"/>
    <w:next w:val="752"/>
    <w:link w:val="933"/>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826" w:customStyle="1">
    <w:name w:val="默认段落字体11"/>
    <w:link w:val="752"/>
    <w:uiPriority w:val="0"/>
    <w:qFormat/>
    <w:rPr>
      <w:rFonts w:ascii="Times New Roman" w:hAnsi="Times New Roman" w:eastAsia="宋体" w:cs="Times New Roman"/>
    </w:rPr>
  </w:style>
  <w:style w:type="table" w:styleId="827" w:customStyle="1">
    <w:name w:val="普通表格11"/>
    <w:uiPriority w:val="0"/>
    <w:qFormat/>
    <w:rPr>
      <w:rFonts w:ascii="Times New Roman" w:hAnsi="Times New Roman" w:eastAsia="宋体" w:cs="Times New Roman"/>
    </w:rPr>
    <w:tblPr/>
  </w:style>
  <w:style w:type="character" w:styleId="828" w:customStyle="1">
    <w:name w:val="文档结构图 字符1"/>
    <w:link w:val="829"/>
    <w:uiPriority w:val="0"/>
    <w:qFormat/>
    <w:rPr>
      <w:rFonts w:ascii="宋体" w:hAnsi="Calibri" w:eastAsia="宋体" w:cs="Times New Roman"/>
      <w:sz w:val="18"/>
      <w:szCs w:val="18"/>
    </w:rPr>
  </w:style>
  <w:style w:type="paragraph" w:styleId="829" w:customStyle="1">
    <w:name w:val="文档结构图1"/>
    <w:basedOn w:val="830"/>
    <w:link w:val="828"/>
    <w:uiPriority w:val="0"/>
    <w:qFormat/>
    <w:rPr>
      <w:rFonts w:ascii="宋体" w:hAnsi="Calibri" w:eastAsia="宋体" w:cs="Times New Roman"/>
      <w:sz w:val="18"/>
      <w:szCs w:val="18"/>
    </w:rPr>
  </w:style>
  <w:style w:type="paragraph" w:styleId="830" w:customStyle="1">
    <w:name w:val="正文1"/>
    <w:basedOn w:val="831"/>
    <w:next w:val="835"/>
    <w:link w:val="961"/>
    <w:uiPriority w:val="0"/>
    <w:qFormat/>
    <w:rPr>
      <w:rFonts w:ascii="Times New Roman" w:hAnsi="Times New Roman" w:eastAsia="宋体" w:cs="Times New Roman"/>
    </w:rPr>
  </w:style>
  <w:style w:type="paragraph" w:styleId="831" w:customStyle="1">
    <w:name w:val="正文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目录 11"/>
    <w:basedOn w:val="833"/>
    <w:next w:val="831"/>
    <w:uiPriority w:val="0"/>
    <w:qFormat/>
    <w:rPr>
      <w:rFonts w:ascii="Times New Roman" w:hAnsi="Times New Roman" w:eastAsia="宋体" w:cs="Times New Roman"/>
    </w:rPr>
  </w:style>
  <w:style w:type="paragraph" w:styleId="833" w:customStyle="1">
    <w:name w:val="正文12"/>
    <w:next w:val="834"/>
    <w:uiPriority w:val="0"/>
    <w:qFormat/>
    <w:pPr>
      <w:jc w:val="both"/>
      <w:widowControl w:val="off"/>
    </w:pPr>
    <w:rPr>
      <w:rFonts w:hint="default" w:ascii="Calibri" w:hAnsi="Calibri" w:eastAsia="Calibri" w:cs="Times New Roman"/>
      <w:sz w:val="21"/>
      <w:szCs w:val="24"/>
      <w:lang w:val="en-US" w:eastAsia="zh-CN" w:bidi="ar-SA"/>
    </w:rPr>
  </w:style>
  <w:style w:type="paragraph" w:styleId="834" w:customStyle="1">
    <w:name w:val="文本块11"/>
    <w:basedOn w:val="833"/>
    <w:uiPriority w:val="0"/>
    <w:qFormat/>
    <w:pPr>
      <w:ind w:left="1440" w:right="1440"/>
      <w:spacing w:after="120"/>
    </w:pPr>
    <w:rPr>
      <w:rFonts w:ascii="Times New Roman" w:hAnsi="Times New Roman" w:eastAsia="宋体" w:cs="Times New Roman"/>
    </w:rPr>
  </w:style>
  <w:style w:type="paragraph" w:styleId="835" w:customStyle="1">
    <w:name w:val="正文文本1"/>
    <w:basedOn w:val="831"/>
    <w:next w:val="836"/>
    <w:link w:val="957"/>
    <w:uiPriority w:val="0"/>
    <w:qFormat/>
    <w:pPr>
      <w:spacing w:after="120"/>
    </w:pPr>
    <w:rPr>
      <w:rFonts w:ascii="Calibri" w:hAnsi="Calibri" w:eastAsia="宋体" w:cs="Times New Roman"/>
    </w:rPr>
  </w:style>
  <w:style w:type="paragraph" w:styleId="836" w:customStyle="1">
    <w:name w:val="一级条标题"/>
    <w:basedOn w:val="837"/>
    <w:next w:val="838"/>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837" w:customStyle="1">
    <w:name w:val="章标题"/>
    <w:next w:val="83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8" w:customStyle="1">
    <w:name w:val="段"/>
    <w:basedOn w:val="830"/>
    <w:next w:val="752"/>
    <w:uiPriority w:val="0"/>
    <w:qFormat/>
    <w:pPr>
      <w:ind w:firstLine="200"/>
      <w:widowControl/>
    </w:pPr>
    <w:rPr>
      <w:rFonts w:ascii="宋体" w:hAnsi="Times New Roman" w:eastAsia="宋体" w:cs="Times New Roman"/>
      <w:sz w:val="20"/>
      <w:szCs w:val="20"/>
    </w:rPr>
  </w:style>
  <w:style w:type="character" w:styleId="839" w:customStyle="1">
    <w:name w:val="文档结构图 Char"/>
    <w:link w:val="752"/>
    <w:uiPriority w:val="0"/>
    <w:qFormat/>
    <w:rPr>
      <w:rFonts w:ascii="宋体" w:hAnsi="Times New Roman" w:eastAsia="宋体" w:cs="Times New Roman"/>
      <w:sz w:val="18"/>
      <w:szCs w:val="18"/>
    </w:rPr>
  </w:style>
  <w:style w:type="character" w:styleId="840" w:customStyle="1">
    <w:name w:val="标题 3 字符1"/>
    <w:link w:val="819"/>
    <w:uiPriority w:val="0"/>
    <w:qFormat/>
    <w:rPr>
      <w:rFonts w:ascii="Arial" w:hAnsi="Arial" w:eastAsia="Arial" w:cs="Arial"/>
      <w:sz w:val="30"/>
      <w:szCs w:val="30"/>
    </w:rPr>
  </w:style>
  <w:style w:type="character" w:styleId="841" w:customStyle="1">
    <w:name w:val="标题 8 字符"/>
    <w:link w:val="824"/>
    <w:uiPriority w:val="0"/>
    <w:qFormat/>
    <w:rPr>
      <w:rFonts w:ascii="Arial" w:hAnsi="Arial" w:eastAsia="Arial" w:cs="Arial"/>
      <w:i/>
      <w:iCs/>
      <w:sz w:val="22"/>
      <w:szCs w:val="22"/>
    </w:rPr>
  </w:style>
  <w:style w:type="character" w:styleId="842" w:customStyle="1">
    <w:name w:val="标题 7 字符"/>
    <w:link w:val="843"/>
    <w:uiPriority w:val="0"/>
    <w:qFormat/>
    <w:rPr>
      <w:rFonts w:ascii="Calibri" w:hAnsi="Calibri" w:eastAsia="宋体" w:cs="Times New Roman"/>
      <w:b/>
      <w:bCs/>
      <w:sz w:val="24"/>
      <w:szCs w:val="24"/>
    </w:rPr>
  </w:style>
  <w:style w:type="paragraph" w:styleId="843" w:customStyle="1">
    <w:name w:val="标题 71"/>
    <w:basedOn w:val="830"/>
    <w:next w:val="830"/>
    <w:link w:val="842"/>
    <w:uiPriority w:val="0"/>
    <w:qFormat/>
    <w:pPr>
      <w:keepLines/>
      <w:keepNext/>
      <w:spacing w:before="240" w:after="64" w:line="320" w:lineRule="auto"/>
      <w:outlineLvl w:val="6"/>
    </w:pPr>
    <w:rPr>
      <w:rFonts w:ascii="Calibri" w:hAnsi="Calibri" w:eastAsia="宋体" w:cs="Times New Roman"/>
      <w:b/>
      <w:bCs/>
      <w:sz w:val="24"/>
    </w:rPr>
  </w:style>
  <w:style w:type="character" w:styleId="844" w:customStyle="1">
    <w:name w:val="Caption Char"/>
    <w:link w:val="752"/>
    <w:uiPriority w:val="0"/>
    <w:qFormat/>
    <w:rPr>
      <w:rFonts w:ascii="Times New Roman" w:hAnsi="Times New Roman" w:eastAsia="宋体" w:cs="Times New Roman"/>
    </w:rPr>
  </w:style>
  <w:style w:type="character" w:styleId="845" w:customStyle="1">
    <w:name w:val="标题 2 字符"/>
    <w:link w:val="752"/>
    <w:uiPriority w:val="0"/>
    <w:qFormat/>
    <w:rPr>
      <w:rFonts w:ascii="等线 Light" w:hAnsi="等线 Light" w:eastAsia="等线 Light" w:cs="Times New Roman"/>
      <w:b/>
      <w:bCs/>
      <w:sz w:val="32"/>
      <w:szCs w:val="32"/>
    </w:rPr>
  </w:style>
  <w:style w:type="character" w:styleId="846" w:customStyle="1">
    <w:name w:val="标书正文 Char1"/>
    <w:link w:val="847"/>
    <w:uiPriority w:val="0"/>
    <w:qFormat/>
    <w:rPr>
      <w:rFonts w:ascii="Times New Roman" w:hAnsi="Times New Roman" w:eastAsia="宋体" w:cs="Times New Roman"/>
      <w:color w:val="000000"/>
      <w:sz w:val="22"/>
      <w:szCs w:val="28"/>
      <w:lang w:eastAsia="en-US"/>
    </w:rPr>
  </w:style>
  <w:style w:type="paragraph" w:styleId="847" w:customStyle="1">
    <w:name w:val="标书正文"/>
    <w:basedOn w:val="830"/>
    <w:link w:val="846"/>
    <w:uiPriority w:val="0"/>
    <w:qFormat/>
    <w:pPr>
      <w:ind w:firstLine="420"/>
      <w:jc w:val="left"/>
      <w:spacing w:after="120" w:line="360" w:lineRule="auto"/>
      <w:tabs>
        <w:tab w:val="left" w:pos="1701" w:leader="none"/>
        <w:tab w:val="left" w:pos="4500" w:leader="none"/>
      </w:tabs>
    </w:pPr>
    <w:rPr>
      <w:rFonts w:ascii="Times New Roman" w:hAnsi="Times New Roman" w:eastAsia="宋体" w:cs="Times New Roman"/>
      <w:color w:val="000000"/>
      <w:sz w:val="22"/>
      <w:szCs w:val="28"/>
      <w:lang w:eastAsia="en-US"/>
    </w:rPr>
  </w:style>
  <w:style w:type="character" w:styleId="848" w:customStyle="1">
    <w:name w:val="标题 2 字符1"/>
    <w:link w:val="849"/>
    <w:uiPriority w:val="0"/>
    <w:qFormat/>
    <w:rPr>
      <w:rFonts w:ascii="Cambria" w:hAnsi="Cambria" w:eastAsia="宋体" w:cs="Times New Roman"/>
      <w:b/>
      <w:bCs/>
      <w:sz w:val="32"/>
      <w:szCs w:val="32"/>
    </w:rPr>
  </w:style>
  <w:style w:type="paragraph" w:styleId="849" w:customStyle="1">
    <w:name w:val="标题 21"/>
    <w:basedOn w:val="830"/>
    <w:next w:val="752"/>
    <w:link w:val="848"/>
    <w:uiPriority w:val="0"/>
    <w:qFormat/>
    <w:pPr>
      <w:keepLines/>
      <w:keepNext/>
      <w:spacing w:before="260" w:after="260" w:line="416" w:lineRule="auto"/>
      <w:outlineLvl w:val="1"/>
    </w:pPr>
    <w:rPr>
      <w:rFonts w:ascii="Cambria" w:hAnsi="Cambria" w:eastAsia="宋体" w:cs="Times New Roman"/>
      <w:b/>
      <w:bCs/>
      <w:sz w:val="32"/>
      <w:szCs w:val="32"/>
    </w:rPr>
  </w:style>
  <w:style w:type="character" w:styleId="850" w:customStyle="1">
    <w:name w:val="标题 5 字符"/>
    <w:link w:val="851"/>
    <w:uiPriority w:val="0"/>
    <w:qFormat/>
    <w:rPr>
      <w:rFonts w:ascii="Times New Roman" w:hAnsi="Times New Roman" w:eastAsia="宋体" w:cs="Times New Roman"/>
      <w:b/>
      <w:bCs/>
      <w:sz w:val="28"/>
      <w:szCs w:val="28"/>
    </w:rPr>
  </w:style>
  <w:style w:type="paragraph" w:styleId="851" w:customStyle="1">
    <w:name w:val="标题 51"/>
    <w:basedOn w:val="830"/>
    <w:next w:val="830"/>
    <w:link w:val="850"/>
    <w:uiPriority w:val="0"/>
    <w:qFormat/>
    <w:pPr>
      <w:keepLines/>
      <w:keepNext/>
      <w:spacing w:before="280" w:after="290" w:line="376" w:lineRule="auto"/>
      <w:outlineLvl w:val="4"/>
    </w:pPr>
    <w:rPr>
      <w:rFonts w:ascii="Times New Roman" w:hAnsi="Times New Roman" w:eastAsia="宋体" w:cs="Times New Roman"/>
      <w:b/>
      <w:bCs/>
      <w:sz w:val="28"/>
      <w:szCs w:val="28"/>
    </w:rPr>
  </w:style>
  <w:style w:type="character" w:styleId="852" w:customStyle="1">
    <w:name w:val="标题 字符"/>
    <w:link w:val="853"/>
    <w:uiPriority w:val="0"/>
    <w:qFormat/>
    <w:rPr>
      <w:rFonts w:ascii="Times New Roman" w:hAnsi="Times New Roman" w:eastAsia="宋体" w:cs="Times New Roman"/>
      <w:sz w:val="48"/>
      <w:szCs w:val="48"/>
    </w:rPr>
  </w:style>
  <w:style w:type="paragraph" w:styleId="853" w:customStyle="1">
    <w:name w:val="标题1"/>
    <w:link w:val="852"/>
    <w:uiPriority w:val="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54" w:customStyle="1">
    <w:name w:val="15"/>
    <w:link w:val="752"/>
    <w:uiPriority w:val="0"/>
    <w:qFormat/>
    <w:rPr>
      <w:rFonts w:ascii="Times New Roman" w:hAnsi="Times New Roman" w:cs="Times New Roman"/>
      <w:b/>
      <w:bCs/>
    </w:rPr>
  </w:style>
  <w:style w:type="character" w:styleId="855" w:customStyle="1">
    <w:name w:val="Heading 1 Char"/>
    <w:link w:val="752"/>
    <w:uiPriority w:val="0"/>
    <w:qFormat/>
    <w:rPr>
      <w:rFonts w:ascii="Arial" w:hAnsi="Arial" w:eastAsia="Arial" w:cs="Arial"/>
      <w:sz w:val="40"/>
      <w:szCs w:val="40"/>
    </w:rPr>
  </w:style>
  <w:style w:type="character" w:styleId="856" w:customStyle="1">
    <w:name w:val="纯文本 Char"/>
    <w:link w:val="752"/>
    <w:uiPriority w:val="0"/>
    <w:qFormat/>
    <w:rPr>
      <w:rFonts w:ascii="宋体" w:hAnsi="Courier New" w:eastAsia="宋体" w:cs="Times New Roman"/>
      <w:sz w:val="21"/>
      <w:szCs w:val="21"/>
    </w:rPr>
  </w:style>
  <w:style w:type="character" w:styleId="857" w:customStyle="1">
    <w:name w:val="批注文字 字符"/>
    <w:link w:val="858"/>
    <w:uiPriority w:val="0"/>
    <w:qFormat/>
    <w:rPr>
      <w:rFonts w:ascii="Times New Roman" w:hAnsi="Times New Roman" w:eastAsia="宋体" w:cs="Times New Roman"/>
      <w:sz w:val="21"/>
      <w:szCs w:val="24"/>
    </w:rPr>
  </w:style>
  <w:style w:type="paragraph" w:styleId="858" w:customStyle="1">
    <w:name w:val="批注文字1"/>
    <w:basedOn w:val="830"/>
    <w:link w:val="857"/>
    <w:uiPriority w:val="0"/>
    <w:qFormat/>
    <w:pPr>
      <w:jc w:val="left"/>
    </w:pPr>
    <w:rPr>
      <w:rFonts w:ascii="Times New Roman" w:hAnsi="Times New Roman" w:eastAsia="宋体" w:cs="Times New Roman"/>
    </w:rPr>
  </w:style>
  <w:style w:type="character" w:styleId="859" w:customStyle="1">
    <w:name w:val="Heading 4 Char"/>
    <w:link w:val="752"/>
    <w:uiPriority w:val="0"/>
    <w:qFormat/>
    <w:rPr>
      <w:rFonts w:ascii="Arial" w:hAnsi="Arial" w:eastAsia="Arial" w:cs="Arial"/>
      <w:b/>
      <w:bCs/>
      <w:sz w:val="26"/>
      <w:szCs w:val="26"/>
    </w:rPr>
  </w:style>
  <w:style w:type="character" w:styleId="860" w:customStyle="1">
    <w:name w:val="Subtitle Char"/>
    <w:link w:val="752"/>
    <w:uiPriority w:val="0"/>
    <w:qFormat/>
    <w:rPr>
      <w:rFonts w:ascii="Times New Roman" w:hAnsi="Times New Roman" w:eastAsia="宋体" w:cs="Times New Roman"/>
      <w:sz w:val="24"/>
      <w:szCs w:val="24"/>
    </w:rPr>
  </w:style>
  <w:style w:type="character" w:styleId="861" w:customStyle="1">
    <w:name w:val="标题 3 字符"/>
    <w:link w:val="862"/>
    <w:uiPriority w:val="0"/>
    <w:qFormat/>
    <w:rPr>
      <w:rFonts w:ascii="Times New Roman" w:hAnsi="Times New Roman" w:eastAsia="宋体" w:cs="Times New Roman"/>
      <w:b/>
      <w:bCs/>
      <w:sz w:val="32"/>
      <w:szCs w:val="32"/>
    </w:rPr>
  </w:style>
  <w:style w:type="paragraph" w:styleId="862" w:customStyle="1">
    <w:name w:val="标题 31"/>
    <w:basedOn w:val="830"/>
    <w:next w:val="830"/>
    <w:link w:val="861"/>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63" w:customStyle="1">
    <w:name w:val="标题 4 Char"/>
    <w:link w:val="752"/>
    <w:uiPriority w:val="0"/>
    <w:qFormat/>
    <w:rPr>
      <w:rFonts w:ascii="Cambria" w:hAnsi="Cambria" w:eastAsia="宋体" w:cs="Times New Roman"/>
      <w:b/>
      <w:bCs/>
      <w:sz w:val="28"/>
      <w:szCs w:val="28"/>
    </w:rPr>
  </w:style>
  <w:style w:type="character" w:styleId="864" w:customStyle="1">
    <w:name w:val="Endnote Text Char"/>
    <w:link w:val="752"/>
    <w:uiPriority w:val="0"/>
    <w:qFormat/>
    <w:rPr>
      <w:rFonts w:ascii="Times New Roman" w:hAnsi="Times New Roman" w:eastAsia="宋体" w:cs="Times New Roman"/>
      <w:sz w:val="20"/>
    </w:rPr>
  </w:style>
  <w:style w:type="character" w:styleId="865" w:customStyle="1">
    <w:name w:val="批注框文本 Char"/>
    <w:link w:val="752"/>
    <w:uiPriority w:val="0"/>
    <w:qFormat/>
    <w:rPr>
      <w:rFonts w:ascii="Times New Roman" w:hAnsi="Times New Roman" w:eastAsia="宋体" w:cs="Times New Roman"/>
      <w:sz w:val="18"/>
      <w:szCs w:val="18"/>
    </w:rPr>
  </w:style>
  <w:style w:type="character" w:styleId="866" w:customStyle="1">
    <w:name w:val="明显引用 字符"/>
    <w:link w:val="867"/>
    <w:uiPriority w:val="0"/>
    <w:qFormat/>
    <w:rPr>
      <w:rFonts w:ascii="Times New Roman" w:hAnsi="Times New Roman" w:eastAsia="宋体" w:cs="Times New Roman"/>
      <w:i/>
    </w:rPr>
  </w:style>
  <w:style w:type="paragraph" w:styleId="867" w:customStyle="1">
    <w:name w:val="明显引用"/>
    <w:link w:val="86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68" w:customStyle="1">
    <w:name w:val="标题 4 字符1"/>
    <w:link w:val="869"/>
    <w:uiPriority w:val="0"/>
    <w:qFormat/>
    <w:rPr>
      <w:rFonts w:ascii="Cambria" w:hAnsi="Cambria" w:eastAsia="宋体" w:cs="Times New Roman"/>
      <w:b/>
      <w:bCs/>
      <w:sz w:val="28"/>
      <w:szCs w:val="28"/>
    </w:rPr>
  </w:style>
  <w:style w:type="paragraph" w:styleId="869" w:customStyle="1">
    <w:name w:val="标题 41"/>
    <w:basedOn w:val="833"/>
    <w:next w:val="831"/>
    <w:link w:val="868"/>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870" w:customStyle="1">
    <w:name w:val="超链接11"/>
    <w:link w:val="752"/>
    <w:uiPriority w:val="0"/>
    <w:qFormat/>
    <w:rPr>
      <w:rFonts w:ascii="Times New Roman" w:hAnsi="Times New Roman" w:eastAsia="宋体" w:cs="Times New Roman"/>
      <w:color w:val="0000ff"/>
      <w:u w:val="single"/>
    </w:rPr>
  </w:style>
  <w:style w:type="character" w:styleId="871" w:customStyle="1">
    <w:name w:val="尾注引用1"/>
    <w:link w:val="752"/>
    <w:uiPriority w:val="0"/>
    <w:qFormat/>
    <w:rPr>
      <w:rFonts w:ascii="Times New Roman" w:hAnsi="Times New Roman" w:eastAsia="宋体" w:cs="Times New Roman"/>
      <w:vertAlign w:val="superscript"/>
    </w:rPr>
  </w:style>
  <w:style w:type="character" w:styleId="872" w:customStyle="1">
    <w:name w:val="页码11"/>
    <w:link w:val="752"/>
    <w:uiPriority w:val="0"/>
    <w:qFormat/>
  </w:style>
  <w:style w:type="character" w:styleId="873" w:customStyle="1">
    <w:name w:val="标题 1 字符"/>
    <w:link w:val="874"/>
    <w:uiPriority w:val="0"/>
    <w:qFormat/>
    <w:rPr>
      <w:rFonts w:ascii="Times New Roman" w:hAnsi="Times New Roman" w:eastAsia="新宋体" w:cs="Times New Roman"/>
      <w:b/>
      <w:bCs/>
      <w:sz w:val="30"/>
      <w:szCs w:val="44"/>
    </w:rPr>
  </w:style>
  <w:style w:type="paragraph" w:styleId="874" w:customStyle="1">
    <w:name w:val="标题 11"/>
    <w:basedOn w:val="830"/>
    <w:next w:val="830"/>
    <w:link w:val="873"/>
    <w:uiPriority w:val="0"/>
    <w:qFormat/>
    <w:pPr>
      <w:jc w:val="center"/>
      <w:keepLines/>
      <w:keepNext/>
      <w:spacing w:line="578" w:lineRule="auto"/>
      <w:outlineLvl w:val="0"/>
    </w:pPr>
    <w:rPr>
      <w:rFonts w:ascii="Times New Roman" w:hAnsi="Times New Roman" w:eastAsia="新宋体" w:cs="Times New Roman"/>
      <w:b/>
      <w:bCs/>
      <w:sz w:val="30"/>
      <w:szCs w:val="44"/>
    </w:rPr>
  </w:style>
  <w:style w:type="character" w:styleId="875" w:customStyle="1">
    <w:name w:val="脚注引用1"/>
    <w:link w:val="752"/>
    <w:uiPriority w:val="0"/>
    <w:qFormat/>
    <w:rPr>
      <w:rFonts w:ascii="Times New Roman" w:hAnsi="Times New Roman" w:eastAsia="宋体" w:cs="Times New Roman"/>
      <w:vertAlign w:val="superscript"/>
    </w:rPr>
  </w:style>
  <w:style w:type="character" w:styleId="876" w:customStyle="1">
    <w:name w:val="批注主题 字符1"/>
    <w:link w:val="877"/>
    <w:uiPriority w:val="0"/>
    <w:qFormat/>
    <w:rPr>
      <w:rFonts w:ascii="Times New Roman" w:hAnsi="Times New Roman" w:eastAsia="宋体" w:cs="Times New Roman"/>
      <w:b/>
      <w:bCs/>
    </w:rPr>
  </w:style>
  <w:style w:type="paragraph" w:styleId="877" w:customStyle="1">
    <w:name w:val="批注主题11"/>
    <w:basedOn w:val="878"/>
    <w:next w:val="878"/>
    <w:link w:val="876"/>
    <w:uiPriority w:val="0"/>
    <w:qFormat/>
    <w:rPr>
      <w:rFonts w:ascii="Times New Roman" w:hAnsi="Times New Roman" w:eastAsia="宋体" w:cs="Times New Roman"/>
      <w:b/>
      <w:bCs/>
    </w:rPr>
  </w:style>
  <w:style w:type="paragraph" w:styleId="878" w:customStyle="1">
    <w:name w:val="批注文字11"/>
    <w:basedOn w:val="752"/>
    <w:link w:val="938"/>
    <w:uiPriority w:val="0"/>
    <w:qFormat/>
    <w:rPr>
      <w:rFonts w:ascii="Times New Roman" w:hAnsi="Times New Roman" w:eastAsia="宋体" w:cs="Times New Roman"/>
    </w:rPr>
  </w:style>
  <w:style w:type="character" w:styleId="879" w:customStyle="1">
    <w:name w:val="标题 2 Char"/>
    <w:link w:val="752"/>
    <w:uiPriority w:val="0"/>
    <w:qFormat/>
    <w:rPr>
      <w:rFonts w:ascii="Cambria" w:hAnsi="Cambria" w:eastAsia="宋体" w:cs="Times New Roman"/>
      <w:b/>
      <w:bCs/>
      <w:sz w:val="32"/>
      <w:szCs w:val="32"/>
    </w:rPr>
  </w:style>
  <w:style w:type="character" w:styleId="880" w:customStyle="1">
    <w:name w:val="要点1"/>
    <w:link w:val="752"/>
    <w:uiPriority w:val="0"/>
    <w:qFormat/>
    <w:rPr>
      <w:rFonts w:ascii="Times New Roman" w:hAnsi="Times New Roman" w:eastAsia="宋体" w:cs="Times New Roman"/>
      <w:b/>
      <w:bCs/>
    </w:rPr>
  </w:style>
  <w:style w:type="character" w:styleId="881" w:customStyle="1">
    <w:name w:val="Header Char"/>
    <w:link w:val="752"/>
    <w:uiPriority w:val="0"/>
    <w:qFormat/>
    <w:rPr>
      <w:rFonts w:ascii="Times New Roman" w:hAnsi="Times New Roman" w:eastAsia="宋体" w:cs="Times New Roman"/>
    </w:rPr>
  </w:style>
  <w:style w:type="character" w:styleId="882" w:customStyle="1">
    <w:name w:val="批注引用11"/>
    <w:link w:val="752"/>
    <w:uiPriority w:val="0"/>
    <w:qFormat/>
    <w:rPr>
      <w:rFonts w:ascii="Times New Roman" w:hAnsi="Times New Roman" w:eastAsia="宋体" w:cs="Times New Roman"/>
      <w:sz w:val="21"/>
      <w:szCs w:val="21"/>
    </w:rPr>
  </w:style>
  <w:style w:type="character" w:styleId="883" w:customStyle="1">
    <w:name w:val="要点2"/>
    <w:basedOn w:val="826"/>
    <w:link w:val="752"/>
    <w:uiPriority w:val="0"/>
    <w:qFormat/>
    <w:rPr>
      <w:b/>
    </w:rPr>
  </w:style>
  <w:style w:type="character" w:styleId="884" w:customStyle="1">
    <w:name w:val="Quote Char"/>
    <w:link w:val="752"/>
    <w:uiPriority w:val="0"/>
    <w:qFormat/>
    <w:rPr>
      <w:rFonts w:ascii="Times New Roman" w:hAnsi="Times New Roman" w:eastAsia="宋体" w:cs="Times New Roman"/>
      <w:i/>
    </w:rPr>
  </w:style>
  <w:style w:type="character" w:styleId="885" w:customStyle="1">
    <w:name w:val="标题 3 Char"/>
    <w:link w:val="752"/>
    <w:uiPriority w:val="0"/>
    <w:qFormat/>
    <w:rPr>
      <w:rFonts w:ascii="Arial" w:hAnsi="Arial" w:eastAsia="宋体" w:cs="Times New Roman"/>
      <w:b/>
      <w:sz w:val="32"/>
      <w:szCs w:val="20"/>
    </w:rPr>
  </w:style>
  <w:style w:type="character" w:styleId="886" w:customStyle="1">
    <w:name w:val="副标题 字符"/>
    <w:link w:val="887"/>
    <w:uiPriority w:val="0"/>
    <w:qFormat/>
    <w:rPr>
      <w:rFonts w:ascii="Times New Roman" w:hAnsi="Times New Roman" w:eastAsia="宋体" w:cs="Times New Roman"/>
      <w:sz w:val="24"/>
      <w:szCs w:val="24"/>
    </w:rPr>
  </w:style>
  <w:style w:type="paragraph" w:styleId="887" w:customStyle="1">
    <w:name w:val="副标题1"/>
    <w:link w:val="886"/>
    <w:uiPriority w:val="0"/>
    <w:qFormat/>
    <w:pPr>
      <w:spacing w:before="200" w:after="200"/>
    </w:pPr>
    <w:rPr>
      <w:rFonts w:hint="default" w:ascii="Times New Roman" w:hAnsi="Times New Roman" w:eastAsia="宋体" w:cs="Times New Roman"/>
      <w:sz w:val="24"/>
      <w:szCs w:val="24"/>
      <w:lang w:val="en-US" w:eastAsia="zh-CN" w:bidi="ar-SA"/>
    </w:rPr>
  </w:style>
  <w:style w:type="character" w:styleId="888" w:customStyle="1">
    <w:name w:val="批注主题 字符"/>
    <w:link w:val="889"/>
    <w:uiPriority w:val="0"/>
    <w:qFormat/>
    <w:rPr>
      <w:rFonts w:ascii="Times New Roman" w:hAnsi="Times New Roman" w:eastAsia="宋体" w:cs="Times New Roman"/>
      <w:b/>
      <w:bCs/>
      <w:sz w:val="21"/>
      <w:szCs w:val="24"/>
    </w:rPr>
  </w:style>
  <w:style w:type="paragraph" w:styleId="889" w:customStyle="1">
    <w:name w:val="批注主题1"/>
    <w:basedOn w:val="858"/>
    <w:next w:val="858"/>
    <w:link w:val="888"/>
    <w:uiPriority w:val="0"/>
    <w:qFormat/>
    <w:rPr>
      <w:rFonts w:ascii="Times New Roman" w:hAnsi="Times New Roman" w:eastAsia="宋体" w:cs="Times New Roman"/>
      <w:b/>
      <w:bCs/>
    </w:rPr>
  </w:style>
  <w:style w:type="character" w:styleId="890" w:customStyle="1">
    <w:name w:val="标题 7 字符1"/>
    <w:link w:val="823"/>
    <w:uiPriority w:val="0"/>
    <w:qFormat/>
    <w:rPr>
      <w:rFonts w:ascii="Arial" w:hAnsi="Arial" w:eastAsia="Arial" w:cs="Arial"/>
      <w:b/>
      <w:bCs/>
      <w:i/>
      <w:iCs/>
      <w:sz w:val="22"/>
      <w:szCs w:val="22"/>
    </w:rPr>
  </w:style>
  <w:style w:type="character" w:styleId="891" w:customStyle="1">
    <w:name w:val="正文文本 Char"/>
    <w:link w:val="752"/>
    <w:uiPriority w:val="0"/>
    <w:qFormat/>
    <w:rPr>
      <w:rFonts w:ascii="Times New Roman" w:hAnsi="Times New Roman" w:eastAsia="宋体" w:cs="Times New Roman"/>
      <w:sz w:val="21"/>
      <w:szCs w:val="24"/>
    </w:rPr>
  </w:style>
  <w:style w:type="character" w:styleId="892" w:customStyle="1">
    <w:name w:val="批注文字 Char"/>
    <w:link w:val="752"/>
    <w:uiPriority w:val="0"/>
    <w:qFormat/>
    <w:rPr>
      <w:rFonts w:ascii="Times New Roman" w:hAnsi="Times New Roman" w:eastAsia="宋体" w:cs="Times New Roman"/>
      <w:sz w:val="21"/>
    </w:rPr>
  </w:style>
  <w:style w:type="character" w:styleId="893" w:customStyle="1">
    <w:name w:val="Intense Quote Char"/>
    <w:link w:val="752"/>
    <w:uiPriority w:val="0"/>
    <w:qFormat/>
    <w:rPr>
      <w:rFonts w:ascii="Times New Roman" w:hAnsi="Times New Roman" w:eastAsia="宋体" w:cs="Times New Roman"/>
      <w:i/>
    </w:rPr>
  </w:style>
  <w:style w:type="character" w:styleId="894" w:customStyle="1">
    <w:name w:val="批注框文本 字符"/>
    <w:link w:val="895"/>
    <w:uiPriority w:val="0"/>
    <w:qFormat/>
    <w:rPr>
      <w:rFonts w:ascii="Times New Roman" w:hAnsi="Times New Roman" w:eastAsia="宋体" w:cs="Times New Roman"/>
      <w:sz w:val="18"/>
      <w:szCs w:val="18"/>
    </w:rPr>
  </w:style>
  <w:style w:type="paragraph" w:styleId="895" w:customStyle="1">
    <w:name w:val="批注框文本1"/>
    <w:basedOn w:val="830"/>
    <w:link w:val="894"/>
    <w:uiPriority w:val="0"/>
    <w:qFormat/>
    <w:rPr>
      <w:rFonts w:ascii="Times New Roman" w:hAnsi="Times New Roman" w:eastAsia="宋体" w:cs="Times New Roman"/>
      <w:sz w:val="18"/>
      <w:szCs w:val="18"/>
    </w:rPr>
  </w:style>
  <w:style w:type="character" w:styleId="896" w:customStyle="1">
    <w:name w:val="正文首行缩进 字符"/>
    <w:link w:val="766"/>
    <w:uiPriority w:val="0"/>
    <w:qFormat/>
    <w:rPr>
      <w:rFonts w:ascii="仿宋_GB2312" w:hAnsi="Times New Roman" w:eastAsia="仿宋_GB2312" w:cs="Times New Roman"/>
      <w:sz w:val="30"/>
      <w:szCs w:val="30"/>
    </w:rPr>
  </w:style>
  <w:style w:type="paragraph" w:styleId="897" w:customStyle="1">
    <w:name w:val="正文首行缩进 21"/>
    <w:basedOn w:val="898"/>
    <w:link w:val="905"/>
    <w:uiPriority w:val="0"/>
    <w:qFormat/>
    <w:pPr>
      <w:ind w:firstLine="420"/>
    </w:pPr>
    <w:rPr>
      <w:rFonts w:ascii="Times New Roman" w:hAnsi="Times New Roman" w:eastAsia="宋体" w:cs="Times New Roman"/>
    </w:rPr>
  </w:style>
  <w:style w:type="paragraph" w:styleId="898" w:customStyle="1">
    <w:name w:val="正文文本缩进1"/>
    <w:basedOn w:val="831"/>
    <w:next w:val="899"/>
    <w:link w:val="964"/>
    <w:uiPriority w:val="0"/>
    <w:qFormat/>
    <w:pPr>
      <w:ind w:left="420"/>
      <w:spacing w:after="120"/>
    </w:pPr>
    <w:rPr>
      <w:rFonts w:ascii="Calibri" w:hAnsi="Calibri" w:eastAsia="宋体" w:cs="Times New Roman"/>
    </w:rPr>
  </w:style>
  <w:style w:type="paragraph" w:styleId="899" w:customStyle="1">
    <w:name w:val="寄信人地址1"/>
    <w:basedOn w:val="831"/>
    <w:uiPriority w:val="0"/>
    <w:qFormat/>
    <w:rPr>
      <w:rFonts w:ascii="Arial" w:hAnsi="Arial" w:eastAsia="宋体" w:cs="Times New Roman"/>
    </w:rPr>
  </w:style>
  <w:style w:type="character" w:styleId="900" w:customStyle="1">
    <w:name w:val="font41"/>
    <w:link w:val="752"/>
    <w:uiPriority w:val="0"/>
    <w:qFormat/>
    <w:rPr>
      <w:rFonts w:ascii="Symbol" w:hAnsi="Symbol" w:eastAsia="宋体" w:cs="Times New Roman"/>
      <w:color w:val="000000"/>
      <w:sz w:val="20"/>
      <w:szCs w:val="20"/>
      <w:u w:val="none"/>
    </w:rPr>
  </w:style>
  <w:style w:type="character" w:styleId="901" w:customStyle="1">
    <w:name w:val="批注引用1"/>
    <w:link w:val="752"/>
    <w:uiPriority w:val="0"/>
    <w:qFormat/>
    <w:rPr>
      <w:rFonts w:ascii="Times New Roman" w:hAnsi="Times New Roman" w:eastAsia="宋体" w:cs="Times New Roman"/>
      <w:sz w:val="21"/>
      <w:szCs w:val="21"/>
    </w:rPr>
  </w:style>
  <w:style w:type="character" w:styleId="902" w:customStyle="1">
    <w:name w:val="文档结构图 字符"/>
    <w:link w:val="752"/>
    <w:uiPriority w:val="0"/>
    <w:qFormat/>
    <w:rPr>
      <w:rFonts w:ascii="Microsoft YaHei UI" w:hAnsi="Times New Roman" w:eastAsia="Microsoft YaHei UI" w:cs="Times New Roman"/>
      <w:sz w:val="18"/>
      <w:szCs w:val="18"/>
    </w:rPr>
  </w:style>
  <w:style w:type="character" w:styleId="903" w:customStyle="1">
    <w:name w:val="页脚 字符"/>
    <w:link w:val="904"/>
    <w:uiPriority w:val="0"/>
    <w:qFormat/>
    <w:rPr>
      <w:rFonts w:ascii="Times New Roman" w:hAnsi="Times New Roman" w:eastAsia="宋体" w:cs="Times New Roman"/>
      <w:sz w:val="18"/>
      <w:szCs w:val="18"/>
    </w:rPr>
  </w:style>
  <w:style w:type="paragraph" w:styleId="904" w:customStyle="1">
    <w:name w:val="页脚1"/>
    <w:basedOn w:val="830"/>
    <w:link w:val="90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05" w:customStyle="1">
    <w:name w:val="正文首行缩进 2 字符1"/>
    <w:link w:val="897"/>
    <w:uiPriority w:val="0"/>
    <w:qFormat/>
    <w:rPr>
      <w:rFonts w:ascii="Times New Roman" w:hAnsi="Times New Roman" w:eastAsia="宋体" w:cs="Times New Roman"/>
    </w:rPr>
  </w:style>
  <w:style w:type="character" w:styleId="906" w:customStyle="1">
    <w:name w:val="Heading 9 Char"/>
    <w:link w:val="752"/>
    <w:uiPriority w:val="0"/>
    <w:qFormat/>
    <w:rPr>
      <w:rFonts w:ascii="Arial" w:hAnsi="Arial" w:eastAsia="Arial" w:cs="Arial"/>
      <w:i/>
      <w:iCs/>
      <w:sz w:val="21"/>
      <w:szCs w:val="21"/>
    </w:rPr>
  </w:style>
  <w:style w:type="character" w:styleId="907" w:customStyle="1">
    <w:name w:val="fontstyle01"/>
    <w:link w:val="752"/>
    <w:uiPriority w:val="0"/>
    <w:qFormat/>
    <w:rPr>
      <w:rFonts w:ascii="HYa4gj" w:hAnsi="HYa4gj" w:eastAsia="宋体" w:cs="Times New Roman"/>
      <w:color w:val="000000"/>
      <w:sz w:val="26"/>
      <w:szCs w:val="26"/>
    </w:rPr>
  </w:style>
  <w:style w:type="character" w:styleId="908" w:customStyle="1">
    <w:name w:val="Heading 8 Char"/>
    <w:link w:val="752"/>
    <w:uiPriority w:val="0"/>
    <w:qFormat/>
    <w:rPr>
      <w:rFonts w:ascii="Arial" w:hAnsi="Arial" w:eastAsia="Arial" w:cs="Arial"/>
      <w:i/>
      <w:iCs/>
      <w:sz w:val="22"/>
      <w:szCs w:val="22"/>
    </w:rPr>
  </w:style>
  <w:style w:type="character" w:styleId="909" w:customStyle="1">
    <w:name w:val="日期 Char"/>
    <w:link w:val="752"/>
    <w:uiPriority w:val="0"/>
    <w:qFormat/>
    <w:rPr>
      <w:rFonts w:ascii="Times New Roman" w:hAnsi="Times New Roman" w:eastAsia="宋体" w:cs="Times New Roman"/>
    </w:rPr>
  </w:style>
  <w:style w:type="character" w:styleId="910" w:customStyle="1">
    <w:name w:val="批注主题 Char"/>
    <w:link w:val="752"/>
    <w:uiPriority w:val="0"/>
    <w:qFormat/>
    <w:rPr>
      <w:rFonts w:ascii="Times New Roman" w:hAnsi="Times New Roman" w:eastAsia="宋体" w:cs="Times New Roman"/>
      <w:b/>
      <w:bCs/>
      <w:sz w:val="21"/>
    </w:rPr>
  </w:style>
  <w:style w:type="character" w:styleId="911" w:customStyle="1">
    <w:name w:val="正文文本缩进 2 字符"/>
    <w:link w:val="912"/>
    <w:uiPriority w:val="0"/>
    <w:qFormat/>
    <w:rPr>
      <w:rFonts w:ascii="仿宋_GB2312" w:hAnsi="Times New Roman" w:eastAsia="仿宋_GB2312" w:cs="Times New Roman"/>
      <w:sz w:val="24"/>
      <w:szCs w:val="24"/>
      <w:lang w:bidi="ar-SA"/>
    </w:rPr>
  </w:style>
  <w:style w:type="paragraph" w:styleId="912" w:customStyle="1">
    <w:name w:val="正文文本缩进 21"/>
    <w:basedOn w:val="830"/>
    <w:link w:val="911"/>
    <w:uiPriority w:val="0"/>
    <w:qFormat/>
    <w:pPr>
      <w:ind w:firstLine="475"/>
      <w:spacing w:line="10" w:lineRule="atLeast"/>
    </w:pPr>
    <w:rPr>
      <w:rFonts w:ascii="仿宋_GB2312" w:hAnsi="Times New Roman" w:eastAsia="仿宋_GB2312" w:cs="Times New Roman"/>
      <w:sz w:val="24"/>
    </w:rPr>
  </w:style>
  <w:style w:type="character" w:styleId="913" w:customStyle="1">
    <w:name w:val="脚注文本 字符"/>
    <w:link w:val="914"/>
    <w:uiPriority w:val="0"/>
    <w:qFormat/>
    <w:rPr>
      <w:rFonts w:ascii="Times New Roman" w:hAnsi="Times New Roman" w:eastAsia="宋体" w:cs="Times New Roman"/>
      <w:sz w:val="18"/>
    </w:rPr>
  </w:style>
  <w:style w:type="paragraph" w:styleId="914" w:customStyle="1">
    <w:name w:val="脚注文本12"/>
    <w:basedOn w:val="752"/>
    <w:next w:val="915"/>
    <w:link w:val="913"/>
    <w:uiPriority w:val="0"/>
    <w:qFormat/>
    <w:pPr>
      <w:spacing w:after="40"/>
    </w:pPr>
    <w:rPr>
      <w:rFonts w:ascii="Times New Roman" w:hAnsi="Times New Roman" w:eastAsia="宋体" w:cs="Times New Roman"/>
      <w:sz w:val="18"/>
    </w:rPr>
  </w:style>
  <w:style w:type="paragraph" w:styleId="915" w:customStyle="1">
    <w:name w:val="索引 512"/>
    <w:basedOn w:val="752"/>
    <w:next w:val="752"/>
    <w:uiPriority w:val="0"/>
    <w:qFormat/>
    <w:pPr>
      <w:ind w:left="798"/>
    </w:pPr>
    <w:rPr>
      <w:rFonts w:ascii="Calibri" w:hAnsi="Calibri" w:eastAsia="宋体" w:cs="Times New Roman"/>
    </w:rPr>
  </w:style>
  <w:style w:type="character" w:styleId="916" w:customStyle="1">
    <w:name w:val="标题 4 字符2"/>
    <w:link w:val="820"/>
    <w:uiPriority w:val="0"/>
    <w:qFormat/>
    <w:rPr>
      <w:rFonts w:ascii="Arial" w:hAnsi="Arial" w:eastAsia="Arial" w:cs="Arial"/>
      <w:b/>
      <w:bCs/>
      <w:sz w:val="26"/>
      <w:szCs w:val="26"/>
    </w:rPr>
  </w:style>
  <w:style w:type="character" w:styleId="917" w:customStyle="1">
    <w:name w:val="Heading 2 Char"/>
    <w:link w:val="752"/>
    <w:uiPriority w:val="0"/>
    <w:qFormat/>
    <w:rPr>
      <w:rFonts w:ascii="Arial" w:hAnsi="Arial" w:eastAsia="Arial" w:cs="Arial"/>
      <w:sz w:val="34"/>
    </w:rPr>
  </w:style>
  <w:style w:type="character" w:styleId="918" w:customStyle="1">
    <w:name w:val="Footnote Text Char"/>
    <w:link w:val="752"/>
    <w:uiPriority w:val="0"/>
    <w:qFormat/>
    <w:rPr>
      <w:rFonts w:ascii="Times New Roman" w:hAnsi="Times New Roman" w:eastAsia="宋体" w:cs="Times New Roman"/>
      <w:sz w:val="18"/>
    </w:rPr>
  </w:style>
  <w:style w:type="character" w:styleId="919" w:customStyle="1">
    <w:name w:val="页码1"/>
    <w:link w:val="752"/>
    <w:uiPriority w:val="0"/>
    <w:qFormat/>
    <w:rPr>
      <w:rFonts w:ascii="Times New Roman" w:hAnsi="Times New Roman" w:eastAsia="宋体" w:cs="Times New Roman"/>
    </w:rPr>
  </w:style>
  <w:style w:type="character" w:styleId="920" w:customStyle="1">
    <w:name w:val="正文文本首行缩进 字符"/>
    <w:link w:val="752"/>
    <w:uiPriority w:val="0"/>
    <w:qFormat/>
    <w:rPr>
      <w:rFonts w:ascii="Times New Roman" w:hAnsi="Times New Roman" w:eastAsia="宋体" w:cs="Times New Roman"/>
    </w:rPr>
  </w:style>
  <w:style w:type="character" w:styleId="921" w:customStyle="1">
    <w:name w:val="页眉 字符1"/>
    <w:link w:val="922"/>
    <w:uiPriority w:val="0"/>
    <w:qFormat/>
    <w:rPr>
      <w:rFonts w:ascii="Times New Roman" w:hAnsi="Times New Roman" w:eastAsia="宋体" w:cs="Times New Roman"/>
    </w:rPr>
  </w:style>
  <w:style w:type="paragraph" w:styleId="922" w:customStyle="1">
    <w:name w:val="页眉11"/>
    <w:basedOn w:val="752"/>
    <w:link w:val="921"/>
    <w:uiPriority w:val="0"/>
    <w:qFormat/>
    <w:pPr>
      <w:tabs>
        <w:tab w:val="center" w:pos="7143" w:leader="none"/>
        <w:tab w:val="right" w:pos="14287" w:leader="none"/>
      </w:tabs>
    </w:pPr>
    <w:rPr>
      <w:lang w:val="en-US" w:eastAsia="zh-CN" w:bidi="ar-SA"/>
    </w:rPr>
  </w:style>
  <w:style w:type="character" w:styleId="923" w:customStyle="1">
    <w:name w:val="apple-converted-space"/>
    <w:link w:val="752"/>
    <w:uiPriority w:val="0"/>
    <w:qFormat/>
    <w:rPr>
      <w:rFonts w:ascii="Times New Roman" w:hAnsi="Times New Roman" w:eastAsia="宋体" w:cs="Times New Roman"/>
    </w:rPr>
  </w:style>
  <w:style w:type="character" w:styleId="924" w:customStyle="1">
    <w:name w:val="标题 1 Char"/>
    <w:link w:val="752"/>
    <w:uiPriority w:val="0"/>
    <w:qFormat/>
    <w:rPr>
      <w:rFonts w:ascii="Times New Roman" w:hAnsi="Times New Roman" w:eastAsia="宋体" w:cs="Times New Roman"/>
      <w:b/>
      <w:bCs/>
      <w:sz w:val="44"/>
      <w:szCs w:val="44"/>
    </w:rPr>
  </w:style>
  <w:style w:type="character" w:styleId="925" w:customStyle="1">
    <w:name w:val="正文首行缩进 2 字符"/>
    <w:link w:val="926"/>
    <w:uiPriority w:val="0"/>
    <w:qFormat/>
    <w:rPr>
      <w:rFonts w:ascii="Times New Roman" w:hAnsi="Times New Roman" w:eastAsia="宋体" w:cs="Times New Roman"/>
      <w:sz w:val="21"/>
      <w:szCs w:val="24"/>
    </w:rPr>
  </w:style>
  <w:style w:type="paragraph" w:styleId="926" w:customStyle="1">
    <w:name w:val="_Style 63"/>
    <w:basedOn w:val="898"/>
    <w:next w:val="830"/>
    <w:link w:val="925"/>
    <w:uiPriority w:val="0"/>
    <w:qFormat/>
    <w:pPr>
      <w:ind w:firstLine="420"/>
    </w:pPr>
    <w:rPr>
      <w:rFonts w:ascii="Times New Roman" w:hAnsi="Times New Roman" w:eastAsia="宋体" w:cs="Times New Roman"/>
    </w:rPr>
  </w:style>
  <w:style w:type="character" w:styleId="927" w:customStyle="1">
    <w:name w:val="批注框文本 字符1"/>
    <w:link w:val="928"/>
    <w:uiPriority w:val="0"/>
    <w:qFormat/>
    <w:rPr>
      <w:rFonts w:ascii="Times New Roman" w:hAnsi="Times New Roman" w:eastAsia="宋体" w:cs="Times New Roman"/>
      <w:sz w:val="18"/>
      <w:szCs w:val="18"/>
    </w:rPr>
  </w:style>
  <w:style w:type="paragraph" w:styleId="928" w:customStyle="1">
    <w:name w:val="批注框文本11"/>
    <w:basedOn w:val="752"/>
    <w:link w:val="927"/>
    <w:uiPriority w:val="0"/>
    <w:qFormat/>
    <w:rPr>
      <w:rFonts w:ascii="Times New Roman" w:hAnsi="Times New Roman" w:eastAsia="宋体" w:cs="Times New Roman"/>
      <w:sz w:val="18"/>
      <w:szCs w:val="18"/>
    </w:rPr>
  </w:style>
  <w:style w:type="character" w:styleId="929" w:customStyle="1">
    <w:name w:val="Heading 7 Char"/>
    <w:link w:val="752"/>
    <w:uiPriority w:val="0"/>
    <w:qFormat/>
    <w:rPr>
      <w:rFonts w:ascii="Arial" w:hAnsi="Arial" w:eastAsia="Arial" w:cs="Arial"/>
      <w:b/>
      <w:bCs/>
      <w:i/>
      <w:iCs/>
      <w:sz w:val="22"/>
      <w:szCs w:val="22"/>
    </w:rPr>
  </w:style>
  <w:style w:type="character" w:styleId="930" w:customStyle="1">
    <w:name w:val="font01"/>
    <w:link w:val="752"/>
    <w:uiPriority w:val="0"/>
    <w:qFormat/>
    <w:rPr>
      <w:rFonts w:ascii="仿宋" w:hAnsi="仿宋" w:eastAsia="仿宋" w:cs="Times New Roman"/>
      <w:color w:val="000000"/>
      <w:sz w:val="20"/>
      <w:szCs w:val="20"/>
      <w:u w:val="none"/>
    </w:rPr>
  </w:style>
  <w:style w:type="character" w:styleId="931" w:customStyle="1">
    <w:name w:val="正文缩进 字符"/>
    <w:link w:val="932"/>
    <w:uiPriority w:val="0"/>
    <w:qFormat/>
    <w:rPr>
      <w:rFonts w:ascii="Times New Roman" w:hAnsi="Times New Roman" w:eastAsia="宋体" w:cs="Times New Roman"/>
      <w:sz w:val="21"/>
      <w:szCs w:val="24"/>
      <w:lang w:bidi="ar-SA"/>
    </w:rPr>
  </w:style>
  <w:style w:type="paragraph" w:styleId="932" w:customStyle="1">
    <w:name w:val="正文缩进1"/>
    <w:basedOn w:val="830"/>
    <w:link w:val="931"/>
    <w:uiPriority w:val="0"/>
    <w:qFormat/>
    <w:pPr>
      <w:ind w:firstLine="420"/>
    </w:pPr>
    <w:rPr>
      <w:rFonts w:ascii="Times New Roman" w:hAnsi="Times New Roman" w:eastAsia="宋体" w:cs="Times New Roman"/>
    </w:rPr>
  </w:style>
  <w:style w:type="character" w:styleId="933" w:customStyle="1">
    <w:name w:val="标题 9 字符"/>
    <w:link w:val="825"/>
    <w:uiPriority w:val="0"/>
    <w:qFormat/>
    <w:rPr>
      <w:rFonts w:ascii="Arial" w:hAnsi="Arial" w:eastAsia="Arial" w:cs="Arial"/>
      <w:i/>
      <w:iCs/>
      <w:sz w:val="21"/>
      <w:szCs w:val="21"/>
    </w:rPr>
  </w:style>
  <w:style w:type="character" w:styleId="934" w:customStyle="1">
    <w:name w:val="标题 6 字符"/>
    <w:link w:val="822"/>
    <w:uiPriority w:val="0"/>
    <w:qFormat/>
    <w:rPr>
      <w:rFonts w:ascii="Arial" w:hAnsi="Arial" w:eastAsia="Arial" w:cs="Arial"/>
      <w:b/>
      <w:bCs/>
      <w:sz w:val="22"/>
      <w:szCs w:val="22"/>
    </w:rPr>
  </w:style>
  <w:style w:type="character" w:styleId="935" w:customStyle="1">
    <w:name w:val="Title Char"/>
    <w:link w:val="752"/>
    <w:uiPriority w:val="0"/>
    <w:qFormat/>
    <w:rPr>
      <w:rFonts w:ascii="Times New Roman" w:hAnsi="Times New Roman" w:eastAsia="宋体" w:cs="Times New Roman"/>
      <w:sz w:val="48"/>
      <w:szCs w:val="48"/>
    </w:rPr>
  </w:style>
  <w:style w:type="character" w:styleId="936" w:customStyle="1">
    <w:name w:val="标题 5 字符1"/>
    <w:link w:val="821"/>
    <w:uiPriority w:val="0"/>
    <w:qFormat/>
    <w:rPr>
      <w:rFonts w:ascii="Arial" w:hAnsi="Arial" w:eastAsia="Arial" w:cs="Arial"/>
      <w:b/>
      <w:bCs/>
      <w:sz w:val="24"/>
      <w:szCs w:val="24"/>
    </w:rPr>
  </w:style>
  <w:style w:type="character" w:styleId="937" w:customStyle="1">
    <w:name w:val="纯文本 Char1"/>
    <w:link w:val="752"/>
    <w:uiPriority w:val="0"/>
    <w:qFormat/>
    <w:rPr>
      <w:rFonts w:ascii="宋体" w:hAnsi="Courier New" w:eastAsia="宋体" w:cs="Times New Roman"/>
      <w:sz w:val="20"/>
      <w:szCs w:val="20"/>
    </w:rPr>
  </w:style>
  <w:style w:type="character" w:styleId="938" w:customStyle="1">
    <w:name w:val="批注文字 字符1"/>
    <w:link w:val="878"/>
    <w:uiPriority w:val="0"/>
    <w:qFormat/>
    <w:rPr>
      <w:rFonts w:ascii="Times New Roman" w:hAnsi="Times New Roman" w:eastAsia="宋体" w:cs="Times New Roman"/>
    </w:rPr>
  </w:style>
  <w:style w:type="character" w:styleId="939" w:customStyle="1">
    <w:name w:val="Heading 5 Char"/>
    <w:link w:val="752"/>
    <w:uiPriority w:val="0"/>
    <w:qFormat/>
    <w:rPr>
      <w:rFonts w:ascii="Arial" w:hAnsi="Arial" w:eastAsia="Arial" w:cs="Arial"/>
      <w:b/>
      <w:bCs/>
      <w:sz w:val="24"/>
      <w:szCs w:val="24"/>
    </w:rPr>
  </w:style>
  <w:style w:type="character" w:styleId="940" w:customStyle="1">
    <w:name w:val="标题 1 字符1"/>
    <w:link w:val="817"/>
    <w:uiPriority w:val="0"/>
    <w:qFormat/>
    <w:rPr>
      <w:rFonts w:ascii="Arial" w:hAnsi="Arial" w:eastAsia="Arial" w:cs="Arial"/>
      <w:sz w:val="40"/>
      <w:szCs w:val="40"/>
    </w:rPr>
  </w:style>
  <w:style w:type="character" w:styleId="941" w:customStyle="1">
    <w:name w:val="强调1"/>
    <w:link w:val="752"/>
    <w:uiPriority w:val="0"/>
    <w:qFormat/>
    <w:rPr>
      <w:rFonts w:ascii="Times New Roman" w:hAnsi="Times New Roman" w:eastAsia="宋体" w:cs="Times New Roman"/>
      <w:i/>
    </w:rPr>
  </w:style>
  <w:style w:type="character" w:styleId="942" w:customStyle="1">
    <w:name w:val="尾注文本 字符"/>
    <w:link w:val="943"/>
    <w:uiPriority w:val="0"/>
    <w:qFormat/>
    <w:rPr>
      <w:rFonts w:ascii="Times New Roman" w:hAnsi="Times New Roman" w:eastAsia="宋体" w:cs="Times New Roman"/>
      <w:sz w:val="20"/>
    </w:rPr>
  </w:style>
  <w:style w:type="paragraph" w:styleId="943" w:customStyle="1">
    <w:name w:val="尾注文本1"/>
    <w:link w:val="942"/>
    <w:uiPriority w:val="0"/>
    <w:qFormat/>
    <w:rPr>
      <w:rFonts w:hint="default" w:ascii="Times New Roman" w:hAnsi="Times New Roman" w:eastAsia="宋体" w:cs="Times New Roman"/>
      <w:lang w:val="en-US" w:eastAsia="zh-CN" w:bidi="ar-SA"/>
    </w:rPr>
  </w:style>
  <w:style w:type="character" w:styleId="944" w:customStyle="1">
    <w:name w:val="Footer Char"/>
    <w:link w:val="752"/>
    <w:uiPriority w:val="0"/>
    <w:qFormat/>
    <w:rPr>
      <w:rFonts w:ascii="Times New Roman" w:hAnsi="Times New Roman" w:eastAsia="宋体" w:cs="Times New Roman"/>
    </w:rPr>
  </w:style>
  <w:style w:type="character" w:styleId="945" w:customStyle="1">
    <w:name w:val="日期 字符"/>
    <w:link w:val="946"/>
    <w:uiPriority w:val="0"/>
    <w:qFormat/>
    <w:rPr>
      <w:rFonts w:ascii="Times New Roman" w:hAnsi="Times New Roman" w:eastAsia="仿宋_GB2312" w:cs="Times New Roman"/>
      <w:sz w:val="28"/>
    </w:rPr>
  </w:style>
  <w:style w:type="paragraph" w:styleId="946" w:customStyle="1">
    <w:name w:val="日期1"/>
    <w:basedOn w:val="830"/>
    <w:next w:val="830"/>
    <w:link w:val="945"/>
    <w:uiPriority w:val="0"/>
    <w:qFormat/>
    <w:rPr>
      <w:rFonts w:ascii="Times New Roman" w:hAnsi="Times New Roman" w:eastAsia="仿宋_GB2312" w:cs="Times New Roman"/>
      <w:sz w:val="28"/>
      <w:szCs w:val="20"/>
    </w:rPr>
  </w:style>
  <w:style w:type="character" w:styleId="947" w:customStyle="1">
    <w:name w:val="Heading 3 Char"/>
    <w:link w:val="752"/>
    <w:uiPriority w:val="0"/>
    <w:qFormat/>
    <w:rPr>
      <w:rFonts w:ascii="Arial" w:hAnsi="Arial" w:eastAsia="Arial" w:cs="Arial"/>
      <w:sz w:val="30"/>
      <w:szCs w:val="30"/>
    </w:rPr>
  </w:style>
  <w:style w:type="character" w:styleId="948" w:customStyle="1">
    <w:name w:val="NormalCharacter1"/>
    <w:link w:val="752"/>
    <w:uiPriority w:val="0"/>
    <w:qFormat/>
    <w:rPr>
      <w:rFonts w:ascii="Times New Roman" w:hAnsi="Times New Roman" w:eastAsia="宋体" w:cs="Times New Roman"/>
      <w:sz w:val="28"/>
      <w:lang w:val="en-US" w:eastAsia="zh-CN" w:bidi="ar-SA"/>
    </w:rPr>
  </w:style>
  <w:style w:type="character" w:styleId="949" w:customStyle="1">
    <w:name w:val="纯文本 字符"/>
    <w:link w:val="950"/>
    <w:uiPriority w:val="0"/>
    <w:qFormat/>
    <w:rPr>
      <w:rFonts w:ascii="宋体" w:hAnsi="Courier New" w:eastAsia="宋体" w:cs="Times New Roman"/>
      <w:sz w:val="21"/>
    </w:rPr>
  </w:style>
  <w:style w:type="paragraph" w:styleId="950" w:customStyle="1">
    <w:name w:val="纯文本1"/>
    <w:basedOn w:val="830"/>
    <w:link w:val="949"/>
    <w:uiPriority w:val="0"/>
    <w:qFormat/>
    <w:rPr>
      <w:rFonts w:ascii="宋体" w:hAnsi="Courier New" w:eastAsia="宋体" w:cs="Times New Roman"/>
      <w:sz w:val="20"/>
      <w:szCs w:val="20"/>
    </w:rPr>
  </w:style>
  <w:style w:type="character" w:styleId="951" w:customStyle="1">
    <w:name w:val="页脚 字符1"/>
    <w:link w:val="952"/>
    <w:uiPriority w:val="0"/>
    <w:qFormat/>
    <w:rPr>
      <w:rFonts w:ascii="Times New Roman" w:hAnsi="Times New Roman" w:eastAsia="宋体" w:cs="Times New Roman"/>
    </w:rPr>
  </w:style>
  <w:style w:type="paragraph" w:styleId="952" w:customStyle="1">
    <w:name w:val="页脚11"/>
    <w:basedOn w:val="752"/>
    <w:link w:val="951"/>
    <w:uiPriority w:val="0"/>
    <w:qFormat/>
    <w:pPr>
      <w:tabs>
        <w:tab w:val="center" w:pos="7143" w:leader="none"/>
        <w:tab w:val="right" w:pos="14287" w:leader="none"/>
      </w:tabs>
    </w:pPr>
    <w:rPr>
      <w:rFonts w:ascii="Times New Roman" w:hAnsi="Times New Roman" w:eastAsia="宋体" w:cs="Times New Roman"/>
    </w:rPr>
  </w:style>
  <w:style w:type="character" w:styleId="953" w:customStyle="1">
    <w:name w:val="Heading 6 Char"/>
    <w:link w:val="752"/>
    <w:uiPriority w:val="0"/>
    <w:qFormat/>
    <w:rPr>
      <w:rFonts w:ascii="Arial" w:hAnsi="Arial" w:eastAsia="Arial" w:cs="Arial"/>
      <w:b/>
      <w:bCs/>
      <w:sz w:val="22"/>
      <w:szCs w:val="22"/>
    </w:rPr>
  </w:style>
  <w:style w:type="character" w:styleId="954" w:customStyle="1">
    <w:name w:val="页眉 字符"/>
    <w:link w:val="955"/>
    <w:uiPriority w:val="0"/>
    <w:qFormat/>
    <w:rPr>
      <w:rFonts w:ascii="Times New Roman" w:hAnsi="Times New Roman" w:eastAsia="宋体" w:cs="Times New Roman"/>
      <w:sz w:val="18"/>
      <w:szCs w:val="18"/>
    </w:rPr>
  </w:style>
  <w:style w:type="paragraph" w:styleId="955" w:customStyle="1">
    <w:name w:val="页眉1"/>
    <w:basedOn w:val="830"/>
    <w:link w:val="95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6" w:customStyle="1">
    <w:name w:val="页脚 Char"/>
    <w:link w:val="752"/>
    <w:uiPriority w:val="0"/>
    <w:qFormat/>
    <w:rPr>
      <w:rFonts w:ascii="Times New Roman" w:hAnsi="Times New Roman" w:eastAsia="宋体" w:cs="Times New Roman"/>
      <w:sz w:val="18"/>
      <w:szCs w:val="18"/>
    </w:rPr>
  </w:style>
  <w:style w:type="character" w:styleId="957" w:customStyle="1">
    <w:name w:val="正文文本 字符"/>
    <w:link w:val="835"/>
    <w:uiPriority w:val="0"/>
    <w:qFormat/>
    <w:rPr>
      <w:rFonts w:ascii="Calibri" w:hAnsi="Calibri" w:eastAsia="宋体" w:cs="Times New Roman"/>
      <w:sz w:val="21"/>
      <w:szCs w:val="24"/>
    </w:rPr>
  </w:style>
  <w:style w:type="character" w:styleId="958" w:customStyle="1">
    <w:name w:val="引用 字符"/>
    <w:link w:val="959"/>
    <w:uiPriority w:val="0"/>
    <w:qFormat/>
    <w:rPr>
      <w:rFonts w:ascii="Times New Roman" w:hAnsi="Times New Roman" w:eastAsia="宋体" w:cs="Times New Roman"/>
      <w:i/>
    </w:rPr>
  </w:style>
  <w:style w:type="paragraph" w:styleId="959" w:customStyle="1">
    <w:name w:val="引用"/>
    <w:link w:val="958"/>
    <w:uiPriority w:val="0"/>
    <w:qFormat/>
    <w:pPr>
      <w:ind w:left="720" w:right="720"/>
    </w:pPr>
    <w:rPr>
      <w:rFonts w:hint="default" w:ascii="Times New Roman" w:hAnsi="Times New Roman" w:eastAsia="宋体" w:cs="Times New Roman"/>
      <w:i/>
      <w:lang w:val="en-US" w:eastAsia="zh-CN" w:bidi="ar-SA"/>
    </w:rPr>
  </w:style>
  <w:style w:type="character" w:styleId="960" w:customStyle="1">
    <w:name w:val="超链接1"/>
    <w:link w:val="752"/>
    <w:uiPriority w:val="0"/>
    <w:qFormat/>
    <w:rPr>
      <w:rFonts w:ascii="Times New Roman" w:hAnsi="Times New Roman" w:eastAsia="宋体" w:cs="Times New Roman"/>
      <w:color w:val="0000ff"/>
      <w:u w:val="single"/>
    </w:rPr>
  </w:style>
  <w:style w:type="character" w:styleId="961" w:customStyle="1">
    <w:name w:val="页眉 Char"/>
    <w:link w:val="830"/>
    <w:uiPriority w:val="0"/>
    <w:qFormat/>
    <w:rPr>
      <w:rFonts w:ascii="Times New Roman" w:hAnsi="Times New Roman" w:eastAsia="宋体" w:cs="Times New Roman"/>
      <w:sz w:val="18"/>
      <w:szCs w:val="18"/>
    </w:rPr>
  </w:style>
  <w:style w:type="character" w:styleId="962" w:customStyle="1">
    <w:name w:val="标题 4 字符"/>
    <w:link w:val="752"/>
    <w:uiPriority w:val="0"/>
    <w:qFormat/>
    <w:rPr>
      <w:rFonts w:ascii="等线 Light" w:hAnsi="等线 Light" w:eastAsia="等线 Light" w:cs="Times New Roman"/>
      <w:b/>
      <w:bCs/>
      <w:sz w:val="28"/>
      <w:szCs w:val="28"/>
    </w:rPr>
  </w:style>
  <w:style w:type="character" w:styleId="963" w:customStyle="1">
    <w:name w:val="默认段落字体1"/>
    <w:link w:val="752"/>
    <w:uiPriority w:val="0"/>
    <w:qFormat/>
    <w:rPr>
      <w:rFonts w:ascii="Times New Roman" w:hAnsi="Times New Roman" w:eastAsia="宋体" w:cs="Times New Roman"/>
    </w:rPr>
  </w:style>
  <w:style w:type="character" w:styleId="964" w:customStyle="1">
    <w:name w:val="正文文本缩进 字符"/>
    <w:link w:val="898"/>
    <w:uiPriority w:val="0"/>
    <w:qFormat/>
    <w:rPr>
      <w:rFonts w:ascii="Calibri" w:hAnsi="Calibri" w:eastAsia="宋体" w:cs="Times New Roman"/>
      <w:sz w:val="21"/>
      <w:szCs w:val="24"/>
    </w:rPr>
  </w:style>
  <w:style w:type="paragraph" w:styleId="965" w:customStyle="1">
    <w:name w:val="B2"/>
    <w:basedOn w:val="752"/>
    <w:uiPriority w:val="0"/>
    <w:qFormat/>
    <w:pPr>
      <w:numPr>
        <w:ilvl w:val="1"/>
        <w:numId w:val="1"/>
      </w:numPr>
      <w:ind w:left="1417" w:hanging="1417"/>
      <w:spacing w:before="156"/>
      <w:tabs>
        <w:tab w:val="left" w:pos="1418" w:leader="none"/>
      </w:tabs>
      <w:outlineLvl w:val="1"/>
    </w:pPr>
    <w:rPr>
      <w:rFonts w:ascii="Arial Narrow" w:hAnsi="Arial Narrow" w:eastAsia="仿宋" w:cs="Times New Roman"/>
      <w:b/>
      <w:sz w:val="24"/>
    </w:rPr>
  </w:style>
  <w:style w:type="paragraph" w:styleId="966" w:customStyle="1">
    <w:name w:val="one-p"/>
    <w:basedOn w:val="830"/>
    <w:uiPriority w:val="0"/>
    <w:qFormat/>
    <w:pPr>
      <w:jc w:val="left"/>
      <w:spacing w:before="100" w:beforeAutospacing="1" w:after="100" w:afterAutospacing="1"/>
      <w:widowControl/>
    </w:pPr>
    <w:rPr>
      <w:rFonts w:ascii="宋体" w:hAnsi="宋体" w:eastAsia="宋体" w:cs="Times New Roman"/>
      <w:sz w:val="24"/>
    </w:rPr>
  </w:style>
  <w:style w:type="paragraph" w:styleId="967" w:customStyle="1">
    <w:name w:val="目录 51"/>
    <w:next w:val="752"/>
    <w:uiPriority w:val="0"/>
    <w:qFormat/>
    <w:pPr>
      <w:ind w:left="1134"/>
      <w:spacing w:after="57"/>
    </w:pPr>
    <w:rPr>
      <w:rFonts w:hint="default" w:ascii="Times New Roman" w:hAnsi="Times New Roman" w:eastAsia="宋体" w:cs="Times New Roman"/>
      <w:lang w:val="en-US" w:eastAsia="zh-CN" w:bidi="ar-SA"/>
    </w:rPr>
  </w:style>
  <w:style w:type="paragraph" w:styleId="968" w:customStyle="1">
    <w:name w:val="正文文本1121"/>
    <w:basedOn w:val="752"/>
    <w:next w:val="969"/>
    <w:uiPriority w:val="0"/>
    <w:qFormat/>
    <w:pPr>
      <w:spacing w:after="120"/>
    </w:pPr>
    <w:rPr>
      <w:rFonts w:ascii="Times New Roman" w:hAnsi="Times New Roman" w:eastAsia="宋体" w:cs="Times New Roman"/>
      <w:szCs w:val="24"/>
    </w:rPr>
  </w:style>
  <w:style w:type="paragraph" w:styleId="96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70" w:customStyle="1">
    <w:name w:val="_Style 48"/>
    <w:basedOn w:val="830"/>
    <w:next w:val="971"/>
    <w:uiPriority w:val="0"/>
    <w:qFormat/>
    <w:pPr>
      <w:ind w:firstLine="420"/>
    </w:pPr>
    <w:rPr>
      <w:rFonts w:ascii="Times New Roman" w:hAnsi="Times New Roman" w:eastAsia="微软雅黑" w:cs="Times New Roman"/>
      <w:sz w:val="24"/>
    </w:rPr>
  </w:style>
  <w:style w:type="paragraph" w:styleId="971" w:customStyle="1">
    <w:name w:val="列出段落1"/>
    <w:basedOn w:val="830"/>
    <w:uiPriority w:val="0"/>
    <w:qFormat/>
    <w:pPr>
      <w:ind w:firstLine="420"/>
    </w:pPr>
    <w:rPr>
      <w:rFonts w:ascii="Times New Roman" w:hAnsi="Times New Roman" w:eastAsia="宋体" w:cs="Times New Roman"/>
    </w:rPr>
  </w:style>
  <w:style w:type="paragraph" w:styleId="972" w:customStyle="1">
    <w:name w:val="文本块12"/>
    <w:basedOn w:val="752"/>
    <w:uiPriority w:val="0"/>
    <w:qFormat/>
    <w:pPr>
      <w:ind w:left="-359" w:right="-512" w:firstLine="501"/>
    </w:pPr>
    <w:rPr>
      <w:rFonts w:ascii="仿宋_GB2312" w:hAnsi="Times New Roman" w:eastAsia="仿宋_GB2312" w:cs="Times New Roman"/>
      <w:sz w:val="30"/>
    </w:rPr>
  </w:style>
  <w:style w:type="paragraph" w:styleId="973" w:customStyle="1">
    <w:name w:val="BodyTextIndent1"/>
    <w:basedOn w:val="830"/>
    <w:uiPriority w:val="0"/>
    <w:qFormat/>
    <w:pPr>
      <w:ind w:left="420"/>
      <w:spacing w:after="120"/>
    </w:pPr>
    <w:rPr>
      <w:rFonts w:ascii="Times New Roman" w:hAnsi="Times New Roman" w:eastAsia="宋体" w:cs="Times New Roman"/>
      <w:sz w:val="28"/>
      <w:szCs w:val="20"/>
    </w:rPr>
  </w:style>
  <w:style w:type="paragraph" w:styleId="974" w:customStyle="1">
    <w:name w:val="正文文本缩进112"/>
    <w:basedOn w:val="752"/>
    <w:next w:val="975"/>
    <w:uiPriority w:val="0"/>
    <w:qFormat/>
    <w:pPr>
      <w:ind w:left="420"/>
      <w:spacing w:after="120"/>
    </w:pPr>
    <w:rPr>
      <w:rFonts w:ascii="Times New Roman" w:hAnsi="Times New Roman" w:eastAsia="宋体" w:cs="Times New Roman"/>
    </w:rPr>
  </w:style>
  <w:style w:type="paragraph" w:styleId="975" w:customStyle="1">
    <w:name w:val="寄信人地址12"/>
    <w:basedOn w:val="752"/>
    <w:uiPriority w:val="0"/>
    <w:qFormat/>
    <w:rPr>
      <w:rFonts w:ascii="Arial" w:hAnsi="Arial" w:eastAsia="宋体" w:cs="Times New Roman"/>
    </w:rPr>
  </w:style>
  <w:style w:type="paragraph" w:styleId="976" w:customStyle="1">
    <w:name w:val="题注1"/>
    <w:next w:val="752"/>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77" w:customStyle="1">
    <w:name w:val="Revision"/>
    <w:uiPriority w:val="0"/>
    <w:qFormat/>
    <w:rPr>
      <w:rFonts w:hint="default" w:ascii="Times New Roman" w:hAnsi="Times New Roman" w:eastAsia="宋体" w:cs="Times New Roman"/>
      <w:lang w:val="en-US" w:eastAsia="zh-CN" w:bidi="ar-SA"/>
    </w:rPr>
  </w:style>
  <w:style w:type="paragraph" w:styleId="978" w:customStyle="1">
    <w:name w:val="目录 71"/>
    <w:next w:val="752"/>
    <w:uiPriority w:val="0"/>
    <w:qFormat/>
    <w:pPr>
      <w:ind w:left="1701"/>
      <w:spacing w:after="57"/>
    </w:pPr>
    <w:rPr>
      <w:rFonts w:hint="default" w:ascii="Times New Roman" w:hAnsi="Times New Roman" w:eastAsia="宋体" w:cs="Times New Roman"/>
      <w:lang w:val="en-US" w:eastAsia="zh-CN" w:bidi="ar-SA"/>
    </w:rPr>
  </w:style>
  <w:style w:type="paragraph" w:styleId="979" w:customStyle="1">
    <w:name w:val="正文文本缩进111"/>
    <w:uiPriority w:val="99"/>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80" w:customStyle="1">
    <w:name w:val="列表项目符号1"/>
    <w:basedOn w:val="752"/>
    <w:uiPriority w:val="0"/>
    <w:qFormat/>
    <w:pPr>
      <w:numPr>
        <w:ilvl w:val="0"/>
        <w:numId w:val="2"/>
      </w:numPr>
    </w:pPr>
    <w:rPr>
      <w:rFonts w:ascii="Times New Roman" w:hAnsi="Times New Roman" w:eastAsia="宋体" w:cs="Times New Roman"/>
    </w:rPr>
  </w:style>
  <w:style w:type="paragraph" w:styleId="981" w:customStyle="1">
    <w:name w:val="Other|1"/>
    <w:basedOn w:val="830"/>
    <w:uiPriority w:val="0"/>
    <w:qFormat/>
    <w:pPr>
      <w:ind w:firstLine="400"/>
      <w:spacing w:line="418" w:lineRule="auto"/>
    </w:pPr>
    <w:rPr>
      <w:rFonts w:ascii="宋体" w:hAnsi="宋体" w:eastAsia="宋体" w:cs="Times New Roman"/>
      <w:sz w:val="30"/>
      <w:szCs w:val="30"/>
      <w:lang w:val="zh-TW" w:eastAsia="zh-TW" w:bidi="zh-TW"/>
    </w:rPr>
  </w:style>
  <w:style w:type="paragraph" w:styleId="982" w:customStyle="1">
    <w:name w:val="正文首行缩进12"/>
    <w:basedOn w:val="968"/>
    <w:next w:val="983"/>
    <w:uiPriority w:val="0"/>
    <w:qFormat/>
    <w:pPr>
      <w:ind w:firstLine="420"/>
    </w:pPr>
    <w:rPr>
      <w:rFonts w:ascii="Times New Roman" w:hAnsi="Times New Roman" w:eastAsia="宋体" w:cs="Times New Roman"/>
      <w:szCs w:val="22"/>
    </w:rPr>
  </w:style>
  <w:style w:type="paragraph" w:styleId="983" w:customStyle="1">
    <w:name w:val="正文首行缩进 2111"/>
    <w:basedOn w:val="974"/>
    <w:next w:val="752"/>
    <w:uiPriority w:val="0"/>
    <w:qFormat/>
    <w:pPr>
      <w:ind w:left="0" w:firstLine="420"/>
      <w:spacing w:after="0" w:line="360" w:lineRule="auto"/>
    </w:pPr>
    <w:rPr>
      <w:rFonts w:ascii="宋体" w:hAnsi="宋体" w:eastAsia="宋体" w:cs="Times New Roman"/>
    </w:rPr>
  </w:style>
  <w:style w:type="paragraph" w:styleId="984" w:customStyle="1">
    <w:name w:val="目录 41"/>
    <w:next w:val="752"/>
    <w:uiPriority w:val="0"/>
    <w:qFormat/>
    <w:pPr>
      <w:ind w:left="850"/>
      <w:spacing w:after="57"/>
    </w:pPr>
    <w:rPr>
      <w:rFonts w:hint="default" w:ascii="Times New Roman" w:hAnsi="Times New Roman" w:eastAsia="宋体" w:cs="Times New Roman"/>
      <w:lang w:val="en-US" w:eastAsia="zh-CN" w:bidi="ar-SA"/>
    </w:rPr>
  </w:style>
  <w:style w:type="paragraph" w:styleId="985" w:customStyle="1">
    <w:name w:val="目录 81"/>
    <w:next w:val="752"/>
    <w:uiPriority w:val="0"/>
    <w:qFormat/>
    <w:pPr>
      <w:ind w:left="1984"/>
      <w:spacing w:after="57"/>
    </w:pPr>
    <w:rPr>
      <w:rFonts w:hint="default" w:ascii="Times New Roman" w:hAnsi="Times New Roman" w:eastAsia="宋体" w:cs="Times New Roman"/>
      <w:lang w:val="en-US" w:eastAsia="zh-CN" w:bidi="ar-SA"/>
    </w:rPr>
  </w:style>
  <w:style w:type="paragraph" w:styleId="986" w:customStyle="1">
    <w:name w:val="普通(网站)1"/>
    <w:basedOn w:val="830"/>
    <w:uiPriority w:val="0"/>
    <w:qFormat/>
    <w:pPr>
      <w:jc w:val="left"/>
      <w:spacing w:before="100" w:beforeAutospacing="1" w:after="100" w:afterAutospacing="1"/>
      <w:widowControl/>
    </w:pPr>
    <w:rPr>
      <w:rFonts w:ascii="宋体" w:hAnsi="宋体" w:eastAsia="宋体" w:cs="Times New Roman"/>
      <w:sz w:val="24"/>
    </w:rPr>
  </w:style>
  <w:style w:type="paragraph" w:styleId="98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88" w:customStyle="1">
    <w:name w:val="目录 21"/>
    <w:next w:val="752"/>
    <w:uiPriority w:val="0"/>
    <w:qFormat/>
    <w:pPr>
      <w:ind w:left="283"/>
      <w:spacing w:after="57"/>
    </w:pPr>
    <w:rPr>
      <w:rFonts w:hint="default" w:ascii="Times New Roman" w:hAnsi="Times New Roman" w:eastAsia="宋体" w:cs="Times New Roman"/>
      <w:lang w:val="en-US" w:eastAsia="zh-CN" w:bidi="ar-SA"/>
    </w:rPr>
  </w:style>
  <w:style w:type="paragraph" w:styleId="989" w:customStyle="1">
    <w:name w:val="正文111"/>
    <w:next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目录 111"/>
    <w:basedOn w:val="752"/>
    <w:next w:val="752"/>
    <w:uiPriority w:val="0"/>
    <w:qFormat/>
    <w:pPr>
      <w:spacing w:after="100" w:line="259" w:lineRule="auto"/>
    </w:pPr>
    <w:rPr>
      <w:rFonts w:ascii="Calibri" w:hAnsi="Calibri" w:eastAsia="宋体" w:cs="Times New Roman"/>
      <w:sz w:val="22"/>
      <w:szCs w:val="22"/>
    </w:rPr>
  </w:style>
  <w:style w:type="paragraph" w:styleId="991" w:customStyle="1">
    <w:name w:val="索引 41"/>
    <w:basedOn w:val="830"/>
    <w:next w:val="830"/>
    <w:uiPriority w:val="0"/>
    <w:qFormat/>
    <w:pPr>
      <w:ind w:left="600"/>
    </w:pPr>
    <w:rPr>
      <w:rFonts w:ascii="Calibri" w:hAnsi="Calibri" w:eastAsia="宋体" w:cs="Times New Roman"/>
      <w:sz w:val="22"/>
      <w:szCs w:val="22"/>
    </w:rPr>
  </w:style>
  <w:style w:type="paragraph" w:styleId="992" w:customStyle="1">
    <w:name w:val="目录 1121"/>
    <w:basedOn w:val="752"/>
    <w:next w:val="752"/>
    <w:uiPriority w:val="0"/>
    <w:qFormat/>
    <w:pPr>
      <w:spacing w:after="57"/>
    </w:pPr>
    <w:rPr>
      <w:rFonts w:ascii="Times New Roman" w:hAnsi="Times New Roman" w:eastAsia="宋体" w:cs="Times New Roman"/>
    </w:rPr>
  </w:style>
  <w:style w:type="paragraph" w:styleId="993" w:customStyle="1">
    <w:name w:val="正文文本113"/>
    <w:next w:val="752"/>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994" w:customStyle="1">
    <w:name w:val="目录 31"/>
    <w:next w:val="752"/>
    <w:uiPriority w:val="0"/>
    <w:qFormat/>
    <w:pPr>
      <w:ind w:left="567"/>
      <w:spacing w:after="57"/>
    </w:pPr>
    <w:rPr>
      <w:rFonts w:hint="default" w:ascii="Times New Roman" w:hAnsi="Times New Roman" w:eastAsia="宋体" w:cs="Times New Roman"/>
      <w:lang w:val="en-US" w:eastAsia="zh-CN" w:bidi="ar-SA"/>
    </w:rPr>
  </w:style>
  <w:style w:type="paragraph" w:styleId="995" w:customStyle="1">
    <w:name w:val="TOC 标题1"/>
    <w:uiPriority w:val="0"/>
    <w:qFormat/>
    <w:rPr>
      <w:rFonts w:hint="default" w:ascii="Times New Roman" w:hAnsi="Times New Roman" w:eastAsia="宋体" w:cs="Times New Roman"/>
      <w:lang w:val="en-US" w:eastAsia="zh-CN" w:bidi="ar-SA"/>
    </w:rPr>
  </w:style>
  <w:style w:type="paragraph" w:styleId="996" w:customStyle="1">
    <w:name w:val="正文文本111"/>
    <w:basedOn w:val="833"/>
    <w:next w:val="833"/>
    <w:uiPriority w:val="0"/>
    <w:qFormat/>
    <w:rPr>
      <w:rFonts w:ascii="Times New Roman" w:hAnsi="Times New Roman" w:eastAsia="宋体" w:cs="Times New Roman"/>
    </w:rPr>
  </w:style>
  <w:style w:type="paragraph" w:styleId="997" w:customStyle="1">
    <w:name w:val="纯文本12"/>
    <w:basedOn w:val="752"/>
    <w:uiPriority w:val="0"/>
    <w:qFormat/>
    <w:rPr>
      <w:rFonts w:ascii="宋体" w:hAnsi="Courier New" w:eastAsia="宋体" w:cs="Times New Roman"/>
    </w:rPr>
  </w:style>
  <w:style w:type="paragraph" w:styleId="998" w:customStyle="1">
    <w:name w:val="目录 91"/>
    <w:next w:val="752"/>
    <w:uiPriority w:val="0"/>
    <w:qFormat/>
    <w:pPr>
      <w:ind w:left="2268"/>
      <w:spacing w:after="57"/>
    </w:pPr>
    <w:rPr>
      <w:rFonts w:hint="default" w:ascii="Times New Roman" w:hAnsi="Times New Roman" w:eastAsia="宋体" w:cs="Times New Roman"/>
      <w:lang w:val="en-US" w:eastAsia="zh-CN" w:bidi="ar-SA"/>
    </w:rPr>
  </w:style>
  <w:style w:type="paragraph" w:styleId="999" w:customStyle="1">
    <w:name w:val="普通(网站)2"/>
    <w:basedOn w:val="752"/>
    <w:uiPriority w:val="0"/>
    <w:qFormat/>
    <w:pPr>
      <w:spacing w:before="100" w:beforeAutospacing="1" w:after="100" w:afterAutospacing="1"/>
    </w:pPr>
    <w:rPr>
      <w:rFonts w:ascii="宋体" w:hAnsi="宋体" w:eastAsia="宋体" w:cs="宋体"/>
      <w:sz w:val="24"/>
      <w:szCs w:val="24"/>
    </w:rPr>
  </w:style>
  <w:style w:type="paragraph" w:styleId="1000" w:customStyle="1">
    <w:name w:val="图表目录1"/>
    <w:next w:val="752"/>
    <w:uiPriority w:val="0"/>
    <w:qFormat/>
    <w:rPr>
      <w:rFonts w:hint="default" w:ascii="Times New Roman" w:hAnsi="Times New Roman" w:eastAsia="宋体" w:cs="Times New Roman"/>
      <w:lang w:val="en-US" w:eastAsia="zh-CN" w:bidi="ar-SA"/>
    </w:rPr>
  </w:style>
  <w:style w:type="paragraph" w:styleId="1001" w:customStyle="1">
    <w:name w:val="寄信人地址11"/>
    <w:basedOn w:val="831"/>
    <w:uiPriority w:val="0"/>
    <w:qFormat/>
    <w:rPr>
      <w:rFonts w:ascii="Arial" w:hAnsi="Arial" w:eastAsia="宋体" w:cs="Times New Roman"/>
    </w:rPr>
  </w:style>
  <w:style w:type="paragraph" w:styleId="1002" w:customStyle="1">
    <w:name w:val="目录 61"/>
    <w:next w:val="752"/>
    <w:uiPriority w:val="0"/>
    <w:qFormat/>
    <w:pPr>
      <w:ind w:left="1417"/>
      <w:spacing w:after="57"/>
    </w:pPr>
    <w:rPr>
      <w:rFonts w:hint="default" w:ascii="Times New Roman" w:hAnsi="Times New Roman" w:eastAsia="宋体" w:cs="Times New Roman"/>
      <w:lang w:val="en-US" w:eastAsia="zh-CN" w:bidi="ar-SA"/>
    </w:rPr>
  </w:style>
  <w:style w:type="paragraph" w:styleId="1003" w:customStyle="1">
    <w:name w:val="修订1"/>
    <w:uiPriority w:val="0"/>
    <w:qFormat/>
    <w:rPr>
      <w:rFonts w:hint="default" w:ascii="Times New Roman" w:hAnsi="Times New Roman" w:eastAsia="宋体" w:cs="Times New Roman"/>
      <w:sz w:val="21"/>
      <w:szCs w:val="24"/>
      <w:lang w:val="en-US" w:eastAsia="zh-CN" w:bidi="ar-SA"/>
    </w:rPr>
  </w:style>
  <w:style w:type="paragraph" w:styleId="1004" w:customStyle="1">
    <w:name w:val="无间隔"/>
    <w:uiPriority w:val="0"/>
    <w:qFormat/>
    <w:rPr>
      <w:rFonts w:hint="default" w:ascii="Times New Roman" w:hAnsi="Times New Roman" w:eastAsia="宋体" w:cs="Times New Roman"/>
      <w:lang w:val="en-US" w:eastAsia="zh-CN" w:bidi="ar-SA"/>
    </w:rPr>
  </w:style>
  <w:style w:type="paragraph" w:styleId="1005" w:customStyle="1">
    <w:name w:val="正文文本缩进11"/>
    <w:basedOn w:val="831"/>
    <w:uiPriority w:val="0"/>
    <w:qFormat/>
    <w:pPr>
      <w:ind w:left="420"/>
      <w:spacing w:after="120"/>
    </w:pPr>
    <w:rPr>
      <w:rFonts w:ascii="Calibri" w:hAnsi="Calibri" w:eastAsia="宋体" w:cs="Times New Roman"/>
    </w:rPr>
  </w:style>
  <w:style w:type="paragraph" w:styleId="1006" w:customStyle="1">
    <w:name w:val="脚注文本11"/>
    <w:basedOn w:val="752"/>
    <w:next w:val="1007"/>
    <w:uiPriority w:val="0"/>
    <w:qFormat/>
    <w:rPr>
      <w:rFonts w:ascii="宋体" w:hAnsi="Times New Roman" w:eastAsia="Times New Roman" w:cs="Times New Roman"/>
      <w:sz w:val="18"/>
      <w:szCs w:val="18"/>
    </w:rPr>
  </w:style>
  <w:style w:type="paragraph" w:styleId="1007" w:customStyle="1">
    <w:name w:val="索引 511"/>
    <w:basedOn w:val="752"/>
    <w:next w:val="752"/>
    <w:uiPriority w:val="0"/>
    <w:qFormat/>
    <w:pPr>
      <w:ind w:left="798"/>
    </w:pPr>
    <w:rPr>
      <w:rFonts w:ascii="Calibri" w:hAnsi="Calibri" w:eastAsia="宋体" w:cs="Times New Roman"/>
    </w:rPr>
  </w:style>
  <w:style w:type="paragraph" w:styleId="1008" w:customStyle="1">
    <w:name w:val="Table Text"/>
    <w:basedOn w:val="752"/>
    <w:uiPriority w:val="0"/>
    <w:semiHidden/>
    <w:qFormat/>
    <w:rPr>
      <w:rFonts w:ascii="宋体" w:hAnsi="宋体" w:eastAsia="宋体" w:cs="宋体"/>
      <w:sz w:val="32"/>
      <w:szCs w:val="32"/>
      <w:lang w:val="en-US" w:eastAsia="en-US" w:bidi="ar-SA"/>
    </w:rPr>
  </w:style>
  <w:style w:type="paragraph" w:styleId="1009" w:customStyle="1">
    <w:name w:val="索引 51"/>
    <w:basedOn w:val="830"/>
    <w:next w:val="830"/>
    <w:uiPriority w:val="0"/>
    <w:qFormat/>
    <w:pPr>
      <w:ind w:left="798"/>
      <w:jc w:val="left"/>
    </w:pPr>
    <w:rPr>
      <w:rFonts w:ascii="Calibri" w:hAnsi="Calibri" w:eastAsia="宋体" w:cs="Times New Roman"/>
    </w:rPr>
  </w:style>
  <w:style w:type="paragraph" w:styleId="1010" w:customStyle="1">
    <w:name w:val="纯文本11"/>
    <w:basedOn w:val="752"/>
    <w:uiPriority w:val="0"/>
    <w:qFormat/>
    <w:rPr>
      <w:rFonts w:ascii="宋体" w:hAnsi="Courier New"/>
    </w:rPr>
  </w:style>
  <w:style w:type="paragraph" w:styleId="1011" w:customStyle="1">
    <w:name w:val="179"/>
    <w:basedOn w:val="830"/>
    <w:uiPriority w:val="0"/>
    <w:qFormat/>
    <w:pPr>
      <w:ind w:firstLine="420"/>
      <w:jc w:val="left"/>
      <w:widowControl/>
    </w:pPr>
    <w:rPr>
      <w:rFonts w:ascii="宋体" w:hAnsi="宋体" w:eastAsia="宋体" w:cs="Times New Roman"/>
      <w:sz w:val="24"/>
    </w:rPr>
  </w:style>
  <w:style w:type="paragraph" w:styleId="1012" w:customStyle="1">
    <w:name w:val="_Style 15"/>
    <w:basedOn w:val="830"/>
    <w:next w:val="971"/>
    <w:uiPriority w:val="0"/>
    <w:qFormat/>
    <w:pPr>
      <w:ind w:firstLine="420"/>
    </w:pPr>
    <w:rPr>
      <w:rFonts w:ascii="Calibri" w:hAnsi="Calibri" w:eastAsia="宋体" w:cs="Times New Roman"/>
      <w:sz w:val="22"/>
      <w:szCs w:val="22"/>
    </w:rPr>
  </w:style>
  <w:style w:type="paragraph" w:styleId="1013" w:customStyle="1">
    <w:name w:val="列出段落11"/>
    <w:basedOn w:val="830"/>
    <w:uiPriority w:val="0"/>
    <w:qFormat/>
    <w:pPr>
      <w:ind w:firstLine="420"/>
    </w:pPr>
    <w:rPr>
      <w:rFonts w:ascii="Calibri" w:hAnsi="Calibri" w:eastAsia="宋体" w:cs="Times New Roman"/>
    </w:rPr>
  </w:style>
  <w:style w:type="paragraph" w:styleId="1014" w:customStyle="1">
    <w:name w:val="列表段落"/>
    <w:basedOn w:val="980"/>
    <w:uiPriority w:val="0"/>
    <w:qFormat/>
    <w:pPr>
      <w:contextualSpacing/>
      <w:ind w:left="720"/>
    </w:pPr>
    <w:rPr>
      <w:rFonts w:ascii="Times New Roman" w:hAnsi="Times New Roman" w:eastAsia="宋体" w:cs="Times New Roman"/>
    </w:rPr>
  </w:style>
  <w:style w:type="paragraph" w:styleId="1015" w:customStyle="1">
    <w:name w:val="TOC 标题11"/>
    <w:uiPriority w:val="0"/>
    <w:qFormat/>
    <w:rPr>
      <w:rFonts w:hint="default" w:ascii="Times New Roman" w:hAnsi="Times New Roman" w:eastAsia="宋体" w:cs="Times New Roman"/>
      <w:lang w:val="en-US" w:eastAsia="zh-CN" w:bidi="ar-SA"/>
    </w:rPr>
  </w:style>
  <w:style w:type="paragraph" w:styleId="1016" w:customStyle="1">
    <w:name w:val="正文首行缩进11"/>
    <w:basedOn w:val="767"/>
    <w:next w:val="1017"/>
    <w:uiPriority w:val="0"/>
    <w:qFormat/>
    <w:pPr>
      <w:ind w:firstLine="420"/>
    </w:pPr>
    <w:rPr>
      <w:rFonts w:ascii="仿宋_GB2312" w:hAnsi="Times New Roman" w:eastAsia="仿宋_GB2312" w:cs="Times New Roman"/>
      <w:sz w:val="30"/>
      <w:szCs w:val="30"/>
    </w:rPr>
  </w:style>
  <w:style w:type="paragraph" w:styleId="1017" w:customStyle="1">
    <w:name w:val="正文首行缩进 211"/>
    <w:basedOn w:val="1005"/>
    <w:uiPriority w:val="0"/>
    <w:qFormat/>
    <w:pPr>
      <w:ind w:firstLine="420"/>
    </w:pPr>
    <w:rPr>
      <w:rFonts w:ascii="Times New Roman" w:hAnsi="Times New Roman" w:eastAsia="宋体" w:cs="Times New Roman"/>
    </w:rPr>
  </w:style>
  <w:style w:type="paragraph" w:styleId="1018" w:customStyle="1">
    <w:name w:val="文本块1"/>
    <w:basedOn w:val="830"/>
    <w:next w:val="869"/>
    <w:uiPriority w:val="0"/>
    <w:qFormat/>
    <w:pPr>
      <w:ind w:left="420" w:right="33"/>
      <w:jc w:val="left"/>
    </w:pPr>
    <w:rPr>
      <w:rFonts w:ascii="Times New Roman" w:hAnsi="Times New Roman" w:eastAsia="宋体" w:cs="Times New Roman"/>
      <w:sz w:val="24"/>
      <w:szCs w:val="20"/>
    </w:rPr>
  </w:style>
  <w:style w:type="paragraph" w:styleId="1019" w:customStyle="1">
    <w:name w:val="脚注文本1"/>
    <w:basedOn w:val="830"/>
    <w:next w:val="1009"/>
    <w:uiPriority w:val="0"/>
    <w:qFormat/>
    <w:pPr>
      <w:jc w:val="left"/>
    </w:pPr>
    <w:rPr>
      <w:rFonts w:ascii="宋体" w:hAnsi="Times New Roman" w:eastAsia="Times New Roman" w:cs="Times New Roman"/>
      <w:sz w:val="18"/>
      <w:szCs w:val="18"/>
    </w:rPr>
  </w:style>
  <w:style w:type="paragraph" w:styleId="1020" w:customStyle="1">
    <w:name w:val="p0"/>
    <w:basedOn w:val="830"/>
    <w:uiPriority w:val="0"/>
    <w:qFormat/>
    <w:pPr>
      <w:widowControl/>
    </w:pPr>
    <w:rPr>
      <w:rFonts w:ascii="Times New Roman" w:hAnsi="Times New Roman" w:eastAsia="宋体" w:cs="Times New Roman"/>
      <w:szCs w:val="21"/>
    </w:rPr>
  </w:style>
  <w:style w:type="paragraph" w:styleId="1021" w:customStyle="1">
    <w:name w:val="TOC 标题111"/>
    <w:uiPriority w:val="0"/>
    <w:qFormat/>
    <w:rPr>
      <w:rFonts w:hint="default" w:ascii="Calibri" w:hAnsi="Calibri" w:eastAsia="宋体" w:cs="Times New Roman"/>
      <w:lang w:val="en-US" w:eastAsia="zh-CN" w:bidi="ar-SA"/>
    </w:rPr>
  </w:style>
  <w:style w:type="paragraph" w:styleId="1022" w:customStyle="1">
    <w:name w:val="B3"/>
    <w:basedOn w:val="965"/>
    <w:uiPriority w:val="0"/>
    <w:qFormat/>
    <w:pPr>
      <w:numPr>
        <w:ilvl w:val="2"/>
      </w:numPr>
      <w:ind w:left="1416" w:hanging="1416"/>
      <w:outlineLvl w:val="2"/>
    </w:pPr>
    <w:rPr>
      <w:rFonts w:ascii="Times New Roman" w:hAnsi="Times New Roman" w:eastAsia="宋体" w:cs="Times New Roman"/>
      <w:b w:val="0"/>
    </w:rPr>
  </w:style>
  <w:style w:type="paragraph" w:styleId="1023" w:customStyle="1">
    <w:name w:val="正文文本112"/>
    <w:next w:val="752"/>
    <w:uiPriority w:val="1"/>
    <w:qFormat/>
    <w:pPr>
      <w:jc w:val="both"/>
      <w:spacing w:after="120"/>
      <w:widowControl w:val="off"/>
    </w:pPr>
    <w:rPr>
      <w:rFonts w:hint="default" w:ascii="Calibri" w:hAnsi="Calibri" w:eastAsia="宋体" w:cs="Times New Roman"/>
      <w:sz w:val="21"/>
      <w:szCs w:val="24"/>
      <w:lang w:val="en-US" w:eastAsia="zh-CN" w:bidi="ar-SA"/>
    </w:rPr>
  </w:style>
  <w:style w:type="paragraph" w:styleId="1024" w:customStyle="1">
    <w:name w:val="_Style 100"/>
    <w:basedOn w:val="830"/>
    <w:next w:val="830"/>
    <w:uiPriority w:val="0"/>
    <w:qFormat/>
    <w:pPr>
      <w:ind w:left="420"/>
    </w:pPr>
    <w:rPr>
      <w:rFonts w:ascii="Calibri" w:hAnsi="Calibri" w:eastAsia="宋体" w:cs="Times New Roman"/>
      <w:sz w:val="22"/>
      <w:szCs w:val="22"/>
    </w:rPr>
  </w:style>
  <w:style w:type="paragraph" w:styleId="102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26" w:customStyle="1">
    <w:name w:val="正文2"/>
    <w:basedOn w:val="999"/>
    <w:uiPriority w:val="0"/>
    <w:qFormat/>
    <w:pPr>
      <w:ind w:firstLine="200"/>
      <w:spacing w:beforeAutospacing="0" w:afterAutospacing="0" w:line="360" w:lineRule="auto"/>
    </w:pPr>
    <w:rPr>
      <w:rFonts w:ascii="Times New Roman" w:hAnsi="Times New Roman" w:eastAsia="宋体" w:cs="Times New Roman"/>
      <w:color w:val="393939"/>
      <w:shd w:val="clear" w:color="auto" w:fill="ffffff"/>
    </w:rPr>
  </w:style>
  <w:style w:type="paragraph" w:styleId="1027" w:customStyle="1">
    <w:name w:val="B1"/>
    <w:basedOn w:val="752"/>
    <w:uiPriority w:val="0"/>
    <w:qFormat/>
    <w:pPr>
      <w:numPr>
        <w:ilvl w:val="0"/>
        <w:numId w:val="1"/>
      </w:numPr>
      <w:ind w:left="1418" w:hanging="1418"/>
      <w:spacing w:before="156"/>
      <w:tabs>
        <w:tab w:val="left" w:pos="1418" w:leader="none"/>
      </w:tabs>
      <w:outlineLvl w:val="0"/>
    </w:pPr>
    <w:rPr>
      <w:rFonts w:ascii="Arial Narrow" w:hAnsi="Arial Narrow" w:eastAsia="仿宋" w:cs="Times New Roman"/>
      <w:b/>
      <w:sz w:val="28"/>
    </w:rPr>
  </w:style>
  <w:style w:type="paragraph" w:styleId="1028" w:customStyle="1">
    <w:name w:val="目录 112"/>
    <w:next w:val="752"/>
    <w:uiPriority w:val="39"/>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投标文件正文"/>
    <w:basedOn w:val="830"/>
    <w:uiPriority w:val="0"/>
    <w:qFormat/>
    <w:pPr>
      <w:ind w:firstLine="200"/>
      <w:spacing w:before="40" w:after="40" w:line="400" w:lineRule="exact"/>
    </w:pPr>
    <w:rPr>
      <w:rFonts w:ascii="Times New Roman" w:hAnsi="Times New Roman" w:eastAsia="宋体" w:cs="Times New Roman"/>
      <w:sz w:val="24"/>
    </w:rPr>
  </w:style>
  <w:style w:type="paragraph" w:styleId="1030" w:customStyle="1">
    <w:name w:val="TOC 标题2"/>
    <w:basedOn w:val="874"/>
    <w:next w:val="830"/>
    <w:uiPriority w:val="0"/>
    <w:qFormat/>
    <w:pPr>
      <w:jc w:val="left"/>
      <w:spacing w:before="480" w:line="276" w:lineRule="auto"/>
      <w:widowControl/>
      <w:outlineLvl w:val="9"/>
    </w:pPr>
    <w:rPr>
      <w:rFonts w:ascii="Cambria" w:hAnsi="Cambria" w:eastAsia="宋体" w:cs="Times New Roman"/>
      <w:color w:val="365f91"/>
      <w:sz w:val="28"/>
      <w:szCs w:val="28"/>
    </w:rPr>
  </w:style>
  <w:style w:type="paragraph" w:styleId="1031" w:customStyle="1">
    <w:name w:val="UserStyle_1"/>
    <w:basedOn w:val="830"/>
    <w:uiPriority w:val="0"/>
    <w:qFormat/>
    <w:pPr>
      <w:ind w:left="-6" w:hanging="99"/>
      <w:jc w:val="left"/>
    </w:pPr>
    <w:rPr>
      <w:rFonts w:ascii="宋体" w:hAnsi="Times New Roman" w:eastAsia="宋体" w:cs="Times New Roman"/>
      <w:b/>
    </w:rPr>
  </w:style>
  <w:style w:type="paragraph" w:styleId="1032" w:customStyle="1">
    <w:name w:val="Plain Text1"/>
    <w:basedOn w:val="752"/>
    <w:uiPriority w:val="0"/>
    <w:qFormat/>
    <w:rPr>
      <w:rFonts w:ascii="宋体" w:hAnsi="宋体" w:eastAsia="楷体_GB2312" w:cs="Times New Roman"/>
      <w:sz w:val="26"/>
    </w:rPr>
  </w:style>
  <w:style w:type="paragraph" w:styleId="1033" w:customStyle="1">
    <w:name w:val="首行缩进"/>
    <w:basedOn w:val="830"/>
    <w:uiPriority w:val="0"/>
    <w:qFormat/>
    <w:pPr>
      <w:ind w:firstLine="480"/>
    </w:pPr>
    <w:rPr>
      <w:rFonts w:ascii="Times New Roman" w:hAnsi="Times New Roman" w:eastAsia="宋体" w:cs="Times New Roman"/>
      <w:sz w:val="20"/>
      <w:szCs w:val="20"/>
      <w:lang w:val="zh-CN"/>
    </w:rPr>
  </w:style>
  <w:style w:type="paragraph" w:styleId="1034" w:customStyle="1">
    <w:name w:val="样式"/>
    <w:uiPriority w:val="0"/>
    <w:qFormat/>
    <w:pPr>
      <w:widowControl w:val="off"/>
    </w:pPr>
    <w:rPr>
      <w:rFonts w:hint="default" w:ascii="宋体" w:hAnsi="宋体" w:eastAsia="宋体" w:cs="Times New Roman"/>
      <w:sz w:val="24"/>
      <w:szCs w:val="24"/>
      <w:lang w:val="en-US" w:eastAsia="zh-CN" w:bidi="ar-SA"/>
    </w:rPr>
  </w:style>
  <w:style w:type="table" w:styleId="1035" w:customStyle="1">
    <w:name w:val="网格型12"/>
    <w:uiPriority w:val="0"/>
    <w:qFormat/>
    <w:rPr>
      <w:lang w:val="en-US" w:eastAsia="zh-CN" w:bidi="ar-SA"/>
    </w:rPr>
    <w:tblPr/>
  </w:style>
  <w:style w:type="table" w:styleId="1036" w:customStyle="1">
    <w:name w:val="List Table 6 Colorful - Accent 2"/>
    <w:uiPriority w:val="0"/>
    <w:qFormat/>
    <w:rPr>
      <w:lang w:val="en-US" w:eastAsia="zh-CN" w:bidi="ar-SA"/>
    </w:rPr>
    <w:tblPr/>
  </w:style>
  <w:style w:type="table" w:styleId="1037" w:customStyle="1">
    <w:name w:val="Lined - Accent 2"/>
    <w:uiPriority w:val="0"/>
    <w:qFormat/>
    <w:rPr>
      <w:color w:val="404040"/>
      <w:lang w:val="en-US" w:eastAsia="zh-CN" w:bidi="ar-SA"/>
    </w:rPr>
    <w:tblPr/>
  </w:style>
  <w:style w:type="table" w:styleId="1038" w:customStyle="1">
    <w:name w:val="List Table 2 - Accent 6"/>
    <w:uiPriority w:val="0"/>
    <w:qFormat/>
    <w:rPr>
      <w:lang w:val="en-US" w:eastAsia="zh-CN" w:bidi="ar-SA"/>
    </w:rPr>
    <w:tblPr/>
  </w:style>
  <w:style w:type="table" w:styleId="1039" w:customStyle="1">
    <w:name w:val="Grid Table 2 - Accent 4"/>
    <w:uiPriority w:val="0"/>
    <w:qFormat/>
    <w:rPr>
      <w:lang w:val="en-US" w:eastAsia="zh-CN" w:bidi="ar-SA"/>
    </w:rPr>
    <w:tblPr/>
  </w:style>
  <w:style w:type="table" w:styleId="1040" w:customStyle="1">
    <w:name w:val="Grid Table 2 - Accent 5"/>
    <w:uiPriority w:val="0"/>
    <w:qFormat/>
    <w:rPr>
      <w:lang w:val="en-US" w:eastAsia="zh-CN" w:bidi="ar-SA"/>
    </w:rPr>
    <w:tblPr/>
  </w:style>
  <w:style w:type="table" w:styleId="1041" w:customStyle="1">
    <w:name w:val="Grid Table 7 Colorful - Accent 4"/>
    <w:uiPriority w:val="0"/>
    <w:qFormat/>
    <w:rPr>
      <w:lang w:val="en-US" w:eastAsia="zh-CN" w:bidi="ar-SA"/>
    </w:rPr>
    <w:tblPr/>
  </w:style>
  <w:style w:type="table" w:styleId="1042" w:customStyle="1">
    <w:name w:val="清单表 31"/>
    <w:basedOn w:val="827"/>
    <w:uiPriority w:val="0"/>
    <w:qFormat/>
    <w:rPr>
      <w:rFonts w:ascii="Times New Roman" w:hAnsi="Times New Roman" w:eastAsia="宋体" w:cs="Times New Roman"/>
    </w:rPr>
    <w:tblPr/>
  </w:style>
  <w:style w:type="table" w:styleId="1043" w:customStyle="1">
    <w:name w:val="List Table 3 - Accent 3"/>
    <w:uiPriority w:val="0"/>
    <w:qFormat/>
    <w:rPr>
      <w:lang w:val="en-US" w:eastAsia="zh-CN" w:bidi="ar-SA"/>
    </w:rPr>
    <w:tblPr/>
  </w:style>
  <w:style w:type="table" w:styleId="1044" w:customStyle="1">
    <w:name w:val="List Table 4 - Accent 6"/>
    <w:uiPriority w:val="0"/>
    <w:qFormat/>
    <w:rPr>
      <w:lang w:val="en-US" w:eastAsia="zh-CN" w:bidi="ar-SA"/>
    </w:rPr>
    <w:tblPr/>
  </w:style>
  <w:style w:type="table" w:styleId="1045" w:customStyle="1">
    <w:name w:val="Grid Table 7 Colorful - Accent 2"/>
    <w:uiPriority w:val="0"/>
    <w:qFormat/>
    <w:rPr>
      <w:lang w:val="en-US" w:eastAsia="zh-CN" w:bidi="ar-SA"/>
    </w:rPr>
    <w:tblPr/>
  </w:style>
  <w:style w:type="table" w:styleId="1046" w:customStyle="1">
    <w:name w:val="Bordered &amp; Lined - Accent 4"/>
    <w:uiPriority w:val="0"/>
    <w:qFormat/>
    <w:rPr>
      <w:color w:val="404040"/>
      <w:lang w:val="en-US" w:eastAsia="zh-CN" w:bidi="ar-SA"/>
    </w:rPr>
    <w:tblPr/>
  </w:style>
  <w:style w:type="table" w:styleId="1047" w:customStyle="1">
    <w:name w:val="List Table 2 - Accent 1"/>
    <w:uiPriority w:val="0"/>
    <w:qFormat/>
    <w:rPr>
      <w:lang w:val="en-US" w:eastAsia="zh-CN" w:bidi="ar-SA"/>
    </w:rPr>
    <w:tblPr/>
  </w:style>
  <w:style w:type="table" w:styleId="1048" w:customStyle="1">
    <w:name w:val="Grid Table 4 - Accent 6"/>
    <w:uiPriority w:val="0"/>
    <w:qFormat/>
    <w:rPr>
      <w:lang w:val="en-US" w:eastAsia="zh-CN" w:bidi="ar-SA"/>
    </w:rPr>
    <w:tblPr/>
  </w:style>
  <w:style w:type="table" w:styleId="1049" w:customStyle="1">
    <w:name w:val="Grid Table 4 - Accent 2"/>
    <w:uiPriority w:val="0"/>
    <w:qFormat/>
    <w:rPr>
      <w:lang w:val="en-US" w:eastAsia="zh-CN" w:bidi="ar-SA"/>
    </w:rPr>
    <w:tblPr/>
  </w:style>
  <w:style w:type="table" w:styleId="1050" w:customStyle="1">
    <w:name w:val="List Table 5 Dark - Accent 5"/>
    <w:uiPriority w:val="0"/>
    <w:qFormat/>
    <w:rPr>
      <w:lang w:val="en-US" w:eastAsia="zh-CN" w:bidi="ar-SA"/>
    </w:rPr>
    <w:tblPr/>
  </w:style>
  <w:style w:type="table" w:styleId="1051" w:customStyle="1">
    <w:name w:val="List Table 2 - Accent 2"/>
    <w:uiPriority w:val="0"/>
    <w:qFormat/>
    <w:rPr>
      <w:lang w:val="en-US" w:eastAsia="zh-CN" w:bidi="ar-SA"/>
    </w:rPr>
    <w:tblPr/>
  </w:style>
  <w:style w:type="table" w:styleId="1052" w:customStyle="1">
    <w:name w:val="List Table 2 - Accent 3"/>
    <w:uiPriority w:val="0"/>
    <w:qFormat/>
    <w:rPr>
      <w:lang w:val="en-US" w:eastAsia="zh-CN" w:bidi="ar-SA"/>
    </w:rPr>
    <w:tblPr/>
  </w:style>
  <w:style w:type="table" w:styleId="1053" w:customStyle="1">
    <w:name w:val="清单表 21"/>
    <w:basedOn w:val="827"/>
    <w:uiPriority w:val="0"/>
    <w:qFormat/>
    <w:rPr>
      <w:rFonts w:ascii="Times New Roman" w:hAnsi="Times New Roman" w:eastAsia="宋体" w:cs="Times New Roman"/>
    </w:rPr>
    <w:tblPr/>
  </w:style>
  <w:style w:type="table" w:styleId="1054" w:customStyle="1">
    <w:name w:val="List Table 5 Dark - Accent 6"/>
    <w:uiPriority w:val="0"/>
    <w:qFormat/>
    <w:rPr>
      <w:lang w:val="en-US" w:eastAsia="zh-CN" w:bidi="ar-SA"/>
    </w:rPr>
    <w:tblPr/>
  </w:style>
  <w:style w:type="table" w:styleId="1055" w:customStyle="1">
    <w:name w:val="List Table 5 Dark - Accent 1"/>
    <w:uiPriority w:val="0"/>
    <w:qFormat/>
    <w:rPr>
      <w:lang w:val="en-US" w:eastAsia="zh-CN" w:bidi="ar-SA"/>
    </w:rPr>
    <w:tblPr/>
  </w:style>
  <w:style w:type="table" w:styleId="1056" w:customStyle="1">
    <w:name w:val="Grid Table 5 Dark- Accent 4"/>
    <w:uiPriority w:val="0"/>
    <w:qFormat/>
    <w:rPr>
      <w:lang w:val="en-US" w:eastAsia="zh-CN" w:bidi="ar-SA"/>
    </w:rPr>
    <w:tblPr/>
  </w:style>
  <w:style w:type="table" w:styleId="1057" w:customStyle="1">
    <w:name w:val="Table Grid Light"/>
    <w:uiPriority w:val="0"/>
    <w:qFormat/>
    <w:rPr>
      <w:lang w:val="en-US" w:eastAsia="zh-CN" w:bidi="ar-SA"/>
    </w:rPr>
    <w:tblPr/>
  </w:style>
  <w:style w:type="table" w:styleId="1058" w:customStyle="1">
    <w:name w:val="Grid Table 3 - Accent 3"/>
    <w:uiPriority w:val="0"/>
    <w:qFormat/>
    <w:rPr>
      <w:lang w:val="en-US" w:eastAsia="zh-CN" w:bidi="ar-SA"/>
    </w:rPr>
    <w:tblPr/>
  </w:style>
  <w:style w:type="table" w:styleId="1059" w:customStyle="1">
    <w:name w:val="Bordered - Accent 6"/>
    <w:uiPriority w:val="0"/>
    <w:qFormat/>
    <w:rPr>
      <w:lang w:val="en-US" w:eastAsia="zh-CN" w:bidi="ar-SA"/>
    </w:rPr>
    <w:tblPr/>
  </w:style>
  <w:style w:type="table" w:styleId="1060" w:customStyle="1">
    <w:name w:val="Bordered - Accent 2"/>
    <w:uiPriority w:val="0"/>
    <w:qFormat/>
    <w:rPr>
      <w:lang w:val="en-US" w:eastAsia="zh-CN" w:bidi="ar-SA"/>
    </w:rPr>
    <w:tblPr/>
  </w:style>
  <w:style w:type="table" w:styleId="1061" w:customStyle="1">
    <w:name w:val="List Table 7 Colorful - Accent 4"/>
    <w:uiPriority w:val="0"/>
    <w:qFormat/>
    <w:rPr>
      <w:lang w:val="en-US" w:eastAsia="zh-CN" w:bidi="ar-SA"/>
    </w:rPr>
    <w:tblPr/>
  </w:style>
  <w:style w:type="table" w:styleId="1062" w:customStyle="1">
    <w:name w:val="Grid Table 7 Colorful - Accent 5"/>
    <w:uiPriority w:val="0"/>
    <w:qFormat/>
    <w:rPr>
      <w:lang w:val="en-US" w:eastAsia="zh-CN" w:bidi="ar-SA"/>
    </w:rPr>
    <w:tblPr/>
  </w:style>
  <w:style w:type="table" w:styleId="1063" w:customStyle="1">
    <w:name w:val="List Table 7 Colorful - Accent 6"/>
    <w:uiPriority w:val="0"/>
    <w:qFormat/>
    <w:rPr>
      <w:lang w:val="en-US" w:eastAsia="zh-CN" w:bidi="ar-SA"/>
    </w:rPr>
    <w:tblPr/>
  </w:style>
  <w:style w:type="table" w:styleId="1064" w:customStyle="1">
    <w:name w:val="Grid Table 1 Light - Accent 2"/>
    <w:uiPriority w:val="0"/>
    <w:qFormat/>
    <w:rPr>
      <w:lang w:val="en-US" w:eastAsia="zh-CN" w:bidi="ar-SA"/>
    </w:rPr>
    <w:tblPr/>
  </w:style>
  <w:style w:type="table" w:styleId="1065" w:customStyle="1">
    <w:name w:val="List Table 6 Colorful - Accent 6"/>
    <w:uiPriority w:val="0"/>
    <w:qFormat/>
    <w:rPr>
      <w:lang w:val="en-US" w:eastAsia="zh-CN" w:bidi="ar-SA"/>
    </w:rPr>
    <w:tblPr/>
  </w:style>
  <w:style w:type="table" w:styleId="1066" w:customStyle="1">
    <w:name w:val="Bordered &amp; Lined - Accent 1"/>
    <w:uiPriority w:val="0"/>
    <w:qFormat/>
    <w:rPr>
      <w:color w:val="404040"/>
      <w:lang w:val="en-US" w:eastAsia="zh-CN" w:bidi="ar-SA"/>
    </w:rPr>
    <w:tblPr/>
  </w:style>
  <w:style w:type="table" w:styleId="1067" w:customStyle="1">
    <w:name w:val="Bordered - Accent 4"/>
    <w:uiPriority w:val="0"/>
    <w:qFormat/>
    <w:rPr>
      <w:lang w:val="en-US" w:eastAsia="zh-CN" w:bidi="ar-SA"/>
    </w:rPr>
    <w:tblPr/>
  </w:style>
  <w:style w:type="table" w:styleId="1068" w:customStyle="1">
    <w:name w:val="网格表 21"/>
    <w:basedOn w:val="827"/>
    <w:uiPriority w:val="0"/>
    <w:qFormat/>
    <w:rPr>
      <w:rFonts w:ascii="Times New Roman" w:hAnsi="Times New Roman" w:eastAsia="宋体" w:cs="Times New Roman"/>
    </w:rPr>
    <w:tblPr/>
  </w:style>
  <w:style w:type="table" w:styleId="1069" w:customStyle="1">
    <w:name w:val="Grid Table 3 - Accent 1"/>
    <w:uiPriority w:val="0"/>
    <w:qFormat/>
    <w:rPr>
      <w:lang w:val="en-US" w:eastAsia="zh-CN" w:bidi="ar-SA"/>
    </w:rPr>
    <w:tblPr/>
  </w:style>
  <w:style w:type="table" w:styleId="1070" w:customStyle="1">
    <w:name w:val="无格式表格 51"/>
    <w:basedOn w:val="827"/>
    <w:uiPriority w:val="0"/>
    <w:qFormat/>
    <w:rPr>
      <w:rFonts w:ascii="Times New Roman" w:hAnsi="Times New Roman" w:eastAsia="宋体" w:cs="Times New Roman"/>
    </w:rPr>
    <w:tblPr/>
  </w:style>
  <w:style w:type="table" w:styleId="1071" w:customStyle="1">
    <w:name w:val="List Table 5 Dark - Accent 4"/>
    <w:uiPriority w:val="0"/>
    <w:qFormat/>
    <w:rPr>
      <w:lang w:val="en-US" w:eastAsia="zh-CN" w:bidi="ar-SA"/>
    </w:rPr>
    <w:tblPr/>
  </w:style>
  <w:style w:type="table" w:styleId="1072" w:customStyle="1">
    <w:name w:val="List Table 1 Light - Accent 5"/>
    <w:uiPriority w:val="0"/>
    <w:qFormat/>
    <w:rPr>
      <w:lang w:val="en-US" w:eastAsia="zh-CN" w:bidi="ar-SA"/>
    </w:rPr>
    <w:tblPr/>
  </w:style>
  <w:style w:type="table" w:styleId="1073" w:customStyle="1">
    <w:name w:val="Bordered &amp; Lined - Accent 6"/>
    <w:uiPriority w:val="0"/>
    <w:qFormat/>
    <w:rPr>
      <w:color w:val="404040"/>
      <w:lang w:val="en-US" w:eastAsia="zh-CN" w:bidi="ar-SA"/>
    </w:rPr>
    <w:tblPr/>
  </w:style>
  <w:style w:type="table" w:styleId="1074" w:customStyle="1">
    <w:name w:val="无格式表格 41"/>
    <w:basedOn w:val="827"/>
    <w:uiPriority w:val="0"/>
    <w:qFormat/>
    <w:rPr>
      <w:rFonts w:ascii="Times New Roman" w:hAnsi="Times New Roman" w:eastAsia="宋体" w:cs="Times New Roman"/>
    </w:rPr>
    <w:tblPr/>
  </w:style>
  <w:style w:type="table" w:styleId="1075" w:customStyle="1">
    <w:name w:val="Grid Table 6 Colorful - Accent 3"/>
    <w:uiPriority w:val="0"/>
    <w:qFormat/>
    <w:rPr>
      <w:lang w:val="en-US" w:eastAsia="zh-CN" w:bidi="ar-SA"/>
    </w:rPr>
    <w:tblPr/>
  </w:style>
  <w:style w:type="table" w:styleId="1076" w:customStyle="1">
    <w:name w:val="List Table 3 - Accent 4"/>
    <w:uiPriority w:val="0"/>
    <w:qFormat/>
    <w:rPr>
      <w:lang w:val="en-US" w:eastAsia="zh-CN" w:bidi="ar-SA"/>
    </w:rPr>
    <w:tblPr/>
  </w:style>
  <w:style w:type="table" w:styleId="1077" w:customStyle="1">
    <w:name w:val="Grid Table 1 Light - Accent 4"/>
    <w:uiPriority w:val="0"/>
    <w:qFormat/>
    <w:rPr>
      <w:lang w:val="en-US" w:eastAsia="zh-CN" w:bidi="ar-SA"/>
    </w:rPr>
    <w:tblPr/>
  </w:style>
  <w:style w:type="table" w:styleId="1078" w:customStyle="1">
    <w:name w:val="List Table 1 Light - Accent 3"/>
    <w:uiPriority w:val="0"/>
    <w:qFormat/>
    <w:rPr>
      <w:lang w:val="en-US" w:eastAsia="zh-CN" w:bidi="ar-SA"/>
    </w:rPr>
    <w:tblPr/>
  </w:style>
  <w:style w:type="table" w:styleId="1079" w:customStyle="1">
    <w:name w:val="List Table 1 Light - Accent 4"/>
    <w:uiPriority w:val="0"/>
    <w:qFormat/>
    <w:rPr>
      <w:lang w:val="en-US" w:eastAsia="zh-CN" w:bidi="ar-SA"/>
    </w:rPr>
    <w:tblPr/>
  </w:style>
  <w:style w:type="table" w:styleId="1080" w:customStyle="1">
    <w:name w:val="List Table 4 - Accent 4"/>
    <w:uiPriority w:val="0"/>
    <w:qFormat/>
    <w:rPr>
      <w:lang w:val="en-US" w:eastAsia="zh-CN" w:bidi="ar-SA"/>
    </w:rPr>
    <w:tblPr/>
  </w:style>
  <w:style w:type="table" w:styleId="1081" w:customStyle="1">
    <w:name w:val="普通表格1"/>
    <w:uiPriority w:val="0"/>
    <w:qFormat/>
    <w:rPr>
      <w:lang w:val="en-US" w:eastAsia="zh-CN" w:bidi="ar-SA"/>
    </w:rPr>
    <w:tblPr/>
  </w:style>
  <w:style w:type="table" w:styleId="1082" w:customStyle="1">
    <w:name w:val="List Table 7 Colorful - Accent 2"/>
    <w:uiPriority w:val="0"/>
    <w:qFormat/>
    <w:rPr>
      <w:lang w:val="en-US" w:eastAsia="zh-CN" w:bidi="ar-SA"/>
    </w:rPr>
    <w:tblPr/>
  </w:style>
  <w:style w:type="table" w:styleId="1083" w:customStyle="1">
    <w:name w:val="Grid Table 6 Colorful - Accent 6"/>
    <w:uiPriority w:val="0"/>
    <w:qFormat/>
    <w:rPr>
      <w:lang w:val="en-US" w:eastAsia="zh-CN" w:bidi="ar-SA"/>
    </w:rPr>
    <w:tblPr/>
  </w:style>
  <w:style w:type="table" w:styleId="1084" w:customStyle="1">
    <w:name w:val="清单表 6 彩色1"/>
    <w:basedOn w:val="827"/>
    <w:uiPriority w:val="0"/>
    <w:qFormat/>
    <w:rPr>
      <w:rFonts w:ascii="Times New Roman" w:hAnsi="Times New Roman" w:eastAsia="宋体" w:cs="Times New Roman"/>
    </w:rPr>
    <w:tblPr/>
  </w:style>
  <w:style w:type="table" w:styleId="1085" w:customStyle="1">
    <w:name w:val="Grid Table 4 - Accent 5"/>
    <w:uiPriority w:val="0"/>
    <w:qFormat/>
    <w:rPr>
      <w:lang w:val="en-US" w:eastAsia="zh-CN" w:bidi="ar-SA"/>
    </w:rPr>
    <w:tblPr/>
  </w:style>
  <w:style w:type="table" w:styleId="1086" w:customStyle="1">
    <w:name w:val="清单表 7 彩色1"/>
    <w:basedOn w:val="827"/>
    <w:uiPriority w:val="0"/>
    <w:qFormat/>
    <w:rPr>
      <w:rFonts w:ascii="Times New Roman" w:hAnsi="Times New Roman" w:eastAsia="宋体" w:cs="Times New Roman"/>
    </w:rPr>
    <w:tblPr/>
  </w:style>
  <w:style w:type="table" w:styleId="1087" w:customStyle="1">
    <w:name w:val="Lined - Accent 6"/>
    <w:uiPriority w:val="0"/>
    <w:qFormat/>
    <w:rPr>
      <w:color w:val="404040"/>
      <w:lang w:val="en-US" w:eastAsia="zh-CN" w:bidi="ar-SA"/>
    </w:rPr>
    <w:tblPr/>
  </w:style>
  <w:style w:type="table" w:styleId="1088" w:customStyle="1">
    <w:name w:val="Grid Table 5 Dark - Accent 3"/>
    <w:uiPriority w:val="0"/>
    <w:qFormat/>
    <w:rPr>
      <w:lang w:val="en-US" w:eastAsia="zh-CN" w:bidi="ar-SA"/>
    </w:rPr>
    <w:tblPr/>
  </w:style>
  <w:style w:type="table" w:styleId="1089" w:customStyle="1">
    <w:name w:val="清单表 5 深色1"/>
    <w:basedOn w:val="827"/>
    <w:uiPriority w:val="0"/>
    <w:qFormat/>
    <w:rPr>
      <w:rFonts w:ascii="Times New Roman" w:hAnsi="Times New Roman" w:eastAsia="宋体" w:cs="Times New Roman"/>
    </w:rPr>
    <w:tblPr/>
  </w:style>
  <w:style w:type="table" w:styleId="1090" w:customStyle="1">
    <w:name w:val="Grid Table 2 - Accent 3"/>
    <w:uiPriority w:val="0"/>
    <w:qFormat/>
    <w:rPr>
      <w:lang w:val="en-US" w:eastAsia="zh-CN" w:bidi="ar-SA"/>
    </w:rPr>
    <w:tblPr/>
  </w:style>
  <w:style w:type="table" w:styleId="1091" w:customStyle="1">
    <w:name w:val="Grid Table 1 Light - Accent 3"/>
    <w:uiPriority w:val="0"/>
    <w:qFormat/>
    <w:rPr>
      <w:lang w:val="en-US" w:eastAsia="zh-CN" w:bidi="ar-SA"/>
    </w:rPr>
    <w:tblPr/>
  </w:style>
  <w:style w:type="table" w:styleId="1092" w:customStyle="1">
    <w:name w:val="Bordered"/>
    <w:uiPriority w:val="0"/>
    <w:qFormat/>
    <w:rPr>
      <w:lang w:val="en-US" w:eastAsia="zh-CN" w:bidi="ar-SA"/>
    </w:rPr>
    <w:tblPr/>
  </w:style>
  <w:style w:type="table" w:styleId="1093" w:customStyle="1">
    <w:name w:val="网格表 41"/>
    <w:basedOn w:val="827"/>
    <w:uiPriority w:val="0"/>
    <w:qFormat/>
    <w:rPr>
      <w:rFonts w:ascii="Times New Roman" w:hAnsi="Times New Roman" w:eastAsia="宋体" w:cs="Times New Roman"/>
    </w:rPr>
    <w:tblPr/>
  </w:style>
  <w:style w:type="table" w:styleId="1094" w:customStyle="1">
    <w:name w:val="网格表 7 彩色1"/>
    <w:basedOn w:val="827"/>
    <w:uiPriority w:val="0"/>
    <w:qFormat/>
    <w:rPr>
      <w:rFonts w:ascii="Times New Roman" w:hAnsi="Times New Roman" w:eastAsia="宋体" w:cs="Times New Roman"/>
    </w:rPr>
    <w:tblPr/>
  </w:style>
  <w:style w:type="table" w:styleId="1095" w:customStyle="1">
    <w:name w:val="List Table 6 Colorful - Accent 1"/>
    <w:uiPriority w:val="0"/>
    <w:qFormat/>
    <w:rPr>
      <w:lang w:val="en-US" w:eastAsia="zh-CN" w:bidi="ar-SA"/>
    </w:rPr>
    <w:tblPr/>
  </w:style>
  <w:style w:type="table" w:styleId="1096" w:customStyle="1">
    <w:name w:val="Lined - Accent 4"/>
    <w:uiPriority w:val="0"/>
    <w:qFormat/>
    <w:rPr>
      <w:color w:val="404040"/>
      <w:lang w:val="en-US" w:eastAsia="zh-CN" w:bidi="ar-SA"/>
    </w:rPr>
    <w:tblPr/>
  </w:style>
  <w:style w:type="table" w:styleId="1097" w:customStyle="1">
    <w:name w:val="List Table 4 - Accent 2"/>
    <w:uiPriority w:val="0"/>
    <w:qFormat/>
    <w:rPr>
      <w:lang w:val="en-US" w:eastAsia="zh-CN" w:bidi="ar-SA"/>
    </w:rPr>
    <w:tblPr/>
  </w:style>
  <w:style w:type="table" w:styleId="1098" w:customStyle="1">
    <w:name w:val="Grid Table 3 - Accent 2"/>
    <w:uiPriority w:val="0"/>
    <w:qFormat/>
    <w:rPr>
      <w:lang w:val="en-US" w:eastAsia="zh-CN" w:bidi="ar-SA"/>
    </w:rPr>
    <w:tblPr/>
  </w:style>
  <w:style w:type="table" w:styleId="1099" w:customStyle="1">
    <w:name w:val="List Table 4 - Accent 5"/>
    <w:uiPriority w:val="0"/>
    <w:qFormat/>
    <w:rPr>
      <w:lang w:val="en-US" w:eastAsia="zh-CN" w:bidi="ar-SA"/>
    </w:rPr>
    <w:tblPr/>
  </w:style>
  <w:style w:type="table" w:styleId="1100" w:customStyle="1">
    <w:name w:val="List Table 1 Light - Accent 1"/>
    <w:uiPriority w:val="0"/>
    <w:qFormat/>
    <w:rPr>
      <w:lang w:val="en-US" w:eastAsia="zh-CN" w:bidi="ar-SA"/>
    </w:rPr>
    <w:tblPr/>
  </w:style>
  <w:style w:type="table" w:styleId="1101" w:customStyle="1">
    <w:name w:val="Grid Table 4 - Accent 1"/>
    <w:uiPriority w:val="0"/>
    <w:qFormat/>
    <w:rPr>
      <w:lang w:val="en-US" w:eastAsia="zh-CN" w:bidi="ar-SA"/>
    </w:rPr>
    <w:tblPr/>
  </w:style>
  <w:style w:type="table" w:styleId="1102" w:customStyle="1">
    <w:name w:val="清单表 41"/>
    <w:basedOn w:val="827"/>
    <w:uiPriority w:val="0"/>
    <w:qFormat/>
    <w:rPr>
      <w:rFonts w:ascii="Times New Roman" w:hAnsi="Times New Roman" w:eastAsia="宋体" w:cs="Times New Roman"/>
    </w:rPr>
    <w:tblPr/>
  </w:style>
  <w:style w:type="table" w:styleId="1103" w:customStyle="1">
    <w:name w:val="Grid Table 7 Colorful - Accent 3"/>
    <w:uiPriority w:val="0"/>
    <w:qFormat/>
    <w:rPr>
      <w:lang w:val="en-US" w:eastAsia="zh-CN" w:bidi="ar-SA"/>
    </w:rPr>
    <w:tblPr/>
  </w:style>
  <w:style w:type="table" w:styleId="1104" w:customStyle="1">
    <w:name w:val="Grid Table 6 Colorful - Accent 1"/>
    <w:uiPriority w:val="0"/>
    <w:qFormat/>
    <w:rPr>
      <w:lang w:val="en-US" w:eastAsia="zh-CN" w:bidi="ar-SA"/>
    </w:rPr>
    <w:tblPr/>
  </w:style>
  <w:style w:type="table" w:styleId="1105" w:customStyle="1">
    <w:name w:val="Grid Table 6 Colorful - Accent 2"/>
    <w:uiPriority w:val="0"/>
    <w:qFormat/>
    <w:rPr>
      <w:lang w:val="en-US" w:eastAsia="zh-CN" w:bidi="ar-SA"/>
    </w:rPr>
    <w:tblPr/>
  </w:style>
  <w:style w:type="table" w:styleId="1106" w:customStyle="1">
    <w:name w:val="Grid Table 1 Light - Accent 5"/>
    <w:uiPriority w:val="0"/>
    <w:qFormat/>
    <w:rPr>
      <w:lang w:val="en-US" w:eastAsia="zh-CN" w:bidi="ar-SA"/>
    </w:rPr>
    <w:tblPr/>
  </w:style>
  <w:style w:type="table" w:styleId="1107" w:customStyle="1">
    <w:name w:val="List Table 7 Colorful - Accent 3"/>
    <w:uiPriority w:val="0"/>
    <w:qFormat/>
    <w:rPr>
      <w:lang w:val="en-US" w:eastAsia="zh-CN" w:bidi="ar-SA"/>
    </w:rPr>
    <w:tblPr/>
  </w:style>
  <w:style w:type="table" w:styleId="1108" w:customStyle="1">
    <w:name w:val="Grid Table 3 - Accent 6"/>
    <w:uiPriority w:val="0"/>
    <w:qFormat/>
    <w:rPr>
      <w:lang w:val="en-US" w:eastAsia="zh-CN" w:bidi="ar-SA"/>
    </w:rPr>
    <w:tblPr/>
  </w:style>
  <w:style w:type="table" w:styleId="1109" w:customStyle="1">
    <w:name w:val="清单表 1 浅色1"/>
    <w:basedOn w:val="827"/>
    <w:uiPriority w:val="0"/>
    <w:qFormat/>
    <w:rPr>
      <w:rFonts w:ascii="Times New Roman" w:hAnsi="Times New Roman" w:eastAsia="宋体" w:cs="Times New Roman"/>
    </w:rPr>
    <w:tblPr/>
  </w:style>
  <w:style w:type="table" w:styleId="1110" w:customStyle="1">
    <w:name w:val="List Table 6 Colorful - Accent 4"/>
    <w:uiPriority w:val="0"/>
    <w:qFormat/>
    <w:rPr>
      <w:lang w:val="en-US" w:eastAsia="zh-CN" w:bidi="ar-SA"/>
    </w:rPr>
    <w:tblPr/>
  </w:style>
  <w:style w:type="table" w:styleId="1111" w:customStyle="1">
    <w:name w:val="List Table 2 - Accent 4"/>
    <w:uiPriority w:val="0"/>
    <w:qFormat/>
    <w:rPr>
      <w:lang w:val="en-US" w:eastAsia="zh-CN" w:bidi="ar-SA"/>
    </w:rPr>
    <w:tblPr/>
  </w:style>
  <w:style w:type="table" w:styleId="1112" w:customStyle="1">
    <w:name w:val="Grid Table 1 Light - Accent 1"/>
    <w:uiPriority w:val="0"/>
    <w:qFormat/>
    <w:rPr>
      <w:lang w:val="en-US" w:eastAsia="zh-CN" w:bidi="ar-SA"/>
    </w:rPr>
    <w:tblPr/>
  </w:style>
  <w:style w:type="table" w:styleId="1113" w:customStyle="1">
    <w:name w:val="List Table 3 - Accent 2"/>
    <w:uiPriority w:val="0"/>
    <w:qFormat/>
    <w:rPr>
      <w:lang w:val="en-US" w:eastAsia="zh-CN" w:bidi="ar-SA"/>
    </w:rPr>
    <w:tblPr/>
  </w:style>
  <w:style w:type="table" w:styleId="1114" w:customStyle="1">
    <w:name w:val="Grid Table 4 - Accent 3"/>
    <w:uiPriority w:val="0"/>
    <w:qFormat/>
    <w:rPr>
      <w:lang w:val="en-US" w:eastAsia="zh-CN" w:bidi="ar-SA"/>
    </w:rPr>
    <w:tblPr/>
  </w:style>
  <w:style w:type="table" w:styleId="1115" w:customStyle="1">
    <w:name w:val="网格型11"/>
    <w:basedOn w:val="1081"/>
    <w:uiPriority w:val="0"/>
    <w:qFormat/>
    <w:pPr>
      <w:jc w:val="both"/>
      <w:widowControl w:val="off"/>
    </w:pPr>
    <w:rPr>
      <w:rFonts w:ascii="Times New Roman" w:hAnsi="Times New Roman" w:eastAsia="宋体" w:cs="Times New Roman"/>
    </w:rPr>
    <w:tblPr/>
  </w:style>
  <w:style w:type="table" w:styleId="1116" w:customStyle="1">
    <w:name w:val="Grid Table 1 Light - Accent 6"/>
    <w:uiPriority w:val="0"/>
    <w:qFormat/>
    <w:rPr>
      <w:lang w:val="en-US" w:eastAsia="zh-CN" w:bidi="ar-SA"/>
    </w:rPr>
    <w:tblPr/>
  </w:style>
  <w:style w:type="table" w:styleId="1117" w:customStyle="1">
    <w:name w:val="List Table 7 Colorful - Accent 5"/>
    <w:uiPriority w:val="0"/>
    <w:qFormat/>
    <w:rPr>
      <w:lang w:val="en-US" w:eastAsia="zh-CN" w:bidi="ar-SA"/>
    </w:rPr>
    <w:tblPr/>
  </w:style>
  <w:style w:type="table" w:styleId="1118" w:customStyle="1">
    <w:name w:val="网格表 6 彩色1"/>
    <w:basedOn w:val="827"/>
    <w:uiPriority w:val="0"/>
    <w:qFormat/>
    <w:rPr>
      <w:rFonts w:ascii="Times New Roman" w:hAnsi="Times New Roman" w:eastAsia="宋体" w:cs="Times New Roman"/>
    </w:rPr>
    <w:tblPr/>
  </w:style>
  <w:style w:type="table" w:styleId="1119" w:customStyle="1">
    <w:name w:val="Grid Table 3 - Accent 4"/>
    <w:uiPriority w:val="0"/>
    <w:qFormat/>
    <w:rPr>
      <w:lang w:val="en-US" w:eastAsia="zh-CN" w:bidi="ar-SA"/>
    </w:rPr>
    <w:tblPr/>
  </w:style>
  <w:style w:type="table" w:styleId="1120" w:customStyle="1">
    <w:name w:val="Grid Table 3 - Accent 5"/>
    <w:uiPriority w:val="0"/>
    <w:qFormat/>
    <w:rPr>
      <w:lang w:val="en-US" w:eastAsia="zh-CN" w:bidi="ar-SA"/>
    </w:rPr>
    <w:tblPr/>
  </w:style>
  <w:style w:type="table" w:styleId="1121" w:customStyle="1">
    <w:name w:val="无格式表格 21"/>
    <w:basedOn w:val="827"/>
    <w:uiPriority w:val="0"/>
    <w:qFormat/>
    <w:rPr>
      <w:rFonts w:ascii="Times New Roman" w:hAnsi="Times New Roman" w:eastAsia="宋体" w:cs="Times New Roman"/>
    </w:rPr>
    <w:tblPr/>
  </w:style>
  <w:style w:type="table" w:styleId="1122" w:customStyle="1">
    <w:name w:val="无格式表格 11"/>
    <w:basedOn w:val="827"/>
    <w:uiPriority w:val="0"/>
    <w:qFormat/>
    <w:rPr>
      <w:rFonts w:ascii="Times New Roman" w:hAnsi="Times New Roman" w:eastAsia="宋体" w:cs="Times New Roman"/>
    </w:rPr>
    <w:tblPr/>
  </w:style>
  <w:style w:type="table" w:styleId="1123" w:customStyle="1">
    <w:name w:val="Lined - Accent"/>
    <w:uiPriority w:val="0"/>
    <w:qFormat/>
    <w:rPr>
      <w:color w:val="404040"/>
      <w:lang w:val="en-US" w:eastAsia="zh-CN" w:bidi="ar-SA"/>
    </w:rPr>
    <w:tblPr/>
  </w:style>
  <w:style w:type="table" w:styleId="1124" w:customStyle="1">
    <w:name w:val="List Table 6 Colorful - Accent 5"/>
    <w:uiPriority w:val="0"/>
    <w:qFormat/>
    <w:rPr>
      <w:lang w:val="en-US" w:eastAsia="zh-CN" w:bidi="ar-SA"/>
    </w:rPr>
    <w:tblPr/>
  </w:style>
  <w:style w:type="table" w:styleId="1125" w:customStyle="1">
    <w:name w:val="网格型1"/>
    <w:basedOn w:val="1081"/>
    <w:uiPriority w:val="0"/>
    <w:qFormat/>
    <w:pPr>
      <w:jc w:val="both"/>
      <w:widowControl w:val="off"/>
    </w:pPr>
    <w:rPr>
      <w:rFonts w:ascii="Times New Roman" w:hAnsi="Times New Roman" w:eastAsia="宋体" w:cs="Times New Roman"/>
    </w:rPr>
    <w:tblPr/>
  </w:style>
  <w:style w:type="table" w:styleId="1126" w:customStyle="1">
    <w:name w:val="Bordered - Accent 1"/>
    <w:uiPriority w:val="0"/>
    <w:qFormat/>
    <w:rPr>
      <w:lang w:val="en-US" w:eastAsia="zh-CN" w:bidi="ar-SA"/>
    </w:rPr>
    <w:tblPr/>
  </w:style>
  <w:style w:type="table" w:styleId="1127" w:customStyle="1">
    <w:name w:val="Grid Table 6 Colorful - Accent 5"/>
    <w:uiPriority w:val="0"/>
    <w:qFormat/>
    <w:rPr>
      <w:lang w:val="en-US" w:eastAsia="zh-CN" w:bidi="ar-SA"/>
    </w:rPr>
    <w:tblPr/>
  </w:style>
  <w:style w:type="table" w:styleId="1128" w:customStyle="1">
    <w:name w:val="Grid Table 5 Dark - Accent 5"/>
    <w:uiPriority w:val="0"/>
    <w:qFormat/>
    <w:rPr>
      <w:lang w:val="en-US" w:eastAsia="zh-CN" w:bidi="ar-SA"/>
    </w:rPr>
    <w:tblPr/>
  </w:style>
  <w:style w:type="table" w:styleId="1129" w:customStyle="1">
    <w:name w:val="网格表 5 深色1"/>
    <w:basedOn w:val="827"/>
    <w:uiPriority w:val="0"/>
    <w:qFormat/>
    <w:rPr>
      <w:rFonts w:ascii="Times New Roman" w:hAnsi="Times New Roman" w:eastAsia="宋体" w:cs="Times New Roman"/>
    </w:rPr>
    <w:tblPr/>
  </w:style>
  <w:style w:type="table" w:styleId="1130" w:customStyle="1">
    <w:name w:val="List Table 1 Light - Accent 2"/>
    <w:uiPriority w:val="0"/>
    <w:qFormat/>
    <w:rPr>
      <w:lang w:val="en-US" w:eastAsia="zh-CN" w:bidi="ar-SA"/>
    </w:rPr>
    <w:tblPr/>
  </w:style>
  <w:style w:type="table" w:styleId="1131" w:customStyle="1">
    <w:name w:val="Bordered &amp; Lined - Accent"/>
    <w:uiPriority w:val="0"/>
    <w:qFormat/>
    <w:rPr>
      <w:color w:val="404040"/>
      <w:lang w:val="en-US" w:eastAsia="zh-CN" w:bidi="ar-SA"/>
    </w:rPr>
    <w:tblPr/>
  </w:style>
  <w:style w:type="table" w:styleId="1132" w:customStyle="1">
    <w:name w:val="网格表 1 浅色1"/>
    <w:basedOn w:val="827"/>
    <w:uiPriority w:val="0"/>
    <w:qFormat/>
    <w:rPr>
      <w:rFonts w:ascii="Times New Roman" w:hAnsi="Times New Roman" w:eastAsia="宋体" w:cs="Times New Roman"/>
    </w:rPr>
    <w:tblPr/>
  </w:style>
  <w:style w:type="table" w:styleId="1133" w:customStyle="1">
    <w:name w:val="List Table 2 - Accent 5"/>
    <w:uiPriority w:val="0"/>
    <w:qFormat/>
    <w:rPr>
      <w:lang w:val="en-US" w:eastAsia="zh-CN" w:bidi="ar-SA"/>
    </w:rPr>
    <w:tblPr/>
  </w:style>
  <w:style w:type="table" w:styleId="1134" w:customStyle="1">
    <w:name w:val="Grid Table 7 Colorful - Accent 6"/>
    <w:uiPriority w:val="0"/>
    <w:qFormat/>
    <w:rPr>
      <w:lang w:val="en-US" w:eastAsia="zh-CN" w:bidi="ar-SA"/>
    </w:rPr>
    <w:tblPr/>
  </w:style>
  <w:style w:type="table" w:styleId="1135" w:customStyle="1">
    <w:name w:val="无格式表格 31"/>
    <w:basedOn w:val="827"/>
    <w:uiPriority w:val="0"/>
    <w:qFormat/>
    <w:rPr>
      <w:rFonts w:ascii="Times New Roman" w:hAnsi="Times New Roman" w:eastAsia="宋体" w:cs="Times New Roman"/>
    </w:rPr>
    <w:tblPr/>
  </w:style>
  <w:style w:type="table" w:styleId="1136" w:customStyle="1">
    <w:name w:val="List Table 5 Dark - Accent 3"/>
    <w:uiPriority w:val="0"/>
    <w:qFormat/>
    <w:rPr>
      <w:lang w:val="en-US" w:eastAsia="zh-CN" w:bidi="ar-SA"/>
    </w:rPr>
    <w:tblPr/>
  </w:style>
  <w:style w:type="table" w:styleId="1137" w:customStyle="1">
    <w:name w:val="Lined - Accent 5"/>
    <w:uiPriority w:val="0"/>
    <w:qFormat/>
    <w:rPr>
      <w:color w:val="404040"/>
      <w:lang w:val="en-US" w:eastAsia="zh-CN" w:bidi="ar-SA"/>
    </w:rPr>
    <w:tblPr/>
  </w:style>
  <w:style w:type="table" w:styleId="1138" w:customStyle="1">
    <w:name w:val="List Table 4 - Accent 1"/>
    <w:uiPriority w:val="0"/>
    <w:qFormat/>
    <w:rPr>
      <w:lang w:val="en-US" w:eastAsia="zh-CN" w:bidi="ar-SA"/>
    </w:rPr>
    <w:tblPr/>
  </w:style>
  <w:style w:type="table" w:styleId="1139" w:customStyle="1">
    <w:name w:val="List Table 5 Dark - Accent 2"/>
    <w:uiPriority w:val="0"/>
    <w:qFormat/>
    <w:rPr>
      <w:lang w:val="en-US" w:eastAsia="zh-CN" w:bidi="ar-SA"/>
    </w:rPr>
    <w:tblPr/>
  </w:style>
  <w:style w:type="table" w:styleId="1140" w:customStyle="1">
    <w:name w:val="List Table 7 Colorful - Accent 1"/>
    <w:uiPriority w:val="0"/>
    <w:qFormat/>
    <w:rPr>
      <w:lang w:val="en-US" w:eastAsia="zh-CN" w:bidi="ar-SA"/>
    </w:rPr>
    <w:tblPr/>
  </w:style>
  <w:style w:type="table" w:styleId="1141" w:customStyle="1">
    <w:name w:val="Grid Table 2 - Accent 1"/>
    <w:uiPriority w:val="0"/>
    <w:qFormat/>
    <w:rPr>
      <w:lang w:val="en-US" w:eastAsia="zh-CN" w:bidi="ar-SA"/>
    </w:rPr>
    <w:tblPr/>
  </w:style>
  <w:style w:type="table" w:styleId="1142" w:customStyle="1">
    <w:name w:val="Lined - Accent 1"/>
    <w:uiPriority w:val="0"/>
    <w:qFormat/>
    <w:rPr>
      <w:color w:val="404040"/>
      <w:lang w:val="en-US" w:eastAsia="zh-CN" w:bidi="ar-SA"/>
    </w:rPr>
    <w:tblPr/>
  </w:style>
  <w:style w:type="table" w:styleId="1143" w:customStyle="1">
    <w:name w:val="List Table 3 - Accent 6"/>
    <w:uiPriority w:val="0"/>
    <w:qFormat/>
    <w:rPr>
      <w:lang w:val="en-US" w:eastAsia="zh-CN" w:bidi="ar-SA"/>
    </w:rPr>
    <w:tblPr/>
  </w:style>
  <w:style w:type="table" w:styleId="1144" w:customStyle="1">
    <w:name w:val="Lined - Accent 3"/>
    <w:uiPriority w:val="0"/>
    <w:qFormat/>
    <w:rPr>
      <w:color w:val="404040"/>
      <w:lang w:val="en-US" w:eastAsia="zh-CN" w:bidi="ar-SA"/>
    </w:rPr>
    <w:tblPr/>
  </w:style>
  <w:style w:type="table" w:styleId="1145" w:customStyle="1">
    <w:name w:val="Bordered - Accent 5"/>
    <w:uiPriority w:val="0"/>
    <w:qFormat/>
    <w:rPr>
      <w:lang w:val="en-US" w:eastAsia="zh-CN" w:bidi="ar-SA"/>
    </w:rPr>
    <w:tblPr/>
  </w:style>
  <w:style w:type="table" w:styleId="1146" w:customStyle="1">
    <w:name w:val="Grid Table 5 Dark- Accent 1"/>
    <w:uiPriority w:val="0"/>
    <w:qFormat/>
    <w:rPr>
      <w:lang w:val="en-US" w:eastAsia="zh-CN" w:bidi="ar-SA"/>
    </w:rPr>
    <w:tblPr/>
  </w:style>
  <w:style w:type="table" w:styleId="1147" w:customStyle="1">
    <w:name w:val="Grid Table 4 - Accent 4"/>
    <w:uiPriority w:val="0"/>
    <w:qFormat/>
    <w:rPr>
      <w:lang w:val="en-US" w:eastAsia="zh-CN" w:bidi="ar-SA"/>
    </w:rPr>
    <w:tblPr/>
  </w:style>
  <w:style w:type="table" w:styleId="1148" w:customStyle="1">
    <w:name w:val="Bordered - Accent 3"/>
    <w:uiPriority w:val="0"/>
    <w:qFormat/>
    <w:rPr>
      <w:lang w:val="en-US" w:eastAsia="zh-CN" w:bidi="ar-SA"/>
    </w:rPr>
    <w:tblPr/>
  </w:style>
  <w:style w:type="table" w:styleId="1149" w:customStyle="1">
    <w:name w:val="Bordered &amp; Lined - Accent 5"/>
    <w:uiPriority w:val="0"/>
    <w:qFormat/>
    <w:rPr>
      <w:color w:val="404040"/>
      <w:lang w:val="en-US" w:eastAsia="zh-CN" w:bidi="ar-SA"/>
    </w:rPr>
    <w:tblPr/>
  </w:style>
  <w:style w:type="table" w:styleId="1150" w:customStyle="1">
    <w:name w:val="Table Normal"/>
    <w:uiPriority w:val="0"/>
    <w:unhideWhenUsed/>
    <w:qFormat/>
    <w:rPr>
      <w:lang w:val="en-US" w:eastAsia="zh-CN" w:bidi="ar-SA"/>
    </w:rPr>
    <w:tblPr/>
  </w:style>
  <w:style w:type="table" w:styleId="1151" w:customStyle="1">
    <w:name w:val="Grid Table 6 Colorful - Accent 4"/>
    <w:uiPriority w:val="0"/>
    <w:qFormat/>
    <w:rPr>
      <w:lang w:val="en-US" w:eastAsia="zh-CN" w:bidi="ar-SA"/>
    </w:rPr>
    <w:tblPr/>
  </w:style>
  <w:style w:type="table" w:styleId="1152" w:customStyle="1">
    <w:name w:val="Grid Table 2 - Accent 6"/>
    <w:uiPriority w:val="0"/>
    <w:qFormat/>
    <w:rPr>
      <w:lang w:val="en-US" w:eastAsia="zh-CN" w:bidi="ar-SA"/>
    </w:rPr>
    <w:tblPr/>
  </w:style>
  <w:style w:type="table" w:styleId="1153" w:customStyle="1">
    <w:name w:val="网格表 31"/>
    <w:basedOn w:val="827"/>
    <w:uiPriority w:val="0"/>
    <w:qFormat/>
    <w:rPr>
      <w:rFonts w:ascii="Times New Roman" w:hAnsi="Times New Roman" w:eastAsia="宋体" w:cs="Times New Roman"/>
    </w:rPr>
    <w:tblPr/>
  </w:style>
  <w:style w:type="table" w:styleId="1154" w:customStyle="1">
    <w:name w:val="Grid Table 7 Colorful - Accent 1"/>
    <w:uiPriority w:val="0"/>
    <w:qFormat/>
    <w:rPr>
      <w:lang w:val="en-US" w:eastAsia="zh-CN" w:bidi="ar-SA"/>
    </w:rPr>
    <w:tblPr/>
  </w:style>
  <w:style w:type="table" w:styleId="1155" w:customStyle="1">
    <w:name w:val="Grid Table 2 - Accent 2"/>
    <w:uiPriority w:val="0"/>
    <w:qFormat/>
    <w:rPr>
      <w:lang w:val="en-US" w:eastAsia="zh-CN" w:bidi="ar-SA"/>
    </w:rPr>
    <w:tblPr/>
  </w:style>
  <w:style w:type="table" w:styleId="1156" w:customStyle="1">
    <w:name w:val="List Table 4 - Accent 3"/>
    <w:uiPriority w:val="0"/>
    <w:qFormat/>
    <w:rPr>
      <w:lang w:val="en-US" w:eastAsia="zh-CN" w:bidi="ar-SA"/>
    </w:rPr>
    <w:tblPr/>
  </w:style>
  <w:style w:type="table" w:styleId="1157" w:customStyle="1">
    <w:name w:val="Bordered &amp; Lined - Accent 3"/>
    <w:uiPriority w:val="0"/>
    <w:qFormat/>
    <w:rPr>
      <w:color w:val="404040"/>
      <w:lang w:val="en-US" w:eastAsia="zh-CN" w:bidi="ar-SA"/>
    </w:rPr>
    <w:tblPr/>
  </w:style>
  <w:style w:type="table" w:styleId="1158" w:customStyle="1">
    <w:name w:val="List Table 6 Colorful - Accent 3"/>
    <w:uiPriority w:val="0"/>
    <w:qFormat/>
    <w:rPr>
      <w:lang w:val="en-US" w:eastAsia="zh-CN" w:bidi="ar-SA"/>
    </w:rPr>
    <w:tblPr/>
  </w:style>
  <w:style w:type="table" w:styleId="1159" w:customStyle="1">
    <w:name w:val="List Table 3 - Accent 1"/>
    <w:uiPriority w:val="0"/>
    <w:qFormat/>
    <w:rPr>
      <w:lang w:val="en-US" w:eastAsia="zh-CN" w:bidi="ar-SA"/>
    </w:rPr>
    <w:tblPr/>
  </w:style>
  <w:style w:type="table" w:styleId="1160" w:customStyle="1">
    <w:name w:val="Grid Table 5 Dark - Accent 2"/>
    <w:uiPriority w:val="0"/>
    <w:qFormat/>
    <w:rPr>
      <w:lang w:val="en-US" w:eastAsia="zh-CN" w:bidi="ar-SA"/>
    </w:rPr>
    <w:tblPr/>
  </w:style>
  <w:style w:type="table" w:styleId="1161" w:customStyle="1">
    <w:name w:val="List Table 1 Light - Accent 6"/>
    <w:uiPriority w:val="0"/>
    <w:qFormat/>
    <w:rPr>
      <w:lang w:val="en-US" w:eastAsia="zh-CN" w:bidi="ar-SA"/>
    </w:rPr>
    <w:tblPr/>
  </w:style>
  <w:style w:type="table" w:styleId="1162" w:customStyle="1">
    <w:name w:val="Bordered &amp; Lined - Accent 2"/>
    <w:uiPriority w:val="0"/>
    <w:qFormat/>
    <w:rPr>
      <w:color w:val="404040"/>
      <w:lang w:val="en-US" w:eastAsia="zh-CN" w:bidi="ar-SA"/>
    </w:rPr>
    <w:tblPr/>
  </w:style>
  <w:style w:type="table" w:styleId="1163" w:customStyle="1">
    <w:name w:val="Grid Table 5 Dark - Accent 6"/>
    <w:uiPriority w:val="0"/>
    <w:qFormat/>
    <w:rPr>
      <w:lang w:val="en-US" w:eastAsia="zh-CN" w:bidi="ar-SA"/>
    </w:rPr>
    <w:tblPr/>
  </w:style>
  <w:style w:type="table" w:styleId="1164" w:customStyle="1">
    <w:name w:val="List Table 3 - Accent 5"/>
    <w:uiPriority w:val="0"/>
    <w:qFormat/>
    <w:rPr>
      <w:lang w:val="en-US" w:eastAsia="zh-CN" w:bidi="ar-SA"/>
    </w:rPr>
    <w:tblPr/>
  </w:style>
  <w:style w:type="character" w:styleId="1165" w:customStyle="1">
    <w:name w:val="font51"/>
    <w:basedOn w:val="762"/>
    <w:uiPriority w:val="0"/>
    <w:qFormat/>
    <w:rPr>
      <w:rFonts w:ascii="Calibri" w:hAnsi="Calibri" w:cs="Calibri"/>
      <w:color w:val="ff0000"/>
      <w:sz w:val="22"/>
      <w:szCs w:val="22"/>
      <w:u w:val="none"/>
    </w:rPr>
  </w:style>
  <w:style w:type="numbering" w:styleId="10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bddd3776-b5cc-4a08-a4c9-dbcf841801e2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7C54A56C</paraID>
      <start>0</start>
      <end>3</end>
      <status>unmodified</status>
      <modifiedWord/>
      <trackRevisions>false</trackRevisions>
    </reviewItem>
    <reviewItem>
      <errorID>ad27d26e-5a6d-4924-92fb-9e0dfef2ce23</errorID>
      <errorWord>(</errorWord>
      <group>L1_Format</group>
      <groupName>格式问题</groupName>
      <ability>L2_HalfPunc_CN</ability>
      <abilityName>全半角问题</abilityName>
      <candidateList>
        <item>（</item>
      </candidateList>
      <explain>文本全半角错误。</explain>
      <paraID>447C11FC</paraID>
      <start>0</start>
      <end>1</end>
      <status>unmodified</status>
      <modifiedWord/>
      <trackRevisions>false</trackRevisions>
    </reviewItem>
    <reviewItem>
      <errorID>bed6a1e2-2e34-4d7f-9e66-fd520239ec55</errorID>
      <errorWord>)</errorWord>
      <group>L1_Format</group>
      <groupName>格式问题</groupName>
      <ability>L2_HalfPunc_CN</ability>
      <abilityName>全半角问题</abilityName>
      <candidateList>
        <item>）</item>
      </candidateList>
      <explain>文本全半角错误。</explain>
      <paraID>447C11FC</paraID>
      <start>2</start>
      <end>3</end>
      <status>unmodified</status>
      <modifiedWord/>
      <trackRevisions>false</trackRevisions>
    </reviewItem>
    <reviewItem>
      <errorID>471172e0-5e6d-475e-8c72-8072e80d3a5a</errorID>
      <errorWord>-</errorWord>
      <group>L1_Format</group>
      <groupName>格式问题</groupName>
      <ability>L2_HalfPunc_CN</ability>
      <abilityName>全半角问题</abilityName>
      <candidateList>
        <item>－</item>
      </candidateList>
      <explain>文本全半角错误。</explain>
      <paraID>16E87324</paraID>
      <start>12</start>
      <end>13</end>
      <status>unmodified</status>
      <modifiedWord/>
      <trackRevisions>false</trackRevisions>
    </reviewItem>
    <reviewItem>
      <errorID>2a5e0db8-94b4-4831-a82e-51f3ce3653b1</errorID>
      <errorWord>-</errorWord>
      <group>L1_Format</group>
      <groupName>格式问题</groupName>
      <ability>L2_HalfPunc_CN</ability>
      <abilityName>全半角问题</abilityName>
      <candidateList>
        <item>－</item>
      </candidateList>
      <explain>文本全半角错误。</explain>
      <paraID>16E87324</paraID>
      <start>13</start>
      <end>14</end>
      <status>unmodified</status>
      <modifiedWord/>
      <trackRevisions>false</trackRevisions>
    </reviewItem>
    <reviewItem>
      <errorID>b91204f8-19ec-4ea4-ab45-51f8adbefd0c</errorID>
      <errorWord>-</errorWord>
      <group>L1_Format</group>
      <groupName>格式问题</groupName>
      <ability>L2_HalfPunc_CN</ability>
      <abilityName>全半角问题</abilityName>
      <candidateList>
        <item>－</item>
      </candidateList>
      <explain>文本全半角错误。</explain>
      <paraID>16E87324</paraID>
      <start>39</start>
      <end>40</end>
      <status>unmodified</status>
      <modifiedWord/>
      <trackRevisions>false</trackRevisions>
    </reviewItem>
    <reviewItem>
      <errorID>ceb1aad4-c475-47e5-b317-7e91fe3ecb15</errorID>
      <errorWord>-</errorWord>
      <group>L1_Format</group>
      <groupName>格式问题</groupName>
      <ability>L2_HalfPunc_CN</ability>
      <abilityName>全半角问题</abilityName>
      <candidateList>
        <item>－</item>
      </candidateList>
      <explain>文本全半角错误。</explain>
      <paraID>16E87324</paraID>
      <start>40</start>
      <end>41</end>
      <status>unmodified</status>
      <modifiedWord/>
      <trackRevisions>false</trackRevisions>
    </reviewItem>
    <reviewItem>
      <errorID>ef26da09-0551-4788-87d1-c0314f1a6348</errorID>
      <errorWord>“.</errorWord>
      <group>L1_Punc</group>
      <groupName>标点问题</groupName>
      <ability>L2_Punc_CN</ability>
      <abilityName>标点符号问题</abilityName>
      <candidateList>
        <item>“</item>
      </candidateList>
      <explain/>
      <paraID>16E87324</paraID>
      <start>52</start>
      <end>54</end>
      <status>unmodified</status>
      <modifiedWord/>
      <trackRevisions>false</trackRevisions>
    </reviewItem>
    <reviewItem>
      <errorID>efcabf1e-0f0f-414f-b83d-8dac5c290094</errorID>
      <errorWord>“.</errorWord>
      <group>L1_Punc</group>
      <groupName>标点问题</groupName>
      <ability>L2_Punc_CN</ability>
      <abilityName>标点符号问题</abilityName>
      <candidateList>
        <item>“</item>
      </candidateList>
      <explain/>
      <paraID>16E87324</paraID>
      <start>67</start>
      <end>69</end>
      <status>unmodified</status>
      <modifiedWord/>
      <trackRevisions>false</trackRevisions>
    </reviewItem>
    <reviewItem>
      <errorID>f08186c8-8bab-40e1-afab-5f082212d810</errorID>
      <errorWord>-</errorWord>
      <group>L1_Format</group>
      <groupName>格式问题</groupName>
      <ability>L2_HalfPunc_CN</ability>
      <abilityName>全半角问题</abilityName>
      <candidateList>
        <item>－</item>
      </candidateList>
      <explain>文本全半角错误。</explain>
      <paraID>16E87324</paraID>
      <start>90</start>
      <end>91</end>
      <status>unmodified</status>
      <modifiedWord/>
      <trackRevisions>false</trackRevisions>
    </reviewItem>
    <reviewItem>
      <errorID>4491b6b3-f9bf-48a4-b0ce-eb85e51eee26</errorID>
      <errorWord>-</errorWord>
      <group>L1_Format</group>
      <groupName>格式问题</groupName>
      <ability>L2_HalfPunc_CN</ability>
      <abilityName>全半角问题</abilityName>
      <candidateList>
        <item>－</item>
      </candidateList>
      <explain>文本全半角错误。</explain>
      <paraID>16E87324</paraID>
      <start>91</start>
      <end>92</end>
      <status>unmodified</status>
      <modifiedWord/>
      <trackRevisions>false</trackRevisions>
    </reviewItem>
    <reviewItem>
      <errorID>5c9b8ec8-be37-4804-a6ad-0ead313efe51</errorID>
      <errorWord>-</errorWord>
      <group>L1_Format</group>
      <groupName>格式问题</groupName>
      <ability>L2_HalfPunc_CN</ability>
      <abilityName>全半角问题</abilityName>
      <candidateList>
        <item>－</item>
      </candidateList>
      <explain>文本全半角错误。</explain>
      <paraID>16E87324</paraID>
      <start>98</start>
      <end>99</end>
      <status>unmodified</status>
      <modifiedWord/>
      <trackRevisions>false</trackRevisions>
    </reviewItem>
    <reviewItem>
      <errorID>f809dc40-b55d-4392-86dd-e0636160348b</errorID>
      <errorWord>-</errorWord>
      <group>L1_Format</group>
      <groupName>格式问题</groupName>
      <ability>L2_HalfPunc_CN</ability>
      <abilityName>全半角问题</abilityName>
      <candidateList>
        <item>－</item>
      </candidateList>
      <explain>文本全半角错误。</explain>
      <paraID>16E87324</paraID>
      <start>99</start>
      <end>100</end>
      <status>unmodified</status>
      <modifiedWord/>
      <trackRevisions>false</trackRevisions>
    </reviewItem>
    <reviewItem>
      <errorID>b7d27b25-e0c0-438c-b513-9992452f10c2</errorID>
      <errorWord>-</errorWord>
      <group>L1_Format</group>
      <groupName>格式问题</groupName>
      <ability>L2_HalfPunc_CN</ability>
      <abilityName>全半角问题</abilityName>
      <candidateList>
        <item>－</item>
      </candidateList>
      <explain>文本全半角错误。</explain>
      <paraID>2C3A4D01</paraID>
      <start>90</start>
      <end>91</end>
      <status>unmodified</status>
      <modifiedWord/>
      <trackRevisions>false</trackRevisions>
    </reviewItem>
    <reviewItem>
      <errorID>3843939b-d8d4-4386-9d19-c46b85bfa5f1</errorID>
      <errorWord>-</errorWord>
      <group>L1_Format</group>
      <groupName>格式问题</groupName>
      <ability>L2_HalfPunc_CN</ability>
      <abilityName>全半角问题</abilityName>
      <candidateList>
        <item>－</item>
      </candidateList>
      <explain>文本全半角错误。</explain>
      <paraID>2C3A4D01</paraID>
      <start>95</start>
      <end>96</end>
      <status>unmodified</status>
      <modifiedWord/>
      <trackRevisions>false</trackRevisions>
    </reviewItem>
    <reviewItem>
      <errorID>692b0b75-40b1-4721-951c-a04cb9a90d96</errorID>
      <errorWord>“.</errorWord>
      <group>L1_Punc</group>
      <groupName>标点问题</groupName>
      <ability>L2_Punc_CN</ability>
      <abilityName>标点符号问题</abilityName>
      <candidateList>
        <item>“</item>
      </candidateList>
      <explain/>
      <paraID>570F23E6</paraID>
      <start>10</start>
      <end>12</end>
      <status>unmodified</status>
      <modifiedWord/>
      <trackRevisions>false</trackRevisions>
    </reviewItem>
    <reviewItem>
      <errorID>45eb1b85-4e2c-4058-93b0-92ad6200365e</errorID>
      <errorWord>-</errorWord>
      <group>L1_Format</group>
      <groupName>格式问题</groupName>
      <ability>L2_HalfPunc_CN</ability>
      <abilityName>全半角问题</abilityName>
      <candidateList>
        <item>－</item>
      </candidateList>
      <explain>文本全半角错误。</explain>
      <paraID>570F23E6</paraID>
      <start>46</start>
      <end>47</end>
      <status>unmodified</status>
      <modifiedWord/>
      <trackRevisions>false</trackRevisions>
    </reviewItem>
    <reviewItem>
      <errorID>9b4fda25-c760-4a54-ae49-3716df2ce2fd</errorID>
      <errorWord>-</errorWord>
      <group>L1_Format</group>
      <groupName>格式问题</groupName>
      <ability>L2_HalfPunc_CN</ability>
      <abilityName>全半角问题</abilityName>
      <candidateList>
        <item>－</item>
      </candidateList>
      <explain>文本全半角错误。</explain>
      <paraID>570F23E6</paraID>
      <start>47</start>
      <end>48</end>
      <status>unmodified</status>
      <modifiedWord/>
      <trackRevisions>false</trackRevisions>
    </reviewItem>
    <reviewItem>
      <errorID>1f754340-6773-442a-8514-70eeb221c7f8</errorID>
      <errorWord>-</errorWord>
      <group>L1_Format</group>
      <groupName>格式问题</groupName>
      <ability>L2_HalfPunc_CN</ability>
      <abilityName>全半角问题</abilityName>
      <candidateList>
        <item>－</item>
      </candidateList>
      <explain>文本全半角错误。</explain>
      <paraID>570F23E6</paraID>
      <start>53</start>
      <end>54</end>
      <status>unmodified</status>
      <modifiedWord/>
      <trackRevisions>false</trackRevisions>
    </reviewItem>
    <reviewItem>
      <errorID>372d8669-5026-426a-8837-535ae391c497</errorID>
      <errorWord>-</errorWord>
      <group>L1_Format</group>
      <groupName>格式问题</groupName>
      <ability>L2_HalfPunc_CN</ability>
      <abilityName>全半角问题</abilityName>
      <candidateList>
        <item>－</item>
      </candidateList>
      <explain>文本全半角错误。</explain>
      <paraID>570F23E6</paraID>
      <start>54</start>
      <end>55</end>
      <status>unmodified</status>
      <modifiedWord/>
      <trackRevisions>false</trackRevisions>
    </reviewItem>
    <reviewItem>
      <errorID>74269770-1e57-48b3-981c-96075c72e9d6</errorID>
      <errorWord>-</errorWord>
      <group>L1_Format</group>
      <groupName>格式问题</groupName>
      <ability>L2_HalfPunc_CN</ability>
      <abilityName>全半角问题</abilityName>
      <candidateList>
        <item>－</item>
      </candidateList>
      <explain>文本全半角错误。</explain>
      <paraID>570F23E6</paraID>
      <start>100</start>
      <end>101</end>
      <status>unmodified</status>
      <modifiedWord/>
      <trackRevisions>false</trackRevisions>
    </reviewItem>
    <reviewItem>
      <errorID>19533de8-92be-437b-91fd-700c9bfb32c9</errorID>
      <errorWord>-</errorWord>
      <group>L1_Format</group>
      <groupName>格式问题</groupName>
      <ability>L2_HalfPunc_CN</ability>
      <abilityName>全半角问题</abilityName>
      <candidateList>
        <item>－</item>
      </candidateList>
      <explain>文本全半角错误。</explain>
      <paraID>570F23E6</paraID>
      <start>105</start>
      <end>106</end>
      <status>unmodified</status>
      <modifiedWord/>
      <trackRevisions>false</trackRevisions>
    </reviewItem>
    <reviewItem>
      <errorID>7b369463-4c4e-4636-83ce-1804b35103d9</errorID>
      <errorWord>-</errorWord>
      <group>L1_Format</group>
      <groupName>格式问题</groupName>
      <ability>L2_HalfPunc_CN</ability>
      <abilityName>全半角问题</abilityName>
      <candidateList>
        <item>－</item>
      </candidateList>
      <explain>文本全半角错误。</explain>
      <paraID>570F23E6</paraID>
      <start>106</start>
      <end>107</end>
      <status>unmodified</status>
      <modifiedWord/>
      <trackRevisions>false</trackRevisions>
    </reviewItem>
    <reviewItem>
      <errorID>fcd49e09-ad37-4b2b-85cb-e15e22f898a7</errorID>
      <errorWord>-</errorWord>
      <group>L1_Format</group>
      <groupName>格式问题</groupName>
      <ability>L2_HalfPunc_CN</ability>
      <abilityName>全半角问题</abilityName>
      <candidateList>
        <item>－</item>
      </candidateList>
      <explain>文本全半角错误。</explain>
      <paraID>570F23E6</paraID>
      <start>111</start>
      <end>112</end>
      <status>unmodified</status>
      <modifiedWord/>
      <trackRevisions>false</trackRevisions>
    </reviewItem>
    <reviewItem>
      <errorID>58647e7e-ad8e-4c74-9520-be0ae60ad2fc</errorID>
      <errorWord>-</errorWord>
      <group>L1_Format</group>
      <groupName>格式问题</groupName>
      <ability>L2_HalfPunc_CN</ability>
      <abilityName>全半角问题</abilityName>
      <candidateList>
        <item>－</item>
      </candidateList>
      <explain>文本全半角错误。</explain>
      <paraID>570F23E6</paraID>
      <start>112</start>
      <end>113</end>
      <status>unmodified</status>
      <modifiedWord/>
      <trackRevisions>false</trackRevisions>
    </reviewItem>
    <reviewItem>
      <errorID>e597f432-8a5b-4449-95fe-589f508deba8</errorID>
      <errorWord>-</errorWord>
      <group>L1_Format</group>
      <groupName>格式问题</groupName>
      <ability>L2_HalfPunc_CN</ability>
      <abilityName>全半角问题</abilityName>
      <candidateList>
        <item>－</item>
      </candidateList>
      <explain>文本全半角错误。</explain>
      <paraID>1857BEB3</paraID>
      <start>106</start>
      <end>107</end>
      <status>unmodified</status>
      <modifiedWord/>
      <trackRevisions>false</trackRevisions>
    </reviewItem>
    <reviewItem>
      <errorID>f6e0b46a-20c9-41c3-875e-a3b74d1460ea</errorID>
      <errorWord>必须要</errorWord>
      <group>L1_Word</group>
      <groupName>字词问题</groupName>
      <ability>L2_Typo</ability>
      <abilityName>字词错误</abilityName>
      <candidateList>
        <item>必须</item>
      </candidateList>
      <explain/>
      <paraID>4F90FECE</paraID>
      <start>16</start>
      <end>19</end>
      <status>unmodified</status>
      <modifiedWord/>
      <trackRevisions>false</trackRevisions>
    </reviewItem>
    <reviewItem>
      <errorID>0792eab8-0f6d-475f-81c6-fbd6d9c37b78</errorID>
      <errorWord>登陆</errorWord>
      <group>L1_Word</group>
      <groupName>字词问题</groupName>
      <ability>L2_Typo</ability>
      <abilityName>字词错误</abilityName>
      <candidateList>
        <item>登录</item>
      </candidateList>
      <explain>存在发音相同字词的误用。</explain>
      <paraID> F1B3930</paraID>
      <start>41</start>
      <end>43</end>
      <status>unmodified</status>
      <modifiedWord/>
      <trackRevisions>false</trackRevisions>
    </reviewItem>
    <reviewItem>
      <errorID>76736f8f-3792-42cc-95ca-91e711637362</errorID>
      <errorWord>;</errorWord>
      <group>L1_Format</group>
      <groupName>格式问题</groupName>
      <ability>L2_HalfPunc_CN</ability>
      <abilityName>全半角问题</abilityName>
      <candidateList>
        <item>；</item>
      </candidateList>
      <explain>文本全半角错误。</explain>
      <paraID>48EE6468</paraID>
      <start>27</start>
      <end>28</end>
      <status>unmodified</status>
      <modifiedWord/>
      <trackRevisions>false</trackRevisions>
    </reviewItem>
    <reviewItem>
      <errorID>bf650145-f740-495c-8b18-6505be297849</errorID>
      <errorWord>与按</errorWord>
      <group>L1_Word</group>
      <groupName>字词问题</groupName>
      <ability>L2_Typo</ability>
      <abilityName>字词错误</abilityName>
      <candidateList>
        <item>与</item>
      </candidateList>
      <explain/>
      <paraID>5A0D8496</paraID>
      <start>6</start>
      <end>8</end>
      <status>unmodified</status>
      <modifiedWord/>
      <trackRevisions>false</trackRevisions>
    </reviewItem>
    <reviewItem>
      <errorID>162b181c-9ceb-42e4-a839-6b63fb210b51</errorID>
      <errorWord>,</errorWord>
      <group>L1_Format</group>
      <groupName>格式问题</groupName>
      <ability>L2_HalfPunc_CN</ability>
      <abilityName>全半角问题</abilityName>
      <candidateList>
        <item>，</item>
      </candidateList>
      <explain>文本全半角错误。</explain>
      <paraID>6F524797</paraID>
      <start>120</start>
      <end>121</end>
      <status>unmodified</status>
      <modifiedWord/>
      <trackRevisions>false</trackRevisions>
    </reviewItem>
    <reviewItem>
      <errorID>3d6a91fa-abe8-45c0-96ea-f9ec195f92cd</errorID>
      <errorWord>示</errorWord>
      <group>L1_Word</group>
      <groupName>字词问题</groupName>
      <ability>L2_Typo</ability>
      <abilityName>字词错误</abilityName>
      <candidateList>
        <item>示之</item>
      </candidateList>
      <explain/>
      <paraID>522FAC5A</paraID>
      <start>14</start>
      <end>15</end>
      <status>unmodified</status>
      <modifiedWord/>
      <trackRevisions>false</trackRevisions>
    </reviewItem>
    <reviewItem>
      <errorID>40e52682-3e6b-4f9a-ba24-a5004f58a70f</errorID>
      <errorWord>为有</errorWord>
      <group>L1_Word</group>
      <groupName>字词问题</groupName>
      <ability>L2_Typo</ability>
      <abilityName>字词错误</abilityName>
      <candidateList>
        <item>为</item>
      </candidateList>
      <explain/>
      <paraID> 18F90E0</paraID>
      <start>28</start>
      <end>30</end>
      <status>unmodified</status>
      <modifiedWord/>
      <trackRevisions>false</trackRevisions>
    </reviewItem>
    <reviewItem>
      <errorID>41322e34-6dc3-4fa1-b155-8a0fb73637ab</errorID>
      <errorWord>(</errorWord>
      <group>L1_Format</group>
      <groupName>格式问题</groupName>
      <ability>L2_HalfPunc_CN</ability>
      <abilityName>全半角问题</abilityName>
      <candidateList>
        <item>（</item>
      </candidateList>
      <explain>文本全半角错误。</explain>
      <paraID>713CB447</paraID>
      <start>0</start>
      <end>1</end>
      <status>unmodified</status>
      <modifiedWord/>
      <trackRevisions>false</trackRevisions>
    </reviewItem>
    <reviewItem>
      <errorID>6cf57a67-cc5b-417c-b101-4af874062967</errorID>
      <errorWord>)</errorWord>
      <group>L1_Format</group>
      <groupName>格式问题</groupName>
      <ability>L2_HalfPunc_CN</ability>
      <abilityName>全半角问题</abilityName>
      <candidateList>
        <item>）</item>
      </candidateList>
      <explain>文本全半角错误。</explain>
      <paraID>713CB447</paraID>
      <start>2</start>
      <end>3</end>
      <status>unmodified</status>
      <modifiedWord/>
      <trackRevisions>false</trackRevisions>
    </reviewItem>
    <reviewItem>
      <errorID>eaad0b61-1693-4e3f-a41e-74e31a143cef</errorID>
      <errorWord>(</errorWord>
      <group>L1_Format</group>
      <groupName>格式问题</groupName>
      <ability>L2_HalfPunc_CN</ability>
      <abilityName>全半角问题</abilityName>
      <candidateList>
        <item>（</item>
      </candidateList>
      <explain>文本全半角错误。</explain>
      <paraID> 2C9AD16</paraID>
      <start>0</start>
      <end>1</end>
      <status>unmodified</status>
      <modifiedWord/>
      <trackRevisions>false</trackRevisions>
    </reviewItem>
    <reviewItem>
      <errorID>956164bf-8921-4dcd-8cb1-a81f2217af8e</errorID>
      <errorWord>)</errorWord>
      <group>L1_Format</group>
      <groupName>格式问题</groupName>
      <ability>L2_HalfPunc_CN</ability>
      <abilityName>全半角问题</abilityName>
      <candidateList>
        <item>）</item>
      </candidateList>
      <explain>文本全半角错误。</explain>
      <paraID> 2C9AD16</paraID>
      <start>2</start>
      <end>3</end>
      <status>unmodified</status>
      <modifiedWord/>
      <trackRevisions>false</trackRevisions>
    </reviewItem>
    <reviewItem>
      <errorID>b31e1fe8-7db9-48f6-b95c-68ccaa0424e3</errorID>
      <errorWord>(</errorWord>
      <group>L1_Format</group>
      <groupName>格式问题</groupName>
      <ability>L2_HalfPunc_CN</ability>
      <abilityName>全半角问题</abilityName>
      <candidateList>
        <item>（</item>
      </candidateList>
      <explain>文本全半角错误。</explain>
      <paraID> 5286D53</paraID>
      <start>0</start>
      <end>1</end>
      <status>unmodified</status>
      <modifiedWord/>
      <trackRevisions>false</trackRevisions>
    </reviewItem>
    <reviewItem>
      <errorID>a33650f1-95e4-4bdc-beb4-ebfe6bf4d116</errorID>
      <errorWord>)</errorWord>
      <group>L1_Format</group>
      <groupName>格式问题</groupName>
      <ability>L2_HalfPunc_CN</ability>
      <abilityName>全半角问题</abilityName>
      <candidateList>
        <item>）</item>
      </candidateList>
      <explain>文本全半角错误。</explain>
      <paraID> 5286D53</paraID>
      <start>2</start>
      <end>3</end>
      <status>unmodified</status>
      <modifiedWord/>
      <trackRevisions>false</trackRevisions>
    </reviewItem>
    <reviewItem>
      <errorID>2794cd4b-ece5-4681-9b17-52b5cdc79c4f</errorID>
      <errorWord>(</errorWord>
      <group>L1_Format</group>
      <groupName>格式问题</groupName>
      <ability>L2_HalfPunc_CN</ability>
      <abilityName>全半角问题</abilityName>
      <candidateList>
        <item>（</item>
      </candidateList>
      <explain>文本全半角错误。</explain>
      <paraID>14FB329C</paraID>
      <start>0</start>
      <end>1</end>
      <status>unmodified</status>
      <modifiedWord/>
      <trackRevisions>false</trackRevisions>
    </reviewItem>
    <reviewItem>
      <errorID>74dcc8f9-a723-4b5d-b8d9-96d78ca87d1d</errorID>
      <errorWord>)</errorWord>
      <group>L1_Format</group>
      <groupName>格式问题</groupName>
      <ability>L2_HalfPunc_CN</ability>
      <abilityName>全半角问题</abilityName>
      <candidateList>
        <item>）</item>
      </candidateList>
      <explain>文本全半角错误。</explain>
      <paraID>14FB329C</paraID>
      <start>2</start>
      <end>3</end>
      <status>unmodified</status>
      <modifiedWord/>
      <trackRevisions>false</trackRevisions>
    </reviewItem>
    <reviewItem>
      <errorID>db7b033e-bae2-4f01-ae90-95afbebb6e15</errorID>
      <errorWord>(</errorWord>
      <group>L1_Format</group>
      <groupName>格式问题</groupName>
      <ability>L2_HalfPunc_CN</ability>
      <abilityName>全半角问题</abilityName>
      <candidateList>
        <item>（</item>
      </candidateList>
      <explain>文本全半角错误。</explain>
      <paraID>2D9C074C</paraID>
      <start>0</start>
      <end>1</end>
      <status>unmodified</status>
      <modifiedWord/>
      <trackRevisions>false</trackRevisions>
    </reviewItem>
    <reviewItem>
      <errorID>00623dcd-919a-4918-bd61-3ac2defa45eb</errorID>
      <errorWord>)</errorWord>
      <group>L1_Format</group>
      <groupName>格式问题</groupName>
      <ability>L2_HalfPunc_CN</ability>
      <abilityName>全半角问题</abilityName>
      <candidateList>
        <item>）</item>
      </candidateList>
      <explain>文本全半角错误。</explain>
      <paraID>2D9C074C</paraID>
      <start>2</start>
      <end>3</end>
      <status>unmodified</status>
      <modifiedWord/>
      <trackRevisions>false</trackRevisions>
    </reviewItem>
    <reviewItem>
      <errorID>142ce95c-53e5-4b57-bfc1-8b42e8287ea8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3E56CB80</paraID>
      <start>0</start>
      <end>3</end>
      <status>unmodified</status>
      <modifiedWord/>
      <trackRevisions>false</trackRevisions>
    </reviewItem>
    <reviewItem>
      <errorID>5853ba3f-127e-46ef-869a-3a7ff723f50f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ECB02A2</paraID>
      <start>0</start>
      <end>3</end>
      <status>unmodified</status>
      <modifiedWord/>
      <trackRevisions>false</trackRevisions>
    </reviewItem>
    <reviewItem>
      <errorID>67bb369b-0eb4-4afd-9fde-6f0bb2ac2445</errorID>
      <errorWord>(</errorWord>
      <group>L1_Format</group>
      <groupName>格式问题</groupName>
      <ability>L2_HalfPunc_CN</ability>
      <abilityName>全半角问题</abilityName>
      <candidateList>
        <item>（</item>
      </candidateList>
      <explain>文本全半角错误。</explain>
      <paraID>44234CEA</paraID>
      <start>6</start>
      <end>7</end>
      <status>unmodified</status>
      <modifiedWord/>
      <trackRevisions>false</trackRevisions>
    </reviewItem>
    <reviewItem>
      <errorID>1296fb8a-a64e-464f-a05b-b2c3f0db871f</errorID>
      <errorWord>)</errorWord>
      <group>L1_Format</group>
      <groupName>格式问题</groupName>
      <ability>L2_HalfPunc_CN</ability>
      <abilityName>全半角问题</abilityName>
      <candidateList>
        <item>）</item>
      </candidateList>
      <explain>文本全半角错误。</explain>
      <paraID>44234CEA</paraID>
      <start>11</start>
      <end>12</end>
      <status>unmodified</status>
      <modifiedWord/>
      <trackRevisions>false</trackRevisions>
    </reviewItem>
    <reviewItem>
      <errorID>8875518b-e984-4dc2-9cbb-2d223261c00a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4DC33C9D</paraID>
      <start>0</start>
      <end>3</end>
      <status>unmodified</status>
      <modifiedWord/>
      <trackRevisions>false</trackRevisions>
    </reviewItem>
    <reviewItem>
      <errorID>4e35c0fd-01a2-47b1-9e05-8eb776963aed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4867A138</paraID>
      <start>0</start>
      <end>3</end>
      <status>unmodified</status>
      <modifiedWord/>
      <trackRevisions>false</trackRevisions>
    </reviewItem>
    <reviewItem>
      <errorID>dc3701f0-feb8-4cef-bea8-8bbdbb7ee2a5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668EA5E9</paraID>
      <start>0</start>
      <end>3</end>
      <status>unmodified</status>
      <modifiedWord/>
      <trackRevisions>false</trackRevisions>
    </reviewItem>
    <reviewItem>
      <errorID>311eba12-f8ed-4986-80ea-0523e8a0e210</errorID>
      <errorWord>(</errorWord>
      <group>L1_Format</group>
      <groupName>格式问题</groupName>
      <ability>L2_HalfPunc_CN</ability>
      <abilityName>全半角问题</abilityName>
      <candidateList>
        <item>（</item>
      </candidateList>
      <explain>文本全半角错误。</explain>
      <paraID>48AB312E</paraID>
      <start>0</start>
      <end>1</end>
      <status>unmodified</status>
      <modifiedWord/>
      <trackRevisions>false</trackRevisions>
    </reviewItem>
    <reviewItem>
      <errorID>1abeb990-0416-4dab-bbc6-78aecf66582f</errorID>
      <errorWord>)</errorWord>
      <group>L1_Format</group>
      <groupName>格式问题</groupName>
      <ability>L2_HalfPunc_CN</ability>
      <abilityName>全半角问题</abilityName>
      <candidateList>
        <item>）</item>
      </candidateList>
      <explain>文本全半角错误。</explain>
      <paraID>48AB312E</paraID>
      <start>2</start>
      <end>3</end>
      <status>unmodified</status>
      <modifiedWord/>
      <trackRevisions>false</trackRevisions>
    </reviewItem>
    <reviewItem>
      <errorID>148bb5e8-9c95-4051-9590-49b55a86f0f3</errorID>
      <errorWord>[2024]20号</errorWord>
      <group>L1_Knowledge</group>
      <groupName>知识性问题</groupName>
      <ability>L2_Knowledge</ability>
      <abilityName>其他知识</abilityName>
      <candidateList>
        <item>〔2024〕20号</item>
      </candidateList>
      <explain>发文字号格式错误。</explain>
      <paraID> FA13995</paraID>
      <start>88</start>
      <end>97</end>
      <status>unmodified</status>
      <modifiedWord/>
      <trackRevisions>false</trackRevisions>
    </reviewItem>
    <reviewItem>
      <errorID>9368878e-e95f-49e3-89e5-55fd6e9c1f76</errorID>
      <errorWord>(</errorWord>
      <group>L1_Format</group>
      <groupName>格式问题</groupName>
      <ability>L2_HalfPunc_CN</ability>
      <abilityName>全半角问题</abilityName>
      <candidateList>
        <item>（</item>
      </candidateList>
      <explain>文本全半角错误。</explain>
      <paraID>264817A4</paraID>
      <start>0</start>
      <end>1</end>
      <status>unmodified</status>
      <modifiedWord/>
      <trackRevisions>false</trackRevisions>
    </reviewItem>
    <reviewItem>
      <errorID>5dc1b125-c6a0-48d4-8d02-36e273314c90</errorID>
      <errorWord>)</errorWord>
      <group>L1_Format</group>
      <groupName>格式问题</groupName>
      <ability>L2_HalfPunc_CN</ability>
      <abilityName>全半角问题</abilityName>
      <candidateList>
        <item>）</item>
      </candidateList>
      <explain>文本全半角错误。</explain>
      <paraID>264817A4</paraID>
      <start>2</start>
      <end>3</end>
      <status>unmodified</status>
      <modifiedWord/>
      <trackRevisions>false</trackRevisions>
    </reviewItem>
    <reviewItem>
      <errorID>1f36b090-6ac7-4ff5-b40d-1bbaaee2a35e</errorID>
      <errorWord>“.</errorWord>
      <group>L1_Punc</group>
      <groupName>标点问题</groupName>
      <ability>L2_Punc_CN</ability>
      <abilityName>标点符号问题</abilityName>
      <candidateList>
        <item>“</item>
      </candidateList>
      <explain/>
      <paraID> FB0B818</paraID>
      <start>178</start>
      <end>180</end>
      <status>unmodified</status>
      <modifiedWord/>
      <trackRevisions>false</trackRevisions>
    </reviewItem>
    <reviewItem>
      <errorID>6f66994f-2f08-4cd8-b23d-ba784fef985a</errorID>
      <errorWord>(</errorWord>
      <group>L1_Format</group>
      <groupName>格式问题</groupName>
      <ability>L2_HalfPunc_CN</ability>
      <abilityName>全半角问题</abilityName>
      <candidateList>
        <item>（</item>
      </candidateList>
      <explain>文本全半角错误。</explain>
      <paraID>5590447F</paraID>
      <start>0</start>
      <end>1</end>
      <status>unmodified</status>
      <modifiedWord/>
      <trackRevisions>false</trackRevisions>
    </reviewItem>
    <reviewItem>
      <errorID>81dac5cd-cf96-4ef7-8969-591be9b72439</errorID>
      <errorWord>)</errorWord>
      <group>L1_Format</group>
      <groupName>格式问题</groupName>
      <ability>L2_HalfPunc_CN</ability>
      <abilityName>全半角问题</abilityName>
      <candidateList>
        <item>）</item>
      </candidateList>
      <explain>文本全半角错误。</explain>
      <paraID>5590447F</paraID>
      <start>2</start>
      <end>3</end>
      <status>unmodified</status>
      <modifiedWord/>
      <trackRevisions>false</trackRevisions>
    </reviewItem>
    <reviewItem>
      <errorID>fded404f-9cae-4a42-97c2-ed6d20d51c3a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2EFC7FF</paraID>
      <start>14</start>
      <end>18</end>
      <status>unmodified</status>
      <modifiedWord/>
      <trackRevisions>false</trackRevisions>
    </reviewItem>
    <reviewItem>
      <errorID>6d545e87-7ab4-4713-9a16-3e723774ae4d</errorID>
      <errorWord>(</errorWord>
      <group>L1_Format</group>
      <groupName>格式问题</groupName>
      <ability>L2_HalfPunc_CN</ability>
      <abilityName>全半角问题</abilityName>
      <candidateList>
        <item>（</item>
      </candidateList>
      <explain>文本全半角错误。</explain>
      <paraID>54303E23</paraID>
      <start>0</start>
      <end>1</end>
      <status>unmodified</status>
      <modifiedWord/>
      <trackRevisions>false</trackRevisions>
    </reviewItem>
    <reviewItem>
      <errorID>c79554d8-5f36-4dec-b8e5-7ddc85abcaf5</errorID>
      <errorWord>)</errorWord>
      <group>L1_Format</group>
      <groupName>格式问题</groupName>
      <ability>L2_HalfPunc_CN</ability>
      <abilityName>全半角问题</abilityName>
      <candidateList>
        <item>）</item>
      </candidateList>
      <explain>文本全半角错误。</explain>
      <paraID>54303E23</paraID>
      <start>2</start>
      <end>3</end>
      <status>unmodified</status>
      <modifiedWord/>
      <trackRevisions>false</trackRevisions>
    </reviewItem>
    <reviewItem>
      <errorID>cb5cfdd3-72d1-477d-a6b4-66e42379fbbd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62B10917</paraID>
      <start>0</start>
      <end>4</end>
      <status>unmodified</status>
      <modifiedWord/>
      <trackRevisions>false</trackRevisions>
    </reviewItem>
    <reviewItem>
      <errorID>32c7ce08-29d6-4024-b220-4b9888070ef7</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6EA45A7C</paraID>
      <start>0</start>
      <end>4</end>
      <status>unmodified</status>
      <modifiedWord/>
      <trackRevisions>false</trackRevisions>
    </reviewItem>
    <reviewItem>
      <errorID>e737b915-565e-44e6-be4f-7444962bb85e</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12522123</paraID>
      <start>0</start>
      <end>4</end>
      <status>unmodified</status>
      <modifiedWord/>
      <trackRevisions>false</trackRevisions>
    </reviewItem>
    <reviewItem>
      <errorID>8eab349d-5030-4dc8-bf58-e61b620a1a53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4EF5086F</paraID>
      <start>8</start>
      <end>9</end>
      <status>unmodified</status>
      <modifiedWord/>
      <trackRevisions>false</trackRevisions>
    </reviewItem>
    <reviewItem>
      <errorID>a52c941c-4e30-4029-ba09-1f9b9aca1917</errorID>
      <errorWord>(</errorWord>
      <group>L1_Format</group>
      <groupName>格式问题</groupName>
      <ability>L2_HalfPunc_CN</ability>
      <abilityName>全半角问题</abilityName>
      <candidateList>
        <item>（</item>
      </candidateList>
      <explain>文本全半角错误。</explain>
      <paraID>7F32B1B3</paraID>
      <start>32</start>
      <end>33</end>
      <status>unmodified</status>
      <modifiedWord/>
      <trackRevisions>false</trackRevisions>
    </reviewItem>
    <reviewItem>
      <errorID>9c9e78b5-586b-4e83-b4a1-e548e7461b27</errorID>
      <errorWord>)</errorWord>
      <group>L1_Format</group>
      <groupName>格式问题</groupName>
      <ability>L2_HalfPunc_CN</ability>
      <abilityName>全半角问题</abilityName>
      <candidateList>
        <item>）</item>
      </candidateList>
      <explain>文本全半角错误。</explain>
      <paraID>7F32B1B3</paraID>
      <start>81</start>
      <end>82</end>
      <status>unmodified</status>
      <modifiedWord/>
      <trackRevisions>false</trackRevisions>
    </reviewItem>
    <reviewItem>
      <errorID>82706384-718a-46f7-9d5b-9ae91d255d12</errorID>
      <errorWord>,</errorWord>
      <group>L1_Format</group>
      <groupName>格式问题</groupName>
      <ability>L2_HalfPunc_CN</ability>
      <abilityName>全半角问题</abilityName>
      <candidateList>
        <item>，</item>
      </candidateList>
      <explain>文本全半角错误。</explain>
      <paraID> 28BE691</paraID>
      <start>66</start>
      <end>67</end>
      <status>unmodified</status>
      <modifiedWord/>
      <trackRevisions>false</trackRevisions>
    </reviewItem>
    <reviewItem>
      <errorID>b8e3ef77-d3ee-4fd5-8088-f9d746972667</errorID>
      <errorWord>)</errorWord>
      <group>L1_Format</group>
      <groupName>格式问题</groupName>
      <ability>L2_HalfPunc_CN</ability>
      <abilityName>全半角问题</abilityName>
      <candidateList>
        <item>）</item>
      </candidateList>
      <explain>文本全半角错误。</explain>
      <paraID> 28BE691</paraID>
      <start>92</start>
      <end>93</end>
      <status>unmodified</status>
      <modifiedWord/>
      <trackRevisions>false</trackRevisions>
    </reviewItem>
    <reviewItem>
      <errorID>ff569010-1865-4bf7-894f-042e562a5978</errorID>
      <errorWord>[2020]46号</errorWord>
      <group>L1_Knowledge</group>
      <groupName>知识性问题</groupName>
      <ability>L2_Knowledge</ability>
      <abilityName>其他知识</abilityName>
      <candidateList>
        <item>〔2020〕46号</item>
      </candidateList>
      <explain>发文字号格式错误。</explain>
      <paraID>2C476698</paraID>
      <start>26</start>
      <end>35</end>
      <status>unmodified</status>
      <modifiedWord/>
      <trackRevisions>false</trackRevisions>
    </reviewItem>
    <reviewItem>
      <errorID>fc571978-a262-4af1-9e9e-fc22239030dd</errorID>
      <errorWord>[2011]300号</errorWord>
      <group>L1_Knowledge</group>
      <groupName>知识性问题</groupName>
      <ability>L2_Knowledge</ability>
      <abilityName>其他知识</abilityName>
      <candidateList>
        <item>〔2011〕300号</item>
      </candidateList>
      <explain>发文字号格式错误。</explain>
      <paraID>2C476698</paraID>
      <start>63</start>
      <end>73</end>
      <status>unmodified</status>
      <modifiedWord/>
      <trackRevisions>false</trackRevisions>
    </reviewItem>
    <reviewItem>
      <errorID>19a285ff-a153-48c9-bff7-6f2249fc8b0b</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674E407C</paraID>
      <start>0</start>
      <end>4</end>
      <status>unmodified</status>
      <modifiedWord/>
      <trackRevisions>false</trackRevisions>
    </reviewItem>
    <reviewItem>
      <errorID>268680b7-9901-441f-8c56-c8d932a1d40f</errorID>
      <errorWord>(</errorWord>
      <group>L1_Format</group>
      <groupName>格式问题</groupName>
      <ability>L2_HalfPunc_CN</ability>
      <abilityName>全半角问题</abilityName>
      <candidateList>
        <item>（</item>
      </candidateList>
      <explain>文本全半角错误。</explain>
      <paraID>2917C5C4</paraID>
      <start>16</start>
      <end>17</end>
      <status>unmodified</status>
      <modifiedWord/>
      <trackRevisions>false</trackRevisions>
    </reviewItem>
    <reviewItem>
      <errorID>7142080a-43c1-43a3-afa8-7f6dae86357f</errorID>
      <errorWord>)</errorWord>
      <group>L1_Format</group>
      <groupName>格式问题</groupName>
      <ability>L2_HalfPunc_CN</ability>
      <abilityName>全半角问题</abilityName>
      <candidateList>
        <item>）</item>
      </candidateList>
      <explain>文本全半角错误。</explain>
      <paraID>2917C5C4</paraID>
      <start>19</start>
      <end>20</end>
      <status>unmodified</status>
      <modifiedWord/>
      <trackRevisions>false</trackRevisions>
    </reviewItem>
    <reviewItem>
      <errorID>e18d6c09-f141-4865-a3fd-e23943e26e05</errorID>
      <errorWord>(</errorWord>
      <group>L1_Format</group>
      <groupName>格式问题</groupName>
      <ability>L2_HalfPunc_CN</ability>
      <abilityName>全半角问题</abilityName>
      <candidateList>
        <item>（</item>
      </candidateList>
      <explain>文本全半角错误。</explain>
      <paraID>2917C5C4</paraID>
      <start>22</start>
      <end>23</end>
      <status>unmodified</status>
      <modifiedWord/>
      <trackRevisions>false</trackRevisions>
    </reviewItem>
    <reviewItem>
      <errorID>576edb1e-fa9f-4db9-b376-9d5c29901531</errorID>
      <errorWord>)</errorWord>
      <group>L1_Format</group>
      <groupName>格式问题</groupName>
      <ability>L2_HalfPunc_CN</ability>
      <abilityName>全半角问题</abilityName>
      <candidateList>
        <item>）</item>
      </candidateList>
      <explain>文本全半角错误。</explain>
      <paraID>2917C5C4</paraID>
      <start>25</start>
      <end>26</end>
      <status>unmodified</status>
      <modifiedWord/>
      <trackRevisions>false</trackRevisions>
    </reviewItem>
    <reviewItem>
      <errorID>7d46d873-7505-43c2-8867-aad82fe6fb52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23FDFA3C</paraID>
      <start>0</start>
      <end>4</end>
      <status>unmodified</status>
      <modifiedWord/>
      <trackRevisions>false</trackRevisions>
    </reviewItem>
    <reviewItem>
      <errorID>32f178d6-dc6f-444f-b73f-9cedf3438191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F7ED48D</paraID>
      <start>0</start>
      <end>4</end>
      <status>unmodified</status>
      <modifiedWord/>
      <trackRevisions>false</trackRevisions>
    </reviewItem>
    <reviewItem>
      <errorID>65469adb-4b8d-44cf-9384-c101cf801e8b</errorID>
      <errorWord>（</errorWord>
      <group>L1_Punc</group>
      <groupName>标点问题</groupName>
      <ability>L2_Punc_CN</ability>
      <abilityName>标点符号问题</abilityName>
      <candidateList/>
      <explain>同一形式括号套用。</explain>
      <paraID> 64B94C0</paraID>
      <start>51</start>
      <end>52</end>
      <status>unmodified</status>
      <modifiedWord/>
      <trackRevisions>false</trackRevisions>
    </reviewItem>
    <reviewItem>
      <errorID>31ea7ea6-1aa1-41c1-821c-73f60296e33a</errorID>
      <errorWord>）</errorWord>
      <group>L1_Punc</group>
      <groupName>标点问题</groupName>
      <ability>L2_Punc_CN</ability>
      <abilityName>标点符号问题</abilityName>
      <candidateList/>
      <explain>同一形式括号套用。</explain>
      <paraID> 64B94C0</paraID>
      <start>59</start>
      <end>60</end>
      <status>unmodified</status>
      <modifiedWord/>
      <trackRevisions>false</trackRevisions>
    </reviewItem>
    <reviewItem>
      <errorID>4335e3e0-6956-4973-a920-9747e2860408</errorID>
      <errorWord>（</errorWord>
      <group>L1_Punc</group>
      <groupName>标点问题</groupName>
      <ability>L2_Punc_CN</ability>
      <abilityName>标点符号问题</abilityName>
      <candidateList/>
      <explain>同一形式括号套用。</explain>
      <paraID> 64B94C0</paraID>
      <start>86</start>
      <end>87</end>
      <status>unmodified</status>
      <modifiedWord/>
      <trackRevisions>false</trackRevisions>
    </reviewItem>
    <reviewItem>
      <errorID>86418fd5-6792-4bda-89a8-7372f82de47f</errorID>
      <errorWord>）</errorWord>
      <group>L1_Punc</group>
      <groupName>标点问题</groupName>
      <ability>L2_Punc_CN</ability>
      <abilityName>标点符号问题</abilityName>
      <candidateList/>
      <explain>同一形式括号套用。</explain>
      <paraID> 64B94C0</paraID>
      <start>92</start>
      <end>93</end>
      <status>unmodified</status>
      <modifiedWord/>
      <trackRevisions>false</trackRevisions>
    </reviewItem>
    <reviewItem>
      <errorID>1b1054d6-8d8a-4793-857b-561da9723588</errorID>
      <errorWord>（</errorWord>
      <group>L1_Punc</group>
      <groupName>标点问题</groupName>
      <ability>L2_Punc_CN</ability>
      <abilityName>标点符号问题</abilityName>
      <candidateList/>
      <explain>同一形式括号套用。</explain>
      <paraID> 64B94C0</paraID>
      <start>119</start>
      <end>120</end>
      <status>unmodified</status>
      <modifiedWord/>
      <trackRevisions>false</trackRevisions>
    </reviewItem>
    <reviewItem>
      <errorID>9f14c65e-41c9-4abd-bd39-68330f27f7d0</errorID>
      <errorWord>）</errorWord>
      <group>L1_Punc</group>
      <groupName>标点问题</groupName>
      <ability>L2_Punc_CN</ability>
      <abilityName>标点符号问题</abilityName>
      <candidateList/>
      <explain>同一形式括号套用。</explain>
      <paraID> 64B94C0</paraID>
      <start>129</start>
      <end>130</end>
      <status>unmodified</status>
      <modifiedWord/>
      <trackRevisions>false</trackRevisions>
    </reviewItem>
    <reviewItem>
      <errorID>0a34219e-d697-498f-a03c-229dbcec60f4</errorID>
      <errorWord>；）</errorWord>
      <group>L1_Punc</group>
      <groupName>标点问题</groupName>
      <ability>L2_Punc_CN</ability>
      <abilityName>标点符号问题</abilityName>
      <candidateList>
        <item>）</item>
      </candidateList>
      <explain/>
      <paraID> 64B94C0</paraID>
      <start>139</start>
      <end>141</end>
      <status>unmodified</status>
      <modifiedWord/>
      <trackRevisions>false</trackRevisions>
    </reviewItem>
    <reviewItem>
      <errorID>3b73d33a-0404-42bd-8b97-653ae6ccf7d8</errorID>
      <errorWord>价</errorWord>
      <group>L1_Word</group>
      <groupName>字词问题</groupName>
      <ability>L2_Typo</ability>
      <abilityName>字词错误</abilityName>
      <candidateList>
        <item>价格</item>
      </candidateList>
      <explain/>
      <paraID>41A4086E</paraID>
      <start>6</start>
      <end>7</end>
      <status>unmodified</status>
      <modifiedWord/>
      <trackRevisions>false</trackRevisions>
    </reviewItem>
    <reviewItem>
      <errorID>801eef82-7f83-4418-89e4-c5b0923ba0ad</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5FD15286</paraID>
      <start>0</start>
      <end>4</end>
      <status>unmodified</status>
      <modifiedWord/>
      <trackRevisions>false</trackRevisions>
    </reviewItem>
    <reviewItem>
      <errorID>2a191017-9dbf-4448-8aa1-a72cba9a6ba6</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664D243</paraID>
      <start>0</start>
      <end>4</end>
      <status>unmodified</status>
      <modifiedWord/>
      <trackRevisions>false</trackRevisions>
    </reviewItem>
    <reviewItem>
      <errorID>0b460624-7680-4245-a6a8-4d38d5404e4f</errorID>
      <errorWord>(</errorWord>
      <group>L1_Format</group>
      <groupName>格式问题</groupName>
      <ability>L2_HalfPunc_CN</ability>
      <abilityName>全半角问题</abilityName>
      <candidateList>
        <item>（</item>
      </candidateList>
      <explain>文本全半角错误。</explain>
      <paraID>3979359F</paraID>
      <start>15</start>
      <end>16</end>
      <status>unmodified</status>
      <modifiedWord/>
      <trackRevisions>false</trackRevisions>
    </reviewItem>
    <reviewItem>
      <errorID>ee513add-7f8f-4fd2-901f-0ded002026a2</errorID>
      <errorWord>)</errorWord>
      <group>L1_Format</group>
      <groupName>格式问题</groupName>
      <ability>L2_HalfPunc_CN</ability>
      <abilityName>全半角问题</abilityName>
      <candidateList>
        <item>）</item>
      </candidateList>
      <explain>文本全半角错误。</explain>
      <paraID>3979359F</paraID>
      <start>18</start>
      <end>19</end>
      <status>unmodified</status>
      <modifiedWord/>
      <trackRevisions>false</trackRevisions>
    </reviewItem>
    <reviewItem>
      <errorID>ffd4e1aa-c099-4fb0-a784-1bb570429b3c</errorID>
      <errorWord>(</errorWord>
      <group>L1_Format</group>
      <groupName>格式问题</groupName>
      <ability>L2_HalfPunc_CN</ability>
      <abilityName>全半角问题</abilityName>
      <candidateList>
        <item>（</item>
      </candidateList>
      <explain>文本全半角错误。</explain>
      <paraID>3979359F</paraID>
      <start>21</start>
      <end>22</end>
      <status>unmodified</status>
      <modifiedWord/>
      <trackRevisions>false</trackRevisions>
    </reviewItem>
    <reviewItem>
      <errorID>c93cd966-f500-478a-af17-5b6bcc9a96d7</errorID>
      <errorWord>)</errorWord>
      <group>L1_Format</group>
      <groupName>格式问题</groupName>
      <ability>L2_HalfPunc_CN</ability>
      <abilityName>全半角问题</abilityName>
      <candidateList>
        <item>）</item>
      </candidateList>
      <explain>文本全半角错误。</explain>
      <paraID>3979359F</paraID>
      <start>24</start>
      <end>25</end>
      <status>unmodified</status>
      <modifiedWord/>
      <trackRevisions>false</trackRevisions>
    </reviewItem>
    <reviewItem>
      <errorID>20ca91c4-b8bd-46df-9c18-0457197a3917</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1802FA96</paraID>
      <start>0</start>
      <end>4</end>
      <status>unmodified</status>
      <modifiedWord/>
      <trackRevisions>false</trackRevisions>
    </reviewItem>
    <reviewItem>
      <errorID>493daace-e564-438b-9b75-d0ab7764a2e7</errorID>
      <errorWord>登陆</errorWord>
      <group>L1_Word</group>
      <groupName>字词问题</groupName>
      <ability>L2_Typo</ability>
      <abilityName>字词错误</abilityName>
      <candidateList>
        <item>登录</item>
      </candidateList>
      <explain>存在发音相同字词的误用。</explain>
      <paraID>540272CA</paraID>
      <start>41</start>
      <end>43</end>
      <status>unmodified</status>
      <modifiedWord/>
      <trackRevisions>false</trackRevisions>
    </reviewItem>
    <reviewItem>
      <errorID>dc384491-161e-4f76-a1a7-4125103b9702</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5B2C6DB8</paraID>
      <start>0</start>
      <end>5</end>
      <status>unmodified</status>
      <modifiedWord/>
      <trackRevisions>false</trackRevisions>
    </reviewItem>
    <reviewItem>
      <errorID>cc6df67b-fdc1-4619-9d90-8555f6a3e261</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601F8E6B</paraID>
      <start>0</start>
      <end>5</end>
      <status>unmodified</status>
      <modifiedWord/>
      <trackRevisions>false</trackRevisions>
    </reviewItem>
    <reviewItem>
      <errorID>7ca395fc-db6b-4e83-8445-f53d7c6ef5d9</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57DAA1CD</paraID>
      <start>0</start>
      <end>5</end>
      <status>unmodified</status>
      <modifiedWord/>
      <trackRevisions>false</trackRevisions>
    </reviewItem>
    <reviewItem>
      <errorID>61349b7f-cbd2-482f-97fb-b471d13f7256</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43C9D55F</paraID>
      <start>0</start>
      <end>5</end>
      <status>unmodified</status>
      <modifiedWord/>
      <trackRevisions>false</trackRevisions>
    </reviewItem>
    <reviewItem>
      <errorID>01fac1ac-cd8c-4143-8b04-221144a969eb</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2F14DAF2</paraID>
      <start>0</start>
      <end>5</end>
      <status>unmodified</status>
      <modifiedWord/>
      <trackRevisions>false</trackRevisions>
    </reviewItem>
    <reviewItem>
      <errorID>6ba0145d-4a01-4d2e-9821-5815ccfee48c</errorID>
      <errorWord>（</errorWord>
      <group>L1_Format</group>
      <groupName>格式问题</groupName>
      <ability>L2_HalfPunc_CN</ability>
      <abilityName>全半角问题</abilityName>
      <candidateList>
        <item>(</item>
      </candidateList>
      <explain>文本全半角错误。</explain>
      <paraID>5227DE4E</paraID>
      <start>0</start>
      <end>1</end>
      <status>unmodified</status>
      <modifiedWord/>
      <trackRevisions>false</trackRevisions>
    </reviewItem>
    <reviewItem>
      <errorID>2b407e42-dc99-46e1-95bf-45da40dccba5</errorID>
      <errorWord>）</errorWord>
      <group>L1_Format</group>
      <groupName>格式问题</groupName>
      <ability>L2_HalfPunc_CN</ability>
      <abilityName>全半角问题</abilityName>
      <candidateList>
        <item>)</item>
      </candidateList>
      <explain>文本全半角错误。</explain>
      <paraID>5227DE4E</paraID>
      <start>2</start>
      <end>3</end>
      <status>unmodified</status>
      <modifiedWord/>
      <trackRevisions>false</trackRevisions>
    </reviewItem>
    <reviewItem>
      <errorID>749c51c9-1c88-40d6-b2d7-e03c3fec43c9</errorID>
      <errorWord>,</errorWord>
      <group>L1_Format</group>
      <groupName>格式问题</groupName>
      <ability>L2_HalfPunc_CN</ability>
      <abilityName>全半角问题</abilityName>
      <candidateList>
        <item>，</item>
      </candidateList>
      <explain>文本全半角错误。</explain>
      <paraID> 12AF4DE</paraID>
      <start>39</start>
      <end>40</end>
      <status>unmodified</status>
      <modifiedWord/>
      <trackRevisions>false</trackRevisions>
    </reviewItem>
    <reviewItem>
      <errorID>d1ea365b-31f6-46eb-9537-1925fba4d922</errorID>
      <errorWord>:</errorWord>
      <group>L1_Format</group>
      <groupName>格式问题</groupName>
      <ability>L2_HalfPunc_CN</ability>
      <abilityName>全半角问题</abilityName>
      <candidateList>
        <item>：</item>
      </candidateList>
      <explain>文本全半角错误。</explain>
      <paraID>13B486D4</paraID>
      <start>26</start>
      <end>27</end>
      <status>unmodified</status>
      <modifiedWord/>
      <trackRevisions>false</trackRevisions>
    </reviewItem>
    <reviewItem>
      <errorID>d45905e5-af48-4d6c-bf5d-f536fcc46ac5</errorID>
      <errorWord>，</errorWord>
      <group>L1_Word</group>
      <groupName>字词问题</groupName>
      <ability>L2_Typo</ability>
      <abilityName>字词错误</abilityName>
      <candidateList>
        <item>，并</item>
      </candidateList>
      <explain/>
      <paraID> 5EB1CD7</paraID>
      <start>76</start>
      <end>77</end>
      <status>unmodified</status>
      <modifiedWord/>
      <trackRevisions>false</trackRevisions>
    </reviewItem>
    <reviewItem>
      <errorID>d780d231-c05a-48c6-8aee-b9a7f658d025</errorID>
      <errorWord>,</errorWord>
      <group>L1_Format</group>
      <groupName>格式问题</groupName>
      <ability>L2_HalfPunc_CN</ability>
      <abilityName>全半角问题</abilityName>
      <candidateList>
        <item>，</item>
      </candidateList>
      <explain>文本全半角错误。</explain>
      <paraID> 5EB1CD7</paraID>
      <start>172</start>
      <end>173</end>
      <status>unmodified</status>
      <modifiedWord/>
      <trackRevisions>false</trackRevisions>
    </reviewItem>
    <reviewItem>
      <errorID>22838490-e79e-4464-b72a-84bbbbacee85</errorID>
      <errorWord>(三十七)</errorWord>
      <group>L1_Format</group>
      <groupName>格式问题</groupName>
      <ability>L2_Ordinal</ability>
      <abilityName>序号格式</abilityName>
      <candidateList>
        <item>（三十七）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76AAD772</paraID>
      <start>0</start>
      <end>5</end>
      <status>unmodified</status>
      <modifiedWord/>
      <trackRevisions>false</trackRevisions>
    </reviewItem>
    <reviewItem>
      <errorID>00234d78-9420-4ee7-9394-2e2a441dee82</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24748BE8</paraID>
      <start>0</start>
      <end>5</end>
      <status>unmodified</status>
      <modifiedWord/>
      <trackRevisions>false</trackRevisions>
    </reviewItem>
    <reviewItem>
      <errorID>785141b3-44d2-4a63-8cdb-ca3985d57dda</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21141342</paraID>
      <start>0</start>
      <end>5</end>
      <status>unmodified</status>
      <modifiedWord/>
      <trackRevisions>false</trackRevisions>
    </reviewItem>
    <reviewItem>
      <errorID>143dd8cb-c482-4e94-a1d0-6c572805cf13</errorID>
      <errorWord>;</errorWord>
      <group>L1_Format</group>
      <groupName>格式问题</groupName>
      <ability>L2_HalfPunc_CN</ability>
      <abilityName>全半角问题</abilityName>
      <candidateList>
        <item>；</item>
      </candidateList>
      <explain>文本全半角错误。</explain>
      <paraID>17ACFF45</paraID>
      <start>8</start>
      <end>9</end>
      <status>unmodified</status>
      <modifiedWord/>
      <trackRevisions>false</trackRevisions>
    </reviewItem>
    <reviewItem>
      <errorID>9cd33f29-ca44-4a7d-97e6-1c666e037f5d</errorID>
      <errorWord>(</errorWord>
      <group>L1_Format</group>
      <groupName>格式问题</groupName>
      <ability>L2_HalfPunc_CN</ability>
      <abilityName>全半角问题</abilityName>
      <candidateList>
        <item>（</item>
      </candidateList>
      <explain>文本全半角错误。</explain>
      <paraID> 19B0D21</paraID>
      <start>6</start>
      <end>7</end>
      <status>unmodified</status>
      <modifiedWord/>
      <trackRevisions>false</trackRevisions>
    </reviewItem>
    <reviewItem>
      <errorID>c51b1e42-0108-4cd5-bd9a-97ed91fa73f5</errorID>
      <errorWord>)</errorWord>
      <group>L1_Format</group>
      <groupName>格式问题</groupName>
      <ability>L2_HalfPunc_CN</ability>
      <abilityName>全半角问题</abilityName>
      <candidateList>
        <item>）</item>
      </candidateList>
      <explain>文本全半角错误。</explain>
      <paraID> 19B0D21</paraID>
      <start>13</start>
      <end>14</end>
      <status>unmodified</status>
      <modifiedWord/>
      <trackRevisions>false</trackRevisions>
    </reviewItem>
    <reviewItem>
      <errorID>30fe5af7-4169-493c-ada2-d602fea69b7e</errorID>
      <errorWord>(</errorWord>
      <group>L1_Format</group>
      <groupName>格式问题</groupName>
      <ability>L2_HalfPunc_CN</ability>
      <abilityName>全半角问题</abilityName>
      <candidateList>
        <item>（</item>
      </candidateList>
      <explain>文本全半角错误。</explain>
      <paraID> DE38F76</paraID>
      <start>6</start>
      <end>7</end>
      <status>unmodified</status>
      <modifiedWord/>
      <trackRevisions>false</trackRevisions>
    </reviewItem>
    <reviewItem>
      <errorID>cfe605e3-fe6a-42d5-8116-f90148599212</errorID>
      <errorWord>)</errorWord>
      <group>L1_Format</group>
      <groupName>格式问题</groupName>
      <ability>L2_HalfPunc_CN</ability>
      <abilityName>全半角问题</abilityName>
      <candidateList>
        <item>）</item>
      </candidateList>
      <explain>文本全半角错误。</explain>
      <paraID> DE38F76</paraID>
      <start>12</start>
      <end>13</end>
      <status>unmodified</status>
      <modifiedWord/>
      <trackRevisions>false</trackRevisions>
    </reviewItem>
    <reviewItem>
      <errorID>3986ebcc-398d-4d3f-b093-8a3b00002a39</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375B0650</paraID>
      <start>0</start>
      <end>7</end>
      <status>unmodified</status>
      <modifiedWord/>
      <trackRevisions>false</trackRevisions>
    </reviewItem>
    <reviewItem>
      <errorID>0ba3f0fd-f74e-402f-8fbe-41d4248dbc3b</errorID>
      <errorWord>(</errorWord>
      <group>L1_Format</group>
      <groupName>格式问题</groupName>
      <ability>L2_HalfPunc_CN</ability>
      <abilityName>全半角问题</abilityName>
      <candidateList>
        <item>（</item>
      </candidateList>
      <explain>文本全半角错误。</explain>
      <paraID>375B0650</paraID>
      <start>8</start>
      <end>9</end>
      <status>unmodified</status>
      <modifiedWord/>
      <trackRevisions>false</trackRevisions>
    </reviewItem>
    <reviewItem>
      <errorID>b528bd5f-7538-43a1-b4f7-83f925b5985b</errorID>
      <errorWord>)</errorWord>
      <group>L1_Format</group>
      <groupName>格式问题</groupName>
      <ability>L2_HalfPunc_CN</ability>
      <abilityName>全半角问题</abilityName>
      <candidateList>
        <item>）</item>
      </candidateList>
      <explain>文本全半角错误。</explain>
      <paraID>375B0650</paraID>
      <start>15</start>
      <end>16</end>
      <status>unmodified</status>
      <modifiedWord/>
      <trackRevisions>false</trackRevisions>
    </reviewItem>
    <reviewItem>
      <errorID>50c9d1d0-9a88-44c5-9a2b-6af388dc6e60</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54DF1417</paraID>
      <start>0</start>
      <end>9</end>
      <status>unmodified</status>
      <modifiedWord/>
      <trackRevisions>false</trackRevisions>
    </reviewItem>
    <reviewItem>
      <errorID>a5b662ea-777e-49c0-af92-a716b49873c7</errorID>
      <errorWord>(</errorWord>
      <group>L1_Format</group>
      <groupName>格式问题</groupName>
      <ability>L2_HalfPunc_CN</ability>
      <abilityName>全半角问题</abilityName>
      <candidateList>
        <item>（</item>
      </candidateList>
      <explain>文本全半角错误。</explain>
      <paraID>54DF1417</paraID>
      <start>10</start>
      <end>11</end>
      <status>unmodified</status>
      <modifiedWord/>
      <trackRevisions>false</trackRevisions>
    </reviewItem>
    <reviewItem>
      <errorID>16117b8f-eb0a-4f3a-a282-07e2dc27c97c</errorID>
      <errorWord>)</errorWord>
      <group>L1_Format</group>
      <groupName>格式问题</groupName>
      <ability>L2_HalfPunc_CN</ability>
      <abilityName>全半角问题</abilityName>
      <candidateList>
        <item>）</item>
      </candidateList>
      <explain>文本全半角错误。</explain>
      <paraID>54DF1417</paraID>
      <start>18</start>
      <end>19</end>
      <status>unmodified</status>
      <modifiedWord/>
      <trackRevisions>false</trackRevisions>
    </reviewItem>
    <reviewItem>
      <errorID>5e2dd288-4402-4081-9060-fac9c83a057e</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42A0FF26</paraID>
      <start>0</start>
      <end>10</end>
      <status>unmodified</status>
      <modifiedWord/>
      <trackRevisions>false</trackRevisions>
    </reviewItem>
    <reviewItem>
      <errorID>de328790-f579-4988-a6b8-6ed7e6cec484</errorID>
      <errorWord>(</errorWord>
      <group>L1_Format</group>
      <groupName>格式问题</groupName>
      <ability>L2_HalfPunc_CN</ability>
      <abilityName>全半角问题</abilityName>
      <candidateList>
        <item>（</item>
      </candidateList>
      <explain>文本全半角错误。</explain>
      <paraID>42A0FF26</paraID>
      <start>11</start>
      <end>12</end>
      <status>unmodified</status>
      <modifiedWord/>
      <trackRevisions>false</trackRevisions>
    </reviewItem>
    <reviewItem>
      <errorID>f86739c6-33cc-4b00-9862-639678111082</errorID>
      <errorWord>)</errorWord>
      <group>L1_Format</group>
      <groupName>格式问题</groupName>
      <ability>L2_HalfPunc_CN</ability>
      <abilityName>全半角问题</abilityName>
      <candidateList>
        <item>）</item>
      </candidateList>
      <explain>文本全半角错误。</explain>
      <paraID>42A0FF26</paraID>
      <start>19</start>
      <end>20</end>
      <status>unmodified</status>
      <modifiedWord/>
      <trackRevisions>false</trackRevisions>
    </reviewItem>
    <reviewItem>
      <errorID>62bdc4eb-3161-4c20-873e-eab94b933aa7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27D41CC1</paraID>
      <start>0</start>
      <end>7</end>
      <status>unmodified</status>
      <modifiedWord/>
      <trackRevisions>false</trackRevisions>
    </reviewItem>
    <reviewItem>
      <errorID>bcd64e82-eae3-4e4e-aedc-909a0f83af55</errorID>
      <errorWord>(</errorWord>
      <group>L1_Format</group>
      <groupName>格式问题</groupName>
      <ability>L2_HalfPunc_CN</ability>
      <abilityName>全半角问题</abilityName>
      <candidateList>
        <item>（</item>
      </candidateList>
      <explain>文本全半角错误。</explain>
      <paraID>27D41CC1</paraID>
      <start>8</start>
      <end>9</end>
      <status>unmodified</status>
      <modifiedWord/>
      <trackRevisions>false</trackRevisions>
    </reviewItem>
    <reviewItem>
      <errorID>c94c5c47-f503-49c6-861c-d922e7dbe7bb</errorID>
      <errorWord>)</errorWord>
      <group>L1_Format</group>
      <groupName>格式问题</groupName>
      <ability>L2_HalfPunc_CN</ability>
      <abilityName>全半角问题</abilityName>
      <candidateList>
        <item>）</item>
      </candidateList>
      <explain>文本全半角错误。</explain>
      <paraID>27D41CC1</paraID>
      <start>13</start>
      <end>14</end>
      <status>unmodified</status>
      <modifiedWord/>
      <trackRevisions>false</trackRevisions>
    </reviewItem>
    <reviewItem>
      <errorID>94c2b214-35ce-4bd2-a811-7cbaf60a65ac</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3F57E6E4</paraID>
      <start>0</start>
      <end>5</end>
      <status>unmodified</status>
      <modifiedWord/>
      <trackRevisions>false</trackRevisions>
    </reviewItem>
    <reviewItem>
      <errorID>dbf0e44b-2a29-4657-9a49-e79644b32605</errorID>
      <errorWord>(</errorWord>
      <group>L1_Format</group>
      <groupName>格式问题</groupName>
      <ability>L2_HalfPunc_CN</ability>
      <abilityName>全半角问题</abilityName>
      <candidateList>
        <item>（</item>
      </candidateList>
      <explain>文本全半角错误。</explain>
      <paraID>3F57E6E4</paraID>
      <start>6</start>
      <end>7</end>
      <status>unmodified</status>
      <modifiedWord/>
      <trackRevisions>false</trackRevisions>
    </reviewItem>
    <reviewItem>
      <errorID>2198546c-19bd-4d0c-9567-3ab236a7a680</errorID>
      <errorWord>)</errorWord>
      <group>L1_Format</group>
      <groupName>格式问题</groupName>
      <ability>L2_HalfPunc_CN</ability>
      <abilityName>全半角问题</abilityName>
      <candidateList>
        <item>）</item>
      </candidateList>
      <explain>文本全半角错误。</explain>
      <paraID>3F57E6E4</paraID>
      <start>12</start>
      <end>13</end>
      <status>unmodified</status>
      <modifiedWord/>
      <trackRevisions>false</trackRevisions>
    </reviewItem>
    <reviewItem>
      <errorID>46c7e90b-cd3d-4a60-9201-796b31f83b1d</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114B8C29</paraID>
      <start>0</start>
      <end>6</end>
      <status>unmodified</status>
      <modifiedWord/>
      <trackRevisions>false</trackRevisions>
    </reviewItem>
    <reviewItem>
      <errorID>00e1bf7d-033a-4f72-ad45-03129a6287a4</errorID>
      <errorWord>(</errorWord>
      <group>L1_Format</group>
      <groupName>格式问题</groupName>
      <ability>L2_HalfPunc_CN</ability>
      <abilityName>全半角问题</abilityName>
      <candidateList>
        <item>（</item>
      </candidateList>
      <explain>文本全半角错误。</explain>
      <paraID>114B8C29</paraID>
      <start>7</start>
      <end>8</end>
      <status>unmodified</status>
      <modifiedWord/>
      <trackRevisions>false</trackRevisions>
    </reviewItem>
    <reviewItem>
      <errorID>5442330a-3375-41c5-9057-cdb98f207cae</errorID>
      <errorWord>)</errorWord>
      <group>L1_Format</group>
      <groupName>格式问题</groupName>
      <ability>L2_HalfPunc_CN</ability>
      <abilityName>全半角问题</abilityName>
      <candidateList>
        <item>）</item>
      </candidateList>
      <explain>文本全半角错误。</explain>
      <paraID>114B8C29</paraID>
      <start>13</start>
      <end>14</end>
      <status>unmodified</status>
      <modifiedWord/>
      <trackRevisions>false</trackRevisions>
    </reviewItem>
    <reviewItem>
      <errorID>a372fe6f-5cea-4153-a3a2-a38866edbb88</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3C39E554</paraID>
      <start>19</start>
      <end>21</end>
      <status>unmodified</status>
      <modifiedWord/>
      <trackRevisions>false</trackRevisions>
    </reviewItem>
    <reviewItem>
      <errorID>f116bd2f-e10b-45c7-9c9a-79b99bbde39e</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3C39E554</paraID>
      <start>24</start>
      <end>26</end>
      <status>unmodified</status>
      <modifiedWord/>
      <trackRevisions>false</trackRevisions>
    </reviewItem>
    <reviewItem>
      <errorID>e122a4a3-499e-4ef4-807c-9288de9b0424</errorID>
      <errorWord>，</errorWord>
      <group>L1_Word</group>
      <groupName>字词问题</groupName>
      <ability>L2_Typo</ability>
      <abilityName>字词错误</abilityName>
      <candidateList>
        <item>，在</item>
      </candidateList>
      <explain/>
      <paraID>3790F26F</paraID>
      <start>36</start>
      <end>37</end>
      <status>unmodified</status>
      <modifiedWord/>
      <trackRevisions>false</trackRevisions>
    </reviewItem>
    <reviewItem>
      <errorID>26b1762e-f9c6-4b4f-ae77-1d4b8f92fc9f</errorID>
      <errorWord>)</errorWord>
      <group>L1_Format</group>
      <groupName>格式问题</groupName>
      <ability>L2_HalfPunc_CN</ability>
      <abilityName>全半角问题</abilityName>
      <candidateList>
        <item>）</item>
      </candidateList>
      <explain>文本全半角错误。</explain>
      <paraID>5A22320E</paraID>
      <start>10</start>
      <end>11</end>
      <status>unmodified</status>
      <modifiedWord/>
      <trackRevisions>false</trackRevisions>
    </reviewItem>
    <reviewItem>
      <errorID>4f6467ac-b8b3-4527-923a-d49bdb5bdba4</errorID>
      <errorWord>:</errorWord>
      <group>L1_Format</group>
      <groupName>格式问题</groupName>
      <ability>L2_HalfPunc_CN</ability>
      <abilityName>全半角问题</abilityName>
      <candidateList>
        <item>：</item>
      </candidateList>
      <explain>文本全半角错误。</explain>
      <paraID>271A8B3C</paraID>
      <start>30</start>
      <end>31</end>
      <status>unmodified</status>
      <modifiedWord/>
      <trackRevisions>false</trackRevisions>
    </reviewItem>
    <reviewItem>
      <errorID>cb631ee4-567f-44c5-ab57-cb686738b1b9</errorID>
      <errorWord>:</errorWord>
      <group>L1_Format</group>
      <groupName>格式问题</groupName>
      <ability>L2_HalfPunc_CN</ability>
      <abilityName>全半角问题</abilityName>
      <candidateList>
        <item>：</item>
      </candidateList>
      <explain>文本全半角错误。</explain>
      <paraID>1AF64692</paraID>
      <start>30</start>
      <end>31</end>
      <status>unmodified</status>
      <modifiedWord/>
      <trackRevisions>false</trackRevisions>
    </reviewItem>
    <reviewItem>
      <errorID>e0f461c5-a90f-432a-a498-db073e98c88a</errorID>
      <errorWord>(</errorWord>
      <group>L1_Format</group>
      <groupName>格式问题</groupName>
      <ability>L2_HalfPunc_CN</ability>
      <abilityName>全半角问题</abilityName>
      <candidateList>
        <item>（</item>
      </candidateList>
      <explain>文本全半角错误。</explain>
      <paraID>27BF59E2</paraID>
      <start>3</start>
      <end>4</end>
      <status>unmodified</status>
      <modifiedWord/>
      <trackRevisions>false</trackRevisions>
    </reviewItem>
    <reviewItem>
      <errorID>6b949cc7-2d46-481d-822a-27d2325d2967</errorID>
      <errorWord>)</errorWord>
      <group>L1_Format</group>
      <groupName>格式问题</groupName>
      <ability>L2_HalfPunc_CN</ability>
      <abilityName>全半角问题</abilityName>
      <candidateList>
        <item>）</item>
      </candidateList>
      <explain>文本全半角错误。</explain>
      <paraID>27BF59E2</paraID>
      <start>6</start>
      <end>7</end>
      <status>unmodified</status>
      <modifiedWord/>
      <trackRevisions>false</trackRevisions>
    </reviewItem>
    <reviewItem>
      <errorID>476f96e9-ef91-4c5a-bfe4-b995361fd59b</errorID>
      <errorWord>详实</errorWord>
      <group>L1_Word</group>
      <groupName>字词问题</groupName>
      <ability>L2_Typo</ability>
      <abilityName>字词错误</abilityName>
      <candidateList>
        <item>翔实</item>
      </candidateList>
      <explain>存在发音相同字词的误用。</explain>
      <paraID>27BF59E2</paraID>
      <start>12</start>
      <end>14</end>
      <status>unmodified</status>
      <modifiedWord/>
      <trackRevisions>false</trackRevisions>
    </reviewItem>
    <reviewItem>
      <errorID>9b57d778-8a5d-42d7-9e77-3f1b4862c127</errorID>
      <errorWord>(</errorWord>
      <group>L1_Format</group>
      <groupName>格式问题</groupName>
      <ability>L2_HalfPunc_CN</ability>
      <abilityName>全半角问题</abilityName>
      <candidateList>
        <item>（</item>
      </candidateList>
      <explain>文本全半角错误。</explain>
      <paraID>26EDEB1E</paraID>
      <start>3</start>
      <end>4</end>
      <status>unmodified</status>
      <modifiedWord/>
      <trackRevisions>false</trackRevisions>
    </reviewItem>
    <reviewItem>
      <errorID>23e45de4-998c-4852-9033-00d0037ec1a4</errorID>
      <errorWord>)</errorWord>
      <group>L1_Format</group>
      <groupName>格式问题</groupName>
      <ability>L2_HalfPunc_CN</ability>
      <abilityName>全半角问题</abilityName>
      <candidateList>
        <item>）</item>
      </candidateList>
      <explain>文本全半角错误。</explain>
      <paraID>26EDEB1E</paraID>
      <start>6</start>
      <end>7</end>
      <status>unmodified</status>
      <modifiedWord/>
      <trackRevisions>false</trackRevisions>
    </reviewItem>
    <reviewItem>
      <errorID>53b5173f-bea0-4dc8-b69d-d88e8d1b0ae0</errorID>
      <errorWord>(</errorWord>
      <group>L1_Format</group>
      <groupName>格式问题</groupName>
      <ability>L2_HalfPunc_CN</ability>
      <abilityName>全半角问题</abilityName>
      <candidateList>
        <item>（</item>
      </candidateList>
      <explain>文本全半角错误。</explain>
      <paraID>475DFF98</paraID>
      <start>3</start>
      <end>4</end>
      <status>unmodified</status>
      <modifiedWord/>
      <trackRevisions>false</trackRevisions>
    </reviewItem>
    <reviewItem>
      <errorID>01d64ab6-ae93-41fc-8821-7ef1bcbdbc9c</errorID>
      <errorWord>)</errorWord>
      <group>L1_Format</group>
      <groupName>格式问题</groupName>
      <ability>L2_HalfPunc_CN</ability>
      <abilityName>全半角问题</abilityName>
      <candidateList>
        <item>）</item>
      </candidateList>
      <explain>文本全半角错误。</explain>
      <paraID>475DFF98</paraID>
      <start>6</start>
      <end>7</end>
      <status>unmodified</status>
      <modifiedWord/>
      <trackRevisions>false</trackRevisions>
    </reviewItem>
    <reviewItem>
      <errorID>8163b8ad-4398-47bb-b212-bfdec568dae4</errorID>
      <errorWord>员</errorWord>
      <group>L1_Word</group>
      <groupName>字词问题</groupName>
      <ability>L2_Typo</ability>
      <abilityName>字词错误</abilityName>
      <candidateList>
        <item>员会</item>
      </candidateList>
      <explain/>
      <paraID>43756AFA</paraID>
      <start>133</start>
      <end>134</end>
      <status>unmodified</status>
      <modifiedWord/>
      <trackRevisions>false</trackRevisions>
    </reviewItem>
    <reviewItem>
      <errorID>aaae451c-7ce9-4ba4-85ed-587ebb4fcc1f</errorID>
      <errorWord>组</errorWord>
      <group>L1_Word</group>
      <groupName>字词问题</groupName>
      <ability>L2_Typo</ability>
      <abilityName>字词错误</abilityName>
      <candidateList>
        <item>组织</item>
      </candidateList>
      <explain/>
      <paraID>43756AFA</paraID>
      <start>141</start>
      <end>142</end>
      <status>unmodified</status>
      <modifiedWord/>
      <trackRevisions>false</trackRevisions>
    </reviewItem>
    <reviewItem>
      <errorID>8b737353-df8c-4a95-baab-b22196e7c6cc</errorID>
      <errorWord>员</errorWord>
      <group>L1_Word</group>
      <groupName>字词问题</groupName>
      <ability>L2_Typo</ability>
      <abilityName>字词错误</abilityName>
      <candidateList>
        <item>员会</item>
      </candidateList>
      <explain/>
      <paraID>2467D493</paraID>
      <start>134</start>
      <end>135</end>
      <status>unmodified</status>
      <modifiedWord/>
      <trackRevisions>false</trackRevisions>
    </reviewItem>
    <reviewItem>
      <errorID>1effa848-3443-4820-a222-d85aa4a5a3b9</errorID>
      <errorWord>组</errorWord>
      <group>L1_Word</group>
      <groupName>字词问题</groupName>
      <ability>L2_Typo</ability>
      <abilityName>字词错误</abilityName>
      <candidateList>
        <item>组织</item>
      </candidateList>
      <explain/>
      <paraID>2467D493</paraID>
      <start>142</start>
      <end>143</end>
      <status>unmodified</status>
      <modifiedWord/>
      <trackRevisions>false</trackRevisions>
    </reviewItem>
    <reviewItem>
      <errorID>65b1410c-fc14-4f65-8db6-53aa87a3c651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57433095</paraID>
      <start>13</start>
      <end>16</end>
      <status>unmodified</status>
      <modifiedWord/>
      <trackRevisions>false</trackRevisions>
    </reviewItem>
    <reviewItem>
      <errorID>dd180b06-a0c7-4aa4-973a-ae01f712b3ab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32221A97</paraID>
      <start>38</start>
      <end>41</end>
      <status>unmodified</status>
      <modifiedWord/>
      <trackRevisions>false</trackRevisions>
    </reviewItem>
    <reviewItem>
      <errorID>33ebf28a-156c-4755-bf2c-ef3099deca73</errorID>
      <errorWord>下</errorWord>
      <group>L1_Word</group>
      <groupName>字词问题</groupName>
      <ability>L2_Typo</ability>
      <abilityName>字词错误</abilityName>
      <candidateList>
        <item>下简</item>
      </candidateList>
      <explain/>
      <paraID>4F224612</paraID>
      <start>8</start>
      <end>9</end>
      <status>unmodified</status>
      <modifiedWord/>
      <trackRevisions>false</trackRevisions>
    </reviewItem>
    <reviewItem>
      <errorID>ea9baf47-22dd-41d5-b262-303bab3bdc6b</errorID>
      <errorWord>下</errorWord>
      <group>L1_Word</group>
      <groupName>字词问题</groupName>
      <ability>L2_Typo</ability>
      <abilityName>字词错误</abilityName>
      <candidateList>
        <item>下简</item>
      </candidateList>
      <explain/>
      <paraID>4A600F72</paraID>
      <start>8</start>
      <end>9</end>
      <status>unmodified</status>
      <modifiedWord/>
      <trackRevisions>false</trackRevisions>
    </reviewItem>
    <reviewItem>
      <errorID>ccef95d5-1aa9-4d78-a3e7-efd5d4d5ccce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4CFBBE5F</paraID>
      <start>40</start>
      <end>43</end>
      <status>unmodified</status>
      <modifiedWord/>
      <trackRevisions>false</trackRevisions>
    </reviewItem>
    <reviewItem>
      <errorID>7c702a0a-15d8-4df2-adee-b27b950205fc</errorID>
      <errorWord>应</errorWord>
      <group>L1_Word</group>
      <groupName>字词问题</groupName>
      <ability>L2_Typo</ability>
      <abilityName>字词错误</abilityName>
      <candidateList>
        <item>应当</item>
      </candidateList>
      <explain/>
      <paraID>3B77247F</paraID>
      <start>33</start>
      <end>34</end>
      <status>unmodified</status>
      <modifiedWord/>
      <trackRevisions>false</trackRevisions>
    </reviewItem>
    <reviewItem>
      <errorID>de7d6a76-c6fd-44db-9650-9f3d06a6271b</errorID>
      <errorWord>)</errorWord>
      <group>L1_Format</group>
      <groupName>格式问题</groupName>
      <ability>L2_HalfPunc_CN</ability>
      <abilityName>全半角问题</abilityName>
      <candidateList>
        <item>）</item>
      </candidateList>
      <explain>文本全半角错误。</explain>
      <paraID>7D80070B</paraID>
      <start>43</start>
      <end>44</end>
      <status>unmodified</status>
      <modifiedWord/>
      <trackRevisions>false</trackRevisions>
    </reviewItem>
    <reviewItem>
      <errorID>be2a04a9-9a7b-4a98-84b7-d12823ebcf31</errorID>
      <errorWord>(</errorWord>
      <group>L1_Format</group>
      <groupName>格式问题</groupName>
      <ability>L2_HalfPunc_CN</ability>
      <abilityName>全半角问题</abilityName>
      <candidateList>
        <item>（</item>
      </candidateList>
      <explain>文本全半角错误。</explain>
      <paraID>7D80070B</paraID>
      <start>72</start>
      <end>73</end>
      <status>unmodified</status>
      <modifiedWord/>
      <trackRevisions>false</trackRevisions>
    </reviewItem>
    <reviewItem>
      <errorID>e48c6756-6754-46da-89b3-be502ef6f61b</errorID>
      <errorWord>)</errorWord>
      <group>L1_Format</group>
      <groupName>格式问题</groupName>
      <ability>L2_HalfPunc_CN</ability>
      <abilityName>全半角问题</abilityName>
      <candidateList>
        <item>）</item>
      </candidateList>
      <explain>文本全半角错误。</explain>
      <paraID>7D80070B</paraID>
      <start>76</start>
      <end>77</end>
      <status>unmodified</status>
      <modifiedWord/>
      <trackRevisions>false</trackRevisions>
    </reviewItem>
    <reviewItem>
      <errorID>688655db-457a-45a7-980b-14e30cd391ef</errorID>
      <errorWord>(</errorWord>
      <group>L1_Format</group>
      <groupName>格式问题</groupName>
      <ability>L2_HalfPunc_CN</ability>
      <abilityName>全半角问题</abilityName>
      <candidateList>
        <item>（</item>
      </candidateList>
      <explain>文本全半角错误。</explain>
      <paraID>6537813B</paraID>
      <start>0</start>
      <end>1</end>
      <status>unmodified</status>
      <modifiedWord/>
      <trackRevisions>false</trackRevisions>
    </reviewItem>
    <reviewItem>
      <errorID>8a381e8f-cb2c-4e29-82d6-61163322025a</errorID>
      <errorWord>)</errorWord>
      <group>L1_Format</group>
      <groupName>格式问题</groupName>
      <ability>L2_HalfPunc_CN</ability>
      <abilityName>全半角问题</abilityName>
      <candidateList>
        <item>）</item>
      </candidateList>
      <explain>文本全半角错误。</explain>
      <paraID>6537813B</paraID>
      <start>21</start>
      <end>22</end>
      <status>unmodified</status>
      <modifiedWord/>
      <trackRevisions>false</trackRevisions>
    </reviewItem>
    <reviewItem>
      <errorID>fc7ec362-6819-4c28-957f-eb0a2dbbc3d0</errorID>
      <errorWord>(</errorWord>
      <group>L1_Format</group>
      <groupName>格式问题</groupName>
      <ability>L2_HalfPunc_CN</ability>
      <abilityName>全半角问题</abilityName>
      <candidateList>
        <item>（</item>
      </candidateList>
      <explain>文本全半角错误。</explain>
      <paraID>7D4FD591</paraID>
      <start>0</start>
      <end>1</end>
      <status>unmodified</status>
      <modifiedWord/>
      <trackRevisions>false</trackRevisions>
    </reviewItem>
    <reviewItem>
      <errorID>8a201be5-45f2-4373-8721-d87fc5479af1</errorID>
      <errorWord>)</errorWord>
      <group>L1_Format</group>
      <groupName>格式问题</groupName>
      <ability>L2_HalfPunc_CN</ability>
      <abilityName>全半角问题</abilityName>
      <candidateList>
        <item>）</item>
      </candidateList>
      <explain>文本全半角错误。</explain>
      <paraID>7D4FD591</paraID>
      <start>18</start>
      <end>19</end>
      <status>unmodified</status>
      <modifiedWord/>
      <trackRevisions>false</trackRevisions>
    </reviewItem>
    <reviewItem>
      <errorID>ac0f95e3-8c63-400a-9a2b-7e25eb0228b6</errorID>
      <errorWord>(</errorWord>
      <group>L1_Format</group>
      <groupName>格式问题</groupName>
      <ability>L2_HalfPunc_CN</ability>
      <abilityName>全半角问题</abilityName>
      <candidateList>
        <item>（</item>
      </candidateList>
      <explain>文本全半角错误。</explain>
      <paraID>35BCB130</paraID>
      <start>0</start>
      <end>1</end>
      <status>unmodified</status>
      <modifiedWord/>
      <trackRevisions>false</trackRevisions>
    </reviewItem>
    <reviewItem>
      <errorID>3ed304b3-b4d5-4d12-951b-c8c4d3434b4e</errorID>
      <errorWord>)</errorWord>
      <group>L1_Format</group>
      <groupName>格式问题</groupName>
      <ability>L2_HalfPunc_CN</ability>
      <abilityName>全半角问题</abilityName>
      <candidateList>
        <item>）</item>
      </candidateList>
      <explain>文本全半角错误。</explain>
      <paraID>35BCB130</paraID>
      <start>25</start>
      <end>26</end>
      <status>unmodified</status>
      <modifiedWord/>
      <trackRevisions>false</trackRevisions>
    </reviewItem>
    <reviewItem>
      <errorID>139bf792-29b7-445e-8735-2058640cfc0a</errorID>
      <errorWord>(</errorWord>
      <group>L1_Format</group>
      <groupName>格式问题</groupName>
      <ability>L2_HalfPunc_CN</ability>
      <abilityName>全半角问题</abilityName>
      <candidateList>
        <item>（</item>
      </candidateList>
      <explain>文本全半角错误。</explain>
      <paraID>6D7DDCDF</paraID>
      <start>0</start>
      <end>1</end>
      <status>unmodified</status>
      <modifiedWord/>
      <trackRevisions>false</trackRevisions>
    </reviewItem>
    <reviewItem>
      <errorID>3c9b7219-8c3c-44bf-92de-8e4ceebb73e9</errorID>
      <errorWord>)</errorWord>
      <group>L1_Format</group>
      <groupName>格式问题</groupName>
      <ability>L2_HalfPunc_CN</ability>
      <abilityName>全半角问题</abilityName>
      <candidateList>
        <item>）</item>
      </candidateList>
      <explain>文本全半角错误。</explain>
      <paraID>6D7DDCDF</paraID>
      <start>16</start>
      <end>17</end>
      <status>unmodified</status>
      <modifiedWord/>
      <trackRevisions>false</trackRevisions>
    </reviewItem>
    <reviewItem>
      <errorID>caa85320-212a-42ed-9f4a-c7d8b8061711</errorID>
      <errorWord>(</errorWord>
      <group>L1_Format</group>
      <groupName>格式问题</groupName>
      <ability>L2_HalfPunc_CN</ability>
      <abilityName>全半角问题</abilityName>
      <candidateList>
        <item>（</item>
      </candidateList>
      <explain>文本全半角错误。</explain>
      <paraID>1452F3EC</paraID>
      <start>0</start>
      <end>1</end>
      <status>unmodified</status>
      <modifiedWord/>
      <trackRevisions>false</trackRevisions>
    </reviewItem>
    <reviewItem>
      <errorID>581b785d-85ca-4d72-931e-6cc606c25a95</errorID>
      <errorWord>)</errorWord>
      <group>L1_Format</group>
      <groupName>格式问题</groupName>
      <ability>L2_HalfPunc_CN</ability>
      <abilityName>全半角问题</abilityName>
      <candidateList>
        <item>）</item>
      </candidateList>
      <explain>文本全半角错误。</explain>
      <paraID>1452F3EC</paraID>
      <start>16</start>
      <end>17</end>
      <status>unmodified</status>
      <modifiedWord/>
      <trackRevisions>false</trackRevisions>
    </reviewItem>
    <reviewItem>
      <errorID>ba6937cb-5ce5-4784-989f-7f9e8f33412c</errorID>
      <errorWord>(</errorWord>
      <group>L1_Format</group>
      <groupName>格式问题</groupName>
      <ability>L2_HalfPunc_CN</ability>
      <abilityName>全半角问题</abilityName>
      <candidateList>
        <item>（</item>
      </candidateList>
      <explain>文本全半角错误。</explain>
      <paraID>6E4132B9</paraID>
      <start>0</start>
      <end>1</end>
      <status>unmodified</status>
      <modifiedWord/>
      <trackRevisions>false</trackRevisions>
    </reviewItem>
    <reviewItem>
      <errorID>a8e0f2a0-2f66-41e7-b4f8-afc7bd1e44b7</errorID>
      <errorWord>)</errorWord>
      <group>L1_Format</group>
      <groupName>格式问题</groupName>
      <ability>L2_HalfPunc_CN</ability>
      <abilityName>全半角问题</abilityName>
      <candidateList>
        <item>）</item>
      </candidateList>
      <explain>文本全半角错误。</explain>
      <paraID>6E4132B9</paraID>
      <start>18</start>
      <end>19</end>
      <status>unmodified</status>
      <modifiedWord/>
      <trackRevisions>false</trackRevisions>
    </reviewItem>
    <reviewItem>
      <errorID>7c326f83-8c83-48fd-bec6-17cdfe3f7cac</errorID>
      <errorWord>,</errorWord>
      <group>L1_Format</group>
      <groupName>格式问题</groupName>
      <ability>L2_HalfPunc_CN</ability>
      <abilityName>全半角问题</abilityName>
      <candidateList>
        <item>，</item>
      </candidateList>
      <explain>文本全半角错误。</explain>
      <paraID> A86B575</paraID>
      <start>274</start>
      <end>275</end>
      <status>unmodified</status>
      <modifiedWord/>
      <trackRevisions>false</trackRevisions>
    </reviewItem>
    <reviewItem>
      <errorID>145bd6a1-94f1-4f2f-b4a2-82e33b7c2532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91849ED</paraID>
      <start>0</start>
      <end>2</end>
      <status>unmodified</status>
      <modifiedWord/>
      <trackRevisions>false</trackRevisions>
    </reviewItem>
    <reviewItem>
      <errorID>346a4138-6de7-431c-a93f-ab783e07eb45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6691B174</paraID>
      <start>0</start>
      <end>2</end>
      <status>unmodified</status>
      <modifiedWord/>
      <trackRevisions>false</trackRevisions>
    </reviewItem>
    <reviewItem>
      <errorID>2ae351fe-37c1-4839-a768-1d3328f6117d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1992C2B6</paraID>
      <start>0</start>
      <end>2</end>
      <status>unmodified</status>
      <modifiedWord/>
      <trackRevisions>false</trackRevisions>
    </reviewItem>
    <reviewItem>
      <errorID>d95dad77-14d0-4799-ac4b-a816872b72ff</errorID>
      <errorWord>,</errorWord>
      <group>L1_Format</group>
      <groupName>格式问题</groupName>
      <ability>L2_HalfPunc_CN</ability>
      <abilityName>全半角问题</abilityName>
      <candidateList>
        <item>，</item>
      </candidateList>
      <explain>文本全半角错误。</explain>
      <paraID>6D56510A</paraID>
      <start>20</start>
      <end>21</end>
      <status>unmodified</status>
      <modifiedWord/>
      <trackRevisions>false</trackRevisions>
    </reviewItem>
    <reviewItem>
      <errorID>8570af39-a159-403d-a215-372ec7b2c91d</errorID>
      <errorWord>,</errorWord>
      <group>L1_Format</group>
      <groupName>格式问题</groupName>
      <ability>L2_HalfPunc_CN</ability>
      <abilityName>全半角问题</abilityName>
      <candidateList>
        <item>，</item>
      </candidateList>
      <explain>文本全半角错误。</explain>
      <paraID>5EEF425C</paraID>
      <start>18</start>
      <end>19</end>
      <status>unmodified</status>
      <modifiedWord/>
      <trackRevisions>false</trackRevisions>
    </reviewItem>
    <reviewItem>
      <errorID>cfede8ec-5fe9-4aa2-9323-786c9354ebd3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22A3F05C</paraID>
      <start>0</start>
      <end>2</end>
      <status>unmodified</status>
      <modifiedWord/>
      <trackRevisions>false</trackRevisions>
    </reviewItem>
    <reviewItem>
      <errorID>a41dc5c2-7911-4c9f-9dbf-086fb42cd1ad</errorID>
      <errorWord>10、</errorWord>
      <group>L1_Format</group>
      <groupName>格式问题</groupName>
      <ability>L2_Ordinal</ability>
      <abilityName>序号格式</abilityName>
      <candidateList>
        <item>10.</item>
      </candidateList>
      <explain>当前序号格式不规范，建议修改为规范格式[10.]。</explain>
      <paraID>4670FD74</paraID>
      <start>0</start>
      <end>3</end>
      <status>unmodified</status>
      <modifiedWord/>
      <trackRevisions>false</trackRevisions>
    </reviewItem>
    <reviewItem>
      <errorID>1cfb192b-6566-4cee-bf76-617cbb7fbd33</errorID>
      <errorWord>~</errorWord>
      <group>L1_Format</group>
      <groupName>格式问题</groupName>
      <ability>L2_HalfPunc_CN</ability>
      <abilityName>全半角问题</abilityName>
      <candidateList>
        <item>～</item>
      </candidateList>
      <explain>文本全半角错误。</explain>
      <paraID>4670FD74</paraID>
      <start>20</start>
      <end>21</end>
      <status>unmodified</status>
      <modifiedWord/>
      <trackRevisions>false</trackRevisions>
    </reviewItem>
    <reviewItem>
      <errorID>bc14c2ac-c1e4-4608-8163-c1c35ecec6f8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1DE40A3D</paraID>
      <start>0</start>
      <end>3</end>
      <status>unmodified</status>
      <modifiedWord/>
      <trackRevisions>false</trackRevisions>
    </reviewItem>
    <reviewItem>
      <errorID>f40a240b-af89-49a6-89b1-c8efe0c95880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785C21AF</paraID>
      <start>0</start>
      <end>3</end>
      <status>unmodified</status>
      <modifiedWord/>
      <trackRevisions>false</trackRevisions>
    </reviewItem>
    <reviewItem>
      <errorID>5f6f1bb0-fe72-479a-a8b1-ee437406640b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2F6182FB</paraID>
      <start>12</start>
      <end>13</end>
      <status>unmodified</status>
      <modifiedWord/>
      <trackRevisions>false</trackRevisions>
    </reviewItem>
    <reviewItem>
      <errorID>13eb8a74-2a8f-4c35-9ee1-e12da25eb0ca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2F0D2865</paraID>
      <start>0</start>
      <end>3</end>
      <status>unmodified</status>
      <modifiedWord/>
      <trackRevisions>false</trackRevisions>
    </reviewItem>
    <reviewItem>
      <errorID>a977fc1c-c91d-4f13-b9b0-8fe993c7d602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7AFF9269</paraID>
      <start>0</start>
      <end>3</end>
      <status>unmodified</status>
      <modifiedWord/>
      <trackRevisions>false</trackRevisions>
    </reviewItem>
    <reviewItem>
      <errorID>413bd947-55ba-426e-b5b8-892934a69997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17F8BBF0</paraID>
      <start>0</start>
      <end>3</end>
      <status>unmodified</status>
      <modifiedWord/>
      <trackRevisions>false</trackRevisions>
    </reviewItem>
    <reviewItem>
      <errorID>6d733936-3183-4491-a831-28129696b65b</errorID>
      <errorWord>,</errorWord>
      <group>L1_Format</group>
      <groupName>格式问题</groupName>
      <ability>L2_HalfPunc_CN</ability>
      <abilityName>全半角问题</abilityName>
      <candidateList>
        <item>，</item>
      </candidateList>
      <explain>文本全半角错误。</explain>
      <paraID>17F8BBF0</paraID>
      <start>27</start>
      <end>28</end>
      <status>unmodified</status>
      <modifiedWord/>
      <trackRevisions>false</trackRevisions>
    </reviewItem>
    <reviewItem>
      <errorID>01e7c36e-88d8-47ed-bf20-5ca5afeb0ae1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2419E88A</paraID>
      <start>0</start>
      <end>3</end>
      <status>unmodified</status>
      <modifiedWord/>
      <trackRevisions>false</trackRevisions>
    </reviewItem>
    <reviewItem>
      <errorID>4d81418d-d4e8-4c7d-9819-e52930bd4087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550B70C1</paraID>
      <start>0</start>
      <end>3</end>
      <status>unmodified</status>
      <modifiedWord/>
      <trackRevisions>false</trackRevisions>
    </reviewItem>
    <reviewItem>
      <errorID>43a2d698-2062-47a7-93e7-ceb08cab21f4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5521A0B2</paraID>
      <start>0</start>
      <end>3</end>
      <status>unmodified</status>
      <modifiedWord/>
      <trackRevisions>false</trackRevisions>
    </reviewItem>
    <reviewItem>
      <errorID>f658e83f-6175-4243-9427-56d48cb45da4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3AA4882B</paraID>
      <start>0</start>
      <end>3</end>
      <status>unmodified</status>
      <modifiedWord/>
      <trackRevisions>false</trackRevisions>
    </reviewItem>
    <reviewItem>
      <errorID>1f7cc48d-c720-48a9-b508-ab126054c1d6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7C0C3375</paraID>
      <start>0</start>
      <end>3</end>
      <status>unmodified</status>
      <modifiedWord/>
      <trackRevisions>false</trackRevisions>
    </reviewItem>
    <reviewItem>
      <errorID>4402864b-4c6b-472a-88b7-2c9f6b4e673e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6B9936F7</paraID>
      <start>0</start>
      <end>3</end>
      <status>unmodified</status>
      <modifiedWord/>
      <trackRevisions>false</trackRevisions>
    </reviewItem>
    <reviewItem>
      <errorID>4c1a4a67-81fd-4bf9-8528-9b87dd638165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40D0996A</paraID>
      <start>0</start>
      <end>3</end>
      <status>unmodified</status>
      <modifiedWord/>
      <trackRevisions>false</trackRevisions>
    </reviewItem>
    <reviewItem>
      <errorID>a969e4c2-37b6-49b3-b529-b345d70ae06b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65209920</paraID>
      <start>0</start>
      <end>3</end>
      <status>unmodified</status>
      <modifiedWord/>
      <trackRevisions>false</trackRevisions>
    </reviewItem>
    <reviewItem>
      <errorID>bcdb1dbc-303b-40f3-8165-b0362b594e55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690ED541</paraID>
      <start>0</start>
      <end>4</end>
      <status>unmodified</status>
      <modifiedWord/>
      <trackRevisions>false</trackRevisions>
    </reviewItem>
    <reviewItem>
      <errorID>97a2faeb-349b-4aa7-93d5-db4af3f9d3fa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791807F6</paraID>
      <start>0</start>
      <end>2</end>
      <status>unmodified</status>
      <modifiedWord/>
      <trackRevisions>false</trackRevisions>
    </reviewItem>
    <reviewItem>
      <errorID>c1e9400f-2567-40c8-90c2-94af358e8e0d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698FE364</paraID>
      <start>0</start>
      <end>2</end>
      <status>unmodified</status>
      <modifiedWord/>
      <trackRevisions>false</trackRevisions>
    </reviewItem>
    <reviewItem>
      <errorID>351347fd-cc83-4050-9c39-684d8c932d66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14B160AD</paraID>
      <start>0</start>
      <end>2</end>
      <status>unmodified</status>
      <modifiedWord/>
      <trackRevisions>false</trackRevisions>
    </reviewItem>
    <reviewItem>
      <errorID>d8540905-70e0-442e-8ce7-b3f4edffbcd3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73D6923A</paraID>
      <start>0</start>
      <end>2</end>
      <status>unmodified</status>
      <modifiedWord/>
      <trackRevisions>false</trackRevisions>
    </reviewItem>
    <reviewItem>
      <errorID>d456cf01-ac1f-43a4-bfff-e749ce1c31cc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76A670FB</paraID>
      <start>0</start>
      <end>2</end>
      <status>unmodified</status>
      <modifiedWord/>
      <trackRevisions>false</trackRevisions>
    </reviewItem>
    <reviewItem>
      <errorID>ec6a7002-4f97-4bb3-9741-88b17aada391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75C7CB1</paraID>
      <start>0</start>
      <end>3</end>
      <status>unmodified</status>
      <modifiedWord/>
      <trackRevisions>false</trackRevisions>
    </reviewItem>
    <reviewItem>
      <errorID>a223581e-d4b1-4462-abeb-56201b1400e0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2283CA4</paraID>
      <start>0</start>
      <end>3</end>
      <status>unmodified</status>
      <modifiedWord/>
      <trackRevisions>false</trackRevisions>
    </reviewItem>
    <reviewItem>
      <errorID>b46a168a-a1be-4f3c-a98c-b1a2da3a1d77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5CAB04BE</paraID>
      <start>0</start>
      <end>3</end>
      <status>unmodified</status>
      <modifiedWord/>
      <trackRevisions>false</trackRevisions>
    </reviewItem>
    <reviewItem>
      <errorID>55a83bb3-0d32-4a07-bfc5-6706900fd4ad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27E1CA77</paraID>
      <start>0</start>
      <end>3</end>
      <status>unmodified</status>
      <modifiedWord/>
      <trackRevisions>false</trackRevisions>
    </reviewItem>
    <reviewItem>
      <errorID>0f0f6016-a7d1-4d45-a682-02ce1e284e98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36742C71</paraID>
      <start>0</start>
      <end>3</end>
      <status>unmodified</status>
      <modifiedWord/>
      <trackRevisions>false</trackRevisions>
    </reviewItem>
    <reviewItem>
      <errorID>cf5c1525-7ce4-4564-80bb-279609d6a93b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21D9CC16</paraID>
      <start>0</start>
      <end>4</end>
      <status>unmodified</status>
      <modifiedWord/>
      <trackRevisions>false</trackRevisions>
    </reviewItem>
    <reviewItem>
      <errorID>db82ec7b-f5e5-4d0b-a63e-b2c536c69406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3B772416</paraID>
      <start>0</start>
      <end>2</end>
      <status>unmodified</status>
      <modifiedWord/>
      <trackRevisions>false</trackRevisions>
    </reviewItem>
    <reviewItem>
      <errorID>1ff6d8f5-e8a7-428b-8011-19b8d3c3faad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55CA4785</paraID>
      <start>0</start>
      <end>2</end>
      <status>unmodified</status>
      <modifiedWord/>
      <trackRevisions>false</trackRevisions>
    </reviewItem>
    <reviewItem>
      <errorID>6310b855-d149-4aaf-81d9-d99f3e9d3643</errorID>
      <errorWord>3、</errorWord>
      <group>L1_Format</group>
      <groupName>格式问题</groupName>
      <ability>L2_Ordinal</ability>
      <abilityName>序号格式</abilityName>
      <candidateList>
        <item>3.</item>
      </candidateList>
      <explain>当前序号格式不规范，建议修改为规范格式[3.]。</explain>
      <paraID>4C268C43</paraID>
      <start>0</start>
      <end>2</end>
      <status>unmodified</status>
      <modifiedWord/>
      <trackRevisions>false</trackRevisions>
    </reviewItem>
    <reviewItem>
      <errorID>167a6568-6110-45ed-8e65-90fa10da4216</errorID>
      <errorWord>4、</errorWord>
      <group>L1_Format</group>
      <groupName>格式问题</groupName>
      <ability>L2_Ordinal</ability>
      <abilityName>序号格式</abilityName>
      <candidateList>
        <item>4.</item>
      </candidateList>
      <explain>当前序号格式不规范，建议修改为规范格式[4.]。</explain>
      <paraID>7DDFC319</paraID>
      <start>0</start>
      <end>2</end>
      <status>unmodified</status>
      <modifiedWord/>
      <trackRevisions>false</trackRevisions>
    </reviewItem>
    <reviewItem>
      <errorID>119e5ab0-f77e-4fae-af38-e394e2aa05d1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C4C9158</paraID>
      <start>0</start>
      <end>2</end>
      <status>unmodified</status>
      <modifiedWord/>
      <trackRevisions>false</trackRevisions>
    </reviewItem>
    <reviewItem>
      <errorID>646ca18c-ba87-4159-9b50-919b803b7229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283D0447</paraID>
      <start>0</start>
      <end>2</end>
      <status>unmodified</status>
      <modifiedWord/>
      <trackRevisions>false</trackRevisions>
    </reviewItem>
    <reviewItem>
      <errorID>1cb38efa-4eb4-4b3a-8d2a-54d42123c944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9824A22</paraID>
      <start>0</start>
      <end>3</end>
      <status>unmodified</status>
      <modifiedWord/>
      <trackRevisions>false</trackRevisions>
    </reviewItem>
    <reviewItem>
      <errorID>0d2aa660-e6d8-40c7-a311-e0b8387b5370</errorID>
      <errorWord>:</errorWord>
      <group>L1_Format</group>
      <groupName>格式问题</groupName>
      <ability>L2_HalfPunc_CN</ability>
      <abilityName>全半角问题</abilityName>
      <candidateList>
        <item>：</item>
      </candidateList>
      <explain>文本全半角错误。</explain>
      <paraID>24E8181F</paraID>
      <start>2</start>
      <end>3</end>
      <status>unmodified</status>
      <modifiedWord/>
      <trackRevisions>false</trackRevisions>
    </reviewItem>
    <reviewItem>
      <errorID>11cf9fc3-20be-4ac3-9221-93c1271f681a</errorID>
      <errorWord>.</errorWord>
      <group>L1_Format</group>
      <groupName>格式问题</groupName>
      <ability>L2_HalfPunc_CN</ability>
      <abilityName>全半角问题</abilityName>
      <candidateList>
        <item>。</item>
      </candidateList>
      <explain>文本全半角错误。</explain>
      <paraID>24E8181F</paraID>
      <start>13</start>
      <end>14</end>
      <status>unmodified</status>
      <modifiedWord/>
      <trackRevisions>false</trackRevisions>
    </reviewItem>
    <reviewItem>
      <errorID>6b28fa51-a7ac-40c7-9998-5e33b4e0640d</errorID>
      <errorWord>偶合</errorWord>
      <group>L1_Word</group>
      <groupName>字词问题</groupName>
      <ability>L2_Typo</ability>
      <abilityName>字词错误</abilityName>
      <candidateList>
        <item>耦合</item>
      </candidateList>
      <explain/>
      <paraID>779CB7C8</paraID>
      <start>21</start>
      <end>23</end>
      <status>unmodified</status>
      <modifiedWord/>
      <trackRevisions>false</trackRevisions>
    </reviewItem>
    <reviewItem>
      <errorID>fcef9cba-ae57-4650-b25e-1203023191a3</errorID>
      <errorWord>:</errorWord>
      <group>L1_Format</group>
      <groupName>格式问题</groupName>
      <ability>L2_HalfPunc_CN</ability>
      <abilityName>全半角问题</abilityName>
      <candidateList>
        <item>：</item>
      </candidateList>
      <explain>文本全半角错误。</explain>
      <paraID>10DF2620</paraID>
      <start>2</start>
      <end>3</end>
      <status>unmodified</status>
      <modifiedWord/>
      <trackRevisions>false</trackRevisions>
    </reviewItem>
    <reviewItem>
      <errorID>a2cfab2b-2985-4592-a8a0-1078de328790</errorID>
      <errorWord>,</errorWord>
      <group>L1_Format</group>
      <groupName>格式问题</groupName>
      <ability>L2_HalfPunc_CN</ability>
      <abilityName>全半角问题</abilityName>
      <candidateList>
        <item>，</item>
      </candidateList>
      <explain>文本全半角错误。</explain>
      <paraID>10DF2620</paraID>
      <start>23</start>
      <end>24</end>
      <status>unmodified</status>
      <modifiedWord/>
      <trackRevisions>false</trackRevisions>
    </reviewItem>
    <reviewItem>
      <errorID>c6cedcf2-49c6-43a1-9476-85f30ad985ee</errorID>
      <errorWord>,</errorWord>
      <group>L1_Format</group>
      <groupName>格式问题</groupName>
      <ability>L2_HalfPunc_CN</ability>
      <abilityName>全半角问题</abilityName>
      <candidateList>
        <item>，</item>
      </candidateList>
      <explain>文本全半角错误。</explain>
      <paraID>10DF2620</paraID>
      <start>35</start>
      <end>36</end>
      <status>unmodified</status>
      <modifiedWord/>
      <trackRevisions>false</trackRevisions>
    </reviewItem>
    <reviewItem>
      <errorID>ed1fa1fd-efbe-43ce-9983-5e315a16b60e</errorID>
      <errorWord>,</errorWord>
      <group>L1_Format</group>
      <groupName>格式问题</groupName>
      <ability>L2_HalfPunc_CN</ability>
      <abilityName>全半角问题</abilityName>
      <candidateList>
        <item>，</item>
      </candidateList>
      <explain>文本全半角错误。</explain>
      <paraID>10DF2620</paraID>
      <start>45</start>
      <end>46</end>
      <status>unmodified</status>
      <modifiedWord/>
      <trackRevisions>false</trackRevisions>
    </reviewItem>
    <reviewItem>
      <errorID>cd7c255b-3263-4b01-83e1-81128dea3fdf</errorID>
      <errorWord>,</errorWord>
      <group>L1_Format</group>
      <groupName>格式问题</groupName>
      <ability>L2_HalfPunc_CN</ability>
      <abilityName>全半角问题</abilityName>
      <candidateList>
        <item>，</item>
      </candidateList>
      <explain>文本全半角错误。</explain>
      <paraID>10DF2620</paraID>
      <start>54</start>
      <end>55</end>
      <status>unmodified</status>
      <modifiedWord/>
      <trackRevisions>false</trackRevisions>
    </reviewItem>
    <reviewItem>
      <errorID>92c020b0-f1aa-4da4-825a-48d81c2cf678</errorID>
      <errorWord>.</errorWord>
      <group>L1_Format</group>
      <groupName>格式问题</groupName>
      <ability>L2_HalfPunc_CN</ability>
      <abilityName>全半角问题</abilityName>
      <candidateList>
        <item>。</item>
      </candidateList>
      <explain>文本全半角错误。</explain>
      <paraID>10DF2620</paraID>
      <start>64</start>
      <end>65</end>
      <status>unmodified</status>
      <modifiedWord/>
      <trackRevisions>false</trackRevisions>
    </reviewItem>
    <reviewItem>
      <errorID>2fece0e0-27b9-48f7-ad76-53486c0e8e10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641D8981</paraID>
      <start>0</start>
      <end>2</end>
      <status>unmodified</status>
      <modifiedWord/>
      <trackRevisions>false</trackRevisions>
    </reviewItem>
    <reviewItem>
      <errorID>e9b25f47-de77-4272-9810-77f8762463a4</errorID>
      <errorWord>:</errorWord>
      <group>L1_Format</group>
      <groupName>格式问题</groupName>
      <ability>L2_HalfPunc_CN</ability>
      <abilityName>全半角问题</abilityName>
      <candidateList>
        <item>：</item>
      </candidateList>
      <explain>文本全半角错误。</explain>
      <paraID>2D155EA2</paraID>
      <start>2</start>
      <end>3</end>
      <status>unmodified</status>
      <modifiedWord/>
      <trackRevisions>false</trackRevisions>
    </reviewItem>
    <reviewItem>
      <errorID>c3f58f59-6e16-4c07-bb90-9687135b8ec3</errorID>
      <errorWord>:</errorWord>
      <group>L1_Format</group>
      <groupName>格式问题</groupName>
      <ability>L2_HalfPunc_CN</ability>
      <abilityName>全半角问题</abilityName>
      <candidateList>
        <item>：</item>
      </candidateList>
      <explain>文本全半角错误。</explain>
      <paraID>64A1DE03</paraID>
      <start>2</start>
      <end>3</end>
      <status>unmodified</status>
      <modifiedWord/>
      <trackRevisions>false</trackRevisions>
    </reviewItem>
    <reviewItem>
      <errorID>cfb91a35-8ff6-45ee-895a-0bb8a96f2c33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1FE9404B</paraID>
      <start>0</start>
      <end>2</end>
      <status>unmodified</status>
      <modifiedWord/>
      <trackRevisions>false</trackRevisions>
    </reviewItem>
    <reviewItem>
      <errorID>617e4062-0490-40fe-b2cd-805f6765c0f8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2FF2AECF</paraID>
      <start>0</start>
      <end>2</end>
      <status>unmodified</status>
      <modifiedWord/>
      <trackRevisions>false</trackRevisions>
    </reviewItem>
    <reviewItem>
      <errorID>0e258fc8-0665-4b2f-bc7d-d19a5001d8f4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E4352DC</paraID>
      <start>0</start>
      <end>2</end>
      <status>unmodified</status>
      <modifiedWord/>
      <trackRevisions>false</trackRevisions>
    </reviewItem>
    <reviewItem>
      <errorID>91f8c9ec-a6f2-453e-81c6-95b6de4f306b</errorID>
      <errorWord>时时</errorWord>
      <group>L1_Word</group>
      <groupName>字词问题</groupName>
      <ability>L2_Typo</ability>
      <abilityName>字词错误</abilityName>
      <candidateList>
        <item>实时</item>
      </candidateList>
      <explain/>
      <paraID> E4352DC</paraID>
      <start>16</start>
      <end>18</end>
      <status>unmodified</status>
      <modifiedWord/>
      <trackRevisions>false</trackRevisions>
    </reviewItem>
    <reviewItem>
      <errorID>dad0e07b-9cf7-451b-a37d-b8a9a9e06622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6FDC41AC</paraID>
      <start>0</start>
      <end>3</end>
      <status>unmodified</status>
      <modifiedWord/>
      <trackRevisions>false</trackRevisions>
    </reviewItem>
    <reviewItem>
      <errorID>5cf7712b-3a2e-4660-a695-c48f2bf7a969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1F8AF16C</paraID>
      <start>0</start>
      <end>3</end>
      <status>unmodified</status>
      <modifiedWord/>
      <trackRevisions>false</trackRevisions>
    </reviewItem>
    <reviewItem>
      <errorID>3aa1f0ca-860c-46ba-94db-4c475f80fccb</errorID>
      <errorWord>能</errorWord>
      <group>L1_Word</group>
      <groupName>字词问题</groupName>
      <ability>L2_Typo</ability>
      <abilityName>字词错误</abilityName>
      <candidateList>
        <item>能力</item>
      </candidateList>
      <explain/>
      <paraID>1F8AF16C</paraID>
      <start>16</start>
      <end>17</end>
      <status>unmodified</status>
      <modifiedWord/>
      <trackRevisions>false</trackRevisions>
    </reviewItem>
    <reviewItem>
      <errorID>3cb1daa5-c061-4138-bc95-4ec0cdb24fcb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229431C6</paraID>
      <start>0</start>
      <end>3</end>
      <status>unmodified</status>
      <modifiedWord/>
      <trackRevisions>false</trackRevisions>
    </reviewItem>
    <reviewItem>
      <errorID>abac349b-d1c6-4c7e-ba88-5b429088df37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71ED8BDC</paraID>
      <start>0</start>
      <end>3</end>
      <status>unmodified</status>
      <modifiedWord/>
      <trackRevisions>false</trackRevisions>
    </reviewItem>
    <reviewItem>
      <errorID>af01539d-e239-479c-9bea-6f5a39a89ef5</errorID>
      <errorWord>(</errorWord>
      <group>L1_Format</group>
      <groupName>格式问题</groupName>
      <ability>L2_HalfPunc_CN</ability>
      <abilityName>全半角问题</abilityName>
      <candidateList>
        <item>（</item>
      </candidateList>
      <explain>文本全半角错误。</explain>
      <paraID> 4003A16</paraID>
      <start>62</start>
      <end>63</end>
      <status>unmodified</status>
      <modifiedWord/>
      <trackRevisions>false</trackRevisions>
    </reviewItem>
    <reviewItem>
      <errorID>3a2d0594-0011-4311-bcf7-4e277dc59b78</errorID>
      <errorWord>)</errorWord>
      <group>L1_Format</group>
      <groupName>格式问题</groupName>
      <ability>L2_HalfPunc_CN</ability>
      <abilityName>全半角问题</abilityName>
      <candidateList>
        <item>）</item>
      </candidateList>
      <explain>文本全半角错误。</explain>
      <paraID> 4003A16</paraID>
      <start>65</start>
      <end>66</end>
      <status>unmodified</status>
      <modifiedWord/>
      <trackRevisions>false</trackRevisions>
    </reviewItem>
    <reviewItem>
      <errorID>a034bece-d432-4af6-b3a4-a1a1f9642820</errorID>
      <errorWord>(</errorWord>
      <group>L1_Format</group>
      <groupName>格式问题</groupName>
      <ability>L2_HalfPunc_CN</ability>
      <abilityName>全半角问题</abilityName>
      <candidateList>
        <item>（</item>
      </candidateList>
      <explain>文本全半角错误。</explain>
      <paraID>19398373</paraID>
      <start>25</start>
      <end>26</end>
      <status>unmodified</status>
      <modifiedWord/>
      <trackRevisions>false</trackRevisions>
    </reviewItem>
    <reviewItem>
      <errorID>d971522e-6b8a-4141-b505-66e6649e420e</errorID>
      <errorWord>)</errorWord>
      <group>L1_Format</group>
      <groupName>格式问题</groupName>
      <ability>L2_HalfPunc_CN</ability>
      <abilityName>全半角问题</abilityName>
      <candidateList>
        <item>）</item>
      </candidateList>
      <explain>文本全半角错误。</explain>
      <paraID>19398373</paraID>
      <start>28</start>
      <end>29</end>
      <status>unmodified</status>
      <modifiedWord/>
      <trackRevisions>false</trackRevisions>
    </reviewItem>
    <reviewItem>
      <errorID>3bdf170f-6b9e-4de6-9869-2883a4c442b8</errorID>
      <errorWord>(</errorWord>
      <group>L1_Format</group>
      <groupName>格式问题</groupName>
      <ability>L2_HalfPunc_CN</ability>
      <abilityName>全半角问题</abilityName>
      <candidateList>
        <item>（</item>
      </candidateList>
      <explain>文本全半角错误。</explain>
      <paraID>5E72DA72</paraID>
      <start>0</start>
      <end>1</end>
      <status>unmodified</status>
      <modifiedWord/>
      <trackRevisions>false</trackRevisions>
    </reviewItem>
    <reviewItem>
      <errorID>c8451a2a-a8ec-4cbf-ac93-4cc38eb7042b</errorID>
      <errorWord>)</errorWord>
      <group>L1_Format</group>
      <groupName>格式问题</groupName>
      <ability>L2_HalfPunc_CN</ability>
      <abilityName>全半角问题</abilityName>
      <candidateList>
        <item>）</item>
      </candidateList>
      <explain>文本全半角错误。</explain>
      <paraID>5E72DA72</paraID>
      <start>18</start>
      <end>19</end>
      <status>unmodified</status>
      <modifiedWord/>
      <trackRevisions>false</trackRevisions>
    </reviewItem>
    <reviewItem>
      <errorID>35e95b53-003f-4d9a-a570-0230bc80f753</errorID>
      <errorWord>(2020)46号</errorWord>
      <group>L1_Knowledge</group>
      <groupName>知识性问题</groupName>
      <ability>L2_Knowledge</ability>
      <abilityName>其他知识</abilityName>
      <candidateList>
        <item>〔2020〕46号</item>
      </candidateList>
      <explain>发文字号格式错误。</explain>
      <paraID>30965EB6</paraID>
      <start>48</start>
      <end>57</end>
      <status>unmodified</status>
      <modifiedWord/>
      <trackRevisions>false</trackRevisions>
    </reviewItem>
    <reviewItem>
      <errorID>db99b83b-2024-4628-a408-b89b20579492</errorID>
      <errorWord>)</errorWord>
      <group>L1_Format</group>
      <groupName>格式问题</groupName>
      <ability>L2_HalfPunc_CN</ability>
      <abilityName>全半角问题</abilityName>
      <candidateList>
        <item>）</item>
      </candidateList>
      <explain>文本全半角错误。</explain>
      <paraID>13824BA8</paraID>
      <start>103</start>
      <end>104</end>
      <status>unmodified</status>
      <modifiedWord/>
      <trackRevisions>false</trackRevisions>
    </reviewItem>
    <reviewItem>
      <errorID>4d169e6c-e089-430e-926b-92b559aedf25</errorID>
      <errorWord>[2011]300号</errorWord>
      <group>L1_Knowledge</group>
      <groupName>知识性问题</groupName>
      <ability>L2_Knowledge</ability>
      <abilityName>其他知识</abilityName>
      <candidateList>
        <item>〔2011〕300号</item>
      </candidateList>
      <explain>发文字号格式错误。</explain>
      <paraID>7109EB6F</paraID>
      <start>99</start>
      <end>109</end>
      <status>unmodified</status>
      <modifiedWord/>
      <trackRevisions>false</trackRevisions>
    </reviewItem>
    <reviewItem>
      <errorID>1e23fb60-ca3e-4e10-8eee-73d85515da23</errorID>
      <errorWord>《政府采购法》</errorWord>
      <group>L1_Word</group>
      <groupName>字词问题</groupName>
      <ability>L2_Typo</ability>
      <abilityName>字词错误</abilityName>
      <candidateList>
        <item>《中华人民共和国政府采购法》</item>
      </candidateList>
      <explain/>
      <paraID>6900D224</paraID>
      <start>26</start>
      <end>33</end>
      <status>unmodified</status>
      <modifiedWord/>
      <trackRevisions>false</trackRevisions>
    </reviewItem>
    <reviewItem>
      <errorID>563284c2-1c0f-442f-9e19-50f439720d4b</errorID>
      <errorWord>〔2017〕 141号</errorWord>
      <group>L1_Knowledge</group>
      <groupName>知识性问题</groupName>
      <ability>L2_Knowledge</ability>
      <abilityName>其他知识</abilityName>
      <candidateList>
        <item>〔2017〕141号</item>
      </candidateList>
      <explain>发文字号格式错误。</explain>
      <paraID> 81D686C</paraID>
      <start>49</start>
      <end>60</end>
      <status>unmodified</status>
      <modifiedWord/>
      <trackRevisions>false</trackRevisions>
    </reviewItem>
    <reviewItem>
      <errorID>756a0a6d-4164-4a46-87dd-91b8ea6c0d5b</errorID>
      <errorWord>:</errorWord>
      <group>L1_Format</group>
      <groupName>格式问题</groupName>
      <ability>L2_HalfPunc_CN</ability>
      <abilityName>全半角问题</abilityName>
      <candidateList>
        <item>：</item>
      </candidateList>
      <explain>文本全半角错误。</explain>
      <paraID> 1CB79B7</paraID>
      <start>1</start>
      <end>2</end>
      <status>unmodified</status>
      <modifiedWord/>
      <trackRevisions>false</trackRevisions>
    </reviewItem>
    <reviewItem>
      <errorID>8e48e044-c282-4f29-baa3-f38566ea2487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35D6C0A4</paraID>
      <start>0</start>
      <end>2</end>
      <status>unmodified</status>
      <modifiedWord/>
      <trackRevisions>false</trackRevisions>
    </reviewItem>
    <reviewItem>
      <errorID>23b46645-a74f-4a55-a347-30c0e5e11d45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5B4A6CE7</paraID>
      <start>0</start>
      <end>2</end>
      <status>unmodified</status>
      <modifiedWord/>
      <trackRevisions>false</trackRevisions>
    </reviewItem>
    <reviewItem>
      <errorID>98ef9b51-6742-4f77-af46-a7cced164504</errorID>
      <errorWord>(</errorWord>
      <group>L1_Format</group>
      <groupName>格式问题</groupName>
      <ability>L2_HalfPunc_CN</ability>
      <abilityName>全半角问题</abilityName>
      <candidateList>
        <item>（</item>
      </candidateList>
      <explain>文本全半角错误。</explain>
      <paraID>5B4A6CE7</paraID>
      <start>42</start>
      <end>43</end>
      <status>unmodified</status>
      <modifiedWord/>
      <trackRevisions>false</trackRevisions>
    </reviewItem>
    <reviewItem>
      <errorID>4d9070d0-854f-4090-9582-9fb53ec70024</errorID>
      <errorWord>)</errorWord>
      <group>L1_Format</group>
      <groupName>格式问题</groupName>
      <ability>L2_HalfPunc_CN</ability>
      <abilityName>全半角问题</abilityName>
      <candidateList>
        <item>）</item>
      </candidateList>
      <explain>文本全半角错误。</explain>
      <paraID>5B4A6CE7</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00DF6335-C5E5-4F56-940F-3444943FF61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刘丽</cp:lastModifiedBy>
  <cp:revision>13</cp:revision>
  <dcterms:created xsi:type="dcterms:W3CDTF">2025-07-28T01:44:00Z</dcterms:created>
  <dcterms:modified xsi:type="dcterms:W3CDTF">2026-08-10T02:51:15Z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eyJoZGlkIjoiMWIxODljNTcxZjU1MjUwZmRmYjgyNDJjY2EzZjNjOGMiLCJ1c2VySWQiOiIxMzg0NTY4NjY4In0=</vt:lpwstr>
  </property>
  <property fmtid="{D5CDD505-2E9C-101B-9397-08002B2CF9AE}" pid="3" name="KSOProductBuildVer">
    <vt:lpwstr>2052-12.1.0.28043</vt:lpwstr>
  </property>
  <property fmtid="{D5CDD505-2E9C-101B-9397-08002B2CF9AE}" pid="4" name="ICV">
    <vt:lpwstr>D16C8A2839494DA1B4FADF5CE6CD77FC_13</vt:lpwstr>
  </property>
</Properties>
</file>