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2"/>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212"/>
        <w:ind w:firstLine="472"/>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212"/>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12"/>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12"/>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12"/>
        <w:ind w:firstLine="482"/>
        <w:spacing w:before="0" w:after="0"/>
        <w:rPr>
          <w:rFonts w:ascii="宋体" w:hAnsi="宋体" w:cs="宋体"/>
          <w:b/>
          <w:bCs/>
          <w:color w:val="auto"/>
          <w:highlight w:val="none"/>
        </w:rPr>
      </w:pPr>
      <w:r>
        <w:rPr>
          <w:rFonts w:ascii="宋体" w:hAnsi="宋体" w:cs="宋体"/>
          <w:b/>
          <w:bCs/>
          <w:color w:val="auto"/>
          <w:highlight w:val="none"/>
        </w:rPr>
      </w:r>
      <w:r/>
    </w:p>
    <w:p>
      <w:pPr>
        <w:ind w:right="508"/>
        <w:jc w:val="cente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泰州市海陵区第二轮土地承包到期后再延长30年试点第三方服务项目</w:t>
      </w:r>
      <w:r/>
    </w:p>
    <w:p>
      <w:pPr>
        <w:ind w:right="508"/>
        <w:jc w:val="center"/>
        <w:spacing w:line="360" w:lineRule="auto"/>
        <w:rPr>
          <w:rFonts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项目编号：JSZC-321202-JSJW-C2026-0044</w:t>
      </w:r>
      <w:r/>
    </w:p>
    <w:p>
      <w:pPr>
        <w:pStyle w:val="1212"/>
        <w:ind w:firstLine="0"/>
        <w:jc w:val="center"/>
        <w:spacing w:before="0" w:after="0"/>
        <w:rPr>
          <w:rFonts w:ascii="宋体" w:hAnsi="宋体" w:cs="宋体"/>
          <w:b/>
          <w:bCs/>
          <w:color w:val="auto"/>
          <w:sz w:val="32"/>
          <w:highlight w:val="none"/>
        </w:rPr>
      </w:pPr>
      <w:r>
        <w:rPr>
          <w:rFonts w:ascii="宋体" w:hAnsi="宋体" w:cs="宋体"/>
          <w:b/>
          <w:bCs/>
          <w:color w:val="auto"/>
          <w:sz w:val="32"/>
          <w:highlight w:val="none"/>
        </w:rPr>
      </w:r>
      <w:r/>
    </w:p>
    <w:p>
      <w:pPr>
        <w:pStyle w:val="1212"/>
        <w:ind w:firstLine="482"/>
        <w:spacing w:before="0" w:after="0"/>
        <w:rPr>
          <w:rFonts w:ascii="宋体" w:hAnsi="宋体" w:cs="宋体"/>
          <w:b/>
          <w:color w:val="auto"/>
          <w:highlight w:val="none"/>
        </w:rPr>
      </w:pPr>
      <w:r>
        <w:rPr>
          <w:rFonts w:ascii="宋体" w:hAnsi="宋体" w:cs="宋体"/>
          <w:b/>
          <w:color w:val="auto"/>
          <w:highlight w:val="none"/>
        </w:rPr>
      </w:r>
      <w:r/>
    </w:p>
    <w:p>
      <w:pPr>
        <w:pStyle w:val="121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1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1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1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12"/>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12"/>
        <w:ind w:firstLine="643"/>
        <w:jc w:val="center"/>
        <w:spacing w:before="0" w:after="0"/>
        <w:rPr>
          <w:rFonts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val="en-US" w:eastAsia="zh-CN"/>
        </w:rPr>
        <w:t xml:space="preserve">泰州市海陵区农业农村局</w:t>
      </w:r>
      <w:r/>
    </w:p>
    <w:p>
      <w:pPr>
        <w:pStyle w:val="1212"/>
        <w:ind w:firstLine="643"/>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江苏建威建设管理有限公司</w:t>
      </w:r>
      <w:r/>
    </w:p>
    <w:p>
      <w:pPr>
        <w:pStyle w:val="1212"/>
        <w:ind w:firstLine="643"/>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197"/>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ind w:firstLine="42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132"/>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rStyle w:val="1176"/>
          <w:rFonts w:hint="eastAsia" w:ascii="宋体" w:hAnsi="宋体" w:cs="宋体"/>
          <w:color w:val="auto"/>
          <w:sz w:val="21"/>
          <w:szCs w:val="21"/>
          <w:highlight w:val="none"/>
        </w:rPr>
        <w:fldChar w:fldCharType="begin"/>
      </w:r>
      <w:r>
        <w:rPr>
          <w:rStyle w:val="1176"/>
          <w:rFonts w:hint="eastAsia" w:ascii="宋体" w:hAnsi="宋体" w:cs="宋体"/>
          <w:color w:val="auto"/>
          <w:sz w:val="21"/>
          <w:szCs w:val="21"/>
          <w:highlight w:val="none"/>
        </w:rPr>
        <w:instrText xml:space="preserve"> TOC \o "1-1" \h \z \u </w:instrText>
      </w:r>
      <w:r>
        <w:rPr>
          <w:rStyle w:val="1176"/>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第一章竞争性磋商采购公告</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w:t>
      </w:r>
      <w:r/>
    </w:p>
    <w:p>
      <w:pPr>
        <w:pStyle w:val="1132"/>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第二章参加磋商</w:t>
      </w:r>
      <w:r>
        <w:rPr>
          <w:rFonts w:hint="eastAsia" w:ascii="宋体" w:hAnsi="宋体" w:eastAsia="宋体" w:cs="宋体"/>
          <w:caps w:val="0"/>
          <w:color w:val="auto"/>
          <w:sz w:val="21"/>
          <w:szCs w:val="21"/>
          <w:highlight w:val="none"/>
          <w:lang w:val="en-US" w:eastAsia="zh-CN"/>
        </w:rPr>
        <w:t xml:space="preserve">的</w:t>
      </w:r>
      <w:r>
        <w:rPr>
          <w:rFonts w:hint="eastAsia" w:ascii="宋体" w:hAnsi="宋体" w:eastAsia="宋体" w:cs="宋体"/>
          <w:caps w:val="0"/>
          <w:color w:val="auto"/>
          <w:sz w:val="21"/>
          <w:szCs w:val="21"/>
          <w:highlight w:val="none"/>
        </w:rPr>
        <w:t xml:space="preserve">供应商须知</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t xml:space="preserve">4</w:t>
      </w:r>
      <w:r/>
    </w:p>
    <w:p>
      <w:pPr>
        <w:pStyle w:val="1132"/>
        <w:ind w:left="638"/>
        <w:jc w:val="both"/>
        <w:spacing w:line="360" w:lineRule="auto"/>
        <w:tabs>
          <w:tab w:val="right" w:pos="8222" w:leader="dot"/>
        </w:tabs>
        <w:rPr>
          <w:rFonts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第三章项目需求</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16</w:t>
      </w:r>
      <w:r/>
    </w:p>
    <w:p>
      <w:pPr>
        <w:pStyle w:val="1132"/>
        <w:ind w:left="638"/>
        <w:jc w:val="left"/>
        <w:spacing w:line="360" w:lineRule="auto"/>
        <w:tabs>
          <w:tab w:val="right" w:pos="8222" w:leader="dot"/>
        </w:tabs>
        <w:rPr>
          <w:rFonts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rPr>
        <w:t xml:space="preserve">第四章合同条款</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lang w:val="en-US" w:eastAsia="zh-CN"/>
        </w:rPr>
        <w:t xml:space="preserve">30</w:t>
      </w:r>
      <w:r/>
    </w:p>
    <w:p>
      <w:pPr>
        <w:pStyle w:val="1132"/>
        <w:ind w:left="638"/>
        <w:jc w:val="left"/>
        <w:spacing w:line="360" w:lineRule="auto"/>
        <w:tabs>
          <w:tab w:val="right" w:pos="8222" w:leader="dot"/>
        </w:tabs>
        <w:rPr>
          <w:rFonts w:eastAsia="宋体"/>
          <w:color w:val="auto"/>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五</w:t>
      </w:r>
      <w:r>
        <w:rPr>
          <w:rFonts w:hint="eastAsia" w:ascii="宋体" w:hAnsi="宋体" w:eastAsia="宋体" w:cs="宋体"/>
          <w:caps w:val="0"/>
          <w:color w:val="auto"/>
          <w:sz w:val="21"/>
          <w:szCs w:val="21"/>
          <w:highlight w:val="none"/>
        </w:rPr>
        <w:t xml:space="preserve">章评审方法和评审标准</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33</w:t>
      </w:r>
      <w:r/>
    </w:p>
    <w:p>
      <w:pPr>
        <w:pStyle w:val="1132"/>
        <w:ind w:left="638"/>
        <w:jc w:val="left"/>
        <w:spacing w:line="360" w:lineRule="auto"/>
        <w:tabs>
          <w:tab w:val="right" w:pos="8222" w:leader="dot"/>
        </w:tabs>
        <w:rPr>
          <w:rFonts w:ascii="宋体" w:hAnsi="宋体" w:eastAsia="宋体" w:cs="宋体"/>
          <w:b w:val="0"/>
          <w:caps w:val="0"/>
          <w:color w:val="auto"/>
          <w:sz w:val="21"/>
          <w:szCs w:val="22"/>
          <w:highlight w:val="none"/>
          <w:lang w:val="en-US"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六</w:t>
      </w:r>
      <w:r>
        <w:rPr>
          <w:rFonts w:hint="eastAsia" w:ascii="宋体" w:hAnsi="宋体" w:eastAsia="宋体" w:cs="宋体"/>
          <w:caps w:val="0"/>
          <w:color w:val="auto"/>
          <w:sz w:val="21"/>
          <w:szCs w:val="21"/>
          <w:highlight w:val="none"/>
        </w:rPr>
        <w:t xml:space="preserve">章响应文件的组成和格式</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37</w:t>
      </w:r>
      <w:r/>
    </w:p>
    <w:p>
      <w:pPr>
        <w:pStyle w:val="1132"/>
        <w:ind w:left="638"/>
        <w:jc w:val="left"/>
        <w:spacing w:line="360" w:lineRule="auto"/>
        <w:tabs>
          <w:tab w:val="right" w:pos="8222" w:leader="dot"/>
        </w:tabs>
        <w:rPr>
          <w:rFonts w:ascii="宋体" w:hAnsi="宋体" w:eastAsia="宋体" w:cs="宋体"/>
          <w:color w:val="auto"/>
          <w:highlight w:val="none"/>
        </w:rPr>
      </w:pPr>
      <w:r>
        <w:rPr>
          <w:rStyle w:val="1176"/>
          <w:rFonts w:hint="eastAsia" w:ascii="宋体" w:hAnsi="宋体" w:cs="宋体"/>
          <w:color w:val="auto"/>
          <w:sz w:val="21"/>
          <w:szCs w:val="21"/>
          <w:highlight w:val="none"/>
        </w:rPr>
        <w:fldChar w:fldCharType="end"/>
      </w:r>
      <w:r/>
    </w:p>
    <w:p>
      <w:pPr>
        <w:pStyle w:val="1212"/>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212"/>
        <w:ind w:firstLine="482"/>
        <w:jc w:val="center"/>
        <w:spacing w:before="0" w:after="0"/>
        <w:rPr>
          <w:rFonts w:ascii="宋体" w:hAnsi="宋体" w:cs="宋体"/>
          <w:b/>
          <w:bCs/>
          <w:color w:val="auto"/>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34087972"/>
      <w:r/>
      <w:bookmarkStart w:id="1" w:name="_Hlk68078541"/>
      <w:r/>
      <w:bookmarkStart w:id="2" w:name="_Toc34087973"/>
      <w:r/>
      <w:bookmarkStart w:id="3" w:name="_Toc14577347"/>
      <w:r/>
      <w:bookmarkStart w:id="4" w:name="_Toc61149549"/>
      <w:r/>
      <w:bookmarkStart w:id="5" w:name="_Toc513029209"/>
      <w:r>
        <w:rPr>
          <w:rFonts w:hint="eastAsia" w:ascii="宋体" w:hAnsi="宋体" w:cs="宋体"/>
          <w:b/>
          <w:color w:val="auto"/>
          <w:sz w:val="30"/>
          <w:szCs w:val="30"/>
          <w:highlight w:val="none"/>
        </w:rPr>
        <w:t xml:space="preserve">第一章 竞争性磋商采购公告</w:t>
      </w:r>
      <w:bookmarkEnd w:id="0"/>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t xml:space="preserve">泰州市海陵区第二轮土地承包到期后再延长30年试点第三方服务项目</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lang w:val="en-US" w:eastAsia="zh-CN"/>
        </w:rPr>
        <w:t xml:space="preserve">“苏采云”政府采购一体化平台</w:t>
      </w:r>
      <w:r>
        <w:rPr>
          <w:rFonts w:hint="eastAsia" w:ascii="宋体" w:hAnsi="宋体" w:cs="宋体"/>
          <w:color w:val="auto"/>
          <w:sz w:val="24"/>
          <w:highlight w:val="none"/>
        </w:rPr>
        <w:t xml:space="preserve">获取竞争性磋商文件，并于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9月28</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北京时间）前递交竞争性磋商响应文件</w:t>
      </w:r>
      <w:r>
        <w:rPr>
          <w:rFonts w:hint="eastAsia" w:ascii="宋体" w:hAnsi="宋体" w:cs="宋体"/>
          <w:color w:val="auto"/>
          <w:sz w:val="24"/>
          <w:highlight w:val="none"/>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（一）项目名</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lang w:val="en-US" w:eastAsia="zh-CN"/>
        </w:rPr>
        <w:t xml:space="preserve">泰州市海陵区第二轮土地承包到期后再延长30年试点第三方服务项目</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项目编号：JSZC-321202-JSJW-C2026-0044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采购方式：竞争性磋商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2000000</w:t>
      </w:r>
      <w:r>
        <w:rPr>
          <w:rFonts w:hint="eastAsia" w:ascii="宋体" w:hAnsi="宋体" w:eastAsia="宋体" w:cs="宋体"/>
          <w:color w:val="auto"/>
          <w:szCs w:val="21"/>
          <w:highlight w:val="none"/>
        </w:rPr>
        <w:t xml:space="preserve">元</w:t>
      </w:r>
      <w:r/>
    </w:p>
    <w:p>
      <w:pPr>
        <w:ind w:firstLine="420"/>
        <w:spacing w:line="360" w:lineRule="auto"/>
        <w:rPr>
          <w:rFonts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）最高限价：</w:t>
      </w:r>
      <w:r>
        <w:rPr>
          <w:rFonts w:hint="eastAsia" w:ascii="宋体" w:hAnsi="宋体" w:cs="宋体"/>
          <w:color w:val="auto"/>
          <w:szCs w:val="21"/>
          <w:highlight w:val="none"/>
          <w:lang w:val="en-US" w:eastAsia="zh-CN"/>
        </w:rPr>
        <w:t xml:space="preserve">2000000元 </w:t>
      </w:r>
      <w:r/>
    </w:p>
    <w:p>
      <w:pPr>
        <w:ind w:firstLine="420"/>
        <w:spacing w:line="360" w:lineRule="auto"/>
        <w:rPr>
          <w:rFonts w:hint="eastAsia" w:ascii="宋体" w:hAnsi="宋体" w:eastAsia="宋体" w:cs="宋体"/>
          <w:color w:val="auto"/>
          <w:szCs w:val="21"/>
          <w:highlight w:val="none"/>
        </w:rPr>
      </w:pPr>
      <w:r/>
      <w:bookmarkStart w:id="6" w:name="_Toc35393799"/>
      <w:r/>
      <w:bookmarkStart w:id="7" w:name="_Toc35393630"/>
      <w:r/>
      <w:bookmarkStart w:id="8" w:name="_Toc28359090"/>
      <w:r/>
      <w:bookmarkStart w:id="9" w:name="_Toc28359013"/>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开展第二轮土地承包到期后再延长30年试点工作，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数据汇交等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本项目招标共设4个包段，具体划分如下：</w:t>
      </w:r>
      <w:r/>
    </w:p>
    <w:tbl>
      <w:tblPr>
        <w:tblStyle w:val="912"/>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2655"/>
        <w:gridCol w:w="2490"/>
        <w:gridCol w:w="2487"/>
      </w:tblGrid>
      <w:tr>
        <w:trPr>
          <w:jc w:val="center"/>
          <w:trHeight w:val="857"/>
        </w:trPr>
        <w:tc>
          <w:tcPr>
            <w:tcW w:w="1385" w:type="dxa"/>
            <w:vAlign w:val="center"/>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vertAlign w:val="baseline"/>
                <w:lang w:val="en-US" w:eastAsia="zh-CN"/>
              </w:rPr>
              <w:t xml:space="preserve">包号</w:t>
            </w:r>
            <w:r/>
          </w:p>
        </w:tc>
        <w:tc>
          <w:tcPr>
            <w:tcW w:w="26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vertAlign w:val="baseline"/>
                <w:lang w:val="en-US" w:eastAsia="zh-CN"/>
              </w:rPr>
              <w:t xml:space="preserve">乡镇区域</w:t>
            </w:r>
            <w:r/>
          </w:p>
        </w:tc>
        <w:tc>
          <w:tcPr>
            <w:tcW w:w="2490"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vertAlign w:val="baseline"/>
                <w:lang w:val="en-US" w:eastAsia="zh-CN"/>
              </w:rPr>
              <w:t xml:space="preserve">户数</w:t>
            </w:r>
            <w:r/>
          </w:p>
        </w:tc>
        <w:tc>
          <w:tcPr>
            <w:tcW w:w="2487"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vertAlign w:val="baseline"/>
                <w:lang w:val="en-US" w:eastAsia="zh-CN"/>
              </w:rPr>
              <w:t xml:space="preserve">预算金额</w:t>
            </w:r>
            <w:r>
              <w:rPr>
                <w:rFonts w:hint="eastAsia" w:ascii="宋体" w:hAnsi="宋体" w:cs="宋体"/>
                <w:color w:val="auto"/>
                <w:szCs w:val="21"/>
                <w:highlight w:val="none"/>
                <w:vertAlign w:val="baseline"/>
                <w:lang w:val="en-US" w:eastAsia="zh-CN"/>
              </w:rPr>
              <w:t xml:space="preserve">（最高限价）</w:t>
            </w:r>
            <w:r/>
          </w:p>
        </w:tc>
      </w:tr>
      <w:tr>
        <w:trPr>
          <w:jc w:val="center"/>
          <w:trHeight w:val="681"/>
        </w:trPr>
        <w:tc>
          <w:tcPr>
            <w:tcW w:w="138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vertAlign w:val="baseline"/>
                <w:lang w:val="en-US" w:eastAsia="zh-CN"/>
              </w:rPr>
              <w:t xml:space="preserve">包1</w:t>
            </w:r>
            <w:r/>
          </w:p>
        </w:tc>
        <w:tc>
          <w:tcPr>
            <w:tcW w:w="2655" w:type="dxa"/>
            <w:vAlign w:val="center"/>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 xml:space="preserve">苏陈镇</w:t>
            </w:r>
            <w:r/>
          </w:p>
        </w:tc>
        <w:tc>
          <w:tcPr>
            <w:tcW w:w="2490"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rPr>
              <w:t xml:space="preserve">11173户</w:t>
            </w:r>
            <w:r/>
          </w:p>
        </w:tc>
        <w:tc>
          <w:tcPr>
            <w:tcW w:w="2487"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67.33万元（含15万元牵头费用）</w:t>
            </w:r>
            <w:r/>
          </w:p>
        </w:tc>
      </w:tr>
      <w:tr>
        <w:trPr>
          <w:jc w:val="center"/>
          <w:trHeight w:val="654"/>
        </w:trPr>
        <w:tc>
          <w:tcPr>
            <w:tcW w:w="138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rPr>
            </w:pPr>
            <w:r>
              <w:rPr>
                <w:rFonts w:hint="eastAsia" w:ascii="宋体" w:hAnsi="宋体" w:eastAsia="宋体" w:cs="宋体"/>
                <w:color w:val="auto"/>
                <w:szCs w:val="21"/>
                <w:highlight w:val="none"/>
                <w:vertAlign w:val="baseline"/>
                <w:lang w:val="en-US" w:eastAsia="zh-CN"/>
              </w:rPr>
              <w:t xml:space="preserve">包2</w:t>
            </w:r>
            <w:r/>
          </w:p>
        </w:tc>
        <w:tc>
          <w:tcPr>
            <w:tcW w:w="2655" w:type="dxa"/>
            <w:vAlign w:val="center"/>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 xml:space="preserve">华港镇</w:t>
            </w:r>
            <w:r/>
          </w:p>
        </w:tc>
        <w:tc>
          <w:tcPr>
            <w:tcW w:w="2490" w:type="dxa"/>
            <w:vAlign w:val="center"/>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 xml:space="preserve">9450户</w:t>
            </w:r>
            <w:r/>
          </w:p>
        </w:tc>
        <w:tc>
          <w:tcPr>
            <w:tcW w:w="2487"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44.26万元</w:t>
            </w:r>
            <w:r/>
          </w:p>
        </w:tc>
      </w:tr>
      <w:tr>
        <w:trPr>
          <w:jc w:val="center"/>
          <w:trHeight w:val="654"/>
        </w:trPr>
        <w:tc>
          <w:tcPr>
            <w:tcW w:w="138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vertAlign w:val="baseline"/>
                <w:lang w:val="en-US" w:eastAsia="zh-CN"/>
              </w:rPr>
              <w:t xml:space="preserve">包3</w:t>
            </w:r>
            <w:r/>
          </w:p>
        </w:tc>
        <w:tc>
          <w:tcPr>
            <w:tcW w:w="2655" w:type="dxa"/>
            <w:vAlign w:val="center"/>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color w:val="auto"/>
                <w:szCs w:val="21"/>
                <w:highlight w:val="none"/>
                <w:vertAlign w:val="baseline"/>
                <w:lang w:eastAsia="zh-CN"/>
              </w:rPr>
            </w:pPr>
            <w:r>
              <w:rPr>
                <w:rFonts w:hint="eastAsia" w:ascii="宋体" w:hAnsi="宋体" w:eastAsia="宋体" w:cs="宋体"/>
                <w:color w:val="auto"/>
                <w:szCs w:val="21"/>
                <w:highlight w:val="none"/>
              </w:rPr>
              <w:t xml:space="preserve">九龙镇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城东街道</w:t>
            </w:r>
            <w:r/>
          </w:p>
        </w:tc>
        <w:tc>
          <w:tcPr>
            <w:tcW w:w="2490"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vertAlign w:val="baseline"/>
                <w:lang w:val="en-US" w:eastAsia="zh-CN"/>
              </w:rPr>
              <w:t xml:space="preserve">9583</w:t>
            </w:r>
            <w:r>
              <w:rPr>
                <w:rFonts w:hint="eastAsia" w:ascii="宋体" w:hAnsi="宋体" w:eastAsia="宋体" w:cs="宋体"/>
                <w:color w:val="auto"/>
                <w:szCs w:val="21"/>
                <w:highlight w:val="none"/>
              </w:rPr>
              <w:t xml:space="preserve">户</w:t>
            </w:r>
            <w:r/>
          </w:p>
        </w:tc>
        <w:tc>
          <w:tcPr>
            <w:tcW w:w="2487"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44.88万元</w:t>
            </w:r>
            <w:r/>
          </w:p>
        </w:tc>
      </w:tr>
      <w:tr>
        <w:trPr>
          <w:jc w:val="center"/>
          <w:trHeight w:val="630"/>
        </w:trPr>
        <w:tc>
          <w:tcPr>
            <w:tcW w:w="138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vertAlign w:val="baseline"/>
                <w:lang w:val="en-US" w:eastAsia="zh-CN"/>
              </w:rPr>
              <w:t xml:space="preserve">包4</w:t>
            </w:r>
            <w:r/>
          </w:p>
        </w:tc>
        <w:tc>
          <w:tcPr>
            <w:tcW w:w="2655" w:type="dxa"/>
            <w:vAlign w:val="center"/>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 xml:space="preserve">京泰路街道、城西街道、红旗街道</w:t>
            </w:r>
            <w:r/>
          </w:p>
        </w:tc>
        <w:tc>
          <w:tcPr>
            <w:tcW w:w="2490"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eastAsia="宋体" w:cs="宋体"/>
                <w:color w:val="auto"/>
                <w:szCs w:val="21"/>
                <w:highlight w:val="none"/>
                <w:vertAlign w:val="baseline"/>
                <w:lang w:val="en-US" w:eastAsia="zh-CN"/>
              </w:rPr>
              <w:t xml:space="preserve">9293</w:t>
            </w:r>
            <w:r>
              <w:rPr>
                <w:rFonts w:hint="eastAsia" w:ascii="宋体" w:hAnsi="宋体" w:eastAsia="宋体" w:cs="宋体"/>
                <w:color w:val="auto"/>
                <w:szCs w:val="21"/>
                <w:highlight w:val="none"/>
              </w:rPr>
              <w:t xml:space="preserve">户</w:t>
            </w:r>
            <w:r/>
          </w:p>
        </w:tc>
        <w:tc>
          <w:tcPr>
            <w:tcW w:w="2487"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43.53万元</w:t>
            </w:r>
            <w:r/>
          </w:p>
        </w:tc>
      </w:tr>
    </w:tbl>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包1：</w:t>
      </w:r>
      <w:r>
        <w:rPr>
          <w:rFonts w:hint="eastAsia" w:ascii="宋体" w:hAnsi="宋体" w:eastAsia="宋体" w:cs="宋体"/>
          <w:color w:val="auto"/>
          <w:szCs w:val="21"/>
          <w:highlight w:val="none"/>
        </w:rPr>
        <w:t xml:space="preserve">苏陈镇11173户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包2：</w:t>
      </w:r>
      <w:r>
        <w:rPr>
          <w:rFonts w:hint="eastAsia" w:ascii="宋体" w:hAnsi="宋体" w:eastAsia="宋体" w:cs="宋体"/>
          <w:color w:val="auto"/>
          <w:szCs w:val="21"/>
          <w:highlight w:val="none"/>
        </w:rPr>
        <w:t xml:space="preserve">华港镇9450户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包3：</w:t>
      </w:r>
      <w:r>
        <w:rPr>
          <w:rFonts w:hint="eastAsia" w:ascii="宋体" w:hAnsi="宋体" w:eastAsia="宋体" w:cs="宋体"/>
          <w:color w:val="auto"/>
          <w:szCs w:val="21"/>
          <w:highlight w:val="none"/>
        </w:rPr>
        <w:t xml:space="preserve">九龙镇5614户、城东街道3969户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包4：</w:t>
      </w:r>
      <w:r>
        <w:rPr>
          <w:rFonts w:hint="eastAsia" w:ascii="宋体" w:hAnsi="宋体" w:eastAsia="宋体" w:cs="宋体"/>
          <w:color w:val="auto"/>
          <w:szCs w:val="21"/>
          <w:highlight w:val="none"/>
        </w:rPr>
        <w:t xml:space="preserve">京泰路街道4977户、城西街道3524户、红旗街道792户。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七</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服务期：</w:t>
      </w:r>
      <w:r>
        <w:rPr>
          <w:rFonts w:hint="eastAsia" w:ascii="宋体" w:cs="宋体"/>
          <w:b/>
          <w:bCs/>
          <w:color w:val="auto"/>
          <w:szCs w:val="21"/>
          <w:highlight w:val="none"/>
          <w:lang w:val="en-US" w:eastAsia="zh-CN" w:bidi="ar-SA"/>
        </w:rPr>
        <w:t xml:space="preserve">自合同签订之日起，2027年12月底前完成，2027年12月底前资料达到汇交条件同期需配合完成验收等后续工作。（具体时间以省、市、县三级实际工作进度要求为准）</w:t>
      </w:r>
      <w:r>
        <w:rPr>
          <w:rFonts w:hint="eastAsia" w:ascii="宋体" w:hAnsi="宋体" w:cs="宋体"/>
          <w:color w:val="auto"/>
          <w:szCs w:val="21"/>
          <w:highlight w:val="none"/>
          <w:lang w:val="en-US"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6"/>
      <w:r/>
      <w:bookmarkEnd w:id="7"/>
      <w:r/>
      <w:bookmarkEnd w:id="8"/>
      <w:r/>
      <w:bookmarkEnd w:id="9"/>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10" w:name="_Toc28359014"/>
      <w:r/>
      <w:bookmarkStart w:id="11" w:name="_Toc28359091"/>
      <w:r/>
      <w:bookmarkStart w:id="12" w:name="_Toc35393631"/>
      <w:r/>
      <w:bookmarkStart w:id="13" w:name="_Toc35393800"/>
      <w:r>
        <w:rPr>
          <w:rFonts w:hint="eastAsia" w:ascii="宋体" w:hAnsi="宋体" w:cs="宋体"/>
          <w:color w:val="auto"/>
          <w:szCs w:val="21"/>
          <w:highlight w:val="none"/>
        </w:rPr>
        <w:t xml:space="preserve">（一）满足《中华人民共和国政府采购法》第二十二条规定；</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具有独立承担民事责任的能力；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具有良好的商业信誉和健全的财务会计制度；</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具有履行合同所必需的设备和专业技术能力；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有依法缴纳税收和社会保障资金的良好记录；</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参加政府采购活动前三年内，在经营活动中没有重大违法记录；</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auto"/>
          <w:szCs w:val="21"/>
          <w:highlight w:val="none"/>
          <w:lang w:val="en-US" w:eastAsia="zh-CN"/>
        </w:rPr>
        <w:t xml:space="preserve">本项目专门面向中小微企业采购,供应商应为中小微企业、监狱企业、残疾人福利性单位</w:t>
      </w:r>
      <w:r>
        <w:rPr>
          <w:rFonts w:hint="eastAsia" w:ascii="宋体" w:hAnsi="宋体" w:cs="宋体"/>
          <w:color w:val="auto"/>
          <w:szCs w:val="21"/>
          <w:highlight w:val="none"/>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1.供应商须具有自然资源主管部门颁发的乙级及以上测绘资质证书；</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2.供应商单位负责人为同一人或者存在直接控股、管理关系的不同供应商，不得参加同一合同项下的政府采购活动。</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3.投标截止时间前，未被“信用中国”网站(www.creditchina.gov.cn)列入失信被执行人、重大税收违法失信主体名单、未被中国政府采购网列入政府采购严重失信行为记录名单。</w:t>
      </w:r>
      <w:r/>
    </w:p>
    <w:p>
      <w:pPr>
        <w:ind w:firstLine="420"/>
        <w:jc w:val="left"/>
        <w:keepLines w:val="0"/>
        <w:keepNext w:val="0"/>
        <w:pageBreakBefore w:val="0"/>
        <w:spacing w:line="360" w:lineRule="auto"/>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4.本项目不接受联合体供应商参加磋商，</w:t>
      </w:r>
      <w:r>
        <w:rPr>
          <w:rFonts w:hint="eastAsia" w:ascii="宋体" w:hAnsi="宋体"/>
          <w:bCs/>
          <w:color w:val="auto"/>
          <w:szCs w:val="21"/>
          <w:highlight w:val="none"/>
        </w:rPr>
        <w:t xml:space="preserve">不允许挂靠、转包</w:t>
      </w:r>
      <w:r>
        <w:rPr>
          <w:rFonts w:hint="eastAsia" w:ascii="宋体" w:hAnsi="宋体" w:cs="宋体"/>
          <w:color w:val="auto"/>
          <w:szCs w:val="21"/>
          <w:highlight w:val="none"/>
          <w:lang w:val="en-US"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0"/>
      <w:r/>
      <w:bookmarkEnd w:id="11"/>
      <w:r/>
      <w:bookmarkEnd w:id="12"/>
      <w:r/>
      <w:bookmarkEnd w:id="13"/>
      <w:r/>
      <w:r/>
    </w:p>
    <w:p>
      <w:pPr>
        <w:ind w:firstLine="420"/>
        <w:jc w:val="left"/>
        <w:spacing w:line="380" w:lineRule="exact"/>
        <w:widowControl/>
        <w:rPr>
          <w:rFonts w:hint="eastAsia"/>
          <w:color w:val="auto"/>
          <w:highlight w:val="none"/>
        </w:rPr>
      </w:pPr>
      <w:r/>
      <w:bookmarkStart w:id="14" w:name="_Toc35393632"/>
      <w:r/>
      <w:bookmarkStart w:id="15" w:name="_Toc35393801"/>
      <w:r/>
      <w:bookmarkStart w:id="16" w:name="_Toc28359015"/>
      <w:r/>
      <w:bookmarkStart w:id="17" w:name="_Toc28359092"/>
      <w:r/>
      <w:bookmarkStart w:id="18" w:name="_Toc35393634"/>
      <w:r/>
      <w:bookmarkStart w:id="19" w:name="_Toc35393803"/>
      <w:r/>
      <w:bookmarkStart w:id="20" w:name="_Toc28359094"/>
      <w:r/>
      <w:bookmarkStart w:id="21" w:name="_Toc28359017"/>
      <w:r>
        <w:rPr>
          <w:rFonts w:hint="eastAsia"/>
          <w:color w:val="auto"/>
          <w:highlight w:val="none"/>
        </w:rPr>
        <w:t xml:space="preserve">时间：自公告发布之日起至5个工作日（苏采云平台默认，响应文件递交截止时间前均可下载文件）</w:t>
      </w:r>
      <w:r/>
    </w:p>
    <w:p>
      <w:pPr>
        <w:ind w:firstLine="420"/>
        <w:jc w:val="left"/>
        <w:spacing w:line="380" w:lineRule="exact"/>
        <w:widowControl/>
        <w:rPr>
          <w:rFonts w:hint="eastAsia"/>
          <w:color w:val="auto"/>
          <w:highlight w:val="none"/>
        </w:rPr>
      </w:pPr>
      <w:r>
        <w:rPr>
          <w:rFonts w:hint="eastAsia"/>
          <w:color w:val="auto"/>
          <w:highlight w:val="none"/>
        </w:rPr>
        <w:t xml:space="preserve">地点：供应商完成注册并办理CA证书后登录“江苏政府采购“苏采云”系统”，下载本项目</w:t>
      </w:r>
      <w:r>
        <w:rPr>
          <w:rFonts w:hint="eastAsia"/>
          <w:color w:val="auto"/>
          <w:highlight w:val="none"/>
          <w:lang w:eastAsia="zh-CN"/>
        </w:rPr>
        <w:t xml:space="preserve">采购</w:t>
      </w:r>
      <w:r>
        <w:rPr>
          <w:rFonts w:hint="eastAsia"/>
          <w:color w:val="auto"/>
          <w:highlight w:val="none"/>
        </w:rPr>
        <w:t xml:space="preserve">文件。</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4"/>
      <w:r/>
      <w:bookmarkEnd w:id="15"/>
      <w:r/>
      <w:bookmarkEnd w:id="16"/>
      <w:r/>
      <w:bookmarkEnd w:id="17"/>
      <w:r/>
      <w:r/>
    </w:p>
    <w:p>
      <w:pPr>
        <w:ind w:firstLine="420"/>
        <w:spacing w:line="380" w:lineRule="exact"/>
        <w:rPr>
          <w:rFonts w:hint="eastAsia" w:ascii="宋体" w:hAnsi="宋体" w:cs="宋体"/>
          <w:color w:val="auto"/>
          <w:szCs w:val="21"/>
          <w:highlight w:val="none"/>
        </w:rPr>
      </w:pPr>
      <w:r/>
      <w:bookmarkStart w:id="22" w:name="_Toc28359016"/>
      <w:r/>
      <w:bookmarkStart w:id="23" w:name="_Toc28359093"/>
      <w:r/>
      <w:bookmarkStart w:id="24" w:name="_Toc35393802"/>
      <w:r/>
      <w:bookmarkStart w:id="25" w:name="_Toc35393633"/>
      <w:r>
        <w:rPr>
          <w:rFonts w:hint="eastAsia" w:ascii="宋体" w:hAnsi="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28</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点00分（北京时间）</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2"/>
      <w:r/>
      <w:bookmarkEnd w:id="23"/>
      <w:r/>
      <w:bookmarkEnd w:id="24"/>
      <w:r/>
      <w:bookmarkEnd w:id="25"/>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开启</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28</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点00分（北京时间）</w:t>
      </w:r>
      <w:r/>
    </w:p>
    <w:p>
      <w:pPr>
        <w:ind w:firstLine="420"/>
        <w:spacing w:line="38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18"/>
      <w:r/>
      <w:bookmarkEnd w:id="19"/>
      <w:r/>
      <w:bookmarkEnd w:id="20"/>
      <w:r/>
      <w:bookmarkEnd w:id="21"/>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80" w:lineRule="exact"/>
        <w:rPr>
          <w:rFonts w:hint="eastAsia" w:ascii="宋体" w:hAnsi="宋体" w:eastAsia="宋体" w:cs="宋体"/>
          <w:b/>
          <w:bCs/>
          <w:color w:val="auto"/>
          <w:szCs w:val="21"/>
          <w:highlight w:val="none"/>
        </w:rPr>
      </w:pPr>
      <w:r/>
      <w:bookmarkStart w:id="26" w:name="_Toc35393626"/>
      <w:r/>
      <w:bookmarkStart w:id="27" w:name="_Toc35393795"/>
      <w:r/>
      <w:bookmarkStart w:id="28" w:name="_Toc35393804"/>
      <w:r/>
      <w:bookmarkStart w:id="29" w:name="_Toc35393635"/>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、其他补充事宜</w:t>
      </w:r>
      <w:bookmarkEnd w:id="26"/>
      <w:r/>
      <w:bookmarkEnd w:id="27"/>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1.本项目同一投标人最多可投</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个</w:t>
      </w:r>
      <w:r>
        <w:rPr>
          <w:rFonts w:hint="eastAsia" w:ascii="宋体" w:hAnsi="宋体" w:eastAsia="宋体" w:cs="宋体"/>
          <w:color w:val="auto"/>
          <w:szCs w:val="21"/>
          <w:highlight w:val="none"/>
          <w:lang w:val="en-US" w:eastAsia="zh-CN"/>
        </w:rPr>
        <w:t xml:space="preserve">包段</w:t>
      </w:r>
      <w:r>
        <w:rPr>
          <w:rFonts w:hint="eastAsia" w:ascii="宋体" w:hAnsi="宋体" w:eastAsia="宋体" w:cs="宋体"/>
          <w:color w:val="auto"/>
          <w:szCs w:val="21"/>
          <w:highlight w:val="none"/>
        </w:rPr>
        <w:t xml:space="preserve">，开、评标顺序按包1→包2→包</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→包</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顺序进行。</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2.投标人在</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个</w:t>
      </w:r>
      <w:r>
        <w:rPr>
          <w:rFonts w:hint="eastAsia" w:ascii="宋体" w:hAnsi="宋体" w:eastAsia="宋体" w:cs="宋体"/>
          <w:color w:val="auto"/>
          <w:szCs w:val="21"/>
          <w:highlight w:val="none"/>
          <w:lang w:val="en-US" w:eastAsia="zh-CN"/>
        </w:rPr>
        <w:t xml:space="preserve">包段</w:t>
      </w:r>
      <w:r>
        <w:rPr>
          <w:rFonts w:hint="eastAsia" w:ascii="宋体" w:hAnsi="宋体" w:eastAsia="宋体" w:cs="宋体"/>
          <w:color w:val="auto"/>
          <w:szCs w:val="21"/>
          <w:highlight w:val="none"/>
        </w:rPr>
        <w:t xml:space="preserve">中只能中1个</w:t>
      </w:r>
      <w:r>
        <w:rPr>
          <w:rFonts w:hint="eastAsia" w:ascii="宋体" w:hAnsi="宋体" w:eastAsia="宋体" w:cs="宋体"/>
          <w:color w:val="auto"/>
          <w:szCs w:val="21"/>
          <w:highlight w:val="none"/>
          <w:lang w:val="en-US" w:eastAsia="zh-CN"/>
        </w:rPr>
        <w:t xml:space="preserve">包段</w:t>
      </w:r>
      <w:r>
        <w:rPr>
          <w:rFonts w:hint="eastAsia" w:ascii="宋体" w:hAnsi="宋体" w:eastAsia="宋体" w:cs="宋体"/>
          <w:color w:val="auto"/>
          <w:szCs w:val="21"/>
          <w:highlight w:val="none"/>
        </w:rPr>
        <w:t xml:space="preserve">，若某投标人在包1推荐为排名第一的中标候选人，继续参与包2的评标，但不参与包2中标候选人的推荐，以此类推。</w:t>
      </w:r>
      <w:r/>
    </w:p>
    <w:p>
      <w:pPr>
        <w:ind w:firstLine="420"/>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3.中标人确定后，不因某包段的中标人被取消中标人资格影响其他包段的中标人名单。</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有关本次招标的事项若存在变动或修改，敬请及时关注“江苏政府采购网”发布的更正公告。</w:t>
      </w: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七、</w:t>
      </w:r>
      <w:bookmarkEnd w:id="1"/>
      <w:r/>
      <w:bookmarkEnd w:id="28"/>
      <w:r/>
      <w:bookmarkEnd w:id="29"/>
      <w:r>
        <w:rPr>
          <w:rFonts w:hint="eastAsia" w:ascii="宋体" w:hAnsi="宋体" w:cs="宋体"/>
          <w:b/>
          <w:bCs/>
          <w:color w:val="auto"/>
          <w:szCs w:val="21"/>
          <w:highlight w:val="none"/>
        </w:rPr>
        <w:t xml:space="preserve">凡对本次采购提出询问，请按以下方式联系。</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380" w:lineRule="exact"/>
        <w:rPr>
          <w:rFonts w:hint="eastAsia" w:ascii="宋体" w:hAnsi="宋体" w:eastAsia="宋体" w:cs="宋体"/>
          <w:color w:val="auto"/>
          <w:szCs w:val="21"/>
          <w:highlight w:val="none"/>
          <w:lang w:eastAsia="zh-CN"/>
        </w:rPr>
      </w:pPr>
      <w:r/>
      <w:bookmarkStart w:id="30" w:name="_Toc28359009"/>
      <w:r/>
      <w:bookmarkStart w:id="31" w:name="_Toc28359086"/>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泰州市海陵区农业农村局</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址：泰州市海陵区公园北路60号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联系方式：0523-86221225</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bookmarkEnd w:id="30"/>
      <w:r/>
      <w:bookmarkEnd w:id="31"/>
      <w:r>
        <w:rPr>
          <w:rFonts w:hint="eastAsia" w:ascii="宋体" w:hAnsi="宋体" w:eastAsia="宋体" w:cs="宋体"/>
          <w:color w:val="auto"/>
          <w:szCs w:val="21"/>
          <w:highlight w:val="none"/>
        </w:rPr>
        <w:t xml:space="preserve">：</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名称：江苏建威建设管理有限公司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地址：泰州市海陵区梅兰东路41-109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w:t>
      </w:r>
      <w:bookmarkStart w:id="88" w:name="_GoBack"/>
      <w:r/>
      <w:bookmarkEnd w:id="88"/>
      <w:r>
        <w:rPr>
          <w:rFonts w:hint="eastAsia" w:ascii="宋体" w:hAnsi="宋体" w:eastAsia="宋体" w:cs="宋体"/>
          <w:color w:val="auto"/>
          <w:szCs w:val="21"/>
          <w:highlight w:val="none"/>
        </w:rPr>
        <w:t xml:space="preserve">方式：0523-86882209</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联系人：申先生</w:t>
      </w:r>
      <w:r/>
    </w:p>
    <w:p>
      <w:pPr>
        <w:ind w:firstLine="420"/>
        <w:spacing w:line="380" w:lineRule="exact"/>
        <w:rPr>
          <w:rFonts w:ascii="宋体" w:hAnsi="宋体" w:eastAsia="宋体" w:cs="宋体"/>
          <w:b/>
          <w:color w:val="auto"/>
          <w:szCs w:val="21"/>
          <w:highlight w:val="none"/>
          <w:lang w:val="en-US" w:eastAsia="zh-CN"/>
        </w:rPr>
      </w:pPr>
      <w:r>
        <w:rPr>
          <w:rFonts w:hint="eastAsia" w:ascii="宋体" w:hAnsi="宋体" w:eastAsia="宋体" w:cs="宋体"/>
          <w:color w:val="auto"/>
          <w:szCs w:val="21"/>
          <w:highlight w:val="none"/>
        </w:rPr>
        <w:t xml:space="preserve">联系电话：18262800296</w:t>
      </w:r>
      <w:r/>
    </w:p>
    <w:p>
      <w:pPr>
        <w:jc w:val="center"/>
        <w:keepLines w:val="0"/>
        <w:keepNext w:val="0"/>
        <w:pageBreakBefore w:val="0"/>
        <w:spacing w:line="360" w:lineRule="auto"/>
        <w:widowControl/>
        <w:rPr>
          <w:rFonts w:ascii="宋体" w:hAnsi="宋体" w:cs="宋体"/>
          <w:b/>
          <w:color w:val="auto"/>
          <w:sz w:val="30"/>
          <w:szCs w:val="30"/>
          <w:highlight w:val="none"/>
        </w:rPr>
      </w:pPr>
      <w:r>
        <w:rPr>
          <w:rFonts w:eastAsia="微软雅黑"/>
          <w:color w:val="auto"/>
          <w:highlight w:val="none"/>
        </w:rPr>
        <w:br w:type="page" w:clear="all"/>
      </w:r>
      <w:r>
        <w:rPr>
          <w:rFonts w:hint="eastAsia" w:ascii="宋体" w:hAnsi="宋体" w:cs="宋体"/>
          <w:b/>
          <w:color w:val="auto"/>
          <w:sz w:val="30"/>
          <w:szCs w:val="30"/>
          <w:highlight w:val="none"/>
        </w:rPr>
        <w:t xml:space="preserve">第二章 参加磋商供应商须知</w:t>
      </w:r>
      <w:bookmarkEnd w:id="2"/>
      <w:r/>
      <w:r/>
    </w:p>
    <w:p>
      <w:pPr>
        <w:jc w:val="center"/>
        <w:rPr>
          <w:rFonts w:ascii="宋体" w:hAnsi="宋体" w:eastAsia="宋体" w:cs="宋体"/>
          <w:bCs/>
          <w:color w:val="auto"/>
          <w:szCs w:val="21"/>
          <w:highlight w:val="none"/>
          <w:lang w:val="en-US" w:eastAsia="zh-CN"/>
        </w:rPr>
      </w:pP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tbl>
      <w:tblPr>
        <w:tblStyle w:val="887"/>
        <w:tblW w:w="48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44"/>
        <w:gridCol w:w="6600"/>
      </w:tblGrid>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4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66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 容</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泰州市海陵区第二轮土地承包到期后再延长30年试点第三方服务项目</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内容</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服务期及服务地点</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限价</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最高投标限价：</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投标总价限价详见采购公告；</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资格要求</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响应</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文件中有关联合体规定均不适用</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☑不组织，自行考察;如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需自行考察,费用自理;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答疑会 </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澄清、修改时间</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响应截止时间前。</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货币</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 结算时按实结算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   </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保证金</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保证金。</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文件有效期</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截止之日算起）</w:t>
            </w:r>
            <w:r/>
          </w:p>
        </w:tc>
      </w:tr>
      <w:tr>
        <w:trPr>
          <w:cantSplit/>
          <w:trHeight w:val="23"/>
        </w:trPr>
        <w:tc>
          <w:tcPr>
            <w:tcW w:w="973" w:type="dxa"/>
            <w:vAlign w:val="center"/>
            <w:vMerge w:val="restart"/>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截止时间</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tc>
      </w:tr>
      <w:tr>
        <w:trPr>
          <w:cantSplit/>
          <w:trHeight w:val="23"/>
        </w:trPr>
        <w:tc>
          <w:tcPr>
            <w:tcW w:w="973" w:type="dxa"/>
            <w:vAlign w:val="center"/>
            <w:vMerge w:val="continue"/>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地点</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☑综合评分法□最低评标价法  </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采购人根据评标委员会推荐的中标候选供应商顺序确定中标供应商。</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18</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履约担保金额：中标价的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履约担保的形式：电汇、网银支付、银行保函、保证保险等</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收款人名称：</w:t>
            </w:r>
            <w:r>
              <w:rPr>
                <w:rFonts w:hint="eastAsia" w:ascii="宋体" w:hAnsi="宋体" w:cs="宋体"/>
                <w:color w:val="auto"/>
                <w:sz w:val="24"/>
                <w:szCs w:val="24"/>
                <w:highlight w:val="none"/>
                <w:lang w:val="en-US" w:eastAsia="zh-CN"/>
              </w:rPr>
              <w:t xml:space="preserve">泰州市海陵区农业农村局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备注：采用银行保函时，出具保函的银行级别：中国大陆境内合法经营的国有或股份制商业银行，银行级别为支行及以上。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退还：履约担保</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验收合格后返还。</w:t>
            </w:r>
            <w:r/>
          </w:p>
        </w:tc>
      </w:tr>
      <w:tr>
        <w:trPr>
          <w:trHeight w:val="23"/>
        </w:trPr>
        <w:tc>
          <w:tcPr>
            <w:tcW w:w="97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2144"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660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strike w:val="0"/>
                <w:color w:val="auto"/>
                <w:sz w:val="24"/>
                <w:szCs w:val="24"/>
                <w:highlight w:val="none"/>
                <w:lang w:val="en-US" w:eastAsia="zh-CN"/>
              </w:rPr>
              <w:t xml:space="preserve">合同签订后，2026年底前，支付合同价的30%作为预付款，2027年12月底前，完成全部工作内容，提交相关成果文件并验收合格后，按合同价一次性付清</w:t>
            </w:r>
            <w:r>
              <w:rPr>
                <w:rFonts w:hint="eastAsia" w:ascii="宋体" w:hAnsi="宋体" w:eastAsia="宋体" w:cs="宋体"/>
                <w:strike w:val="0"/>
                <w:color w:val="auto"/>
                <w:sz w:val="24"/>
                <w:szCs w:val="24"/>
                <w:highlight w:val="none"/>
                <w:lang w:val="en-US" w:eastAsia="zh-CN"/>
              </w:rPr>
              <w:t xml:space="preserve">。</w:t>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3"/>
      <w:r/>
      <w:bookmarkEnd w:id="4"/>
      <w:r/>
      <w:bookmarkEnd w:id="5"/>
      <w:r/>
      <w:r/>
    </w:p>
    <w:p>
      <w:pPr>
        <w:ind w:firstLine="422"/>
        <w:spacing w:line="360" w:lineRule="auto"/>
        <w:tabs>
          <w:tab w:val="left" w:pos="900" w:leader="none"/>
        </w:tabs>
        <w:rPr>
          <w:rFonts w:ascii="宋体" w:hAnsi="宋体" w:cs="宋体"/>
          <w:b/>
          <w:color w:val="auto"/>
          <w:szCs w:val="21"/>
          <w:highlight w:val="none"/>
        </w:rPr>
      </w:pPr>
      <w:r/>
      <w:bookmarkStart w:id="32" w:name="_Toc3899965"/>
      <w:r/>
      <w:bookmarkStart w:id="33" w:name="_Toc34087975"/>
      <w:r>
        <w:rPr>
          <w:rFonts w:hint="eastAsia" w:ascii="宋体" w:hAnsi="宋体" w:cs="宋体"/>
          <w:b/>
          <w:color w:val="auto"/>
          <w:szCs w:val="21"/>
          <w:highlight w:val="none"/>
        </w:rPr>
        <w:t xml:space="preserve">一、总则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（一）适用范围</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本磋商文件仅适用于</w:t>
      </w:r>
      <w:r>
        <w:rPr>
          <w:rFonts w:hint="eastAsia" w:ascii="宋体" w:hAnsi="宋体" w:cs="宋体"/>
          <w:color w:val="auto"/>
          <w:szCs w:val="21"/>
          <w:highlight w:val="none"/>
          <w:lang w:val="en-US" w:eastAsia="zh-CN"/>
        </w:rPr>
        <w:t xml:space="preserve">泰州市海陵区第二轮土地承包到期后再延长30年试点第三方服务项目</w:t>
      </w:r>
      <w:r>
        <w:rPr>
          <w:rFonts w:hint="eastAsia" w:ascii="宋体" w:hAnsi="宋体" w:cs="宋体"/>
          <w:color w:val="auto"/>
          <w:szCs w:val="21"/>
          <w:highlight w:val="none"/>
        </w:rPr>
        <w:t xml:space="preserve">。</w:t>
      </w:r>
      <w:bookmarkEnd w:id="32"/>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（二）词语释义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1.采购人（</w:t>
      </w:r>
      <w:r>
        <w:rPr>
          <w:rFonts w:hint="eastAsia" w:ascii="宋体" w:hAnsi="宋体" w:cs="宋体"/>
          <w:color w:val="auto"/>
          <w:szCs w:val="21"/>
          <w:highlight w:val="none"/>
          <w:lang w:val="en-US" w:eastAsia="zh-CN"/>
        </w:rPr>
        <w:t xml:space="preserve">招标人</w:t>
      </w:r>
      <w:r>
        <w:rPr>
          <w:rFonts w:hint="eastAsia" w:ascii="宋体" w:hAnsi="宋体" w:cs="宋体"/>
          <w:color w:val="auto"/>
          <w:szCs w:val="21"/>
          <w:highlight w:val="none"/>
        </w:rPr>
        <w:t xml:space="preserve">）：指依法进行采购的国家机关、事业单位、团体组织。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3.采购代理机构：指依法接受采购人委托，从事货物、工程和服务等</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代理业务的社会中介机构。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：采购人及采购代理机构的统称。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5.评标委员会（磋商小组）：是指在</w:t>
      </w:r>
      <w:r>
        <w:rPr>
          <w:rFonts w:hint="eastAsia" w:ascii="宋体" w:hAnsi="宋体" w:cs="宋体"/>
          <w:color w:val="auto"/>
          <w:szCs w:val="21"/>
          <w:highlight w:val="none"/>
          <w:lang w:eastAsia="zh-CN"/>
        </w:rPr>
        <w:t xml:space="preserve">采购响应</w:t>
      </w:r>
      <w:r>
        <w:rPr>
          <w:rFonts w:hint="eastAsia" w:ascii="宋体" w:hAnsi="宋体" w:cs="宋体"/>
          <w:color w:val="auto"/>
          <w:szCs w:val="21"/>
          <w:highlight w:val="none"/>
        </w:rPr>
        <w:t xml:space="preserve">和采购活动中，依法由采购人代表和有关技术、经济等方面的专家组建，负责对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进行评审并提出评审意见的临时性权威机构。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6.响应（</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）：供应商根据采购人或采购代理机构发售的磋商文件，编制</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并按规定</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的行为。</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8.天：日历日。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（三）项目采购方式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本次采购采取竞争性磋商的方式。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（四）合格的磋商供应商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2.满足本磋商文件实质性要求和条件的规定。</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（五）参加磋商费用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参加磋商供应商应自行承担所有与参加磋商有关的费用。不论</w:t>
      </w:r>
      <w:r>
        <w:rPr>
          <w:rFonts w:hint="eastAsia" w:ascii="宋体" w:hAnsi="宋体" w:cs="宋体"/>
          <w:color w:val="auto"/>
          <w:szCs w:val="21"/>
          <w:highlight w:val="none"/>
          <w:lang w:val="en-US" w:eastAsia="zh-CN"/>
        </w:rPr>
        <w:t xml:space="preserve">磋商过程的做法和</w:t>
      </w:r>
      <w:r>
        <w:rPr>
          <w:rFonts w:hint="eastAsia" w:ascii="宋体" w:hAnsi="宋体" w:cs="宋体"/>
          <w:color w:val="auto"/>
          <w:szCs w:val="21"/>
          <w:highlight w:val="none"/>
        </w:rPr>
        <w:t xml:space="preserve">成交结果如何，</w:t>
      </w:r>
      <w:r>
        <w:rPr>
          <w:rFonts w:hint="eastAsia" w:ascii="宋体" w:hAnsi="宋体" w:cs="宋体"/>
          <w:color w:val="auto"/>
          <w:szCs w:val="21"/>
          <w:highlight w:val="none"/>
          <w:lang w:eastAsia="zh-CN"/>
        </w:rPr>
        <w:t xml:space="preserve">江苏建威建设管理有限公司</w:t>
      </w:r>
      <w:r>
        <w:rPr>
          <w:rFonts w:hint="eastAsia" w:ascii="宋体" w:hAnsi="宋体" w:cs="宋体"/>
          <w:color w:val="auto"/>
          <w:szCs w:val="21"/>
          <w:highlight w:val="none"/>
        </w:rPr>
        <w:t xml:space="preserve">（以下简称代理机构）在任何情况下均无义务和责任承担这些费用。</w:t>
      </w:r>
      <w:r/>
    </w:p>
    <w:p>
      <w:pPr>
        <w:ind w:firstLine="420"/>
        <w:spacing w:line="360" w:lineRule="auto"/>
        <w:tabs>
          <w:tab w:val="left" w:pos="90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2.采购代理服务费根据招标代理合同约定由采购人支付。</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（六）磋商文件的约束力</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供应商一旦参加</w:t>
      </w:r>
      <w:r>
        <w:rPr>
          <w:rFonts w:hint="eastAsia" w:ascii="宋体" w:hAnsi="宋体" w:cs="宋体"/>
          <w:color w:val="auto"/>
          <w:szCs w:val="21"/>
          <w:highlight w:val="none"/>
          <w:lang w:val="en-US" w:eastAsia="zh-CN"/>
        </w:rPr>
        <w:t xml:space="preserve">本项目采购活动</w:t>
      </w:r>
      <w:r>
        <w:rPr>
          <w:rFonts w:hint="eastAsia" w:ascii="宋体" w:hAnsi="宋体" w:cs="宋体"/>
          <w:color w:val="auto"/>
          <w:szCs w:val="21"/>
          <w:highlight w:val="none"/>
        </w:rPr>
        <w:t xml:space="preserve">，即被认为接受了本磋商文件的规定和约束，并且视为自竞争性磋商公告期限届满之日起已经知道或应当知道自身权益是否受到了损害。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Cs w:val="21"/>
          <w:highlight w:val="none"/>
        </w:rPr>
      </w:pPr>
      <w:r/>
      <w:bookmarkStart w:id="34" w:name="_Toc20823283"/>
      <w:r/>
      <w:bookmarkStart w:id="35" w:name="_Toc16938527"/>
      <w:r/>
      <w:bookmarkStart w:id="36" w:name="_Toc513029211"/>
      <w:r/>
      <w:bookmarkStart w:id="37" w:name="_Toc462564070"/>
      <w:r>
        <w:rPr>
          <w:rFonts w:hint="eastAsia" w:ascii="宋体" w:hAnsi="宋体" w:cs="宋体"/>
          <w:color w:val="auto"/>
          <w:szCs w:val="21"/>
          <w:highlight w:val="none"/>
        </w:rPr>
        <w:t xml:space="preserve">（七）磋商文件的澄清</w:t>
      </w:r>
      <w:bookmarkEnd w:id="34"/>
      <w:r/>
      <w:bookmarkEnd w:id="35"/>
      <w:r/>
      <w:bookmarkEnd w:id="36"/>
      <w:r/>
      <w:bookmarkEnd w:id="37"/>
      <w:r>
        <w:rPr>
          <w:rFonts w:hint="eastAsia" w:ascii="宋体" w:hAnsi="宋体" w:cs="宋体"/>
          <w:color w:val="auto"/>
          <w:szCs w:val="21"/>
          <w:highlight w:val="none"/>
        </w:rPr>
        <w:t xml:space="preserve">及修改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Cs w:val="21"/>
          <w:highlight w:val="none"/>
        </w:rPr>
      </w:pPr>
      <w:r>
        <w:rPr>
          <w:rFonts w:hint="eastAsia" w:ascii="宋体" w:hAnsi="宋体" w:cs="宋体"/>
          <w:bCs/>
          <w:color w:val="auto"/>
          <w:szCs w:val="21"/>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Times New Roman"/>
          <w:b/>
          <w:color w:val="auto"/>
          <w:sz w:val="24"/>
          <w:highlight w:val="none"/>
          <w:lang w:val="en-US" w:eastAsia="zh-CN"/>
        </w:rPr>
      </w:pPr>
      <w:r/>
      <w:bookmarkStart w:id="38" w:name="_Toc513029213"/>
      <w:r/>
      <w:bookmarkStart w:id="39" w:name="_Toc462564072"/>
      <w:r/>
      <w:bookmarkStart w:id="40" w:name="_Toc14577351"/>
      <w:r/>
      <w:bookmarkStart w:id="41" w:name="_Toc61149553"/>
      <w:r>
        <w:rPr>
          <w:rFonts w:hint="eastAsia" w:ascii="宋体" w:hAnsi="宋体" w:eastAsia="宋体" w:cs="Times New Roman"/>
          <w:b/>
          <w:color w:val="auto"/>
          <w:sz w:val="24"/>
          <w:highlight w:val="none"/>
          <w:lang w:val="en-US" w:eastAsia="zh-CN"/>
        </w:rPr>
        <w:t xml:space="preserve">二、磋商响应文件的</w:t>
      </w:r>
      <w:bookmarkEnd w:id="38"/>
      <w:r/>
      <w:bookmarkEnd w:id="39"/>
      <w:r/>
      <w:bookmarkEnd w:id="40"/>
      <w:r/>
      <w:bookmarkEnd w:id="41"/>
      <w:r>
        <w:rPr>
          <w:rFonts w:hint="eastAsia" w:ascii="宋体" w:hAnsi="宋体" w:eastAsia="宋体" w:cs="Times New Roman"/>
          <w:b/>
          <w:color w:val="auto"/>
          <w:sz w:val="24"/>
          <w:highlight w:val="none"/>
          <w:lang w:val="en-US" w:eastAsia="zh-CN"/>
        </w:rPr>
        <w:t xml:space="preserve">组成</w:t>
      </w:r>
      <w:r/>
    </w:p>
    <w:p>
      <w:pPr>
        <w:ind w:firstLine="420"/>
        <w:spacing w:line="360" w:lineRule="auto"/>
        <w:tabs>
          <w:tab w:val="left" w:pos="900" w:leader="none"/>
        </w:tabs>
        <w:rPr>
          <w:rFonts w:hint="eastAsia" w:ascii="宋体" w:hAnsi="宋体" w:eastAsia="宋体" w:cs="宋体"/>
          <w:color w:val="auto"/>
          <w:szCs w:val="21"/>
          <w:highlight w:val="none"/>
        </w:rPr>
      </w:pPr>
      <w:r/>
      <w:bookmarkStart w:id="42" w:name="_Toc61149562"/>
      <w:r/>
      <w:bookmarkStart w:id="43" w:name="_Toc513029224"/>
      <w:r/>
      <w:bookmarkStart w:id="44" w:name="_Toc14577362"/>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函（格式见“第</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法定代表人授权委托书（格式见“第</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的提供法定代表人身份证扫描件）、</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法定代表人授权代表身份证扫描件（法定代表人亲自参加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的除外）；</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资格、资信证明文件：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（1）具有独立承担民事责任能力的</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营业执照或相关部门的登记证明文件；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当月)的财务状况报告（资产负债表和利润表）或由会计师事务所出具的近两年中任意一个年度的审计报告和所附已审财务报告；</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被“信用中国”网站（www.creditchina.gov.cn）列入失信被执行人、重大税收违法</w:t>
      </w:r>
      <w:r>
        <w:rPr>
          <w:rFonts w:hint="eastAsia" w:ascii="宋体" w:hAnsi="宋体" w:cs="宋体"/>
          <w:color w:val="auto"/>
          <w:szCs w:val="21"/>
          <w:highlight w:val="none"/>
          <w:lang w:val="en-US" w:eastAsia="zh-CN"/>
        </w:rPr>
        <w:t xml:space="preserve">失信主体</w:t>
      </w:r>
      <w:r>
        <w:rPr>
          <w:rFonts w:hint="eastAsia" w:ascii="宋体" w:hAnsi="宋体" w:eastAsia="宋体" w:cs="宋体"/>
          <w:color w:val="auto"/>
          <w:szCs w:val="21"/>
          <w:highlight w:val="none"/>
        </w:rPr>
        <w:t xml:space="preserve">名单、</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被中国政府采购网列入政府采购严重违法失信行为记录名单的查询截图；</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）采购人要求的特定资质证明（详见“采购公告”-“本项目特定资格要求”中要求）；</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）承诺书（格式见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磋商报价表</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商务偏离表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技术偏离表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、中小企业声明函</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、残疾人福利性单位声明函</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评分标准中对应的</w:t>
      </w:r>
      <w:r>
        <w:rPr>
          <w:rFonts w:hint="eastAsia" w:ascii="宋体" w:hAnsi="宋体" w:cs="宋体"/>
          <w:color w:val="auto"/>
          <w:szCs w:val="21"/>
          <w:highlight w:val="none"/>
          <w:lang w:eastAsia="zh-CN"/>
        </w:rPr>
        <w:t xml:space="preserve">其他所需</w:t>
      </w:r>
      <w:r>
        <w:rPr>
          <w:rFonts w:hint="eastAsia" w:ascii="宋体" w:hAnsi="宋体" w:eastAsia="宋体" w:cs="宋体"/>
          <w:color w:val="auto"/>
          <w:szCs w:val="21"/>
          <w:highlight w:val="none"/>
        </w:rPr>
        <w:t xml:space="preserve">证明材料（如有自行添加）</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eastAsia="宋体" w:cs="宋体"/>
          <w:b/>
          <w:color w:val="auto"/>
          <w:szCs w:val="21"/>
          <w:highlight w:val="none"/>
          <w:lang w:eastAsia="zh-CN"/>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其他</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认为有必要提供的声明和文件，如有自拟并自行添加）</w:t>
      </w:r>
      <w:r>
        <w:rPr>
          <w:rFonts w:hint="eastAsia" w:ascii="宋体" w:hAnsi="宋体" w:eastAsia="宋体" w:cs="宋体"/>
          <w:color w:val="auto"/>
          <w:szCs w:val="21"/>
          <w:highlight w:val="none"/>
          <w:lang w:eastAsia="zh-CN"/>
        </w:rPr>
        <w:t xml:space="preserve">；</w:t>
      </w:r>
      <w:bookmarkEnd w:id="42"/>
      <w:r/>
      <w:bookmarkEnd w:id="43"/>
      <w:r/>
      <w:bookmarkEnd w:id="44"/>
      <w:r/>
      <w:r/>
    </w:p>
    <w:p>
      <w:pPr>
        <w:spacing w:line="360" w:lineRule="auto"/>
        <w:rPr>
          <w:rFonts w:hint="eastAsia" w:ascii="宋体" w:hAnsi="宋体" w:eastAsia="宋体" w:cs="Times New Roman"/>
          <w:b/>
          <w:color w:val="auto"/>
          <w:sz w:val="24"/>
          <w:highlight w:val="none"/>
          <w:lang w:val="en-US" w:eastAsia="zh-CN"/>
        </w:rPr>
      </w:pPr>
      <w:r/>
      <w:bookmarkStart w:id="45" w:name="_Hlt26954864"/>
      <w:r/>
      <w:bookmarkEnd w:id="45"/>
      <w:r/>
      <w:bookmarkStart w:id="46" w:name="_Hlt26670523"/>
      <w:r/>
      <w:bookmarkEnd w:id="46"/>
      <w:r>
        <w:rPr>
          <w:rFonts w:hint="eastAsia" w:ascii="宋体" w:hAnsi="宋体" w:eastAsia="宋体" w:cs="Times New Roman"/>
          <w:b/>
          <w:color w:val="auto"/>
          <w:sz w:val="24"/>
          <w:highlight w:val="none"/>
          <w:lang w:val="en-US" w:eastAsia="zh-CN"/>
        </w:rPr>
        <w:t xml:space="preserve">三、磋商报价（编制）要求的说明</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1.磋商供应商应按照磋商文件</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2.标的物</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详见项目需求。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3.有关费用处理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、材料</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、机具使用</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、措施费、规费、税金、公积金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会务费</w:t>
      </w:r>
      <w:r>
        <w:rPr>
          <w:rFonts w:hint="eastAsia" w:ascii="宋体" w:hAnsi="宋体" w:cs="宋体"/>
          <w:color w:val="auto"/>
          <w:szCs w:val="21"/>
          <w:highlight w:val="none"/>
        </w:rPr>
        <w:t xml:space="preserve">等一切税金和费用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以及因供应商工作不当引发的相关处理费用等。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4.报价采用的货币</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响应文件中的单价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6.最高限价：</w:t>
      </w:r>
      <w:r>
        <w:rPr>
          <w:rFonts w:hint="eastAsia" w:ascii="宋体" w:hAnsi="宋体" w:cs="宋体"/>
          <w:b/>
          <w:bCs/>
          <w:color w:val="auto"/>
          <w:szCs w:val="21"/>
          <w:highlight w:val="none"/>
        </w:rPr>
        <w:t xml:space="preserve">见采购公告，超过最高限价的，作为无效标处理。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四、磋商响应文件的编制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文件由</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按要求</w:t>
      </w:r>
      <w:r>
        <w:rPr>
          <w:rFonts w:hint="eastAsia" w:ascii="宋体" w:hAnsi="宋体" w:cs="宋体"/>
          <w:color w:val="auto"/>
          <w:szCs w:val="21"/>
          <w:highlight w:val="none"/>
          <w:lang w:val="en-US" w:eastAsia="zh-CN"/>
        </w:rPr>
        <w:t xml:space="preserve">按照</w:t>
      </w:r>
      <w:r>
        <w:rPr>
          <w:rFonts w:hint="eastAsia" w:ascii="宋体" w:hAnsi="宋体" w:cs="宋体"/>
          <w:color w:val="auto"/>
          <w:szCs w:val="21"/>
          <w:highlight w:val="none"/>
        </w:rPr>
        <w:t xml:space="preserve">标书制作工具中格式和内容</w:t>
      </w:r>
      <w:r>
        <w:rPr>
          <w:rFonts w:hint="eastAsia" w:ascii="宋体" w:hAnsi="宋体" w:cs="宋体"/>
          <w:color w:val="auto"/>
          <w:szCs w:val="21"/>
          <w:highlight w:val="none"/>
          <w:lang w:val="en-US" w:eastAsia="zh-CN"/>
        </w:rPr>
        <w:t xml:space="preserve">编制响应文件，如</w:t>
      </w:r>
      <w:r>
        <w:rPr>
          <w:rFonts w:hint="eastAsia" w:ascii="宋体" w:hAnsi="宋体" w:cs="宋体"/>
          <w:color w:val="auto"/>
          <w:szCs w:val="21"/>
          <w:highlight w:val="none"/>
        </w:rPr>
        <w:t xml:space="preserve">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响应文件</w:t>
      </w:r>
      <w:r>
        <w:rPr>
          <w:rFonts w:hint="eastAsia" w:ascii="宋体" w:hAnsi="宋体" w:cs="宋体"/>
          <w:color w:val="auto"/>
          <w:szCs w:val="21"/>
          <w:highlight w:val="none"/>
        </w:rPr>
        <w:t xml:space="preserve">须有</w:t>
      </w:r>
      <w:r>
        <w:rPr>
          <w:rFonts w:hint="eastAsia" w:ascii="宋体" w:hAnsi="宋体" w:cs="宋体"/>
          <w:color w:val="auto"/>
          <w:szCs w:val="21"/>
          <w:highlight w:val="none"/>
          <w:lang w:val="en-US" w:eastAsia="zh-CN"/>
        </w:rPr>
        <w:t xml:space="preserve">供应商盖章（或电子签章）</w:t>
      </w:r>
      <w:r>
        <w:rPr>
          <w:rFonts w:hint="eastAsia" w:ascii="宋体" w:hAnsi="宋体" w:cs="宋体"/>
          <w:color w:val="auto"/>
          <w:szCs w:val="21"/>
          <w:highlight w:val="none"/>
        </w:rPr>
        <w:t xml:space="preserve">、法定代表人或法定代表人授权代表</w:t>
      </w:r>
      <w:r>
        <w:rPr>
          <w:rFonts w:hint="eastAsia" w:ascii="宋体" w:hAnsi="宋体" w:cs="宋体"/>
          <w:color w:val="auto"/>
          <w:szCs w:val="21"/>
          <w:highlight w:val="none"/>
          <w:lang w:val="en-US" w:eastAsia="zh-CN"/>
        </w:rPr>
        <w:t xml:space="preserve">签字（或电子签章）</w:t>
      </w:r>
      <w:r>
        <w:rPr>
          <w:rFonts w:hint="eastAsia" w:ascii="宋体" w:hAnsi="宋体" w:cs="宋体"/>
          <w:color w:val="auto"/>
          <w:szCs w:val="21"/>
          <w:highlight w:val="none"/>
        </w:rPr>
        <w:t xml:space="preserve">，方为有效，未尽事宜可自行补充。</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如无特别说明，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报价一律以人民币为</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结算货币,结算单位为“元”。</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不应有涂改、增删和潦草之处，如有必须修改时，修改处必须有</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盖章、法定代表人或法定代表人授权代表的签字。</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费用自理。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五、</w:t>
      </w:r>
      <w:r>
        <w:rPr>
          <w:rFonts w:hint="eastAsia" w:ascii="宋体" w:hAnsi="宋体" w:cs="Times New Roman"/>
          <w:b/>
          <w:color w:val="auto"/>
          <w:sz w:val="24"/>
          <w:highlight w:val="none"/>
          <w:lang w:val="en-US" w:eastAsia="zh-CN"/>
        </w:rPr>
        <w:t xml:space="preserve">响应</w:t>
      </w:r>
      <w:r>
        <w:rPr>
          <w:rFonts w:hint="eastAsia" w:ascii="宋体" w:hAnsi="宋体" w:eastAsia="宋体" w:cs="Times New Roman"/>
          <w:b/>
          <w:color w:val="auto"/>
          <w:sz w:val="24"/>
          <w:highlight w:val="none"/>
          <w:lang w:val="en-US" w:eastAsia="zh-CN"/>
        </w:rPr>
        <w:t xml:space="preserve">保证金</w:t>
      </w:r>
      <w:r/>
    </w:p>
    <w:p>
      <w:pPr>
        <w:ind w:firstLine="420"/>
        <w:spacing w:line="360" w:lineRule="auto"/>
        <w:tabs>
          <w:tab w:val="left" w:pos="900" w:leader="none"/>
        </w:tabs>
        <w:rPr>
          <w:rFonts w:hint="eastAsia" w:ascii="宋体" w:hAnsi="宋体"/>
          <w:b w:val="0"/>
          <w:bCs w:val="0"/>
          <w:color w:val="auto"/>
          <w:sz w:val="24"/>
          <w:szCs w:val="24"/>
          <w:highlight w:val="none"/>
        </w:rPr>
      </w:pPr>
      <w:r>
        <w:rPr>
          <w:rFonts w:hint="eastAsia" w:ascii="宋体" w:hAnsi="宋体" w:cs="宋体"/>
          <w:color w:val="auto"/>
          <w:szCs w:val="21"/>
          <w:highlight w:val="none"/>
        </w:rPr>
        <w:t xml:space="preserve">磋商保证金：</w:t>
      </w:r>
      <w:r>
        <w:rPr>
          <w:rFonts w:hint="eastAsia" w:ascii="宋体" w:hAnsi="宋体"/>
          <w:b/>
          <w:bCs/>
          <w:color w:val="auto"/>
          <w:szCs w:val="21"/>
          <w:highlight w:val="none"/>
        </w:rPr>
        <w:t xml:space="preserve">根据《关于做好政府采购支持企业发展有关事项的通知》（苏财购</w:t>
      </w:r>
      <w:r>
        <w:rPr>
          <w:rFonts w:hint="eastAsia" w:ascii="宋体" w:hAnsi="宋体"/>
          <w:b/>
          <w:bCs/>
          <w:color w:val="auto"/>
          <w:szCs w:val="21"/>
          <w:highlight w:val="none"/>
          <w:lang w:eastAsia="zh-CN"/>
        </w:rPr>
        <w:t xml:space="preserve">〔2020〕52号</w:t>
      </w:r>
      <w:r>
        <w:rPr>
          <w:rFonts w:hint="eastAsia" w:ascii="宋体" w:hAnsi="宋体"/>
          <w:b/>
          <w:bCs/>
          <w:color w:val="auto"/>
          <w:szCs w:val="21"/>
          <w:highlight w:val="none"/>
        </w:rPr>
        <w:t xml:space="preserve">）文件规定本项目不缴纳磋商保证金。磋商文件中有关磋商保证金的条款均取消。</w:t>
      </w:r>
      <w:r>
        <w:rPr>
          <w:rFonts w:hint="eastAsia" w:ascii="宋体" w:hAnsi="宋体"/>
          <w:b/>
          <w:color w:val="auto"/>
          <w:sz w:val="24"/>
          <w:highlight w:val="none"/>
        </w:rPr>
        <w:t xml:space="preserve"> </w:t>
      </w:r>
      <w:r/>
    </w:p>
    <w:p>
      <w:pPr>
        <w:spacing w:line="360" w:lineRule="auto"/>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val="en-US" w:eastAsia="zh-CN"/>
        </w:rPr>
        <w:t xml:space="preserve">六、响应</w:t>
      </w:r>
      <w:r>
        <w:rPr>
          <w:rFonts w:hint="eastAsia" w:ascii="宋体" w:hAnsi="宋体" w:eastAsia="宋体" w:cs="Times New Roman"/>
          <w:b/>
          <w:color w:val="auto"/>
          <w:sz w:val="24"/>
          <w:highlight w:val="none"/>
          <w:lang w:eastAsia="zh-CN"/>
        </w:rPr>
        <w:t xml:space="preserve">文件的有效期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在本</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文件前附表规定的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文件有效期内，</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所提交的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文件应保持有效。有效期短于这个规定期限的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文件，将被认定为未实质性响应</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在特殊情况下，</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单位可与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协商延长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书的有效期。这种要求和答复都应以书面形式进行。同意延长有效期的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不能修改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。拒绝接受延期要求的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的拒收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采购人拒绝接收在其规定的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截止时间后上传的任何</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八、</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应当按照《江苏省政府采购管理交易系统（苏采云）供应商操作手册及政府采购客户端》规定，在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截止时间前制作并上传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九</w:t>
      </w:r>
      <w:r>
        <w:rPr>
          <w:rFonts w:hint="eastAsia" w:ascii="宋体" w:hAnsi="宋体"/>
          <w:b/>
          <w:color w:val="auto"/>
          <w:sz w:val="24"/>
          <w:highlight w:val="none"/>
          <w:lang w:eastAsia="zh-CN"/>
        </w:rPr>
        <w:t xml:space="preserve">、响应</w:t>
      </w:r>
      <w:r>
        <w:rPr>
          <w:rFonts w:hint="eastAsia" w:ascii="宋体" w:hAnsi="宋体"/>
          <w:b/>
          <w:color w:val="auto"/>
          <w:sz w:val="24"/>
          <w:highlight w:val="none"/>
        </w:rPr>
        <w:t xml:space="preserve">截止日期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的时间不得迟于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公告中规定的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应充分考虑到网络环境、网络带宽等风险因素，如因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上传不成功由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自行承担全部责任。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采购人可以按照规定，通过修改</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文件酌情延长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截止日期，在此情况下，</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的所有权利和义务以及</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受制的截止日期均应以延长后新的截止日期为准。</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十、</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的修改和撤回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截止时间前，撤回其电子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截止时间之后，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作任何修改。</w:t>
      </w: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十一</w:t>
      </w:r>
      <w:r>
        <w:rPr>
          <w:rFonts w:hint="eastAsia" w:ascii="宋体" w:hAnsi="宋体" w:eastAsia="宋体" w:cs="Times New Roman"/>
          <w:b/>
          <w:color w:val="auto"/>
          <w:sz w:val="24"/>
          <w:highlight w:val="none"/>
        </w:rPr>
        <w:t xml:space="preserve">、磋商与评审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磋商相关说明</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(一)磋商要求</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4.磋商方式：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分钟，</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auto"/>
          <w:szCs w:val="21"/>
          <w:highlight w:val="none"/>
          <w:lang w:eastAsia="zh-CN"/>
        </w:rPr>
        <w:t xml:space="preserve">〔2015〕124号</w:t>
      </w:r>
      <w:r>
        <w:rPr>
          <w:rFonts w:hint="eastAsia" w:ascii="宋体" w:hAnsi="宋体" w:cs="宋体"/>
          <w:b/>
          <w:bCs/>
          <w:color w:val="auto"/>
          <w:szCs w:val="21"/>
          <w:highlight w:val="none"/>
        </w:rPr>
        <w:t xml:space="preserve">）规定情形的，提交最后报价的供应商可以为2家。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（二）评审程序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经磋商确定最终采购需求和提交最后报价的供应商后，</w:t>
      </w:r>
      <w:r>
        <w:rPr>
          <w:rFonts w:hint="eastAsia" w:ascii="宋体" w:hAnsi="宋体" w:cs="宋体"/>
          <w:color w:val="auto"/>
          <w:szCs w:val="21"/>
          <w:highlight w:val="none"/>
          <w:lang w:val="en-US" w:eastAsia="zh-CN"/>
        </w:rPr>
        <w:t xml:space="preserve">如</w:t>
      </w:r>
      <w:r>
        <w:rPr>
          <w:rFonts w:hint="eastAsia" w:ascii="宋体" w:hAnsi="宋体" w:cs="宋体"/>
          <w:color w:val="auto"/>
          <w:szCs w:val="21"/>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磋商小组对提交最后报价的</w:t>
      </w:r>
      <w:r>
        <w:rPr>
          <w:rFonts w:hint="eastAsia" w:ascii="宋体" w:hAnsi="宋体" w:cs="宋体"/>
          <w:color w:val="auto"/>
          <w:szCs w:val="21"/>
          <w:highlight w:val="none"/>
          <w:lang w:val="en-US" w:eastAsia="zh-CN"/>
        </w:rPr>
        <w:t xml:space="preserve">依据采购文件进行报价折扣确认，报价折扣确认完成后，提交苏彩云系统自动计算报价分并汇总最终</w:t>
      </w:r>
      <w:r>
        <w:rPr>
          <w:rFonts w:hint="eastAsia" w:ascii="宋体" w:hAnsi="宋体" w:cs="宋体"/>
          <w:color w:val="auto"/>
          <w:szCs w:val="21"/>
          <w:highlight w:val="none"/>
        </w:rPr>
        <w:t xml:space="preserve">评审</w:t>
      </w:r>
      <w:r>
        <w:rPr>
          <w:rFonts w:hint="eastAsia" w:ascii="宋体" w:hAnsi="宋体" w:cs="宋体"/>
          <w:color w:val="auto"/>
          <w:szCs w:val="21"/>
          <w:highlight w:val="none"/>
          <w:lang w:val="en-US" w:eastAsia="zh-CN"/>
        </w:rPr>
        <w:t xml:space="preserve">得分</w:t>
      </w:r>
      <w:r>
        <w:rPr>
          <w:rFonts w:hint="eastAsia" w:ascii="宋体" w:hAnsi="宋体" w:cs="宋体"/>
          <w:color w:val="auto"/>
          <w:szCs w:val="21"/>
          <w:highlight w:val="none"/>
        </w:rPr>
        <w:t xml:space="preserve">。</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名成交供应商。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被认定为非响应性的响应文件的情形</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供应商有下列情况之一者，其响应文件无效：</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（1）响应文件未按规定的期限</w:t>
      </w:r>
      <w:r>
        <w:rPr>
          <w:rFonts w:hint="eastAsia" w:ascii="宋体" w:hAnsi="宋体" w:cs="宋体"/>
          <w:color w:val="auto"/>
          <w:szCs w:val="21"/>
          <w:highlight w:val="none"/>
          <w:lang w:val="en-US" w:eastAsia="zh-CN"/>
        </w:rPr>
        <w:t xml:space="preserve">上传首次响应文件的</w:t>
      </w:r>
      <w:r>
        <w:rPr>
          <w:rFonts w:hint="eastAsia" w:ascii="宋体" w:hAnsi="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（2）响应文件</w:t>
      </w:r>
      <w:r>
        <w:rPr>
          <w:rFonts w:hint="eastAsia" w:ascii="宋体" w:hAnsi="宋体" w:eastAsia="宋体" w:cs="宋体"/>
          <w:color w:val="auto"/>
          <w:szCs w:val="21"/>
          <w:highlight w:val="none"/>
        </w:rPr>
        <w:t xml:space="preserve">未按要求签署、盖章的；</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）被“信用中国”网站（www.creditchina.gov.cn）列入失信被执行人、重大税收违法案件当事人名单、</w:t>
      </w:r>
      <w:r>
        <w:rPr>
          <w:rFonts w:hint="eastAsia" w:ascii="宋体" w:hAnsi="宋体" w:eastAsia="宋体" w:cs="宋体"/>
          <w:color w:val="auto"/>
          <w:szCs w:val="21"/>
          <w:highlight w:val="none"/>
          <w:lang w:val="en-US" w:eastAsia="zh-CN"/>
        </w:rPr>
        <w:t xml:space="preserve">被中国政府采购网列入</w:t>
      </w:r>
      <w:r>
        <w:rPr>
          <w:rFonts w:hint="eastAsia" w:ascii="宋体" w:hAnsi="宋体" w:eastAsia="宋体" w:cs="宋体"/>
          <w:color w:val="auto"/>
          <w:szCs w:val="21"/>
          <w:highlight w:val="none"/>
        </w:rPr>
        <w:t xml:space="preserve">政府采购严重违法失信行为记录名单的；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）响应文件未按</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文件规定的内</w:t>
      </w:r>
      <w:r>
        <w:rPr>
          <w:rFonts w:hint="eastAsia" w:ascii="宋体" w:hAnsi="宋体" w:cs="宋体"/>
          <w:color w:val="auto"/>
          <w:szCs w:val="21"/>
          <w:highlight w:val="none"/>
        </w:rPr>
        <w:t xml:space="preserve">容和要求填写的；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）响应文件中有采购文件未允许提供的选择性内容的；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）不同供应商委托同一单位或者个人办理磋商事宜的；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）不同供应商的单位负责人为同一人或者存在直接控股、管理关系的；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）项目（标段）总报价超过本项目（标段）预算金额或最高</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限价的；最后报价金额超过首次响应报价金额的；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）提供虚假材料的（包括工商营业执照、财务报表、资格证明文件等）；</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法律法规和采</w:t>
      </w:r>
      <w:r>
        <w:rPr>
          <w:rFonts w:hint="eastAsia" w:ascii="宋体" w:hAnsi="宋体" w:eastAsia="宋体" w:cs="宋体"/>
          <w:color w:val="auto"/>
          <w:szCs w:val="21"/>
          <w:highlight w:val="none"/>
        </w:rPr>
        <w:t xml:space="preserve">购文件规定的</w:t>
      </w:r>
      <w:r>
        <w:rPr>
          <w:rFonts w:hint="eastAsia" w:ascii="宋体" w:hAnsi="宋体" w:cs="宋体"/>
          <w:color w:val="auto"/>
          <w:szCs w:val="21"/>
          <w:highlight w:val="none"/>
          <w:lang w:eastAsia="zh-CN"/>
        </w:rPr>
        <w:t xml:space="preserve">其他</w:t>
      </w:r>
      <w:r>
        <w:rPr>
          <w:rFonts w:hint="eastAsia" w:ascii="宋体" w:hAnsi="宋体" w:eastAsia="宋体" w:cs="宋体"/>
          <w:color w:val="auto"/>
          <w:szCs w:val="21"/>
          <w:highlight w:val="none"/>
        </w:rPr>
        <w:t xml:space="preserve">无效情形或属非响应性的响应文件的情形。</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如果响应文件实质上没有响应磋商文件的要求，磋商小组将予以拒绝，供应商不得通过修改或撤销</w:t>
      </w:r>
      <w:r>
        <w:rPr>
          <w:rFonts w:hint="eastAsia" w:ascii="宋体" w:hAnsi="宋体" w:cs="宋体"/>
          <w:color w:val="auto"/>
          <w:szCs w:val="21"/>
          <w:highlight w:val="none"/>
          <w:lang w:eastAsia="zh-CN"/>
        </w:rPr>
        <w:t xml:space="preserve">不符</w:t>
      </w:r>
      <w:r>
        <w:rPr>
          <w:rFonts w:hint="eastAsia" w:ascii="宋体" w:hAnsi="宋体" w:eastAsia="宋体" w:cs="宋体"/>
          <w:color w:val="auto"/>
          <w:szCs w:val="21"/>
          <w:highlight w:val="none"/>
        </w:rPr>
        <w:t xml:space="preserve">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eastAsia="宋体" w:cs="宋体"/>
          <w:color w:val="auto"/>
          <w:szCs w:val="21"/>
          <w:highlight w:val="none"/>
          <w:lang w:val="en-US" w:eastAsia="zh-CN"/>
        </w:rPr>
      </w:pPr>
      <w:r/>
      <w:bookmarkStart w:id="47" w:name="_Toc16938551"/>
      <w:r/>
      <w:bookmarkStart w:id="48" w:name="_Toc20823307"/>
      <w:r/>
      <w:bookmarkStart w:id="49" w:name="_Toc513029235"/>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lang w:eastAsia="zh-CN"/>
        </w:rPr>
        <w:t xml:space="preserve">）异常低价审查</w:t>
      </w:r>
      <w:r>
        <w:rPr>
          <w:rFonts w:hint="eastAsia" w:ascii="宋体" w:hAnsi="宋体" w:eastAsia="宋体" w:cs="宋体"/>
          <w:color w:val="auto"/>
          <w:szCs w:val="21"/>
          <w:highlight w:val="none"/>
          <w:lang w:val="en-US" w:eastAsia="zh-CN"/>
        </w:rPr>
        <w:t xml:space="preserve">规定</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（1）评审过程中出现下列情形之一的，评审委员会应当启动异常低价投标（响应）审查程序：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③投标(响应)报价低于采购项目最高限价45%的，即投标(响应)报价&lt;采购项目最高限价×45%;</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auto"/>
          <w:szCs w:val="21"/>
          <w:highlight w:val="none"/>
          <w:lang w:val="en-US" w:eastAsia="zh-CN"/>
        </w:rPr>
        <w:t xml:space="preserve">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采购活动终止的情况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bookmarkEnd w:id="47"/>
      <w:r/>
      <w:bookmarkEnd w:id="48"/>
      <w:r/>
      <w:bookmarkEnd w:id="49"/>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十二、成交</w:t>
      </w:r>
      <w:r/>
    </w:p>
    <w:p>
      <w:pPr>
        <w:ind w:firstLine="420"/>
        <w:spacing w:line="360" w:lineRule="auto"/>
        <w:tabs>
          <w:tab w:val="left" w:pos="900" w:leader="none"/>
        </w:tabs>
        <w:rPr>
          <w:rFonts w:ascii="宋体" w:hAnsi="宋体" w:cs="宋体"/>
          <w:color w:val="auto"/>
          <w:szCs w:val="21"/>
          <w:highlight w:val="none"/>
        </w:rPr>
      </w:pPr>
      <w:r/>
      <w:bookmarkStart w:id="50" w:name="_Toc20823310"/>
      <w:r/>
      <w:bookmarkStart w:id="51" w:name="_Toc16938554"/>
      <w:r>
        <w:rPr>
          <w:rFonts w:hint="eastAsia" w:ascii="宋体" w:hAnsi="宋体" w:cs="宋体"/>
          <w:color w:val="auto"/>
          <w:szCs w:val="21"/>
          <w:highlight w:val="none"/>
        </w:rPr>
        <w:t xml:space="preserve">确定</w:t>
      </w:r>
      <w:bookmarkEnd w:id="50"/>
      <w:r/>
      <w:bookmarkEnd w:id="51"/>
      <w:r>
        <w:rPr>
          <w:rFonts w:hint="eastAsia" w:ascii="宋体" w:hAnsi="宋体" w:cs="宋体"/>
          <w:color w:val="auto"/>
          <w:szCs w:val="21"/>
          <w:highlight w:val="none"/>
        </w:rPr>
        <w:t xml:space="preserve">成交单位</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磋商小组根据综合评分情况，按照评审得分由高到低顺序推荐</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采购人根据磋商小组</w:t>
      </w:r>
      <w:r>
        <w:rPr>
          <w:rFonts w:hint="eastAsia" w:ascii="宋体" w:hAnsi="宋体" w:cs="宋体"/>
          <w:color w:val="auto"/>
          <w:szCs w:val="21"/>
          <w:highlight w:val="none"/>
          <w:lang w:val="en-US" w:eastAsia="zh-CN"/>
        </w:rPr>
        <w:t xml:space="preserve">提交的评审</w:t>
      </w:r>
      <w:r>
        <w:rPr>
          <w:rFonts w:hint="eastAsia" w:ascii="宋体" w:hAnsi="宋体" w:cs="宋体"/>
          <w:color w:val="auto"/>
          <w:szCs w:val="21"/>
          <w:highlight w:val="none"/>
        </w:rPr>
        <w:t xml:space="preserve">报告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依法确定成交供应商。采购</w:t>
      </w:r>
      <w:r>
        <w:rPr>
          <w:rFonts w:hint="eastAsia" w:ascii="宋体" w:hAnsi="宋体" w:cs="宋体"/>
          <w:color w:val="auto"/>
          <w:szCs w:val="21"/>
          <w:highlight w:val="none"/>
          <w:lang w:eastAsia="zh-CN"/>
        </w:rPr>
        <w:t xml:space="preserve">人在确定成交供应商</w:t>
      </w:r>
      <w:r>
        <w:rPr>
          <w:rFonts w:hint="eastAsia" w:ascii="宋体" w:hAnsi="宋体" w:cs="宋体"/>
          <w:color w:val="auto"/>
          <w:szCs w:val="21"/>
          <w:highlight w:val="none"/>
        </w:rPr>
        <w:t xml:space="preserve">后，将向成交供应商发出成交通知书。</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评审结束后，若有充分证据证明，成交供应商出现下列情况之一的，一经查实，采购人将取消其成交资格</w:t>
      </w:r>
      <w:r>
        <w:rPr>
          <w:rFonts w:hint="eastAsia" w:ascii="宋体" w:hAnsi="宋体" w:cs="宋体"/>
          <w:color w:val="auto"/>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（1）提供虚假材料谋取成交的；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、规章规定的属于成交无效的其他情形。</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十三、质疑处理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质疑函应当包括下列内容：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（2）具体的质疑事项及明确的请求；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（4）提起质疑的日期；</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eastAsia="宋体" w:cs="Times New Roman"/>
          <w:b/>
          <w:color w:val="auto"/>
          <w:sz w:val="24"/>
          <w:highlight w:val="none"/>
          <w:lang w:val="en-US" w:eastAsia="zh-CN"/>
        </w:rPr>
      </w:pPr>
      <w:r/>
      <w:bookmarkStart w:id="52" w:name="_Toc513029237"/>
      <w:r/>
      <w:bookmarkStart w:id="53" w:name="_Toc16938553"/>
      <w:r/>
      <w:bookmarkStart w:id="54" w:name="_Toc20823309"/>
      <w:r>
        <w:rPr>
          <w:rFonts w:hint="eastAsia" w:ascii="宋体" w:hAnsi="宋体" w:eastAsia="宋体" w:cs="Times New Roman"/>
          <w:b/>
          <w:color w:val="auto"/>
          <w:sz w:val="24"/>
          <w:highlight w:val="none"/>
          <w:lang w:val="en-US" w:eastAsia="zh-CN"/>
        </w:rPr>
        <w:t xml:space="preserve">十四、合同签订相关事项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日内，由此给采购人造成损失的，成交供应商还应承担赔偿责任。</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十五、其他事项说明：（落实的相关政策）</w:t>
      </w:r>
      <w:bookmarkEnd w:id="52"/>
      <w:r/>
      <w:bookmarkEnd w:id="53"/>
      <w:r/>
      <w:bookmarkEnd w:id="54"/>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（1）本项目对小型和微型企业产品给予</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（2）供应商需按照采购文件的要求提供相应的《中小企业声明函》。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（3）企业标准请参照《关于印发中小企业划型标准规定的通知》（工信部联企业</w:t>
      </w:r>
      <w:r>
        <w:rPr>
          <w:rFonts w:hint="eastAsia" w:ascii="宋体" w:hAnsi="宋体" w:cs="宋体"/>
          <w:color w:val="auto"/>
          <w:szCs w:val="21"/>
          <w:highlight w:val="none"/>
          <w:lang w:eastAsia="zh-CN"/>
        </w:rPr>
        <w:t xml:space="preserve">〔2011〕300号</w:t>
      </w:r>
      <w:r>
        <w:rPr>
          <w:rFonts w:hint="eastAsia" w:ascii="宋体" w:hAnsi="宋体" w:cs="宋体"/>
          <w:color w:val="auto"/>
          <w:szCs w:val="21"/>
          <w:highlight w:val="none"/>
        </w:rPr>
        <w:t xml:space="preserve">）文件规定自行填写。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（1）本项目对残疾人福利性单位视同小型、微型企业，给予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w:t>
      </w:r>
      <w:r>
        <w:rPr>
          <w:rFonts w:hint="eastAsia" w:ascii="宋体" w:hAnsi="宋体" w:cs="宋体"/>
          <w:color w:val="auto"/>
          <w:szCs w:val="21"/>
          <w:highlight w:val="none"/>
          <w:lang w:eastAsia="zh-CN"/>
        </w:rPr>
        <w:t xml:space="preserve">〔2014〕68号</w:t>
      </w:r>
      <w:r>
        <w:rPr>
          <w:rFonts w:hint="eastAsia" w:ascii="宋体" w:hAnsi="宋体" w:cs="宋体"/>
          <w:color w:val="auto"/>
          <w:szCs w:val="21"/>
          <w:highlight w:val="none"/>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、若供应商提供的《中小企业声明函》、《残疾人福利性单位声明函》及监狱企业认定证明等材料为虚假材料，</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rPr>
          <w:rFonts w:hint="eastAsia" w:ascii="宋体" w:hAnsi="宋体" w:cs="宋体"/>
          <w:color w:val="auto"/>
          <w:szCs w:val="21"/>
          <w:highlight w:val="none"/>
        </w:rPr>
        <w:t xml:space="preserve">、未按要求提供相关材料的，不享受相关政策。</w:t>
      </w:r>
      <w:r/>
    </w:p>
    <w:p>
      <w:pPr>
        <w:ind w:firstLine="429"/>
        <w:jc w:val="left"/>
        <w:spacing w:line="360" w:lineRule="auto"/>
        <w:tabs>
          <w:tab w:val="left" w:pos="945" w:leader="none"/>
        </w:tabs>
        <w:rPr>
          <w:rFonts w:hint="default" w:ascii="宋体" w:hAnsi="宋体"/>
          <w:color w:val="auto"/>
          <w:sz w:val="24"/>
          <w:highlight w:val="none"/>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采购本国产品的支持政策</w:t>
      </w:r>
      <w:r>
        <w:rPr>
          <w:rFonts w:hint="eastAsia" w:ascii="宋体" w:hAnsi="宋体"/>
          <w:color w:val="auto"/>
          <w:sz w:val="24"/>
          <w:highlight w:val="none"/>
          <w:lang w:val="en-US" w:eastAsia="zh-CN"/>
        </w:rPr>
        <w:t xml:space="preserve">及价格扣除</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供应商需按照招标文件的要求提供《关于符合本国产品标准的声明函》（以下简称《声明函》），如不提供将不享受本国产品价格评审优惠。</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center"/>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r>
      <w:r/>
    </w:p>
    <w:p>
      <w:pPr>
        <w:ind w:firstLine="420"/>
        <w:jc w:val="center"/>
        <w:spacing w:line="360" w:lineRule="auto"/>
        <w:tabs>
          <w:tab w:val="left" w:pos="900" w:leader="none"/>
        </w:tabs>
        <w:rPr>
          <w:rFonts w:ascii="宋体" w:hAnsi="宋体" w:eastAsia="宋体" w:cs="宋体"/>
          <w:b/>
          <w:color w:val="auto"/>
          <w:sz w:val="30"/>
          <w:szCs w:val="30"/>
          <w:highlight w:val="none"/>
        </w:rPr>
      </w:pPr>
      <w:r>
        <w:rPr>
          <w:rFonts w:ascii="宋体" w:hAnsi="宋体" w:cs="宋体"/>
          <w:color w:val="auto"/>
          <w:szCs w:val="21"/>
          <w:highlight w:val="none"/>
        </w:rPr>
        <w:br w:type="page" w:clear="all"/>
      </w:r>
      <w:bookmarkStart w:id="55" w:name="_Hlk111156240"/>
      <w:r>
        <w:rPr>
          <w:rFonts w:ascii="宋体" w:hAnsi="宋体" w:eastAsia="宋体" w:cs="宋体"/>
          <w:b/>
          <w:color w:val="auto"/>
          <w:sz w:val="30"/>
          <w:szCs w:val="30"/>
          <w:highlight w:val="none"/>
          <w:lang w:val="en-US" w:eastAsia="zh-CN" w:bidi="ar-SA"/>
        </w:rPr>
        <w:t xml:space="preserve">第三章</w:t>
      </w:r>
      <w:r>
        <w:rPr>
          <w:rFonts w:hint="eastAsia" w:ascii="宋体" w:hAnsi="宋体" w:eastAsia="宋体" w:cs="宋体"/>
          <w:b/>
          <w:color w:val="auto"/>
          <w:sz w:val="30"/>
          <w:szCs w:val="30"/>
          <w:highlight w:val="none"/>
          <w:lang w:val="en-US" w:eastAsia="zh-CN" w:bidi="ar-SA"/>
        </w:rPr>
        <w:t xml:space="preserve"> </w:t>
      </w:r>
      <w:r>
        <w:rPr>
          <w:rFonts w:hint="eastAsia" w:ascii="宋体" w:hAnsi="宋体" w:eastAsia="宋体" w:cs="宋体"/>
          <w:b/>
          <w:color w:val="auto"/>
          <w:sz w:val="30"/>
          <w:szCs w:val="30"/>
          <w:highlight w:val="none"/>
        </w:rPr>
        <w:t xml:space="preserve">项目需求</w:t>
      </w:r>
      <w:bookmarkEnd w:id="33"/>
      <w:r/>
      <w:bookmarkEnd w:id="55"/>
      <w:r/>
      <w:r/>
    </w:p>
    <w:p>
      <w:pPr>
        <w:ind w:firstLine="42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bookmarkStart w:id="56" w:name="_Toc445196489"/>
      <w:r/>
      <w:bookmarkStart w:id="57" w:name="_Toc34087976"/>
      <w:r/>
      <w:bookmarkStart w:id="58" w:name="_Toc26554097"/>
      <w:r/>
      <w:bookmarkStart w:id="59" w:name="_Toc61149622"/>
      <w:r/>
      <w:bookmarkStart w:id="60" w:name="_Toc23828480"/>
      <w:r>
        <w:rPr>
          <w:rFonts w:hint="eastAsia" w:ascii="宋体" w:hAnsi="宋体" w:eastAsia="宋体" w:cs="宋体"/>
          <w:b/>
          <w:color w:val="auto"/>
          <w:sz w:val="24"/>
          <w:szCs w:val="24"/>
          <w:highlight w:val="none"/>
        </w:rPr>
        <w:t xml:space="preserve">一、</w:t>
      </w:r>
      <w:bookmarkEnd w:id="56"/>
      <w:r>
        <w:rPr>
          <w:rFonts w:hint="eastAsia" w:ascii="宋体" w:hAnsi="宋体" w:eastAsia="宋体" w:cs="宋体"/>
          <w:b/>
          <w:color w:val="auto"/>
          <w:sz w:val="24"/>
          <w:szCs w:val="24"/>
          <w:highlight w:val="none"/>
          <w:lang w:val="en-US" w:eastAsia="zh-CN"/>
        </w:rPr>
        <w:t xml:space="preserve">项目概况</w:t>
      </w:r>
      <w:r/>
    </w:p>
    <w:p>
      <w:pPr>
        <w:ind w:firstLine="42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为贯彻落实党中央、国务院第二轮土地承包到期后再延长30年决策</w:t>
      </w:r>
      <w:r>
        <w:rPr>
          <w:rFonts w:hint="eastAsia" w:ascii="宋体" w:hAnsi="宋体" w:eastAsia="宋体" w:cs="宋体"/>
          <w:bCs/>
          <w:color w:val="auto"/>
          <w:sz w:val="24"/>
          <w:szCs w:val="24"/>
          <w:highlight w:val="none"/>
          <w:lang w:val="en-US" w:eastAsia="zh-CN" w:bidi="ar-SA"/>
        </w:rPr>
        <w:t xml:space="preserve">部署，根据《中华人民共和国民法典》、《中华人民共和国农村土地承包法》、《中共中央、国务院关于保持土地承包关系稳定并长久不变的意见》、《农业农村部办公厅关于印发〈第二轮土地承包到期后再延长30年试点工作规程〉的通知》和《江苏省委办公厅 江苏省政府办公厅关于印发做好第二轮土地承包到期后再延长30年试点工作的意见》等文件，我区农村土地二轮承包最早将于2028年9月到期，为贯彻落实农村土地承包关系稳定并长久不变的政策，积极探索二轮土地承包到期后延包的政策衔接，我市拟组织开展二轮土地承包到期后再延长30年的试点工作。</w:t>
      </w:r>
      <w:r/>
    </w:p>
    <w:p>
      <w:pPr>
        <w:numPr>
          <w:ilvl w:val="0"/>
          <w:numId w:val="6"/>
        </w:numPr>
        <w:ind w:firstLine="422"/>
        <w:spacing w:line="360" w:lineRule="auto"/>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采购内容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1.服务内容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海陵区</w:t>
      </w:r>
      <w:r>
        <w:rPr>
          <w:rFonts w:hint="eastAsia" w:ascii="宋体" w:hAnsi="宋体" w:eastAsia="宋体" w:cs="宋体"/>
          <w:color w:val="auto"/>
          <w:sz w:val="24"/>
          <w:szCs w:val="24"/>
          <w:highlight w:val="none"/>
        </w:rPr>
        <w:t xml:space="preserve">第二轮土地承包到期后再延长30年试点项目，主要包括但不限于以下内容：前期数据收集，技术指导及培训，并协助村级摸底调查和变更资料收集、信息核对、实测指界、补充测绘、数据修改入库、协助村组制定延包方案、延包数据处理、公示培训、合同签订（含网签业务指导培训、网签相关材料收集及业务数据处理等）、资料输出打印、档案整理、数据汇交等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海陵区本次试点7</w:t>
      </w:r>
      <w:r>
        <w:rPr>
          <w:rFonts w:hint="eastAsia" w:ascii="宋体" w:hAnsi="宋体" w:eastAsia="宋体" w:cs="宋体"/>
          <w:color w:val="auto"/>
          <w:sz w:val="24"/>
          <w:szCs w:val="24"/>
          <w:highlight w:val="none"/>
        </w:rPr>
        <w:t xml:space="preserve">个涉农乡镇共有农户</w:t>
      </w:r>
      <w:r>
        <w:rPr>
          <w:rFonts w:hint="eastAsia" w:ascii="宋体" w:hAnsi="宋体" w:eastAsia="宋体" w:cs="宋体"/>
          <w:color w:val="auto"/>
          <w:sz w:val="24"/>
          <w:szCs w:val="24"/>
          <w:highlight w:val="none"/>
          <w:lang w:val="en-US" w:eastAsia="zh-CN"/>
        </w:rPr>
        <w:t xml:space="preserve">3.95万</w:t>
      </w:r>
      <w:r>
        <w:rPr>
          <w:rFonts w:hint="eastAsia" w:ascii="宋体" w:hAnsi="宋体" w:eastAsia="宋体" w:cs="宋体"/>
          <w:color w:val="auto"/>
          <w:sz w:val="24"/>
          <w:szCs w:val="24"/>
          <w:highlight w:val="none"/>
        </w:rPr>
        <w:t xml:space="preserve">户。</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1.2工作内容</w:t>
      </w:r>
      <w:r/>
    </w:p>
    <w:p>
      <w:pPr>
        <w:ind w:firstLine="482"/>
        <w:spacing w:line="360" w:lineRule="auto"/>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1.2.1采购包1</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采购包1负责的延包区域为：苏陈镇，约</w:t>
      </w:r>
      <w:r>
        <w:rPr>
          <w:rFonts w:hint="eastAsia" w:ascii="宋体" w:hAnsi="宋体" w:eastAsia="宋体" w:cs="宋体"/>
          <w:color w:val="auto"/>
          <w:sz w:val="24"/>
          <w:szCs w:val="24"/>
          <w:highlight w:val="none"/>
          <w:lang w:val="en-US" w:eastAsia="zh-CN"/>
        </w:rPr>
        <w:t xml:space="preserve">11173</w:t>
      </w:r>
      <w:r>
        <w:rPr>
          <w:rFonts w:hint="eastAsia" w:ascii="宋体" w:hAnsi="宋体" w:eastAsia="宋体" w:cs="宋体"/>
          <w:color w:val="auto"/>
          <w:sz w:val="24"/>
          <w:szCs w:val="24"/>
          <w:highlight w:val="none"/>
        </w:rPr>
        <w:t xml:space="preserve">户。</w:t>
      </w:r>
      <w:r/>
    </w:p>
    <w:p>
      <w:pPr>
        <w:ind w:firstLine="480"/>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参与</w:t>
      </w:r>
      <w:r>
        <w:rPr>
          <w:rFonts w:hint="eastAsia" w:ascii="宋体" w:hAnsi="宋体" w:eastAsia="宋体" w:cs="宋体"/>
          <w:color w:val="auto"/>
          <w:sz w:val="24"/>
          <w:szCs w:val="24"/>
          <w:highlight w:val="none"/>
          <w:lang w:val="en-US" w:eastAsia="zh-CN"/>
        </w:rPr>
        <w:t xml:space="preserve">泰州市海陵区第二轮土地承包到期后再延长30年试点</w:t>
      </w:r>
      <w:r>
        <w:rPr>
          <w:rFonts w:hint="eastAsia" w:ascii="宋体" w:hAnsi="宋体" w:eastAsia="宋体" w:cs="宋体"/>
          <w:color w:val="auto"/>
          <w:sz w:val="24"/>
          <w:szCs w:val="24"/>
          <w:highlight w:val="none"/>
        </w:rPr>
        <w:t xml:space="preserve">整体</w:t>
      </w:r>
      <w:r>
        <w:rPr>
          <w:rFonts w:hint="eastAsia" w:ascii="宋体" w:hAnsi="宋体" w:eastAsia="宋体" w:cs="宋体"/>
          <w:color w:val="auto"/>
          <w:sz w:val="24"/>
          <w:szCs w:val="24"/>
          <w:highlight w:val="none"/>
          <w14:ligatures w14:val="standardContextual"/>
        </w:rPr>
        <w:t xml:space="preserve">工作方案编制、牵头对包2、包3、包4进行技术指导和培训、数据收集与处理、协助局方进行技术核查及全县数据汇交等前后期工作；对</w:t>
      </w:r>
      <w:r>
        <w:rPr>
          <w:rFonts w:hint="eastAsia" w:ascii="宋体" w:hAnsi="宋体" w:eastAsia="宋体" w:cs="宋体"/>
          <w:color w:val="auto"/>
          <w:sz w:val="24"/>
          <w:szCs w:val="24"/>
          <w:highlight w:val="none"/>
          <w:lang w:eastAsia="zh-CN"/>
          <w14:ligatures w14:val="standardContextual"/>
        </w:rPr>
        <w:t xml:space="preserve">海陵区</w:t>
      </w:r>
      <w:r>
        <w:rPr>
          <w:rFonts w:hint="eastAsia" w:ascii="宋体" w:hAnsi="宋体" w:eastAsia="宋体" w:cs="宋体"/>
          <w:color w:val="auto"/>
          <w:sz w:val="24"/>
          <w:szCs w:val="24"/>
          <w:highlight w:val="none"/>
          <w14:ligatures w14:val="standardContextual"/>
        </w:rPr>
        <w:t xml:space="preserve">划定区域内协助村镇完成摸底核实、制定延包方案、补充调查、审核公示、签订合同、完善证书、资料归档，指导延包档案整理，汇总包2、包3、包4延包档案（要求达到进馆要求）等工作。</w:t>
      </w:r>
      <w:r/>
    </w:p>
    <w:tbl>
      <w:tblPr>
        <w:tblStyle w:val="1651"/>
        <w:tblW w:w="4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017"/>
      </w:tblGrid>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770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工作内容</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7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整体工作方案编制</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7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牵头对包2、包3、包4进行技术指导和培训</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7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摸底核实</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7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制定延包方案</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7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补充调查</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7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审核公示</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7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r>
      <w:tr>
        <w:trPr>
          <w:jc w:val="center"/>
          <w:trHeight w:val="20"/>
        </w:trPr>
        <w:tc>
          <w:tcPr>
            <w:tcW w:w="93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7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完善证书</w:t>
            </w:r>
            <w:r/>
          </w:p>
        </w:tc>
      </w:tr>
      <w:tr>
        <w:trPr>
          <w:jc w:val="center"/>
          <w:trHeight w:val="20"/>
        </w:trPr>
        <w:tc>
          <w:tcPr>
            <w:tcW w:w="93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77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资料归档</w:t>
            </w:r>
            <w:r/>
          </w:p>
        </w:tc>
      </w:tr>
      <w:tr>
        <w:trPr>
          <w:jc w:val="center"/>
          <w:trHeight w:val="20"/>
        </w:trPr>
        <w:tc>
          <w:tcPr>
            <w:tcW w:w="93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77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技术核查</w:t>
            </w:r>
            <w:r>
              <w:rPr>
                <w:rFonts w:hint="eastAsia" w:ascii="宋体" w:hAnsi="宋体" w:eastAsia="宋体" w:cs="宋体"/>
                <w:color w:val="auto"/>
                <w:sz w:val="24"/>
                <w:szCs w:val="24"/>
                <w:highlight w:val="none"/>
              </w:rPr>
              <w:t xml:space="preserve">及数据汇交</w:t>
            </w:r>
            <w:r/>
          </w:p>
        </w:tc>
      </w:tr>
    </w:tbl>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方案编制</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根据相关要求，完成</w:t>
      </w:r>
      <w:r>
        <w:rPr>
          <w:rFonts w:hint="eastAsia" w:ascii="宋体" w:hAnsi="宋体" w:eastAsia="宋体" w:cs="宋体"/>
          <w:color w:val="auto"/>
          <w:sz w:val="24"/>
          <w:szCs w:val="24"/>
          <w:highlight w:val="none"/>
        </w:rPr>
        <w:t xml:space="preserve">海陵区第二轮土地承包到期后再延长30年试点工作</w:t>
      </w:r>
      <w:r>
        <w:rPr>
          <w:rFonts w:hint="eastAsia" w:ascii="宋体" w:hAnsi="宋体" w:eastAsia="宋体" w:cs="宋体"/>
          <w:color w:val="auto"/>
          <w:sz w:val="24"/>
          <w:szCs w:val="24"/>
          <w:highlight w:val="none"/>
          <w14:ligatures w14:val="standardContextual"/>
        </w:rPr>
        <w:t xml:space="preserve">（含技术）方案的编制确保方案文本通过</w:t>
      </w:r>
      <w:r>
        <w:rPr>
          <w:rFonts w:hint="eastAsia" w:ascii="宋体" w:hAnsi="宋体" w:eastAsia="宋体" w:cs="宋体"/>
          <w:color w:val="auto"/>
          <w:sz w:val="24"/>
          <w:szCs w:val="24"/>
          <w:highlight w:val="none"/>
          <w:lang w:val="en-US" w:eastAsia="zh-CN"/>
          <w14:ligatures w14:val="standardContextual"/>
        </w:rPr>
        <w:t xml:space="preserve">泰州</w:t>
      </w:r>
      <w:r>
        <w:rPr>
          <w:rFonts w:hint="eastAsia" w:ascii="宋体" w:hAnsi="宋体" w:eastAsia="宋体" w:cs="宋体"/>
          <w:color w:val="auto"/>
          <w:sz w:val="24"/>
          <w:szCs w:val="24"/>
          <w:highlight w:val="none"/>
          <w14:ligatures w14:val="standardContextual"/>
        </w:rPr>
        <w:t xml:space="preserve">市局及上级审核。</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技术指导和培训</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第二轮土地承包到期后再延长30年试点工作领导专班及工作机构组织相关延包工作小组领导成员及包2、包3、包4工作小组集中进行传达国家相关政策法规及技术培训，做到让参与人员知晓政策，并对相关工作布置做到心中有数，积极响应。</w:t>
      </w:r>
      <w:r/>
    </w:p>
    <w:p>
      <w:pPr>
        <w:ind w:firstLine="482"/>
        <w:spacing w:line="360" w:lineRule="auto"/>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摸底核实</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工作小组利用农村土地承包经营权确权登记颁证成果和农村集体产权制度改革成果等前期数据结合当前的最新正射影像、集体土地所有权、征地报批、林权颁证、农村权籍调查及登记、三区三线、年度变更调查等数据，整理出摸底基础数据，并以村组为单位进行延包摸排，并逐户留影登记。主要摸清第二轮土地承包以来承包农户及家庭成员、承包地变化情况，承包地确权登记颁证情况，开荒地、机动地等情况，存在的纠纷矛盾和历史遗留问题，农户延包意愿等。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制定延包方案</w:t>
      </w:r>
      <w:r/>
    </w:p>
    <w:p>
      <w:pPr>
        <w:ind w:firstLine="480"/>
        <w:spacing w:line="360" w:lineRule="auto"/>
        <w:tabs>
          <w:tab w:val="left" w:pos="37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工作小组根据前期摸底核实后形成的问题清单列表逐一厘清形成延包方案。各村（社区）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依据集体经济组织法需修改），并上报乡（镇）人民政府和县级农业农村部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补充调查</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rPr>
        <w:t xml:space="preserve">以前期承包地确权登记颁证成果为基础，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审核公示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延包工作小组以组为单位形成《农村土地承包经营权调查信息公示表》等成果资料，由各村（社区）延包工作小组进行公示。《农村土地承包经营权调查信息公示表》需经延包工作小组核实确认后进行公示，期限不少于15天。相关权利人提出异议的，协助延包工作小组应当进行核实、修正，并再次公示。 公示期满后，以户为单位制作《农村土地承包经营权公示结果归户表》，由各村（社区）延包工作小组安排相关人员进行签字确认。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签订合同</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根据公示结果，明确二轮承包到期后延包的土地承包关系，更新农村土地承包信息数据库，按照《农村土地（耕地）承包合同（家庭承包方式） 示范文本》要求，生成电子合同文本，并协助延包工作小组组织签订书面承包合同。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完善证书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协助延包工作小组完善证书信息等工作。以承包合同为依据，已颁发的 《农村土地承包经营权证》，在新的承包期继续有效且不变不换，证书记载的承包期限统一变更。有变化宗地按照不动产登记相关规定重新办理农村土地承包经营权不动产权证书。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资料归档</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延包试点中形成的各种文字、图表、声像、数据等不同形式的文件材料，按照档案管理有关规定，对其进行归档。形成“一村一档”的最终成果，并移交项目乡镇，同时协助做好档案进馆工作。</w:t>
      </w:r>
      <w:r/>
    </w:p>
    <w:p>
      <w:pPr>
        <w:ind w:firstLine="482"/>
        <w:spacing w:line="360" w:lineRule="auto"/>
        <w:rPr>
          <w:rFonts w:hint="eastAsia" w:ascii="宋体" w:hAnsi="宋体" w:eastAsia="宋体" w:cs="宋体"/>
          <w:b/>
          <w:bCs/>
          <w:color w:val="auto"/>
          <w:sz w:val="24"/>
          <w:szCs w:val="24"/>
          <w:highlight w:val="none"/>
        </w:rPr>
      </w:pPr>
      <w:r/>
      <w:bookmarkStart w:id="61" w:name="OLE_LINK6"/>
      <w:r>
        <w:rPr>
          <w:rFonts w:hint="eastAsia" w:ascii="宋体" w:hAnsi="宋体" w:eastAsia="宋体" w:cs="宋体"/>
          <w:b/>
          <w:bCs/>
          <w:color w:val="auto"/>
          <w:sz w:val="24"/>
          <w:szCs w:val="24"/>
          <w:highlight w:val="none"/>
          <w14:ligatures w14:val="standardContextual"/>
        </w:rPr>
        <w:t xml:space="preserve">技术核查</w:t>
      </w:r>
      <w:r>
        <w:rPr>
          <w:rFonts w:hint="eastAsia" w:ascii="宋体" w:hAnsi="宋体" w:eastAsia="宋体" w:cs="宋体"/>
          <w:b/>
          <w:bCs/>
          <w:color w:val="auto"/>
          <w:sz w:val="24"/>
          <w:szCs w:val="24"/>
          <w:highlight w:val="none"/>
        </w:rPr>
        <w:t xml:space="preserve">及数据汇交</w:t>
      </w:r>
      <w:bookmarkEnd w:id="6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协助农业农村局对</w:t>
      </w:r>
      <w:r>
        <w:rPr>
          <w:rFonts w:hint="eastAsia" w:ascii="宋体" w:hAnsi="宋体" w:eastAsia="宋体" w:cs="宋体"/>
          <w:color w:val="auto"/>
          <w:sz w:val="24"/>
          <w:szCs w:val="24"/>
          <w:highlight w:val="none"/>
          <w:lang w:eastAsia="zh-CN"/>
        </w:rPr>
        <w:t xml:space="preserve">海陵区</w:t>
      </w:r>
      <w:r>
        <w:rPr>
          <w:rFonts w:hint="eastAsia" w:ascii="宋体" w:hAnsi="宋体" w:eastAsia="宋体" w:cs="宋体"/>
          <w:color w:val="auto"/>
          <w:sz w:val="24"/>
          <w:szCs w:val="24"/>
          <w:highlight w:val="none"/>
        </w:rPr>
        <w:t xml:space="preserve">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1.2.2采购包2</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采购包2负责的数据采集与调查区域为：华港镇，约</w:t>
      </w:r>
      <w:r>
        <w:rPr>
          <w:rFonts w:hint="eastAsia" w:ascii="宋体" w:hAnsi="宋体" w:eastAsia="宋体" w:cs="宋体"/>
          <w:color w:val="auto"/>
          <w:sz w:val="24"/>
          <w:szCs w:val="24"/>
          <w:highlight w:val="none"/>
          <w:lang w:val="en-US" w:eastAsia="zh-CN"/>
        </w:rPr>
        <w:t xml:space="preserve">9450</w:t>
      </w:r>
      <w:r>
        <w:rPr>
          <w:rFonts w:hint="eastAsia" w:ascii="宋体" w:hAnsi="宋体" w:eastAsia="宋体" w:cs="宋体"/>
          <w:color w:val="auto"/>
          <w:sz w:val="24"/>
          <w:szCs w:val="24"/>
          <w:highlight w:val="none"/>
        </w:rPr>
        <w:t xml:space="preserve">户。</w:t>
      </w:r>
      <w:r/>
    </w:p>
    <w:p>
      <w:pPr>
        <w:ind w:firstLine="480"/>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在包1的技术指导及培训下对</w:t>
      </w:r>
      <w:r>
        <w:rPr>
          <w:rFonts w:hint="eastAsia" w:ascii="宋体" w:hAnsi="宋体" w:eastAsia="宋体" w:cs="宋体"/>
          <w:color w:val="auto"/>
          <w:sz w:val="24"/>
          <w:szCs w:val="24"/>
          <w:highlight w:val="none"/>
          <w:lang w:eastAsia="zh-CN"/>
          <w14:ligatures w14:val="standardContextual"/>
        </w:rPr>
        <w:t xml:space="preserve">海陵区</w:t>
      </w:r>
      <w:r>
        <w:rPr>
          <w:rFonts w:hint="eastAsia" w:ascii="宋体" w:hAnsi="宋体" w:eastAsia="宋体" w:cs="宋体"/>
          <w:color w:val="auto"/>
          <w:sz w:val="24"/>
          <w:szCs w:val="24"/>
          <w:highlight w:val="none"/>
          <w14:ligatures w14:val="standardContextual"/>
        </w:rPr>
        <w:t xml:space="preserve">划定区域内协助村镇完成摸底核实、制定延包方案、补充调查、审核公示、签订合同、完善证书、资料归档等工作。</w:t>
      </w:r>
      <w:r/>
    </w:p>
    <w:tbl>
      <w:tblPr>
        <w:tblStyle w:val="1651"/>
        <w:tblW w:w="4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017"/>
      </w:tblGrid>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770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工作内容</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摸底核实</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制定延包方案</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补充调查</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审核公示</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70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完善证书</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70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资料归档</w:t>
            </w:r>
            <w:r/>
          </w:p>
        </w:tc>
      </w:tr>
    </w:tbl>
    <w:p>
      <w:pPr>
        <w:ind w:firstLine="482"/>
        <w:spacing w:line="360" w:lineRule="auto"/>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摸底核实</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工作小组利用农村土地承包经营权确权登记颁证成果和农村集体产权制度改革成果等前期数据结合当前的最新正射影像、集体土地所有权、征地报批、林权颁证、农村权籍调查及登记、三区三线、年度变更调查等数据，整理出摸底基础数据，并以村组为单位进行延包摸排，并逐户留影登记。主要摸清第二轮土地承包以来承包农户及家庭成员、承包地变化情况，承包地确权登记颁证情况，开荒地、机动地等情况，存在的纠纷矛盾和历史遗留问题，农户延包意愿等。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制定延包方案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工作小组根据前期摸底核实后形成的问题清单列表逐一厘清形成延包方案。各村（社区）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乡（镇）人民政府和县级农业农村部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补充调查</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rPr>
        <w:t xml:space="preserve">以前期承包地确权登记颁证成果为基础，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审核公示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延包工作小组以组为单位形成《农村土地承包经营权调查信息公示表》等成果资料，由各村（社区）延包工作小组进行公示。《农村土地承包经营权调查信息公示表》需经延包工作小组核实确认后进行公示，期限不少于15天。相关权利人提出异议的，协助延包工作小组应当进行核实、修正，并再次公示。 公示期满后，以户为单位制作《农村土地承包经营权公示结果归户表》，由各村（社区）延包工作小组安排相关人员进行签字确认。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签订合同</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根据公示结果，明确二轮承包到期后延包的土地承包关系，更新农村土地承包信息数据库，按照《 农村土地（耕地）承包合同（家庭承包方式） 示范文本》要求，生成电子合同文本，并协助延包工作小组组织签订书面承包合同。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完善证书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协助延包工作小组完善证书信息等工作。以承包合同为依据，已颁发的 《农村土地承包经营权证》，在新的承包期继续有效且不变不换，证书记载的承包期限统一变更。有变化宗地按照不动产登记相关规定重新办理农村土地承包经营权不动产权证书。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资料归档</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延包试点中形成的各种文字、图表、声像、数据等不同形式的文件材料，按照档案管理有关规定，对其进行归档。形成“一村一档”的最终成果，并移交项目乡镇，同时协助做好档案进馆工作。</w:t>
      </w:r>
      <w:r/>
    </w:p>
    <w:p>
      <w:pPr>
        <w:pStyle w:val="89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1.2.3采购包3</w:t>
      </w:r>
      <w:r/>
    </w:p>
    <w:p>
      <w:pPr>
        <w:ind w:firstLine="480"/>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采购包3负责的数据采集与调查区域为：九龙镇、城东街道，约</w:t>
      </w:r>
      <w:r>
        <w:rPr>
          <w:rFonts w:hint="eastAsia" w:ascii="宋体" w:hAnsi="宋体" w:eastAsia="宋体" w:cs="宋体"/>
          <w:color w:val="auto"/>
          <w:sz w:val="24"/>
          <w:szCs w:val="24"/>
          <w:highlight w:val="none"/>
          <w:lang w:val="en-US" w:eastAsia="zh-CN"/>
          <w14:ligatures w14:val="standardContextual"/>
        </w:rPr>
        <w:t xml:space="preserve">9583</w:t>
      </w:r>
      <w:r>
        <w:rPr>
          <w:rFonts w:hint="eastAsia" w:ascii="宋体" w:hAnsi="宋体" w:eastAsia="宋体" w:cs="宋体"/>
          <w:color w:val="auto"/>
          <w:sz w:val="24"/>
          <w:szCs w:val="24"/>
          <w:highlight w:val="none"/>
          <w14:ligatures w14:val="standardContextual"/>
        </w:rPr>
        <w:t xml:space="preserve">户。</w:t>
      </w:r>
      <w:r/>
    </w:p>
    <w:p>
      <w:pPr>
        <w:ind w:firstLine="480"/>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在包1的技术指导及培训下对</w:t>
      </w:r>
      <w:r>
        <w:rPr>
          <w:rFonts w:hint="eastAsia" w:ascii="宋体" w:hAnsi="宋体" w:eastAsia="宋体" w:cs="宋体"/>
          <w:color w:val="auto"/>
          <w:sz w:val="24"/>
          <w:szCs w:val="24"/>
          <w:highlight w:val="none"/>
          <w:lang w:eastAsia="zh-CN"/>
          <w14:ligatures w14:val="standardContextual"/>
        </w:rPr>
        <w:t xml:space="preserve">海陵区</w:t>
      </w:r>
      <w:r>
        <w:rPr>
          <w:rFonts w:hint="eastAsia" w:ascii="宋体" w:hAnsi="宋体" w:eastAsia="宋体" w:cs="宋体"/>
          <w:color w:val="auto"/>
          <w:sz w:val="24"/>
          <w:szCs w:val="24"/>
          <w:highlight w:val="none"/>
          <w14:ligatures w14:val="standardContextual"/>
        </w:rPr>
        <w:t xml:space="preserve">划定区域内协助村镇完成摸底核实、制定延包方案、补充调查、审核公示、签订合同、完善证书、资料归档等工作。</w:t>
      </w:r>
      <w:r/>
    </w:p>
    <w:tbl>
      <w:tblPr>
        <w:tblStyle w:val="1651"/>
        <w:tblW w:w="4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017"/>
      </w:tblGrid>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770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工作内容</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摸底核实</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制定延包方案</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补充调查</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审核公示</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70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完善证书</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70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资料归档</w:t>
            </w:r>
            <w:r/>
          </w:p>
        </w:tc>
      </w:tr>
    </w:tbl>
    <w:p>
      <w:pPr>
        <w:ind w:firstLine="482"/>
        <w:spacing w:line="360" w:lineRule="auto"/>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摸底核实</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工作小组利用农村土地承包经营权确权登记颁证成果和农村集体产权制度改革成果等前期数据结合当前的最新正射影像、集体土地所有权、征地报批、林权颁证、农村权籍调查及登记、三区三线、年度变更调查等数据，整理出摸底基础数据，并以村组为单位进行延包摸排，并逐户留影登记。主要摸清第二轮土地承包以来承包农户及家庭成员、承包地变化情况，承包地确权登记颁证情况，开荒地、机动地等情况，存在的纠纷矛盾和历史遗留问题，农户延包意愿等。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制定延包方案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工作小组根据前期摸底核实后形成的问题清单列表逐一厘清形成延包方案。各村（社区）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乡（镇）人民政府和县级农业农村部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补充调查</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rPr>
        <w:t xml:space="preserve">以前期承包地确权登记颁证成果为基础，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审核公示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延包工作小组以组为单位形成《农村土地承包经营权调查信息公示表》等成果资料，由各村（社区）延包工作小组进行公示。《农村土地承包经营权调查信息公示表》需经延包工作小组核实确认后进行公示，期限不少于15天。相关权利人提出异议的，协助延包工作小组应当进行核实、修正，并再次公示。 公示期满后，以户为单位制作《农村土地承包经营权公示结果归户表》，由各村（社区）延包工作小组安排相关人员进行签字确认。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签订合同</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根据公示结果，明确二轮承包到期后延包的土地承包关系，更新农村土地承包信息数据库，按照《 农村土地（耕地）承包合同（家庭承包方式） 示范文本》要求，生成电子合同文本，并协助延包工作小组组织签订书面承包合同。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完善证书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协助延包工作小组完善证书信息等工作。以承包合同为依据，已颁发的 《农村土地承包经营权证》，在新的承包期继续有效且不变不换，证书记载的承包期限统一变更。有变化宗地按照不动产登记相关规定重新办理农村土地承包经营权不动产权证书。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资料归档</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延包试点中形成的各种文字、图表、声像、数据等不同形式的文件材料，按照档案管理有关规定，对其进行归档。形成“一村一档”的最终成果，并移交项目乡镇，同时协助做好档案进馆工作。</w:t>
      </w:r>
      <w:r/>
    </w:p>
    <w:p>
      <w:pPr>
        <w:pStyle w:val="89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1.2.4采购包4</w:t>
      </w:r>
      <w:r/>
    </w:p>
    <w:p>
      <w:pPr>
        <w:ind w:firstLine="480"/>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采购包4负责的数据采集与调查区域为：京泰路街道、城西街道、红旗街道，约9293户。</w:t>
      </w:r>
      <w:r/>
    </w:p>
    <w:p>
      <w:pPr>
        <w:ind w:firstLine="480"/>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在包1的技术指导及培训下对</w:t>
      </w:r>
      <w:r>
        <w:rPr>
          <w:rFonts w:hint="eastAsia" w:ascii="宋体" w:hAnsi="宋体" w:eastAsia="宋体" w:cs="宋体"/>
          <w:color w:val="auto"/>
          <w:sz w:val="24"/>
          <w:szCs w:val="24"/>
          <w:highlight w:val="none"/>
          <w:lang w:eastAsia="zh-CN"/>
          <w14:ligatures w14:val="standardContextual"/>
        </w:rPr>
        <w:t xml:space="preserve">海陵区</w:t>
      </w:r>
      <w:r>
        <w:rPr>
          <w:rFonts w:hint="eastAsia" w:ascii="宋体" w:hAnsi="宋体" w:eastAsia="宋体" w:cs="宋体"/>
          <w:color w:val="auto"/>
          <w:sz w:val="24"/>
          <w:szCs w:val="24"/>
          <w:highlight w:val="none"/>
          <w14:ligatures w14:val="standardContextual"/>
        </w:rPr>
        <w:t xml:space="preserve">划定区域内协助村镇完成摸底核实、制定延包方案、补充调查、审核公示、签订合同、完善证书、资料归档等工作。</w:t>
      </w:r>
      <w:r/>
    </w:p>
    <w:tbl>
      <w:tblPr>
        <w:tblStyle w:val="1651"/>
        <w:tblW w:w="4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017"/>
      </w:tblGrid>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770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工作内容</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摸底核实</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制定延包方案</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补充调查</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审核公示</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7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70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完善证书</w:t>
            </w:r>
            <w:r/>
          </w:p>
        </w:tc>
      </w:tr>
      <w:tr>
        <w:trPr>
          <w:jc w:val="center"/>
          <w:trHeight w:val="20"/>
        </w:trPr>
        <w:tc>
          <w:tcPr>
            <w:tcW w:w="9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70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资料归档</w:t>
            </w:r>
            <w:r/>
          </w:p>
        </w:tc>
      </w:tr>
    </w:tbl>
    <w:p>
      <w:pPr>
        <w:ind w:firstLine="482"/>
        <w:spacing w:line="360" w:lineRule="auto"/>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摸底核实</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工作小组利用农村土地承包经营权确权登记颁证成果和农村集体产权制度改革成果等前期数据结合当前的最新正射影像、集体土地所有权、征地报批、林权颁证、农村权籍调查及登记、三区三线、年度变更调查等数据，整理出摸底基础数据，并以村组为单位进行延包摸排，并逐户留影登记。主要摸清第二轮土地承包以来承包农户及家庭成员、承包地变化情况，承包地确权登记颁证情况，开荒地、机动地等情况，存在的纠纷矛盾和历史遗留问题，农户延包意愿等。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制定延包方案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工作小组根据前期摸底核实后形成的问题清单列表逐一厘清形成延包方案。各村（社区）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乡（镇）人民政府和县级农业农村部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补充调查</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rPr>
        <w:t xml:space="preserve">以前期承包地确权登记颁证成果为基础，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审核公示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各村（社区）延包工作小组以组为单位形成《农村土地承包经营权调查信息公示表》等成果资料，由各村（社区）延包工作小组进行公示。《农村土地承包经营权调查信息公示表》需经延包工作小组核实确认后进行公示，期限不少于15天。相关权利人提出异议的，协助延包工作小组应当进行核实、修正，并再次公示。 公示期满后，以户为单位制作《农村土地承包经营权公示结果归户表》，由各村（社区）延包工作小组安排相关人员进行签字确认。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签订合同</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根据公示结果，明确二轮承包到期后延包的土地承包关系，更新农村土地承包信息数据库，按照《 农村土地（耕地）承包合同（家庭承包方式） 示范文本》要求，生成电子合同文本，并协助延包工作小组组织签订书面承包合同。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完善证书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延包工作小组完善证书信息等工作。以承包合同为依据，已颁发的《农村土地承包经营权证》，在新的承包期继续有效且不变不换，证书记载的承包期限统一变更。有变化宗地按照不动产登记相关规定重新办理农村土地承包经营权不动产权证书。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资料归档</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延包试点中形成的各种文字、图表、声像、数据等不同形式的文件材料，按照档案管理有关规定，对其进行归档。形成“一村一档”的最终成果，并移交项目乡镇，同时协助做好档案进馆工作。</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2.服务技术要求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2.1技术指标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（1）坐标系统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采用 2000 国家大地坐标系（CGCS2000）。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地图投影采用高斯—克吕格投影，3度分带，中央子午线为120°。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（2）高程系统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采用 1985 国家高程基准。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（3）比例尺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比例尺不低于 1:2000。</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2.2执行技术标准和文件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 35958-2018农村土地承包经营权要素编码规则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（2）NY/T 2539-2016 农村土地承包经营权确权登记数据库规范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（3）GB/T 13989-2012 国家基本比例尺地形图分幅与编号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（4）GB/T 18314-2009 全球定位系统（GPS）测量规范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（5）CH/T 2009-2010 全球定位系统实时动态测量（RTK）技术规范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 2260-2007 中华人民共和国行政区划代码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（7）GB/T 13923-2006 基础地理信息要素分类与代码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（8）GB/T 21010-2017 土地利用现状分类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（9）TD/T 1066-2021 不动产登记数据库标准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（10）CH/T 1001-2005 测绘技术总结编写规定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（11）CH/T 1004-2005 测绘技术设计规定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（12）GB/T 24356-2023 测绘成果质量检查与验收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（13）GB/T 18316—2008 数字测绘成果质量检查与验收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（14）GB/T 42547-2023《地籍调查规程》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（15）TD/T 1095-2024 《不动产登记规程》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（16）CH/T9008.3《基础地理信息数字成果》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（17）GB/T79301:5001:10001:2000《地形图航空摄影测量内业规范》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（18）GB/T79311:5001:10001:2000《地形图航空摄影测量外业规范》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（19）GB/T20257.1《国家基本比例尺地图图式》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（20）GB/T23236《数字航空摄影测量空中三角测量规范》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项目实施过程中，上述标准有更新的，执行最新标准。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2.3计量单位</w:t>
      </w:r>
      <w:r/>
    </w:p>
    <w:p>
      <w:pPr>
        <w:pStyle w:val="892"/>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采用法定计量单位，数据精度在各项调查摸底工作技术规程规范中做详细说明。</w:t>
      </w:r>
      <w:r/>
    </w:p>
    <w:p>
      <w:pPr>
        <w:pStyle w:val="892"/>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（1）计量单位</w:t>
      </w:r>
      <w:r/>
    </w:p>
    <w:p>
      <w:pPr>
        <w:pStyle w:val="892"/>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a、长度单位采用米（m），统计汇总登记采用千米（km），小数点后保留两位有效数字。</w:t>
      </w:r>
      <w:r/>
    </w:p>
    <w:p>
      <w:pPr>
        <w:pStyle w:val="892"/>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b、面积计算单位采用亩（mu），面积统计汇总单位采用亩（mu），保留2位小数。</w:t>
      </w:r>
      <w:r/>
    </w:p>
    <w:p>
      <w:pPr>
        <w:pStyle w:val="892"/>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（2）面积量算</w:t>
      </w:r>
      <w:r/>
    </w:p>
    <w:p>
      <w:pPr>
        <w:pStyle w:val="892"/>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面积量算，平原地区面积采用地块水平投影面积，坡地等地块地表倾斜面的面积通过改正系数计算。改正系数可在外业调查时按照地块实测面积和调绘面积计算获得。</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轮土地承包到期后再延长30年试点项目中关于摸底调查及补充调查的数据要做到真实有效，其质量控制规范须从严执行，必须通过后期的技术核查并达到汇交标准，数据总体合格率达到部、省级的质量控制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2.5成果要求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按照部、省、市要求提交项目成果。一般情况下，提交的成果包括主要数据库成果、文字成果、图件成果、表格等成果。</w:t>
      </w:r>
      <w:r/>
    </w:p>
    <w:p>
      <w:pPr>
        <w:ind w:left="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2.5.1数据成果</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第一章</w:t>
      </w:r>
      <w:r>
        <w:rPr>
          <w:rFonts w:hint="eastAsia" w:ascii="宋体" w:hAnsi="宋体" w:eastAsia="宋体" w:cs="宋体"/>
          <w:color w:val="auto"/>
          <w:sz w:val="24"/>
          <w:szCs w:val="24"/>
          <w:highlight w:val="none"/>
        </w:rPr>
        <w:t xml:space="preserve">农村土地承包经营权延包数据库；</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第二章</w:t>
      </w:r>
      <w:r>
        <w:rPr>
          <w:rFonts w:hint="eastAsia" w:ascii="宋体" w:hAnsi="宋体" w:eastAsia="宋体" w:cs="宋体"/>
          <w:color w:val="auto"/>
          <w:sz w:val="24"/>
          <w:szCs w:val="24"/>
          <w:highlight w:val="none"/>
        </w:rPr>
        <w:t xml:space="preserve">测量数据；</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第三章</w:t>
      </w:r>
      <w:r>
        <w:rPr>
          <w:rFonts w:hint="eastAsia" w:ascii="宋体" w:hAnsi="宋体" w:eastAsia="宋体" w:cs="宋体"/>
          <w:color w:val="auto"/>
          <w:sz w:val="24"/>
          <w:szCs w:val="24"/>
          <w:highlight w:val="none"/>
        </w:rPr>
        <w:t xml:space="preserve">元数据；</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第四章</w:t>
      </w:r>
      <w:r>
        <w:rPr>
          <w:rFonts w:hint="eastAsia" w:ascii="宋体" w:hAnsi="宋体" w:eastAsia="宋体" w:cs="宋体"/>
          <w:color w:val="auto"/>
          <w:sz w:val="24"/>
          <w:szCs w:val="24"/>
          <w:highlight w:val="none"/>
        </w:rPr>
        <w:t xml:space="preserve">调查成果的电子数据。</w:t>
      </w:r>
      <w:r/>
    </w:p>
    <w:p>
      <w:pPr>
        <w:ind w:left="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2.5.2图件成果</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工作底图；</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调查草图；</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地块分布图；</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地籍图等图件。</w:t>
      </w:r>
      <w:r/>
    </w:p>
    <w:p>
      <w:pPr>
        <w:ind w:left="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2.5.3簿册成果</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农村土地承包台账；</w:t>
      </w:r>
      <w:r/>
    </w:p>
    <w:p>
      <w:pPr>
        <w:numPr>
          <w:ilvl w:val="0"/>
          <w:numId w:val="0"/>
        </w:numPr>
        <w:ind w:left="0"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二轮延包合同；</w:t>
      </w:r>
      <w:r>
        <w:rPr>
          <w:rFonts w:hint="eastAsia" w:ascii="宋体" w:hAnsi="宋体" w:cs="宋体"/>
          <w:color w:val="auto"/>
          <w:sz w:val="24"/>
          <w:szCs w:val="24"/>
          <w:highlight w:val="none"/>
          <w:lang w:val="en-US" w:eastAsia="zh-CN"/>
        </w:rPr>
        <w:t xml:space="preserve">承包方摸底表（试点）</w:t>
      </w:r>
      <w:r/>
    </w:p>
    <w:p>
      <w:pPr>
        <w:numPr>
          <w:ilvl w:val="0"/>
          <w:numId w:val="0"/>
        </w:numPr>
        <w:ind w:left="0" w:firstLine="480"/>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bidi="ar-SA"/>
        </w:rPr>
        <w:t xml:space="preserve">3)</w:t>
      </w:r>
      <w:r>
        <w:rPr>
          <w:rFonts w:hint="eastAsia" w:ascii="宋体" w:hAnsi="宋体" w:eastAsia="宋体" w:cs="宋体"/>
          <w:strike w:val="0"/>
          <w:color w:val="auto"/>
          <w:sz w:val="24"/>
          <w:szCs w:val="24"/>
          <w:highlight w:val="none"/>
        </w:rPr>
        <w:t xml:space="preserve">发包方调查表；</w:t>
      </w:r>
      <w:r/>
    </w:p>
    <w:p>
      <w:pPr>
        <w:numPr>
          <w:ilvl w:val="0"/>
          <w:numId w:val="0"/>
        </w:numPr>
        <w:ind w:left="0" w:firstLine="480"/>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bidi="ar-SA"/>
        </w:rPr>
        <w:t xml:space="preserve">4)</w:t>
      </w:r>
      <w:r>
        <w:rPr>
          <w:rFonts w:hint="eastAsia" w:ascii="宋体" w:hAnsi="宋体" w:eastAsia="宋体" w:cs="宋体"/>
          <w:strike w:val="0"/>
          <w:color w:val="auto"/>
          <w:sz w:val="24"/>
          <w:szCs w:val="24"/>
          <w:highlight w:val="none"/>
        </w:rPr>
        <w:t xml:space="preserve">承包方调查表；</w:t>
      </w:r>
      <w:r/>
    </w:p>
    <w:p>
      <w:pPr>
        <w:numPr>
          <w:ilvl w:val="0"/>
          <w:numId w:val="0"/>
        </w:numPr>
        <w:ind w:left="0" w:firstLine="480"/>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bidi="ar-SA"/>
        </w:rPr>
        <w:t xml:space="preserve">5)</w:t>
      </w:r>
      <w:r>
        <w:rPr>
          <w:rFonts w:hint="eastAsia" w:ascii="宋体" w:hAnsi="宋体" w:eastAsia="宋体" w:cs="宋体"/>
          <w:strike w:val="0"/>
          <w:color w:val="auto"/>
          <w:sz w:val="24"/>
          <w:szCs w:val="24"/>
          <w:highlight w:val="none"/>
        </w:rPr>
        <w:t xml:space="preserve">承包地块调查表；</w:t>
      </w:r>
      <w:r/>
    </w:p>
    <w:p>
      <w:pPr>
        <w:numPr>
          <w:ilvl w:val="0"/>
          <w:numId w:val="0"/>
        </w:numPr>
        <w:ind w:left="0" w:firstLine="480"/>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bidi="ar-SA"/>
        </w:rPr>
        <w:t xml:space="preserve">6)</w:t>
      </w:r>
      <w:r>
        <w:rPr>
          <w:rFonts w:hint="eastAsia" w:ascii="宋体" w:hAnsi="宋体" w:eastAsia="宋体" w:cs="宋体"/>
          <w:strike w:val="0"/>
          <w:color w:val="auto"/>
          <w:sz w:val="24"/>
          <w:szCs w:val="24"/>
          <w:highlight w:val="none"/>
        </w:rPr>
        <w:t xml:space="preserve">农村土地承包经营权调查信息公示表；</w:t>
      </w:r>
      <w:r/>
    </w:p>
    <w:p>
      <w:pPr>
        <w:numPr>
          <w:ilvl w:val="0"/>
          <w:numId w:val="0"/>
        </w:numPr>
        <w:ind w:left="0" w:firstLine="480"/>
        <w:spacing w:line="360" w:lineRule="auto"/>
        <w:rPr>
          <w:rFonts w:hint="eastAsia" w:ascii="宋体" w:hAnsi="宋体" w:eastAsia="宋体" w:cs="宋体"/>
          <w:strike/>
          <w:color w:val="auto"/>
          <w:sz w:val="24"/>
          <w:szCs w:val="24"/>
          <w:highlight w:val="none"/>
          <w:lang w:eastAsia="zh-CN"/>
        </w:rPr>
      </w:pPr>
      <w:r>
        <w:rPr>
          <w:rFonts w:hint="eastAsia" w:ascii="宋体" w:hAnsi="宋体" w:eastAsia="宋体" w:cs="宋体"/>
          <w:strike w:val="0"/>
          <w:color w:val="auto"/>
          <w:sz w:val="24"/>
          <w:szCs w:val="24"/>
          <w:highlight w:val="none"/>
          <w:lang w:val="en-US" w:eastAsia="zh-CN" w:bidi="ar-SA"/>
        </w:rPr>
        <w:t xml:space="preserve">7)</w:t>
      </w:r>
      <w:r>
        <w:rPr>
          <w:rFonts w:hint="eastAsia" w:ascii="宋体" w:hAnsi="宋体" w:eastAsia="宋体" w:cs="宋体"/>
          <w:strike w:val="0"/>
          <w:color w:val="auto"/>
          <w:sz w:val="24"/>
          <w:szCs w:val="24"/>
          <w:highlight w:val="none"/>
        </w:rPr>
        <w:t xml:space="preserve">农村土地承包经营权公示结果归户表等簿册。</w:t>
      </w:r>
      <w:r>
        <w:rPr>
          <w:rFonts w:hint="eastAsia" w:ascii="宋体" w:hAnsi="宋体" w:cs="宋体"/>
          <w:strike w:val="0"/>
          <w:color w:val="auto"/>
          <w:sz w:val="24"/>
          <w:szCs w:val="24"/>
          <w:highlight w:val="none"/>
          <w:lang w:eastAsia="zh-CN"/>
        </w:rPr>
        <w:t xml:space="preserve">（</w:t>
      </w:r>
      <w:r>
        <w:rPr>
          <w:rFonts w:hint="eastAsia" w:ascii="宋体" w:hAnsi="宋体" w:cs="宋体"/>
          <w:strike w:val="0"/>
          <w:color w:val="auto"/>
          <w:sz w:val="24"/>
          <w:szCs w:val="24"/>
          <w:highlight w:val="none"/>
          <w:lang w:val="en-US" w:eastAsia="zh-CN"/>
        </w:rPr>
        <w:t xml:space="preserve">归档要求</w:t>
      </w:r>
      <w:r>
        <w:rPr>
          <w:rFonts w:hint="eastAsia" w:ascii="宋体" w:hAnsi="宋体" w:cs="宋体"/>
          <w:strike w:val="0"/>
          <w:color w:val="auto"/>
          <w:sz w:val="24"/>
          <w:szCs w:val="24"/>
          <w:highlight w:val="none"/>
          <w:lang w:eastAsia="zh-CN"/>
        </w:rPr>
        <w:t xml:space="preserve">）</w:t>
      </w:r>
      <w:r/>
    </w:p>
    <w:p>
      <w:pPr>
        <w:ind w:left="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2.5.4文字报告成果</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延包方案；</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技术设计书；</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纠纷调解协议书；</w:t>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检查报告；</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工作总结；</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技术总结；</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申请书；</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委托书；</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报告；</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10）决议(意见)以及会议记录等材料。</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2.6质量要求</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项目成果需符合国家、省、市、行业相关标准，并根据要求通过甲方组织的专家组验收。</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如果在合同履行过程中有新的国家或行业（部）规范和标准出台的，则供应商应确保其合同内容达到并符合新的国家或行业（部）规范和标准。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2.7安全生产要求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合同履行过程中，供应商需确保</w:t>
      </w:r>
      <w:r>
        <w:rPr>
          <w:rFonts w:hint="eastAsia" w:ascii="宋体" w:hAnsi="宋体" w:eastAsia="宋体" w:cs="宋体"/>
          <w:color w:val="auto"/>
          <w:sz w:val="24"/>
          <w:szCs w:val="24"/>
          <w:highlight w:val="none"/>
          <w:lang w:eastAsia="zh-CN"/>
        </w:rPr>
        <w:t xml:space="preserve">海陵区</w:t>
      </w:r>
      <w:r>
        <w:rPr>
          <w:rFonts w:hint="eastAsia" w:ascii="宋体" w:hAnsi="宋体" w:eastAsia="宋体" w:cs="宋体"/>
          <w:color w:val="auto"/>
          <w:sz w:val="24"/>
          <w:szCs w:val="24"/>
          <w:highlight w:val="none"/>
        </w:rPr>
        <w:t xml:space="preserve">农村土地承包经营权二轮到期延包30年数据的安全和生产人员的人身安全。</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2.7.1数据安全</w:t>
      </w:r>
      <w:r/>
    </w:p>
    <w:p>
      <w:pPr>
        <w:numPr>
          <w:ilvl w:val="0"/>
          <w:numId w:val="7"/>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供应商须在工作期间必须遵守业主方的相关保密制度；</w:t>
      </w:r>
      <w:r/>
    </w:p>
    <w:p>
      <w:pPr>
        <w:numPr>
          <w:ilvl w:val="0"/>
          <w:numId w:val="7"/>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工作人员不得以任何形式将各项档案资料带出指定工作现场，不得以任何形式进行泄漏、传播，不得无故查看及讨论档案内容。</w:t>
      </w:r>
      <w:r/>
    </w:p>
    <w:p>
      <w:pPr>
        <w:numPr>
          <w:ilvl w:val="0"/>
          <w:numId w:val="7"/>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各种档案文件，不得丢失、泄密、损坏。</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2.7.2人身安全</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做好安全生产条件评估和人身安全培训，配备相应的个人防护用品；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2）在工作期间，应避免和农民群众发生冲突，遇到矛盾纠纷及时和延包工作小组联系。</w:t>
      </w:r>
      <w:r/>
    </w:p>
    <w:p>
      <w:pPr>
        <w:ind w:left="0"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2.8其他要求</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62" w:name="OLE_LINK7"/>
      <w:r>
        <w:rPr>
          <w:rFonts w:hint="eastAsia" w:ascii="宋体" w:hAnsi="宋体" w:eastAsia="宋体" w:cs="宋体"/>
          <w:bCs/>
          <w:color w:val="auto"/>
          <w:sz w:val="24"/>
          <w:szCs w:val="24"/>
          <w:highlight w:val="none"/>
        </w:rPr>
        <w:t xml:space="preserve">若调查成果经上级质量核查不合格，由中标人负责重新调查整改。直至按照部省要求，完成延包数据汇交、档案归档等工作，并协助不动产登记中心登记发证工作。</w:t>
      </w:r>
      <w:bookmarkEnd w:id="62"/>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五、技术方案要求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1、项目认知与理解：投标供应商对项目需求的整体把握程度，具体从项目背景与基础现状分析、标准与规范、整体服务设想等方面进行考核</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（1）项目背景与基础现状分析：充分了解项目背景，对现状基础进行分析，对已有资料进行收集与汇总。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（2）制定相关标准与规范：了解项目核心需求，制定</w:t>
      </w:r>
      <w:bookmarkStart w:id="63" w:name="OLE_LINK37"/>
      <w:r>
        <w:rPr>
          <w:rFonts w:hint="eastAsia" w:ascii="宋体" w:hAnsi="宋体" w:eastAsia="宋体" w:cs="宋体"/>
          <w:color w:val="auto"/>
          <w:sz w:val="24"/>
          <w:szCs w:val="24"/>
          <w:highlight w:val="none"/>
          <w:lang w:eastAsia="zh-CN"/>
        </w:rPr>
        <w:t xml:space="preserve">海陵区</w:t>
      </w:r>
      <w:r>
        <w:rPr>
          <w:rFonts w:hint="eastAsia" w:ascii="宋体" w:hAnsi="宋体" w:eastAsia="宋体" w:cs="宋体"/>
          <w:color w:val="auto"/>
          <w:sz w:val="24"/>
          <w:szCs w:val="24"/>
          <w:highlight w:val="none"/>
        </w:rPr>
        <w:t xml:space="preserve">第二轮土地承包到期后再延长30年试点</w:t>
      </w:r>
      <w:bookmarkEnd w:id="63"/>
      <w:r>
        <w:rPr>
          <w:rFonts w:hint="eastAsia" w:ascii="宋体" w:hAnsi="宋体" w:eastAsia="宋体" w:cs="宋体"/>
          <w:color w:val="auto"/>
          <w:sz w:val="24"/>
          <w:szCs w:val="24"/>
          <w:highlight w:val="none"/>
        </w:rPr>
        <w:t xml:space="preserve">项目相关技术标准与规范、目标。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（3）整体服务设想：对整体项目服务有设想、有目标、有规范，整合先进技术、专业团队与人性化流程，打造无缝衔接、高效响应的服务体系，对报批计划</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编制全面、</w:t>
      </w:r>
      <w:r>
        <w:rPr>
          <w:rFonts w:hint="eastAsia" w:ascii="宋体" w:hAnsi="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、合理。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2、技术方案：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（1）技术路线方案：有针对性制定技术路线方案，对土地承包经营权调查、土地测量、数据库建设等各项工作任务的响应度及技术创新度，以及各项工作任务技术路线的科学性、合理性、统筹性等。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（2）项目管理：针对本项目具有清晰且完善的组织机构，展示各部门、层级的汇报关系，具有健全的工作制度与人员岗位职责，制定高效的工作流程，责任分工明确、人员、仪器设备等投入充分、保障到位。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（3）进度安排：为了确保工作的高效有序进行，提高工作质量和效率，合理</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安排工作计划，根据不同的时间节点完成相对应的工作任务，建立多层次、周期性的进度监督措施，保证项目的工作进度，如遇工期滞后情况，应提供相应的补救办法。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3、质量保证：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（1）质量管理组织机构：明确公司质量管理的组织架构、职责权限与相互关系，确保质量管理体系有效建立、实施、保持和持续改进。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（2）服务质量保证措施：提供稳定、优质、可靠的服务，系统性地预防服务缺陷，提升采购人满意度，从服务开始到交付、改进的全过程质量保证。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（3）质量管理关键点：对关键过程、关键环节和关键指标的聚焦监控与管理，实现质量风险的精准预防和资源的高效配置。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4、安全保密方案：为了预防失密泄密事件发生，保护信息安全，制定安全保密措施，</w:t>
      </w:r>
      <w:r>
        <w:rPr>
          <w:rFonts w:hint="eastAsia" w:ascii="宋体" w:hAnsi="宋体" w:cs="宋体"/>
          <w:color w:val="auto"/>
          <w:sz w:val="24"/>
          <w:szCs w:val="24"/>
          <w:highlight w:val="none"/>
          <w:lang w:eastAsia="zh-CN"/>
        </w:rPr>
        <w:t xml:space="preserve">明确</w:t>
      </w:r>
      <w:r>
        <w:rPr>
          <w:rFonts w:hint="eastAsia" w:ascii="宋体" w:hAnsi="宋体" w:eastAsia="宋体" w:cs="宋体"/>
          <w:color w:val="auto"/>
          <w:sz w:val="24"/>
          <w:szCs w:val="24"/>
          <w:highlight w:val="none"/>
        </w:rPr>
        <w:t xml:space="preserve">安全保密责任人和安全责任制度，实现项目的安全保密。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（1）安全保密制度：为确保</w:t>
      </w:r>
      <w:r>
        <w:rPr>
          <w:rFonts w:hint="eastAsia" w:ascii="宋体" w:hAnsi="宋体" w:eastAsia="宋体" w:cs="宋体"/>
          <w:color w:val="auto"/>
          <w:sz w:val="24"/>
          <w:szCs w:val="24"/>
          <w:highlight w:val="none"/>
          <w:lang w:eastAsia="zh-CN"/>
        </w:rPr>
        <w:t xml:space="preserve">海陵区</w:t>
      </w:r>
      <w:r>
        <w:rPr>
          <w:rFonts w:hint="eastAsia" w:ascii="宋体" w:hAnsi="宋体" w:eastAsia="宋体" w:cs="宋体"/>
          <w:color w:val="auto"/>
          <w:sz w:val="24"/>
          <w:szCs w:val="24"/>
          <w:highlight w:val="none"/>
        </w:rPr>
        <w:t xml:space="preserve">第二轮土地承包到期后再延长30年试点项目工作实施，建立完整的安全保密措施，</w:t>
      </w:r>
      <w:r>
        <w:rPr>
          <w:rFonts w:hint="eastAsia" w:ascii="宋体" w:hAnsi="宋体" w:cs="宋体"/>
          <w:color w:val="auto"/>
          <w:sz w:val="24"/>
          <w:szCs w:val="24"/>
          <w:highlight w:val="none"/>
          <w:lang w:eastAsia="zh-CN"/>
        </w:rPr>
        <w:t xml:space="preserve">明确</w:t>
      </w:r>
      <w:r>
        <w:rPr>
          <w:rFonts w:hint="eastAsia" w:ascii="宋体" w:hAnsi="宋体" w:eastAsia="宋体" w:cs="宋体"/>
          <w:color w:val="auto"/>
          <w:sz w:val="24"/>
          <w:szCs w:val="24"/>
          <w:highlight w:val="none"/>
        </w:rPr>
        <w:t xml:space="preserve">安全保密责任人和安全责任制度。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（2）数据资料保密制度：对本项目的数据资料制定保密管理制度，制度可靠合理，安全性强。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5、合理化建议：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（1）合理化建议：针对</w:t>
      </w:r>
      <w:r>
        <w:rPr>
          <w:rFonts w:hint="eastAsia" w:ascii="宋体" w:hAnsi="宋体" w:eastAsia="宋体" w:cs="宋体"/>
          <w:color w:val="auto"/>
          <w:sz w:val="24"/>
          <w:szCs w:val="24"/>
          <w:highlight w:val="none"/>
          <w:lang w:eastAsia="zh-CN"/>
        </w:rPr>
        <w:t xml:space="preserve">海陵区</w:t>
      </w:r>
      <w:r>
        <w:rPr>
          <w:rFonts w:hint="eastAsia" w:ascii="宋体" w:hAnsi="宋体" w:eastAsia="宋体" w:cs="宋体"/>
          <w:color w:val="auto"/>
          <w:sz w:val="24"/>
          <w:szCs w:val="24"/>
          <w:highlight w:val="none"/>
        </w:rPr>
        <w:t xml:space="preserve">第二轮土地承包到期后再延长30年试点项目工作提出合理化的建议，包括但不限于重点和难点分析，创新创优的合理建议等，有助于成果更好</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展示。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6、售后服务方案：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（1）售后服务：针对</w:t>
      </w:r>
      <w:r>
        <w:rPr>
          <w:rFonts w:hint="eastAsia" w:ascii="宋体" w:hAnsi="宋体" w:eastAsia="宋体" w:cs="宋体"/>
          <w:color w:val="auto"/>
          <w:sz w:val="24"/>
          <w:szCs w:val="24"/>
          <w:highlight w:val="none"/>
          <w:lang w:eastAsia="zh-CN"/>
        </w:rPr>
        <w:t xml:space="preserve">海陵区</w:t>
      </w:r>
      <w:r>
        <w:rPr>
          <w:rFonts w:hint="eastAsia" w:ascii="宋体" w:hAnsi="宋体" w:eastAsia="宋体" w:cs="宋体"/>
          <w:color w:val="auto"/>
          <w:sz w:val="24"/>
          <w:szCs w:val="24"/>
          <w:highlight w:val="none"/>
        </w:rPr>
        <w:t xml:space="preserve">第二轮土地承包到期后再延长30年试点项目，提供持续、稳定、可靠的服务支持，以及后续技术支持和维护能力</w:t>
      </w:r>
      <w:r>
        <w:rPr>
          <w:rFonts w:hint="eastAsia" w:ascii="宋体" w:hAnsi="宋体" w:eastAsia="宋体" w:cs="宋体"/>
          <w:color w:val="auto"/>
          <w:sz w:val="24"/>
          <w:szCs w:val="24"/>
          <w:highlight w:val="none"/>
          <w:lang w:val="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（2）售后承诺：在满足招标文件的基础上承诺提供额外的售后服务，</w:t>
      </w:r>
      <w:r>
        <w:rPr>
          <w:rFonts w:hint="eastAsia" w:ascii="宋体" w:hAnsi="宋体" w:eastAsia="宋体" w:cs="宋体"/>
          <w:color w:val="auto"/>
          <w:sz w:val="24"/>
          <w:szCs w:val="24"/>
          <w:highlight w:val="none"/>
          <w:lang w:val="zh-CN"/>
        </w:rPr>
        <w:t xml:space="preserve">如</w:t>
      </w:r>
      <w:bookmarkStart w:id="64" w:name="OLE_LINK39"/>
      <w:r>
        <w:rPr>
          <w:rFonts w:hint="eastAsia" w:ascii="宋体" w:hAnsi="宋体" w:eastAsia="宋体" w:cs="宋体"/>
          <w:color w:val="auto"/>
          <w:sz w:val="24"/>
          <w:szCs w:val="24"/>
          <w:highlight w:val="none"/>
          <w:lang w:val="zh-CN"/>
        </w:rPr>
        <w:t xml:space="preserve">驻场服务、软硬件技术支持、数据备份、数据对接等</w:t>
      </w:r>
      <w:bookmarkEnd w:id="64"/>
      <w:r>
        <w:rPr>
          <w:rFonts w:hint="eastAsia" w:ascii="宋体" w:hAnsi="宋体" w:eastAsia="宋体" w:cs="宋体"/>
          <w:color w:val="auto"/>
          <w:sz w:val="24"/>
          <w:szCs w:val="24"/>
          <w:highlight w:val="none"/>
          <w:lang w:val="zh-CN"/>
        </w:rPr>
        <w:t xml:space="preserve">，提供售后承诺函</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（3）售后服务承诺落实的保障措施：构建一个覆盖组织、流程、资源与监督的完整保障体系，确保每一项承诺均能有效落地，持续提升采购人满意度。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65" w:name="_Hlk218780418"/>
      <w:r>
        <w:rPr>
          <w:rFonts w:hint="eastAsia" w:ascii="宋体" w:hAnsi="宋体" w:eastAsia="宋体" w:cs="宋体"/>
          <w:color w:val="auto"/>
          <w:sz w:val="24"/>
          <w:szCs w:val="24"/>
          <w:highlight w:val="none"/>
        </w:rPr>
        <w:t xml:space="preserve">维护期内外的后续技术支持和维护能力</w:t>
      </w:r>
      <w:bookmarkEnd w:id="65"/>
      <w:r>
        <w:rPr>
          <w:rFonts w:hint="eastAsia" w:ascii="宋体" w:hAnsi="宋体" w:eastAsia="宋体" w:cs="宋体"/>
          <w:color w:val="auto"/>
          <w:sz w:val="24"/>
          <w:szCs w:val="24"/>
          <w:highlight w:val="none"/>
        </w:rPr>
        <w:t xml:space="preserve">：投标供应商针对</w:t>
      </w:r>
      <w:r>
        <w:rPr>
          <w:rFonts w:hint="eastAsia" w:ascii="宋体" w:hAnsi="宋体" w:eastAsia="宋体" w:cs="宋体"/>
          <w:color w:val="auto"/>
          <w:sz w:val="24"/>
          <w:szCs w:val="24"/>
          <w:highlight w:val="none"/>
          <w:lang w:eastAsia="zh-CN"/>
        </w:rPr>
        <w:t xml:space="preserve">海陵区</w:t>
      </w:r>
      <w:r>
        <w:rPr>
          <w:rFonts w:hint="eastAsia" w:ascii="宋体" w:hAnsi="宋体" w:eastAsia="宋体" w:cs="宋体"/>
          <w:color w:val="auto"/>
          <w:sz w:val="24"/>
          <w:szCs w:val="24"/>
          <w:highlight w:val="none"/>
        </w:rPr>
        <w:t xml:space="preserve">第二轮土地承包到期后再延长30年试点项目，提供维护期内外的后续技术支持和维护能力，并给出承诺函。</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六、人员配备要求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投标人应组建专门的技术服务保障团队，配备专业的技术人员，完成合同约定的各项技术服务内容。相关调查人员</w:t>
      </w:r>
      <w:r>
        <w:rPr>
          <w:rFonts w:hint="eastAsia" w:ascii="宋体" w:hAnsi="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经技术服务保障单位内部培训方可上岗。</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七、服务期限与项目进度安排</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自合同签订之日起，2027年12月底前完成，2027年12月底前资料达到汇交条件同期需配合完成验收等后续工作。（具体时间以省、市、县三级实际工作进度要求为准）。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八、采购包1、2、3、4付款方式</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合同签订后，2026年底前，支付合同价的30%作为预付款，2027年12月底前，完成全部工作内容，提交相关成果文件并验收合格后，按合同价一次性付清</w:t>
      </w:r>
      <w:r>
        <w:rPr>
          <w:rFonts w:hint="eastAsia" w:ascii="宋体" w:hAnsi="宋体" w:eastAsia="宋体" w:cs="宋体"/>
          <w:strike w:val="0"/>
          <w:color w:val="auto"/>
          <w:sz w:val="24"/>
          <w:szCs w:val="24"/>
          <w:highlight w:val="none"/>
          <w:lang w:val="en-US" w:eastAsia="zh-CN"/>
        </w:rPr>
        <w:t xml:space="preserve">。</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、验收要求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项目符合国家、行业、地方相关规定，满足本章“2.服务技术要求”，通过项目验收，并满足采购人要求。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5.1文字类成果需通过采购人（或监理单位）组织的评审，并出具验收单；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5.2数据类成果需满足规程规范，通过技术核查，满足质量控制标准，达到数据汇交标准；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5.3项目通过验收后，中标人须为本项目提供2年免费维保。</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5.4投标人应按照采购内容，规划设计合理可行的售后服务方案，售后服务方案包括售后服务承诺、售后服务内容、响应时间、响应方式等内容。</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十、采购标的的所属行业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参照《关于印发中小企业划型标准规定的通知》（工信部联企业[2011]300号）文件，本项目采购标的所属行业为</w:t>
      </w:r>
      <w:bookmarkStart w:id="66" w:name="OLE_LINK5"/>
      <w:r>
        <w:rPr>
          <w:rFonts w:hint="eastAsia" w:ascii="宋体" w:hAnsi="宋体" w:eastAsia="宋体" w:cs="宋体"/>
          <w:b/>
          <w:bCs/>
          <w:color w:val="auto"/>
          <w:sz w:val="24"/>
          <w:szCs w:val="24"/>
          <w:highlight w:val="none"/>
          <w:u w:val="single"/>
        </w:rPr>
        <w:t xml:space="preserve">其他未列明行业</w:t>
      </w:r>
      <w:bookmarkEnd w:id="66"/>
      <w:r>
        <w:rPr>
          <w:rFonts w:hint="eastAsia" w:ascii="宋体" w:hAnsi="宋体" w:eastAsia="宋体" w:cs="宋体"/>
          <w:color w:val="auto"/>
          <w:sz w:val="24"/>
          <w:szCs w:val="24"/>
          <w:highlight w:val="none"/>
        </w:rPr>
        <w:t xml:space="preserve">。</w:t>
      </w:r>
      <w:r/>
    </w:p>
    <w:p>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p>
    <w:p>
      <w:pPr>
        <w:pStyle w:val="1163"/>
        <w:ind w:left="0"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第四章  合同条款</w:t>
      </w:r>
      <w:r/>
    </w:p>
    <w:p>
      <w:pPr>
        <w:pStyle w:val="877"/>
        <w:jc w:val="center"/>
        <w:rPr>
          <w:rFonts w:ascii="黑体" w:hAnsi="黑体" w:eastAsia="黑体"/>
          <w:b/>
          <w:color w:val="auto"/>
          <w:sz w:val="24"/>
          <w:szCs w:val="24"/>
          <w:highlight w:val="none"/>
        </w:rPr>
      </w:pPr>
      <w:r>
        <w:rPr>
          <w:rFonts w:hint="eastAsia" w:ascii="宋体" w:hAnsi="宋体" w:eastAsia="宋体" w:cs="宋体"/>
          <w:b/>
          <w:bCs/>
          <w:color w:val="auto"/>
          <w:sz w:val="36"/>
          <w:szCs w:val="36"/>
          <w:highlight w:val="none"/>
        </w:rPr>
        <w:t xml:space="preserve">合同</w:t>
      </w:r>
      <w:r>
        <w:rPr>
          <w:rFonts w:hint="eastAsia" w:ascii="宋体" w:hAnsi="宋体" w:eastAsia="宋体" w:cs="宋体"/>
          <w:b/>
          <w:bCs/>
          <w:color w:val="auto"/>
          <w:sz w:val="36"/>
          <w:szCs w:val="36"/>
          <w:highlight w:val="none"/>
          <w:lang w:val="en-US" w:eastAsia="zh-CN"/>
        </w:rPr>
        <w:t xml:space="preserve">协议</w:t>
      </w:r>
      <w:r>
        <w:rPr>
          <w:rFonts w:hint="eastAsia" w:ascii="宋体" w:hAnsi="宋体" w:eastAsia="宋体" w:cs="宋体"/>
          <w:b/>
          <w:bCs/>
          <w:color w:val="auto"/>
          <w:sz w:val="36"/>
          <w:szCs w:val="36"/>
          <w:highlight w:val="none"/>
        </w:rPr>
        <w:t xml:space="preserve">书</w:t>
      </w:r>
      <w:r/>
    </w:p>
    <w:p>
      <w:pPr>
        <w:ind w:firstLine="420"/>
        <w:spacing w:line="360" w:lineRule="auto"/>
        <w:rPr>
          <w:color w:val="auto"/>
          <w:sz w:val="24"/>
          <w:szCs w:val="24"/>
          <w:highlight w:val="none"/>
        </w:rPr>
      </w:pPr>
      <w:r>
        <w:rPr>
          <w:rFonts w:hint="eastAsia"/>
          <w:color w:val="auto"/>
          <w:sz w:val="24"/>
          <w:szCs w:val="24"/>
          <w:highlight w:val="none"/>
        </w:rPr>
        <w:t xml:space="preserve">项目名称：</w:t>
      </w:r>
      <w:r>
        <w:rPr>
          <w:color w:val="auto"/>
          <w:sz w:val="24"/>
          <w:szCs w:val="24"/>
          <w:highlight w:val="none"/>
          <w:u w:val="single"/>
        </w:rPr>
        <w:t xml:space="preserve"> </w:t>
      </w:r>
      <w:r>
        <w:rPr>
          <w:rFonts w:hint="eastAsia"/>
          <w:color w:val="auto"/>
          <w:sz w:val="24"/>
          <w:szCs w:val="24"/>
          <w:highlight w:val="none"/>
          <w:u w:val="single"/>
        </w:rPr>
        <w:t xml:space="preserve">                 </w:t>
      </w:r>
      <w:r/>
    </w:p>
    <w:p>
      <w:pPr>
        <w:ind w:firstLine="420"/>
        <w:spacing w:line="360" w:lineRule="auto"/>
        <w:rPr>
          <w:color w:val="auto"/>
          <w:sz w:val="24"/>
          <w:szCs w:val="24"/>
          <w:highlight w:val="none"/>
        </w:rPr>
      </w:pPr>
      <w:r>
        <w:rPr>
          <w:rFonts w:hint="eastAsia"/>
          <w:color w:val="auto"/>
          <w:sz w:val="24"/>
          <w:szCs w:val="24"/>
          <w:highlight w:val="none"/>
        </w:rPr>
        <w:t xml:space="preserve">采购人：</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rFonts w:hint="eastAsia"/>
          <w:color w:val="auto"/>
          <w:sz w:val="24"/>
          <w:szCs w:val="24"/>
          <w:highlight w:val="none"/>
        </w:rPr>
        <w:t xml:space="preserve">（以下简称甲方）</w:t>
      </w:r>
      <w:r>
        <w:rPr>
          <w:color w:val="auto"/>
          <w:sz w:val="24"/>
          <w:szCs w:val="24"/>
          <w:highlight w:val="none"/>
        </w:rPr>
        <w:t xml:space="preserve"> </w:t>
      </w:r>
      <w:r>
        <w:rPr>
          <w:rFonts w:hint="eastAsia"/>
          <w:color w:val="auto"/>
          <w:sz w:val="24"/>
          <w:szCs w:val="24"/>
          <w:highlight w:val="none"/>
        </w:rPr>
        <w:t xml:space="preserve">供应商：</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（以下简称乙方）</w:t>
      </w:r>
      <w:r/>
    </w:p>
    <w:p>
      <w:pPr>
        <w:ind w:firstLine="420"/>
        <w:spacing w:line="360" w:lineRule="auto"/>
        <w:rPr>
          <w:color w:val="auto"/>
          <w:sz w:val="24"/>
          <w:szCs w:val="24"/>
          <w:highlight w:val="none"/>
          <w:u w:val="single"/>
        </w:rPr>
      </w:pPr>
      <w:r>
        <w:rPr>
          <w:rFonts w:hint="eastAsia"/>
          <w:color w:val="auto"/>
          <w:sz w:val="24"/>
          <w:szCs w:val="24"/>
          <w:highlight w:val="none"/>
        </w:rPr>
        <w:t xml:space="preserve">住所地：</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rPr>
        <w:t xml:space="preserve">住所地：</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 </w:t>
      </w:r>
      <w:r/>
    </w:p>
    <w:p>
      <w:pPr>
        <w:ind w:firstLine="420"/>
        <w:spacing w:line="360" w:lineRule="auto"/>
        <w:rPr>
          <w:color w:val="auto"/>
          <w:sz w:val="24"/>
          <w:szCs w:val="24"/>
          <w:highlight w:val="none"/>
        </w:rPr>
      </w:pPr>
      <w:r>
        <w:rPr>
          <w:rFonts w:hint="eastAsia"/>
          <w:color w:val="auto"/>
          <w:sz w:val="24"/>
          <w:szCs w:val="24"/>
          <w:highlight w:val="none"/>
        </w:rPr>
        <w:t xml:space="preserve">根据《中华人民共和国政府采购法》、《</w:t>
      </w:r>
      <w:r>
        <w:rPr>
          <w:color w:val="auto"/>
          <w:sz w:val="24"/>
          <w:szCs w:val="24"/>
          <w:highlight w:val="none"/>
          <w:shd w:val="clear" w:color="auto" w:fill="ffffff"/>
        </w:rPr>
        <w:t xml:space="preserve">中华人民共和国民法典</w:t>
      </w:r>
      <w:r>
        <w:rPr>
          <w:rFonts w:hint="eastAsia"/>
          <w:color w:val="auto"/>
          <w:sz w:val="24"/>
          <w:szCs w:val="24"/>
          <w:highlight w:val="none"/>
        </w:rPr>
        <w:t xml:space="preserve">》等法律法规的规定，甲乙双方按照</w:t>
      </w:r>
      <w:r>
        <w:rPr>
          <w:rFonts w:hint="eastAsia" w:eastAsia="宋体"/>
          <w:color w:val="auto"/>
          <w:sz w:val="24"/>
          <w:szCs w:val="24"/>
          <w:highlight w:val="none"/>
        </w:rPr>
        <w:t xml:space="preserve">江苏省政府采购网</w:t>
      </w:r>
      <w:r>
        <w:rPr>
          <w:rFonts w:hint="eastAsia"/>
          <w:color w:val="auto"/>
          <w:sz w:val="24"/>
          <w:szCs w:val="24"/>
          <w:highlight w:val="none"/>
        </w:rPr>
        <w:t xml:space="preserve">的</w:t>
      </w:r>
      <w:r>
        <w:rPr>
          <w:rFonts w:hint="eastAsia"/>
          <w:color w:val="auto"/>
          <w:sz w:val="24"/>
          <w:szCs w:val="24"/>
          <w:highlight w:val="none"/>
          <w:lang w:eastAsia="zh-CN"/>
        </w:rPr>
        <w:t xml:space="preserve">采购</w:t>
      </w:r>
      <w:r>
        <w:rPr>
          <w:rFonts w:hint="eastAsia"/>
          <w:color w:val="auto"/>
          <w:sz w:val="24"/>
          <w:szCs w:val="24"/>
          <w:highlight w:val="none"/>
        </w:rPr>
        <w:t xml:space="preserve">结果签订本合同。</w:t>
      </w:r>
      <w:r/>
    </w:p>
    <w:p>
      <w:pPr>
        <w:ind w:firstLine="420"/>
        <w:spacing w:line="360" w:lineRule="auto"/>
        <w:rPr>
          <w:color w:val="auto"/>
          <w:sz w:val="24"/>
          <w:szCs w:val="24"/>
          <w:highlight w:val="none"/>
        </w:rPr>
      </w:pPr>
      <w:r>
        <w:rPr>
          <w:rFonts w:hint="eastAsia"/>
          <w:color w:val="auto"/>
          <w:sz w:val="24"/>
          <w:szCs w:val="24"/>
          <w:highlight w:val="none"/>
        </w:rPr>
        <w:t xml:space="preserve">第一条</w:t>
      </w:r>
      <w:r>
        <w:rPr>
          <w:color w:val="auto"/>
          <w:sz w:val="24"/>
          <w:szCs w:val="24"/>
          <w:highlight w:val="none"/>
        </w:rPr>
        <w:t xml:space="preserve"> </w:t>
      </w:r>
      <w:r>
        <w:rPr>
          <w:rFonts w:hint="eastAsia"/>
          <w:color w:val="auto"/>
          <w:sz w:val="24"/>
          <w:szCs w:val="24"/>
          <w:highlight w:val="none"/>
        </w:rPr>
        <w:t xml:space="preserve">合同标的</w:t>
      </w:r>
      <w:r>
        <w:rPr>
          <w:color w:val="auto"/>
          <w:sz w:val="24"/>
          <w:szCs w:val="24"/>
          <w:highlight w:val="none"/>
        </w:rPr>
        <w:t xml:space="preserve"> </w:t>
      </w:r>
      <w:r>
        <w:rPr>
          <w:rFonts w:hint="eastAsia"/>
          <w:color w:val="auto"/>
          <w:sz w:val="24"/>
          <w:szCs w:val="24"/>
          <w:highlight w:val="none"/>
        </w:rPr>
        <w:t xml:space="preserve">乙方根据甲方需求提供</w:t>
      </w:r>
      <w:r>
        <w:rPr>
          <w:rFonts w:hint="eastAsia"/>
          <w:color w:val="auto"/>
          <w:sz w:val="24"/>
          <w:szCs w:val="24"/>
          <w:highlight w:val="none"/>
          <w:lang w:val="en-US" w:eastAsia="zh-CN"/>
        </w:rPr>
        <w:t xml:space="preserve">采购文件要求的服务。</w:t>
      </w:r>
      <w:r/>
    </w:p>
    <w:p>
      <w:pPr>
        <w:ind w:firstLine="420"/>
        <w:spacing w:line="360" w:lineRule="auto"/>
        <w:rPr>
          <w:color w:val="auto"/>
          <w:sz w:val="24"/>
          <w:szCs w:val="24"/>
          <w:highlight w:val="none"/>
        </w:rPr>
      </w:pPr>
      <w:r>
        <w:rPr>
          <w:rFonts w:hint="eastAsia"/>
          <w:color w:val="auto"/>
          <w:sz w:val="24"/>
          <w:szCs w:val="24"/>
          <w:highlight w:val="none"/>
        </w:rPr>
        <w:t xml:space="preserve">第二条</w:t>
      </w:r>
      <w:r>
        <w:rPr>
          <w:color w:val="auto"/>
          <w:sz w:val="24"/>
          <w:szCs w:val="24"/>
          <w:highlight w:val="none"/>
        </w:rPr>
        <w:t xml:space="preserve"> </w:t>
      </w:r>
      <w:r>
        <w:rPr>
          <w:rFonts w:hint="eastAsia"/>
          <w:color w:val="auto"/>
          <w:sz w:val="24"/>
          <w:szCs w:val="24"/>
          <w:highlight w:val="none"/>
        </w:rPr>
        <w:t xml:space="preserve">合同总价款</w:t>
      </w:r>
      <w:r>
        <w:rPr>
          <w:color w:val="auto"/>
          <w:sz w:val="24"/>
          <w:szCs w:val="24"/>
          <w:highlight w:val="none"/>
        </w:rPr>
        <w:t xml:space="preserve"> </w:t>
      </w:r>
      <w:r>
        <w:rPr>
          <w:rFonts w:hint="eastAsia"/>
          <w:color w:val="auto"/>
          <w:sz w:val="24"/>
          <w:szCs w:val="24"/>
          <w:highlight w:val="none"/>
        </w:rPr>
        <w:t xml:space="preserve">本合同项下</w:t>
      </w:r>
      <w:r>
        <w:rPr>
          <w:rFonts w:hint="eastAsia" w:eastAsia="宋体"/>
          <w:color w:val="auto"/>
          <w:sz w:val="24"/>
          <w:szCs w:val="24"/>
          <w:highlight w:val="none"/>
        </w:rPr>
        <w:t xml:space="preserve">服务</w:t>
      </w:r>
      <w:r>
        <w:rPr>
          <w:rFonts w:hint="eastAsia"/>
          <w:color w:val="auto"/>
          <w:sz w:val="24"/>
          <w:szCs w:val="24"/>
          <w:highlight w:val="none"/>
        </w:rPr>
        <w:t xml:space="preserve">总价款为</w:t>
      </w:r>
      <w:r>
        <w:rPr>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（大写）人民币，分项价款在“</w:t>
      </w:r>
      <w:r>
        <w:rPr>
          <w:rFonts w:hint="eastAsia"/>
          <w:color w:val="auto"/>
          <w:sz w:val="24"/>
          <w:szCs w:val="24"/>
          <w:highlight w:val="none"/>
          <w:lang w:eastAsia="zh-CN"/>
        </w:rPr>
        <w:t xml:space="preserve">响应</w:t>
      </w:r>
      <w:r>
        <w:rPr>
          <w:rFonts w:hint="eastAsia"/>
          <w:color w:val="auto"/>
          <w:sz w:val="24"/>
          <w:szCs w:val="24"/>
          <w:highlight w:val="none"/>
        </w:rPr>
        <w:t xml:space="preserve">报价表”中有明确规定。</w:t>
      </w:r>
      <w:r>
        <w:rPr>
          <w:color w:val="auto"/>
          <w:sz w:val="24"/>
          <w:szCs w:val="24"/>
          <w:highlight w:val="none"/>
        </w:rPr>
        <w:t xml:space="preserve">   </w:t>
      </w:r>
      <w:r/>
    </w:p>
    <w:p>
      <w:pPr>
        <w:ind w:firstLine="420"/>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本合同总价款包含完成本</w:t>
      </w:r>
      <w:r>
        <w:rPr>
          <w:rFonts w:hint="eastAsia" w:eastAsia="宋体"/>
          <w:color w:val="auto"/>
          <w:sz w:val="24"/>
          <w:szCs w:val="24"/>
          <w:highlight w:val="none"/>
        </w:rPr>
        <w:t xml:space="preserve">货物采购</w:t>
      </w:r>
      <w:r>
        <w:rPr>
          <w:rFonts w:hint="eastAsia"/>
          <w:color w:val="auto"/>
          <w:sz w:val="24"/>
          <w:szCs w:val="24"/>
          <w:highlight w:val="none"/>
        </w:rPr>
        <w:t xml:space="preserve">项目发生的所有含税费用、支付给员工的工资和国家强制缴纳的各种社会保障资金，以及供应商认为需要的其他费用等。</w:t>
      </w:r>
      <w:r/>
    </w:p>
    <w:p>
      <w:pPr>
        <w:ind w:firstLine="420"/>
        <w:spacing w:line="360" w:lineRule="auto"/>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本合同执行固定</w:t>
      </w:r>
      <w:r>
        <w:rPr>
          <w:rFonts w:hint="eastAsia"/>
          <w:color w:val="auto"/>
          <w:sz w:val="24"/>
          <w:szCs w:val="24"/>
          <w:highlight w:val="none"/>
          <w:lang w:val="en-US" w:eastAsia="zh-CN"/>
        </w:rPr>
        <w:t xml:space="preserve">总价</w:t>
      </w:r>
      <w:r>
        <w:rPr>
          <w:rFonts w:hint="eastAsia"/>
          <w:color w:val="auto"/>
          <w:sz w:val="24"/>
          <w:szCs w:val="24"/>
          <w:highlight w:val="none"/>
        </w:rPr>
        <w:t xml:space="preserve">合同。</w:t>
      </w:r>
      <w:r/>
    </w:p>
    <w:p>
      <w:pPr>
        <w:ind w:firstLine="420"/>
        <w:spacing w:line="360" w:lineRule="auto"/>
        <w:rPr>
          <w:color w:val="auto"/>
          <w:sz w:val="24"/>
          <w:szCs w:val="24"/>
          <w:highlight w:val="none"/>
        </w:rPr>
      </w:pPr>
      <w:r>
        <w:rPr>
          <w:rFonts w:hint="eastAsia"/>
          <w:color w:val="auto"/>
          <w:sz w:val="24"/>
          <w:szCs w:val="24"/>
          <w:highlight w:val="none"/>
        </w:rPr>
        <w:t xml:space="preserve">第三条</w:t>
      </w:r>
      <w:r>
        <w:rPr>
          <w:color w:val="auto"/>
          <w:sz w:val="24"/>
          <w:szCs w:val="24"/>
          <w:highlight w:val="none"/>
        </w:rPr>
        <w:t xml:space="preserve"> </w:t>
      </w:r>
      <w:r>
        <w:rPr>
          <w:rFonts w:hint="eastAsia"/>
          <w:color w:val="auto"/>
          <w:sz w:val="24"/>
          <w:szCs w:val="24"/>
          <w:highlight w:val="none"/>
        </w:rPr>
        <w:t xml:space="preserve">组成本合同的有关文件</w:t>
      </w:r>
      <w:r/>
    </w:p>
    <w:p>
      <w:pPr>
        <w:ind w:firstLine="420"/>
        <w:spacing w:line="360" w:lineRule="auto"/>
        <w:rPr>
          <w:color w:val="auto"/>
          <w:sz w:val="24"/>
          <w:szCs w:val="24"/>
          <w:highlight w:val="none"/>
        </w:rPr>
      </w:pPr>
      <w:r>
        <w:rPr>
          <w:rFonts w:hint="eastAsia"/>
          <w:color w:val="auto"/>
          <w:sz w:val="24"/>
          <w:szCs w:val="24"/>
          <w:highlight w:val="none"/>
        </w:rPr>
        <w:t xml:space="preserve">下列关于</w:t>
      </w:r>
      <w:r>
        <w:rPr>
          <w:rFonts w:hint="eastAsia" w:eastAsia="宋体"/>
          <w:color w:val="auto"/>
          <w:sz w:val="24"/>
          <w:szCs w:val="24"/>
          <w:highlight w:val="none"/>
        </w:rPr>
        <w:t xml:space="preserve">江苏省</w:t>
      </w:r>
      <w:r>
        <w:rPr>
          <w:rFonts w:hint="eastAsia"/>
          <w:color w:val="auto"/>
          <w:sz w:val="24"/>
          <w:szCs w:val="24"/>
          <w:highlight w:val="none"/>
        </w:rPr>
        <w:t xml:space="preserve">政府采购 </w:t>
      </w:r>
      <w:r>
        <w:rPr>
          <w:rFonts w:hint="eastAsia"/>
          <w:color w:val="auto"/>
          <w:sz w:val="24"/>
          <w:szCs w:val="24"/>
          <w:highlight w:val="none"/>
          <w:u w:val="single"/>
        </w:rPr>
        <w:t xml:space="preserve"> </w:t>
      </w:r>
      <w:r>
        <w:rPr>
          <w:rFonts w:hint="eastAsia"/>
          <w:color w:val="auto"/>
          <w:sz w:val="24"/>
          <w:szCs w:val="24"/>
          <w:highlight w:val="none"/>
          <w:u w:val="single"/>
          <w:lang w:eastAsia="zh-CN"/>
        </w:rPr>
        <w:t xml:space="preserve">（</w:t>
      </w:r>
      <w:r>
        <w:rPr>
          <w:rFonts w:hint="eastAsia"/>
          <w:color w:val="auto"/>
          <w:sz w:val="24"/>
          <w:szCs w:val="24"/>
          <w:highlight w:val="none"/>
          <w:u w:val="single"/>
          <w:lang w:val="en-US" w:eastAsia="zh-CN"/>
        </w:rPr>
        <w:t xml:space="preserve">项目名称</w:t>
      </w:r>
      <w:r>
        <w:rPr>
          <w:rFonts w:hint="eastAsia"/>
          <w:color w:val="auto"/>
          <w:sz w:val="24"/>
          <w:szCs w:val="24"/>
          <w:highlight w:val="none"/>
          <w:u w:val="single"/>
          <w:lang w:eastAsia="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的采购文件、响应文件或与本次采购活动方式相适应的文件及有关附件是本合同不可分割的组成部分，与本合同具有同等法律效力，这些文件包括但不限于：</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）乙方提供的</w:t>
      </w:r>
      <w:r>
        <w:rPr>
          <w:rFonts w:hint="eastAsia"/>
          <w:color w:val="auto"/>
          <w:sz w:val="24"/>
          <w:szCs w:val="24"/>
          <w:highlight w:val="none"/>
          <w:lang w:eastAsia="zh-CN"/>
        </w:rPr>
        <w:t xml:space="preserve">响应</w:t>
      </w:r>
      <w:r>
        <w:rPr>
          <w:rFonts w:hint="eastAsia"/>
          <w:color w:val="auto"/>
          <w:sz w:val="24"/>
          <w:szCs w:val="24"/>
          <w:highlight w:val="none"/>
        </w:rPr>
        <w:t xml:space="preserve">文件和</w:t>
      </w:r>
      <w:r>
        <w:rPr>
          <w:rFonts w:hint="eastAsia"/>
          <w:color w:val="auto"/>
          <w:sz w:val="24"/>
          <w:szCs w:val="24"/>
          <w:highlight w:val="none"/>
          <w:lang w:eastAsia="zh-CN"/>
        </w:rPr>
        <w:t xml:space="preserve">响应</w:t>
      </w:r>
      <w:r>
        <w:rPr>
          <w:rFonts w:hint="eastAsia"/>
          <w:color w:val="auto"/>
          <w:sz w:val="24"/>
          <w:szCs w:val="24"/>
          <w:highlight w:val="none"/>
        </w:rPr>
        <w:t xml:space="preserve">报价表；</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）技术规格响应表；</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w:t>
      </w:r>
      <w:r>
        <w:rPr>
          <w:rFonts w:hint="eastAsia"/>
          <w:color w:val="auto"/>
          <w:sz w:val="24"/>
          <w:szCs w:val="24"/>
          <w:highlight w:val="none"/>
        </w:rPr>
        <w:t xml:space="preserve">）</w:t>
      </w:r>
      <w:r>
        <w:rPr>
          <w:rFonts w:hint="eastAsia"/>
          <w:color w:val="auto"/>
          <w:sz w:val="24"/>
          <w:szCs w:val="24"/>
          <w:highlight w:val="none"/>
          <w:lang w:eastAsia="zh-CN"/>
        </w:rPr>
        <w:t xml:space="preserve">响应</w:t>
      </w:r>
      <w:r>
        <w:rPr>
          <w:rFonts w:hint="eastAsia"/>
          <w:color w:val="auto"/>
          <w:sz w:val="24"/>
          <w:szCs w:val="24"/>
          <w:highlight w:val="none"/>
        </w:rPr>
        <w:t xml:space="preserve">承诺</w:t>
      </w:r>
      <w:r>
        <w:rPr>
          <w:color w:val="auto"/>
          <w:sz w:val="24"/>
          <w:szCs w:val="24"/>
          <w:highlight w:val="none"/>
        </w:rPr>
        <w:t xml:space="preserve">/</w:t>
      </w:r>
      <w:r>
        <w:rPr>
          <w:rFonts w:hint="eastAsia"/>
          <w:color w:val="auto"/>
          <w:sz w:val="24"/>
          <w:szCs w:val="24"/>
          <w:highlight w:val="none"/>
        </w:rPr>
        <w:t xml:space="preserve">服务承诺；</w:t>
      </w:r>
      <w:r/>
    </w:p>
    <w:p>
      <w:pPr>
        <w:ind w:firstLine="420"/>
        <w:spacing w:line="360" w:lineRule="auto"/>
        <w:rPr>
          <w:rFonts w:hint="eastAsia"/>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4</w:t>
      </w:r>
      <w:r>
        <w:rPr>
          <w:rFonts w:hint="eastAsia"/>
          <w:color w:val="auto"/>
          <w:sz w:val="24"/>
          <w:szCs w:val="24"/>
          <w:highlight w:val="none"/>
        </w:rPr>
        <w:t xml:space="preserve">）</w:t>
      </w:r>
      <w:r>
        <w:rPr>
          <w:rFonts w:hint="eastAsia" w:eastAsia="宋体"/>
          <w:color w:val="auto"/>
          <w:sz w:val="24"/>
          <w:szCs w:val="24"/>
          <w:highlight w:val="none"/>
        </w:rPr>
        <w:t xml:space="preserve">成交</w:t>
      </w:r>
      <w:r>
        <w:rPr>
          <w:rFonts w:hint="eastAsia"/>
          <w:color w:val="auto"/>
          <w:sz w:val="24"/>
          <w:szCs w:val="24"/>
          <w:highlight w:val="none"/>
        </w:rPr>
        <w:t xml:space="preserve">通知书；</w:t>
      </w:r>
      <w:r/>
    </w:p>
    <w:p>
      <w:pPr>
        <w:ind w:firstLine="420"/>
        <w:spacing w:line="360" w:lineRule="auto"/>
        <w:rPr>
          <w:rFonts w:hint="default" w:eastAsia="宋体"/>
          <w:color w:val="auto"/>
          <w:sz w:val="24"/>
          <w:szCs w:val="24"/>
          <w:highlight w:val="none"/>
          <w:lang w:val="en-US" w:eastAsia="zh-CN"/>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5</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采购文件；</w:t>
      </w:r>
      <w:r/>
    </w:p>
    <w:p>
      <w:pPr>
        <w:ind w:firstLine="420"/>
        <w:spacing w:line="36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6</w:t>
      </w:r>
      <w:r>
        <w:rPr>
          <w:rFonts w:hint="eastAsia"/>
          <w:color w:val="auto"/>
          <w:sz w:val="24"/>
          <w:szCs w:val="24"/>
          <w:highlight w:val="none"/>
        </w:rPr>
        <w:t xml:space="preserve">）甲乙双方商定的其他文件等。</w:t>
      </w:r>
      <w:r/>
    </w:p>
    <w:p>
      <w:pPr>
        <w:ind w:firstLine="420"/>
        <w:spacing w:line="360" w:lineRule="auto"/>
        <w:rPr>
          <w:color w:val="auto"/>
          <w:sz w:val="24"/>
          <w:szCs w:val="24"/>
          <w:highlight w:val="none"/>
        </w:rPr>
      </w:pPr>
      <w:r>
        <w:rPr>
          <w:rFonts w:hint="eastAsia"/>
          <w:color w:val="auto"/>
          <w:sz w:val="24"/>
          <w:szCs w:val="24"/>
          <w:highlight w:val="none"/>
        </w:rPr>
        <w:t xml:space="preserve">第四条</w:t>
      </w:r>
      <w:r>
        <w:rPr>
          <w:color w:val="auto"/>
          <w:sz w:val="24"/>
          <w:szCs w:val="24"/>
          <w:highlight w:val="none"/>
        </w:rPr>
        <w:t xml:space="preserve"> </w:t>
      </w:r>
      <w:r>
        <w:rPr>
          <w:rFonts w:hint="eastAsia"/>
          <w:color w:val="auto"/>
          <w:sz w:val="24"/>
          <w:szCs w:val="24"/>
          <w:highlight w:val="none"/>
        </w:rPr>
        <w:t xml:space="preserve">履行合同期限、地点、风险转移</w:t>
      </w:r>
      <w:r/>
    </w:p>
    <w:p>
      <w:pPr>
        <w:ind w:firstLine="420"/>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履行合同期限：</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w:t>
      </w:r>
      <w:r/>
    </w:p>
    <w:p>
      <w:pPr>
        <w:ind w:firstLine="420"/>
        <w:spacing w:line="360" w:lineRule="auto"/>
        <w:rPr>
          <w:rFonts w:hint="default" w:eastAsia="宋体"/>
          <w:color w:val="auto"/>
          <w:sz w:val="24"/>
          <w:szCs w:val="24"/>
          <w:highlight w:val="none"/>
          <w:lang w:val="en-US" w:eastAsia="zh-CN"/>
        </w:rPr>
      </w:pPr>
      <w:r>
        <w:rPr>
          <w:color w:val="auto"/>
          <w:sz w:val="24"/>
          <w:szCs w:val="24"/>
          <w:highlight w:val="none"/>
        </w:rPr>
        <w:t xml:space="preserve">2.</w:t>
      </w:r>
      <w:r>
        <w:rPr>
          <w:rFonts w:hint="eastAsia"/>
          <w:color w:val="auto"/>
          <w:sz w:val="24"/>
          <w:szCs w:val="24"/>
          <w:highlight w:val="none"/>
        </w:rPr>
        <w:t xml:space="preserve">履行合同地点：</w:t>
      </w:r>
      <w:r>
        <w:rPr>
          <w:rFonts w:hint="eastAsia"/>
          <w:color w:val="auto"/>
          <w:sz w:val="24"/>
          <w:szCs w:val="24"/>
          <w:highlight w:val="none"/>
          <w:lang w:val="en-US" w:eastAsia="zh-CN"/>
        </w:rPr>
        <w:t xml:space="preserve">采购人指定地点</w:t>
      </w:r>
      <w:r/>
    </w:p>
    <w:p>
      <w:pPr>
        <w:ind w:firstLine="420"/>
        <w:spacing w:line="360" w:lineRule="auto"/>
        <w:rPr>
          <w:color w:val="auto"/>
          <w:sz w:val="24"/>
          <w:szCs w:val="24"/>
          <w:highlight w:val="none"/>
        </w:rPr>
      </w:pPr>
      <w:r>
        <w:rPr>
          <w:rFonts w:hint="eastAsia"/>
          <w:color w:val="auto"/>
          <w:sz w:val="24"/>
          <w:szCs w:val="24"/>
          <w:highlight w:val="none"/>
        </w:rPr>
        <w:t xml:space="preserve">第五条</w:t>
      </w:r>
      <w:r>
        <w:rPr>
          <w:color w:val="auto"/>
          <w:sz w:val="24"/>
          <w:szCs w:val="24"/>
          <w:highlight w:val="none"/>
        </w:rPr>
        <w:t xml:space="preserve"> </w:t>
      </w:r>
      <w:r>
        <w:rPr>
          <w:rFonts w:hint="eastAsia"/>
          <w:color w:val="auto"/>
          <w:sz w:val="24"/>
          <w:szCs w:val="24"/>
          <w:highlight w:val="none"/>
        </w:rPr>
        <w:t xml:space="preserve">权利保证</w:t>
      </w:r>
      <w:r/>
    </w:p>
    <w:p>
      <w:pPr>
        <w:ind w:firstLine="420"/>
        <w:spacing w:line="360" w:lineRule="auto"/>
        <w:rPr>
          <w:color w:val="auto"/>
          <w:sz w:val="24"/>
          <w:szCs w:val="24"/>
          <w:highlight w:val="none"/>
        </w:rPr>
      </w:pPr>
      <w:r>
        <w:rPr>
          <w:rFonts w:hint="eastAsia"/>
          <w:color w:val="auto"/>
          <w:sz w:val="24"/>
          <w:szCs w:val="24"/>
          <w:highlight w:val="none"/>
        </w:rPr>
        <w:t xml:space="preserve">乙方应保证向甲方提供的</w:t>
      </w:r>
      <w:r>
        <w:rPr>
          <w:rFonts w:hint="eastAsia" w:eastAsia="宋体"/>
          <w:color w:val="auto"/>
          <w:sz w:val="24"/>
          <w:szCs w:val="24"/>
          <w:highlight w:val="none"/>
        </w:rPr>
        <w:t xml:space="preserve">服务</w:t>
      </w:r>
      <w:r>
        <w:rPr>
          <w:rFonts w:hint="eastAsia"/>
          <w:color w:val="auto"/>
          <w:sz w:val="24"/>
          <w:szCs w:val="24"/>
          <w:highlight w:val="none"/>
        </w:rPr>
        <w:t xml:space="preserve">不受第三方提出侵犯其专利权、版权、商标权或其他权利的起诉。一旦出现侵权，乙方应承担全部责任。</w:t>
      </w:r>
      <w:r/>
    </w:p>
    <w:p>
      <w:pPr>
        <w:ind w:firstLine="420"/>
        <w:spacing w:line="360" w:lineRule="auto"/>
        <w:rPr>
          <w:color w:val="auto"/>
          <w:sz w:val="24"/>
          <w:szCs w:val="24"/>
          <w:highlight w:val="none"/>
        </w:rPr>
      </w:pPr>
      <w:r>
        <w:rPr>
          <w:rFonts w:hint="eastAsia"/>
          <w:color w:val="auto"/>
          <w:sz w:val="24"/>
          <w:szCs w:val="24"/>
          <w:highlight w:val="none"/>
        </w:rPr>
        <w:t xml:space="preserve">第六条</w:t>
      </w:r>
      <w:r>
        <w:rPr>
          <w:color w:val="auto"/>
          <w:sz w:val="24"/>
          <w:szCs w:val="24"/>
          <w:highlight w:val="none"/>
        </w:rPr>
        <w:t xml:space="preserve"> </w:t>
      </w:r>
      <w:r>
        <w:rPr>
          <w:rFonts w:hint="eastAsia"/>
          <w:color w:val="auto"/>
          <w:sz w:val="24"/>
          <w:szCs w:val="24"/>
          <w:highlight w:val="none"/>
        </w:rPr>
        <w:t xml:space="preserve">质量保证</w:t>
      </w:r>
      <w:r/>
    </w:p>
    <w:p>
      <w:pPr>
        <w:pStyle w:val="896"/>
        <w:ind w:left="0" w:firstLine="480"/>
        <w:spacing w:line="360" w:lineRule="auto"/>
        <w:rPr>
          <w:rFonts w:ascii="Calibri" w:hAnsi="Calibri"/>
          <w:color w:val="auto"/>
          <w:sz w:val="24"/>
          <w:szCs w:val="24"/>
          <w:highlight w:val="none"/>
        </w:rPr>
      </w:pPr>
      <w:r>
        <w:rPr>
          <w:rFonts w:hint="eastAsia" w:ascii="Calibri" w:hAnsi="Calibri"/>
          <w:color w:val="auto"/>
          <w:sz w:val="24"/>
          <w:szCs w:val="24"/>
          <w:highlight w:val="none"/>
        </w:rPr>
        <w:t xml:space="preserve">1.乙方提供的服务质量应当符合采购文件的约定，以及乙方的承诺。</w:t>
      </w:r>
      <w:r/>
    </w:p>
    <w:p>
      <w:pPr>
        <w:pStyle w:val="896"/>
        <w:ind w:left="0" w:firstLine="480"/>
        <w:spacing w:line="360" w:lineRule="auto"/>
        <w:rPr>
          <w:color w:val="auto"/>
          <w:sz w:val="24"/>
          <w:szCs w:val="24"/>
          <w:highlight w:val="none"/>
        </w:rPr>
      </w:pPr>
      <w:r>
        <w:rPr>
          <w:rFonts w:hint="eastAsia" w:ascii="Calibri" w:hAnsi="Calibri"/>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除特别说明外，质量保证期为自验收合格后，在此期间，乙方提供免费服务。</w:t>
      </w:r>
      <w:r/>
    </w:p>
    <w:p>
      <w:pPr>
        <w:ind w:firstLine="420"/>
        <w:spacing w:line="360" w:lineRule="auto"/>
        <w:rPr>
          <w:color w:val="auto"/>
          <w:sz w:val="24"/>
          <w:szCs w:val="24"/>
          <w:highlight w:val="none"/>
        </w:rPr>
      </w:pPr>
      <w:r>
        <w:rPr>
          <w:rFonts w:hint="eastAsia"/>
          <w:color w:val="auto"/>
          <w:sz w:val="24"/>
          <w:szCs w:val="24"/>
          <w:highlight w:val="none"/>
        </w:rPr>
        <w:t xml:space="preserve">第七条</w:t>
      </w:r>
      <w:r>
        <w:rPr>
          <w:color w:val="auto"/>
          <w:sz w:val="24"/>
          <w:szCs w:val="24"/>
          <w:highlight w:val="none"/>
        </w:rPr>
        <w:t xml:space="preserve"> </w:t>
      </w:r>
      <w:r>
        <w:rPr>
          <w:rFonts w:hint="eastAsia"/>
          <w:color w:val="auto"/>
          <w:sz w:val="24"/>
          <w:szCs w:val="24"/>
          <w:highlight w:val="none"/>
        </w:rPr>
        <w:t xml:space="preserve">验收</w:t>
      </w:r>
      <w:r/>
    </w:p>
    <w:p>
      <w:pPr>
        <w:ind w:firstLine="420"/>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甲方成立验收小组，按照采购合同的约定对乙方履约情况进行验收。验收时，按照采购合同的约定对每一项技术、</w:t>
      </w:r>
      <w:r>
        <w:rPr>
          <w:rFonts w:hint="eastAsia" w:ascii="Calibri" w:hAnsi="Calibri"/>
          <w:color w:val="auto"/>
          <w:sz w:val="24"/>
          <w:szCs w:val="24"/>
          <w:highlight w:val="none"/>
        </w:rPr>
        <w:t xml:space="preserve">服务</w:t>
      </w:r>
      <w:r>
        <w:rPr>
          <w:rFonts w:hint="eastAsia"/>
          <w:color w:val="auto"/>
          <w:sz w:val="24"/>
          <w:szCs w:val="24"/>
          <w:highlight w:val="none"/>
          <w:lang w:val="en-US" w:eastAsia="zh-CN"/>
        </w:rPr>
        <w:t xml:space="preserve">内容</w:t>
      </w:r>
      <w:r>
        <w:rPr>
          <w:rFonts w:hint="eastAsia"/>
          <w:color w:val="auto"/>
          <w:sz w:val="24"/>
          <w:szCs w:val="24"/>
          <w:highlight w:val="none"/>
        </w:rPr>
        <w:t xml:space="preserve">的履约情况进行确认。验收结束后，甲方出具</w:t>
      </w:r>
      <w:r>
        <w:rPr>
          <w:rFonts w:hint="eastAsia"/>
          <w:color w:val="auto"/>
          <w:sz w:val="24"/>
          <w:szCs w:val="24"/>
          <w:highlight w:val="none"/>
          <w:lang w:val="en-US" w:eastAsia="zh-CN"/>
        </w:rPr>
        <w:t xml:space="preserve">验收证明资料</w:t>
      </w:r>
      <w:r>
        <w:rPr>
          <w:rFonts w:hint="eastAsia"/>
          <w:color w:val="auto"/>
          <w:sz w:val="24"/>
          <w:szCs w:val="24"/>
          <w:highlight w:val="none"/>
        </w:rPr>
        <w:t xml:space="preserve">，列明验收情况及项目总体评价。</w:t>
      </w:r>
      <w:r/>
    </w:p>
    <w:p>
      <w:pPr>
        <w:ind w:firstLine="42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甲方可以邀请参加本项目的其他供应商或第三方专业机构及专家参与验收。</w:t>
      </w:r>
      <w:r/>
    </w:p>
    <w:p>
      <w:pPr>
        <w:ind w:firstLine="420"/>
        <w:spacing w:line="360" w:lineRule="auto"/>
        <w:rPr>
          <w:color w:val="auto"/>
          <w:sz w:val="24"/>
          <w:szCs w:val="24"/>
          <w:highlight w:val="none"/>
        </w:rPr>
      </w:pPr>
      <w:r>
        <w:rPr>
          <w:rFonts w:hint="eastAsia"/>
          <w:color w:val="auto"/>
          <w:sz w:val="24"/>
          <w:szCs w:val="24"/>
          <w:highlight w:val="none"/>
        </w:rPr>
        <w:t xml:space="preserve">第</w:t>
      </w:r>
      <w:r>
        <w:rPr>
          <w:rFonts w:hint="eastAsia"/>
          <w:color w:val="auto"/>
          <w:sz w:val="24"/>
          <w:szCs w:val="24"/>
          <w:highlight w:val="none"/>
          <w:lang w:val="en-US" w:eastAsia="zh-CN"/>
        </w:rPr>
        <w:t xml:space="preserve">八</w:t>
      </w:r>
      <w:r>
        <w:rPr>
          <w:rFonts w:hint="eastAsia"/>
          <w:color w:val="auto"/>
          <w:sz w:val="24"/>
          <w:szCs w:val="24"/>
          <w:highlight w:val="none"/>
        </w:rPr>
        <w:t xml:space="preserve">条</w:t>
      </w:r>
      <w:r>
        <w:rPr>
          <w:color w:val="auto"/>
          <w:sz w:val="24"/>
          <w:szCs w:val="24"/>
          <w:highlight w:val="none"/>
        </w:rPr>
        <w:t xml:space="preserve"> </w:t>
      </w:r>
      <w:r>
        <w:rPr>
          <w:rFonts w:hint="eastAsia"/>
          <w:color w:val="auto"/>
          <w:sz w:val="24"/>
          <w:szCs w:val="24"/>
          <w:highlight w:val="none"/>
        </w:rPr>
        <w:t xml:space="preserve">合同款支付</w:t>
      </w:r>
      <w:r/>
    </w:p>
    <w:p>
      <w:pPr>
        <w:ind w:firstLine="420"/>
        <w:spacing w:line="360" w:lineRule="auto"/>
        <w:rPr>
          <w:color w:val="auto"/>
          <w:sz w:val="24"/>
          <w:szCs w:val="24"/>
          <w:highlight w:val="none"/>
        </w:rPr>
      </w:pPr>
      <w:r>
        <w:rPr>
          <w:color w:val="auto"/>
          <w:sz w:val="24"/>
          <w:szCs w:val="24"/>
          <w:highlight w:val="none"/>
        </w:rPr>
        <w:t xml:space="preserve">1. </w:t>
      </w:r>
      <w:r>
        <w:rPr>
          <w:rFonts w:hint="eastAsia"/>
          <w:color w:val="auto"/>
          <w:sz w:val="24"/>
          <w:szCs w:val="24"/>
          <w:highlight w:val="none"/>
        </w:rPr>
        <w:t xml:space="preserve">本合同项下所有款项均以人民币支付。</w:t>
      </w:r>
      <w:r/>
    </w:p>
    <w:p>
      <w:pPr>
        <w:ind w:firstLine="420"/>
        <w:spacing w:line="360" w:lineRule="auto"/>
        <w:rPr>
          <w:rFonts w:hint="eastAsia"/>
          <w:color w:val="auto"/>
          <w:sz w:val="24"/>
          <w:szCs w:val="24"/>
          <w:highlight w:val="none"/>
        </w:rPr>
      </w:pPr>
      <w:r>
        <w:rPr>
          <w:rFonts w:hint="eastAsia"/>
          <w:color w:val="auto"/>
          <w:sz w:val="24"/>
          <w:szCs w:val="24"/>
          <w:highlight w:val="none"/>
        </w:rPr>
        <w:t xml:space="preserve">2. 本合同项下的采购资金由甲方自行支付，乙方向甲方开具发票。</w:t>
      </w:r>
      <w:r/>
    </w:p>
    <w:p>
      <w:pPr>
        <w:ind w:firstLine="420"/>
        <w:spacing w:line="360" w:lineRule="auto"/>
        <w:rPr>
          <w:rFonts w:hint="eastAsia"/>
          <w:b/>
          <w:bCs/>
          <w:color w:val="auto"/>
          <w:sz w:val="24"/>
          <w:szCs w:val="24"/>
          <w:highlight w:val="none"/>
          <w:lang w:val="en-US" w:eastAsia="zh-CN"/>
        </w:rPr>
      </w:pPr>
      <w:r>
        <w:rPr>
          <w:rFonts w:hint="eastAsia"/>
          <w:color w:val="auto"/>
          <w:sz w:val="24"/>
          <w:szCs w:val="24"/>
          <w:highlight w:val="none"/>
        </w:rPr>
        <w:t xml:space="preserve">3. 付款方式：</w:t>
      </w:r>
      <w:r>
        <w:rPr>
          <w:rFonts w:hint="eastAsia"/>
          <w:b/>
          <w:bCs/>
          <w:color w:val="auto"/>
          <w:sz w:val="24"/>
          <w:szCs w:val="24"/>
          <w:highlight w:val="none"/>
          <w:u w:val="single"/>
          <w:lang w:val="en-US" w:eastAsia="zh-CN"/>
        </w:rPr>
        <w:t xml:space="preserve">                                       </w:t>
      </w:r>
      <w:r>
        <w:rPr>
          <w:rFonts w:hint="eastAsia"/>
          <w:b/>
          <w:bCs/>
          <w:color w:val="auto"/>
          <w:sz w:val="24"/>
          <w:szCs w:val="24"/>
          <w:highlight w:val="none"/>
          <w:lang w:val="en-US" w:eastAsia="zh-CN"/>
        </w:rPr>
        <w:t xml:space="preserve">。 </w:t>
      </w:r>
      <w:r/>
    </w:p>
    <w:p>
      <w:pPr>
        <w:ind w:firstLine="420"/>
        <w:spacing w:line="360" w:lineRule="auto"/>
        <w:rPr>
          <w:rFonts w:hint="eastAsia"/>
          <w:color w:val="auto"/>
          <w:sz w:val="24"/>
          <w:szCs w:val="24"/>
          <w:highlight w:val="none"/>
        </w:rPr>
      </w:pPr>
      <w:r>
        <w:rPr>
          <w:rFonts w:hint="eastAsia"/>
          <w:color w:val="auto"/>
          <w:sz w:val="24"/>
          <w:szCs w:val="24"/>
          <w:highlight w:val="none"/>
        </w:rPr>
        <w:t xml:space="preserve">第</w:t>
      </w:r>
      <w:r>
        <w:rPr>
          <w:rFonts w:hint="eastAsia"/>
          <w:color w:val="auto"/>
          <w:sz w:val="24"/>
          <w:szCs w:val="24"/>
          <w:highlight w:val="none"/>
          <w:lang w:val="en-US" w:eastAsia="zh-CN"/>
        </w:rPr>
        <w:t xml:space="preserve">九</w:t>
      </w:r>
      <w:r>
        <w:rPr>
          <w:rFonts w:hint="eastAsia"/>
          <w:color w:val="auto"/>
          <w:sz w:val="24"/>
          <w:szCs w:val="24"/>
          <w:highlight w:val="none"/>
        </w:rPr>
        <w:t xml:space="preserve">条 违约责任</w:t>
      </w:r>
      <w:r/>
    </w:p>
    <w:p>
      <w:pPr>
        <w:ind w:firstLine="420"/>
        <w:spacing w:line="360" w:lineRule="auto"/>
        <w:rPr>
          <w:color w:val="auto"/>
          <w:sz w:val="24"/>
          <w:szCs w:val="24"/>
          <w:highlight w:val="none"/>
        </w:rPr>
      </w:pPr>
      <w:r>
        <w:rPr>
          <w:rFonts w:hint="eastAsia"/>
          <w:color w:val="auto"/>
          <w:sz w:val="24"/>
          <w:szCs w:val="24"/>
          <w:highlight w:val="none"/>
        </w:rPr>
        <w:t xml:space="preserve">1. 乙方按合同约定的时间和质量标准提供货物或服务，而甲方无正当理由逾期支付服务（或货物）费用的，每逾期1天甲方向乙方偿付欠款总额的</w:t>
      </w:r>
      <w:r>
        <w:rPr>
          <w:color w:val="auto"/>
          <w:sz w:val="24"/>
          <w:szCs w:val="24"/>
          <w:highlight w:val="none"/>
        </w:rPr>
        <w:t xml:space="preserve">5</w:t>
      </w:r>
      <w:r>
        <w:rPr>
          <w:rFonts w:hint="eastAsia"/>
          <w:color w:val="auto"/>
          <w:sz w:val="24"/>
          <w:szCs w:val="24"/>
          <w:highlight w:val="none"/>
        </w:rPr>
        <w:t xml:space="preserve">‰滞纳金，但累计滞纳金总额不超过欠款总额的</w:t>
      </w:r>
      <w:r>
        <w:rPr>
          <w:color w:val="auto"/>
          <w:sz w:val="24"/>
          <w:szCs w:val="24"/>
          <w:highlight w:val="none"/>
        </w:rPr>
        <w:t xml:space="preserve">5%</w:t>
      </w:r>
      <w:r>
        <w:rPr>
          <w:rFonts w:hint="eastAsia"/>
          <w:color w:val="auto"/>
          <w:sz w:val="24"/>
          <w:szCs w:val="24"/>
          <w:highlight w:val="none"/>
        </w:rPr>
        <w:t xml:space="preserve">。</w:t>
      </w:r>
      <w:r/>
    </w:p>
    <w:p>
      <w:pPr>
        <w:ind w:firstLine="420"/>
        <w:spacing w:line="360" w:lineRule="auto"/>
        <w:rPr>
          <w:color w:val="auto"/>
          <w:sz w:val="24"/>
          <w:szCs w:val="24"/>
          <w:highlight w:val="none"/>
        </w:rPr>
      </w:pPr>
      <w:r>
        <w:rPr>
          <w:color w:val="auto"/>
          <w:sz w:val="24"/>
          <w:szCs w:val="24"/>
          <w:highlight w:val="none"/>
        </w:rPr>
        <w:t xml:space="preserve">2. </w:t>
      </w:r>
      <w:r>
        <w:rPr>
          <w:rFonts w:hint="eastAsia"/>
          <w:color w:val="auto"/>
          <w:sz w:val="24"/>
          <w:szCs w:val="24"/>
          <w:highlight w:val="none"/>
        </w:rPr>
        <w:t xml:space="preserve">乙方未按合同约定的时间和质量标准提供</w:t>
      </w:r>
      <w:r>
        <w:rPr>
          <w:rFonts w:hint="eastAsia" w:ascii="Calibri" w:hAnsi="Calibri"/>
          <w:color w:val="auto"/>
          <w:sz w:val="24"/>
          <w:szCs w:val="24"/>
          <w:highlight w:val="none"/>
        </w:rPr>
        <w:t xml:space="preserve">货物或服务</w:t>
      </w:r>
      <w:r>
        <w:rPr>
          <w:rFonts w:hint="eastAsia"/>
          <w:color w:val="auto"/>
          <w:sz w:val="24"/>
          <w:szCs w:val="24"/>
          <w:highlight w:val="none"/>
        </w:rPr>
        <w:t xml:space="preserve">，但未给甲方造成损失的，甲方可要求乙方整改，乙方在双方协定期限内达到甲方或第三方评估机构认定的质量标准后，甲方应支付相应的</w:t>
      </w:r>
      <w:r>
        <w:rPr>
          <w:rFonts w:hint="eastAsia" w:ascii="Calibri" w:hAnsi="Calibri"/>
          <w:color w:val="auto"/>
          <w:sz w:val="24"/>
          <w:szCs w:val="24"/>
          <w:highlight w:val="none"/>
        </w:rPr>
        <w:t xml:space="preserve">服务（或货物）</w:t>
      </w:r>
      <w:r>
        <w:rPr>
          <w:rFonts w:hint="eastAsia"/>
          <w:color w:val="auto"/>
          <w:sz w:val="24"/>
          <w:szCs w:val="24"/>
          <w:highlight w:val="none"/>
        </w:rPr>
        <w:t xml:space="preserve">费用；否则，甲方有权解除本合同。</w:t>
      </w:r>
      <w:r/>
    </w:p>
    <w:p>
      <w:pPr>
        <w:ind w:firstLine="420"/>
        <w:spacing w:line="360" w:lineRule="auto"/>
        <w:rPr>
          <w:color w:val="auto"/>
          <w:sz w:val="24"/>
          <w:szCs w:val="24"/>
          <w:highlight w:val="none"/>
        </w:rPr>
      </w:pPr>
      <w:r>
        <w:rPr>
          <w:rFonts w:hint="eastAsia"/>
          <w:color w:val="auto"/>
          <w:sz w:val="24"/>
          <w:szCs w:val="24"/>
          <w:highlight w:val="none"/>
          <w:lang w:val="en-US" w:eastAsia="zh-CN"/>
        </w:rPr>
        <w:t xml:space="preserve">3</w:t>
      </w:r>
      <w:r>
        <w:rPr>
          <w:color w:val="auto"/>
          <w:sz w:val="24"/>
          <w:szCs w:val="24"/>
          <w:highlight w:val="none"/>
        </w:rPr>
        <w:t xml:space="preserve">. </w:t>
      </w:r>
      <w:r>
        <w:rPr>
          <w:rFonts w:hint="eastAsia"/>
          <w:color w:val="auto"/>
          <w:sz w:val="24"/>
          <w:szCs w:val="24"/>
          <w:highlight w:val="none"/>
        </w:rPr>
        <w:t xml:space="preserve">乙方未按合同约定的时间和质量标准提供</w:t>
      </w:r>
      <w:r>
        <w:rPr>
          <w:rFonts w:hint="eastAsia" w:ascii="Calibri" w:hAnsi="Calibri"/>
          <w:color w:val="auto"/>
          <w:sz w:val="24"/>
          <w:szCs w:val="24"/>
          <w:highlight w:val="none"/>
        </w:rPr>
        <w:t xml:space="preserve">货物或服务</w:t>
      </w:r>
      <w:r>
        <w:rPr>
          <w:rFonts w:hint="eastAsia"/>
          <w:color w:val="auto"/>
          <w:sz w:val="24"/>
          <w:szCs w:val="24"/>
          <w:highlight w:val="none"/>
        </w:rPr>
        <w:t xml:space="preserve">，给甲方造成损失的，甲方可要求乙方按实赔偿；因乙方</w:t>
      </w:r>
      <w:r>
        <w:rPr>
          <w:rFonts w:hint="eastAsia" w:ascii="Calibri" w:hAnsi="Calibri"/>
          <w:color w:val="auto"/>
          <w:sz w:val="24"/>
          <w:szCs w:val="24"/>
          <w:highlight w:val="none"/>
        </w:rPr>
        <w:t xml:space="preserve">货物或服务</w:t>
      </w:r>
      <w:r>
        <w:rPr>
          <w:rFonts w:hint="eastAsia"/>
          <w:color w:val="auto"/>
          <w:sz w:val="24"/>
          <w:szCs w:val="24"/>
          <w:highlight w:val="none"/>
        </w:rPr>
        <w:t xml:space="preserve">质量问题导致甲方无法实现合同目的的，甲方有权解除合同。</w:t>
      </w:r>
      <w:r/>
    </w:p>
    <w:p>
      <w:pPr>
        <w:ind w:firstLine="420"/>
        <w:spacing w:line="360" w:lineRule="auto"/>
        <w:rPr>
          <w:color w:val="auto"/>
          <w:sz w:val="24"/>
          <w:szCs w:val="24"/>
          <w:highlight w:val="none"/>
        </w:rPr>
      </w:pPr>
      <w:r>
        <w:rPr>
          <w:rFonts w:hint="eastAsia"/>
          <w:color w:val="auto"/>
          <w:sz w:val="24"/>
          <w:szCs w:val="24"/>
          <w:highlight w:val="none"/>
          <w:lang w:val="en-US" w:eastAsia="zh-CN"/>
        </w:rPr>
        <w:t xml:space="preserve">4</w:t>
      </w:r>
      <w:r>
        <w:rPr>
          <w:color w:val="auto"/>
          <w:sz w:val="24"/>
          <w:szCs w:val="24"/>
          <w:highlight w:val="none"/>
        </w:rPr>
        <w:t xml:space="preserve">. </w:t>
      </w:r>
      <w:r>
        <w:rPr>
          <w:rFonts w:hint="eastAsia"/>
          <w:color w:val="auto"/>
          <w:sz w:val="24"/>
          <w:szCs w:val="24"/>
          <w:highlight w:val="none"/>
        </w:rPr>
        <w:t xml:space="preserve">其他违约责任约定</w:t>
      </w:r>
      <w:r/>
    </w:p>
    <w:p>
      <w:pPr>
        <w:ind w:firstLine="420"/>
        <w:spacing w:line="360" w:lineRule="auto"/>
        <w:rPr>
          <w:color w:val="auto"/>
          <w:sz w:val="24"/>
          <w:szCs w:val="24"/>
          <w:highlight w:val="none"/>
        </w:rPr>
      </w:pPr>
      <w:r>
        <w:rPr>
          <w:rFonts w:hint="eastAsia"/>
          <w:color w:val="auto"/>
          <w:sz w:val="24"/>
          <w:szCs w:val="24"/>
          <w:highlight w:val="none"/>
        </w:rPr>
        <w:t xml:space="preserve">第十条</w:t>
      </w:r>
      <w:r>
        <w:rPr>
          <w:color w:val="auto"/>
          <w:sz w:val="24"/>
          <w:szCs w:val="24"/>
          <w:highlight w:val="none"/>
        </w:rPr>
        <w:t xml:space="preserve"> </w:t>
      </w:r>
      <w:r>
        <w:rPr>
          <w:rFonts w:hint="eastAsia"/>
          <w:color w:val="auto"/>
          <w:sz w:val="24"/>
          <w:szCs w:val="24"/>
          <w:highlight w:val="none"/>
        </w:rPr>
        <w:t xml:space="preserve">合同的变更和终止</w:t>
      </w:r>
      <w:r/>
    </w:p>
    <w:p>
      <w:pPr>
        <w:ind w:firstLine="420"/>
        <w:spacing w:line="360" w:lineRule="auto"/>
        <w:rPr>
          <w:color w:val="auto"/>
          <w:sz w:val="24"/>
          <w:szCs w:val="24"/>
          <w:highlight w:val="none"/>
        </w:rPr>
      </w:pPr>
      <w:r>
        <w:rPr>
          <w:color w:val="auto"/>
          <w:sz w:val="24"/>
          <w:szCs w:val="24"/>
          <w:highlight w:val="none"/>
        </w:rPr>
        <w:t xml:space="preserve">1. </w:t>
      </w:r>
      <w:r>
        <w:rPr>
          <w:rFonts w:hint="eastAsia"/>
          <w:color w:val="auto"/>
          <w:sz w:val="24"/>
          <w:szCs w:val="24"/>
          <w:highlight w:val="none"/>
        </w:rPr>
        <w:t xml:space="preserve">除《</w:t>
      </w:r>
      <w:r>
        <w:rPr>
          <w:rFonts w:hint="eastAsia" w:ascii="宋体" w:hAnsi="宋体" w:cs="宋体"/>
          <w:color w:val="auto"/>
          <w:sz w:val="24"/>
          <w:szCs w:val="24"/>
          <w:highlight w:val="none"/>
        </w:rPr>
        <w:t xml:space="preserve">中华人民共和国</w:t>
      </w:r>
      <w:r>
        <w:rPr>
          <w:rFonts w:hint="eastAsia"/>
          <w:color w:val="auto"/>
          <w:sz w:val="24"/>
          <w:szCs w:val="24"/>
          <w:highlight w:val="none"/>
        </w:rPr>
        <w:t xml:space="preserve">政府采购法》第</w:t>
      </w:r>
      <w:r>
        <w:rPr>
          <w:color w:val="auto"/>
          <w:sz w:val="24"/>
          <w:szCs w:val="24"/>
          <w:highlight w:val="none"/>
        </w:rPr>
        <w:t xml:space="preserve">50</w:t>
      </w:r>
      <w:r>
        <w:rPr>
          <w:rFonts w:hint="eastAsia"/>
          <w:color w:val="auto"/>
          <w:sz w:val="24"/>
          <w:szCs w:val="24"/>
          <w:highlight w:val="none"/>
        </w:rPr>
        <w:t xml:space="preserve">条第二款规定的情形外，本合同一经签订，甲乙双方不得擅自变更、中止或终止合同。</w:t>
      </w:r>
      <w:r/>
    </w:p>
    <w:p>
      <w:pPr>
        <w:ind w:firstLine="420"/>
        <w:spacing w:line="360" w:lineRule="auto"/>
        <w:rPr>
          <w:color w:val="auto"/>
          <w:sz w:val="24"/>
          <w:szCs w:val="24"/>
          <w:highlight w:val="none"/>
        </w:rPr>
      </w:pPr>
      <w:r>
        <w:rPr>
          <w:color w:val="auto"/>
          <w:sz w:val="24"/>
          <w:szCs w:val="24"/>
          <w:highlight w:val="none"/>
        </w:rPr>
        <w:t xml:space="preserve">2. </w:t>
      </w:r>
      <w:r>
        <w:rPr>
          <w:rFonts w:hint="eastAsia"/>
          <w:color w:val="auto"/>
          <w:sz w:val="24"/>
          <w:szCs w:val="24"/>
          <w:highlight w:val="none"/>
        </w:rPr>
        <w:t xml:space="preserve">除发生法律规定的不能预见、不能避免并不能克服的客观情况外，甲乙双方不得放弃或拒绝履行合同。乙方放弃或拒绝履行合同，保证金不予退还。</w:t>
      </w:r>
      <w:r/>
    </w:p>
    <w:p>
      <w:pPr>
        <w:ind w:firstLine="420"/>
        <w:spacing w:line="360" w:lineRule="auto"/>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一</w:t>
      </w:r>
      <w:r>
        <w:rPr>
          <w:rFonts w:hint="eastAsia"/>
          <w:color w:val="auto"/>
          <w:sz w:val="24"/>
          <w:szCs w:val="24"/>
          <w:highlight w:val="none"/>
        </w:rPr>
        <w:t xml:space="preserve">条</w:t>
      </w:r>
      <w:r>
        <w:rPr>
          <w:color w:val="auto"/>
          <w:sz w:val="24"/>
          <w:szCs w:val="24"/>
          <w:highlight w:val="none"/>
        </w:rPr>
        <w:t xml:space="preserve"> </w:t>
      </w:r>
      <w:r>
        <w:rPr>
          <w:rFonts w:hint="eastAsia"/>
          <w:color w:val="auto"/>
          <w:sz w:val="24"/>
          <w:szCs w:val="24"/>
          <w:highlight w:val="none"/>
        </w:rPr>
        <w:t xml:space="preserve">合同的转让</w:t>
      </w:r>
      <w:r/>
    </w:p>
    <w:p>
      <w:pPr>
        <w:ind w:firstLine="420"/>
        <w:spacing w:line="360" w:lineRule="auto"/>
        <w:rPr>
          <w:color w:val="auto"/>
          <w:sz w:val="24"/>
          <w:szCs w:val="24"/>
          <w:highlight w:val="none"/>
        </w:rPr>
      </w:pPr>
      <w:r>
        <w:rPr>
          <w:rFonts w:hint="eastAsia"/>
          <w:color w:val="auto"/>
          <w:sz w:val="24"/>
          <w:szCs w:val="24"/>
          <w:highlight w:val="none"/>
        </w:rPr>
        <w:t xml:space="preserve">乙方不得擅自部分或全部转让其应履行的合同义务。</w:t>
      </w:r>
      <w:r/>
    </w:p>
    <w:p>
      <w:pPr>
        <w:ind w:firstLine="420"/>
        <w:spacing w:line="360" w:lineRule="auto"/>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二</w:t>
      </w:r>
      <w:r>
        <w:rPr>
          <w:rFonts w:hint="eastAsia"/>
          <w:color w:val="auto"/>
          <w:sz w:val="24"/>
          <w:szCs w:val="24"/>
          <w:highlight w:val="none"/>
        </w:rPr>
        <w:t xml:space="preserve">条</w:t>
      </w:r>
      <w:r>
        <w:rPr>
          <w:color w:val="auto"/>
          <w:sz w:val="24"/>
          <w:szCs w:val="24"/>
          <w:highlight w:val="none"/>
        </w:rPr>
        <w:t xml:space="preserve"> </w:t>
      </w:r>
      <w:r>
        <w:rPr>
          <w:rFonts w:hint="eastAsia"/>
          <w:color w:val="auto"/>
          <w:sz w:val="24"/>
          <w:szCs w:val="24"/>
          <w:highlight w:val="none"/>
        </w:rPr>
        <w:t xml:space="preserve">争议的解决</w:t>
      </w:r>
      <w:r/>
    </w:p>
    <w:p>
      <w:pPr>
        <w:ind w:firstLine="420"/>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因履行本合同引起的或与本合同有关的争议，甲、乙双方应首先通过友好协商解决，如果协商不能解决争议，则采取以下第（</w:t>
      </w:r>
      <w:r>
        <w:rPr>
          <w:color w:val="auto"/>
          <w:sz w:val="24"/>
          <w:szCs w:val="24"/>
          <w:highlight w:val="none"/>
        </w:rPr>
        <w:t xml:space="preserve">_</w:t>
      </w:r>
      <w:r>
        <w:rPr>
          <w:rFonts w:hint="eastAsia"/>
          <w:color w:val="auto"/>
          <w:sz w:val="24"/>
          <w:szCs w:val="24"/>
          <w:highlight w:val="none"/>
        </w:rPr>
        <w:t xml:space="preserve">1</w:t>
      </w:r>
      <w:r>
        <w:rPr>
          <w:color w:val="auto"/>
          <w:sz w:val="24"/>
          <w:szCs w:val="24"/>
          <w:highlight w:val="none"/>
        </w:rPr>
        <w:t xml:space="preserve">_</w:t>
      </w:r>
      <w:r>
        <w:rPr>
          <w:rFonts w:hint="eastAsia"/>
          <w:color w:val="auto"/>
          <w:sz w:val="24"/>
          <w:szCs w:val="24"/>
          <w:highlight w:val="none"/>
        </w:rPr>
        <w:t xml:space="preserve">）种方式</w:t>
      </w:r>
      <w:r/>
    </w:p>
    <w:p>
      <w:pPr>
        <w:ind w:firstLine="420"/>
        <w:spacing w:line="360" w:lineRule="auto"/>
        <w:rPr>
          <w:color w:val="auto"/>
          <w:sz w:val="24"/>
          <w:szCs w:val="24"/>
          <w:highlight w:val="none"/>
        </w:rPr>
      </w:pPr>
      <w:r>
        <w:rPr>
          <w:rFonts w:hint="eastAsia"/>
          <w:color w:val="auto"/>
          <w:sz w:val="24"/>
          <w:szCs w:val="24"/>
          <w:highlight w:val="none"/>
        </w:rPr>
        <w:t xml:space="preserve">解决争议：</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）向甲方所在地有管辖权的人民法院提起诉讼；</w:t>
      </w:r>
      <w:r/>
    </w:p>
    <w:p>
      <w:pPr>
        <w:ind w:firstLine="4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）向泰州仲裁委员会按其仲裁规则申请仲裁。</w:t>
      </w:r>
      <w:r/>
    </w:p>
    <w:p>
      <w:pPr>
        <w:ind w:firstLine="420"/>
        <w:spacing w:line="360" w:lineRule="auto"/>
        <w:rPr>
          <w:color w:val="auto"/>
          <w:sz w:val="24"/>
          <w:szCs w:val="24"/>
          <w:highlight w:val="none"/>
        </w:rPr>
      </w:pPr>
      <w:r>
        <w:rPr>
          <w:rFonts w:hint="eastAsia"/>
          <w:color w:val="auto"/>
          <w:sz w:val="24"/>
          <w:szCs w:val="24"/>
          <w:highlight w:val="none"/>
        </w:rPr>
        <w:t xml:space="preserve">如没有约定，默认采取第</w:t>
      </w:r>
      <w:r>
        <w:rPr>
          <w:color w:val="auto"/>
          <w:sz w:val="24"/>
          <w:szCs w:val="24"/>
          <w:highlight w:val="none"/>
        </w:rPr>
        <w:t xml:space="preserve">2</w:t>
      </w:r>
      <w:r>
        <w:rPr>
          <w:rFonts w:hint="eastAsia"/>
          <w:color w:val="auto"/>
          <w:sz w:val="24"/>
          <w:szCs w:val="24"/>
          <w:highlight w:val="none"/>
        </w:rPr>
        <w:t xml:space="preserve">种方式解决争议。</w:t>
      </w:r>
      <w:r/>
    </w:p>
    <w:p>
      <w:pPr>
        <w:ind w:firstLine="420"/>
        <w:spacing w:line="360" w:lineRule="auto"/>
        <w:rPr>
          <w:color w:val="auto"/>
          <w:sz w:val="24"/>
          <w:szCs w:val="24"/>
          <w:highlight w:val="none"/>
        </w:rPr>
      </w:pPr>
      <w:r>
        <w:rPr>
          <w:color w:val="auto"/>
          <w:sz w:val="24"/>
          <w:szCs w:val="24"/>
          <w:highlight w:val="none"/>
        </w:rPr>
        <w:t xml:space="preserve">2. </w:t>
      </w:r>
      <w:r>
        <w:rPr>
          <w:rFonts w:hint="eastAsia"/>
          <w:color w:val="auto"/>
          <w:sz w:val="24"/>
          <w:szCs w:val="24"/>
          <w:highlight w:val="none"/>
        </w:rPr>
        <w:t xml:space="preserve">在仲裁期间，本合同应继续履行</w:t>
      </w:r>
      <w:r/>
    </w:p>
    <w:p>
      <w:pPr>
        <w:ind w:firstLine="420"/>
        <w:spacing w:line="360" w:lineRule="auto"/>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三</w:t>
      </w:r>
      <w:r>
        <w:rPr>
          <w:rFonts w:hint="eastAsia"/>
          <w:color w:val="auto"/>
          <w:sz w:val="24"/>
          <w:szCs w:val="24"/>
          <w:highlight w:val="none"/>
        </w:rPr>
        <w:t xml:space="preserve">条</w:t>
      </w:r>
      <w:r>
        <w:rPr>
          <w:color w:val="auto"/>
          <w:sz w:val="24"/>
          <w:szCs w:val="24"/>
          <w:highlight w:val="none"/>
        </w:rPr>
        <w:t xml:space="preserve"> </w:t>
      </w:r>
      <w:r>
        <w:rPr>
          <w:rFonts w:hint="eastAsia"/>
          <w:color w:val="auto"/>
          <w:sz w:val="24"/>
          <w:szCs w:val="24"/>
          <w:highlight w:val="none"/>
        </w:rPr>
        <w:t xml:space="preserve">诚实信用</w:t>
      </w:r>
      <w:r/>
    </w:p>
    <w:p>
      <w:pPr>
        <w:ind w:firstLine="420"/>
        <w:spacing w:line="360" w:lineRule="auto"/>
        <w:rPr>
          <w:color w:val="auto"/>
          <w:sz w:val="24"/>
          <w:szCs w:val="24"/>
          <w:highlight w:val="none"/>
        </w:rPr>
      </w:pPr>
      <w:r>
        <w:rPr>
          <w:rFonts w:hint="eastAsia"/>
          <w:color w:val="auto"/>
          <w:sz w:val="24"/>
          <w:szCs w:val="24"/>
          <w:highlight w:val="none"/>
        </w:rPr>
        <w:t xml:space="preserve">乙方应诚实信用，严格按照</w:t>
      </w:r>
      <w:r>
        <w:rPr>
          <w:rFonts w:hint="eastAsia"/>
          <w:color w:val="auto"/>
          <w:sz w:val="24"/>
          <w:szCs w:val="24"/>
          <w:highlight w:val="none"/>
          <w:lang w:eastAsia="zh-CN"/>
        </w:rPr>
        <w:t xml:space="preserve">采购</w:t>
      </w:r>
      <w:r>
        <w:rPr>
          <w:rFonts w:hint="eastAsia"/>
          <w:color w:val="auto"/>
          <w:sz w:val="24"/>
          <w:szCs w:val="24"/>
          <w:highlight w:val="none"/>
        </w:rPr>
        <w:t xml:space="preserve">（采购）文件要求和</w:t>
      </w:r>
      <w:r>
        <w:rPr>
          <w:rFonts w:hint="eastAsia"/>
          <w:color w:val="auto"/>
          <w:sz w:val="24"/>
          <w:szCs w:val="24"/>
          <w:highlight w:val="none"/>
          <w:lang w:eastAsia="zh-CN"/>
        </w:rPr>
        <w:t xml:space="preserve">响应</w:t>
      </w:r>
      <w:r>
        <w:rPr>
          <w:rFonts w:hint="eastAsia"/>
          <w:color w:val="auto"/>
          <w:sz w:val="24"/>
          <w:szCs w:val="24"/>
          <w:highlight w:val="none"/>
        </w:rPr>
        <w:t xml:space="preserve">（响应）承诺履行合同，不向甲方进行商业贿赂或者提供不正当利益。</w:t>
      </w:r>
      <w:r/>
    </w:p>
    <w:p>
      <w:pPr>
        <w:ind w:firstLine="420"/>
        <w:spacing w:line="360" w:lineRule="auto"/>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四</w:t>
      </w:r>
      <w:r>
        <w:rPr>
          <w:rFonts w:hint="eastAsia"/>
          <w:color w:val="auto"/>
          <w:sz w:val="24"/>
          <w:szCs w:val="24"/>
          <w:highlight w:val="none"/>
        </w:rPr>
        <w:t xml:space="preserve">条</w:t>
      </w:r>
      <w:r>
        <w:rPr>
          <w:color w:val="auto"/>
          <w:sz w:val="24"/>
          <w:szCs w:val="24"/>
          <w:highlight w:val="none"/>
        </w:rPr>
        <w:t xml:space="preserve"> </w:t>
      </w:r>
      <w:r>
        <w:rPr>
          <w:rFonts w:hint="eastAsia"/>
          <w:color w:val="auto"/>
          <w:sz w:val="24"/>
          <w:szCs w:val="24"/>
          <w:highlight w:val="none"/>
        </w:rPr>
        <w:t xml:space="preserve">合同生效及其他</w:t>
      </w:r>
      <w:r/>
    </w:p>
    <w:p>
      <w:pPr>
        <w:ind w:firstLine="420"/>
        <w:spacing w:line="360" w:lineRule="auto"/>
        <w:rPr>
          <w:color w:val="auto"/>
          <w:sz w:val="24"/>
          <w:szCs w:val="24"/>
          <w:highlight w:val="none"/>
        </w:rPr>
      </w:pPr>
      <w:r>
        <w:rPr>
          <w:color w:val="auto"/>
          <w:sz w:val="24"/>
          <w:szCs w:val="24"/>
          <w:highlight w:val="none"/>
        </w:rPr>
        <w:t xml:space="preserve">1. </w:t>
      </w:r>
      <w:r>
        <w:rPr>
          <w:rFonts w:hint="eastAsia"/>
          <w:color w:val="auto"/>
          <w:sz w:val="24"/>
          <w:szCs w:val="24"/>
          <w:highlight w:val="none"/>
        </w:rPr>
        <w:t xml:space="preserve">合同经双方法定代表人或授权委托代表人签字并加盖单位公章后生效。</w:t>
      </w:r>
      <w:r/>
    </w:p>
    <w:p>
      <w:pPr>
        <w:ind w:firstLine="420"/>
        <w:spacing w:line="360" w:lineRule="auto"/>
        <w:rPr>
          <w:color w:val="auto"/>
          <w:sz w:val="24"/>
          <w:szCs w:val="24"/>
          <w:highlight w:val="none"/>
        </w:rPr>
      </w:pPr>
      <w:r>
        <w:rPr>
          <w:color w:val="auto"/>
          <w:sz w:val="24"/>
          <w:szCs w:val="24"/>
          <w:highlight w:val="none"/>
        </w:rPr>
        <w:t xml:space="preserve">2. </w:t>
      </w:r>
      <w:r>
        <w:rPr>
          <w:rFonts w:hint="eastAsia"/>
          <w:color w:val="auto"/>
          <w:sz w:val="24"/>
          <w:szCs w:val="24"/>
          <w:highlight w:val="none"/>
        </w:rPr>
        <w:t xml:space="preserve">本合同一式四份，</w:t>
      </w:r>
      <w:r>
        <w:rPr>
          <w:rFonts w:hint="eastAsia"/>
          <w:color w:val="auto"/>
          <w:sz w:val="24"/>
          <w:szCs w:val="24"/>
          <w:highlight w:val="none"/>
          <w:lang w:eastAsia="zh-CN"/>
        </w:rPr>
        <w:t xml:space="preserve">甲乙双方各执两份</w:t>
      </w:r>
      <w:r>
        <w:rPr>
          <w:color w:val="auto"/>
          <w:sz w:val="24"/>
          <w:szCs w:val="24"/>
          <w:highlight w:val="none"/>
        </w:rPr>
        <w:t xml:space="preserve"> </w:t>
      </w:r>
      <w:r/>
    </w:p>
    <w:p>
      <w:pPr>
        <w:ind w:firstLine="420"/>
        <w:spacing w:line="360" w:lineRule="auto"/>
        <w:rPr>
          <w:color w:val="auto"/>
          <w:sz w:val="24"/>
          <w:szCs w:val="24"/>
          <w:highlight w:val="none"/>
        </w:rPr>
      </w:pPr>
      <w:r>
        <w:rPr>
          <w:color w:val="auto"/>
          <w:sz w:val="24"/>
          <w:szCs w:val="24"/>
          <w:highlight w:val="none"/>
        </w:rPr>
        <w:t xml:space="preserve">3. </w:t>
      </w:r>
      <w:r>
        <w:rPr>
          <w:rFonts w:hint="eastAsia"/>
          <w:color w:val="auto"/>
          <w:sz w:val="24"/>
          <w:szCs w:val="24"/>
          <w:highlight w:val="none"/>
        </w:rPr>
        <w:t xml:space="preserve">本合同应按照中华人民共和国的现行法律进行解释。</w:t>
      </w:r>
      <w:r/>
    </w:p>
    <w:p>
      <w:pPr>
        <w:ind w:firstLine="420"/>
        <w:spacing w:line="360" w:lineRule="auto"/>
        <w:rPr>
          <w:rFonts w:hint="eastAsia"/>
          <w:color w:val="auto"/>
          <w:sz w:val="24"/>
          <w:szCs w:val="24"/>
          <w:highlight w:val="none"/>
        </w:rPr>
      </w:pPr>
      <w:r>
        <w:rPr>
          <w:rFonts w:hint="eastAsia"/>
          <w:color w:val="auto"/>
          <w:sz w:val="24"/>
          <w:szCs w:val="24"/>
          <w:highlight w:val="none"/>
        </w:rPr>
      </w:r>
      <w:r/>
    </w:p>
    <w:p>
      <w:pPr>
        <w:ind w:firstLine="420"/>
        <w:spacing w:line="360" w:lineRule="auto"/>
        <w:rPr>
          <w:rFonts w:hint="eastAsia"/>
          <w:color w:val="auto"/>
          <w:sz w:val="24"/>
          <w:szCs w:val="24"/>
          <w:highlight w:val="none"/>
        </w:rPr>
      </w:pPr>
      <w:r>
        <w:rPr>
          <w:rFonts w:hint="eastAsia"/>
          <w:color w:val="auto"/>
          <w:sz w:val="24"/>
          <w:szCs w:val="24"/>
          <w:highlight w:val="none"/>
        </w:rPr>
      </w:r>
      <w:r/>
    </w:p>
    <w:p>
      <w:pPr>
        <w:ind w:firstLine="420"/>
        <w:spacing w:line="360" w:lineRule="auto"/>
        <w:rPr>
          <w:rFonts w:hint="eastAsia"/>
          <w:color w:val="auto"/>
          <w:sz w:val="24"/>
          <w:szCs w:val="24"/>
          <w:highlight w:val="none"/>
        </w:rPr>
      </w:pPr>
      <w:r>
        <w:rPr>
          <w:rFonts w:hint="eastAsia"/>
          <w:color w:val="auto"/>
          <w:sz w:val="24"/>
          <w:szCs w:val="24"/>
          <w:highlight w:val="none"/>
        </w:rPr>
        <w:t xml:space="preserve">甲方（采购人）：                        乙方（供应商）： </w:t>
      </w:r>
      <w:r/>
    </w:p>
    <w:p>
      <w:pPr>
        <w:ind w:firstLine="420"/>
        <w:spacing w:line="360" w:lineRule="auto"/>
        <w:rPr>
          <w:rFonts w:hint="eastAsia"/>
          <w:color w:val="auto"/>
          <w:sz w:val="24"/>
          <w:szCs w:val="24"/>
          <w:highlight w:val="none"/>
        </w:rPr>
      </w:pPr>
      <w:r>
        <w:rPr>
          <w:rFonts w:hint="eastAsia"/>
          <w:color w:val="auto"/>
          <w:sz w:val="24"/>
          <w:szCs w:val="24"/>
          <w:highlight w:val="none"/>
        </w:rPr>
        <w:t xml:space="preserve">地址：                         </w:t>
      </w:r>
      <w:r>
        <w:rPr>
          <w:rFonts w:hint="eastAsia"/>
          <w:color w:val="auto"/>
          <w:sz w:val="24"/>
          <w:szCs w:val="24"/>
          <w:highlight w:val="none"/>
          <w:lang w:val="en-US" w:eastAsia="zh-CN"/>
        </w:rPr>
        <w:t xml:space="preserve">  </w:t>
      </w: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地址：  </w:t>
      </w:r>
      <w:r/>
    </w:p>
    <w:p>
      <w:pPr>
        <w:ind w:firstLine="420"/>
        <w:spacing w:line="360" w:lineRule="auto"/>
        <w:rPr>
          <w:rFonts w:hint="eastAsia"/>
          <w:color w:val="auto"/>
          <w:sz w:val="24"/>
          <w:szCs w:val="24"/>
          <w:highlight w:val="none"/>
        </w:rPr>
      </w:pPr>
      <w:r>
        <w:rPr>
          <w:rFonts w:hint="eastAsia"/>
          <w:color w:val="auto"/>
          <w:sz w:val="24"/>
          <w:szCs w:val="24"/>
          <w:highlight w:val="none"/>
        </w:rPr>
        <w:t xml:space="preserve">法定代表人或授权代表：          </w:t>
      </w:r>
      <w:r>
        <w:rPr>
          <w:rFonts w:hint="eastAsia"/>
          <w:color w:val="auto"/>
          <w:sz w:val="24"/>
          <w:szCs w:val="24"/>
          <w:highlight w:val="none"/>
          <w:lang w:val="en-US" w:eastAsia="zh-CN"/>
        </w:rPr>
        <w:t xml:space="preserve">  </w:t>
      </w: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法定代表人或授权代表：</w:t>
      </w:r>
      <w:r/>
    </w:p>
    <w:p>
      <w:pPr>
        <w:ind w:firstLine="420"/>
        <w:spacing w:line="360" w:lineRule="auto"/>
        <w:rPr>
          <w:rFonts w:hint="eastAsia"/>
          <w:color w:val="auto"/>
          <w:sz w:val="24"/>
          <w:szCs w:val="24"/>
          <w:highlight w:val="none"/>
        </w:rPr>
      </w:pPr>
      <w:r>
        <w:rPr>
          <w:rFonts w:hint="eastAsia"/>
          <w:color w:val="auto"/>
          <w:sz w:val="24"/>
          <w:szCs w:val="24"/>
          <w:highlight w:val="none"/>
        </w:rPr>
        <w:t xml:space="preserve">联系电话：                       </w:t>
      </w:r>
      <w:r>
        <w:rPr>
          <w:rFonts w:hint="eastAsia"/>
          <w:color w:val="auto"/>
          <w:sz w:val="24"/>
          <w:szCs w:val="24"/>
          <w:highlight w:val="none"/>
          <w:lang w:val="en-US" w:eastAsia="zh-CN"/>
        </w:rPr>
        <w:t xml:space="preserve">  </w:t>
      </w: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联系电话： </w:t>
      </w:r>
      <w:r/>
    </w:p>
    <w:p>
      <w:pPr>
        <w:ind w:firstLine="5250"/>
        <w:spacing w:line="360" w:lineRule="auto"/>
        <w:rPr>
          <w:color w:val="auto"/>
          <w:sz w:val="24"/>
          <w:szCs w:val="24"/>
          <w:highlight w:val="none"/>
        </w:rPr>
      </w:pPr>
      <w:r>
        <w:rPr>
          <w:rFonts w:hint="eastAsia" w:hAnsi="宋体"/>
          <w:color w:val="auto"/>
          <w:sz w:val="24"/>
          <w:szCs w:val="24"/>
          <w:highlight w:val="none"/>
        </w:rPr>
        <w:t xml:space="preserve">签订日期：      年    月    日</w:t>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第五章  评审方法和评审标准</w:t>
      </w:r>
      <w:bookmarkEnd w:id="57"/>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一、评标总则：</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（一）本次</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（二）评标时，评标委员会成员按照竞争性磋商文件规定的评分标准，独立对每个供应商的</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文件进行评价、打分。评分过程中采用“四舍五入”法，并保留2位小数。</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二、评标步骤：</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（三）专家打分：磋商小组成员按本评标办法的打分标准进行打分。</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三、评标分值设置：</w:t>
      </w:r>
      <w:r/>
    </w:p>
    <w:p>
      <w:pPr>
        <w:spacing w:line="52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（一）价格分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15分</w:t>
      </w:r>
      <w:r>
        <w:rPr>
          <w:rFonts w:hint="eastAsia" w:ascii="宋体" w:hAnsi="宋体" w:cs="宋体"/>
          <w:b/>
          <w:color w:val="auto"/>
          <w:sz w:val="24"/>
          <w:szCs w:val="24"/>
          <w:highlight w:val="none"/>
          <w:lang w:eastAsia="zh-CN"/>
        </w:rPr>
        <w:t xml:space="preserve">）</w:t>
      </w:r>
      <w:r/>
    </w:p>
    <w:tbl>
      <w:tblPr>
        <w:tblStyle w:val="88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580"/>
        <w:gridCol w:w="6675"/>
        <w:gridCol w:w="827"/>
      </w:tblGrid>
      <w:tr>
        <w:trPr>
          <w:jc w:val="center"/>
        </w:trPr>
        <w:tc>
          <w:tcPr>
            <w:tcW w:w="440" w:type="pct"/>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793" w:type="pct"/>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评分内容</w:t>
            </w:r>
            <w:r/>
          </w:p>
        </w:tc>
        <w:tc>
          <w:tcPr>
            <w:tcW w:w="3351" w:type="pct"/>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评分标准</w:t>
            </w:r>
            <w:r/>
          </w:p>
        </w:tc>
        <w:tc>
          <w:tcPr>
            <w:tcW w:w="415" w:type="pct"/>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1456"/>
        </w:trPr>
        <w:tc>
          <w:tcPr>
            <w:tcW w:w="440" w:type="pct"/>
            <w:vAlign w:val="center"/>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p>
        </w:tc>
        <w:tc>
          <w:tcPr>
            <w:tcW w:w="793" w:type="pct"/>
            <w:vAlign w:val="center"/>
            <w:textDirection w:val="lrTb"/>
            <w:noWrap w:val="false"/>
          </w:tcPr>
          <w:p>
            <w:pPr>
              <w:jc w:val="center"/>
              <w:rPr>
                <w:rFonts w:ascii="宋体" w:hAnsi="宋体" w:cs="宋体"/>
                <w:b/>
                <w:color w:val="auto"/>
                <w:sz w:val="24"/>
                <w:szCs w:val="24"/>
                <w:highlight w:val="none"/>
              </w:rPr>
            </w:pPr>
            <w:r>
              <w:rPr>
                <w:rFonts w:hint="eastAsia" w:ascii="宋体" w:hAnsi="宋体" w:eastAsia="宋体" w:cs="微软雅黑"/>
                <w:color w:val="auto"/>
                <w:sz w:val="24"/>
                <w:szCs w:val="24"/>
                <w:highlight w:val="none"/>
                <w:lang w:val="en-US" w:eastAsia="zh-CN" w:bidi="zh-CN"/>
              </w:rPr>
              <w:t xml:space="preserve">响应报价</w:t>
            </w:r>
            <w:r/>
          </w:p>
        </w:tc>
        <w:tc>
          <w:tcPr>
            <w:tcW w:w="3351" w:type="pct"/>
            <w:vAlign w:val="center"/>
            <w:textDirection w:val="lrTb"/>
            <w:noWrap w:val="false"/>
          </w:tcPr>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w:t>
            </w:r>
            <w:r/>
          </w:p>
        </w:tc>
        <w:tc>
          <w:tcPr>
            <w:tcW w:w="415" w:type="pct"/>
            <w:vAlign w:val="center"/>
            <w:textDirection w:val="lrTb"/>
            <w:noWrap w:val="false"/>
          </w:tcPr>
          <w:p>
            <w:pPr>
              <w:pStyle w:val="1453"/>
              <w:jc w:val="both"/>
              <w:rPr>
                <w:rFonts w:ascii="宋体" w:hAnsi="宋体" w:cs="宋体"/>
                <w:b/>
                <w:color w:val="auto"/>
                <w:sz w:val="24"/>
                <w:szCs w:val="24"/>
                <w:highlight w:val="none"/>
              </w:rPr>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（二）商务</w:t>
      </w:r>
      <w:r>
        <w:rPr>
          <w:rFonts w:hint="eastAsia" w:ascii="宋体" w:hAnsi="宋体" w:cs="宋体"/>
          <w:b/>
          <w:color w:val="auto"/>
          <w:sz w:val="24"/>
          <w:szCs w:val="24"/>
          <w:highlight w:val="none"/>
          <w:lang w:val="en-US" w:eastAsia="zh-CN"/>
        </w:rPr>
        <w:t xml:space="preserve">标（35分）</w:t>
      </w:r>
      <w:r/>
    </w:p>
    <w:tbl>
      <w:tblPr>
        <w:tblStyle w:val="8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602"/>
        <w:gridCol w:w="6655"/>
        <w:gridCol w:w="838"/>
      </w:tblGrid>
      <w:tr>
        <w:trPr>
          <w:trHeight w:val="550"/>
        </w:trPr>
        <w:tc>
          <w:tcPr>
            <w:tcW w:w="435" w:type="pct"/>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804" w:type="pct"/>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评分内容</w:t>
            </w:r>
            <w:r/>
          </w:p>
        </w:tc>
        <w:tc>
          <w:tcPr>
            <w:tcW w:w="3340" w:type="pct"/>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评分标准</w:t>
            </w:r>
            <w:r/>
          </w:p>
        </w:tc>
        <w:tc>
          <w:tcPr>
            <w:tcW w:w="420" w:type="pct"/>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trHeight w:val="2129"/>
        </w:trPr>
        <w:tc>
          <w:tcPr>
            <w:tcW w:w="435" w:type="pct"/>
            <w:vAlign w:val="center"/>
            <w:textDirection w:val="lrTb"/>
            <w:noWrap/>
          </w:tcPr>
          <w:p>
            <w:pPr>
              <w:jc w:val="center"/>
              <w:spacing w:line="52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1</w:t>
            </w:r>
            <w:r/>
          </w:p>
        </w:tc>
        <w:tc>
          <w:tcPr>
            <w:tcW w:w="804" w:type="pct"/>
            <w:vAlign w:val="center"/>
            <w:textDirection w:val="lrTb"/>
            <w:noWrap/>
          </w:tcPr>
          <w:p>
            <w:pPr>
              <w:jc w:val="center"/>
              <w:rPr>
                <w:rFonts w:ascii="宋体" w:hAnsi="宋体" w:cs="宋体"/>
                <w:b/>
                <w:bCs/>
                <w:color w:val="auto"/>
                <w:sz w:val="24"/>
                <w:szCs w:val="24"/>
                <w:highlight w:val="none"/>
              </w:rPr>
            </w:pPr>
            <w:r>
              <w:rPr>
                <w:rFonts w:hint="eastAsia" w:ascii="宋体" w:hAnsi="宋体" w:eastAsia="宋体" w:cs="微软雅黑"/>
                <w:color w:val="auto"/>
                <w:sz w:val="24"/>
                <w:szCs w:val="24"/>
                <w:highlight w:val="none"/>
                <w:lang w:val="en-US" w:eastAsia="zh-CN" w:bidi="zh-CN"/>
              </w:rPr>
              <w:t xml:space="preserve">软件著作权</w:t>
            </w:r>
            <w:r/>
          </w:p>
        </w:tc>
        <w:tc>
          <w:tcPr>
            <w:tcW w:w="3340" w:type="pct"/>
            <w:vAlign w:val="center"/>
            <w:textDirection w:val="lrTb"/>
            <w:noWrap/>
          </w:tcPr>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具备自主知识产权的测绘内业数据计算、移动端数字化调绘、档案数字化、农村集体资产清产核资、农村土地承包经营权、小田变大田、农业一张图、农田水利地理信息、宅基地管理等相关的计算机软件著作权登记证书的，每提供1份证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                                                                             </w:t>
            </w:r>
            <w:r/>
          </w:p>
          <w:p>
            <w:pPr>
              <w:ind w:firstLine="420"/>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注：以上证书投标文件中需提供证书原件扫描件加盖公章，</w:t>
            </w:r>
            <w:r>
              <w:rPr>
                <w:rFonts w:hint="eastAsia" w:ascii="宋体" w:hAnsi="宋体" w:cs="宋体"/>
                <w:color w:val="auto"/>
                <w:sz w:val="24"/>
                <w:szCs w:val="24"/>
                <w:highlight w:val="none"/>
                <w:lang w:val="en-US" w:eastAsia="zh-CN"/>
              </w:rPr>
              <w:t xml:space="preserve">未提供</w:t>
            </w:r>
            <w:r>
              <w:rPr>
                <w:rFonts w:hint="eastAsia" w:ascii="宋体" w:hAnsi="宋体" w:eastAsia="宋体" w:cs="宋体"/>
                <w:color w:val="auto"/>
                <w:sz w:val="24"/>
                <w:szCs w:val="24"/>
                <w:highlight w:val="none"/>
              </w:rPr>
              <w:t xml:space="preserve">上述资料的不得分。</w:t>
            </w:r>
            <w:r/>
          </w:p>
        </w:tc>
        <w:tc>
          <w:tcPr>
            <w:tcW w:w="420" w:type="pct"/>
            <w:vAlign w:val="center"/>
            <w:textDirection w:val="lrTb"/>
            <w:noWrap/>
          </w:tcPr>
          <w:p>
            <w:pPr>
              <w:pStyle w:val="1453"/>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tc>
      </w:tr>
      <w:tr>
        <w:trPr>
          <w:trHeight w:val="1895"/>
        </w:trPr>
        <w:tc>
          <w:tcPr>
            <w:tcW w:w="435" w:type="pct"/>
            <w:vAlign w:val="center"/>
            <w:textDirection w:val="lrTb"/>
            <w:noWrap/>
          </w:tcPr>
          <w:p>
            <w:pPr>
              <w:jc w:val="center"/>
              <w:spacing w:line="520" w:lineRule="exact"/>
              <w:rPr>
                <w:rFonts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w:t>
            </w:r>
            <w:r/>
          </w:p>
        </w:tc>
        <w:tc>
          <w:tcPr>
            <w:tcW w:w="804" w:type="pct"/>
            <w:vAlign w:val="center"/>
            <w:textDirection w:val="lrTb"/>
            <w:noWrap/>
          </w:tcPr>
          <w:p>
            <w:pPr>
              <w:jc w:val="center"/>
              <w:rPr>
                <w:rFonts w:hint="eastAsia" w:ascii="宋体" w:hAnsi="宋体" w:eastAsia="宋体" w:cs="微软雅黑"/>
                <w:color w:val="auto"/>
                <w:sz w:val="24"/>
                <w:szCs w:val="24"/>
                <w:highlight w:val="none"/>
                <w:lang w:val="en-US" w:eastAsia="zh-CN" w:bidi="zh-CN"/>
              </w:rPr>
            </w:pPr>
            <w:r>
              <w:rPr>
                <w:rFonts w:hint="eastAsia" w:ascii="宋体" w:hAnsi="宋体" w:eastAsia="宋体" w:cs="微软雅黑"/>
                <w:color w:val="auto"/>
                <w:sz w:val="24"/>
                <w:szCs w:val="24"/>
                <w:highlight w:val="none"/>
                <w:lang w:val="en-US" w:eastAsia="zh-CN" w:bidi="zh-CN"/>
              </w:rPr>
              <w:t xml:space="preserve">业绩</w:t>
            </w:r>
            <w:r/>
          </w:p>
        </w:tc>
        <w:tc>
          <w:tcPr>
            <w:tcW w:w="3340" w:type="pct"/>
            <w:vAlign w:val="center"/>
            <w:textDirection w:val="lrTb"/>
            <w:noWrap/>
          </w:tcPr>
          <w:p>
            <w:pPr>
              <w:ind w:firstLine="480"/>
              <w:keepLines w:val="0"/>
              <w:keepNext w:val="0"/>
              <w:pageBreakBefore w:val="0"/>
              <w:spacing w:line="276" w:lineRule="auto"/>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1、</w:t>
            </w:r>
            <w:r>
              <w:rPr>
                <w:rFonts w:hint="eastAsia" w:ascii="宋体" w:hAnsi="宋体" w:cs="Times New Roman"/>
                <w:bCs w:val="0"/>
                <w:color w:val="auto"/>
                <w:sz w:val="24"/>
                <w:szCs w:val="24"/>
                <w:highlight w:val="none"/>
              </w:rPr>
              <w:t xml:space="preserve">自2022年1月1日</w:t>
            </w:r>
            <w:r>
              <w:rPr>
                <w:rFonts w:hint="eastAsia" w:ascii="宋体" w:hAnsi="宋体" w:cs="Times New Roman"/>
                <w:bCs w:val="0"/>
                <w:color w:val="auto"/>
                <w:sz w:val="24"/>
                <w:szCs w:val="24"/>
                <w:highlight w:val="none"/>
                <w:lang w:eastAsia="zh-CN"/>
              </w:rPr>
              <w:t xml:space="preserve">（</w:t>
            </w:r>
            <w:r>
              <w:rPr>
                <w:rFonts w:hint="eastAsia" w:ascii="宋体" w:hAnsi="宋体" w:cs="Times New Roman"/>
                <w:bCs w:val="0"/>
                <w:color w:val="auto"/>
                <w:sz w:val="24"/>
                <w:szCs w:val="24"/>
                <w:highlight w:val="none"/>
                <w:lang w:val="en-US" w:eastAsia="zh-CN"/>
              </w:rPr>
              <w:t xml:space="preserve">以合同签订时间为准</w:t>
            </w:r>
            <w:r>
              <w:rPr>
                <w:rFonts w:hint="eastAsia" w:ascii="宋体" w:hAnsi="宋体" w:cs="Times New Roman"/>
                <w:bCs w:val="0"/>
                <w:color w:val="auto"/>
                <w:sz w:val="24"/>
                <w:szCs w:val="24"/>
                <w:highlight w:val="none"/>
                <w:lang w:eastAsia="zh-CN"/>
              </w:rPr>
              <w:t xml:space="preserve">）</w:t>
            </w:r>
            <w:r>
              <w:rPr>
                <w:rFonts w:hint="eastAsia" w:ascii="宋体" w:hAnsi="宋体" w:cs="Times New Roman"/>
                <w:bCs w:val="0"/>
                <w:color w:val="auto"/>
                <w:sz w:val="24"/>
                <w:szCs w:val="24"/>
                <w:highlight w:val="none"/>
              </w:rPr>
              <w:t xml:space="preserve">起</w:t>
            </w:r>
            <w:r>
              <w:rPr>
                <w:rFonts w:hint="eastAsia" w:ascii="宋体" w:hAnsi="宋体"/>
                <w:b w:val="0"/>
                <w:bCs w:val="0"/>
                <w:color w:val="auto"/>
                <w:sz w:val="24"/>
                <w:szCs w:val="24"/>
                <w:highlight w:val="none"/>
              </w:rPr>
              <w:t xml:space="preserve">投标供应商承担过关于农村土地承包经营权或农村集体资产</w:t>
            </w:r>
            <w:r>
              <w:rPr>
                <w:rFonts w:hint="eastAsia" w:ascii="宋体" w:hAnsi="宋体"/>
                <w:b w:val="0"/>
                <w:bCs w:val="0"/>
                <w:color w:val="auto"/>
                <w:sz w:val="24"/>
                <w:szCs w:val="24"/>
                <w:highlight w:val="none"/>
                <w:lang w:val="en-US" w:eastAsia="zh-CN"/>
              </w:rPr>
              <w:t xml:space="preserve">或</w:t>
            </w:r>
            <w:r>
              <w:rPr>
                <w:rFonts w:hint="eastAsia" w:ascii="宋体" w:hAnsi="宋体"/>
                <w:b w:val="0"/>
                <w:bCs w:val="0"/>
                <w:color w:val="auto"/>
                <w:sz w:val="24"/>
                <w:szCs w:val="24"/>
                <w:highlight w:val="none"/>
              </w:rPr>
              <w:t xml:space="preserve">农村资源清查</w:t>
            </w:r>
            <w:r>
              <w:rPr>
                <w:rFonts w:hint="eastAsia" w:ascii="宋体" w:hAnsi="宋体"/>
                <w:b w:val="0"/>
                <w:bCs w:val="0"/>
                <w:color w:val="auto"/>
                <w:sz w:val="24"/>
                <w:szCs w:val="24"/>
                <w:highlight w:val="none"/>
                <w:lang w:val="en-US" w:eastAsia="zh-CN"/>
              </w:rPr>
              <w:t xml:space="preserve">或</w:t>
            </w:r>
            <w:r>
              <w:rPr>
                <w:rFonts w:hint="eastAsia" w:ascii="宋体" w:hAnsi="宋体"/>
                <w:b w:val="0"/>
                <w:bCs w:val="0"/>
                <w:color w:val="auto"/>
                <w:sz w:val="24"/>
                <w:szCs w:val="24"/>
                <w:highlight w:val="none"/>
              </w:rPr>
              <w:t xml:space="preserve">小田变大田等相关的调查测绘类项目的，每有1个得</w:t>
            </w:r>
            <w:r>
              <w:rPr>
                <w:rFonts w:hint="eastAsia" w:ascii="宋体" w:hAnsi="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rPr>
              <w:t xml:space="preserve">分，最高得</w:t>
            </w: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分。</w:t>
            </w:r>
            <w:r/>
          </w:p>
          <w:p>
            <w:pPr>
              <w:ind w:firstLine="480"/>
              <w:keepLines w:val="0"/>
              <w:keepNext w:val="0"/>
              <w:pageBreakBefore w:val="0"/>
              <w:spacing w:line="276" w:lineRule="auto"/>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w:t>
            </w:r>
            <w:r>
              <w:rPr>
                <w:rFonts w:hint="eastAsia" w:ascii="宋体" w:hAnsi="宋体" w:cs="Times New Roman"/>
                <w:bCs w:val="0"/>
                <w:color w:val="auto"/>
                <w:sz w:val="24"/>
                <w:szCs w:val="24"/>
                <w:highlight w:val="none"/>
              </w:rPr>
              <w:t xml:space="preserve">自2022年1月1日</w:t>
            </w:r>
            <w:r>
              <w:rPr>
                <w:rFonts w:hint="eastAsia" w:ascii="宋体" w:hAnsi="宋体" w:cs="Times New Roman"/>
                <w:bCs w:val="0"/>
                <w:color w:val="auto"/>
                <w:sz w:val="24"/>
                <w:szCs w:val="24"/>
                <w:highlight w:val="none"/>
                <w:lang w:eastAsia="zh-CN"/>
              </w:rPr>
              <w:t xml:space="preserve">（</w:t>
            </w:r>
            <w:r>
              <w:rPr>
                <w:rFonts w:hint="eastAsia" w:ascii="宋体" w:hAnsi="宋体" w:cs="Times New Roman"/>
                <w:bCs w:val="0"/>
                <w:color w:val="auto"/>
                <w:sz w:val="24"/>
                <w:szCs w:val="24"/>
                <w:highlight w:val="none"/>
                <w:lang w:val="en-US" w:eastAsia="zh-CN"/>
              </w:rPr>
              <w:t xml:space="preserve">以合同签订时间为准</w:t>
            </w:r>
            <w:r>
              <w:rPr>
                <w:rFonts w:hint="eastAsia" w:ascii="宋体" w:hAnsi="宋体" w:cs="Times New Roman"/>
                <w:bCs w:val="0"/>
                <w:color w:val="auto"/>
                <w:sz w:val="24"/>
                <w:szCs w:val="24"/>
                <w:highlight w:val="none"/>
                <w:lang w:eastAsia="zh-CN"/>
              </w:rPr>
              <w:t xml:space="preserve">）</w:t>
            </w:r>
            <w:r>
              <w:rPr>
                <w:rFonts w:hint="eastAsia" w:ascii="宋体" w:hAnsi="宋体"/>
                <w:b w:val="0"/>
                <w:bCs w:val="0"/>
                <w:color w:val="auto"/>
                <w:sz w:val="24"/>
                <w:szCs w:val="24"/>
                <w:highlight w:val="none"/>
              </w:rPr>
              <w:t xml:space="preserve">投标供应商承担过第二轮土地承包到期后再延长30年试点项目的</w:t>
            </w:r>
            <w:r>
              <w:rPr>
                <w:rFonts w:hint="eastAsia" w:ascii="宋体" w:hAnsi="宋体"/>
                <w:b w:val="0"/>
                <w:bCs w:val="0"/>
                <w:color w:val="auto"/>
                <w:sz w:val="24"/>
                <w:szCs w:val="24"/>
                <w:highlight w:val="none"/>
                <w:lang w:val="en-US" w:eastAsia="zh-CN"/>
              </w:rPr>
              <w:t xml:space="preserve">或</w:t>
            </w:r>
            <w:r>
              <w:rPr>
                <w:rFonts w:hint="eastAsia" w:ascii="宋体" w:hAnsi="宋体"/>
                <w:b w:val="0"/>
                <w:bCs w:val="0"/>
                <w:color w:val="auto"/>
                <w:sz w:val="24"/>
                <w:szCs w:val="24"/>
                <w:highlight w:val="none"/>
              </w:rPr>
              <w:t xml:space="preserve">承担</w:t>
            </w:r>
            <w:r>
              <w:rPr>
                <w:rFonts w:hint="eastAsia" w:ascii="宋体" w:hAnsi="宋体"/>
                <w:b w:val="0"/>
                <w:bCs w:val="0"/>
                <w:color w:val="auto"/>
                <w:sz w:val="24"/>
                <w:szCs w:val="24"/>
                <w:highlight w:val="none"/>
                <w:lang w:val="en-US" w:eastAsia="zh-CN"/>
              </w:rPr>
              <w:t xml:space="preserve">过</w:t>
            </w:r>
            <w:r>
              <w:rPr>
                <w:rFonts w:hint="eastAsia" w:ascii="宋体" w:hAnsi="宋体"/>
                <w:b w:val="0"/>
                <w:bCs w:val="0"/>
                <w:color w:val="auto"/>
                <w:sz w:val="24"/>
                <w:szCs w:val="24"/>
                <w:highlight w:val="none"/>
              </w:rPr>
              <w:t xml:space="preserve">土地确权</w:t>
            </w:r>
            <w:r>
              <w:rPr>
                <w:rFonts w:hint="eastAsia" w:ascii="宋体" w:hAnsi="宋体"/>
                <w:b w:val="0"/>
                <w:bCs w:val="0"/>
                <w:color w:val="auto"/>
                <w:sz w:val="24"/>
                <w:szCs w:val="24"/>
                <w:highlight w:val="none"/>
                <w:lang w:val="en-US" w:eastAsia="zh-CN"/>
              </w:rPr>
              <w:t xml:space="preserve">类</w:t>
            </w:r>
            <w:r>
              <w:rPr>
                <w:rFonts w:hint="eastAsia" w:ascii="宋体" w:hAnsi="宋体"/>
                <w:b w:val="0"/>
                <w:bCs w:val="0"/>
                <w:color w:val="auto"/>
                <w:sz w:val="24"/>
                <w:szCs w:val="24"/>
                <w:highlight w:val="none"/>
              </w:rPr>
              <w:t xml:space="preserve">的</w:t>
            </w:r>
            <w:r>
              <w:rPr>
                <w:rFonts w:hint="eastAsia" w:ascii="宋体" w:hAnsi="宋体"/>
                <w:b w:val="0"/>
                <w:bCs w:val="0"/>
                <w:color w:val="auto"/>
                <w:sz w:val="24"/>
                <w:szCs w:val="24"/>
                <w:highlight w:val="none"/>
                <w:lang w:val="en-US" w:eastAsia="zh-CN"/>
              </w:rPr>
              <w:t xml:space="preserve">服务项目</w:t>
            </w:r>
            <w:r>
              <w:rPr>
                <w:rFonts w:hint="eastAsia" w:ascii="宋体" w:hAnsi="宋体"/>
                <w:b w:val="0"/>
                <w:bCs w:val="0"/>
                <w:color w:val="auto"/>
                <w:sz w:val="24"/>
                <w:szCs w:val="24"/>
                <w:highlight w:val="none"/>
              </w:rPr>
              <w:t xml:space="preserve">，每有</w:t>
            </w:r>
            <w:r>
              <w:rPr>
                <w:rFonts w:hint="eastAsia" w:ascii="宋体" w:hAnsi="宋体"/>
                <w:b w:val="0"/>
                <w:bCs w:val="0"/>
                <w:color w:val="auto"/>
                <w:sz w:val="24"/>
                <w:szCs w:val="24"/>
                <w:highlight w:val="none"/>
                <w:lang w:val="en-US" w:eastAsia="zh-CN"/>
              </w:rPr>
              <w:t xml:space="preserve">1</w:t>
            </w:r>
            <w:r>
              <w:rPr>
                <w:rFonts w:hint="eastAsia" w:ascii="宋体" w:hAnsi="宋体"/>
                <w:b w:val="0"/>
                <w:bCs w:val="0"/>
                <w:color w:val="auto"/>
                <w:sz w:val="24"/>
                <w:szCs w:val="24"/>
                <w:highlight w:val="none"/>
              </w:rPr>
              <w:t xml:space="preserve">个得</w:t>
            </w:r>
            <w:r>
              <w:rPr>
                <w:rFonts w:hint="eastAsia" w:ascii="宋体" w:hAnsi="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rPr>
              <w:t xml:space="preserve">分，最高得</w:t>
            </w: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分。</w:t>
            </w:r>
            <w:r/>
          </w:p>
          <w:p>
            <w:pPr>
              <w:ind w:firstLine="480"/>
              <w:keepLines w:val="0"/>
              <w:keepNext w:val="0"/>
              <w:pageBreakBefore w:val="0"/>
              <w:spacing w:line="276" w:lineRule="auto"/>
              <w:widowControl w:val="off"/>
              <w:rPr>
                <w:rFonts w:hint="eastAsia" w:ascii="宋体" w:hAnsi="宋体" w:eastAsia="宋体" w:cs="仿宋"/>
                <w:color w:val="auto"/>
                <w:sz w:val="24"/>
                <w:szCs w:val="24"/>
                <w:highlight w:val="none"/>
                <w:lang w:val="en-US" w:eastAsia="zh-CN"/>
              </w:rPr>
            </w:pPr>
            <w:r>
              <w:rPr>
                <w:rFonts w:hint="eastAsia" w:ascii="宋体" w:hAnsi="宋体"/>
                <w:b w:val="0"/>
                <w:bCs w:val="0"/>
                <w:color w:val="auto"/>
                <w:sz w:val="24"/>
                <w:szCs w:val="24"/>
                <w:highlight w:val="none"/>
              </w:rPr>
              <w:t xml:space="preserve">注：以上合同需提供投标供应商与机关、事业单位、团体组织直接签署的合同原件扫描件加盖公章，资料提供不全的或不提供的不得分。</w:t>
            </w:r>
            <w:r/>
          </w:p>
        </w:tc>
        <w:tc>
          <w:tcPr>
            <w:tcW w:w="420" w:type="pct"/>
            <w:vAlign w:val="center"/>
            <w:textDirection w:val="lrTb"/>
            <w:noWrap/>
          </w:tcPr>
          <w:p>
            <w:pPr>
              <w:pStyle w:val="1453"/>
              <w:jc w:val="center"/>
              <w:rPr>
                <w:rFonts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12分</w:t>
            </w:r>
            <w:r/>
          </w:p>
        </w:tc>
      </w:tr>
      <w:tr>
        <w:trPr>
          <w:trHeight w:val="1517"/>
        </w:trPr>
        <w:tc>
          <w:tcPr>
            <w:tcW w:w="435" w:type="pct"/>
            <w:vAlign w:val="center"/>
            <w:textDirection w:val="lrTb"/>
            <w:noWrap/>
          </w:tcPr>
          <w:p>
            <w:pPr>
              <w:jc w:val="center"/>
              <w:spacing w:line="520" w:lineRule="exact"/>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3</w:t>
            </w:r>
            <w:r/>
          </w:p>
        </w:tc>
        <w:tc>
          <w:tcPr>
            <w:tcW w:w="804" w:type="pct"/>
            <w:vAlign w:val="center"/>
            <w:textDirection w:val="lrTb"/>
            <w:noWrap/>
          </w:tcPr>
          <w:p>
            <w:pPr>
              <w:jc w:val="left"/>
              <w:tabs>
                <w:tab w:val="left" w:pos="347" w:leader="none"/>
              </w:tabs>
              <w:rPr>
                <w:rFonts w:hint="default" w:ascii="宋体" w:hAnsi="宋体" w:eastAsia="宋体" w:cs="微软雅黑"/>
                <w:color w:val="auto"/>
                <w:sz w:val="24"/>
                <w:szCs w:val="24"/>
                <w:highlight w:val="none"/>
                <w:lang w:val="en-US" w:eastAsia="zh-CN" w:bidi="zh-CN"/>
              </w:rPr>
            </w:pPr>
            <w:r>
              <w:rPr>
                <w:rFonts w:hint="eastAsia" w:ascii="宋体" w:hAnsi="宋体" w:cs="微软雅黑"/>
                <w:color w:val="auto"/>
                <w:sz w:val="24"/>
                <w:szCs w:val="24"/>
                <w:highlight w:val="none"/>
                <w:lang w:val="en-US" w:eastAsia="zh-CN" w:bidi="zh-CN"/>
              </w:rPr>
              <w:tab/>
            </w:r>
            <w:r>
              <w:rPr>
                <w:rFonts w:hint="eastAsia" w:ascii="宋体" w:hAnsi="宋体" w:cs="微软雅黑"/>
                <w:color w:val="auto"/>
                <w:sz w:val="24"/>
                <w:szCs w:val="24"/>
                <w:highlight w:val="none"/>
                <w:lang w:val="en-US" w:eastAsia="zh-CN" w:bidi="zh-CN"/>
              </w:rPr>
              <w:t xml:space="preserve">设备要求</w:t>
            </w:r>
            <w:r/>
          </w:p>
        </w:tc>
        <w:tc>
          <w:tcPr>
            <w:tcW w:w="3340" w:type="pct"/>
            <w:vAlign w:val="center"/>
            <w:textDirection w:val="lrTb"/>
            <w:noWrap/>
          </w:tcPr>
          <w:p>
            <w:pPr>
              <w:ind w:firstLine="480"/>
              <w:keepLines w:val="0"/>
              <w:keepNext w:val="0"/>
              <w:pageBreakBefore w:val="0"/>
              <w:spacing w:line="276" w:lineRule="auto"/>
              <w:widowControl w:val="off"/>
              <w:rPr>
                <w:rFonts w:hint="eastAsia"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供应商具有</w:t>
            </w:r>
            <w:r>
              <w:rPr>
                <w:rFonts w:hint="eastAsia" w:ascii="宋体" w:hAnsi="宋体" w:eastAsia="宋体"/>
                <w:b w:val="0"/>
                <w:bCs w:val="0"/>
                <w:color w:val="auto"/>
                <w:sz w:val="24"/>
                <w:szCs w:val="24"/>
                <w:highlight w:val="none"/>
              </w:rPr>
              <w:t xml:space="preserve">GNSS</w:t>
            </w:r>
            <w:r>
              <w:rPr>
                <w:rFonts w:hint="eastAsia" w:ascii="宋体" w:hAnsi="宋体" w:eastAsia="宋体"/>
                <w:b w:val="0"/>
                <w:bCs w:val="0"/>
                <w:color w:val="auto"/>
                <w:sz w:val="24"/>
                <w:szCs w:val="24"/>
                <w:highlight w:val="none"/>
                <w:lang w:val="en-US" w:eastAsia="zh-CN"/>
              </w:rPr>
              <w:t xml:space="preserve">接收器</w:t>
            </w:r>
            <w:r>
              <w:rPr>
                <w:rFonts w:hint="eastAsia"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rPr>
              <w:t xml:space="preserve">全站仪</w:t>
            </w:r>
            <w:r>
              <w:rPr>
                <w:rFonts w:hint="eastAsia" w:ascii="宋体" w:hAnsi="宋体" w:eastAsia="宋体"/>
                <w:b w:val="0"/>
                <w:bCs w:val="0"/>
                <w:color w:val="auto"/>
                <w:sz w:val="24"/>
                <w:szCs w:val="24"/>
                <w:highlight w:val="none"/>
                <w:lang w:val="en-US" w:eastAsia="zh-CN"/>
              </w:rPr>
              <w:t xml:space="preserve">、无人机</w:t>
            </w:r>
            <w:r>
              <w:rPr>
                <w:rFonts w:hint="eastAsia" w:ascii="宋体" w:hAnsi="宋体"/>
                <w:b w:val="0"/>
                <w:bCs w:val="0"/>
                <w:color w:val="auto"/>
                <w:sz w:val="24"/>
                <w:szCs w:val="24"/>
                <w:highlight w:val="none"/>
                <w:lang w:val="en-US" w:eastAsia="zh-CN"/>
              </w:rPr>
              <w:t xml:space="preserve">相关设备的</w:t>
            </w:r>
            <w:r>
              <w:rPr>
                <w:rFonts w:hint="eastAsia" w:ascii="宋体" w:hAnsi="宋体" w:eastAsia="宋体"/>
                <w:b w:val="0"/>
                <w:bCs w:val="0"/>
                <w:color w:val="auto"/>
                <w:sz w:val="24"/>
                <w:szCs w:val="24"/>
                <w:highlight w:val="none"/>
              </w:rPr>
              <w:t xml:space="preserve">，得</w:t>
            </w:r>
            <w:r>
              <w:rPr>
                <w:rFonts w:hint="eastAsia" w:ascii="宋体" w:hAnsi="宋体"/>
                <w:b w:val="0"/>
                <w:bCs w:val="0"/>
                <w:color w:val="auto"/>
                <w:sz w:val="24"/>
                <w:szCs w:val="24"/>
                <w:highlight w:val="none"/>
                <w:lang w:val="en-US" w:eastAsia="zh-CN"/>
              </w:rPr>
              <w:t xml:space="preserve">3</w:t>
            </w:r>
            <w:r>
              <w:rPr>
                <w:rFonts w:hint="eastAsia" w:ascii="宋体" w:hAnsi="宋体" w:eastAsia="宋体"/>
                <w:b w:val="0"/>
                <w:bCs w:val="0"/>
                <w:color w:val="auto"/>
                <w:sz w:val="24"/>
                <w:szCs w:val="24"/>
                <w:highlight w:val="none"/>
              </w:rPr>
              <w:t xml:space="preserve">分。</w:t>
            </w:r>
            <w:r/>
          </w:p>
          <w:p>
            <w:pPr>
              <w:ind w:firstLine="480"/>
              <w:keepLines w:val="0"/>
              <w:keepNext w:val="0"/>
              <w:pageBreakBefore w:val="0"/>
              <w:spacing w:line="276" w:lineRule="auto"/>
              <w:widowControl w:val="off"/>
              <w:rPr>
                <w:rFonts w:hint="default"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rPr>
              <w:t xml:space="preserve">注：</w:t>
            </w:r>
            <w:r>
              <w:rPr>
                <w:rFonts w:hint="eastAsia" w:ascii="宋体" w:hAnsi="宋体"/>
                <w:b w:val="0"/>
                <w:bCs w:val="0"/>
                <w:color w:val="auto"/>
                <w:sz w:val="24"/>
                <w:szCs w:val="24"/>
                <w:highlight w:val="none"/>
                <w:lang w:val="en-US" w:eastAsia="zh-CN"/>
              </w:rPr>
              <w:t xml:space="preserve">①如为自有设备，需提供</w:t>
            </w:r>
            <w:r>
              <w:rPr>
                <w:rFonts w:hint="eastAsia" w:ascii="宋体" w:hAnsi="宋体" w:eastAsia="宋体"/>
                <w:b w:val="0"/>
                <w:bCs w:val="0"/>
                <w:color w:val="auto"/>
                <w:sz w:val="24"/>
                <w:szCs w:val="24"/>
                <w:highlight w:val="none"/>
              </w:rPr>
              <w:t xml:space="preserve">购置发票的扫描件</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设备照片加盖供应商公章；</w:t>
            </w:r>
            <w:r/>
          </w:p>
          <w:p>
            <w:pPr>
              <w:ind w:firstLine="480"/>
              <w:keepLines w:val="0"/>
              <w:keepNext w:val="0"/>
              <w:pageBreakBefore w:val="0"/>
              <w:spacing w:line="276" w:lineRule="auto"/>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②如为租赁设备，需提供</w:t>
            </w:r>
            <w:r>
              <w:rPr>
                <w:rFonts w:hint="eastAsia" w:ascii="宋体" w:hAnsi="宋体" w:eastAsia="宋体"/>
                <w:b w:val="0"/>
                <w:bCs w:val="0"/>
                <w:color w:val="auto"/>
                <w:sz w:val="24"/>
                <w:szCs w:val="24"/>
                <w:highlight w:val="none"/>
              </w:rPr>
              <w:t xml:space="preserve">租赁合同</w:t>
            </w:r>
            <w:r>
              <w:rPr>
                <w:rFonts w:hint="eastAsia" w:ascii="宋体" w:hAnsi="宋体"/>
                <w:b w:val="0"/>
                <w:bCs w:val="0"/>
                <w:color w:val="auto"/>
                <w:sz w:val="24"/>
                <w:szCs w:val="24"/>
                <w:highlight w:val="none"/>
                <w:lang w:val="en-US" w:eastAsia="zh-CN"/>
              </w:rPr>
              <w:t xml:space="preserve">、出租方购置发票、设备照片加盖供应商公章</w:t>
            </w:r>
            <w:r>
              <w:rPr>
                <w:rFonts w:hint="eastAsia" w:ascii="宋体" w:hAnsi="宋体" w:eastAsia="宋体"/>
                <w:b w:val="0"/>
                <w:bCs w:val="0"/>
                <w:color w:val="auto"/>
                <w:sz w:val="24"/>
                <w:szCs w:val="24"/>
                <w:highlight w:val="none"/>
              </w:rPr>
              <w:t xml:space="preserve">。</w:t>
            </w:r>
            <w:r/>
          </w:p>
        </w:tc>
        <w:tc>
          <w:tcPr>
            <w:tcW w:w="420" w:type="pct"/>
            <w:vAlign w:val="center"/>
            <w:textDirection w:val="lrTb"/>
            <w:noWrap/>
          </w:tcPr>
          <w:p>
            <w:pPr>
              <w:pStyle w:val="1453"/>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3分</w:t>
            </w:r>
            <w:r/>
          </w:p>
        </w:tc>
      </w:tr>
      <w:tr>
        <w:trPr>
          <w:trHeight w:val="1895"/>
        </w:trPr>
        <w:tc>
          <w:tcPr>
            <w:tcW w:w="435" w:type="pct"/>
            <w:vAlign w:val="center"/>
            <w:textDirection w:val="lrTb"/>
            <w:noWrap/>
          </w:tcPr>
          <w:p>
            <w:pPr>
              <w:jc w:val="center"/>
              <w:spacing w:line="520" w:lineRule="exact"/>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4</w:t>
            </w:r>
            <w:r/>
          </w:p>
        </w:tc>
        <w:tc>
          <w:tcPr>
            <w:tcW w:w="804" w:type="pct"/>
            <w:vAlign w:val="center"/>
            <w:textDirection w:val="lrTb"/>
            <w:noWrap/>
          </w:tcPr>
          <w:p>
            <w:pPr>
              <w:jc w:val="center"/>
              <w:rPr>
                <w:rFonts w:hint="eastAsia" w:ascii="宋体" w:hAnsi="宋体" w:eastAsia="宋体" w:cs="微软雅黑"/>
                <w:color w:val="auto"/>
                <w:sz w:val="24"/>
                <w:szCs w:val="24"/>
                <w:highlight w:val="none"/>
                <w:lang w:val="en-US" w:eastAsia="zh-CN" w:bidi="zh-CN"/>
              </w:rPr>
            </w:pPr>
            <w:r>
              <w:rPr>
                <w:rFonts w:hint="eastAsia" w:ascii="宋体" w:hAnsi="宋体" w:eastAsia="宋体" w:cs="微软雅黑"/>
                <w:color w:val="auto"/>
                <w:sz w:val="24"/>
                <w:szCs w:val="24"/>
                <w:highlight w:val="none"/>
                <w:lang w:val="en-US" w:eastAsia="zh-CN" w:bidi="zh-CN"/>
              </w:rPr>
              <w:t xml:space="preserve">人员</w:t>
            </w:r>
            <w:r/>
          </w:p>
        </w:tc>
        <w:tc>
          <w:tcPr>
            <w:tcW w:w="3340" w:type="pct"/>
            <w:vAlign w:val="center"/>
            <w:textDirection w:val="lrTb"/>
            <w:noWrap/>
          </w:tcPr>
          <w:p>
            <w:pPr>
              <w:ind w:firstLine="480"/>
              <w:keepLines w:val="0"/>
              <w:keepNext w:val="0"/>
              <w:pageBreakBefore w:val="0"/>
              <w:spacing w:line="276"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1.</w:t>
            </w:r>
            <w:r>
              <w:rPr>
                <w:rFonts w:hint="eastAsia" w:ascii="宋体" w:hAnsi="宋体" w:eastAsia="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负责人具备测绘</w:t>
            </w:r>
            <w:r>
              <w:rPr>
                <w:rFonts w:hint="eastAsia" w:ascii="宋体" w:hAnsi="宋体" w:cs="Times New Roman"/>
                <w:b w:val="0"/>
                <w:bCs w:val="0"/>
                <w:color w:val="auto"/>
                <w:sz w:val="24"/>
                <w:szCs w:val="24"/>
                <w:highlight w:val="none"/>
                <w:lang w:val="en-US" w:eastAsia="zh-CN"/>
              </w:rPr>
              <w:t xml:space="preserve">类</w:t>
            </w:r>
            <w:r>
              <w:rPr>
                <w:rFonts w:hint="eastAsia" w:ascii="宋体" w:hAnsi="宋体" w:eastAsia="宋体" w:cs="Times New Roman"/>
                <w:b w:val="0"/>
                <w:bCs w:val="0"/>
                <w:color w:val="auto"/>
                <w:sz w:val="24"/>
                <w:szCs w:val="24"/>
                <w:highlight w:val="none"/>
              </w:rPr>
              <w:t xml:space="preserve">高级工程师</w:t>
            </w:r>
            <w:r>
              <w:rPr>
                <w:rFonts w:hint="eastAsia" w:ascii="宋体" w:hAnsi="宋体" w:cs="Times New Roman"/>
                <w:b w:val="0"/>
                <w:bCs w:val="0"/>
                <w:color w:val="auto"/>
                <w:sz w:val="24"/>
                <w:szCs w:val="24"/>
                <w:highlight w:val="none"/>
                <w:lang w:val="en-US" w:eastAsia="zh-CN"/>
              </w:rPr>
              <w:t xml:space="preserve">或</w:t>
            </w:r>
            <w:r>
              <w:rPr>
                <w:rFonts w:hint="eastAsia" w:ascii="宋体" w:hAnsi="宋体" w:eastAsia="宋体" w:cs="Times New Roman"/>
                <w:b w:val="0"/>
                <w:bCs w:val="0"/>
                <w:color w:val="auto"/>
                <w:sz w:val="24"/>
                <w:szCs w:val="24"/>
                <w:highlight w:val="none"/>
              </w:rPr>
              <w:t xml:space="preserve">注册测绘师的得</w:t>
            </w:r>
            <w:r>
              <w:rPr>
                <w:rFonts w:hint="eastAsia" w:ascii="宋体" w:hAnsi="宋体" w:cs="Times New Roman"/>
                <w:b w:val="0"/>
                <w:bCs w:val="0"/>
                <w:color w:val="auto"/>
                <w:sz w:val="24"/>
                <w:szCs w:val="24"/>
                <w:highlight w:val="none"/>
                <w:lang w:val="en-US" w:eastAsia="zh-CN"/>
              </w:rPr>
              <w:t xml:space="preserve">3</w:t>
            </w:r>
            <w:r>
              <w:rPr>
                <w:rFonts w:hint="eastAsia" w:ascii="宋体" w:hAnsi="宋体" w:eastAsia="宋体" w:cs="Times New Roman"/>
                <w:b w:val="0"/>
                <w:bCs w:val="0"/>
                <w:color w:val="auto"/>
                <w:sz w:val="24"/>
                <w:szCs w:val="24"/>
                <w:highlight w:val="none"/>
              </w:rPr>
              <w:t xml:space="preserve">分</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本项最高得</w:t>
            </w:r>
            <w:r>
              <w:rPr>
                <w:rFonts w:hint="eastAsia" w:ascii="宋体" w:hAnsi="宋体" w:cs="Times New Roman"/>
                <w:b w:val="0"/>
                <w:bCs w:val="0"/>
                <w:color w:val="auto"/>
                <w:sz w:val="24"/>
                <w:szCs w:val="24"/>
                <w:highlight w:val="none"/>
                <w:lang w:val="en-US" w:eastAsia="zh-CN"/>
              </w:rPr>
              <w:t xml:space="preserve">3</w:t>
            </w:r>
            <w:r>
              <w:rPr>
                <w:rFonts w:hint="eastAsia" w:ascii="宋体" w:hAnsi="宋体" w:eastAsia="宋体" w:cs="Times New Roman"/>
                <w:b w:val="0"/>
                <w:bCs w:val="0"/>
                <w:color w:val="auto"/>
                <w:sz w:val="24"/>
                <w:szCs w:val="24"/>
                <w:highlight w:val="none"/>
              </w:rPr>
              <w:t xml:space="preserve">分。</w:t>
            </w:r>
            <w:r/>
          </w:p>
          <w:p>
            <w:pPr>
              <w:ind w:firstLine="480"/>
              <w:keepLines w:val="0"/>
              <w:keepNext w:val="0"/>
              <w:pageBreakBefore w:val="0"/>
              <w:spacing w:line="276"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2.项目组</w:t>
            </w:r>
            <w:r>
              <w:rPr>
                <w:rFonts w:hint="eastAsia" w:ascii="宋体" w:hAnsi="宋体" w:eastAsia="宋体" w:cs="Times New Roman"/>
                <w:b w:val="0"/>
                <w:bCs w:val="0"/>
                <w:color w:val="auto"/>
                <w:sz w:val="24"/>
                <w:szCs w:val="24"/>
                <w:highlight w:val="none"/>
                <w:shd w:val="clear" w:color="auto"/>
              </w:rPr>
              <w:t xml:space="preserve">成员（项目负责人</w:t>
            </w:r>
            <w:r>
              <w:rPr>
                <w:rFonts w:hint="eastAsia" w:ascii="宋体" w:hAnsi="宋体" w:cs="Times New Roman"/>
                <w:b w:val="0"/>
                <w:bCs w:val="0"/>
                <w:color w:val="auto"/>
                <w:sz w:val="24"/>
                <w:szCs w:val="24"/>
                <w:highlight w:val="none"/>
                <w:shd w:val="clear" w:color="auto"/>
                <w:lang w:val="en-US" w:eastAsia="zh-CN"/>
              </w:rPr>
              <w:t xml:space="preserve">除外</w:t>
            </w:r>
            <w:r>
              <w:rPr>
                <w:rFonts w:hint="eastAsia" w:ascii="宋体" w:hAnsi="宋体" w:eastAsia="宋体" w:cs="Times New Roman"/>
                <w:b w:val="0"/>
                <w:bCs w:val="0"/>
                <w:color w:val="auto"/>
                <w:sz w:val="24"/>
                <w:szCs w:val="24"/>
                <w:highlight w:val="none"/>
                <w:shd w:val="clear" w:color="auto"/>
              </w:rPr>
              <w:t xml:space="preserve">）具</w:t>
            </w:r>
            <w:r>
              <w:rPr>
                <w:rFonts w:hint="eastAsia" w:ascii="宋体" w:hAnsi="宋体" w:eastAsia="宋体" w:cs="Times New Roman"/>
                <w:b w:val="0"/>
                <w:bCs w:val="0"/>
                <w:color w:val="auto"/>
                <w:sz w:val="24"/>
                <w:szCs w:val="24"/>
                <w:highlight w:val="none"/>
              </w:rPr>
              <w:t xml:space="preserve">备测绘</w:t>
            </w:r>
            <w:r>
              <w:rPr>
                <w:rFonts w:hint="eastAsia" w:ascii="宋体" w:hAnsi="宋体" w:cs="Times New Roman"/>
                <w:b w:val="0"/>
                <w:bCs w:val="0"/>
                <w:color w:val="auto"/>
                <w:sz w:val="24"/>
                <w:szCs w:val="24"/>
                <w:highlight w:val="none"/>
                <w:lang w:val="en-US" w:eastAsia="zh-CN"/>
              </w:rPr>
              <w:t xml:space="preserve">类</w:t>
            </w:r>
            <w:r>
              <w:rPr>
                <w:rFonts w:hint="eastAsia" w:ascii="宋体" w:hAnsi="宋体" w:eastAsia="宋体" w:cs="Times New Roman"/>
                <w:b w:val="0"/>
                <w:bCs w:val="0"/>
                <w:color w:val="auto"/>
                <w:sz w:val="24"/>
                <w:szCs w:val="24"/>
                <w:highlight w:val="none"/>
              </w:rPr>
              <w:t xml:space="preserve">中级及以上</w:t>
            </w:r>
            <w:r>
              <w:rPr>
                <w:rFonts w:hint="eastAsia" w:ascii="宋体" w:hAnsi="宋体" w:cs="Times New Roman"/>
                <w:b w:val="0"/>
                <w:bCs w:val="0"/>
                <w:color w:val="auto"/>
                <w:sz w:val="24"/>
                <w:szCs w:val="24"/>
                <w:highlight w:val="none"/>
                <w:lang w:val="en-US" w:eastAsia="zh-CN"/>
              </w:rPr>
              <w:t xml:space="preserve">工程师职称</w:t>
            </w:r>
            <w:r>
              <w:rPr>
                <w:rFonts w:hint="eastAsia" w:ascii="宋体" w:hAnsi="宋体" w:eastAsia="宋体" w:cs="Times New Roman"/>
                <w:b w:val="0"/>
                <w:bCs w:val="0"/>
                <w:color w:val="auto"/>
                <w:sz w:val="24"/>
                <w:szCs w:val="24"/>
                <w:highlight w:val="none"/>
              </w:rPr>
              <w:t xml:space="preserve">证书，每提供1个得</w:t>
            </w:r>
            <w:r>
              <w:rPr>
                <w:rFonts w:hint="eastAsia" w:ascii="宋体" w:hAnsi="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分，具备初级职称证书，每提供1个得</w:t>
            </w: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分，本项最高得</w:t>
            </w:r>
            <w:r>
              <w:rPr>
                <w:rFonts w:hint="eastAsia" w:ascii="宋体" w:hAnsi="宋体" w:cs="Times New Roman"/>
                <w:b w:val="0"/>
                <w:bCs w:val="0"/>
                <w:color w:val="auto"/>
                <w:sz w:val="24"/>
                <w:szCs w:val="24"/>
                <w:highlight w:val="none"/>
                <w:lang w:val="en-US" w:eastAsia="zh-CN"/>
              </w:rPr>
              <w:t xml:space="preserve">10</w:t>
            </w:r>
            <w:r>
              <w:rPr>
                <w:rFonts w:hint="eastAsia" w:ascii="宋体" w:hAnsi="宋体" w:eastAsia="宋体" w:cs="Times New Roman"/>
                <w:b w:val="0"/>
                <w:bCs w:val="0"/>
                <w:color w:val="auto"/>
                <w:sz w:val="24"/>
                <w:szCs w:val="24"/>
                <w:highlight w:val="none"/>
              </w:rPr>
              <w:t xml:space="preserve">分。</w:t>
            </w:r>
            <w:r/>
          </w:p>
          <w:p>
            <w:pPr>
              <w:ind w:firstLine="480"/>
              <w:keepLines w:val="0"/>
              <w:keepNext w:val="0"/>
              <w:pageBreakBefore w:val="0"/>
              <w:spacing w:line="276" w:lineRule="auto"/>
              <w:widowControl w:val="off"/>
              <w:rPr>
                <w:rFonts w:hint="default"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3.项目组成员具有</w:t>
            </w:r>
            <w:r>
              <w:rPr>
                <w:rFonts w:hint="eastAsia" w:ascii="宋体" w:hAnsi="宋体" w:eastAsia="宋体" w:cs="Times New Roman"/>
                <w:bCs w:val="0"/>
                <w:color w:val="auto"/>
                <w:sz w:val="24"/>
                <w:szCs w:val="24"/>
                <w:highlight w:val="none"/>
              </w:rPr>
              <w:t xml:space="preserve">地理信息安全保密培训合格证书</w:t>
            </w:r>
            <w:r>
              <w:rPr>
                <w:rFonts w:hint="eastAsia" w:ascii="宋体" w:hAnsi="宋体" w:cs="Times New Roman"/>
                <w:bCs w:val="0"/>
                <w:color w:val="auto"/>
                <w:sz w:val="24"/>
                <w:szCs w:val="24"/>
                <w:highlight w:val="none"/>
                <w:lang w:val="en-US" w:eastAsia="zh-CN"/>
              </w:rPr>
              <w:t xml:space="preserve">有1个得1分，本项最高3分。</w:t>
            </w:r>
            <w:r/>
          </w:p>
          <w:p>
            <w:pPr>
              <w:ind w:firstLine="480"/>
              <w:keepLines w:val="0"/>
              <w:keepNext w:val="0"/>
              <w:pageBreakBefore w:val="0"/>
              <w:spacing w:line="276" w:lineRule="auto"/>
              <w:widowControl w:val="off"/>
              <w:rPr>
                <w:rFonts w:hint="eastAsia" w:ascii="宋体" w:hAnsi="宋体"/>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注：</w:t>
            </w:r>
            <w:r>
              <w:rPr>
                <w:rFonts w:hint="eastAsia" w:ascii="宋体" w:hAnsi="宋体" w:eastAsia="宋体" w:cs="Times New Roman"/>
                <w:b w:val="0"/>
                <w:bCs w:val="0"/>
                <w:color w:val="auto"/>
                <w:sz w:val="24"/>
                <w:szCs w:val="24"/>
                <w:highlight w:val="none"/>
              </w:rPr>
              <w:t xml:space="preserve">提供人员证书及投标供应商近六个月任意一个月为其缴纳社保的证明材料扫描件并加盖供应商公章</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退休</w:t>
            </w:r>
            <w:r>
              <w:rPr>
                <w:rFonts w:hint="eastAsia" w:ascii="宋体" w:hAnsi="宋体" w:eastAsia="宋体" w:cs="Times New Roman"/>
                <w:b w:val="0"/>
                <w:bCs w:val="0"/>
                <w:color w:val="auto"/>
                <w:sz w:val="24"/>
                <w:szCs w:val="24"/>
                <w:highlight w:val="none"/>
                <w:lang w:val="en-US" w:eastAsia="zh-CN"/>
              </w:rPr>
              <w:t xml:space="preserve">人员须提供退休证明及</w:t>
            </w:r>
            <w:r>
              <w:rPr>
                <w:rFonts w:hint="eastAsia" w:ascii="宋体" w:hAnsi="宋体" w:eastAsia="宋体" w:cs="Times New Roman"/>
                <w:b w:val="0"/>
                <w:bCs w:val="0"/>
                <w:color w:val="auto"/>
                <w:sz w:val="24"/>
                <w:szCs w:val="24"/>
                <w:highlight w:val="none"/>
              </w:rPr>
              <w:t xml:space="preserve">返聘证明</w:t>
            </w:r>
            <w:r>
              <w:rPr>
                <w:rFonts w:hint="eastAsia" w:ascii="宋体" w:hAnsi="宋体" w:eastAsia="宋体" w:cs="Times New Roman"/>
                <w:b w:val="0"/>
                <w:bCs w:val="0"/>
                <w:color w:val="auto"/>
                <w:sz w:val="24"/>
                <w:szCs w:val="24"/>
                <w:highlight w:val="none"/>
                <w:lang w:val="en-US" w:eastAsia="zh-CN"/>
              </w:rPr>
              <w:t xml:space="preserve">文件</w:t>
            </w:r>
            <w:r>
              <w:rPr>
                <w:rFonts w:hint="eastAsia" w:ascii="宋体" w:hAnsi="宋体" w:eastAsia="宋体" w:cs="Times New Roman"/>
                <w:b w:val="0"/>
                <w:bCs w:val="0"/>
                <w:color w:val="auto"/>
                <w:sz w:val="24"/>
                <w:szCs w:val="24"/>
                <w:highlight w:val="none"/>
              </w:rPr>
              <w:t xml:space="preserve">复印件并加盖供应商公章。</w:t>
            </w:r>
            <w:r/>
          </w:p>
        </w:tc>
        <w:tc>
          <w:tcPr>
            <w:tcW w:w="420" w:type="pct"/>
            <w:vAlign w:val="center"/>
            <w:textDirection w:val="lrTb"/>
            <w:noWrap/>
          </w:tcPr>
          <w:p>
            <w:pPr>
              <w:pStyle w:val="1453"/>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16分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rPr>
        <w:t xml:space="preserve">技术标</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50分</w:t>
      </w:r>
      <w:r>
        <w:rPr>
          <w:rFonts w:hint="eastAsia" w:ascii="宋体" w:hAnsi="宋体" w:cs="宋体"/>
          <w:b/>
          <w:color w:val="auto"/>
          <w:sz w:val="24"/>
          <w:szCs w:val="24"/>
          <w:highlight w:val="none"/>
          <w:lang w:eastAsia="zh-CN"/>
        </w:rPr>
        <w:t xml:space="preserve">）</w:t>
      </w:r>
      <w:r/>
    </w:p>
    <w:tbl>
      <w:tblPr>
        <w:tblStyle w:val="887"/>
        <w:tblW w:w="5106" w:type="pct"/>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83"/>
        <w:gridCol w:w="1598"/>
        <w:gridCol w:w="6645"/>
        <w:gridCol w:w="857"/>
      </w:tblGrid>
      <w:tr>
        <w:trPr>
          <w:trHeight w:val="306"/>
        </w:trPr>
        <w:tc>
          <w:tcPr>
            <w:tcMar>
              <w:left w:w="15" w:type="dxa"/>
              <w:top w:w="15" w:type="dxa"/>
              <w:right w:w="15" w:type="dxa"/>
            </w:tcMar>
            <w:tcW w:w="442" w:type="pct"/>
            <w:vAlign w:val="center"/>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tcMar>
            <w:tcW w:w="800" w:type="pct"/>
            <w:vAlign w:val="center"/>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Mar>
              <w:left w:w="15" w:type="dxa"/>
              <w:top w:w="15" w:type="dxa"/>
              <w:right w:w="15" w:type="dxa"/>
            </w:tcMar>
            <w:tcW w:w="3327" w:type="pct"/>
            <w:vAlign w:val="center"/>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Mar>
              <w:left w:w="15" w:type="dxa"/>
              <w:top w:w="15" w:type="dxa"/>
              <w:right w:w="15" w:type="dxa"/>
            </w:tcMar>
            <w:tcW w:w="429" w:type="pct"/>
            <w:vAlign w:val="center"/>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r>
      <w:tr>
        <w:trPr>
          <w:trHeight w:val="90"/>
        </w:trPr>
        <w:tc>
          <w:tcPr>
            <w:tcMar>
              <w:left w:w="15" w:type="dxa"/>
              <w:top w:w="15" w:type="dxa"/>
              <w:right w:w="15" w:type="dxa"/>
            </w:tcMar>
            <w:tcW w:w="44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800" w:type="pct"/>
            <w:vAlign w:val="center"/>
            <w:textDirection w:val="lrTb"/>
            <w:noWrap w:val="false"/>
          </w:tcPr>
          <w:p>
            <w:pPr>
              <w:jc w:val="center"/>
              <w:rPr>
                <w:rFonts w:hint="eastAsia" w:ascii="宋体" w:hAnsi="宋体" w:eastAsia="宋体" w:cs="微软雅黑"/>
                <w:color w:val="auto"/>
                <w:sz w:val="24"/>
                <w:szCs w:val="24"/>
                <w:highlight w:val="none"/>
                <w:lang w:val="en-US" w:eastAsia="zh-CN" w:bidi="zh-CN"/>
              </w:rPr>
            </w:pPr>
            <w:r>
              <w:rPr>
                <w:rFonts w:hint="eastAsia" w:ascii="宋体" w:hAnsi="宋体" w:eastAsia="宋体" w:cs="微软雅黑"/>
                <w:color w:val="auto"/>
                <w:sz w:val="24"/>
                <w:szCs w:val="24"/>
                <w:highlight w:val="none"/>
                <w:lang w:val="en-US" w:eastAsia="zh-CN" w:bidi="zh-CN"/>
              </w:rPr>
              <w:t xml:space="preserve">项目认知与理解</w:t>
            </w:r>
            <w:r/>
          </w:p>
        </w:tc>
        <w:tc>
          <w:tcPr>
            <w:tcMar>
              <w:left w:w="15" w:type="dxa"/>
              <w:top w:w="15" w:type="dxa"/>
              <w:right w:w="15" w:type="dxa"/>
            </w:tcMar>
            <w:tcW w:w="3327" w:type="pct"/>
            <w:vAlign w:val="center"/>
            <w:textDirection w:val="lrTb"/>
            <w:noWrap w:val="false"/>
          </w:tcPr>
          <w:p>
            <w:pPr>
              <w:spacing w:line="276"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根据供应商</w:t>
            </w:r>
            <w:r>
              <w:rPr>
                <w:rFonts w:hint="eastAsia" w:ascii="宋体" w:hAnsi="宋体" w:eastAsia="宋体" w:cs="宋体"/>
                <w:color w:val="auto"/>
                <w:sz w:val="24"/>
                <w:szCs w:val="24"/>
                <w:highlight w:val="none"/>
                <w:lang w:val="en-US" w:eastAsia="zh-CN"/>
              </w:rPr>
              <w:t xml:space="preserve">针对项目的</w:t>
            </w:r>
            <w:r>
              <w:rPr>
                <w:rFonts w:hint="eastAsia" w:ascii="宋体" w:hAnsi="宋体" w:eastAsia="宋体" w:cs="宋体"/>
                <w:color w:val="auto"/>
                <w:sz w:val="24"/>
                <w:szCs w:val="24"/>
                <w:highlight w:val="none"/>
                <w:lang w:val="zh-CN"/>
              </w:rPr>
              <w:t xml:space="preserve">工作标准、规范规程、</w:t>
            </w:r>
            <w:r>
              <w:rPr>
                <w:rFonts w:hint="eastAsia" w:ascii="宋体" w:hAnsi="宋体" w:eastAsia="宋体" w:cs="宋体"/>
                <w:color w:val="auto"/>
                <w:sz w:val="24"/>
                <w:szCs w:val="24"/>
                <w:highlight w:val="none"/>
                <w:lang w:val="en-US" w:eastAsia="zh-CN"/>
              </w:rPr>
              <w:t xml:space="preserve">工作内容的</w:t>
            </w:r>
            <w:r>
              <w:rPr>
                <w:rFonts w:hint="eastAsia" w:ascii="宋体" w:hAnsi="宋体" w:eastAsia="宋体" w:cs="宋体"/>
                <w:color w:val="auto"/>
                <w:sz w:val="24"/>
                <w:szCs w:val="24"/>
                <w:highlight w:val="none"/>
                <w:lang w:val="zh-CN"/>
              </w:rPr>
              <w:t xml:space="preserve">理解</w:t>
            </w:r>
            <w:r>
              <w:rPr>
                <w:rFonts w:hint="eastAsia" w:ascii="宋体" w:hAnsi="宋体" w:eastAsia="宋体" w:cs="宋体"/>
                <w:color w:val="auto"/>
                <w:sz w:val="24"/>
                <w:szCs w:val="24"/>
                <w:highlight w:val="none"/>
                <w:lang w:val="en-US" w:eastAsia="zh-CN"/>
              </w:rPr>
              <w:t xml:space="preserve">程度，</w:t>
            </w:r>
            <w:r>
              <w:rPr>
                <w:rFonts w:hint="eastAsia" w:ascii="宋体" w:hAnsi="宋体" w:eastAsia="宋体" w:cs="宋体"/>
                <w:color w:val="auto"/>
                <w:sz w:val="24"/>
                <w:szCs w:val="24"/>
                <w:highlight w:val="none"/>
                <w:lang w:val="zh-CN"/>
              </w:rPr>
              <w:t xml:space="preserve">由</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zh-CN"/>
              </w:rPr>
              <w:t xml:space="preserve">进行综合评审； </w:t>
            </w:r>
            <w:r/>
          </w:p>
          <w:p>
            <w:pPr>
              <w:spacing w:line="276"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（1）项目理解内容详细、科学合理、可操作性强得8分；</w:t>
            </w:r>
            <w:r/>
          </w:p>
          <w:p>
            <w:pPr>
              <w:spacing w:line="276"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（2）项目理解基本详细、合理性较好、可操作性较好5分；</w:t>
            </w:r>
            <w:r/>
          </w:p>
          <w:p>
            <w:pPr>
              <w:spacing w:line="276"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（3）项目理解不够详细、合理性一般、可操作性一般得3分。</w:t>
            </w:r>
            <w:r/>
          </w:p>
          <w:p>
            <w:pPr>
              <w:rPr>
                <w:rFonts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 xml:space="preserve">（4）无相关内容</w:t>
            </w:r>
            <w:r>
              <w:rPr>
                <w:rFonts w:hint="default" w:ascii="宋体" w:hAnsi="宋体" w:cs="仿宋"/>
                <w:color w:val="auto"/>
                <w:sz w:val="24"/>
                <w:szCs w:val="24"/>
                <w:highlight w:val="none"/>
                <w:lang w:val="en-US" w:eastAsia="zh-CN"/>
              </w:rPr>
              <w:t xml:space="preserve">的</w:t>
            </w:r>
            <w:r>
              <w:rPr>
                <w:rFonts w:hint="eastAsia" w:ascii="宋体" w:hAnsi="宋体" w:cs="仿宋"/>
                <w:color w:val="auto"/>
                <w:sz w:val="24"/>
                <w:szCs w:val="24"/>
                <w:highlight w:val="none"/>
                <w:lang w:val="en-US" w:eastAsia="zh-CN"/>
              </w:rPr>
              <w:t xml:space="preserve">，</w:t>
            </w:r>
            <w:r>
              <w:rPr>
                <w:rFonts w:hint="default" w:ascii="宋体" w:hAnsi="宋体" w:cs="仿宋"/>
                <w:color w:val="auto"/>
                <w:sz w:val="24"/>
                <w:szCs w:val="24"/>
                <w:highlight w:val="none"/>
                <w:lang w:val="en-US" w:eastAsia="zh-CN"/>
              </w:rPr>
              <w:t xml:space="preserve">得</w:t>
            </w:r>
            <w:r>
              <w:rPr>
                <w:rFonts w:hint="eastAsia" w:ascii="宋体" w:hAnsi="宋体" w:cs="仿宋"/>
                <w:color w:val="auto"/>
                <w:sz w:val="24"/>
                <w:szCs w:val="24"/>
                <w:highlight w:val="none"/>
                <w:lang w:val="ru" w:eastAsia="zh-CN"/>
              </w:rPr>
              <w:t xml:space="preserve">0</w:t>
            </w:r>
            <w:r>
              <w:rPr>
                <w:rFonts w:hint="default" w:ascii="宋体" w:hAnsi="宋体" w:cs="仿宋"/>
                <w:color w:val="auto"/>
                <w:sz w:val="24"/>
                <w:szCs w:val="24"/>
                <w:highlight w:val="none"/>
                <w:lang w:val="en-US" w:eastAsia="zh-CN"/>
              </w:rPr>
              <w:t xml:space="preserve">分。</w:t>
            </w:r>
            <w:r/>
          </w:p>
        </w:tc>
        <w:tc>
          <w:tcPr>
            <w:tcMar>
              <w:left w:w="15" w:type="dxa"/>
              <w:top w:w="15" w:type="dxa"/>
              <w:right w:w="15" w:type="dxa"/>
            </w:tcMar>
            <w:tcW w:w="429"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8分</w:t>
            </w:r>
            <w:r/>
          </w:p>
        </w:tc>
      </w:tr>
      <w:tr>
        <w:trPr>
          <w:trHeight w:val="657"/>
        </w:trPr>
        <w:tc>
          <w:tcPr>
            <w:tcMar>
              <w:left w:w="15" w:type="dxa"/>
              <w:top w:w="15" w:type="dxa"/>
              <w:right w:w="15" w:type="dxa"/>
            </w:tcMar>
            <w:tcW w:w="442"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800" w:type="pct"/>
            <w:vAlign w:val="center"/>
            <w:textDirection w:val="lrTb"/>
            <w:noWrap w:val="false"/>
          </w:tcPr>
          <w:p>
            <w:pPr>
              <w:jc w:val="center"/>
              <w:rPr>
                <w:rFonts w:hint="eastAsia" w:ascii="宋体" w:hAnsi="宋体" w:eastAsia="宋体" w:cs="微软雅黑"/>
                <w:color w:val="auto"/>
                <w:sz w:val="24"/>
                <w:szCs w:val="24"/>
                <w:highlight w:val="none"/>
                <w:lang w:val="en-US" w:eastAsia="zh-CN" w:bidi="zh-CN"/>
              </w:rPr>
            </w:pPr>
            <w:r>
              <w:rPr>
                <w:rFonts w:hint="eastAsia" w:ascii="宋体" w:hAnsi="宋体" w:eastAsia="宋体" w:cs="微软雅黑"/>
                <w:color w:val="auto"/>
                <w:sz w:val="24"/>
                <w:szCs w:val="24"/>
                <w:highlight w:val="none"/>
                <w:lang w:val="en-US" w:eastAsia="zh-CN" w:bidi="zh-CN"/>
              </w:rPr>
              <w:t xml:space="preserve">技术方案</w:t>
            </w:r>
            <w:r/>
          </w:p>
        </w:tc>
        <w:tc>
          <w:tcPr>
            <w:tcMar>
              <w:left w:w="15" w:type="dxa"/>
              <w:top w:w="15" w:type="dxa"/>
              <w:right w:w="15" w:type="dxa"/>
            </w:tcMar>
            <w:tcW w:w="3327" w:type="pct"/>
            <w:vAlign w:val="center"/>
            <w:textDirection w:val="lrTb"/>
            <w:noWrap w:val="false"/>
          </w:tcPr>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zh-CN" w:eastAsia="zh-CN"/>
              </w:rPr>
              <w:t xml:space="preserve">根据供应商</w:t>
            </w:r>
            <w:r>
              <w:rPr>
                <w:rFonts w:hint="eastAsia" w:ascii="宋体" w:hAnsi="宋体" w:eastAsia="宋体" w:cs="仿宋"/>
                <w:color w:val="auto"/>
                <w:sz w:val="24"/>
                <w:szCs w:val="24"/>
                <w:highlight w:val="none"/>
                <w:lang w:val="en-US" w:eastAsia="zh-CN"/>
              </w:rPr>
              <w:t xml:space="preserve">针对项目编制的</w:t>
            </w:r>
            <w:r>
              <w:rPr>
                <w:rFonts w:hint="eastAsia" w:ascii="宋体" w:hAnsi="宋体" w:eastAsia="宋体" w:cs="仿宋"/>
                <w:color w:val="auto"/>
                <w:sz w:val="24"/>
                <w:szCs w:val="24"/>
                <w:highlight w:val="none"/>
                <w:lang w:val="zh-CN" w:eastAsia="zh-CN"/>
              </w:rPr>
              <w:t xml:space="preserve">详实有效的方案，根据项目管理需求，设置项目管理机构，明确项目组成员职责分工，</w:t>
            </w:r>
            <w:r>
              <w:rPr>
                <w:rFonts w:hint="eastAsia" w:ascii="宋体" w:hAnsi="宋体" w:eastAsia="宋体" w:cs="仿宋"/>
                <w:color w:val="auto"/>
                <w:sz w:val="24"/>
                <w:szCs w:val="24"/>
                <w:highlight w:val="none"/>
                <w:lang w:val="en-US" w:eastAsia="zh-CN"/>
              </w:rPr>
              <w:t xml:space="preserve">项目实施进度计划与人员安排、工作内容安排等</w:t>
            </w:r>
            <w:r>
              <w:rPr>
                <w:rFonts w:hint="eastAsia" w:ascii="宋体" w:hAnsi="宋体" w:eastAsia="宋体" w:cs="仿宋"/>
                <w:color w:val="auto"/>
                <w:sz w:val="24"/>
                <w:szCs w:val="24"/>
                <w:highlight w:val="none"/>
                <w:lang w:val="zh-CN" w:eastAsia="zh-CN"/>
              </w:rPr>
              <w:t xml:space="preserve">由</w:t>
            </w:r>
            <w:r>
              <w:rPr>
                <w:rFonts w:hint="eastAsia" w:ascii="宋体" w:hAnsi="宋体" w:eastAsia="宋体" w:cs="仿宋"/>
                <w:color w:val="auto"/>
                <w:sz w:val="24"/>
                <w:szCs w:val="24"/>
                <w:highlight w:val="none"/>
                <w:lang w:val="en-US" w:eastAsia="zh-CN"/>
              </w:rPr>
              <w:t xml:space="preserve">磋商小组</w:t>
            </w:r>
            <w:r>
              <w:rPr>
                <w:rFonts w:hint="eastAsia" w:ascii="宋体" w:hAnsi="宋体" w:eastAsia="宋体" w:cs="仿宋"/>
                <w:color w:val="auto"/>
                <w:sz w:val="24"/>
                <w:szCs w:val="24"/>
                <w:highlight w:val="none"/>
                <w:lang w:val="zh-CN" w:eastAsia="zh-CN"/>
              </w:rPr>
              <w:t xml:space="preserve">进行综合评审；</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（1）方案内容详细、科学合理、可操作性强，得15分；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（2）方案内容基本详细、合理性较好、可操作性较好，得12分；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（3）方案内容不够详细、合理性一般、可操作性一般，得9分；</w:t>
            </w:r>
            <w:r/>
          </w:p>
          <w:p>
            <w:pPr>
              <w:spacing w:line="276" w:lineRule="auto"/>
              <w:rPr>
                <w:rFonts w:hint="default"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（4）方案内容差，可操作性差，得6分；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（5）无相关内容</w:t>
            </w:r>
            <w:r>
              <w:rPr>
                <w:rFonts w:hint="default" w:ascii="宋体" w:hAnsi="宋体" w:eastAsia="宋体" w:cs="仿宋"/>
                <w:color w:val="auto"/>
                <w:sz w:val="24"/>
                <w:szCs w:val="24"/>
                <w:highlight w:val="none"/>
                <w:lang w:val="en-US" w:eastAsia="zh-CN"/>
              </w:rPr>
              <w:t xml:space="preserve">的</w:t>
            </w:r>
            <w:r>
              <w:rPr>
                <w:rFonts w:hint="eastAsia" w:ascii="宋体" w:hAnsi="宋体" w:eastAsia="宋体" w:cs="仿宋"/>
                <w:color w:val="auto"/>
                <w:sz w:val="24"/>
                <w:szCs w:val="24"/>
                <w:highlight w:val="none"/>
                <w:lang w:val="en-US" w:eastAsia="zh-CN"/>
              </w:rPr>
              <w:t xml:space="preserve">，</w:t>
            </w:r>
            <w:r>
              <w:rPr>
                <w:rFonts w:hint="default" w:ascii="宋体" w:hAnsi="宋体" w:eastAsia="宋体" w:cs="仿宋"/>
                <w:color w:val="auto"/>
                <w:sz w:val="24"/>
                <w:szCs w:val="24"/>
                <w:highlight w:val="none"/>
                <w:lang w:val="en-US" w:eastAsia="zh-CN"/>
              </w:rPr>
              <w:t xml:space="preserve">得</w:t>
            </w:r>
            <w:r>
              <w:rPr>
                <w:rFonts w:hint="eastAsia" w:ascii="宋体" w:hAnsi="宋体" w:eastAsia="宋体" w:cs="仿宋"/>
                <w:color w:val="auto"/>
                <w:sz w:val="24"/>
                <w:szCs w:val="24"/>
                <w:highlight w:val="none"/>
                <w:lang w:val="ru" w:eastAsia="zh-CN"/>
              </w:rPr>
              <w:t xml:space="preserve">0</w:t>
            </w:r>
            <w:r>
              <w:rPr>
                <w:rFonts w:hint="default" w:ascii="宋体" w:hAnsi="宋体" w:eastAsia="宋体" w:cs="仿宋"/>
                <w:color w:val="auto"/>
                <w:sz w:val="24"/>
                <w:szCs w:val="24"/>
                <w:highlight w:val="none"/>
                <w:lang w:val="en-US" w:eastAsia="zh-CN"/>
              </w:rPr>
              <w:t xml:space="preserve">分。</w:t>
            </w:r>
            <w:r/>
          </w:p>
        </w:tc>
        <w:tc>
          <w:tcPr>
            <w:tcMar>
              <w:left w:w="15" w:type="dxa"/>
              <w:top w:w="15" w:type="dxa"/>
              <w:right w:w="15" w:type="dxa"/>
            </w:tcMar>
            <w:tcW w:w="429" w:type="pct"/>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15分</w:t>
            </w:r>
            <w:r/>
          </w:p>
        </w:tc>
      </w:tr>
      <w:tr>
        <w:trPr>
          <w:trHeight w:val="391"/>
        </w:trPr>
        <w:tc>
          <w:tcPr>
            <w:tcMar>
              <w:left w:w="15" w:type="dxa"/>
              <w:top w:w="15" w:type="dxa"/>
              <w:right w:w="15" w:type="dxa"/>
            </w:tcMar>
            <w:tcW w:w="442" w:type="pct"/>
            <w:vAlign w:val="center"/>
            <w:textDirection w:val="lrTb"/>
            <w:noWrap w:val="false"/>
          </w:tcPr>
          <w:p>
            <w:pPr>
              <w:jc w:val="center"/>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800" w:type="pct"/>
            <w:vAlign w:val="center"/>
            <w:textDirection w:val="lrTb"/>
            <w:noWrap w:val="false"/>
          </w:tcPr>
          <w:p>
            <w:pPr>
              <w:jc w:val="center"/>
              <w:rPr>
                <w:rFonts w:hint="eastAsia" w:ascii="宋体" w:hAnsi="宋体" w:eastAsia="宋体" w:cs="微软雅黑"/>
                <w:color w:val="auto"/>
                <w:sz w:val="24"/>
                <w:szCs w:val="24"/>
                <w:highlight w:val="none"/>
                <w:lang w:val="en-US" w:eastAsia="zh-CN" w:bidi="zh-CN"/>
              </w:rPr>
            </w:pPr>
            <w:r>
              <w:rPr>
                <w:rFonts w:hint="eastAsia" w:ascii="宋体" w:hAnsi="宋体" w:eastAsia="宋体" w:cs="微软雅黑"/>
                <w:color w:val="auto"/>
                <w:sz w:val="24"/>
                <w:szCs w:val="24"/>
                <w:highlight w:val="none"/>
                <w:lang w:val="en-US" w:eastAsia="zh-CN" w:bidi="zh-CN"/>
              </w:rPr>
              <w:t xml:space="preserve">质量保证方案</w:t>
            </w:r>
            <w:r/>
          </w:p>
        </w:tc>
        <w:tc>
          <w:tcPr>
            <w:tcMar>
              <w:left w:w="15" w:type="dxa"/>
              <w:top w:w="15" w:type="dxa"/>
              <w:right w:w="15" w:type="dxa"/>
            </w:tcMar>
            <w:tcW w:w="3327" w:type="pct"/>
            <w:vAlign w:val="center"/>
            <w:textDirection w:val="lrTb"/>
            <w:noWrap w:val="false"/>
          </w:tcPr>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根据供应商投标文件中提供的质量保证方案，由磋商小组进行综合评审，</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（1）质量保证措施齐全、合理，契合项目特点及需求的，得</w:t>
            </w:r>
            <w:r>
              <w:rPr>
                <w:rFonts w:hint="eastAsia" w:ascii="宋体" w:hAnsi="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（2）质量保证措施较齐全、合理，与项目需求相关性不强，得</w:t>
            </w:r>
            <w:r>
              <w:rPr>
                <w:rFonts w:hint="eastAsia" w:ascii="宋体" w:hAnsi="宋体" w:cs="仿宋"/>
                <w:color w:val="auto"/>
                <w:sz w:val="24"/>
                <w:szCs w:val="24"/>
                <w:highlight w:val="none"/>
                <w:lang w:val="en-US" w:eastAsia="zh-CN"/>
              </w:rPr>
              <w:t xml:space="preserve">5</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（3）质量保证措施较差，与项目需求没有关联性的，得</w:t>
            </w:r>
            <w:r>
              <w:rPr>
                <w:rFonts w:hint="eastAsia" w:ascii="宋体" w:hAnsi="宋体" w:cs="仿宋"/>
                <w:color w:val="auto"/>
                <w:sz w:val="24"/>
                <w:szCs w:val="24"/>
                <w:highlight w:val="none"/>
                <w:lang w:val="en-US" w:eastAsia="zh-CN"/>
              </w:rPr>
              <w:t xml:space="preserve">3</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（4）无相关内容的，得0分。</w:t>
            </w:r>
            <w:r/>
          </w:p>
        </w:tc>
        <w:tc>
          <w:tcPr>
            <w:tcMar>
              <w:left w:w="15" w:type="dxa"/>
              <w:top w:w="15" w:type="dxa"/>
              <w:right w:w="15" w:type="dxa"/>
            </w:tcMar>
            <w:tcW w:w="429" w:type="pct"/>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8分</w:t>
            </w:r>
            <w:r/>
          </w:p>
        </w:tc>
      </w:tr>
      <w:tr>
        <w:trPr>
          <w:trHeight w:val="90"/>
        </w:trPr>
        <w:tc>
          <w:tcPr>
            <w:tcMar>
              <w:left w:w="15" w:type="dxa"/>
              <w:top w:w="15" w:type="dxa"/>
              <w:right w:w="15" w:type="dxa"/>
            </w:tcMar>
            <w:tcW w:w="442" w:type="pct"/>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p>
        </w:tc>
        <w:tc>
          <w:tcPr>
            <w:tcMar>
              <w:left w:w="15" w:type="dxa"/>
              <w:top w:w="15" w:type="dxa"/>
              <w:right w:w="15" w:type="dxa"/>
            </w:tcMar>
            <w:tcW w:w="800" w:type="pct"/>
            <w:vAlign w:val="center"/>
            <w:textDirection w:val="lrTb"/>
            <w:noWrap w:val="false"/>
          </w:tcPr>
          <w:p>
            <w:pPr>
              <w:jc w:val="center"/>
              <w:rPr>
                <w:rFonts w:hint="eastAsia" w:ascii="宋体" w:hAnsi="宋体" w:eastAsia="宋体" w:cs="微软雅黑"/>
                <w:color w:val="auto"/>
                <w:sz w:val="24"/>
                <w:szCs w:val="24"/>
                <w:highlight w:val="none"/>
                <w:lang w:val="en-US" w:eastAsia="zh-CN" w:bidi="zh-CN"/>
              </w:rPr>
            </w:pPr>
            <w:r>
              <w:rPr>
                <w:rFonts w:hint="eastAsia" w:ascii="宋体" w:hAnsi="宋体" w:eastAsia="宋体" w:cs="微软雅黑"/>
                <w:color w:val="auto"/>
                <w:sz w:val="24"/>
                <w:szCs w:val="24"/>
                <w:highlight w:val="none"/>
                <w:lang w:val="en-US" w:eastAsia="zh-CN" w:bidi="zh-CN"/>
              </w:rPr>
              <w:t xml:space="preserve">安全保密</w:t>
            </w:r>
            <w:r/>
          </w:p>
        </w:tc>
        <w:tc>
          <w:tcPr>
            <w:tcMar>
              <w:left w:w="15" w:type="dxa"/>
              <w:top w:w="15" w:type="dxa"/>
              <w:right w:w="15" w:type="dxa"/>
            </w:tcMar>
            <w:tcW w:w="3327" w:type="pct"/>
            <w:vAlign w:val="center"/>
            <w:textDirection w:val="lrTb"/>
            <w:noWrap w:val="false"/>
          </w:tcPr>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根据供应商投标文件中提供的安全保密方案，由磋商小组进行综合评审，</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（1）安全保障、保密控制措施齐全、合理，契合项目特点及需求的，得</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（2）安全保障、保密控制措施较齐全、合理，与项目需求相关性不强，得</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（3）安全保障、保密控制措施较差，与项目需求没有关联性的，得</w:t>
            </w:r>
            <w:r>
              <w:rPr>
                <w:rFonts w:hint="eastAsia" w:ascii="宋体" w:hAnsi="宋体" w:cs="仿宋"/>
                <w:color w:val="auto"/>
                <w:sz w:val="24"/>
                <w:szCs w:val="24"/>
                <w:highlight w:val="none"/>
                <w:lang w:val="en-US" w:eastAsia="zh-CN"/>
              </w:rPr>
              <w:t xml:space="preserve">2</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（4）无相关内容</w:t>
            </w:r>
            <w:r>
              <w:rPr>
                <w:rFonts w:hint="default" w:ascii="宋体" w:hAnsi="宋体" w:eastAsia="宋体" w:cs="仿宋"/>
                <w:color w:val="auto"/>
                <w:sz w:val="24"/>
                <w:szCs w:val="24"/>
                <w:highlight w:val="none"/>
                <w:lang w:val="en-US" w:eastAsia="zh-CN"/>
              </w:rPr>
              <w:t xml:space="preserve">的</w:t>
            </w:r>
            <w:r>
              <w:rPr>
                <w:rFonts w:hint="eastAsia" w:ascii="宋体" w:hAnsi="宋体" w:eastAsia="宋体" w:cs="仿宋"/>
                <w:color w:val="auto"/>
                <w:sz w:val="24"/>
                <w:szCs w:val="24"/>
                <w:highlight w:val="none"/>
                <w:lang w:val="en-US" w:eastAsia="zh-CN"/>
              </w:rPr>
              <w:t xml:space="preserve">，</w:t>
            </w:r>
            <w:r>
              <w:rPr>
                <w:rFonts w:hint="default" w:ascii="宋体" w:hAnsi="宋体" w:eastAsia="宋体" w:cs="仿宋"/>
                <w:color w:val="auto"/>
                <w:sz w:val="24"/>
                <w:szCs w:val="24"/>
                <w:highlight w:val="none"/>
                <w:lang w:val="en-US" w:eastAsia="zh-CN"/>
              </w:rPr>
              <w:t xml:space="preserve">得</w:t>
            </w:r>
            <w:r>
              <w:rPr>
                <w:rFonts w:hint="eastAsia" w:ascii="宋体" w:hAnsi="宋体" w:eastAsia="宋体" w:cs="仿宋"/>
                <w:color w:val="auto"/>
                <w:sz w:val="24"/>
                <w:szCs w:val="24"/>
                <w:highlight w:val="none"/>
                <w:lang w:val="ru" w:eastAsia="zh-CN"/>
              </w:rPr>
              <w:t xml:space="preserve">0</w:t>
            </w:r>
            <w:r>
              <w:rPr>
                <w:rFonts w:hint="default" w:ascii="宋体" w:hAnsi="宋体" w:eastAsia="宋体" w:cs="仿宋"/>
                <w:color w:val="auto"/>
                <w:sz w:val="24"/>
                <w:szCs w:val="24"/>
                <w:highlight w:val="none"/>
                <w:lang w:val="en-US" w:eastAsia="zh-CN"/>
              </w:rPr>
              <w:t xml:space="preserve">分。</w:t>
            </w:r>
            <w:r/>
          </w:p>
        </w:tc>
        <w:tc>
          <w:tcPr>
            <w:tcMar>
              <w:left w:w="15" w:type="dxa"/>
              <w:top w:w="15" w:type="dxa"/>
              <w:right w:w="15" w:type="dxa"/>
            </w:tcMar>
            <w:tcW w:w="429" w:type="pct"/>
            <w:vAlign w:val="center"/>
            <w:textDirection w:val="lrTb"/>
            <w:noWrap w:val="false"/>
          </w:tcPr>
          <w:p>
            <w:pPr>
              <w:jc w:val="center"/>
              <w:widowControl/>
              <w:rPr>
                <w:rFonts w:ascii="宋体" w:hAnsi="宋体" w:eastAsia="宋体" w:cs="Times New Roman"/>
                <w:color w:val="auto"/>
                <w:sz w:val="24"/>
                <w:szCs w:val="24"/>
                <w:highlight w:val="none"/>
                <w:lang w:val="en-US"/>
              </w:rPr>
            </w:pPr>
            <w:r>
              <w:rPr>
                <w:rFonts w:hint="eastAsia" w:ascii="宋体" w:hAnsi="宋体" w:cs="宋体"/>
                <w:color w:val="auto"/>
                <w:sz w:val="24"/>
                <w:szCs w:val="24"/>
                <w:highlight w:val="none"/>
                <w:lang w:val="en-US" w:eastAsia="zh-CN" w:bidi="ar"/>
              </w:rPr>
              <w:t xml:space="preserve">6分</w:t>
            </w:r>
            <w:r/>
          </w:p>
        </w:tc>
      </w:tr>
      <w:tr>
        <w:trPr>
          <w:trHeight w:val="976"/>
        </w:trPr>
        <w:tc>
          <w:tcPr>
            <w:tcMar>
              <w:left w:w="15" w:type="dxa"/>
              <w:top w:w="15" w:type="dxa"/>
              <w:right w:w="15" w:type="dxa"/>
            </w:tcMar>
            <w:tcW w:w="442" w:type="pct"/>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p>
        </w:tc>
        <w:tc>
          <w:tcPr>
            <w:tcMar>
              <w:left w:w="15" w:type="dxa"/>
              <w:top w:w="15" w:type="dxa"/>
              <w:right w:w="15" w:type="dxa"/>
            </w:tcMar>
            <w:tcW w:w="800" w:type="pct"/>
            <w:vAlign w:val="center"/>
            <w:textDirection w:val="lrTb"/>
            <w:noWrap w:val="false"/>
          </w:tcPr>
          <w:p>
            <w:pPr>
              <w:jc w:val="center"/>
              <w:rPr>
                <w:rFonts w:hint="eastAsia" w:ascii="宋体" w:hAnsi="宋体" w:eastAsia="宋体" w:cs="微软雅黑"/>
                <w:color w:val="auto"/>
                <w:sz w:val="24"/>
                <w:szCs w:val="24"/>
                <w:highlight w:val="none"/>
                <w:lang w:val="en-US" w:eastAsia="zh-CN" w:bidi="zh-CN"/>
              </w:rPr>
            </w:pPr>
            <w:r/>
            <w:bookmarkStart w:id="67" w:name="OLE_LINK35"/>
            <w:r>
              <w:rPr>
                <w:rFonts w:hint="eastAsia" w:ascii="宋体" w:hAnsi="宋体" w:eastAsia="宋体" w:cs="微软雅黑"/>
                <w:color w:val="auto"/>
                <w:sz w:val="24"/>
                <w:szCs w:val="24"/>
                <w:highlight w:val="none"/>
                <w:lang w:val="en-US" w:eastAsia="zh-CN" w:bidi="zh-CN"/>
              </w:rPr>
              <w:t xml:space="preserve">合理化建议</w:t>
            </w:r>
            <w:bookmarkEnd w:id="67"/>
            <w:r/>
            <w:r/>
          </w:p>
        </w:tc>
        <w:tc>
          <w:tcPr>
            <w:tcMar>
              <w:left w:w="15" w:type="dxa"/>
              <w:top w:w="15" w:type="dxa"/>
              <w:right w:w="15" w:type="dxa"/>
            </w:tcMar>
            <w:tcW w:w="3327" w:type="pct"/>
            <w:vAlign w:val="center"/>
            <w:textDirection w:val="lrTb"/>
            <w:noWrap w:val="false"/>
          </w:tcPr>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根据供应商投标文件中提供的合理化建议，由磋商小组进行综合评审，</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（1）</w:t>
            </w:r>
            <w:r>
              <w:rPr>
                <w:rFonts w:hint="eastAsia" w:ascii="宋体" w:hAnsi="宋体" w:cs="仿宋"/>
                <w:color w:val="auto"/>
                <w:sz w:val="24"/>
                <w:szCs w:val="24"/>
                <w:highlight w:val="none"/>
                <w:lang w:val="en-US" w:eastAsia="zh-CN"/>
              </w:rPr>
              <w:t xml:space="preserve">合理化建议合理、可行，</w:t>
            </w:r>
            <w:r>
              <w:rPr>
                <w:rFonts w:hint="eastAsia" w:ascii="宋体" w:hAnsi="宋体" w:eastAsia="宋体" w:cs="仿宋"/>
                <w:color w:val="auto"/>
                <w:sz w:val="24"/>
                <w:szCs w:val="24"/>
                <w:highlight w:val="none"/>
                <w:lang w:val="en-US" w:eastAsia="zh-CN"/>
              </w:rPr>
              <w:t xml:space="preserve">契合项目特点及需求的，得</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（2）</w:t>
            </w:r>
            <w:r>
              <w:rPr>
                <w:rFonts w:hint="eastAsia" w:ascii="宋体" w:hAnsi="宋体" w:cs="仿宋"/>
                <w:color w:val="auto"/>
                <w:sz w:val="24"/>
                <w:szCs w:val="24"/>
                <w:highlight w:val="none"/>
                <w:lang w:val="en-US" w:eastAsia="zh-CN"/>
              </w:rPr>
              <w:t xml:space="preserve">合理化建议较合理、可行一般</w:t>
            </w:r>
            <w:r>
              <w:rPr>
                <w:rFonts w:hint="eastAsia" w:ascii="宋体" w:hAnsi="宋体" w:eastAsia="宋体" w:cs="仿宋"/>
                <w:color w:val="auto"/>
                <w:sz w:val="24"/>
                <w:szCs w:val="24"/>
                <w:highlight w:val="none"/>
                <w:lang w:val="en-US" w:eastAsia="zh-CN"/>
              </w:rPr>
              <w:t xml:space="preserve">，得</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（3）</w:t>
            </w:r>
            <w:r>
              <w:rPr>
                <w:rFonts w:hint="eastAsia" w:ascii="宋体" w:hAnsi="宋体" w:cs="仿宋"/>
                <w:color w:val="auto"/>
                <w:sz w:val="24"/>
                <w:szCs w:val="24"/>
                <w:highlight w:val="none"/>
                <w:lang w:val="en-US" w:eastAsia="zh-CN"/>
              </w:rPr>
              <w:t xml:space="preserve">合理化建议较差，没有</w:t>
            </w:r>
            <w:r>
              <w:rPr>
                <w:rFonts w:hint="eastAsia" w:ascii="宋体" w:hAnsi="宋体" w:eastAsia="宋体" w:cs="仿宋"/>
                <w:color w:val="auto"/>
                <w:sz w:val="24"/>
                <w:szCs w:val="24"/>
                <w:highlight w:val="none"/>
                <w:lang w:val="en-US" w:eastAsia="zh-CN"/>
              </w:rPr>
              <w:t xml:space="preserve">契合项目特点及需求的，得</w:t>
            </w:r>
            <w:r>
              <w:rPr>
                <w:rFonts w:hint="eastAsia" w:ascii="宋体" w:hAnsi="宋体" w:cs="仿宋"/>
                <w:color w:val="auto"/>
                <w:sz w:val="24"/>
                <w:szCs w:val="24"/>
                <w:highlight w:val="none"/>
                <w:lang w:val="en-US" w:eastAsia="zh-CN"/>
              </w:rPr>
              <w:t xml:space="preserve">2</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（4）无相关内容，不得分；</w:t>
            </w:r>
            <w:r/>
          </w:p>
        </w:tc>
        <w:tc>
          <w:tcPr>
            <w:tcMar>
              <w:left w:w="15" w:type="dxa"/>
              <w:top w:w="15" w:type="dxa"/>
              <w:right w:w="15" w:type="dxa"/>
            </w:tcMar>
            <w:tcW w:w="429" w:type="pct"/>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6分</w:t>
            </w:r>
            <w:r/>
          </w:p>
        </w:tc>
      </w:tr>
      <w:tr>
        <w:trPr>
          <w:trHeight w:val="976"/>
        </w:trPr>
        <w:tc>
          <w:tcPr>
            <w:tcMar>
              <w:left w:w="15" w:type="dxa"/>
              <w:top w:w="15" w:type="dxa"/>
              <w:right w:w="15" w:type="dxa"/>
            </w:tcMar>
            <w:tcW w:w="442" w:type="pct"/>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tcMar>
              <w:left w:w="15" w:type="dxa"/>
              <w:top w:w="15" w:type="dxa"/>
              <w:right w:w="15" w:type="dxa"/>
            </w:tcMar>
            <w:tcW w:w="800" w:type="pct"/>
            <w:vAlign w:val="center"/>
            <w:textDirection w:val="lrTb"/>
            <w:noWrap w:val="false"/>
          </w:tcPr>
          <w:p>
            <w:pPr>
              <w:jc w:val="center"/>
              <w:rPr>
                <w:rFonts w:hint="eastAsia" w:ascii="宋体" w:hAnsi="宋体" w:eastAsia="宋体" w:cs="微软雅黑"/>
                <w:color w:val="auto"/>
                <w:sz w:val="24"/>
                <w:szCs w:val="24"/>
                <w:highlight w:val="none"/>
                <w:lang w:val="en-US" w:eastAsia="zh-CN" w:bidi="zh-CN"/>
              </w:rPr>
            </w:pPr>
            <w:r/>
            <w:bookmarkStart w:id="68" w:name="OLE_LINK32"/>
            <w:r>
              <w:rPr>
                <w:rFonts w:hint="eastAsia" w:ascii="宋体" w:hAnsi="宋体" w:eastAsia="宋体" w:cs="微软雅黑"/>
                <w:color w:val="auto"/>
                <w:sz w:val="24"/>
                <w:szCs w:val="24"/>
                <w:highlight w:val="none"/>
                <w:lang w:val="en-US" w:eastAsia="zh-CN" w:bidi="zh-CN"/>
              </w:rPr>
              <w:t xml:space="preserve">售后服务方案</w:t>
            </w:r>
            <w:bookmarkEnd w:id="68"/>
            <w:r/>
            <w:r/>
          </w:p>
        </w:tc>
        <w:tc>
          <w:tcPr>
            <w:tcMar>
              <w:left w:w="15" w:type="dxa"/>
              <w:top w:w="15" w:type="dxa"/>
              <w:right w:w="15" w:type="dxa"/>
            </w:tcMar>
            <w:tcW w:w="3327" w:type="pct"/>
            <w:vAlign w:val="center"/>
            <w:textDirection w:val="lrTb"/>
            <w:noWrap w:val="false"/>
          </w:tcPr>
          <w:p>
            <w:pPr>
              <w:spacing w:line="276" w:lineRule="auto"/>
              <w:rPr>
                <w:rFonts w:hint="eastAsia" w:ascii="宋体" w:hAnsi="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根据供应商投标文件中提供的售后服务方案，由评标委员会进行综合评审</w:t>
            </w:r>
            <w:r>
              <w:rPr>
                <w:rFonts w:hint="eastAsia" w:ascii="宋体" w:hAnsi="宋体" w:cs="仿宋"/>
                <w:color w:val="auto"/>
                <w:sz w:val="24"/>
                <w:szCs w:val="24"/>
                <w:highlight w:val="none"/>
                <w:lang w:val="en-US" w:eastAsia="zh-CN"/>
              </w:rPr>
              <w:t xml:space="preserve">；</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（1）方案内容详细、科学合理、可操作性强，得</w:t>
            </w:r>
            <w:r>
              <w:rPr>
                <w:rFonts w:hint="eastAsia" w:ascii="宋体" w:hAnsi="宋体" w:cs="仿宋"/>
                <w:color w:val="auto"/>
                <w:sz w:val="24"/>
                <w:szCs w:val="24"/>
                <w:highlight w:val="none"/>
                <w:lang w:val="en-US" w:eastAsia="zh-CN"/>
              </w:rPr>
              <w:t xml:space="preserve">7</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（2）方案内容基本详细、合理性较好、可操作性较好，得</w:t>
            </w:r>
            <w:r>
              <w:rPr>
                <w:rFonts w:hint="eastAsia" w:ascii="宋体" w:hAnsi="宋体" w:cs="仿宋"/>
                <w:color w:val="auto"/>
                <w:sz w:val="24"/>
                <w:szCs w:val="24"/>
                <w:highlight w:val="none"/>
                <w:lang w:val="en-US" w:eastAsia="zh-CN"/>
              </w:rPr>
              <w:t xml:space="preserve">5</w:t>
            </w:r>
            <w:r>
              <w:rPr>
                <w:rFonts w:hint="eastAsia" w:ascii="宋体" w:hAnsi="宋体" w:eastAsia="宋体" w:cs="仿宋"/>
                <w:color w:val="auto"/>
                <w:sz w:val="24"/>
                <w:szCs w:val="24"/>
                <w:highlight w:val="none"/>
                <w:lang w:val="en-US" w:eastAsia="zh-CN"/>
              </w:rPr>
              <w:t xml:space="preserve">分；</w:t>
            </w:r>
            <w:r/>
          </w:p>
          <w:p>
            <w:pPr>
              <w:spacing w:line="276" w:lineRule="auto"/>
              <w:rPr>
                <w:rFonts w:hint="default"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（3）方案内容差，可操作性差，得</w:t>
            </w:r>
            <w:r>
              <w:rPr>
                <w:rFonts w:hint="eastAsia" w:ascii="宋体" w:hAnsi="宋体" w:cs="仿宋"/>
                <w:color w:val="auto"/>
                <w:sz w:val="24"/>
                <w:szCs w:val="24"/>
                <w:highlight w:val="none"/>
                <w:lang w:val="en-US" w:eastAsia="zh-CN"/>
              </w:rPr>
              <w:t xml:space="preserve">2</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lang w:val="en-US" w:eastAsia="zh-CN"/>
              </w:rPr>
              <w:t xml:space="preserve">）无相关内容</w:t>
            </w:r>
            <w:r>
              <w:rPr>
                <w:rFonts w:hint="default" w:ascii="宋体" w:hAnsi="宋体" w:eastAsia="宋体" w:cs="仿宋"/>
                <w:color w:val="auto"/>
                <w:sz w:val="24"/>
                <w:szCs w:val="24"/>
                <w:highlight w:val="none"/>
                <w:lang w:val="en-US" w:eastAsia="zh-CN"/>
              </w:rPr>
              <w:t xml:space="preserve">的</w:t>
            </w:r>
            <w:r>
              <w:rPr>
                <w:rFonts w:hint="eastAsia" w:ascii="宋体" w:hAnsi="宋体" w:eastAsia="宋体" w:cs="仿宋"/>
                <w:color w:val="auto"/>
                <w:sz w:val="24"/>
                <w:szCs w:val="24"/>
                <w:highlight w:val="none"/>
                <w:lang w:val="en-US" w:eastAsia="zh-CN"/>
              </w:rPr>
              <w:t xml:space="preserve">，</w:t>
            </w:r>
            <w:r>
              <w:rPr>
                <w:rFonts w:hint="default" w:ascii="宋体" w:hAnsi="宋体" w:eastAsia="宋体" w:cs="仿宋"/>
                <w:color w:val="auto"/>
                <w:sz w:val="24"/>
                <w:szCs w:val="24"/>
                <w:highlight w:val="none"/>
                <w:lang w:val="en-US" w:eastAsia="zh-CN"/>
              </w:rPr>
              <w:t xml:space="preserve">得</w:t>
            </w:r>
            <w:r>
              <w:rPr>
                <w:rFonts w:hint="eastAsia" w:ascii="宋体" w:hAnsi="宋体" w:eastAsia="宋体" w:cs="仿宋"/>
                <w:color w:val="auto"/>
                <w:sz w:val="24"/>
                <w:szCs w:val="24"/>
                <w:highlight w:val="none"/>
                <w:lang w:val="ru" w:eastAsia="zh-CN"/>
              </w:rPr>
              <w:t xml:space="preserve">0</w:t>
            </w:r>
            <w:r>
              <w:rPr>
                <w:rFonts w:hint="default" w:ascii="宋体" w:hAnsi="宋体" w:eastAsia="宋体" w:cs="仿宋"/>
                <w:color w:val="auto"/>
                <w:sz w:val="24"/>
                <w:szCs w:val="24"/>
                <w:highlight w:val="none"/>
                <w:lang w:val="en-US" w:eastAsia="zh-CN"/>
              </w:rPr>
              <w:t xml:space="preserve">分。</w:t>
            </w:r>
            <w:r/>
          </w:p>
        </w:tc>
        <w:tc>
          <w:tcPr>
            <w:tcMar>
              <w:left w:w="15" w:type="dxa"/>
              <w:top w:w="15" w:type="dxa"/>
              <w:right w:w="15" w:type="dxa"/>
            </w:tcMar>
            <w:tcW w:w="429"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7分</w:t>
            </w:r>
            <w:r/>
          </w:p>
        </w:tc>
      </w:tr>
    </w:tbl>
    <w:p>
      <w:pPr>
        <w:ind w:firstLine="422"/>
        <w:spacing w:line="520" w:lineRule="exact"/>
        <w:tabs>
          <w:tab w:val="left" w:pos="2850" w:leader="none"/>
          <w:tab w:val="center" w:pos="4153"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四、磋商小组根据综合评分高低进行排序确定成交候选</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 w:val="24"/>
          <w:szCs w:val="24"/>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w:t>
      </w:r>
      <w:r/>
    </w:p>
    <w:p>
      <w:pPr>
        <w:pStyle w:val="1110"/>
        <w:rPr>
          <w:rFonts w:ascii="宋体" w:hAnsi="宋体" w:eastAsia="宋体"/>
          <w:color w:val="auto"/>
          <w:szCs w:val="21"/>
          <w:highlight w:val="none"/>
        </w:rPr>
      </w:pPr>
      <w:r>
        <w:rPr>
          <w:rFonts w:ascii="宋体" w:hAnsi="宋体" w:eastAsia="宋体"/>
          <w:color w:val="auto"/>
          <w:szCs w:val="21"/>
          <w:highlight w:val="none"/>
        </w:rPr>
      </w:r>
      <w:r/>
    </w:p>
    <w:p>
      <w:pPr>
        <w:pStyle w:val="1110"/>
        <w:rPr>
          <w:rFonts w:ascii="宋体" w:hAnsi="宋体" w:eastAsia="宋体"/>
          <w:color w:val="auto"/>
          <w:szCs w:val="21"/>
          <w:highlight w:val="none"/>
        </w:rPr>
      </w:pPr>
      <w:r>
        <w:rPr>
          <w:rFonts w:ascii="宋体" w:hAnsi="宋体" w:eastAsia="宋体"/>
          <w:color w:val="auto"/>
          <w:szCs w:val="21"/>
          <w:highlight w:val="none"/>
        </w:rPr>
      </w:r>
      <w:r/>
    </w:p>
    <w:p>
      <w:pPr>
        <w:pStyle w:val="1110"/>
        <w:rPr>
          <w:rFonts w:ascii="宋体" w:hAnsi="宋体" w:eastAsia="宋体"/>
          <w:color w:val="auto"/>
          <w:szCs w:val="21"/>
          <w:highlight w:val="none"/>
        </w:rPr>
      </w:pPr>
      <w:r>
        <w:rPr>
          <w:rFonts w:ascii="宋体" w:hAnsi="宋体" w:eastAsia="宋体"/>
          <w:color w:val="auto"/>
          <w:szCs w:val="21"/>
          <w:highlight w:val="none"/>
        </w:rPr>
      </w:r>
      <w:r/>
    </w:p>
    <w:p>
      <w:pPr>
        <w:pStyle w:val="1064"/>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auto"/>
          <w:sz w:val="24"/>
          <w:szCs w:val="24"/>
          <w:highlight w:val="none"/>
        </w:rPr>
      </w:r>
      <w:bookmarkEnd w:id="58"/>
      <w:r/>
      <w:bookmarkEnd w:id="59"/>
      <w:r/>
      <w:bookmarkEnd w:id="60"/>
      <w:r/>
      <w:r/>
    </w:p>
    <w:p>
      <w:pPr>
        <w:pStyle w:val="1062"/>
        <w:jc w:val="center"/>
        <w:pageBreakBefore/>
        <w:spacing w:before="240" w:after="120"/>
        <w:rPr>
          <w:rFonts w:ascii="新宋体" w:hAnsi="新宋体" w:eastAsia="新宋体"/>
          <w:b/>
          <w:color w:val="auto"/>
          <w:sz w:val="30"/>
          <w:szCs w:val="30"/>
          <w:highlight w:val="none"/>
        </w:rPr>
      </w:pPr>
      <w:r/>
      <w:bookmarkStart w:id="69" w:name="_Toc3899968"/>
      <w:r>
        <w:rPr>
          <w:rFonts w:hint="eastAsia" w:ascii="新宋体" w:hAnsi="新宋体" w:eastAsia="新宋体"/>
          <w:b/>
          <w:color w:val="auto"/>
          <w:sz w:val="30"/>
          <w:szCs w:val="30"/>
          <w:highlight w:val="none"/>
        </w:rPr>
        <w:t xml:space="preserve">第六章 附件（</w:t>
      </w:r>
      <w:r>
        <w:rPr>
          <w:rFonts w:hint="eastAsia" w:ascii="新宋体" w:hAnsi="新宋体" w:eastAsia="新宋体"/>
          <w:b/>
          <w:color w:val="auto"/>
          <w:sz w:val="30"/>
          <w:szCs w:val="30"/>
          <w:highlight w:val="none"/>
          <w:lang w:eastAsia="zh-CN"/>
        </w:rPr>
        <w:t xml:space="preserve">响应文件</w:t>
      </w:r>
      <w:r>
        <w:rPr>
          <w:rFonts w:hint="eastAsia" w:ascii="新宋体" w:hAnsi="新宋体" w:eastAsia="新宋体"/>
          <w:b/>
          <w:color w:val="auto"/>
          <w:sz w:val="30"/>
          <w:szCs w:val="30"/>
          <w:highlight w:val="none"/>
        </w:rPr>
        <w:t xml:space="preserve">主要格式）</w:t>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212"/>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编 号：</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hint="default" w:ascii="新宋体" w:hAnsi="新宋体" w:eastAsia="新宋体"/>
          <w:b/>
          <w:color w:val="auto"/>
          <w:sz w:val="24"/>
          <w:highlight w:val="none"/>
          <w:lang w:val="en-US" w:eastAsia="zh-CN"/>
        </w:rPr>
      </w:pPr>
      <w:r>
        <w:rPr>
          <w:rFonts w:hint="eastAsia" w:ascii="新宋体" w:hAnsi="新宋体" w:eastAsia="新宋体"/>
          <w:b/>
          <w:color w:val="auto"/>
          <w:sz w:val="24"/>
          <w:highlight w:val="none"/>
          <w:lang w:val="en-US" w:eastAsia="zh-CN"/>
        </w:rPr>
        <w:t xml:space="preserve">包  段  号：</w:t>
      </w:r>
      <w:r/>
    </w:p>
    <w:p>
      <w:pPr>
        <w:pStyle w:val="888"/>
        <w:rPr>
          <w:rFonts w:hint="eastAsia"/>
          <w:color w:val="auto"/>
          <w:highlight w:val="none"/>
        </w:rPr>
      </w:pPr>
      <w:r>
        <w:rPr>
          <w:rFonts w:hint="eastAsia"/>
          <w:color w:val="auto"/>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w:t>
      </w:r>
      <w:r>
        <w:rPr>
          <w:rFonts w:hint="eastAsia" w:ascii="新宋体" w:hAnsi="新宋体" w:eastAsia="新宋体"/>
          <w:b/>
          <w:color w:val="auto"/>
          <w:sz w:val="30"/>
          <w:szCs w:val="30"/>
          <w:highlight w:val="none"/>
          <w:lang w:val="en-US" w:eastAsia="zh-CN"/>
        </w:rPr>
        <w:t xml:space="preserve">六</w:t>
      </w:r>
      <w:r>
        <w:rPr>
          <w:rFonts w:hint="eastAsia" w:ascii="新宋体" w:hAnsi="新宋体" w:eastAsia="新宋体"/>
          <w:b/>
          <w:color w:val="auto"/>
          <w:sz w:val="30"/>
          <w:szCs w:val="30"/>
          <w:highlight w:val="none"/>
        </w:rPr>
        <w:t xml:space="preserve">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1224"/>
        <w:ind w:left="0" w:firstLine="0"/>
        <w:jc w:val="center"/>
        <w:spacing w:after="120" w:line="360" w:lineRule="auto"/>
        <w:rPr>
          <w:rFonts w:ascii="宋体" w:hAnsi="宋体" w:eastAsia="宋体" w:cs="宋体"/>
          <w:color w:val="auto"/>
          <w:szCs w:val="30"/>
          <w:highlight w:val="none"/>
        </w:rPr>
      </w:pPr>
      <w:r/>
      <w:bookmarkStart w:id="70" w:name="_Toc46888269"/>
      <w:r/>
      <w:bookmarkStart w:id="71" w:name="_Toc46886863"/>
      <w:r/>
      <w:bookmarkStart w:id="72" w:name="_Toc46886164"/>
      <w:r/>
      <w:bookmarkStart w:id="73" w:name="_Toc48036004"/>
      <w:r/>
      <w:bookmarkStart w:id="74" w:name="_Toc46911168"/>
      <w:r/>
      <w:bookmarkStart w:id="75" w:name="_Toc198024831"/>
      <w:r/>
      <w:bookmarkStart w:id="76" w:name="_Toc46886455"/>
      <w:r/>
      <w:bookmarkStart w:id="77" w:name="_Toc46997462"/>
      <w:r/>
      <w:bookmarkStart w:id="78" w:name="_Toc46887329"/>
      <w:r/>
      <w:bookmarkStart w:id="79" w:name="_Toc89482964"/>
      <w:r/>
      <w:bookmarkStart w:id="80" w:name="_Toc66175554"/>
      <w:r/>
      <w:bookmarkStart w:id="81" w:name="_Toc46997377"/>
      <w:r>
        <w:rPr>
          <w:rFonts w:hint="eastAsia" w:ascii="宋体" w:hAnsi="宋体" w:eastAsia="宋体" w:cs="宋体"/>
          <w:color w:val="auto"/>
          <w:szCs w:val="30"/>
          <w:highlight w:val="none"/>
        </w:rPr>
        <w:t xml:space="preserve">附件1      磋商响应函</w:t>
      </w:r>
      <w:r/>
    </w:p>
    <w:p>
      <w:pPr>
        <w:pStyle w:val="1212"/>
        <w:ind w:left="0" w:firstLine="0"/>
        <w:spacing w:before="0" w:after="0"/>
        <w:rPr>
          <w:rFonts w:ascii="宋体" w:hAnsi="宋体" w:cs="宋体"/>
          <w:b/>
          <w:bCs/>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 xml:space="preserve">泰州市海陵区农业农村局</w:t>
      </w:r>
      <w:r>
        <w:rPr>
          <w:rFonts w:ascii="宋体" w:hAnsi="宋体" w:cs="宋体"/>
          <w:b/>
          <w:bCs/>
          <w:color w:val="auto"/>
          <w:sz w:val="24"/>
          <w:szCs w:val="24"/>
          <w:highlight w:val="none"/>
        </w:rPr>
        <w:t xml:space="preserve"> </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项目磋商采购的有关事宜。</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1.按磋商文件规定的各项要求，向采购人提供所需货物或服务。</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4.如果在响应文件接收截止时间后规定的磋商有效期内撤回响应文件或成交后拒绝签订合同，我们的磋商保证金可被贵方没收。</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5.同意向贵方提供贵方可能另外要求的与磋商采购有关的任何证据或资料，并保证我方已提供和将要提供的文件是真实的、准确的。</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6.一旦我方成交，我方将根据磋商文件的规定，严格履行合同的责任和义务，并保证在磋商文件规定的时间完成项目，交付采购人验收、使用。</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7.遵守磋商文件中要求的收费项目和标准。</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8.与本磋商采购有关的正式通讯地址为：</w:t>
      </w:r>
      <w:r/>
    </w:p>
    <w:p>
      <w:pPr>
        <w:pStyle w:val="1213"/>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                         </w:t>
      </w:r>
      <w:r>
        <w:rPr>
          <w:rFonts w:hint="eastAsia" w:ascii="宋体" w:hAnsi="宋体" w:cs="宋体"/>
          <w:color w:val="auto"/>
          <w:sz w:val="24"/>
          <w:szCs w:val="24"/>
          <w:highlight w:val="none"/>
          <w:lang w:val="en-US" w:eastAsia="zh-CN"/>
        </w:rPr>
        <w:t xml:space="preserve"> </w:t>
      </w:r>
      <w:r/>
    </w:p>
    <w:p>
      <w:pPr>
        <w:pStyle w:val="1213"/>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213"/>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法定代表人或授权代表（签字</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p>
    <w:p>
      <w:pPr>
        <w:pStyle w:val="121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rPr>
          <w:color w:val="auto"/>
          <w:highlight w:val="none"/>
        </w:rPr>
      </w:pPr>
      <w:r>
        <w:rPr>
          <w:color w:val="auto"/>
          <w:highlight w:val="none"/>
        </w:rPr>
        <w:br w:type="page" w:clear="all"/>
      </w:r>
      <w:r/>
    </w:p>
    <w:p>
      <w:pPr>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rPr>
        <w:t xml:space="preserve">   法定代表人授权委托书</w:t>
      </w:r>
      <w:r/>
    </w:p>
    <w:p>
      <w:pPr>
        <w:spacing w:line="600" w:lineRule="exact"/>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r>
      <w:r/>
    </w:p>
    <w:p>
      <w:pPr>
        <w:spacing w:line="600" w:lineRule="exact"/>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u w:val="single"/>
          <w:lang w:val="en-US" w:eastAsia="zh-CN"/>
        </w:rPr>
        <w:t xml:space="preserve">泰州市海陵区农业农村局</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我单位系中华人民共和国合法公司（单位），特授权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（项目名称）的报价，参与</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、签约等具体工作，并签署全部有关的文件、协议及合同。</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61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54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         性别：           电话：</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          性别：          电话：</w:t>
      </w:r>
      <w:r/>
    </w:p>
    <w:p>
      <w:pPr>
        <w:ind w:firstLine="525"/>
        <w:spacing w:line="5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附：法定代表人、委托代理人身份证</w:t>
      </w:r>
      <w:r>
        <w:rPr>
          <w:rFonts w:hint="eastAsia" w:ascii="宋体" w:hAnsi="宋体" w:eastAsia="宋体" w:cs="宋体"/>
          <w:bCs/>
          <w:color w:val="auto"/>
          <w:sz w:val="24"/>
          <w:szCs w:val="24"/>
          <w:highlight w:val="none"/>
          <w:lang w:val="en-US" w:eastAsia="zh-CN"/>
        </w:rPr>
        <w:t xml:space="preserve">扫描件</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90"/>
        <w:jc w:val="center"/>
        <w:spacing w:line="400" w:lineRule="exact"/>
        <w:rPr>
          <w:rFonts w:ascii="宋体" w:hAnsi="宋体" w:cs="宋体"/>
          <w:color w:val="auto"/>
          <w:sz w:val="21"/>
          <w:szCs w:val="21"/>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hint="eastAsia" w:ascii="宋体" w:hAnsi="宋体" w:eastAsia="宋体" w:cs="宋体"/>
          <w:b/>
          <w:color w:val="auto"/>
          <w:sz w:val="30"/>
          <w:szCs w:val="30"/>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pStyle w:val="1212"/>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12"/>
        <w:ind w:firstLine="0"/>
        <w:jc w:val="center"/>
        <w:spacing w:before="0" w:after="0" w:line="4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212"/>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供应商名称（盖章或电子签章）：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日期：</w:t>
      </w:r>
      <w:r>
        <w:rPr>
          <w:rFonts w:hint="eastAsia" w:ascii="宋体" w:hAnsi="宋体" w:cs="宋体"/>
          <w:bCs/>
          <w:color w:val="auto"/>
          <w:szCs w:val="21"/>
          <w:highlight w:val="none"/>
          <w:u w:val="none"/>
          <w:lang w:eastAsia="zh-CN"/>
        </w:rPr>
        <w:t xml:space="preserve"> </w:t>
      </w:r>
      <w:r>
        <w:rPr>
          <w:rFonts w:hint="eastAsia" w:ascii="宋体" w:hAnsi="宋体" w:cs="宋体"/>
          <w:bCs/>
          <w:color w:val="auto"/>
          <w:szCs w:val="21"/>
          <w:highlight w:val="none"/>
          <w:u w:val="none"/>
          <w:lang w:val="en-US" w:eastAsia="zh-CN"/>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non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none"/>
        </w:rPr>
        <w:t xml:space="preserve">    </w:t>
      </w:r>
      <w:r>
        <w:rPr>
          <w:rFonts w:hint="eastAsia" w:ascii="宋体" w:hAnsi="宋体" w:cs="宋体"/>
          <w:bCs/>
          <w:color w:val="auto"/>
          <w:szCs w:val="21"/>
          <w:highlight w:val="none"/>
        </w:rPr>
        <w:t xml:space="preserve">日</w:t>
      </w:r>
      <w:r/>
    </w:p>
    <w:p>
      <w:pPr>
        <w:pStyle w:val="1224"/>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24"/>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24"/>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24"/>
        <w:ind w:left="0" w:firstLine="0"/>
        <w:jc w:val="center"/>
        <w:spacing w:after="120" w:line="360" w:lineRule="auto"/>
        <w:rPr>
          <w:rFonts w:ascii="宋体" w:hAnsi="宋体" w:eastAsia="宋体"/>
          <w:color w:val="auto"/>
          <w:sz w:val="21"/>
          <w:szCs w:val="21"/>
          <w:highlight w:val="none"/>
        </w:rPr>
      </w:pPr>
      <w:r/>
      <w:bookmarkStart w:id="82" w:name="_Toc414607925"/>
      <w:r>
        <w:rPr>
          <w:rFonts w:ascii="宋体" w:hAnsi="宋体" w:eastAsia="宋体"/>
          <w:color w:val="auto"/>
          <w:szCs w:val="30"/>
          <w:highlight w:val="none"/>
        </w:rPr>
        <w:t xml:space="preserve">附件</w:t>
      </w:r>
      <w:r>
        <w:rPr>
          <w:rFonts w:hint="eastAsia" w:ascii="宋体" w:hAnsi="宋体" w:eastAsia="宋体"/>
          <w:color w:val="auto"/>
          <w:szCs w:val="30"/>
          <w:highlight w:val="none"/>
          <w:lang w:val="en-US" w:eastAsia="zh-CN"/>
        </w:rPr>
        <w:t xml:space="preserve">4</w:t>
      </w:r>
      <w:r>
        <w:rPr>
          <w:rFonts w:ascii="宋体" w:hAnsi="宋体" w:eastAsia="宋体"/>
          <w:color w:val="auto"/>
          <w:szCs w:val="30"/>
          <w:highlight w:val="none"/>
        </w:rPr>
        <w:t xml:space="preserve">    </w:t>
      </w:r>
      <w:r>
        <w:rPr>
          <w:rFonts w:hint="eastAsia" w:ascii="宋体" w:hAnsi="宋体" w:eastAsia="宋体"/>
          <w:color w:val="auto"/>
          <w:szCs w:val="30"/>
          <w:highlight w:val="none"/>
        </w:rPr>
        <w:t xml:space="preserve">参加政府采购活动前</w:t>
      </w:r>
      <w:r>
        <w:rPr>
          <w:rFonts w:ascii="宋体" w:hAnsi="宋体" w:eastAsia="宋体"/>
          <w:color w:val="auto"/>
          <w:szCs w:val="30"/>
          <w:highlight w:val="none"/>
        </w:rPr>
        <w:t xml:space="preserve">3</w:t>
      </w:r>
      <w:r>
        <w:rPr>
          <w:rFonts w:hint="eastAsia" w:ascii="宋体" w:hAnsi="宋体" w:eastAsia="宋体"/>
          <w:color w:val="auto"/>
          <w:szCs w:val="30"/>
          <w:highlight w:val="none"/>
        </w:rPr>
        <w:t xml:space="preserve">年内在经营活动中没有重大违法记录的书面声明</w:t>
      </w:r>
      <w:r>
        <w:rPr>
          <w:rFonts w:ascii="宋体" w:hAnsi="宋体" w:eastAsia="宋体"/>
          <w:color w:val="auto"/>
          <w:szCs w:val="30"/>
          <w:highlight w:val="none"/>
        </w:rPr>
        <w:t xml:space="preserve">(</w:t>
      </w:r>
      <w:r>
        <w:rPr>
          <w:rFonts w:hint="eastAsia" w:ascii="宋体" w:hAnsi="宋体" w:eastAsia="宋体"/>
          <w:color w:val="auto"/>
          <w:szCs w:val="30"/>
          <w:highlight w:val="none"/>
        </w:rPr>
        <w:t xml:space="preserve">参考格式</w:t>
      </w:r>
      <w:r>
        <w:rPr>
          <w:rFonts w:ascii="宋体" w:hAnsi="宋体" w:eastAsia="宋体"/>
          <w:color w:val="auto"/>
          <w:szCs w:val="30"/>
          <w:highlight w:val="none"/>
        </w:rPr>
        <w:t xml:space="preserve">)</w:t>
      </w:r>
      <w:bookmarkEnd w:id="82"/>
      <w:r/>
      <w:r/>
    </w:p>
    <w:p>
      <w:pPr>
        <w:pStyle w:val="1212"/>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212"/>
        <w:ind w:firstLine="0"/>
        <w:jc w:val="center"/>
        <w:spacing w:before="0" w:after="0" w:line="420" w:lineRule="exact"/>
        <w:rPr>
          <w:rFonts w:ascii="宋体"/>
          <w:b/>
          <w:color w:val="auto"/>
          <w:sz w:val="21"/>
          <w:szCs w:val="21"/>
          <w:highlight w:val="none"/>
        </w:rPr>
      </w:pPr>
      <w:r>
        <w:rPr>
          <w:rFonts w:hint="eastAsia" w:ascii="宋体" w:hAnsi="宋体"/>
          <w:b/>
          <w:color w:val="auto"/>
          <w:sz w:val="21"/>
          <w:szCs w:val="21"/>
          <w:highlight w:val="none"/>
        </w:rPr>
        <w:t xml:space="preserve">声</w:t>
      </w:r>
      <w:r>
        <w:rPr>
          <w:rFonts w:ascii="宋体" w:hAnsi="宋体"/>
          <w:b/>
          <w:color w:val="auto"/>
          <w:sz w:val="21"/>
          <w:szCs w:val="21"/>
          <w:highlight w:val="none"/>
        </w:rPr>
        <w:t xml:space="preserve"> </w:t>
      </w:r>
      <w:r>
        <w:rPr>
          <w:rFonts w:hint="eastAsia" w:ascii="宋体" w:hAnsi="宋体"/>
          <w:b/>
          <w:color w:val="auto"/>
          <w:sz w:val="21"/>
          <w:szCs w:val="21"/>
          <w:highlight w:val="none"/>
        </w:rPr>
        <w:t xml:space="preserve">明</w:t>
      </w:r>
      <w:r/>
    </w:p>
    <w:p>
      <w:pPr>
        <w:pStyle w:val="1212"/>
        <w:ind w:firstLine="415"/>
        <w:spacing w:before="0" w:after="0" w:line="420" w:lineRule="exact"/>
        <w:rPr>
          <w:rFonts w:ascii="宋体" w:hAnsi="宋体"/>
          <w:color w:val="auto"/>
          <w:sz w:val="21"/>
          <w:szCs w:val="21"/>
          <w:highlight w:val="none"/>
        </w:rPr>
      </w:pPr>
      <w:r>
        <w:rPr>
          <w:rFonts w:hint="eastAsia" w:ascii="宋体" w:hAnsi="宋体"/>
          <w:color w:val="auto"/>
          <w:sz w:val="21"/>
          <w:szCs w:val="21"/>
          <w:highlight w:val="none"/>
        </w:rPr>
        <w:t xml:space="preserve">我公司郑重声明：参加本次政府采购活动前</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auto"/>
          <w:sz w:val="21"/>
          <w:szCs w:val="21"/>
          <w:highlight w:val="none"/>
        </w:rPr>
        <w:t xml:space="preserve"> </w:t>
      </w:r>
      <w:r/>
    </w:p>
    <w:p>
      <w:pPr>
        <w:pStyle w:val="1212"/>
        <w:ind w:firstLine="0"/>
        <w:jc w:val="right"/>
        <w:spacing w:before="0" w:after="0" w:line="420" w:lineRule="exact"/>
        <w:rPr>
          <w:rFonts w:ascii="宋体"/>
          <w:color w:val="auto"/>
          <w:sz w:val="21"/>
          <w:szCs w:val="21"/>
          <w:highlight w:val="none"/>
        </w:rPr>
      </w:pPr>
      <w:r>
        <w:rPr>
          <w:rFonts w:ascii="宋体"/>
          <w:color w:val="auto"/>
          <w:sz w:val="21"/>
          <w:szCs w:val="21"/>
          <w:highlight w:val="none"/>
        </w:rPr>
      </w:r>
      <w:r/>
    </w:p>
    <w:p>
      <w:pPr>
        <w:pStyle w:val="1212"/>
        <w:ind w:right="0" w:firstLine="420"/>
        <w:jc w:val="right"/>
        <w:keepLines w:val="0"/>
        <w:keepNext w:val="0"/>
        <w:pageBreakBefore w:val="0"/>
        <w:spacing w:before="0" w:after="0" w:line="360" w:lineRule="auto"/>
        <w:widowControl w:val="off"/>
        <w:rPr>
          <w:rFonts w:ascii="宋体"/>
          <w:color w:val="auto"/>
          <w:sz w:val="21"/>
          <w:szCs w:val="21"/>
          <w:highlight w:val="none"/>
        </w:rPr>
      </w:pPr>
      <w:r>
        <w:rPr>
          <w:rFonts w:ascii="宋体"/>
          <w:color w:val="auto"/>
          <w:sz w:val="21"/>
          <w:szCs w:val="21"/>
          <w:highlight w:val="none"/>
        </w:rPr>
      </w:r>
      <w:r/>
    </w:p>
    <w:p>
      <w:pPr>
        <w:pStyle w:val="1212"/>
        <w:ind w:left="3360" w:right="0" w:firstLine="420"/>
        <w:jc w:val="both"/>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响应</w:t>
      </w:r>
      <w:r>
        <w:rPr>
          <w:rFonts w:hint="eastAsia" w:ascii="宋体" w:hAnsi="宋体"/>
          <w:color w:val="auto"/>
          <w:sz w:val="21"/>
          <w:szCs w:val="21"/>
          <w:highlight w:val="none"/>
        </w:rPr>
        <w:t xml:space="preserve">供应商名称（盖章或电子签章）：</w:t>
      </w:r>
      <w:r>
        <w:rPr>
          <w:rFonts w:ascii="宋体" w:hAnsi="宋体"/>
          <w:color w:val="auto"/>
          <w:sz w:val="21"/>
          <w:szCs w:val="21"/>
          <w:highlight w:val="none"/>
        </w:rPr>
        <w:t xml:space="preserve"> </w:t>
      </w:r>
      <w:r/>
    </w:p>
    <w:p>
      <w:pPr>
        <w:ind w:left="3360" w:righ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1107"/>
        <w:ind w:right="0" w:firstLine="640"/>
        <w:keepLines w:val="0"/>
        <w:keepNext w:val="0"/>
        <w:pageBreakBefore w:val="0"/>
        <w:spacing w:line="360" w:lineRule="auto"/>
        <w:widowControl w:val="off"/>
        <w:rPr>
          <w:color w:val="auto"/>
          <w:highlight w:val="none"/>
        </w:rPr>
      </w:pPr>
      <w:r>
        <w:rPr>
          <w:color w:val="auto"/>
          <w:highlight w:val="none"/>
        </w:rPr>
      </w:r>
      <w:r/>
    </w:p>
    <w:p>
      <w:pPr>
        <w:pStyle w:val="1110"/>
        <w:rPr>
          <w:color w:val="auto"/>
          <w:highlight w:val="none"/>
        </w:rPr>
      </w:pPr>
      <w:r>
        <w:rPr>
          <w:color w:val="auto"/>
          <w:highlight w:val="none"/>
        </w:rPr>
        <w:br w:type="page" w:clear="all"/>
      </w:r>
      <w:r/>
    </w:p>
    <w:p>
      <w:pPr>
        <w:pStyle w:val="1503"/>
        <w:jc w:val="left"/>
        <w:rPr>
          <w:rFonts w:ascii="宋体" w:hAnsi="宋体" w:eastAsia="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附件5</w:t>
      </w:r>
      <w:r/>
    </w:p>
    <w:p>
      <w:pPr>
        <w:pStyle w:val="1503"/>
        <w:jc w:val="center"/>
        <w:rPr>
          <w:rFonts w:ascii="黑体" w:eastAsia="黑体"/>
          <w:color w:val="auto"/>
          <w:sz w:val="32"/>
          <w:szCs w:val="32"/>
          <w:highlight w:val="none"/>
        </w:rPr>
      </w:pPr>
      <w:r>
        <w:rPr>
          <w:rFonts w:hint="eastAsia" w:ascii="宋体" w:hAnsi="宋体" w:eastAsia="宋体" w:cs="Times New Roman"/>
          <w:b/>
          <w:color w:val="auto"/>
          <w:spacing w:val="20"/>
          <w:sz w:val="32"/>
          <w:szCs w:val="32"/>
          <w:highlight w:val="none"/>
        </w:rPr>
        <w:t xml:space="preserve">承</w:t>
      </w:r>
      <w:r>
        <w:rPr>
          <w:rFonts w:hint="eastAsia" w:ascii="宋体" w:hAnsi="宋体"/>
          <w:b/>
          <w:color w:val="auto"/>
          <w:spacing w:val="20"/>
          <w:sz w:val="32"/>
          <w:szCs w:val="32"/>
          <w:highlight w:val="none"/>
        </w:rPr>
        <w:t xml:space="preserve">诺书</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keepLines w:val="0"/>
        <w:keepNext w:val="0"/>
        <w:pageBreakBefore w:val="0"/>
        <w:spacing w:line="360" w:lineRule="auto"/>
        <w:widowControl w:val="off"/>
        <w:rPr>
          <w:rFonts w:hint="eastAsia" w:ascii="宋体" w:hAnsi="宋体" w:eastAsia="宋体" w:cs="宋体"/>
          <w:bCs/>
          <w:color w:val="auto"/>
          <w:sz w:val="21"/>
          <w:szCs w:val="21"/>
          <w:highlight w:val="none"/>
          <w:u w:val="single"/>
          <w:lang w:eastAsia="zh-CN"/>
        </w:rPr>
      </w:pPr>
      <w:r>
        <w:rPr>
          <w:rFonts w:hint="eastAsia" w:ascii="宋体" w:hAnsi="宋体" w:cs="宋体"/>
          <w:bCs/>
          <w:color w:val="auto"/>
          <w:sz w:val="21"/>
          <w:szCs w:val="21"/>
          <w:highlight w:val="none"/>
          <w:lang w:val="en-US" w:eastAsia="zh-CN"/>
        </w:rPr>
        <w:t xml:space="preserve">至</w:t>
      </w:r>
      <w:r>
        <w:rPr>
          <w:rFonts w:hint="eastAsia" w:ascii="宋体" w:hAnsi="宋体" w:eastAsia="宋体" w:cs="宋体"/>
          <w:bCs/>
          <w:color w:val="auto"/>
          <w:sz w:val="21"/>
          <w:szCs w:val="21"/>
          <w:highlight w:val="none"/>
        </w:rPr>
        <w:t xml:space="preserve">采购人：</w:t>
      </w:r>
      <w:r>
        <w:rPr>
          <w:rFonts w:hint="eastAsia" w:ascii="宋体" w:hAnsi="宋体" w:cs="宋体"/>
          <w:bCs/>
          <w:color w:val="auto"/>
          <w:sz w:val="21"/>
          <w:szCs w:val="21"/>
          <w:highlight w:val="none"/>
          <w:u w:val="single"/>
          <w:lang w:eastAsia="zh-CN"/>
        </w:rPr>
        <w:t xml:space="preserve">（</w:t>
      </w:r>
      <w:r>
        <w:rPr>
          <w:rFonts w:hint="eastAsia" w:ascii="宋体" w:hAnsi="宋体" w:cs="宋体"/>
          <w:bCs/>
          <w:color w:val="auto"/>
          <w:sz w:val="21"/>
          <w:szCs w:val="21"/>
          <w:highlight w:val="none"/>
          <w:u w:val="single"/>
          <w:lang w:val="en-US" w:eastAsia="zh-CN"/>
        </w:rPr>
        <w:t xml:space="preserve">采购人名称</w:t>
      </w:r>
      <w:r>
        <w:rPr>
          <w:rFonts w:hint="eastAsia" w:ascii="宋体" w:hAnsi="宋体" w:cs="宋体"/>
          <w:b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我单位郑重承诺以下事项：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一、我单位同意并响应</w:t>
      </w:r>
      <w:r>
        <w:rPr>
          <w:rFonts w:hint="eastAsia" w:ascii="宋体" w:hAnsi="宋体" w:cs="宋体"/>
          <w:bCs/>
          <w:color w:val="auto"/>
          <w:sz w:val="21"/>
          <w:szCs w:val="21"/>
          <w:highlight w:val="none"/>
          <w:u w:val="single"/>
          <w:lang w:val="en-US" w:eastAsia="zh-CN"/>
        </w:rPr>
        <w:t xml:space="preserve">       （项目名称）      采购</w:t>
      </w:r>
      <w:r>
        <w:rPr>
          <w:rFonts w:hint="eastAsia" w:ascii="宋体" w:hAnsi="宋体" w:eastAsia="宋体" w:cs="宋体"/>
          <w:bCs/>
          <w:color w:val="auto"/>
          <w:sz w:val="21"/>
          <w:szCs w:val="21"/>
          <w:highlight w:val="none"/>
        </w:rPr>
        <w:t xml:space="preserve">文件的所有内容。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二、我单位提供的</w:t>
      </w:r>
      <w:r>
        <w:rPr>
          <w:rFonts w:hint="eastAsia" w:ascii="宋体" w:hAnsi="宋体" w:cs="宋体"/>
          <w:bCs/>
          <w:color w:val="auto"/>
          <w:sz w:val="21"/>
          <w:szCs w:val="21"/>
          <w:highlight w:val="none"/>
          <w:lang w:val="en-US" w:eastAsia="zh-CN"/>
        </w:rPr>
        <w:t xml:space="preserve">服务</w:t>
      </w:r>
      <w:r>
        <w:rPr>
          <w:rFonts w:hint="eastAsia" w:ascii="宋体" w:hAnsi="宋体" w:eastAsia="宋体" w:cs="宋体"/>
          <w:bCs/>
          <w:color w:val="auto"/>
          <w:sz w:val="21"/>
          <w:szCs w:val="21"/>
          <w:highlight w:val="none"/>
        </w:rPr>
        <w:t xml:space="preserve">不低于</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文件要求的标准；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三、我单位承诺如果</w:t>
      </w:r>
      <w:r>
        <w:rPr>
          <w:rFonts w:hint="eastAsia" w:ascii="宋体" w:hAnsi="宋体" w:cs="宋体"/>
          <w:bCs/>
          <w:color w:val="auto"/>
          <w:sz w:val="21"/>
          <w:szCs w:val="21"/>
          <w:highlight w:val="none"/>
          <w:lang w:val="en-US" w:eastAsia="zh-CN"/>
        </w:rPr>
        <w:t xml:space="preserve">服务过程</w:t>
      </w:r>
      <w:r>
        <w:rPr>
          <w:rFonts w:hint="eastAsia" w:ascii="宋体" w:hAnsi="宋体" w:eastAsia="宋体" w:cs="宋体"/>
          <w:bCs/>
          <w:color w:val="auto"/>
          <w:sz w:val="21"/>
          <w:szCs w:val="21"/>
          <w:highlight w:val="none"/>
        </w:rPr>
        <w:t xml:space="preserve">中未按上述要求履行，我单位承担违约责任，双倍赔偿采购人损失，采购人可直接解除合同，并没收履约保证金。</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四、我单位有良好的银行资信和商业信誉，没有处于被责令停业或破产状态，且资产未被重组、接管和冻结。</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五、我单位与</w:t>
      </w:r>
      <w:r>
        <w:rPr>
          <w:rFonts w:hint="eastAsia" w:ascii="宋体" w:hAnsi="宋体" w:cs="宋体"/>
          <w:bCs/>
          <w:color w:val="auto"/>
          <w:sz w:val="21"/>
          <w:szCs w:val="21"/>
          <w:highlight w:val="none"/>
          <w:lang w:eastAsia="zh-CN"/>
        </w:rPr>
        <w:t xml:space="preserve">采购</w:t>
      </w:r>
      <w:r>
        <w:rPr>
          <w:rFonts w:hint="eastAsia" w:ascii="宋体" w:hAnsi="宋体" w:eastAsia="宋体" w:cs="宋体"/>
          <w:bCs/>
          <w:color w:val="auto"/>
          <w:sz w:val="21"/>
          <w:szCs w:val="21"/>
          <w:highlight w:val="none"/>
        </w:rPr>
        <w:t xml:space="preserve">人不存在利害关系；不存在单位负责人为同一人或者存在控股、管理关系的不同单位，同时参加本项目的</w:t>
      </w:r>
      <w:r>
        <w:rPr>
          <w:rFonts w:hint="eastAsia" w:ascii="宋体" w:hAnsi="宋体" w:cs="宋体"/>
          <w:bCs/>
          <w:color w:val="auto"/>
          <w:sz w:val="21"/>
          <w:szCs w:val="21"/>
          <w:highlight w:val="none"/>
          <w:lang w:eastAsia="zh-CN"/>
        </w:rPr>
        <w:t xml:space="preserve">响应</w:t>
      </w:r>
      <w:r>
        <w:rPr>
          <w:rFonts w:hint="eastAsia" w:ascii="宋体" w:hAnsi="宋体" w:eastAsia="宋体" w:cs="宋体"/>
          <w:bCs/>
          <w:color w:val="auto"/>
          <w:sz w:val="21"/>
          <w:szCs w:val="21"/>
          <w:highlight w:val="none"/>
        </w:rPr>
        <w:t xml:space="preserve">的情况；</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特此承诺！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49"/>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：（盖章或电子签章）</w:t>
      </w:r>
      <w:r/>
    </w:p>
    <w:p>
      <w:pPr>
        <w:pStyle w:val="1649"/>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649"/>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   </w:t>
      </w:r>
      <w:r>
        <w:rPr>
          <w:rFonts w:hint="eastAsia" w:ascii="宋体" w:hAnsi="宋体" w:eastAsia="宋体" w:cs="宋体"/>
          <w:color w:val="auto"/>
          <w:sz w:val="21"/>
          <w:szCs w:val="21"/>
          <w:highlight w:val="none"/>
        </w:rPr>
        <w:t xml:space="preserve">年  月  日</w:t>
      </w:r>
      <w:r/>
    </w:p>
    <w:p>
      <w:pPr>
        <w:jc w:val="center"/>
        <w:spacing w:before="100" w:beforeAutospacing="1" w:after="100" w:afterAutospacing="1"/>
        <w:widowControl/>
        <w:rPr>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pPr>
      <w:r>
        <w:rPr>
          <w:color w:val="auto"/>
          <w:sz w:val="36"/>
          <w:szCs w:val="36"/>
          <w:highlight w:val="none"/>
        </w:rPr>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7"/>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16"/>
        <w:gridCol w:w="4034"/>
        <w:gridCol w:w="1976"/>
      </w:tblGrid>
      <w:tr>
        <w:trPr>
          <w:tblCellSpacing w:w="15" w:type="dxa"/>
          <w:trHeight w:val="581"/>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投标人名称</w:t>
            </w:r>
            <w:r/>
          </w:p>
        </w:tc>
        <w:tc>
          <w:tcPr>
            <w:tcW w:w="4004"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1931"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备注</w:t>
            </w:r>
            <w:r/>
          </w:p>
        </w:tc>
      </w:tr>
      <w:tr>
        <w:trPr>
          <w:tblCellSpacing w:w="15" w:type="dxa"/>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首次报价</w:t>
            </w:r>
            <w:r/>
          </w:p>
        </w:tc>
        <w:tc>
          <w:tcPr>
            <w:tcW w:w="4004" w:type="dxa"/>
            <w:vAlign w:val="center"/>
            <w:textDirection w:val="lrTb"/>
            <w:noWrap w:val="false"/>
          </w:tcPr>
          <w:p>
            <w:pPr>
              <w:jc w:val="left"/>
              <w:spacing w:before="100" w:beforeAutospacing="1" w:after="100" w:afterAutospacing="1"/>
              <w:widowControl/>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小写：￥              </w:t>
            </w:r>
            <w:r/>
          </w:p>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大写：              </w:t>
            </w:r>
            <w:r/>
          </w:p>
        </w:tc>
        <w:tc>
          <w:tcPr>
            <w:tcW w:w="1931"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、如最后报价未列明单价，则最后所报各项单价计算方法为：（最后报价/最初报价）* 各项最初报价的单价。</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日</w:t>
      </w:r>
      <w:r/>
    </w:p>
    <w:p>
      <w:pPr>
        <w:pStyle w:val="1224"/>
        <w:ind w:left="0" w:firstLine="0"/>
        <w:jc w:val="center"/>
        <w:spacing w:after="12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24"/>
        <w:ind w:left="0" w:firstLine="0"/>
        <w:jc w:val="center"/>
        <w:spacing w:after="120" w:line="360" w:lineRule="auto"/>
        <w:rPr>
          <w:rFonts w:hint="eastAsia" w:ascii="宋体" w:hAnsi="宋体" w:eastAsia="宋体" w:cs="宋体"/>
          <w:color w:val="auto"/>
          <w:szCs w:val="3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auto"/>
          <w:szCs w:val="30"/>
          <w:highlight w:val="none"/>
        </w:rPr>
      </w:r>
      <w:r/>
    </w:p>
    <w:p>
      <w:pPr>
        <w:rPr>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1224"/>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6</w:t>
      </w:r>
      <w:r>
        <w:rPr>
          <w:rFonts w:hint="eastAsia" w:ascii="宋体" w:hAnsi="宋体" w:eastAsia="宋体" w:cs="宋体"/>
          <w:color w:val="auto"/>
          <w:szCs w:val="30"/>
          <w:highlight w:val="none"/>
        </w:rPr>
        <w:t xml:space="preserve">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商务要求响应及偏离表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7"/>
        <w:tblW w:w="49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26"/>
        <w:gridCol w:w="3135"/>
        <w:gridCol w:w="1240"/>
        <w:gridCol w:w="1892"/>
      </w:tblGrid>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896"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1841"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1111" w:type="dxa"/>
            <w:vAlign w:val="top"/>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章项目需求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top"/>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54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2</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服务期</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576"/>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3</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1841" w:type="dxa"/>
            <w:vAlign w:val="center"/>
            <w:textDirection w:val="lrTb"/>
            <w:noWrap w:val="false"/>
          </w:tcPr>
          <w:p>
            <w:pPr>
              <w:spacing w:before="120"/>
              <w:rPr>
                <w:rFonts w:ascii="宋体" w:hAnsi="宋体" w:cs="宋体"/>
                <w:color w:val="auto"/>
                <w:szCs w:val="21"/>
                <w:highlight w:val="none"/>
                <w:u w:val="singl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0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4</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货币</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6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5</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bl>
    <w:p>
      <w:pPr>
        <w:pStyle w:val="1110"/>
        <w:rPr>
          <w:rFonts w:ascii="宋体" w:hAnsi="宋体" w:eastAsia="宋体"/>
          <w:color w:val="auto"/>
          <w:szCs w:val="21"/>
          <w:highlight w:val="none"/>
        </w:rPr>
      </w:pPr>
      <w:r>
        <w:rPr>
          <w:rFonts w:ascii="宋体" w:hAnsi="宋体" w:eastAsia="宋体"/>
          <w:color w:val="auto"/>
          <w:szCs w:val="21"/>
          <w:highlight w:val="none"/>
        </w:rPr>
      </w:r>
      <w:r/>
    </w:p>
    <w:p>
      <w:pPr>
        <w:pStyle w:val="1110"/>
        <w:rPr>
          <w:rFonts w:ascii="宋体" w:hAnsi="宋体" w:eastAsia="宋体"/>
          <w:color w:val="auto"/>
          <w:szCs w:val="21"/>
          <w:highlight w:val="none"/>
        </w:rPr>
      </w:pPr>
      <w:r>
        <w:rPr>
          <w:rFonts w:ascii="宋体" w:hAnsi="宋体" w:eastAsia="宋体"/>
          <w:color w:val="auto"/>
          <w:szCs w:val="21"/>
          <w:highlight w:val="none"/>
        </w:rPr>
      </w:r>
      <w:r/>
    </w:p>
    <w:p>
      <w:pPr>
        <w:ind w:firstLine="420"/>
        <w:spacing w:before="0"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eastAsia="宋体" w:cs="宋体"/>
          <w:color w:val="auto"/>
          <w:sz w:val="21"/>
          <w:szCs w:val="21"/>
          <w:highlight w:val="none"/>
        </w:rPr>
        <w:t xml:space="preserve">（盖章或电子签章）</w:t>
      </w:r>
      <w:r>
        <w:rPr>
          <w:rFonts w:hint="eastAsia" w:ascii="宋体" w:hAnsi="宋体" w:cs="宋体"/>
          <w:color w:val="auto"/>
          <w:szCs w:val="21"/>
          <w:highlight w:val="none"/>
        </w:rPr>
        <w:t xml:space="preserve">：</w:t>
      </w:r>
      <w:r/>
    </w:p>
    <w:p>
      <w:pPr>
        <w:pStyle w:val="106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lang w:val="en-US" w:eastAsia="zh-CN"/>
        </w:rPr>
        <w:t xml:space="preserve">或</w:t>
      </w:r>
      <w:r>
        <w:rPr>
          <w:rFonts w:hint="eastAsia" w:ascii="宋体" w:hAnsi="宋体" w:cs="宋体"/>
          <w:color w:val="auto"/>
          <w:szCs w:val="21"/>
          <w:highlight w:val="none"/>
        </w:rPr>
        <w:t xml:space="preserve">授权代表</w:t>
      </w:r>
      <w:r>
        <w:rPr>
          <w:rFonts w:hint="eastAsia" w:ascii="宋体" w:hAnsi="宋体" w:eastAsia="宋体" w:cs="宋体"/>
          <w:color w:val="auto"/>
          <w:sz w:val="21"/>
          <w:szCs w:val="21"/>
          <w:highlight w:val="none"/>
        </w:rPr>
        <w:t xml:space="preserve">（签字或电子签章）</w:t>
      </w:r>
      <w:r>
        <w:rPr>
          <w:rFonts w:hint="eastAsia" w:ascii="宋体" w:hAnsi="宋体" w:cs="宋体"/>
          <w:color w:val="auto"/>
          <w:szCs w:val="21"/>
          <w:highlight w:val="none"/>
        </w:rPr>
        <w:t xml:space="preserve">：</w:t>
      </w:r>
      <w:r/>
    </w:p>
    <w:p>
      <w:pPr>
        <w:pStyle w:val="106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年月日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w:t>
      </w:r>
      <w:r>
        <w:rPr>
          <w:rFonts w:hint="eastAsia" w:ascii="宋体" w:hAnsi="宋体" w:eastAsia="宋体" w:cs="宋体"/>
          <w:b/>
          <w:color w:val="auto"/>
          <w:sz w:val="30"/>
          <w:szCs w:val="30"/>
          <w:highlight w:val="none"/>
          <w:lang w:val="en-US" w:eastAsia="zh-CN"/>
        </w:rPr>
        <w:t xml:space="preserve">7   </w:t>
      </w:r>
      <w:r>
        <w:rPr>
          <w:rFonts w:hint="eastAsia" w:ascii="宋体" w:hAnsi="宋体" w:eastAsia="宋体" w:cs="宋体"/>
          <w:b/>
          <w:color w:val="auto"/>
          <w:sz w:val="30"/>
          <w:szCs w:val="30"/>
          <w:highlight w:val="none"/>
        </w:rPr>
        <w:t xml:space="preserve">技术偏离表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8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404"/>
        <w:gridCol w:w="2687"/>
        <w:gridCol w:w="1433"/>
        <w:gridCol w:w="1271"/>
      </w:tblGrid>
      <w:tr>
        <w:trPr>
          <w:trHeight w:val="546"/>
        </w:trPr>
        <w:tc>
          <w:tcPr>
            <w:tcW w:w="41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414"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要求</w:t>
            </w:r>
            <w:r/>
          </w:p>
        </w:tc>
        <w:tc>
          <w:tcPr>
            <w:tcW w:w="1580" w:type="dxa"/>
            <w:vAlign w:val="center"/>
            <w:textDirection w:val="lrTb"/>
            <w:noWrap w:val="false"/>
          </w:tcPr>
          <w:p>
            <w:pPr>
              <w:jc w:val="center"/>
              <w:spacing w:line="480" w:lineRule="exact"/>
              <w:rPr>
                <w:rFonts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lang w:val="en-US" w:eastAsia="zh-CN"/>
              </w:rPr>
              <w:t xml:space="preserve">情况</w:t>
            </w:r>
            <w:r/>
          </w:p>
        </w:tc>
        <w:tc>
          <w:tcPr>
            <w:tcW w:w="84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有无偏离</w:t>
            </w:r>
            <w:r/>
          </w:p>
        </w:tc>
        <w:tc>
          <w:tcPr>
            <w:tcW w:w="747" w:type="dxa"/>
            <w:vAlign w:val="center"/>
            <w:textDirection w:val="lrTb"/>
            <w:noWrap w:val="false"/>
          </w:tcPr>
          <w:p>
            <w:pPr>
              <w:jc w:val="center"/>
              <w:spacing w:line="480" w:lineRule="exact"/>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证明资料</w:t>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注：1.如果供应商对采购文件中的技术要求作出的任何改动，请在此表中清楚地列明，并加以说明。 </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2.如供应商无任何偏离，也需在响应表中注明：“全部技术/服务需求 完全响应 无偏离”并在响应文件中递交此表。</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3.条目数不够，自行添加。</w:t>
      </w:r>
      <w:r/>
    </w:p>
    <w:p>
      <w:pPr>
        <w:pStyle w:val="1640"/>
        <w:spacing w:before="0" w:beforeAutospacing="0" w:after="0" w:afterAutospacing="0" w:line="360" w:lineRule="auto"/>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1640"/>
        <w:spacing w:before="0" w:beforeAutospacing="0" w:after="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（盖章或电子签章）：</w:t>
      </w:r>
      <w:r/>
    </w:p>
    <w:p>
      <w:pPr>
        <w:pStyle w:val="16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法定代表人或法定代表人授权代表（</w:t>
      </w:r>
      <w:r>
        <w:rPr>
          <w:rFonts w:hint="eastAsia" w:ascii="宋体" w:hAnsi="宋体" w:eastAsia="宋体" w:cs="宋体"/>
          <w:bCs/>
          <w:color w:val="auto"/>
          <w:sz w:val="21"/>
          <w:szCs w:val="21"/>
          <w:highlight w:val="none"/>
        </w:rPr>
        <w:t xml:space="preserve">签字或</w:t>
      </w:r>
      <w:r>
        <w:rPr>
          <w:rFonts w:hint="eastAsia" w:ascii="宋体" w:hAnsi="宋体" w:eastAsia="宋体" w:cs="宋体"/>
          <w:color w:val="auto"/>
          <w:sz w:val="21"/>
          <w:szCs w:val="21"/>
          <w:highlight w:val="none"/>
        </w:rPr>
        <w:t xml:space="preserve">电子签章）：       </w:t>
      </w:r>
      <w:r/>
    </w:p>
    <w:p>
      <w:pPr>
        <w:pStyle w:val="16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8</w:t>
      </w:r>
      <w:r>
        <w:rPr>
          <w:rFonts w:hint="eastAsia" w:ascii="宋体" w:hAnsi="宋体" w:cs="宋体"/>
          <w:b/>
          <w:color w:val="auto"/>
          <w:sz w:val="30"/>
          <w:szCs w:val="30"/>
          <w:highlight w:val="none"/>
        </w:rPr>
        <w:t xml:space="preserve">    </w:t>
      </w:r>
      <w:r>
        <w:rPr>
          <w:rFonts w:ascii="宋体" w:hAnsi="宋体" w:cs="宋体"/>
          <w:b/>
          <w:color w:val="auto"/>
          <w:sz w:val="30"/>
          <w:szCs w:val="30"/>
          <w:highlight w:val="none"/>
        </w:rPr>
        <w:t xml:space="preserve"> </w:t>
      </w:r>
      <w:r>
        <w:rPr>
          <w:rFonts w:hint="eastAsia" w:ascii="宋体" w:hAnsi="宋体" w:cs="宋体"/>
          <w:b/>
          <w:color w:val="auto"/>
          <w:sz w:val="30"/>
          <w:szCs w:val="30"/>
          <w:highlight w:val="none"/>
        </w:rPr>
        <w:t xml:space="preserve">中小企业声明函（格式）：</w:t>
      </w:r>
      <w:r/>
    </w:p>
    <w:p>
      <w:pPr>
        <w:jc w:val="center"/>
        <w:rPr>
          <w:rFonts w:ascii="宋体" w:hAnsi="宋体"/>
          <w:b/>
          <w:color w:val="auto"/>
          <w:sz w:val="24"/>
          <w:szCs w:val="21"/>
          <w:highlight w:val="none"/>
        </w:rPr>
      </w:pPr>
      <w:r/>
      <w:bookmarkStart w:id="83" w:name="_Toc528398513"/>
      <w:r/>
      <w:r/>
    </w:p>
    <w:p>
      <w:pPr>
        <w:jc w:val="center"/>
        <w:rPr>
          <w:rFonts w:ascii="宋体" w:hAnsi="宋体"/>
          <w:b/>
          <w:color w:val="auto"/>
          <w:sz w:val="24"/>
          <w:szCs w:val="21"/>
          <w:highlight w:val="none"/>
        </w:rPr>
      </w:pPr>
      <w:r>
        <w:rPr>
          <w:rFonts w:ascii="宋体" w:hAnsi="宋体"/>
          <w:b/>
          <w:color w:val="auto"/>
          <w:sz w:val="24"/>
          <w:szCs w:val="21"/>
          <w:highlight w:val="none"/>
        </w:rPr>
      </w:r>
      <w:bookmarkEnd w:id="83"/>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中小企业声明函（服务）</w:t>
      </w:r>
      <w:r/>
    </w:p>
    <w:p>
      <w:pPr>
        <w:pStyle w:val="1636"/>
        <w:spacing w:before="5"/>
        <w:rPr>
          <w:rFonts w:hint="eastAsia" w:ascii="宋体" w:hAnsi="宋体" w:cs="宋体"/>
          <w:color w:val="auto"/>
          <w:szCs w:val="28"/>
          <w:highlight w:val="none"/>
        </w:rPr>
      </w:pPr>
      <w:r>
        <w:rPr>
          <w:rFonts w:hint="eastAsia" w:ascii="宋体" w:hAnsi="宋体" w:cs="宋体"/>
          <w:color w:val="auto"/>
          <w:szCs w:val="28"/>
          <w:highlight w:val="none"/>
        </w:rPr>
      </w:r>
      <w:r/>
    </w:p>
    <w:p>
      <w:pPr>
        <w:pStyle w:val="1636"/>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本公司（联合体）郑重声明，根据《政府采购促进中小企业发展管理办法》（财库﹝2020﹞46 号）的规定，本公司(联合体)参加</w:t>
      </w:r>
      <w:r>
        <w:rPr>
          <w:rFonts w:hint="eastAsia" w:ascii="宋体" w:hAnsi="宋体" w:cs="宋体"/>
          <w:b w:val="0"/>
          <w:bCs w:val="0"/>
          <w:color w:val="auto"/>
          <w:spacing w:val="-2"/>
          <w:sz w:val="24"/>
          <w:highlight w:val="none"/>
          <w:u w:val="single"/>
        </w:rPr>
        <w:t xml:space="preserve">   （单位名称）</w:t>
      </w:r>
      <w:r>
        <w:rPr>
          <w:rFonts w:hint="eastAsia" w:ascii="宋体" w:hAnsi="宋体" w:cs="宋体"/>
          <w:b w:val="0"/>
          <w:bCs w:val="0"/>
          <w:color w:val="auto"/>
          <w:spacing w:val="-2"/>
          <w:sz w:val="24"/>
          <w:highlight w:val="none"/>
        </w:rPr>
        <w:t xml:space="preserve">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采购活动，服务全部由符合政策要求的中小企业承接。相关企业（含联合体中的中小企业、签订分包意向协议的中小企业）的具体情况如下：</w:t>
      </w:r>
      <w:r/>
    </w:p>
    <w:p>
      <w:pPr>
        <w:pStyle w:val="1636"/>
        <w:ind w:firstLine="472"/>
        <w:spacing w:line="360" w:lineRule="auto"/>
        <w:widowControl/>
        <w:rPr>
          <w:rFonts w:hint="eastAsia" w:ascii="宋体" w:hAnsi="宋体"/>
          <w:b w:val="0"/>
          <w:bCs w:val="0"/>
          <w:color w:val="auto"/>
          <w:spacing w:val="-3"/>
          <w:sz w:val="24"/>
          <w:highlight w:val="none"/>
          <w:u w:val="single"/>
        </w:rPr>
      </w:pPr>
      <w:r>
        <w:rPr>
          <w:rFonts w:hint="eastAsia" w:ascii="宋体" w:hAnsi="宋体" w:cs="宋体"/>
          <w:b w:val="0"/>
          <w:bCs w:val="0"/>
          <w:color w:val="auto"/>
          <w:spacing w:val="-2"/>
          <w:sz w:val="24"/>
          <w:highlight w:val="none"/>
        </w:rPr>
        <w:t xml:space="preserve">1. </w:t>
      </w:r>
      <w:r>
        <w:rPr>
          <w:rFonts w:hint="eastAsia" w:ascii="宋体" w:hAnsi="宋体"/>
          <w:b w:val="0"/>
          <w:bCs w:val="0"/>
          <w:color w:val="auto"/>
          <w:spacing w:val="-3"/>
          <w:sz w:val="24"/>
          <w:highlight w:val="none"/>
          <w:u w:val="single"/>
          <w:lang w:eastAsia="zh-CN"/>
        </w:rPr>
        <w:t xml:space="preserve">（</w:t>
      </w:r>
      <w:r>
        <w:rPr>
          <w:rFonts w:hint="eastAsia" w:ascii="宋体" w:hAnsi="宋体"/>
          <w:b w:val="0"/>
          <w:bCs w:val="0"/>
          <w:color w:val="auto"/>
          <w:spacing w:val="-3"/>
          <w:sz w:val="24"/>
          <w:highlight w:val="none"/>
          <w:u w:val="single"/>
          <w:lang w:val="en-US" w:eastAsia="zh-CN"/>
        </w:rPr>
        <w:t xml:space="preserve">标的名称</w:t>
      </w:r>
      <w:r>
        <w:rPr>
          <w:rFonts w:hint="eastAsia" w:ascii="宋体" w:hAnsi="宋体"/>
          <w:b w:val="0"/>
          <w:bCs w:val="0"/>
          <w:color w:val="auto"/>
          <w:spacing w:val="-3"/>
          <w:sz w:val="24"/>
          <w:highlight w:val="none"/>
          <w:u w:val="single"/>
          <w:lang w:eastAsia="zh-CN"/>
        </w:rPr>
        <w:t xml:space="preserve">）</w:t>
      </w:r>
      <w:r>
        <w:rPr>
          <w:rFonts w:ascii="宋体" w:hAnsi="宋体"/>
          <w:b w:val="0"/>
          <w:bCs w:val="0"/>
          <w:color w:val="auto"/>
          <w:spacing w:val="-3"/>
          <w:sz w:val="24"/>
          <w:highlight w:val="none"/>
        </w:rPr>
        <w:t xml:space="preserve">，属于采购文件中明确的所属行业</w:t>
      </w:r>
      <w:r>
        <w:rPr>
          <w:rFonts w:hint="eastAsia" w:ascii="宋体" w:hAnsi="宋体"/>
          <w:b w:val="0"/>
          <w:bCs w:val="0"/>
          <w:color w:val="auto"/>
          <w:spacing w:val="-3"/>
          <w:sz w:val="24"/>
          <w:highlight w:val="none"/>
          <w:u w:val="single"/>
        </w:rPr>
        <w:t xml:space="preserve"> </w:t>
      </w:r>
      <w:r>
        <w:rPr>
          <w:rFonts w:ascii="宋体" w:hAnsi="宋体"/>
          <w:b w:val="0"/>
          <w:bCs w:val="0"/>
          <w:color w:val="auto"/>
          <w:spacing w:val="-3"/>
          <w:sz w:val="24"/>
          <w:highlight w:val="none"/>
          <w:u w:val="single"/>
        </w:rPr>
        <w:t xml:space="preserve">（其他未列明行业） </w:t>
      </w:r>
      <w:r>
        <w:rPr>
          <w:rFonts w:ascii="宋体" w:hAnsi="宋体"/>
          <w:b w:val="0"/>
          <w:bCs w:val="0"/>
          <w:color w:val="auto"/>
          <w:spacing w:val="-3"/>
          <w:sz w:val="24"/>
          <w:highlight w:val="none"/>
        </w:rPr>
        <w:t xml:space="preserve">；承建（承接）企业为</w:t>
      </w:r>
      <w:r>
        <w:rPr>
          <w:rFonts w:ascii="宋体" w:hAnsi="宋体"/>
          <w:b w:val="0"/>
          <w:bCs w:val="0"/>
          <w:color w:val="auto"/>
          <w:spacing w:val="-3"/>
          <w:sz w:val="24"/>
          <w:highlight w:val="none"/>
          <w:u w:val="single"/>
        </w:rPr>
        <w:t xml:space="preserve">       （企业名称），</w:t>
      </w:r>
      <w:r>
        <w:rPr>
          <w:rFonts w:ascii="宋体" w:hAnsi="宋体"/>
          <w:b w:val="0"/>
          <w:bCs w:val="0"/>
          <w:color w:val="auto"/>
          <w:spacing w:val="-3"/>
          <w:sz w:val="24"/>
          <w:highlight w:val="none"/>
        </w:rPr>
        <w:t xml:space="preserve">从业人员</w:t>
      </w:r>
      <w:r>
        <w:rPr>
          <w:rFonts w:ascii="宋体" w:hAnsi="宋体"/>
          <w:b w:val="0"/>
          <w:bCs w:val="0"/>
          <w:color w:val="auto"/>
          <w:spacing w:val="-3"/>
          <w:sz w:val="24"/>
          <w:highlight w:val="none"/>
          <w:u w:val="single"/>
        </w:rPr>
        <w:t xml:space="preserve">   人</w:t>
      </w:r>
      <w:r>
        <w:rPr>
          <w:rFonts w:ascii="宋体" w:hAnsi="宋体"/>
          <w:b w:val="0"/>
          <w:bCs w:val="0"/>
          <w:color w:val="auto"/>
          <w:spacing w:val="-3"/>
          <w:sz w:val="24"/>
          <w:highlight w:val="none"/>
        </w:rPr>
        <w:t xml:space="preserve">，营业收入为</w:t>
      </w:r>
      <w:r>
        <w:rPr>
          <w:rFonts w:ascii="宋体" w:hAnsi="宋体"/>
          <w:b w:val="0"/>
          <w:bCs w:val="0"/>
          <w:color w:val="auto"/>
          <w:spacing w:val="-3"/>
          <w:sz w:val="24"/>
          <w:highlight w:val="none"/>
          <w:u w:val="single"/>
        </w:rPr>
        <w:t xml:space="preserve">    万元</w:t>
      </w:r>
      <w:r>
        <w:rPr>
          <w:rFonts w:ascii="宋体" w:hAnsi="宋体"/>
          <w:b w:val="0"/>
          <w:bCs w:val="0"/>
          <w:color w:val="auto"/>
          <w:spacing w:val="-3"/>
          <w:sz w:val="24"/>
          <w:highlight w:val="none"/>
        </w:rPr>
        <w:t xml:space="preserve">，资产总额为</w:t>
      </w:r>
      <w:r>
        <w:rPr>
          <w:rFonts w:ascii="宋体" w:hAnsi="宋体"/>
          <w:b w:val="0"/>
          <w:bCs w:val="0"/>
          <w:color w:val="auto"/>
          <w:spacing w:val="-3"/>
          <w:sz w:val="24"/>
          <w:highlight w:val="none"/>
          <w:u w:val="single"/>
        </w:rPr>
        <w:t xml:space="preserve">     万元</w:t>
      </w:r>
      <w:r>
        <w:rPr>
          <w:rFonts w:ascii="宋体" w:hAnsi="宋体"/>
          <w:b w:val="0"/>
          <w:bCs w:val="0"/>
          <w:color w:val="auto"/>
          <w:spacing w:val="-3"/>
          <w:sz w:val="24"/>
          <w:highlight w:val="none"/>
        </w:rPr>
        <w:t xml:space="preserve">，属于</w:t>
      </w:r>
      <w:r>
        <w:rPr>
          <w:rFonts w:ascii="宋体" w:hAnsi="宋体"/>
          <w:b w:val="0"/>
          <w:bCs w:val="0"/>
          <w:color w:val="auto"/>
          <w:spacing w:val="-3"/>
          <w:sz w:val="24"/>
          <w:highlight w:val="none"/>
          <w:u w:val="single"/>
        </w:rPr>
        <w:t xml:space="preserve">     （中型企业、小型企业、微型企业）。</w:t>
      </w:r>
      <w:r/>
    </w:p>
    <w:p>
      <w:pPr>
        <w:pStyle w:val="1636"/>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6"/>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以上企业，不属于大企业的分支机构，不存在控股股东为大企业的情形，也不存在与大企业的负责人为同一人的情形。</w:t>
      </w:r>
      <w:r/>
    </w:p>
    <w:p>
      <w:pPr>
        <w:pStyle w:val="1636"/>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本企业对上述声明内容的真实性负责。如有虚假，将依法承担相应责任。</w:t>
      </w:r>
      <w:r/>
    </w:p>
    <w:p>
      <w:pPr>
        <w:pStyle w:val="1636"/>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6"/>
        <w:ind w:firstLine="472"/>
        <w:spacing w:line="360" w:lineRule="auto"/>
        <w:rPr>
          <w:rFonts w:hint="eastAsia" w:ascii="宋体" w:hAnsi="宋体" w:cs="宋体"/>
          <w:color w:val="auto"/>
          <w:spacing w:val="-2"/>
          <w:sz w:val="24"/>
          <w:highlight w:val="none"/>
        </w:rPr>
      </w:pPr>
      <w:r>
        <w:rPr>
          <w:rFonts w:hint="eastAsia" w:ascii="宋体" w:hAnsi="宋体" w:cs="宋体"/>
          <w:b w:val="0"/>
          <w:bCs w:val="0"/>
          <w:color w:val="auto"/>
          <w:spacing w:val="-2"/>
          <w:sz w:val="24"/>
          <w:highlight w:val="none"/>
        </w:rPr>
        <w:t xml:space="preserve">企业名称（盖章或电子签章）：</w:t>
      </w:r>
      <w:r/>
    </w:p>
    <w:p>
      <w:pPr>
        <w:pStyle w:val="1636"/>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w:t>
      </w:r>
      <w:r/>
    </w:p>
    <w:p>
      <w:pPr>
        <w:pStyle w:val="1636"/>
        <w:ind w:right="-90"/>
        <w:spacing w:before="29" w:line="316"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ind w:firstLine="6"/>
        <w:spacing w:before="69" w:line="28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
          <w:sz w:val="24"/>
          <w:highlight w:val="none"/>
        </w:rPr>
        <w:t xml:space="preserve">（备注：1、参照《关于印发中小企业划型标准规定的通知》（工信部联企业</w:t>
      </w:r>
      <w:r>
        <w:rPr>
          <w:rFonts w:hint="eastAsia" w:ascii="宋体" w:hAnsi="宋体" w:cs="宋体"/>
          <w:b w:val="0"/>
          <w:bCs w:val="0"/>
          <w:color w:val="auto"/>
          <w:spacing w:val="-2"/>
          <w:sz w:val="24"/>
          <w:highlight w:val="none"/>
          <w:lang w:eastAsia="zh-CN"/>
        </w:rPr>
        <w:t xml:space="preserve">〔2011〕300号</w:t>
      </w:r>
      <w:r>
        <w:rPr>
          <w:rFonts w:hint="eastAsia" w:ascii="宋体" w:hAnsi="宋体" w:cs="宋体"/>
          <w:b w:val="0"/>
          <w:bCs w:val="0"/>
          <w:color w:val="auto"/>
          <w:spacing w:val="-2"/>
          <w:sz w:val="24"/>
          <w:highlight w:val="none"/>
        </w:rPr>
        <w:t xml:space="preserve">）文件，本项目所属行业为其他未列明行业中。2、请如实填写属于中型企业或小型企业或微型企业。3、从业人员、营业收入、资产总额填报上一年度数据，无上一年度数据的新成立企业可不填报。）</w:t>
      </w:r>
      <w:r/>
    </w:p>
    <w:p>
      <w:pPr>
        <w:spacing w:line="440" w:lineRule="exact"/>
        <w:rPr>
          <w:rFonts w:ascii="宋体" w:hAnsi="宋体"/>
          <w:color w:val="auto"/>
          <w:szCs w:val="21"/>
          <w:highlight w:val="none"/>
          <w:u w:val="single"/>
        </w:rPr>
      </w:pPr>
      <w:r>
        <w:rPr>
          <w:rFonts w:ascii="宋体" w:hAnsi="宋体"/>
          <w:color w:val="auto"/>
          <w:szCs w:val="21"/>
          <w:highlight w:val="none"/>
          <w:u w:val="single"/>
        </w:rPr>
      </w:r>
      <w:r/>
    </w:p>
    <w:p>
      <w:pPr>
        <w:pStyle w:val="1224"/>
        <w:ind w:left="0" w:firstLine="0"/>
        <w:spacing w:after="120" w:line="360" w:lineRule="auto"/>
        <w:rPr>
          <w:rFonts w:hint="eastAsia" w:hAnsi="宋体" w:cs="宋体"/>
          <w:b/>
          <w:bCs/>
          <w:color w:val="auto"/>
          <w:sz w:val="28"/>
          <w:szCs w:val="28"/>
          <w:highlight w:val="none"/>
        </w:rPr>
      </w:pPr>
      <w:r>
        <w:rPr>
          <w:rFonts w:ascii="宋体" w:hAnsi="宋体"/>
          <w:color w:val="auto"/>
          <w:szCs w:val="21"/>
          <w:highlight w:val="none"/>
        </w:rPr>
        <w:br w:type="page" w:clear="all"/>
      </w:r>
      <w:bookmarkEnd w:id="69"/>
      <w:r/>
      <w:bookmarkStart w:id="84" w:name="_Toc456102499"/>
      <w:r/>
      <w:bookmarkStart w:id="85" w:name="_Toc456102122"/>
      <w:r/>
      <w:bookmarkStart w:id="86" w:name="_Toc337816640"/>
      <w:r/>
      <w:bookmarkStart w:id="87" w:name="_Toc456102676"/>
      <w:r>
        <w:rPr>
          <w:rFonts w:hint="eastAsia" w:hAnsi="宋体" w:cs="宋体"/>
          <w:b/>
          <w:bCs/>
          <w:color w:val="auto"/>
          <w:sz w:val="28"/>
          <w:szCs w:val="28"/>
          <w:highlight w:val="none"/>
        </w:rPr>
        <w:t xml:space="preserve">附件</w:t>
      </w:r>
      <w:r>
        <w:rPr>
          <w:rFonts w:hint="eastAsia" w:hAnsi="宋体" w:eastAsia="宋体" w:cs="宋体"/>
          <w:b/>
          <w:bCs/>
          <w:color w:val="auto"/>
          <w:sz w:val="28"/>
          <w:szCs w:val="28"/>
          <w:highlight w:val="none"/>
          <w:lang w:val="en-US" w:eastAsia="zh-CN"/>
        </w:rPr>
        <w:t xml:space="preserve">9</w:t>
      </w:r>
      <w:r>
        <w:rPr>
          <w:rFonts w:hint="eastAsia" w:hAnsi="宋体" w:cs="宋体"/>
          <w:b/>
          <w:bCs/>
          <w:color w:val="auto"/>
          <w:sz w:val="28"/>
          <w:szCs w:val="28"/>
          <w:highlight w:val="none"/>
          <w:lang w:val="en-US" w:eastAsia="zh-CN"/>
        </w:rPr>
        <w:t xml:space="preserve"> </w:t>
      </w:r>
      <w:r>
        <w:rPr>
          <w:rFonts w:hint="eastAsia" w:hAnsi="宋体" w:cs="宋体"/>
          <w:b/>
          <w:bCs/>
          <w:color w:val="auto"/>
          <w:sz w:val="28"/>
          <w:szCs w:val="28"/>
          <w:highlight w:val="none"/>
        </w:rPr>
        <w:t xml:space="preserve">残疾人福利性单位声明函(如有，非残疾人福利性单位不需提供）</w:t>
      </w:r>
      <w:r/>
    </w:p>
    <w:p>
      <w:pPr>
        <w:pStyle w:val="1636"/>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6"/>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6"/>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636"/>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636"/>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6"/>
        <w:ind w:left="3578" w:firstLine="0"/>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224"/>
        <w:ind w:left="3578" w:firstLine="0"/>
        <w:jc w:val="both"/>
        <w:spacing w:after="120" w:line="360" w:lineRule="auto"/>
        <w:rPr>
          <w:rFonts w:hint="eastAsia" w:ascii="宋体" w:hAnsi="宋体" w:cs="宋体"/>
          <w:b w:val="0"/>
          <w:bCs w:val="0"/>
          <w:color w:val="auto"/>
          <w:spacing w:val="-2"/>
          <w:sz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b w:val="0"/>
          <w:bCs w:val="0"/>
          <w:color w:val="auto"/>
          <w:spacing w:val="-2"/>
          <w:sz w:val="24"/>
          <w:highlight w:val="none"/>
        </w:rPr>
        <w:t xml:space="preserve">日期：    年     月    日</w:t>
      </w:r>
      <w:r/>
    </w:p>
    <w:p>
      <w:pPr>
        <w:pStyle w:val="1640"/>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关于符合本国产品标准的声明函（如有）</w:t>
      </w:r>
      <w:r/>
    </w:p>
    <w:p>
      <w:pPr>
        <w:pStyle w:val="164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1174"/>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1174"/>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1174"/>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1174"/>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1174"/>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174"/>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164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164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164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1640"/>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1640"/>
        <w:ind w:left="0" w:right="0" w:firstLine="420"/>
        <w:keepLines w:val="0"/>
        <w:keepNext w:val="0"/>
        <w:pageBreakBefore w:val="0"/>
        <w:spacing w:before="30" w:beforeAutospacing="0" w:after="30" w:afterAutospacing="0" w:line="360" w:lineRule="auto"/>
        <w:shd w:val="clear" w:color="auto" w:fill="ffffff"/>
        <w:widowControl/>
        <w:rPr>
          <w:rFonts w:hint="eastAsi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rPr>
          <w:rFonts w:hint="default" w:ascii="Calibri" w:hAnsi="Calibri" w:cs="Times New Roman"/>
          <w:b w:val="0"/>
          <w:bCs w:val="0"/>
          <w:color w:val="auto"/>
          <w:spacing w:val="0"/>
          <w:sz w:val="21"/>
          <w:highlight w:val="none"/>
        </w:rPr>
      </w:pPr>
      <w:r>
        <w:rPr>
          <w:rFonts w:hint="default" w:ascii="Calibri" w:hAnsi="Calibri" w:cs="Times New Roman"/>
          <w:b w:val="0"/>
          <w:bCs w:val="0"/>
          <w:color w:val="auto"/>
          <w:spacing w:val="0"/>
          <w:sz w:val="21"/>
          <w:highlight w:val="none"/>
        </w:rPr>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b w:val="0"/>
          <w:bCs w:val="0"/>
          <w:color w:val="auto"/>
          <w:spacing w:val="-2"/>
          <w:sz w:val="24"/>
          <w:highlight w:val="none"/>
        </w:rPr>
      </w:r>
      <w:r/>
    </w:p>
    <w:p>
      <w:pPr>
        <w:pStyle w:val="1224"/>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10</w:t>
      </w:r>
      <w:r>
        <w:rPr>
          <w:rFonts w:ascii="宋体" w:hAnsi="宋体" w:eastAsia="宋体" w:cs="宋体"/>
          <w:color w:val="auto"/>
          <w:szCs w:val="30"/>
          <w:highlight w:val="none"/>
        </w:rPr>
        <w:t xml:space="preserve">  </w:t>
      </w:r>
      <w:r>
        <w:rPr>
          <w:rFonts w:hint="eastAsia" w:ascii="宋体" w:hAnsi="宋体" w:eastAsia="宋体" w:cs="宋体"/>
          <w:color w:val="auto"/>
          <w:sz w:val="28"/>
          <w:highlight w:val="none"/>
        </w:rPr>
        <w:t xml:space="preserve">项目管理机构组成表</w:t>
      </w:r>
      <w:r/>
    </w:p>
    <w:tbl>
      <w:tblPr>
        <w:tblStyle w:val="887"/>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791"/>
        <w:gridCol w:w="1117"/>
        <w:gridCol w:w="1017"/>
        <w:gridCol w:w="1633"/>
        <w:gridCol w:w="808"/>
        <w:gridCol w:w="1400"/>
        <w:gridCol w:w="933"/>
      </w:tblGrid>
      <w:tr>
        <w:trPr>
          <w:cantSplit/>
        </w:trPr>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职务</w:t>
            </w:r>
            <w:r/>
          </w:p>
        </w:tc>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姓名</w:t>
            </w:r>
            <w:r/>
          </w:p>
        </w:tc>
        <w:tc>
          <w:tcPr>
            <w:tcW w:w="11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身份证号</w:t>
            </w:r>
            <w:r/>
          </w:p>
        </w:tc>
        <w:tc>
          <w:tcPr>
            <w:tcW w:w="10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职称</w:t>
            </w:r>
            <w:r/>
          </w:p>
        </w:tc>
        <w:tc>
          <w:tcPr>
            <w:gridSpan w:val="4"/>
            <w:tcW w:w="4774"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执业或职业资格证明</w:t>
            </w:r>
            <w:r/>
          </w:p>
        </w:tc>
      </w:tr>
      <w:tr>
        <w:trPr>
          <w:cantSplit/>
        </w:trPr>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1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0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证书名称</w:t>
            </w:r>
            <w:r/>
          </w:p>
        </w:tc>
        <w:tc>
          <w:tcPr>
            <w:tcW w:w="808"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级别</w:t>
            </w:r>
            <w:r/>
          </w:p>
        </w:tc>
        <w:tc>
          <w:tcPr>
            <w:tcW w:w="1400"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证号</w:t>
            </w:r>
            <w:r/>
          </w:p>
        </w:tc>
        <w:tc>
          <w:tcPr>
            <w:tcW w:w="9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专业</w:t>
            </w:r>
            <w:r/>
          </w:p>
        </w:tc>
      </w:tr>
      <w:tr>
        <w:trPr/>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469"/>
        </w:trPr>
        <w:tc>
          <w:tcPr>
            <w:gridSpan w:val="8"/>
            <w:tcW w:w="8490" w:type="dxa"/>
            <w:vAlign w:val="top"/>
            <w:textDirection w:val="lrTb"/>
            <w:noWrap w:val="false"/>
          </w:tcPr>
          <w:p>
            <w:pPr>
              <w:spacing w:line="32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w:t>
            </w:r>
            <w:r>
              <w:rPr>
                <w:rFonts w:hint="eastAsia" w:ascii="宋体" w:hAnsi="宋体"/>
                <w:color w:val="auto"/>
                <w:highlight w:val="none"/>
              </w:rPr>
              <w:t xml:space="preserve">职务栏应填写</w:t>
            </w:r>
            <w:r>
              <w:rPr>
                <w:rFonts w:hint="eastAsia" w:ascii="宋体" w:hAnsi="宋体" w:cs="宋体"/>
                <w:color w:val="auto"/>
                <w:highlight w:val="none"/>
              </w:rPr>
              <w:t xml:space="preserve">项目组成员相关职务</w:t>
            </w:r>
            <w:r>
              <w:rPr>
                <w:rFonts w:hint="eastAsia" w:ascii="宋体" w:hAnsi="宋体"/>
                <w:color w:val="auto"/>
                <w:highlight w:val="none"/>
              </w:rPr>
              <w:t xml:space="preserve">信息。</w:t>
            </w:r>
            <w:r/>
          </w:p>
        </w:tc>
      </w:tr>
    </w:tbl>
    <w:p>
      <w:pPr>
        <w:pStyle w:val="1639"/>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39"/>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39"/>
        <w:ind w:firstLine="420"/>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附</w:t>
      </w:r>
      <w:r>
        <w:rPr>
          <w:rFonts w:hint="eastAsia" w:ascii="宋体" w:hAnsi="宋体" w:eastAsia="宋体" w:cs="宋体"/>
          <w:color w:val="auto"/>
          <w:highlight w:val="none"/>
          <w:lang w:val="en-US"/>
        </w:rPr>
        <w:t xml:space="preserve">项目组成员</w:t>
      </w:r>
      <w:r>
        <w:rPr>
          <w:rFonts w:hint="eastAsia" w:ascii="宋体" w:hAnsi="宋体" w:eastAsia="宋体" w:cs="宋体"/>
          <w:color w:val="auto"/>
          <w:highlight w:val="none"/>
        </w:rPr>
        <w:t xml:space="preserve">相关证书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社保缴纳证明资料</w:t>
      </w:r>
      <w:r>
        <w:rPr>
          <w:rFonts w:hint="eastAsia" w:ascii="宋体" w:hAnsi="宋体" w:eastAsia="宋体" w:cs="宋体"/>
          <w:color w:val="auto"/>
          <w:highlight w:val="none"/>
        </w:rPr>
        <w:t xml:space="preserve">复印件</w:t>
      </w:r>
      <w:r>
        <w:rPr>
          <w:rFonts w:hint="eastAsia" w:ascii="宋体" w:hAnsi="宋体" w:eastAsia="宋体" w:cs="宋体"/>
          <w:color w:val="auto"/>
          <w:highlight w:val="none"/>
          <w:lang w:val="en-US" w:eastAsia="zh-CN"/>
        </w:rPr>
        <w:t xml:space="preserve">加盖供应商公章</w:t>
      </w:r>
      <w:r/>
    </w:p>
    <w:p>
      <w:pPr>
        <w:pStyle w:val="1639"/>
        <w:ind w:firstLine="420"/>
        <w:rPr>
          <w:color w:val="auto"/>
          <w:highlight w:val="none"/>
        </w:rPr>
      </w:pPr>
      <w:r>
        <w:rPr>
          <w:color w:val="auto"/>
          <w:highlight w:val="none"/>
        </w:rPr>
      </w:r>
      <w:bookmarkEnd w:id="84"/>
      <w:r/>
      <w:bookmarkEnd w:id="85"/>
      <w:r/>
      <w:bookmarkEnd w:id="86"/>
      <w:r/>
      <w:bookmarkEnd w:id="87"/>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spacing w:val="10"/>
          <w:highlight w:val="none"/>
        </w:rPr>
      </w:r>
      <w:r/>
    </w:p>
    <w:p>
      <w:pPr>
        <w:pStyle w:val="1224"/>
        <w:ind w:left="0" w:firstLine="0"/>
        <w:jc w:val="cente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8"/>
          <w:highlight w:val="none"/>
        </w:rPr>
        <w:t xml:space="preserve">供应商完成类似项目情况表</w:t>
      </w:r>
      <w:r/>
    </w:p>
    <w:tbl>
      <w:tblPr>
        <w:tblStyle w:val="887"/>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09"/>
        <w:gridCol w:w="1491"/>
        <w:gridCol w:w="1494"/>
        <w:gridCol w:w="1603"/>
        <w:gridCol w:w="1876"/>
        <w:gridCol w:w="1790"/>
      </w:tblGrid>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验收时间</w:t>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注：本表后</w:t>
      </w:r>
      <w:r>
        <w:rPr>
          <w:rFonts w:hint="eastAsia" w:cs="宋体"/>
          <w:color w:val="auto"/>
          <w:highlight w:val="none"/>
          <w:lang w:val="en-US" w:eastAsia="zh-CN"/>
        </w:rPr>
        <w:t xml:space="preserve">附</w:t>
      </w:r>
      <w:r>
        <w:rPr>
          <w:rFonts w:hint="eastAsia" w:ascii="宋体" w:hAnsi="宋体" w:eastAsia="宋体" w:cs="宋体"/>
          <w:color w:val="auto"/>
          <w:sz w:val="24"/>
          <w:szCs w:val="24"/>
          <w:highlight w:val="none"/>
          <w:lang w:val="en-US" w:eastAsia="zh-CN"/>
        </w:rPr>
        <w:t xml:space="preserve">合同</w:t>
      </w:r>
      <w:r>
        <w:rPr>
          <w:rFonts w:hint="eastAsia" w:cs="宋体"/>
          <w:color w:val="auto"/>
          <w:sz w:val="24"/>
          <w:szCs w:val="24"/>
          <w:highlight w:val="none"/>
          <w:lang w:val="en-US" w:eastAsia="zh-CN"/>
        </w:rPr>
        <w:t xml:space="preserve">协议书</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并加盖公章。</w:t>
      </w:r>
      <w:r/>
    </w:p>
    <w:p>
      <w:pPr>
        <w:pStyle w:val="1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 (盖章或电子签章)：</w:t>
      </w:r>
      <w:r/>
    </w:p>
    <w:p>
      <w:pPr>
        <w:pStyle w:val="1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法定代表人或授权代表(签字或电子签章)：</w:t>
      </w:r>
      <w:r/>
    </w:p>
    <w:p>
      <w:pPr>
        <w:pStyle w:val="1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b/>
          <w:color w:val="auto"/>
          <w:sz w:val="28"/>
          <w:szCs w:val="28"/>
          <w:highlight w:val="none"/>
        </w:rPr>
        <w:sectPr>
          <w:footerReference w:type="default" r:id="rId17"/>
          <w:footnotePr/>
          <w:endnotePr/>
          <w:type w:val="nextPage"/>
          <w:pgSz w:w="11911" w:h="16838" w:orient="portrait"/>
          <w:pgMar w:top="1440" w:right="1378" w:bottom="1780" w:left="1582" w:header="0" w:footer="1593" w:gutter="0"/>
          <w:cols w:num="1" w:sep="0" w:space="1701" w:equalWidth="1"/>
          <w:docGrid w:linePitch="360"/>
        </w:sectPr>
      </w:pPr>
      <w:r>
        <w:rPr>
          <w:rFonts w:hint="eastAsia" w:ascii="宋体" w:hAnsi="宋体" w:eastAsia="宋体" w:cs="宋体"/>
          <w:b/>
          <w:color w:val="auto"/>
          <w:sz w:val="28"/>
          <w:szCs w:val="28"/>
          <w:highlight w:val="none"/>
        </w:rPr>
      </w:r>
      <w:r/>
    </w:p>
    <w:p>
      <w:pPr>
        <w:ind w:left="432"/>
        <w:jc w:val="center"/>
        <w:spacing w:before="69" w:line="221" w:lineRule="auto"/>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t xml:space="preserve">其他招标文件评标办法要求提交的证明资料</w:t>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汉鼎简大宋">
    <w:panose1 w:val="020B0503020202020204"/>
  </w:font>
  <w:font w:name="楷体_GB2312">
    <w:panose1 w:val="02010609060101010101"/>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rPr>
        <w:rStyle w:val="117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467"/>
      <w:isLgl w:val="false"/>
      <w:suff w:val="tab"/>
      <w:lvlText w:val="o"/>
      <w:lvlJc w:val="left"/>
      <w:pPr>
        <w:ind w:left="1440" w:hanging="360"/>
      </w:pPr>
      <w:rPr>
        <w:rFonts w:hint="default" w:ascii="Courier New" w:hAnsi="Courier New" w:eastAsia="Courier New" w:cs="Courier New"/>
      </w:rPr>
    </w:lvl>
    <w:lvl w:ilvl="2">
      <w:start w:val="1"/>
      <w:numFmt w:val="bullet"/>
      <w:pStyle w:val="1511"/>
      <w:isLgl w:val="false"/>
      <w:suff w:val="tab"/>
      <w:lvlText w:val="§"/>
      <w:lvlJc w:val="left"/>
      <w:pPr>
        <w:ind w:left="2160" w:hanging="360"/>
      </w:pPr>
      <w:rPr>
        <w:rFonts w:hint="default" w:ascii="Wingdings" w:hAnsi="Wingdings" w:eastAsia="Wingdings" w:cs="Wingdings"/>
      </w:rPr>
    </w:lvl>
    <w:lvl w:ilvl="3">
      <w:start w:val="1"/>
      <w:numFmt w:val="bullet"/>
      <w:pStyle w:val="1510"/>
      <w:isLgl w:val="false"/>
      <w:suff w:val="tab"/>
      <w:lvlText w:val="·"/>
      <w:lvlJc w:val="left"/>
      <w:pPr>
        <w:ind w:left="2880" w:hanging="360"/>
      </w:pPr>
      <w:rPr>
        <w:rFonts w:hint="default" w:ascii="Symbol" w:hAnsi="Symbol" w:eastAsia="Symbol" w:cs="Symbol"/>
      </w:rPr>
    </w:lvl>
    <w:lvl w:ilvl="4">
      <w:start w:val="1"/>
      <w:numFmt w:val="bullet"/>
      <w:pStyle w:val="1509"/>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208"/>
      <w:isLgl w:val="false"/>
      <w:suff w:val="tab"/>
      <w:lvlText w:val="第%1章"/>
      <w:lvlJc w:val="left"/>
      <w:pPr>
        <w:ind w:left="9351" w:hanging="420"/>
      </w:pPr>
      <w:rPr>
        <w:rFonts w:hint="eastAsia" w:ascii="黑体" w:eastAsia="黑体"/>
        <w:b w:val="0"/>
        <w:sz w:val="36"/>
        <w:lang w:val="en-US"/>
      </w:rPr>
    </w:lvl>
    <w:lvl w:ilvl="1">
      <w:start w:val="1"/>
      <w:numFmt w:val="decimal"/>
      <w:pStyle w:val="1194"/>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92"/>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1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111"/>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default="1">
    <w:name w:val="Normal"/>
    <w:next w:val="888"/>
    <w:link w:val="1656"/>
    <w:uiPriority w:val="0"/>
    <w:qFormat/>
    <w:pPr>
      <w:jc w:val="both"/>
      <w:widowControl w:val="off"/>
    </w:pPr>
    <w:rPr>
      <w:rFonts w:hint="default" w:ascii="Calibri" w:hAnsi="Calibri" w:eastAsia="宋体" w:cs="Times New Roman"/>
      <w:sz w:val="21"/>
      <w:szCs w:val="24"/>
      <w:lang w:val="en-US" w:eastAsia="zh-CN" w:bidi="ar-SA"/>
    </w:rPr>
  </w:style>
  <w:style w:type="paragraph" w:styleId="877">
    <w:name w:val="Heading 1"/>
    <w:basedOn w:val="876"/>
    <w:next w:val="876"/>
    <w:link w:val="916"/>
    <w:uiPriority w:val="9"/>
    <w:qFormat/>
    <w:pPr>
      <w:keepLines/>
      <w:keepNext/>
      <w:spacing w:before="480" w:after="200"/>
      <w:outlineLvl w:val="0"/>
    </w:pPr>
    <w:rPr>
      <w:rFonts w:ascii="Arial" w:hAnsi="Arial" w:eastAsia="Arial" w:cs="Arial"/>
      <w:sz w:val="40"/>
      <w:szCs w:val="40"/>
    </w:rPr>
  </w:style>
  <w:style w:type="paragraph" w:styleId="878">
    <w:name w:val="Heading 2"/>
    <w:basedOn w:val="876"/>
    <w:next w:val="876"/>
    <w:link w:val="917"/>
    <w:uiPriority w:val="9"/>
    <w:unhideWhenUsed/>
    <w:qFormat/>
    <w:pPr>
      <w:keepLines/>
      <w:keepNext/>
      <w:spacing w:before="360" w:after="200"/>
      <w:outlineLvl w:val="1"/>
    </w:pPr>
    <w:rPr>
      <w:rFonts w:ascii="Arial" w:hAnsi="Arial" w:eastAsia="Arial" w:cs="Arial"/>
      <w:sz w:val="34"/>
    </w:rPr>
  </w:style>
  <w:style w:type="paragraph" w:styleId="879">
    <w:name w:val="Heading 3"/>
    <w:basedOn w:val="876"/>
    <w:next w:val="876"/>
    <w:link w:val="918"/>
    <w:uiPriority w:val="9"/>
    <w:unhideWhenUsed/>
    <w:qFormat/>
    <w:pPr>
      <w:keepLines/>
      <w:keepNext/>
      <w:spacing w:before="320" w:after="200"/>
      <w:outlineLvl w:val="2"/>
    </w:pPr>
    <w:rPr>
      <w:rFonts w:ascii="Arial" w:hAnsi="Arial" w:eastAsia="Arial" w:cs="Arial"/>
      <w:sz w:val="30"/>
      <w:szCs w:val="30"/>
    </w:rPr>
  </w:style>
  <w:style w:type="paragraph" w:styleId="880">
    <w:name w:val="Heading 4"/>
    <w:basedOn w:val="876"/>
    <w:next w:val="876"/>
    <w:link w:val="919"/>
    <w:uiPriority w:val="9"/>
    <w:unhideWhenUsed/>
    <w:qFormat/>
    <w:pPr>
      <w:keepLines/>
      <w:keepNext/>
      <w:spacing w:before="320" w:after="200"/>
      <w:outlineLvl w:val="3"/>
    </w:pPr>
    <w:rPr>
      <w:rFonts w:ascii="Arial" w:hAnsi="Arial" w:eastAsia="Arial" w:cs="Arial"/>
      <w:b/>
      <w:bCs/>
      <w:sz w:val="26"/>
      <w:szCs w:val="26"/>
    </w:rPr>
  </w:style>
  <w:style w:type="paragraph" w:styleId="881">
    <w:name w:val="Heading 5"/>
    <w:basedOn w:val="876"/>
    <w:next w:val="876"/>
    <w:link w:val="920"/>
    <w:uiPriority w:val="9"/>
    <w:unhideWhenUsed/>
    <w:qFormat/>
    <w:pPr>
      <w:keepLines/>
      <w:keepNext/>
      <w:spacing w:before="320" w:after="200"/>
      <w:outlineLvl w:val="4"/>
    </w:pPr>
    <w:rPr>
      <w:rFonts w:ascii="Arial" w:hAnsi="Arial" w:eastAsia="Arial" w:cs="Arial"/>
      <w:b/>
      <w:bCs/>
      <w:sz w:val="24"/>
      <w:szCs w:val="24"/>
    </w:rPr>
  </w:style>
  <w:style w:type="paragraph" w:styleId="882">
    <w:name w:val="Heading 6"/>
    <w:basedOn w:val="876"/>
    <w:next w:val="876"/>
    <w:link w:val="921"/>
    <w:uiPriority w:val="9"/>
    <w:unhideWhenUsed/>
    <w:qFormat/>
    <w:pPr>
      <w:keepLines/>
      <w:keepNext/>
      <w:spacing w:before="320" w:after="200"/>
      <w:outlineLvl w:val="5"/>
    </w:pPr>
    <w:rPr>
      <w:rFonts w:ascii="Arial" w:hAnsi="Arial" w:eastAsia="Arial" w:cs="Arial"/>
      <w:b/>
      <w:bCs/>
      <w:sz w:val="22"/>
      <w:szCs w:val="22"/>
    </w:rPr>
  </w:style>
  <w:style w:type="paragraph" w:styleId="883">
    <w:name w:val="Heading 7"/>
    <w:basedOn w:val="876"/>
    <w:next w:val="876"/>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84">
    <w:name w:val="Heading 8"/>
    <w:basedOn w:val="876"/>
    <w:next w:val="876"/>
    <w:link w:val="923"/>
    <w:uiPriority w:val="9"/>
    <w:unhideWhenUsed/>
    <w:qFormat/>
    <w:pPr>
      <w:keepLines/>
      <w:keepNext/>
      <w:spacing w:before="320" w:after="200"/>
      <w:outlineLvl w:val="7"/>
    </w:pPr>
    <w:rPr>
      <w:rFonts w:ascii="Arial" w:hAnsi="Arial" w:eastAsia="Arial" w:cs="Arial"/>
      <w:i/>
      <w:iCs/>
      <w:sz w:val="22"/>
      <w:szCs w:val="22"/>
    </w:rPr>
  </w:style>
  <w:style w:type="paragraph" w:styleId="885">
    <w:name w:val="Heading 9"/>
    <w:basedOn w:val="876"/>
    <w:next w:val="876"/>
    <w:link w:val="924"/>
    <w:uiPriority w:val="9"/>
    <w:unhideWhenUsed/>
    <w:qFormat/>
    <w:pPr>
      <w:keepLines/>
      <w:keepNext/>
      <w:spacing w:before="320" w:after="200"/>
      <w:outlineLvl w:val="8"/>
    </w:pPr>
    <w:rPr>
      <w:rFonts w:ascii="Arial" w:hAnsi="Arial" w:eastAsia="Arial" w:cs="Arial"/>
      <w:i/>
      <w:iCs/>
      <w:sz w:val="21"/>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customStyle="1">
    <w:name w:val="DAS正文"/>
    <w:basedOn w:val="876"/>
    <w:uiPriority w:val="0"/>
    <w:qFormat/>
    <w:pPr>
      <w:ind w:right="181" w:firstLine="480"/>
      <w:spacing w:line="360" w:lineRule="auto"/>
    </w:pPr>
    <w:rPr>
      <w:rFonts w:ascii="Verdana" w:hAnsi="Verdana"/>
      <w:szCs w:val="24"/>
    </w:rPr>
  </w:style>
  <w:style w:type="paragraph" w:styleId="889">
    <w:name w:val="toc 7"/>
    <w:basedOn w:val="876"/>
    <w:next w:val="876"/>
    <w:uiPriority w:val="39"/>
    <w:unhideWhenUsed/>
    <w:qFormat/>
    <w:pPr>
      <w:ind w:left="1701" w:right="0" w:firstLine="0"/>
      <w:spacing w:after="57"/>
    </w:pPr>
  </w:style>
  <w:style w:type="paragraph" w:styleId="890">
    <w:name w:val="Caption"/>
    <w:basedOn w:val="876"/>
    <w:next w:val="8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1">
    <w:name w:val="annotation text"/>
    <w:basedOn w:val="876"/>
    <w:uiPriority w:val="99"/>
    <w:semiHidden/>
    <w:unhideWhenUsed/>
    <w:qFormat/>
    <w:pPr>
      <w:jc w:val="left"/>
    </w:pPr>
  </w:style>
  <w:style w:type="paragraph" w:styleId="892">
    <w:name w:val="Body Text"/>
    <w:basedOn w:val="876"/>
    <w:next w:val="893"/>
    <w:uiPriority w:val="99"/>
    <w:qFormat/>
    <w:pPr>
      <w:spacing w:after="120"/>
    </w:pPr>
    <w:rPr>
      <w:rFonts w:ascii="Times New Roman" w:hAnsi="Times New Roman" w:eastAsia="宋体" w:cs="Times New Roman"/>
      <w:sz w:val="15"/>
      <w:szCs w:val="24"/>
    </w:rPr>
  </w:style>
  <w:style w:type="paragraph" w:styleId="89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94">
    <w:name w:val="Body Text Indent"/>
    <w:basedOn w:val="876"/>
    <w:next w:val="895"/>
    <w:uiPriority w:val="0"/>
    <w:qFormat/>
    <w:pPr>
      <w:ind w:firstLine="645"/>
    </w:pPr>
    <w:rPr>
      <w:rFonts w:ascii="楷体_GB2312" w:hAnsi="Times New Roman" w:eastAsia="楷体_GB2312"/>
      <w:sz w:val="32"/>
      <w:szCs w:val="20"/>
    </w:rPr>
  </w:style>
  <w:style w:type="paragraph" w:styleId="895">
    <w:name w:val="envelope return"/>
    <w:basedOn w:val="876"/>
    <w:uiPriority w:val="99"/>
    <w:qFormat/>
    <w:rPr>
      <w:rFonts w:ascii="Arial" w:hAnsi="Arial"/>
    </w:rPr>
  </w:style>
  <w:style w:type="paragraph" w:styleId="896">
    <w:name w:val="index 4"/>
    <w:basedOn w:val="876"/>
    <w:next w:val="876"/>
    <w:uiPriority w:val="0"/>
    <w:semiHidden/>
    <w:qFormat/>
    <w:pPr>
      <w:ind w:left="840" w:hanging="210"/>
      <w:jc w:val="left"/>
    </w:pPr>
    <w:rPr>
      <w:rFonts w:ascii="Times New Roman" w:hAnsi="Times New Roman"/>
      <w:sz w:val="20"/>
      <w:szCs w:val="20"/>
    </w:rPr>
  </w:style>
  <w:style w:type="paragraph" w:styleId="897">
    <w:name w:val="toc 5"/>
    <w:basedOn w:val="876"/>
    <w:next w:val="876"/>
    <w:uiPriority w:val="39"/>
    <w:unhideWhenUsed/>
    <w:qFormat/>
    <w:pPr>
      <w:ind w:left="1134" w:right="0" w:firstLine="0"/>
      <w:spacing w:after="57"/>
    </w:pPr>
  </w:style>
  <w:style w:type="paragraph" w:styleId="898">
    <w:name w:val="toc 3"/>
    <w:basedOn w:val="876"/>
    <w:next w:val="876"/>
    <w:uiPriority w:val="39"/>
    <w:unhideWhenUsed/>
    <w:qFormat/>
    <w:pPr>
      <w:ind w:left="567" w:right="0" w:firstLine="0"/>
      <w:spacing w:after="57"/>
    </w:pPr>
  </w:style>
  <w:style w:type="paragraph" w:styleId="899">
    <w:name w:val="toc 8"/>
    <w:basedOn w:val="876"/>
    <w:next w:val="876"/>
    <w:uiPriority w:val="39"/>
    <w:unhideWhenUsed/>
    <w:qFormat/>
    <w:pPr>
      <w:ind w:left="1984" w:right="0" w:firstLine="0"/>
      <w:spacing w:after="57"/>
    </w:pPr>
  </w:style>
  <w:style w:type="paragraph" w:styleId="900">
    <w:name w:val="endnote text"/>
    <w:basedOn w:val="876"/>
    <w:link w:val="1060"/>
    <w:uiPriority w:val="99"/>
    <w:semiHidden/>
    <w:unhideWhenUsed/>
    <w:qFormat/>
    <w:pPr>
      <w:spacing w:after="0" w:line="240" w:lineRule="auto"/>
    </w:pPr>
    <w:rPr>
      <w:sz w:val="20"/>
    </w:rPr>
  </w:style>
  <w:style w:type="paragraph" w:styleId="901">
    <w:name w:val="Footer"/>
    <w:basedOn w:val="876"/>
    <w:link w:val="933"/>
    <w:uiPriority w:val="99"/>
    <w:unhideWhenUsed/>
    <w:qFormat/>
    <w:pPr>
      <w:spacing w:after="0" w:line="240" w:lineRule="auto"/>
      <w:tabs>
        <w:tab w:val="center" w:pos="7143" w:leader="none"/>
        <w:tab w:val="right" w:pos="14287" w:leader="none"/>
      </w:tabs>
    </w:pPr>
  </w:style>
  <w:style w:type="paragraph" w:styleId="902">
    <w:name w:val="Header"/>
    <w:basedOn w:val="876"/>
    <w:link w:val="931"/>
    <w:uiPriority w:val="99"/>
    <w:unhideWhenUsed/>
    <w:qFormat/>
    <w:pPr>
      <w:spacing w:after="0" w:line="240" w:lineRule="auto"/>
      <w:tabs>
        <w:tab w:val="center" w:pos="7143" w:leader="none"/>
        <w:tab w:val="right" w:pos="14287" w:leader="none"/>
      </w:tabs>
    </w:pPr>
  </w:style>
  <w:style w:type="paragraph" w:styleId="903">
    <w:name w:val="toc 1"/>
    <w:basedOn w:val="876"/>
    <w:next w:val="876"/>
    <w:uiPriority w:val="39"/>
    <w:unhideWhenUsed/>
    <w:qFormat/>
    <w:pPr>
      <w:ind w:left="0" w:right="0" w:firstLine="0"/>
      <w:spacing w:after="57"/>
    </w:pPr>
  </w:style>
  <w:style w:type="paragraph" w:styleId="904">
    <w:name w:val="toc 4"/>
    <w:basedOn w:val="876"/>
    <w:next w:val="876"/>
    <w:uiPriority w:val="39"/>
    <w:unhideWhenUsed/>
    <w:qFormat/>
    <w:pPr>
      <w:ind w:left="850" w:right="0" w:firstLine="0"/>
      <w:spacing w:after="57"/>
    </w:pPr>
  </w:style>
  <w:style w:type="paragraph" w:styleId="905">
    <w:name w:val="Subtitle"/>
    <w:basedOn w:val="876"/>
    <w:next w:val="876"/>
    <w:link w:val="926"/>
    <w:uiPriority w:val="11"/>
    <w:qFormat/>
    <w:pPr>
      <w:spacing w:before="200" w:after="200"/>
    </w:pPr>
    <w:rPr>
      <w:sz w:val="24"/>
      <w:szCs w:val="24"/>
    </w:rPr>
  </w:style>
  <w:style w:type="paragraph" w:styleId="906">
    <w:name w:val="footnote text"/>
    <w:basedOn w:val="876"/>
    <w:link w:val="1059"/>
    <w:uiPriority w:val="99"/>
    <w:semiHidden/>
    <w:unhideWhenUsed/>
    <w:qFormat/>
    <w:pPr>
      <w:spacing w:after="40" w:line="240" w:lineRule="auto"/>
    </w:pPr>
    <w:rPr>
      <w:sz w:val="18"/>
    </w:rPr>
  </w:style>
  <w:style w:type="paragraph" w:styleId="907">
    <w:name w:val="toc 6"/>
    <w:basedOn w:val="876"/>
    <w:next w:val="876"/>
    <w:uiPriority w:val="39"/>
    <w:unhideWhenUsed/>
    <w:qFormat/>
    <w:pPr>
      <w:ind w:left="1417" w:right="0" w:firstLine="0"/>
      <w:spacing w:after="57"/>
    </w:pPr>
  </w:style>
  <w:style w:type="paragraph" w:styleId="908">
    <w:name w:val="table of figures"/>
    <w:basedOn w:val="876"/>
    <w:next w:val="876"/>
    <w:uiPriority w:val="99"/>
    <w:unhideWhenUsed/>
    <w:qFormat/>
    <w:pPr>
      <w:spacing w:after="0" w:afterAutospacing="0"/>
    </w:pPr>
  </w:style>
  <w:style w:type="paragraph" w:styleId="909">
    <w:name w:val="toc 2"/>
    <w:basedOn w:val="876"/>
    <w:next w:val="876"/>
    <w:uiPriority w:val="39"/>
    <w:unhideWhenUsed/>
    <w:qFormat/>
    <w:pPr>
      <w:ind w:left="283" w:right="0" w:firstLine="0"/>
      <w:spacing w:after="57"/>
    </w:pPr>
  </w:style>
  <w:style w:type="paragraph" w:styleId="910">
    <w:name w:val="toc 9"/>
    <w:basedOn w:val="876"/>
    <w:next w:val="876"/>
    <w:uiPriority w:val="39"/>
    <w:unhideWhenUsed/>
    <w:qFormat/>
    <w:pPr>
      <w:ind w:left="2268" w:right="0" w:firstLine="0"/>
      <w:spacing w:after="57"/>
    </w:pPr>
  </w:style>
  <w:style w:type="paragraph" w:styleId="911">
    <w:name w:val="Title"/>
    <w:basedOn w:val="876"/>
    <w:next w:val="876"/>
    <w:link w:val="925"/>
    <w:uiPriority w:val="10"/>
    <w:qFormat/>
    <w:pPr>
      <w:contextualSpacing/>
      <w:spacing w:before="300" w:after="200"/>
    </w:pPr>
    <w:rPr>
      <w:sz w:val="48"/>
      <w:szCs w:val="48"/>
    </w:rPr>
  </w:style>
  <w:style w:type="table" w:styleId="9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endnote reference"/>
    <w:uiPriority w:val="99"/>
    <w:semiHidden/>
    <w:unhideWhenUsed/>
    <w:qFormat/>
    <w:rPr>
      <w:vertAlign w:val="superscript"/>
    </w:rPr>
  </w:style>
  <w:style w:type="character" w:styleId="914">
    <w:name w:val="Hyperlink"/>
    <w:uiPriority w:val="99"/>
    <w:unhideWhenUsed/>
    <w:qFormat/>
    <w:rPr>
      <w:color w:val="0000ff" w:themeColor="hyperlink"/>
      <w:u w:val="single"/>
      <w14:textFill>
        <w14:solidFill>
          <w14:schemeClr w14:val="hlink"/>
        </w14:solidFill>
      </w14:textFill>
    </w:rPr>
  </w:style>
  <w:style w:type="character" w:styleId="915">
    <w:name w:val="footnote reference"/>
    <w:uiPriority w:val="99"/>
    <w:unhideWhenUsed/>
    <w:qFormat/>
    <w:rPr>
      <w:vertAlign w:val="superscript"/>
    </w:rPr>
  </w:style>
  <w:style w:type="character" w:styleId="916" w:customStyle="1">
    <w:name w:val="Heading 1 Char"/>
    <w:link w:val="877"/>
    <w:uiPriority w:val="9"/>
    <w:qFormat/>
    <w:rPr>
      <w:rFonts w:ascii="Arial" w:hAnsi="Arial" w:eastAsia="Arial" w:cs="Arial"/>
      <w:sz w:val="40"/>
      <w:szCs w:val="40"/>
    </w:rPr>
  </w:style>
  <w:style w:type="character" w:styleId="917" w:customStyle="1">
    <w:name w:val="Heading 2 Char"/>
    <w:link w:val="878"/>
    <w:uiPriority w:val="9"/>
    <w:qFormat/>
    <w:rPr>
      <w:rFonts w:ascii="Arial" w:hAnsi="Arial" w:eastAsia="Arial" w:cs="Arial"/>
      <w:sz w:val="34"/>
    </w:rPr>
  </w:style>
  <w:style w:type="character" w:styleId="918" w:customStyle="1">
    <w:name w:val="Heading 3 Char"/>
    <w:link w:val="879"/>
    <w:uiPriority w:val="9"/>
    <w:qFormat/>
    <w:rPr>
      <w:rFonts w:ascii="Arial" w:hAnsi="Arial" w:eastAsia="Arial" w:cs="Arial"/>
      <w:sz w:val="30"/>
      <w:szCs w:val="30"/>
    </w:rPr>
  </w:style>
  <w:style w:type="character" w:styleId="919" w:customStyle="1">
    <w:name w:val="Heading 4 Char"/>
    <w:link w:val="880"/>
    <w:uiPriority w:val="9"/>
    <w:qFormat/>
    <w:rPr>
      <w:rFonts w:ascii="Arial" w:hAnsi="Arial" w:eastAsia="Arial" w:cs="Arial"/>
      <w:b/>
      <w:bCs/>
      <w:sz w:val="26"/>
      <w:szCs w:val="26"/>
    </w:rPr>
  </w:style>
  <w:style w:type="character" w:styleId="920" w:customStyle="1">
    <w:name w:val="Heading 5 Char"/>
    <w:link w:val="881"/>
    <w:uiPriority w:val="9"/>
    <w:qFormat/>
    <w:rPr>
      <w:rFonts w:ascii="Arial" w:hAnsi="Arial" w:eastAsia="Arial" w:cs="Arial"/>
      <w:b/>
      <w:bCs/>
      <w:sz w:val="24"/>
      <w:szCs w:val="24"/>
    </w:rPr>
  </w:style>
  <w:style w:type="character" w:styleId="921" w:customStyle="1">
    <w:name w:val="Heading 6 Char"/>
    <w:link w:val="882"/>
    <w:uiPriority w:val="9"/>
    <w:qFormat/>
    <w:rPr>
      <w:rFonts w:ascii="Arial" w:hAnsi="Arial" w:eastAsia="Arial" w:cs="Arial"/>
      <w:b/>
      <w:bCs/>
      <w:sz w:val="22"/>
      <w:szCs w:val="22"/>
    </w:rPr>
  </w:style>
  <w:style w:type="character" w:styleId="922" w:customStyle="1">
    <w:name w:val="Heading 7 Char"/>
    <w:link w:val="883"/>
    <w:uiPriority w:val="9"/>
    <w:qFormat/>
    <w:rPr>
      <w:rFonts w:ascii="Arial" w:hAnsi="Arial" w:eastAsia="Arial" w:cs="Arial"/>
      <w:b/>
      <w:bCs/>
      <w:i/>
      <w:iCs/>
      <w:sz w:val="22"/>
      <w:szCs w:val="22"/>
    </w:rPr>
  </w:style>
  <w:style w:type="character" w:styleId="923" w:customStyle="1">
    <w:name w:val="Heading 8 Char"/>
    <w:link w:val="884"/>
    <w:uiPriority w:val="9"/>
    <w:qFormat/>
    <w:rPr>
      <w:rFonts w:ascii="Arial" w:hAnsi="Arial" w:eastAsia="Arial" w:cs="Arial"/>
      <w:i/>
      <w:iCs/>
      <w:sz w:val="22"/>
      <w:szCs w:val="22"/>
    </w:rPr>
  </w:style>
  <w:style w:type="character" w:styleId="924" w:customStyle="1">
    <w:name w:val="Heading 9 Char"/>
    <w:link w:val="885"/>
    <w:uiPriority w:val="9"/>
    <w:qFormat/>
    <w:rPr>
      <w:rFonts w:ascii="Arial" w:hAnsi="Arial" w:eastAsia="Arial" w:cs="Arial"/>
      <w:i/>
      <w:iCs/>
      <w:sz w:val="21"/>
      <w:szCs w:val="21"/>
    </w:rPr>
  </w:style>
  <w:style w:type="character" w:styleId="925" w:customStyle="1">
    <w:name w:val="Title Char"/>
    <w:link w:val="911"/>
    <w:uiPriority w:val="10"/>
    <w:qFormat/>
    <w:rPr>
      <w:sz w:val="48"/>
      <w:szCs w:val="48"/>
    </w:rPr>
  </w:style>
  <w:style w:type="character" w:styleId="926" w:customStyle="1">
    <w:name w:val="Subtitle Char"/>
    <w:link w:val="905"/>
    <w:uiPriority w:val="11"/>
    <w:qFormat/>
    <w:rPr>
      <w:sz w:val="24"/>
      <w:szCs w:val="24"/>
    </w:rPr>
  </w:style>
  <w:style w:type="paragraph" w:styleId="927">
    <w:name w:val="Quote"/>
    <w:basedOn w:val="876"/>
    <w:next w:val="876"/>
    <w:link w:val="928"/>
    <w:uiPriority w:val="29"/>
    <w:qFormat/>
    <w:pPr>
      <w:ind w:left="720" w:right="720"/>
    </w:pPr>
    <w:rPr>
      <w:i/>
    </w:rPr>
  </w:style>
  <w:style w:type="character" w:styleId="928" w:customStyle="1">
    <w:name w:val="Quote Char"/>
    <w:link w:val="927"/>
    <w:uiPriority w:val="29"/>
    <w:qFormat/>
    <w:rPr>
      <w:i/>
    </w:rPr>
  </w:style>
  <w:style w:type="paragraph" w:styleId="929">
    <w:name w:val="Intense Quote"/>
    <w:basedOn w:val="876"/>
    <w:next w:val="876"/>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Intense Quote Char"/>
    <w:link w:val="929"/>
    <w:uiPriority w:val="30"/>
    <w:qFormat/>
    <w:rPr>
      <w:i/>
    </w:rPr>
  </w:style>
  <w:style w:type="character" w:styleId="931" w:customStyle="1">
    <w:name w:val="Header Char"/>
    <w:link w:val="902"/>
    <w:uiPriority w:val="99"/>
    <w:qFormat/>
  </w:style>
  <w:style w:type="character" w:styleId="932" w:customStyle="1">
    <w:name w:val="Footer Char"/>
    <w:link w:val="901"/>
    <w:uiPriority w:val="99"/>
    <w:qFormat/>
  </w:style>
  <w:style w:type="character" w:styleId="933" w:customStyle="1">
    <w:name w:val="Caption Char"/>
    <w:link w:val="901"/>
    <w:uiPriority w:val="99"/>
    <w:qFormat/>
  </w:style>
  <w:style w:type="table" w:styleId="9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Footnote Text Char"/>
    <w:link w:val="906"/>
    <w:uiPriority w:val="99"/>
    <w:qFormat/>
    <w:rPr>
      <w:sz w:val="18"/>
    </w:rPr>
  </w:style>
  <w:style w:type="character" w:styleId="1060" w:customStyle="1">
    <w:name w:val="Endnote Text Char"/>
    <w:link w:val="900"/>
    <w:uiPriority w:val="99"/>
    <w:qFormat/>
    <w:rPr>
      <w:sz w:val="20"/>
    </w:rPr>
  </w:style>
  <w:style w:type="paragraph" w:styleId="1061" w:customStyle="1">
    <w:name w:val="TOC Heading"/>
    <w:uiPriority w:val="39"/>
    <w:unhideWhenUsed/>
    <w:qFormat/>
    <w:rPr>
      <w:rFonts w:hint="default" w:ascii="Times New Roman" w:hAnsi="Times New Roman" w:eastAsia="宋体" w:cs="Times New Roman"/>
    </w:rPr>
  </w:style>
  <w:style w:type="paragraph" w:styleId="1062" w:customStyle="1">
    <w:name w:val="标题 11"/>
    <w:basedOn w:val="876"/>
    <w:next w:val="876"/>
    <w:link w:val="1074"/>
    <w:uiPriority w:val="99"/>
    <w:qFormat/>
    <w:pPr>
      <w:keepNext/>
      <w:outlineLvl w:val="0"/>
    </w:pPr>
    <w:rPr>
      <w:rFonts w:ascii="楷体_GB2312" w:hAnsi="Times New Roman" w:eastAsia="楷体_GB2312"/>
      <w:sz w:val="28"/>
      <w:szCs w:val="20"/>
    </w:rPr>
  </w:style>
  <w:style w:type="paragraph" w:styleId="1063" w:customStyle="1">
    <w:name w:val="标题 21"/>
    <w:basedOn w:val="876"/>
    <w:next w:val="1064"/>
    <w:link w:val="1075"/>
    <w:uiPriority w:val="99"/>
    <w:qFormat/>
    <w:pPr>
      <w:jc w:val="center"/>
      <w:keepLines/>
      <w:keepNext/>
      <w:spacing w:before="260" w:after="260" w:line="416" w:lineRule="auto"/>
      <w:outlineLvl w:val="1"/>
    </w:pPr>
    <w:rPr>
      <w:rFonts w:ascii="Arial" w:hAnsi="Arial" w:eastAsia="幼圆"/>
      <w:b/>
      <w:sz w:val="44"/>
      <w:szCs w:val="20"/>
    </w:rPr>
  </w:style>
  <w:style w:type="paragraph" w:styleId="1064" w:customStyle="1">
    <w:name w:val="正文缩进12"/>
    <w:basedOn w:val="876"/>
    <w:link w:val="1076"/>
    <w:uiPriority w:val="99"/>
    <w:qFormat/>
    <w:pPr>
      <w:ind w:firstLine="420"/>
    </w:pPr>
    <w:rPr>
      <w:rFonts w:ascii="Times New Roman" w:hAnsi="Times New Roman"/>
      <w:szCs w:val="20"/>
    </w:rPr>
  </w:style>
  <w:style w:type="paragraph" w:styleId="1065" w:customStyle="1">
    <w:name w:val="标题 311"/>
    <w:basedOn w:val="876"/>
    <w:next w:val="1064"/>
    <w:link w:val="1077"/>
    <w:uiPriority w:val="99"/>
    <w:qFormat/>
    <w:pPr>
      <w:keepLines/>
      <w:keepNext/>
      <w:spacing w:before="260" w:after="260" w:line="416" w:lineRule="auto"/>
      <w:outlineLvl w:val="2"/>
    </w:pPr>
    <w:rPr>
      <w:rFonts w:ascii="Times New Roman" w:hAnsi="Times New Roman"/>
      <w:b/>
      <w:sz w:val="32"/>
      <w:szCs w:val="20"/>
    </w:rPr>
  </w:style>
  <w:style w:type="paragraph" w:styleId="1066" w:customStyle="1">
    <w:name w:val="标题 411"/>
    <w:basedOn w:val="876"/>
    <w:next w:val="876"/>
    <w:link w:val="1078"/>
    <w:uiPriority w:val="99"/>
    <w:qFormat/>
    <w:pPr>
      <w:keepLines/>
      <w:keepNext/>
      <w:spacing w:before="280" w:after="290" w:line="376" w:lineRule="auto"/>
      <w:outlineLvl w:val="3"/>
    </w:pPr>
    <w:rPr>
      <w:rFonts w:ascii="Arial" w:hAnsi="Arial" w:eastAsia="黑体"/>
      <w:b/>
      <w:bCs/>
      <w:sz w:val="28"/>
      <w:szCs w:val="28"/>
    </w:rPr>
  </w:style>
  <w:style w:type="paragraph" w:styleId="1067" w:customStyle="1">
    <w:name w:val="标题 51"/>
    <w:basedOn w:val="876"/>
    <w:next w:val="876"/>
    <w:link w:val="1079"/>
    <w:uiPriority w:val="0"/>
    <w:qFormat/>
    <w:pPr>
      <w:keepNext/>
      <w:outlineLvl w:val="4"/>
    </w:pPr>
    <w:rPr>
      <w:rFonts w:ascii="宋体" w:hAnsi="宋体"/>
      <w:b/>
      <w:bCs/>
    </w:rPr>
  </w:style>
  <w:style w:type="paragraph" w:styleId="1068" w:customStyle="1">
    <w:name w:val="标题 61"/>
    <w:basedOn w:val="876"/>
    <w:next w:val="876"/>
    <w:link w:val="1080"/>
    <w:uiPriority w:val="99"/>
    <w:qFormat/>
    <w:pPr>
      <w:keepLines/>
      <w:keepNext/>
      <w:spacing w:before="240" w:after="64" w:line="319" w:lineRule="auto"/>
      <w:outlineLvl w:val="5"/>
    </w:pPr>
    <w:rPr>
      <w:rFonts w:ascii="Arial" w:hAnsi="Arial" w:eastAsia="黑体"/>
      <w:b/>
      <w:bCs/>
      <w:sz w:val="24"/>
    </w:rPr>
  </w:style>
  <w:style w:type="paragraph" w:styleId="1069" w:customStyle="1">
    <w:name w:val="标题 71"/>
    <w:basedOn w:val="876"/>
    <w:next w:val="876"/>
    <w:link w:val="1081"/>
    <w:uiPriority w:val="0"/>
    <w:qFormat/>
    <w:pPr>
      <w:keepLines/>
      <w:keepNext/>
      <w:spacing w:before="240" w:after="64" w:line="319" w:lineRule="auto"/>
      <w:outlineLvl w:val="6"/>
    </w:pPr>
    <w:rPr>
      <w:rFonts w:ascii="Times New Roman" w:hAnsi="Times New Roman"/>
      <w:b/>
      <w:bCs/>
      <w:sz w:val="24"/>
    </w:rPr>
  </w:style>
  <w:style w:type="paragraph" w:styleId="1070" w:customStyle="1">
    <w:name w:val="标题 81"/>
    <w:basedOn w:val="876"/>
    <w:next w:val="1064"/>
    <w:link w:val="1082"/>
    <w:uiPriority w:val="0"/>
    <w:qFormat/>
    <w:pPr>
      <w:keepLines/>
      <w:keepNext/>
      <w:spacing w:before="240" w:after="64" w:line="320" w:lineRule="auto"/>
      <w:outlineLvl w:val="7"/>
    </w:pPr>
    <w:rPr>
      <w:rFonts w:ascii="Arial" w:hAnsi="Arial" w:eastAsia="黑体"/>
      <w:sz w:val="24"/>
      <w:szCs w:val="20"/>
    </w:rPr>
  </w:style>
  <w:style w:type="paragraph" w:styleId="1071" w:customStyle="1">
    <w:name w:val="标题 91"/>
    <w:basedOn w:val="876"/>
    <w:next w:val="1064"/>
    <w:link w:val="1083"/>
    <w:uiPriority w:val="0"/>
    <w:qFormat/>
    <w:pPr>
      <w:keepLines/>
      <w:keepNext/>
      <w:spacing w:before="240" w:after="64" w:line="320" w:lineRule="auto"/>
      <w:outlineLvl w:val="8"/>
    </w:pPr>
    <w:rPr>
      <w:rFonts w:ascii="Arial" w:hAnsi="Arial" w:eastAsia="黑体"/>
      <w:szCs w:val="20"/>
    </w:rPr>
  </w:style>
  <w:style w:type="character" w:styleId="1072" w:customStyle="1">
    <w:name w:val="默认段落字体1"/>
    <w:link w:val="876"/>
    <w:uiPriority w:val="1"/>
    <w:unhideWhenUsed/>
    <w:qFormat/>
  </w:style>
  <w:style w:type="table" w:styleId="1073" w:customStyle="1">
    <w:name w:val="普通表格1"/>
    <w:uiPriority w:val="99"/>
    <w:unhideWhenUsed/>
    <w:qFormat/>
    <w:tblPr/>
  </w:style>
  <w:style w:type="character" w:styleId="1074" w:customStyle="1">
    <w:name w:val="标题 1 字符"/>
    <w:link w:val="1062"/>
    <w:uiPriority w:val="99"/>
    <w:qFormat/>
    <w:rPr>
      <w:rFonts w:ascii="楷体_GB2312" w:hAnsi="Times New Roman" w:eastAsia="楷体_GB2312" w:cs="Times New Roman"/>
      <w:sz w:val="28"/>
      <w:lang w:val="en-US" w:eastAsia="zh-CN" w:bidi="ar-SA"/>
    </w:rPr>
  </w:style>
  <w:style w:type="character" w:styleId="1075" w:customStyle="1">
    <w:name w:val="标题 2 字符"/>
    <w:link w:val="1063"/>
    <w:uiPriority w:val="99"/>
    <w:qFormat/>
    <w:rPr>
      <w:rFonts w:ascii="Arial" w:hAnsi="Arial" w:eastAsia="幼圆" w:cs="Times New Roman"/>
      <w:b/>
      <w:sz w:val="44"/>
    </w:rPr>
  </w:style>
  <w:style w:type="character" w:styleId="1076" w:customStyle="1">
    <w:name w:val="正文缩进 字符"/>
    <w:link w:val="1064"/>
    <w:uiPriority w:val="99"/>
    <w:qFormat/>
    <w:rPr>
      <w:rFonts w:ascii="Times New Roman" w:hAnsi="Times New Roman" w:eastAsia="宋体" w:cs="Times New Roman"/>
      <w:sz w:val="21"/>
      <w:lang w:val="en-US" w:eastAsia="zh-CN" w:bidi="ar-SA"/>
    </w:rPr>
  </w:style>
  <w:style w:type="character" w:styleId="1077" w:customStyle="1">
    <w:name w:val="标题 3 字符"/>
    <w:link w:val="1065"/>
    <w:uiPriority w:val="99"/>
    <w:qFormat/>
    <w:rPr>
      <w:rFonts w:ascii="Times New Roman" w:hAnsi="Times New Roman"/>
      <w:b/>
      <w:sz w:val="32"/>
    </w:rPr>
  </w:style>
  <w:style w:type="character" w:styleId="1078" w:customStyle="1">
    <w:name w:val="标题 4 字符"/>
    <w:link w:val="1066"/>
    <w:uiPriority w:val="99"/>
    <w:qFormat/>
    <w:rPr>
      <w:rFonts w:ascii="Arial" w:hAnsi="Arial" w:eastAsia="黑体"/>
      <w:b/>
      <w:bCs/>
      <w:sz w:val="28"/>
      <w:szCs w:val="28"/>
    </w:rPr>
  </w:style>
  <w:style w:type="character" w:styleId="1079" w:customStyle="1">
    <w:name w:val="标题 5 字符"/>
    <w:link w:val="1067"/>
    <w:uiPriority w:val="0"/>
    <w:qFormat/>
    <w:rPr>
      <w:rFonts w:ascii="宋体" w:hAnsi="宋体"/>
      <w:b/>
      <w:bCs/>
      <w:sz w:val="21"/>
      <w:szCs w:val="24"/>
    </w:rPr>
  </w:style>
  <w:style w:type="character" w:styleId="1080" w:customStyle="1">
    <w:name w:val="标题 6 字符"/>
    <w:link w:val="1068"/>
    <w:uiPriority w:val="99"/>
    <w:qFormat/>
    <w:rPr>
      <w:rFonts w:ascii="Arial" w:hAnsi="Arial" w:eastAsia="黑体" w:cs="Times New Roman"/>
      <w:b/>
      <w:bCs/>
      <w:sz w:val="24"/>
      <w:szCs w:val="24"/>
    </w:rPr>
  </w:style>
  <w:style w:type="character" w:styleId="1081" w:customStyle="1">
    <w:name w:val="标题 7 字符"/>
    <w:link w:val="1069"/>
    <w:uiPriority w:val="0"/>
    <w:qFormat/>
    <w:rPr>
      <w:rFonts w:ascii="Times New Roman" w:hAnsi="Times New Roman" w:eastAsia="宋体" w:cs="Times New Roman"/>
      <w:b/>
      <w:bCs/>
      <w:sz w:val="24"/>
      <w:szCs w:val="24"/>
    </w:rPr>
  </w:style>
  <w:style w:type="character" w:styleId="1082" w:customStyle="1">
    <w:name w:val="标题 8 字符"/>
    <w:basedOn w:val="1072"/>
    <w:link w:val="1070"/>
    <w:uiPriority w:val="0"/>
    <w:qFormat/>
    <w:rPr>
      <w:rFonts w:ascii="Arial" w:hAnsi="Arial" w:eastAsia="黑体"/>
      <w:sz w:val="24"/>
    </w:rPr>
  </w:style>
  <w:style w:type="character" w:styleId="1083" w:customStyle="1">
    <w:name w:val="标题 9 字符"/>
    <w:basedOn w:val="1072"/>
    <w:link w:val="1071"/>
    <w:uiPriority w:val="0"/>
    <w:qFormat/>
    <w:rPr>
      <w:rFonts w:ascii="Arial" w:hAnsi="Arial" w:eastAsia="黑体"/>
      <w:sz w:val="21"/>
    </w:rPr>
  </w:style>
  <w:style w:type="paragraph" w:styleId="1084" w:customStyle="1">
    <w:name w:val="目录 71"/>
    <w:basedOn w:val="876"/>
    <w:next w:val="876"/>
    <w:uiPriority w:val="99"/>
    <w:qFormat/>
    <w:pPr>
      <w:ind w:left="2520"/>
    </w:pPr>
    <w:rPr>
      <w:rFonts w:ascii="Times New Roman" w:hAnsi="Times New Roman"/>
    </w:rPr>
  </w:style>
  <w:style w:type="paragraph" w:styleId="1085" w:customStyle="1">
    <w:name w:val="引文目录1"/>
    <w:basedOn w:val="876"/>
    <w:next w:val="876"/>
    <w:uiPriority w:val="99"/>
    <w:qFormat/>
    <w:pPr>
      <w:ind w:left="420"/>
    </w:pPr>
    <w:rPr>
      <w:rFonts w:ascii="Times New Roman" w:hAnsi="Times New Roman"/>
    </w:rPr>
  </w:style>
  <w:style w:type="paragraph" w:styleId="1086" w:customStyle="1">
    <w:name w:val="注释标题1"/>
    <w:basedOn w:val="876"/>
    <w:next w:val="876"/>
    <w:uiPriority w:val="0"/>
    <w:qFormat/>
    <w:rPr>
      <w:rFonts w:ascii="Verdana" w:hAnsi="Verdana"/>
    </w:rPr>
  </w:style>
  <w:style w:type="paragraph" w:styleId="1087" w:customStyle="1">
    <w:name w:val="列表项目符号 41"/>
    <w:basedOn w:val="876"/>
    <w:uiPriority w:val="0"/>
    <w:qFormat/>
    <w:pPr>
      <w:ind w:left="1620" w:hanging="420"/>
      <w:tabs>
        <w:tab w:val="left" w:pos="1620" w:leader="none"/>
      </w:tabs>
    </w:pPr>
    <w:rPr>
      <w:rFonts w:ascii="Times New Roman" w:hAnsi="Times New Roman"/>
    </w:rPr>
  </w:style>
  <w:style w:type="paragraph" w:styleId="1088" w:customStyle="1">
    <w:name w:val="索引 81"/>
    <w:basedOn w:val="876"/>
    <w:next w:val="876"/>
    <w:uiPriority w:val="0"/>
    <w:semiHidden/>
    <w:qFormat/>
    <w:pPr>
      <w:ind w:left="1680" w:hanging="210"/>
      <w:jc w:val="left"/>
    </w:pPr>
    <w:rPr>
      <w:rFonts w:ascii="Times New Roman" w:hAnsi="Times New Roman"/>
      <w:sz w:val="20"/>
      <w:szCs w:val="20"/>
    </w:rPr>
  </w:style>
  <w:style w:type="paragraph" w:styleId="1089" w:customStyle="1">
    <w:name w:val="题注1"/>
    <w:basedOn w:val="876"/>
    <w:next w:val="876"/>
    <w:uiPriority w:val="0"/>
    <w:qFormat/>
    <w:pPr>
      <w:jc w:val="center"/>
      <w:keepNext/>
      <w:spacing w:after="120"/>
    </w:pPr>
    <w:rPr>
      <w:rFonts w:ascii="Arial" w:hAnsi="Arial" w:eastAsia="黑体" w:cs="Arial"/>
      <w:sz w:val="20"/>
      <w:szCs w:val="20"/>
    </w:rPr>
  </w:style>
  <w:style w:type="paragraph" w:styleId="1090" w:customStyle="1">
    <w:name w:val="索引 51"/>
    <w:basedOn w:val="876"/>
    <w:next w:val="876"/>
    <w:uiPriority w:val="0"/>
    <w:semiHidden/>
    <w:qFormat/>
    <w:pPr>
      <w:ind w:left="1050" w:hanging="210"/>
      <w:jc w:val="left"/>
    </w:pPr>
    <w:rPr>
      <w:rFonts w:ascii="Times New Roman" w:hAnsi="Times New Roman"/>
      <w:sz w:val="20"/>
      <w:szCs w:val="20"/>
    </w:rPr>
  </w:style>
  <w:style w:type="paragraph" w:styleId="1091" w:customStyle="1">
    <w:name w:val="列表项目符号1"/>
    <w:basedOn w:val="876"/>
    <w:uiPriority w:val="0"/>
    <w:qFormat/>
    <w:pPr>
      <w:ind w:left="420" w:hanging="420"/>
      <w:tabs>
        <w:tab w:val="left" w:pos="420" w:leader="none"/>
      </w:tabs>
    </w:pPr>
    <w:rPr>
      <w:rFonts w:ascii="Times New Roman" w:hAnsi="Times New Roman"/>
    </w:rPr>
  </w:style>
  <w:style w:type="paragraph" w:styleId="1092" w:customStyle="1">
    <w:name w:val="文档结构图1"/>
    <w:basedOn w:val="876"/>
    <w:link w:val="1093"/>
    <w:uiPriority w:val="99"/>
    <w:qFormat/>
    <w:pPr>
      <w:shd w:val="clear" w:color="auto" w:fill="000080"/>
    </w:pPr>
    <w:rPr>
      <w:rFonts w:ascii="Times New Roman" w:hAnsi="Times New Roman"/>
    </w:rPr>
  </w:style>
  <w:style w:type="character" w:styleId="1093" w:customStyle="1">
    <w:name w:val="文档结构图 字符"/>
    <w:link w:val="1092"/>
    <w:uiPriority w:val="99"/>
    <w:qFormat/>
    <w:rPr>
      <w:rFonts w:ascii="Times New Roman" w:hAnsi="Times New Roman"/>
      <w:sz w:val="21"/>
      <w:szCs w:val="24"/>
      <w:shd w:val="clear" w:color="auto" w:fill="000080"/>
    </w:rPr>
  </w:style>
  <w:style w:type="paragraph" w:styleId="1094" w:customStyle="1">
    <w:name w:val="引文目录标题1"/>
    <w:basedOn w:val="876"/>
    <w:next w:val="876"/>
    <w:uiPriority w:val="0"/>
    <w:unhideWhenUsed/>
    <w:qFormat/>
    <w:pPr>
      <w:spacing w:before="120"/>
    </w:pPr>
    <w:rPr>
      <w:rFonts w:ascii="Arial" w:hAnsi="Arial" w:cs="Arial"/>
    </w:rPr>
  </w:style>
  <w:style w:type="paragraph" w:styleId="1095" w:customStyle="1">
    <w:name w:val="批注文字1"/>
    <w:basedOn w:val="876"/>
    <w:link w:val="1096"/>
    <w:uiPriority w:val="0"/>
    <w:qFormat/>
    <w:pPr>
      <w:jc w:val="left"/>
    </w:pPr>
    <w:rPr>
      <w:rFonts w:ascii="Times New Roman" w:hAnsi="Times New Roman"/>
    </w:rPr>
  </w:style>
  <w:style w:type="character" w:styleId="1096" w:customStyle="1">
    <w:name w:val="批注文字 字符"/>
    <w:link w:val="1095"/>
    <w:uiPriority w:val="0"/>
    <w:qFormat/>
    <w:rPr>
      <w:rFonts w:ascii="Times New Roman" w:hAnsi="Times New Roman" w:eastAsia="宋体" w:cs="Times New Roman"/>
      <w:sz w:val="21"/>
      <w:szCs w:val="24"/>
    </w:rPr>
  </w:style>
  <w:style w:type="paragraph" w:styleId="1097" w:customStyle="1">
    <w:name w:val="索引 61"/>
    <w:basedOn w:val="876"/>
    <w:next w:val="876"/>
    <w:uiPriority w:val="0"/>
    <w:semiHidden/>
    <w:qFormat/>
    <w:pPr>
      <w:ind w:left="1260" w:hanging="210"/>
      <w:jc w:val="left"/>
    </w:pPr>
    <w:rPr>
      <w:rFonts w:ascii="Times New Roman" w:hAnsi="Times New Roman"/>
      <w:sz w:val="20"/>
      <w:szCs w:val="20"/>
    </w:rPr>
  </w:style>
  <w:style w:type="paragraph" w:styleId="1098" w:customStyle="1">
    <w:name w:val="称呼1"/>
    <w:basedOn w:val="876"/>
    <w:next w:val="876"/>
    <w:link w:val="1099"/>
    <w:uiPriority w:val="0"/>
    <w:qFormat/>
    <w:rPr>
      <w:rFonts w:ascii="仿宋_GB2312" w:eastAsia="仿宋_GB2312"/>
      <w:sz w:val="24"/>
    </w:rPr>
  </w:style>
  <w:style w:type="character" w:styleId="1099" w:customStyle="1">
    <w:name w:val="称呼 字符"/>
    <w:link w:val="1098"/>
    <w:uiPriority w:val="0"/>
    <w:qFormat/>
    <w:rPr>
      <w:rFonts w:ascii="仿宋_GB2312" w:eastAsia="仿宋_GB2312"/>
      <w:sz w:val="24"/>
      <w:szCs w:val="24"/>
    </w:rPr>
  </w:style>
  <w:style w:type="paragraph" w:styleId="1100" w:customStyle="1">
    <w:name w:val="正文文本 31"/>
    <w:basedOn w:val="876"/>
    <w:link w:val="1101"/>
    <w:uiPriority w:val="0"/>
    <w:qFormat/>
    <w:rPr>
      <w:rFonts w:ascii="仿宋_GB2312" w:hAnsi="Arial" w:eastAsia="仿宋_GB2312"/>
      <w:sz w:val="32"/>
      <w:szCs w:val="20"/>
    </w:rPr>
  </w:style>
  <w:style w:type="character" w:styleId="1101" w:customStyle="1">
    <w:name w:val="正文文本 3 字符"/>
    <w:link w:val="1100"/>
    <w:uiPriority w:val="0"/>
    <w:qFormat/>
    <w:rPr>
      <w:rFonts w:ascii="仿宋_GB2312" w:hAnsi="Arial" w:eastAsia="仿宋_GB2312"/>
      <w:sz w:val="32"/>
    </w:rPr>
  </w:style>
  <w:style w:type="paragraph" w:styleId="1102" w:customStyle="1">
    <w:name w:val="列表项目符号 31"/>
    <w:basedOn w:val="876"/>
    <w:uiPriority w:val="0"/>
    <w:qFormat/>
    <w:pPr>
      <w:ind w:left="1200" w:hanging="907"/>
      <w:tabs>
        <w:tab w:val="left" w:pos="907" w:leader="none"/>
        <w:tab w:val="left" w:pos="1200" w:leader="none"/>
      </w:tabs>
    </w:pPr>
    <w:rPr>
      <w:rFonts w:ascii="Times New Roman" w:hAnsi="Times New Roman"/>
    </w:rPr>
  </w:style>
  <w:style w:type="paragraph" w:styleId="1103" w:customStyle="1">
    <w:name w:val="正文文本11"/>
    <w:basedOn w:val="876"/>
    <w:next w:val="1104"/>
    <w:link w:val="1105"/>
    <w:uiPriority w:val="99"/>
    <w:qFormat/>
    <w:rPr>
      <w:rFonts w:ascii="楷体_GB2312" w:hAnsi="Arial" w:eastAsia="楷体_GB2312"/>
      <w:sz w:val="28"/>
      <w:szCs w:val="20"/>
    </w:rPr>
  </w:style>
  <w:style w:type="paragraph" w:styleId="1104" w:customStyle="1">
    <w:name w:val="正文文本 211"/>
    <w:basedOn w:val="876"/>
    <w:link w:val="1106"/>
    <w:uiPriority w:val="0"/>
    <w:qFormat/>
    <w:pPr>
      <w:jc w:val="center"/>
    </w:pPr>
    <w:rPr>
      <w:rFonts w:ascii="仿宋_GB2312" w:hAnsi="Times New Roman" w:eastAsia="仿宋_GB2312"/>
      <w:sz w:val="44"/>
    </w:rPr>
  </w:style>
  <w:style w:type="character" w:styleId="1105" w:customStyle="1">
    <w:name w:val="正文文本 字符1"/>
    <w:basedOn w:val="1072"/>
    <w:link w:val="1103"/>
    <w:uiPriority w:val="99"/>
    <w:qFormat/>
    <w:rPr>
      <w:rFonts w:ascii="楷体_GB2312" w:hAnsi="Arial" w:eastAsia="楷体_GB2312"/>
      <w:sz w:val="28"/>
    </w:rPr>
  </w:style>
  <w:style w:type="character" w:styleId="1106" w:customStyle="1">
    <w:name w:val="正文文本 2 字符"/>
    <w:link w:val="1104"/>
    <w:uiPriority w:val="0"/>
    <w:qFormat/>
    <w:rPr>
      <w:rFonts w:ascii="仿宋_GB2312" w:hAnsi="Times New Roman" w:eastAsia="仿宋_GB2312"/>
      <w:sz w:val="44"/>
      <w:szCs w:val="24"/>
    </w:rPr>
  </w:style>
  <w:style w:type="paragraph" w:styleId="1107" w:customStyle="1">
    <w:name w:val="正文文本缩进11"/>
    <w:basedOn w:val="876"/>
    <w:next w:val="1108"/>
    <w:link w:val="1109"/>
    <w:uiPriority w:val="0"/>
    <w:qFormat/>
    <w:pPr>
      <w:ind w:firstLine="645"/>
    </w:pPr>
    <w:rPr>
      <w:rFonts w:ascii="楷体_GB2312" w:hAnsi="Times New Roman" w:eastAsia="楷体_GB2312"/>
      <w:sz w:val="32"/>
      <w:szCs w:val="20"/>
    </w:rPr>
  </w:style>
  <w:style w:type="paragraph" w:styleId="1108" w:customStyle="1">
    <w:name w:val="寄信人地址11"/>
    <w:basedOn w:val="876"/>
    <w:uiPriority w:val="99"/>
    <w:qFormat/>
    <w:rPr>
      <w:rFonts w:ascii="Arial" w:hAnsi="Arial"/>
    </w:rPr>
  </w:style>
  <w:style w:type="character" w:styleId="1109" w:customStyle="1">
    <w:name w:val="正文文本缩进 字符"/>
    <w:link w:val="1107"/>
    <w:uiPriority w:val="0"/>
    <w:qFormat/>
    <w:rPr>
      <w:rFonts w:ascii="楷体_GB2312" w:hAnsi="Times New Roman" w:eastAsia="楷体_GB2312" w:cs="Times New Roman"/>
      <w:sz w:val="32"/>
    </w:rPr>
  </w:style>
  <w:style w:type="paragraph" w:styleId="1110" w:customStyle="1">
    <w:name w:val="文本块1"/>
    <w:basedOn w:val="876"/>
    <w:uiPriority w:val="0"/>
    <w:unhideWhenUsed/>
    <w:qFormat/>
    <w:rPr>
      <w:rFonts w:eastAsia="微软雅黑"/>
    </w:rPr>
  </w:style>
  <w:style w:type="paragraph" w:styleId="1111" w:customStyle="1">
    <w:name w:val="列表项目符号 21"/>
    <w:basedOn w:val="876"/>
    <w:uiPriority w:val="0"/>
    <w:qFormat/>
    <w:pPr>
      <w:numPr>
        <w:ilvl w:val="0"/>
        <w:numId w:val="1"/>
      </w:numPr>
      <w:ind w:left="780"/>
      <w:tabs>
        <w:tab w:val="left" w:pos="780" w:leader="none"/>
      </w:tabs>
    </w:pPr>
    <w:rPr>
      <w:rFonts w:ascii="Times New Roman" w:hAnsi="Times New Roman"/>
    </w:rPr>
  </w:style>
  <w:style w:type="paragraph" w:styleId="1112" w:customStyle="1">
    <w:name w:val="索引 41"/>
    <w:basedOn w:val="876"/>
    <w:next w:val="876"/>
    <w:uiPriority w:val="0"/>
    <w:semiHidden/>
    <w:qFormat/>
    <w:pPr>
      <w:ind w:left="840" w:hanging="210"/>
      <w:jc w:val="left"/>
    </w:pPr>
    <w:rPr>
      <w:rFonts w:ascii="Times New Roman" w:hAnsi="Times New Roman"/>
      <w:sz w:val="20"/>
      <w:szCs w:val="20"/>
    </w:rPr>
  </w:style>
  <w:style w:type="paragraph" w:styleId="1113" w:customStyle="1">
    <w:name w:val="目录 51"/>
    <w:basedOn w:val="876"/>
    <w:next w:val="876"/>
    <w:uiPriority w:val="99"/>
    <w:qFormat/>
    <w:pPr>
      <w:ind w:left="1680"/>
    </w:pPr>
    <w:rPr>
      <w:rFonts w:ascii="Times New Roman" w:hAnsi="Times New Roman"/>
    </w:rPr>
  </w:style>
  <w:style w:type="paragraph" w:styleId="1114" w:customStyle="1">
    <w:name w:val="目录 31"/>
    <w:basedOn w:val="876"/>
    <w:next w:val="876"/>
    <w:uiPriority w:val="99"/>
    <w:qFormat/>
    <w:pPr>
      <w:ind w:left="539"/>
      <w:jc w:val="left"/>
      <w:spacing w:line="240" w:lineRule="exact"/>
      <w:tabs>
        <w:tab w:val="right" w:pos="9440" w:leader="dot"/>
      </w:tabs>
    </w:pPr>
    <w:rPr>
      <w:rFonts w:ascii="黑体" w:hAnsi="宋体" w:eastAsia="黑体"/>
      <w:bCs/>
      <w:iCs/>
      <w:sz w:val="18"/>
      <w:szCs w:val="32"/>
    </w:rPr>
  </w:style>
  <w:style w:type="paragraph" w:styleId="1115" w:customStyle="1">
    <w:name w:val="纯文本111"/>
    <w:basedOn w:val="876"/>
    <w:next w:val="1064"/>
    <w:link w:val="1116"/>
    <w:uiPriority w:val="99"/>
    <w:qFormat/>
    <w:rPr>
      <w:rFonts w:ascii="宋体" w:hAnsi="Courier New"/>
      <w:szCs w:val="20"/>
    </w:rPr>
  </w:style>
  <w:style w:type="character" w:styleId="1116" w:customStyle="1">
    <w:name w:val="纯文本 字符"/>
    <w:link w:val="1115"/>
    <w:uiPriority w:val="99"/>
    <w:qFormat/>
    <w:rPr>
      <w:rFonts w:ascii="宋体" w:hAnsi="Courier New"/>
      <w:sz w:val="21"/>
    </w:rPr>
  </w:style>
  <w:style w:type="paragraph" w:styleId="1117" w:customStyle="1">
    <w:name w:val="列表项目符号 51"/>
    <w:basedOn w:val="876"/>
    <w:uiPriority w:val="0"/>
    <w:qFormat/>
    <w:pPr>
      <w:numPr>
        <w:ilvl w:val="0"/>
        <w:numId w:val="2"/>
      </w:numPr>
      <w:ind w:left="2040"/>
      <w:tabs>
        <w:tab w:val="left" w:pos="2040" w:leader="none"/>
      </w:tabs>
    </w:pPr>
    <w:rPr>
      <w:rFonts w:ascii="Times New Roman" w:hAnsi="Times New Roman"/>
    </w:rPr>
  </w:style>
  <w:style w:type="paragraph" w:styleId="1118" w:customStyle="1">
    <w:name w:val="目录 81"/>
    <w:basedOn w:val="876"/>
    <w:next w:val="876"/>
    <w:uiPriority w:val="99"/>
    <w:qFormat/>
    <w:pPr>
      <w:ind w:left="2940"/>
    </w:pPr>
    <w:rPr>
      <w:rFonts w:ascii="Times New Roman" w:hAnsi="Times New Roman"/>
    </w:rPr>
  </w:style>
  <w:style w:type="paragraph" w:styleId="1119" w:customStyle="1">
    <w:name w:val="索引 31"/>
    <w:basedOn w:val="876"/>
    <w:next w:val="876"/>
    <w:uiPriority w:val="0"/>
    <w:semiHidden/>
    <w:qFormat/>
    <w:pPr>
      <w:ind w:left="630" w:hanging="210"/>
      <w:jc w:val="left"/>
    </w:pPr>
    <w:rPr>
      <w:rFonts w:ascii="Times New Roman" w:hAnsi="Times New Roman"/>
      <w:sz w:val="20"/>
      <w:szCs w:val="20"/>
    </w:rPr>
  </w:style>
  <w:style w:type="paragraph" w:styleId="1120" w:customStyle="1">
    <w:name w:val="日期11"/>
    <w:basedOn w:val="876"/>
    <w:next w:val="876"/>
    <w:link w:val="1121"/>
    <w:uiPriority w:val="0"/>
    <w:qFormat/>
    <w:rPr>
      <w:rFonts w:ascii="Times New Roman" w:hAnsi="Times New Roman"/>
      <w:sz w:val="24"/>
      <w:szCs w:val="20"/>
    </w:rPr>
  </w:style>
  <w:style w:type="character" w:styleId="1121" w:customStyle="1">
    <w:name w:val="日期 字符"/>
    <w:link w:val="1120"/>
    <w:uiPriority w:val="0"/>
    <w:qFormat/>
    <w:rPr>
      <w:rFonts w:ascii="Times New Roman" w:hAnsi="Times New Roman"/>
      <w:sz w:val="24"/>
    </w:rPr>
  </w:style>
  <w:style w:type="paragraph" w:styleId="1122" w:customStyle="1">
    <w:name w:val="正文文本缩进 211"/>
    <w:basedOn w:val="876"/>
    <w:link w:val="1123"/>
    <w:uiPriority w:val="0"/>
    <w:qFormat/>
    <w:pPr>
      <w:ind w:firstLine="560"/>
    </w:pPr>
    <w:rPr>
      <w:rFonts w:ascii="宋体" w:hAnsi="宋体"/>
      <w:sz w:val="28"/>
    </w:rPr>
  </w:style>
  <w:style w:type="character" w:styleId="1123" w:customStyle="1">
    <w:name w:val="正文文本缩进 2 字符"/>
    <w:link w:val="1122"/>
    <w:uiPriority w:val="0"/>
    <w:qFormat/>
    <w:rPr>
      <w:rFonts w:ascii="宋体" w:hAnsi="宋体" w:eastAsia="宋体" w:cs="Times New Roman"/>
      <w:sz w:val="28"/>
      <w:szCs w:val="24"/>
    </w:rPr>
  </w:style>
  <w:style w:type="paragraph" w:styleId="1124" w:customStyle="1">
    <w:name w:val="尾注文本1"/>
    <w:basedOn w:val="876"/>
    <w:link w:val="1125"/>
    <w:uiPriority w:val="0"/>
    <w:unhideWhenUsed/>
    <w:qFormat/>
    <w:pPr>
      <w:jc w:val="left"/>
    </w:pPr>
    <w:rPr>
      <w:rFonts w:ascii="宋体" w:hAnsi="宋体"/>
    </w:rPr>
  </w:style>
  <w:style w:type="character" w:styleId="1125" w:customStyle="1">
    <w:name w:val="尾注文本 字符"/>
    <w:link w:val="1124"/>
    <w:uiPriority w:val="0"/>
    <w:qFormat/>
    <w:rPr>
      <w:rFonts w:ascii="宋体" w:hAnsi="宋体"/>
      <w:sz w:val="21"/>
      <w:szCs w:val="24"/>
    </w:rPr>
  </w:style>
  <w:style w:type="paragraph" w:styleId="1126" w:customStyle="1">
    <w:name w:val="批注框文本1"/>
    <w:basedOn w:val="876"/>
    <w:link w:val="1127"/>
    <w:uiPriority w:val="99"/>
    <w:qFormat/>
    <w:rPr>
      <w:rFonts w:ascii="Times New Roman" w:hAnsi="Times New Roman"/>
      <w:sz w:val="18"/>
      <w:szCs w:val="18"/>
    </w:rPr>
  </w:style>
  <w:style w:type="character" w:styleId="1127" w:customStyle="1">
    <w:name w:val="批注框文本 字符"/>
    <w:link w:val="1126"/>
    <w:uiPriority w:val="99"/>
    <w:qFormat/>
    <w:rPr>
      <w:rFonts w:ascii="Times New Roman" w:hAnsi="Times New Roman"/>
      <w:sz w:val="18"/>
      <w:szCs w:val="18"/>
    </w:rPr>
  </w:style>
  <w:style w:type="paragraph" w:styleId="1128" w:customStyle="1">
    <w:name w:val="页脚11"/>
    <w:basedOn w:val="876"/>
    <w:link w:val="1129"/>
    <w:uiPriority w:val="99"/>
    <w:qFormat/>
    <w:pPr>
      <w:jc w:val="left"/>
      <w:tabs>
        <w:tab w:val="center" w:pos="4153" w:leader="none"/>
        <w:tab w:val="right" w:pos="8306" w:leader="none"/>
      </w:tabs>
    </w:pPr>
    <w:rPr>
      <w:rFonts w:ascii="Times New Roman" w:hAnsi="Times New Roman"/>
      <w:sz w:val="18"/>
      <w:szCs w:val="20"/>
    </w:rPr>
  </w:style>
  <w:style w:type="character" w:styleId="1129" w:customStyle="1">
    <w:name w:val="页脚 字符1"/>
    <w:link w:val="1128"/>
    <w:uiPriority w:val="0"/>
    <w:qFormat/>
    <w:rPr>
      <w:rFonts w:ascii="Times New Roman" w:hAnsi="Times New Roman" w:eastAsia="宋体" w:cs="Times New Roman"/>
      <w:sz w:val="18"/>
    </w:rPr>
  </w:style>
  <w:style w:type="paragraph" w:styleId="1130" w:customStyle="1">
    <w:name w:val="页眉11"/>
    <w:basedOn w:val="876"/>
    <w:link w:val="113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31" w:customStyle="1">
    <w:name w:val="页眉 字符"/>
    <w:link w:val="1130"/>
    <w:uiPriority w:val="0"/>
    <w:qFormat/>
    <w:rPr>
      <w:rFonts w:ascii="Times New Roman" w:hAnsi="Times New Roman"/>
      <w:sz w:val="18"/>
      <w:szCs w:val="18"/>
    </w:rPr>
  </w:style>
  <w:style w:type="paragraph" w:styleId="1132" w:customStyle="1">
    <w:name w:val="目录 11"/>
    <w:basedOn w:val="876"/>
    <w:next w:val="876"/>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33" w:customStyle="1">
    <w:name w:val="目录 41"/>
    <w:basedOn w:val="876"/>
    <w:next w:val="876"/>
    <w:uiPriority w:val="99"/>
    <w:qFormat/>
    <w:pPr>
      <w:ind w:left="1260"/>
    </w:pPr>
    <w:rPr>
      <w:rFonts w:ascii="Times New Roman" w:hAnsi="Times New Roman"/>
    </w:rPr>
  </w:style>
  <w:style w:type="paragraph" w:styleId="1134" w:customStyle="1">
    <w:name w:val="索引标题1"/>
    <w:basedOn w:val="876"/>
    <w:next w:val="1135"/>
    <w:uiPriority w:val="0"/>
    <w:semiHidden/>
    <w:qFormat/>
    <w:pPr>
      <w:jc w:val="left"/>
      <w:spacing w:before="120" w:after="120"/>
    </w:pPr>
    <w:rPr>
      <w:rFonts w:ascii="Times New Roman" w:hAnsi="Times New Roman"/>
      <w:b/>
      <w:bCs/>
      <w:i/>
      <w:iCs/>
      <w:sz w:val="20"/>
      <w:szCs w:val="20"/>
    </w:rPr>
  </w:style>
  <w:style w:type="paragraph" w:styleId="1135" w:customStyle="1">
    <w:name w:val="索引 111"/>
    <w:basedOn w:val="876"/>
    <w:next w:val="876"/>
    <w:uiPriority w:val="0"/>
    <w:qFormat/>
    <w:rPr>
      <w:rFonts w:ascii="宋体" w:hAnsi="宋体"/>
      <w:szCs w:val="18"/>
    </w:rPr>
  </w:style>
  <w:style w:type="paragraph" w:styleId="1136" w:customStyle="1">
    <w:name w:val="副标题1"/>
    <w:basedOn w:val="876"/>
    <w:link w:val="1137"/>
    <w:uiPriority w:val="0"/>
    <w:qFormat/>
    <w:pPr>
      <w:jc w:val="center"/>
      <w:spacing w:before="240" w:after="60" w:line="312" w:lineRule="auto"/>
      <w:outlineLvl w:val="1"/>
    </w:pPr>
    <w:rPr>
      <w:rFonts w:ascii="Arial" w:hAnsi="Arial" w:cs="Arial"/>
      <w:b/>
      <w:bCs/>
      <w:sz w:val="32"/>
      <w:szCs w:val="32"/>
    </w:rPr>
  </w:style>
  <w:style w:type="character" w:styleId="1137" w:customStyle="1">
    <w:name w:val="副标题 字符"/>
    <w:link w:val="1136"/>
    <w:uiPriority w:val="0"/>
    <w:qFormat/>
    <w:rPr>
      <w:rFonts w:ascii="Arial" w:hAnsi="Arial" w:cs="Arial"/>
      <w:b/>
      <w:bCs/>
      <w:sz w:val="32"/>
      <w:szCs w:val="32"/>
    </w:rPr>
  </w:style>
  <w:style w:type="paragraph" w:styleId="1138" w:customStyle="1">
    <w:name w:val="列表1"/>
    <w:basedOn w:val="876"/>
    <w:uiPriority w:val="0"/>
    <w:qFormat/>
    <w:pPr>
      <w:ind w:left="200" w:hanging="200"/>
    </w:pPr>
    <w:rPr>
      <w:rFonts w:ascii="Times New Roman" w:hAnsi="Times New Roman"/>
    </w:rPr>
  </w:style>
  <w:style w:type="paragraph" w:styleId="1139" w:customStyle="1">
    <w:name w:val="脚注文本1"/>
    <w:basedOn w:val="876"/>
    <w:link w:val="1140"/>
    <w:uiPriority w:val="0"/>
    <w:qFormat/>
    <w:pPr>
      <w:jc w:val="left"/>
    </w:pPr>
    <w:rPr>
      <w:sz w:val="18"/>
      <w:szCs w:val="18"/>
    </w:rPr>
  </w:style>
  <w:style w:type="character" w:styleId="1140" w:customStyle="1">
    <w:name w:val="脚注文本 字符1"/>
    <w:link w:val="1139"/>
    <w:uiPriority w:val="0"/>
    <w:qFormat/>
    <w:rPr>
      <w:sz w:val="18"/>
      <w:szCs w:val="18"/>
    </w:rPr>
  </w:style>
  <w:style w:type="paragraph" w:styleId="1141" w:customStyle="1">
    <w:name w:val="目录 61"/>
    <w:basedOn w:val="876"/>
    <w:next w:val="876"/>
    <w:uiPriority w:val="99"/>
    <w:qFormat/>
    <w:pPr>
      <w:ind w:left="2100"/>
    </w:pPr>
    <w:rPr>
      <w:rFonts w:ascii="Times New Roman" w:hAnsi="Times New Roman"/>
    </w:rPr>
  </w:style>
  <w:style w:type="paragraph" w:styleId="1142" w:customStyle="1">
    <w:name w:val="正文文本缩进 31"/>
    <w:basedOn w:val="876"/>
    <w:link w:val="1143"/>
    <w:uiPriority w:val="99"/>
    <w:qFormat/>
    <w:pPr>
      <w:ind w:firstLine="523"/>
    </w:pPr>
    <w:rPr>
      <w:rFonts w:ascii="仿宋_GB2312" w:hAnsi="宋体" w:eastAsia="仿宋_GB2312"/>
      <w:sz w:val="24"/>
    </w:rPr>
  </w:style>
  <w:style w:type="character" w:styleId="1143" w:customStyle="1">
    <w:name w:val="正文文本缩进 3 字符"/>
    <w:link w:val="1142"/>
    <w:uiPriority w:val="99"/>
    <w:qFormat/>
    <w:rPr>
      <w:rFonts w:ascii="仿宋_GB2312" w:hAnsi="宋体" w:eastAsia="仿宋_GB2312"/>
      <w:sz w:val="24"/>
      <w:szCs w:val="24"/>
    </w:rPr>
  </w:style>
  <w:style w:type="paragraph" w:styleId="1144" w:customStyle="1">
    <w:name w:val="索引 71"/>
    <w:basedOn w:val="876"/>
    <w:next w:val="876"/>
    <w:uiPriority w:val="0"/>
    <w:semiHidden/>
    <w:qFormat/>
    <w:pPr>
      <w:ind w:left="1470" w:hanging="210"/>
      <w:jc w:val="left"/>
    </w:pPr>
    <w:rPr>
      <w:rFonts w:ascii="Times New Roman" w:hAnsi="Times New Roman"/>
      <w:sz w:val="20"/>
      <w:szCs w:val="20"/>
    </w:rPr>
  </w:style>
  <w:style w:type="paragraph" w:styleId="1145" w:customStyle="1">
    <w:name w:val="索引 91"/>
    <w:basedOn w:val="876"/>
    <w:next w:val="876"/>
    <w:uiPriority w:val="0"/>
    <w:semiHidden/>
    <w:qFormat/>
    <w:pPr>
      <w:ind w:left="1890" w:hanging="210"/>
      <w:jc w:val="left"/>
    </w:pPr>
    <w:rPr>
      <w:rFonts w:ascii="Times New Roman" w:hAnsi="Times New Roman"/>
      <w:sz w:val="20"/>
      <w:szCs w:val="20"/>
    </w:rPr>
  </w:style>
  <w:style w:type="paragraph" w:styleId="1146" w:customStyle="1">
    <w:name w:val="目录 21"/>
    <w:basedOn w:val="876"/>
    <w:next w:val="876"/>
    <w:link w:val="1147"/>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47" w:customStyle="1">
    <w:name w:val="TOC 2 字符"/>
    <w:link w:val="1146"/>
    <w:uiPriority w:val="99"/>
    <w:qFormat/>
    <w:rPr>
      <w:rFonts w:ascii="黑体" w:hAnsi="Times New Roman" w:eastAsia="黑体"/>
      <w:b/>
      <w:bCs/>
      <w:smallCaps/>
      <w:sz w:val="18"/>
      <w:szCs w:val="44"/>
    </w:rPr>
  </w:style>
  <w:style w:type="paragraph" w:styleId="1148" w:customStyle="1">
    <w:name w:val="目录 91"/>
    <w:basedOn w:val="876"/>
    <w:next w:val="876"/>
    <w:uiPriority w:val="99"/>
    <w:qFormat/>
    <w:pPr>
      <w:ind w:left="3360"/>
    </w:pPr>
    <w:rPr>
      <w:rFonts w:ascii="Times New Roman" w:hAnsi="Times New Roman"/>
    </w:rPr>
  </w:style>
  <w:style w:type="paragraph" w:styleId="1149" w:customStyle="1">
    <w:name w:val="信息标题1"/>
    <w:basedOn w:val="876"/>
    <w:link w:val="115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50" w:customStyle="1">
    <w:name w:val="信息标题 字符"/>
    <w:basedOn w:val="1072"/>
    <w:link w:val="1149"/>
    <w:uiPriority w:val="0"/>
    <w:qFormat/>
    <w:rPr>
      <w:rFonts w:ascii="Arial" w:hAnsi="Arial"/>
      <w:sz w:val="24"/>
      <w:szCs w:val="24"/>
      <w:shd w:val="pct20" w:color="auto" w:fill="auto"/>
    </w:rPr>
  </w:style>
  <w:style w:type="paragraph" w:styleId="1151" w:customStyle="1">
    <w:name w:val="HTML 预设格式1"/>
    <w:basedOn w:val="876"/>
    <w:link w:val="11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52" w:customStyle="1">
    <w:name w:val="HTML 预设格式 字符"/>
    <w:link w:val="1151"/>
    <w:uiPriority w:val="0"/>
    <w:qFormat/>
    <w:rPr>
      <w:rFonts w:ascii="黑体" w:hAnsi="Courier New" w:eastAsia="黑体" w:cs="Courier New"/>
    </w:rPr>
  </w:style>
  <w:style w:type="paragraph" w:styleId="1153" w:customStyle="1">
    <w:name w:val="普通(网站)11"/>
    <w:basedOn w:val="876"/>
    <w:uiPriority w:val="99"/>
    <w:qFormat/>
    <w:pPr>
      <w:jc w:val="left"/>
      <w:spacing w:before="100" w:beforeAutospacing="1" w:after="100" w:afterAutospacing="1"/>
      <w:widowControl/>
    </w:pPr>
    <w:rPr>
      <w:rFonts w:ascii="宋体" w:hAnsi="宋体" w:cs="宋体"/>
      <w:sz w:val="24"/>
    </w:rPr>
  </w:style>
  <w:style w:type="paragraph" w:styleId="1154" w:customStyle="1">
    <w:name w:val="索引 21"/>
    <w:basedOn w:val="876"/>
    <w:next w:val="876"/>
    <w:uiPriority w:val="0"/>
    <w:semiHidden/>
    <w:qFormat/>
    <w:pPr>
      <w:ind w:left="420" w:hanging="210"/>
      <w:jc w:val="left"/>
    </w:pPr>
    <w:rPr>
      <w:rFonts w:ascii="Times New Roman" w:hAnsi="Times New Roman"/>
      <w:sz w:val="20"/>
      <w:szCs w:val="20"/>
    </w:rPr>
  </w:style>
  <w:style w:type="paragraph" w:styleId="1155" w:customStyle="1">
    <w:name w:val="标题11"/>
    <w:basedOn w:val="876"/>
    <w:next w:val="876"/>
    <w:link w:val="1156"/>
    <w:uiPriority w:val="0"/>
    <w:qFormat/>
    <w:pPr>
      <w:jc w:val="center"/>
      <w:spacing w:line="420" w:lineRule="exact"/>
      <w:widowControl/>
    </w:pPr>
    <w:rPr>
      <w:rFonts w:ascii="Times New Roman" w:hAnsi="Times New Roman" w:eastAsia="黑体"/>
      <w:b/>
      <w:sz w:val="28"/>
      <w:lang w:val="en-GB"/>
    </w:rPr>
  </w:style>
  <w:style w:type="character" w:styleId="1156" w:customStyle="1">
    <w:name w:val="标题 字符1"/>
    <w:link w:val="1155"/>
    <w:uiPriority w:val="0"/>
    <w:qFormat/>
    <w:rPr>
      <w:rFonts w:ascii="Times New Roman" w:hAnsi="Times New Roman" w:eastAsia="黑体"/>
      <w:b/>
      <w:sz w:val="28"/>
      <w:szCs w:val="24"/>
      <w:lang w:val="en-GB"/>
    </w:rPr>
  </w:style>
  <w:style w:type="paragraph" w:styleId="1157" w:customStyle="1">
    <w:name w:val="批注主题1"/>
    <w:basedOn w:val="1095"/>
    <w:next w:val="1158"/>
    <w:link w:val="1159"/>
    <w:uiPriority w:val="0"/>
    <w:qFormat/>
    <w:rPr>
      <w:b/>
      <w:bCs/>
    </w:rPr>
  </w:style>
  <w:style w:type="paragraph" w:styleId="1158" w:customStyle="1">
    <w:name w:val="Plain Text1"/>
    <w:basedOn w:val="876"/>
    <w:next w:val="1084"/>
    <w:uiPriority w:val="0"/>
    <w:qFormat/>
    <w:pPr>
      <w:ind w:firstLine="3584"/>
      <w:spacing w:line="360" w:lineRule="auto"/>
    </w:pPr>
  </w:style>
  <w:style w:type="character" w:styleId="1159" w:customStyle="1">
    <w:name w:val="批注主题 字符"/>
    <w:link w:val="1157"/>
    <w:uiPriority w:val="0"/>
    <w:qFormat/>
    <w:rPr>
      <w:rFonts w:ascii="Times New Roman" w:hAnsi="Times New Roman" w:eastAsia="宋体" w:cs="Times New Roman"/>
      <w:b/>
      <w:bCs/>
      <w:sz w:val="21"/>
      <w:szCs w:val="24"/>
    </w:rPr>
  </w:style>
  <w:style w:type="paragraph" w:styleId="1160" w:customStyle="1">
    <w:name w:val="正文首行缩进1"/>
    <w:basedOn w:val="1103"/>
    <w:next w:val="1157"/>
    <w:link w:val="1161"/>
    <w:uiPriority w:val="0"/>
    <w:unhideWhenUsed/>
    <w:qFormat/>
    <w:pPr>
      <w:ind w:firstLine="420"/>
      <w:spacing w:after="120"/>
    </w:pPr>
    <w:rPr>
      <w:rFonts w:ascii="Calibri" w:hAnsi="Calibri" w:eastAsia="宋体"/>
      <w:sz w:val="21"/>
      <w:szCs w:val="24"/>
    </w:rPr>
  </w:style>
  <w:style w:type="character" w:styleId="1161" w:customStyle="1">
    <w:name w:val="正文文本首行缩进 字符"/>
    <w:basedOn w:val="1162"/>
    <w:link w:val="1160"/>
    <w:uiPriority w:val="0"/>
    <w:qFormat/>
    <w:rPr>
      <w:sz w:val="21"/>
      <w:szCs w:val="24"/>
    </w:rPr>
  </w:style>
  <w:style w:type="character" w:styleId="1162" w:customStyle="1">
    <w:name w:val="正文文本 Char"/>
    <w:link w:val="876"/>
    <w:uiPriority w:val="0"/>
    <w:qFormat/>
    <w:rPr>
      <w:sz w:val="21"/>
      <w:szCs w:val="24"/>
    </w:rPr>
  </w:style>
  <w:style w:type="paragraph" w:styleId="1163" w:customStyle="1">
    <w:name w:val="正文首行缩进 211"/>
    <w:basedOn w:val="1107"/>
    <w:link w:val="1164"/>
    <w:uiPriority w:val="0"/>
    <w:qFormat/>
    <w:pPr>
      <w:ind w:left="420" w:firstLine="420"/>
      <w:spacing w:after="120"/>
    </w:pPr>
    <w:rPr>
      <w:rFonts w:ascii="Calibri" w:hAnsi="Calibri" w:eastAsia="宋体"/>
      <w:sz w:val="21"/>
      <w:szCs w:val="24"/>
    </w:rPr>
  </w:style>
  <w:style w:type="character" w:styleId="1164" w:customStyle="1">
    <w:name w:val="正文文本首行缩进 2 字符"/>
    <w:link w:val="1163"/>
    <w:uiPriority w:val="0"/>
    <w:qFormat/>
    <w:rPr>
      <w:sz w:val="21"/>
      <w:szCs w:val="24"/>
    </w:rPr>
  </w:style>
  <w:style w:type="table" w:styleId="1165" w:customStyle="1">
    <w:name w:val="网格型111"/>
    <w:basedOn w:val="1073"/>
    <w:uiPriority w:val="39"/>
    <w:qFormat/>
    <w:pPr>
      <w:jc w:val="both"/>
      <w:widowControl w:val="off"/>
    </w:pPr>
    <w:tblPr/>
  </w:style>
  <w:style w:type="table" w:styleId="1166" w:customStyle="1">
    <w:name w:val="表格主题1"/>
    <w:basedOn w:val="1073"/>
    <w:uiPriority w:val="0"/>
    <w:qFormat/>
    <w:pPr>
      <w:jc w:val="both"/>
      <w:widowControl w:val="off"/>
    </w:pPr>
    <w:tblPr/>
  </w:style>
  <w:style w:type="table" w:styleId="1167" w:customStyle="1">
    <w:name w:val="简明型 21"/>
    <w:basedOn w:val="1073"/>
    <w:uiPriority w:val="0"/>
    <w:qFormat/>
    <w:pPr>
      <w:jc w:val="both"/>
      <w:widowControl w:val="off"/>
    </w:pPr>
    <w:tblPr/>
  </w:style>
  <w:style w:type="table" w:styleId="1168" w:customStyle="1">
    <w:name w:val="精巧型 21"/>
    <w:basedOn w:val="1073"/>
    <w:uiPriority w:val="0"/>
    <w:semiHidden/>
    <w:qFormat/>
    <w:pPr>
      <w:jc w:val="both"/>
      <w:widowControl w:val="off"/>
    </w:pPr>
    <w:tblPr/>
  </w:style>
  <w:style w:type="table" w:styleId="1169" w:customStyle="1">
    <w:name w:val="列表型 31"/>
    <w:basedOn w:val="1073"/>
    <w:uiPriority w:val="0"/>
    <w:qFormat/>
    <w:pPr>
      <w:jc w:val="both"/>
      <w:widowControl w:val="off"/>
    </w:pPr>
    <w:tblPr/>
  </w:style>
  <w:style w:type="character" w:styleId="1170" w:customStyle="1">
    <w:name w:val="要点1"/>
    <w:link w:val="876"/>
    <w:uiPriority w:val="99"/>
    <w:qFormat/>
    <w:rPr>
      <w:rFonts w:ascii="Times New Roman" w:hAnsi="Times New Roman" w:eastAsia="宋体" w:cs="Times New Roman"/>
      <w:b/>
      <w:bCs/>
    </w:rPr>
  </w:style>
  <w:style w:type="character" w:styleId="1171" w:customStyle="1">
    <w:name w:val="尾注引用1"/>
    <w:link w:val="876"/>
    <w:uiPriority w:val="0"/>
    <w:qFormat/>
    <w:rPr>
      <w:vertAlign w:val="superscript"/>
    </w:rPr>
  </w:style>
  <w:style w:type="character" w:styleId="1172" w:customStyle="1">
    <w:name w:val="页码1"/>
    <w:link w:val="876"/>
    <w:uiPriority w:val="99"/>
    <w:qFormat/>
    <w:rPr>
      <w:rFonts w:ascii="Times New Roman" w:hAnsi="Times New Roman" w:eastAsia="宋体" w:cs="Times New Roman"/>
    </w:rPr>
  </w:style>
  <w:style w:type="character" w:styleId="1173" w:customStyle="1">
    <w:name w:val="已访问的超链接1"/>
    <w:link w:val="876"/>
    <w:uiPriority w:val="99"/>
    <w:qFormat/>
    <w:rPr>
      <w:rFonts w:ascii="Times New Roman" w:hAnsi="Times New Roman" w:eastAsia="宋体" w:cs="Times New Roman"/>
      <w:color w:val="800080"/>
      <w:u w:val="single"/>
    </w:rPr>
  </w:style>
  <w:style w:type="character" w:styleId="1174" w:customStyle="1">
    <w:name w:val="强调1"/>
    <w:basedOn w:val="1175"/>
    <w:link w:val="876"/>
    <w:uiPriority w:val="0"/>
    <w:qFormat/>
    <w:rPr>
      <w:color w:val="cc0033"/>
    </w:rPr>
  </w:style>
  <w:style w:type="character" w:styleId="1175" w:customStyle="1">
    <w:name w:val="默认段落字体11"/>
    <w:link w:val="876"/>
    <w:uiPriority w:val="0"/>
    <w:semiHidden/>
    <w:qFormat/>
  </w:style>
  <w:style w:type="character" w:styleId="1176" w:customStyle="1">
    <w:name w:val="超链接1"/>
    <w:link w:val="876"/>
    <w:uiPriority w:val="99"/>
    <w:qFormat/>
    <w:rPr>
      <w:rFonts w:ascii="Times New Roman" w:hAnsi="Times New Roman" w:eastAsia="宋体" w:cs="Times New Roman"/>
      <w:color w:val="0000ff"/>
      <w:u w:val="single"/>
    </w:rPr>
  </w:style>
  <w:style w:type="character" w:styleId="1177" w:customStyle="1">
    <w:name w:val="批注引用1"/>
    <w:link w:val="876"/>
    <w:uiPriority w:val="0"/>
    <w:qFormat/>
    <w:rPr>
      <w:rFonts w:ascii="Times New Roman" w:hAnsi="Times New Roman" w:eastAsia="宋体" w:cs="Times New Roman"/>
      <w:sz w:val="21"/>
      <w:szCs w:val="21"/>
    </w:rPr>
  </w:style>
  <w:style w:type="character" w:styleId="1178" w:customStyle="1">
    <w:name w:val="脚注引用1"/>
    <w:link w:val="876"/>
    <w:uiPriority w:val="0"/>
    <w:qFormat/>
    <w:rPr>
      <w:vertAlign w:val="superscript"/>
    </w:rPr>
  </w:style>
  <w:style w:type="paragraph" w:styleId="1179" w:customStyle="1">
    <w:name w:val="标题 41"/>
    <w:basedOn w:val="876"/>
    <w:next w:val="876"/>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80" w:customStyle="1">
    <w:name w:val="表格文字"/>
    <w:basedOn w:val="876"/>
    <w:next w:val="1103"/>
    <w:uiPriority w:val="0"/>
    <w:qFormat/>
    <w:pPr>
      <w:jc w:val="left"/>
      <w:spacing w:line="420" w:lineRule="atLeast"/>
    </w:pPr>
    <w:rPr>
      <w:rFonts w:ascii="Times New Roman" w:hAnsi="Times New Roman"/>
      <w:szCs w:val="20"/>
    </w:rPr>
  </w:style>
  <w:style w:type="paragraph" w:styleId="1181" w:customStyle="1">
    <w:name w:val="style4"/>
    <w:basedOn w:val="876"/>
    <w:next w:val="1182"/>
    <w:uiPriority w:val="99"/>
    <w:qFormat/>
    <w:pPr>
      <w:spacing w:before="280" w:after="280"/>
    </w:pPr>
    <w:rPr>
      <w:rFonts w:ascii="宋体"/>
      <w:sz w:val="18"/>
    </w:rPr>
  </w:style>
  <w:style w:type="paragraph" w:styleId="1182" w:customStyle="1">
    <w:name w:val="2"/>
    <w:basedOn w:val="876"/>
    <w:next w:val="876"/>
    <w:uiPriority w:val="0"/>
    <w:qFormat/>
    <w:pPr>
      <w:ind w:left="1134" w:hanging="227"/>
      <w:spacing w:line="420" w:lineRule="atLeast"/>
    </w:pPr>
    <w:rPr>
      <w:rFonts w:ascii="Times New Roman" w:hAnsi="Times New Roman"/>
      <w:szCs w:val="20"/>
    </w:rPr>
  </w:style>
  <w:style w:type="paragraph" w:styleId="1183" w:customStyle="1">
    <w:name w:val="正文1"/>
    <w:basedOn w:val="1184"/>
    <w:next w:val="876"/>
    <w:uiPriority w:val="0"/>
    <w:qFormat/>
    <w:pPr>
      <w:ind w:left="855" w:hanging="420"/>
      <w:spacing w:before="100" w:beforeAutospacing="1" w:after="100" w:afterAutospacing="1" w:line="360" w:lineRule="auto"/>
    </w:pPr>
    <w:rPr>
      <w:rFonts w:ascii="宋体" w:cs="宋体"/>
      <w:sz w:val="24"/>
    </w:rPr>
  </w:style>
  <w:style w:type="paragraph" w:styleId="1184" w:customStyle="1">
    <w:name w:val="格式1"/>
    <w:basedOn w:val="876"/>
    <w:uiPriority w:val="0"/>
    <w:qFormat/>
    <w:pPr>
      <w:jc w:val="center"/>
    </w:pPr>
    <w:rPr>
      <w:rFonts w:ascii="黑体" w:hAnsi="宋体" w:eastAsia="黑体"/>
      <w:b/>
      <w:bCs/>
      <w:color w:val="000000"/>
      <w:sz w:val="32"/>
      <w:szCs w:val="20"/>
    </w:rPr>
  </w:style>
  <w:style w:type="character" w:styleId="1185" w:customStyle="1">
    <w:name w:val="列出段落 Char"/>
    <w:link w:val="1186"/>
    <w:uiPriority w:val="34"/>
    <w:qFormat/>
    <w:rPr>
      <w:rFonts w:ascii="Calibri" w:hAnsi="Calibri" w:eastAsia="宋体" w:cs="Times New Roman"/>
      <w:sz w:val="24"/>
      <w:szCs w:val="24"/>
      <w:lang w:eastAsia="en-US" w:bidi="en-US"/>
    </w:rPr>
  </w:style>
  <w:style w:type="paragraph" w:styleId="1186" w:customStyle="1">
    <w:name w:val="列出段落1"/>
    <w:basedOn w:val="876"/>
    <w:link w:val="1185"/>
    <w:uiPriority w:val="99"/>
    <w:qFormat/>
    <w:pPr>
      <w:contextualSpacing/>
      <w:ind w:left="720"/>
      <w:jc w:val="left"/>
      <w:widowControl/>
    </w:pPr>
    <w:rPr>
      <w:sz w:val="24"/>
      <w:lang w:eastAsia="en-US" w:bidi="en-US"/>
    </w:rPr>
  </w:style>
  <w:style w:type="character" w:styleId="1187" w:customStyle="1">
    <w:name w:val="页脚 字符"/>
    <w:link w:val="876"/>
    <w:uiPriority w:val="99"/>
    <w:qFormat/>
  </w:style>
  <w:style w:type="character" w:styleId="1188" w:customStyle="1">
    <w:name w:val="jj1"/>
    <w:link w:val="876"/>
    <w:uiPriority w:val="0"/>
    <w:qFormat/>
    <w:rPr>
      <w:rFonts w:ascii="Times New Roman" w:hAnsi="Times New Roman" w:eastAsia="宋体" w:cs="Times New Roman"/>
      <w:sz w:val="20"/>
      <w:szCs w:val="20"/>
      <w:u w:val="none"/>
    </w:rPr>
  </w:style>
  <w:style w:type="character" w:styleId="1189" w:customStyle="1">
    <w:name w:val="标题2 Char"/>
    <w:link w:val="876"/>
    <w:uiPriority w:val="0"/>
    <w:qFormat/>
    <w:rPr>
      <w:rFonts w:ascii="方正楷体_GBK" w:hAnsi="Book Antiqua" w:eastAsia="方正楷体_GBK" w:cs="Times New Roman"/>
      <w:sz w:val="32"/>
      <w:lang w:val="en-US" w:eastAsia="zh-CN" w:bidi="ar-SA"/>
    </w:rPr>
  </w:style>
  <w:style w:type="paragraph" w:styleId="1190"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91" w:customStyle="1">
    <w:name w:val="HTML 预先格式化"/>
    <w:basedOn w:val="8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92" w:customStyle="1">
    <w:name w:val="正文 1.1.1"/>
    <w:basedOn w:val="876"/>
    <w:next w:val="876"/>
    <w:uiPriority w:val="0"/>
    <w:qFormat/>
    <w:pPr>
      <w:numPr>
        <w:ilvl w:val="2"/>
        <w:numId w:val="4"/>
      </w:numPr>
      <w:spacing w:line="360" w:lineRule="auto"/>
      <w:outlineLvl w:val="2"/>
    </w:pPr>
    <w:rPr>
      <w:rFonts w:ascii="宋体" w:hAnsi="宋体"/>
      <w:color w:val="000000"/>
      <w:sz w:val="28"/>
      <w:szCs w:val="21"/>
    </w:rPr>
  </w:style>
  <w:style w:type="paragraph" w:styleId="1193" w:customStyle="1">
    <w:name w:val="Char Char Char Char1 Char Char"/>
    <w:basedOn w:val="876"/>
    <w:uiPriority w:val="0"/>
    <w:qFormat/>
    <w:pPr>
      <w:tabs>
        <w:tab w:val="left" w:pos="360" w:leader="none"/>
      </w:tabs>
    </w:pPr>
    <w:rPr>
      <w:rFonts w:ascii="Times New Roman" w:hAnsi="Times New Roman"/>
      <w:sz w:val="24"/>
    </w:rPr>
  </w:style>
  <w:style w:type="paragraph" w:styleId="1194" w:customStyle="1">
    <w:name w:val="正文 1.1"/>
    <w:basedOn w:val="876"/>
    <w:next w:val="1192"/>
    <w:uiPriority w:val="0"/>
    <w:qFormat/>
    <w:pPr>
      <w:numPr>
        <w:ilvl w:val="1"/>
        <w:numId w:val="4"/>
      </w:numPr>
      <w:ind w:left="980" w:hanging="980"/>
      <w:spacing w:line="360" w:lineRule="auto"/>
      <w:outlineLvl w:val="1"/>
    </w:pPr>
    <w:rPr>
      <w:rFonts w:ascii="仿宋" w:hAnsi="仿宋" w:eastAsia="仿宋"/>
      <w:b/>
      <w:sz w:val="28"/>
      <w:szCs w:val="21"/>
    </w:rPr>
  </w:style>
  <w:style w:type="paragraph" w:styleId="1195" w:customStyle="1">
    <w:name w:val="标题3"/>
    <w:basedOn w:val="876"/>
    <w:next w:val="876"/>
    <w:uiPriority w:val="0"/>
    <w:qFormat/>
    <w:rPr>
      <w:rFonts w:ascii="Times New Roman" w:hAnsi="Times New Roman" w:eastAsia="方正黑体_GBK"/>
    </w:rPr>
  </w:style>
  <w:style w:type="paragraph" w:styleId="1196" w:customStyle="1">
    <w:name w:val="默认段落字体 Para Char Char Char Char Char Char Char Char Char1 Char Char Char Char Char Char Char"/>
    <w:basedOn w:val="1092"/>
    <w:uiPriority w:val="0"/>
    <w:qFormat/>
    <w:rPr>
      <w:rFonts w:ascii="Tahoma" w:hAnsi="Tahoma"/>
      <w:sz w:val="24"/>
    </w:rPr>
  </w:style>
  <w:style w:type="paragraph" w:styleId="1197" w:customStyle="1">
    <w:name w:val="TOC 标题1"/>
    <w:basedOn w:val="1062"/>
    <w:next w:val="876"/>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8" w:customStyle="1">
    <w:name w:val="纯文本1"/>
    <w:basedOn w:val="876"/>
    <w:link w:val="1199"/>
    <w:uiPriority w:val="0"/>
    <w:qFormat/>
    <w:rPr>
      <w:rFonts w:ascii="宋体" w:hAnsi="Courier New" w:eastAsia="楷体_GB2312" w:cs="宋体"/>
      <w:sz w:val="28"/>
      <w:szCs w:val="21"/>
    </w:rPr>
  </w:style>
  <w:style w:type="character" w:styleId="1199" w:customStyle="1">
    <w:name w:val="Plain Text Char Char"/>
    <w:link w:val="1198"/>
    <w:uiPriority w:val="0"/>
    <w:qFormat/>
    <w:rPr>
      <w:rFonts w:ascii="宋体" w:hAnsi="Courier New" w:eastAsia="楷体_GB2312" w:cs="宋体"/>
      <w:sz w:val="28"/>
      <w:szCs w:val="21"/>
    </w:rPr>
  </w:style>
  <w:style w:type="paragraph" w:styleId="1200" w:customStyle="1">
    <w:name w:val="Coms Alinea"/>
    <w:uiPriority w:val="0"/>
    <w:qFormat/>
    <w:pPr>
      <w:widowControl w:val="off"/>
    </w:pPr>
    <w:rPr>
      <w:rFonts w:hint="default" w:ascii="Arial" w:hAnsi="Arial" w:eastAsia="宋体" w:cs="Arial"/>
      <w:lang w:val="en-US" w:eastAsia="zh-CN" w:bidi="ar-SA"/>
    </w:rPr>
  </w:style>
  <w:style w:type="paragraph" w:styleId="1201" w:customStyle="1">
    <w:name w:val="Char Char Char Char1 Char Char Char"/>
    <w:basedOn w:val="1092"/>
    <w:uiPriority w:val="0"/>
    <w:qFormat/>
    <w:pPr>
      <w:spacing w:line="360" w:lineRule="auto"/>
    </w:pPr>
    <w:rPr>
      <w:rFonts w:ascii="Tahoma" w:hAnsi="Tahoma"/>
      <w:sz w:val="24"/>
    </w:rPr>
  </w:style>
  <w:style w:type="paragraph" w:styleId="1202" w:customStyle="1">
    <w:name w:val="标题1"/>
    <w:basedOn w:val="876"/>
    <w:next w:val="876"/>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03" w:customStyle="1">
    <w:name w:val="简单回函地址"/>
    <w:basedOn w:val="876"/>
    <w:uiPriority w:val="0"/>
    <w:qFormat/>
    <w:rPr>
      <w:rFonts w:ascii="Times New Roman" w:hAnsi="Times New Roman" w:cs="宋体"/>
      <w:szCs w:val="21"/>
    </w:rPr>
  </w:style>
  <w:style w:type="paragraph" w:styleId="1204" w:customStyle="1">
    <w:name w:val="标题2"/>
    <w:basedOn w:val="876"/>
    <w:next w:val="876"/>
    <w:uiPriority w:val="0"/>
    <w:qFormat/>
    <w:pPr>
      <w:jc w:val="center"/>
    </w:pPr>
    <w:rPr>
      <w:rFonts w:ascii="Times New Roman" w:hAnsi="Times New Roman" w:eastAsia="方正楷体_GBK"/>
    </w:rPr>
  </w:style>
  <w:style w:type="paragraph" w:styleId="1205" w:customStyle="1">
    <w:name w:val="纯文本11"/>
    <w:basedOn w:val="876"/>
    <w:uiPriority w:val="99"/>
    <w:qFormat/>
    <w:pPr>
      <w:jc w:val="left"/>
      <w:widowControl/>
    </w:pPr>
    <w:rPr>
      <w:rFonts w:ascii="宋体" w:hAnsi="Courier New" w:eastAsia="楷体_GB2312"/>
      <w:sz w:val="26"/>
      <w:szCs w:val="20"/>
    </w:rPr>
  </w:style>
  <w:style w:type="paragraph" w:styleId="1206">
    <w:name w:val="List Paragraph"/>
    <w:basedOn w:val="876"/>
    <w:uiPriority w:val="34"/>
    <w:qFormat/>
    <w:pPr>
      <w:ind w:firstLine="420"/>
    </w:pPr>
    <w:rPr>
      <w:szCs w:val="22"/>
    </w:rPr>
  </w:style>
  <w:style w:type="paragraph" w:styleId="1207"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08" w:customStyle="1">
    <w:name w:val="正文 第一章"/>
    <w:basedOn w:val="876"/>
    <w:next w:val="1194"/>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09" w:customStyle="1">
    <w:name w:val="Char Char Char Char"/>
    <w:basedOn w:val="1092"/>
    <w:uiPriority w:val="0"/>
    <w:qFormat/>
    <w:pPr>
      <w:spacing w:line="360" w:lineRule="auto"/>
    </w:pPr>
    <w:rPr>
      <w:rFonts w:ascii="Tahoma" w:hAnsi="Tahoma"/>
      <w:sz w:val="24"/>
    </w:rPr>
  </w:style>
  <w:style w:type="paragraph" w:styleId="1210" w:customStyle="1">
    <w:name w:val="xl47"/>
    <w:basedOn w:val="87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11" w:customStyle="1">
    <w:name w:val="BioQuote Tekst"/>
    <w:basedOn w:val="876"/>
    <w:uiPriority w:val="0"/>
    <w:qFormat/>
    <w:pPr>
      <w:ind w:right="-1"/>
    </w:pPr>
    <w:rPr>
      <w:rFonts w:ascii="Arial" w:hAnsi="Arial"/>
      <w:sz w:val="22"/>
      <w:szCs w:val="20"/>
      <w:lang w:eastAsia="en-US"/>
    </w:rPr>
  </w:style>
  <w:style w:type="paragraph" w:styleId="1212" w:customStyle="1">
    <w:name w:val="普通正文"/>
    <w:basedOn w:val="876"/>
    <w:uiPriority w:val="99"/>
    <w:qFormat/>
    <w:pPr>
      <w:ind w:firstLine="480"/>
      <w:jc w:val="left"/>
      <w:spacing w:before="120" w:after="120" w:line="360" w:lineRule="auto"/>
    </w:pPr>
    <w:rPr>
      <w:rFonts w:ascii="Arial" w:hAnsi="Arial"/>
      <w:sz w:val="24"/>
    </w:rPr>
  </w:style>
  <w:style w:type="paragraph" w:styleId="1213" w:customStyle="1">
    <w:name w:val="Char"/>
    <w:basedOn w:val="876"/>
    <w:uiPriority w:val="0"/>
    <w:qFormat/>
    <w:pPr>
      <w:tabs>
        <w:tab w:val="left" w:pos="360" w:leader="none"/>
      </w:tabs>
    </w:pPr>
    <w:rPr>
      <w:rFonts w:ascii="Times New Roman" w:hAnsi="Times New Roman"/>
      <w:sz w:val="24"/>
    </w:rPr>
  </w:style>
  <w:style w:type="paragraph" w:styleId="1214" w:customStyle="1">
    <w:name w:val="第四级"/>
    <w:basedOn w:val="876"/>
    <w:next w:val="876"/>
    <w:uiPriority w:val="0"/>
    <w:qFormat/>
    <w:pPr>
      <w:numPr>
        <w:ilvl w:val="3"/>
        <w:numId w:val="4"/>
      </w:numPr>
      <w:spacing w:line="360" w:lineRule="auto"/>
    </w:pPr>
    <w:rPr>
      <w:rFonts w:ascii="宋体" w:hAnsi="宋体" w:eastAsia="仿宋"/>
      <w:sz w:val="28"/>
      <w:szCs w:val="21"/>
    </w:rPr>
  </w:style>
  <w:style w:type="paragraph" w:styleId="1215" w:customStyle="1">
    <w:name w:val="Char1"/>
    <w:basedOn w:val="876"/>
    <w:uiPriority w:val="0"/>
    <w:qFormat/>
    <w:rPr>
      <w:rFonts w:ascii="Tahoma" w:hAnsi="Tahoma"/>
      <w:sz w:val="24"/>
      <w:szCs w:val="20"/>
    </w:rPr>
  </w:style>
  <w:style w:type="paragraph" w:styleId="1216"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17" w:customStyle="1">
    <w:name w:val="正文空2格  1."/>
    <w:basedOn w:val="876"/>
    <w:uiPriority w:val="0"/>
    <w:qFormat/>
    <w:pPr>
      <w:ind w:firstLine="480"/>
      <w:spacing w:line="360" w:lineRule="auto"/>
    </w:pPr>
    <w:rPr>
      <w:rFonts w:ascii="宋体" w:hAnsi="Times New Roman" w:eastAsia="仿宋" w:cs="宋体"/>
      <w:sz w:val="28"/>
      <w:szCs w:val="20"/>
    </w:rPr>
  </w:style>
  <w:style w:type="character" w:styleId="1218" w:customStyle="1">
    <w:name w:val="样式 新宋体 小四"/>
    <w:link w:val="876"/>
    <w:uiPriority w:val="0"/>
    <w:qFormat/>
    <w:rPr>
      <w:rFonts w:hint="eastAsia" w:ascii="新宋体" w:hAnsi="新宋体" w:eastAsia="宋体"/>
      <w:sz w:val="21"/>
    </w:rPr>
  </w:style>
  <w:style w:type="paragraph" w:styleId="121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20" w:customStyle="1">
    <w:name w:val="正文缩进 Char1"/>
    <w:link w:val="876"/>
    <w:uiPriority w:val="0"/>
    <w:qFormat/>
    <w:rPr>
      <w:rFonts w:eastAsia="宋体"/>
      <w:sz w:val="21"/>
      <w:lang w:val="en-US" w:eastAsia="zh-CN" w:bidi="ar-SA"/>
    </w:rPr>
  </w:style>
  <w:style w:type="paragraph" w:styleId="1221" w:customStyle="1">
    <w:name w:val="Table Paragraph"/>
    <w:basedOn w:val="876"/>
    <w:uiPriority w:val="1"/>
    <w:qFormat/>
    <w:pPr>
      <w:jc w:val="left"/>
      <w:widowControl/>
    </w:pPr>
    <w:rPr>
      <w:sz w:val="22"/>
      <w:szCs w:val="20"/>
      <w:lang w:eastAsia="en-US"/>
    </w:rPr>
  </w:style>
  <w:style w:type="paragraph" w:styleId="1222" w:customStyle="1">
    <w:name w:val="纯文本3"/>
    <w:basedOn w:val="876"/>
    <w:uiPriority w:val="0"/>
    <w:qFormat/>
    <w:rPr>
      <w:rFonts w:hint="eastAsia" w:ascii="宋体" w:hAnsi="Courier New" w:eastAsia="楷体_GB2312"/>
      <w:sz w:val="28"/>
      <w:szCs w:val="20"/>
    </w:rPr>
  </w:style>
  <w:style w:type="character" w:styleId="1223" w:customStyle="1">
    <w:name w:val="font51"/>
    <w:basedOn w:val="1072"/>
    <w:link w:val="876"/>
    <w:uiPriority w:val="0"/>
    <w:qFormat/>
    <w:rPr>
      <w:rFonts w:hint="eastAsia" w:ascii="宋体" w:hAnsi="宋体" w:eastAsia="宋体" w:cs="宋体"/>
      <w:color w:val="000000"/>
      <w:sz w:val="24"/>
      <w:szCs w:val="24"/>
      <w:u w:val="none"/>
    </w:rPr>
  </w:style>
  <w:style w:type="paragraph" w:styleId="1224" w:customStyle="1">
    <w:name w:val="二级目录"/>
    <w:next w:val="876"/>
    <w:link w:val="1225"/>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25" w:customStyle="1">
    <w:name w:val="二级目录 Char Char"/>
    <w:link w:val="1224"/>
    <w:uiPriority w:val="99"/>
    <w:qFormat/>
    <w:rPr>
      <w:rFonts w:eastAsia="Times New Roman"/>
      <w:b/>
      <w:sz w:val="30"/>
      <w:szCs w:val="28"/>
    </w:rPr>
  </w:style>
  <w:style w:type="paragraph" w:styleId="1226" w:customStyle="1">
    <w:name w:val="xl27"/>
    <w:basedOn w:val="876"/>
    <w:uiPriority w:val="0"/>
    <w:qFormat/>
    <w:pPr>
      <w:jc w:val="center"/>
      <w:spacing w:before="100" w:beforeAutospacing="1" w:after="100" w:afterAutospacing="1"/>
      <w:widowControl/>
    </w:pPr>
    <w:rPr>
      <w:rFonts w:hint="eastAsia" w:ascii="黑体" w:hAnsi="宋体" w:eastAsia="黑体"/>
      <w:sz w:val="28"/>
      <w:szCs w:val="28"/>
    </w:rPr>
  </w:style>
  <w:style w:type="paragraph" w:styleId="1227" w:customStyle="1">
    <w:name w:val="列出段落3"/>
    <w:basedOn w:val="876"/>
    <w:uiPriority w:val="34"/>
    <w:qFormat/>
    <w:pPr>
      <w:ind w:firstLine="420"/>
      <w:spacing w:line="360" w:lineRule="auto"/>
    </w:pPr>
    <w:rPr>
      <w:sz w:val="24"/>
      <w:szCs w:val="21"/>
    </w:rPr>
  </w:style>
  <w:style w:type="character" w:styleId="1228" w:customStyle="1">
    <w:name w:val="font21"/>
    <w:link w:val="876"/>
    <w:uiPriority w:val="0"/>
    <w:qFormat/>
    <w:rPr>
      <w:rFonts w:hint="eastAsia" w:ascii="宋体" w:hAnsi="宋体" w:eastAsia="宋体" w:cs="宋体"/>
      <w:color w:val="000000"/>
      <w:sz w:val="20"/>
      <w:szCs w:val="20"/>
      <w:u w:val="none"/>
    </w:rPr>
  </w:style>
  <w:style w:type="character" w:styleId="1229" w:customStyle="1">
    <w:name w:val="z-窗体底端 字符"/>
    <w:link w:val="1230"/>
    <w:uiPriority w:val="0"/>
    <w:qFormat/>
    <w:rPr>
      <w:rFonts w:ascii="Arial" w:hAnsi="Arial" w:cs="Arial"/>
      <w:vanish/>
      <w:sz w:val="16"/>
      <w:szCs w:val="16"/>
    </w:rPr>
  </w:style>
  <w:style w:type="paragraph" w:styleId="1230" w:customStyle="1">
    <w:name w:val="z-窗体底端1"/>
    <w:basedOn w:val="876"/>
    <w:next w:val="876"/>
    <w:link w:val="1229"/>
    <w:uiPriority w:val="0"/>
    <w:qFormat/>
    <w:pPr>
      <w:jc w:val="center"/>
      <w:pBdr>
        <w:top w:val="single" w:color="000000" w:sz="6" w:space="1"/>
      </w:pBdr>
    </w:pPr>
    <w:rPr>
      <w:rFonts w:ascii="Arial" w:hAnsi="Arial" w:cs="Arial"/>
      <w:vanish/>
      <w:sz w:val="16"/>
      <w:szCs w:val="16"/>
    </w:rPr>
  </w:style>
  <w:style w:type="character" w:styleId="1231" w:customStyle="1">
    <w:name w:val="Char Char4"/>
    <w:link w:val="876"/>
    <w:uiPriority w:val="0"/>
    <w:qFormat/>
    <w:rPr>
      <w:rFonts w:ascii="Arial" w:hAnsi="Arial" w:eastAsia="黑体" w:cs="Arial"/>
      <w:bCs/>
      <w:sz w:val="24"/>
      <w:szCs w:val="28"/>
      <w:lang w:val="en-US" w:eastAsia="zh-CN" w:bidi="ar-SA"/>
    </w:rPr>
  </w:style>
  <w:style w:type="character" w:styleId="1232" w:customStyle="1">
    <w:name w:val="Char Char2"/>
    <w:link w:val="876"/>
    <w:uiPriority w:val="0"/>
    <w:qFormat/>
    <w:rPr>
      <w:rFonts w:ascii="Arial" w:hAnsi="Arial" w:eastAsia="黑体" w:cs="Arial"/>
      <w:b/>
      <w:bCs/>
      <w:sz w:val="32"/>
      <w:szCs w:val="32"/>
      <w:lang w:val="en-US" w:eastAsia="zh-CN" w:bidi="ar-SA"/>
    </w:rPr>
  </w:style>
  <w:style w:type="character" w:styleId="1233" w:customStyle="1">
    <w:name w:val="z-窗体底端 Char"/>
    <w:link w:val="1234"/>
    <w:uiPriority w:val="0"/>
    <w:qFormat/>
    <w:rPr>
      <w:rFonts w:ascii="Arial" w:hAnsi="Arial" w:cs="Arial"/>
      <w:vanish/>
      <w:sz w:val="16"/>
      <w:szCs w:val="16"/>
    </w:rPr>
  </w:style>
  <w:style w:type="paragraph" w:styleId="1234" w:customStyle="1">
    <w:name w:val="z-窗体底端11"/>
    <w:basedOn w:val="876"/>
    <w:next w:val="876"/>
    <w:link w:val="1233"/>
    <w:uiPriority w:val="0"/>
    <w:unhideWhenUsed/>
    <w:qFormat/>
    <w:pPr>
      <w:jc w:val="center"/>
      <w:pBdr>
        <w:top w:val="single" w:color="000000" w:sz="6" w:space="1"/>
      </w:pBdr>
    </w:pPr>
    <w:rPr>
      <w:rFonts w:ascii="Arial" w:hAnsi="Arial" w:cs="Arial"/>
      <w:vanish/>
      <w:sz w:val="16"/>
      <w:szCs w:val="16"/>
    </w:rPr>
  </w:style>
  <w:style w:type="character" w:styleId="1235" w:customStyle="1">
    <w:name w:val="Heading #1|1_"/>
    <w:link w:val="1236"/>
    <w:uiPriority w:val="0"/>
    <w:qFormat/>
    <w:rPr>
      <w:rFonts w:ascii="宋体" w:hAnsi="宋体" w:cs="宋体"/>
      <w:color w:val="fc5c77"/>
      <w:sz w:val="138"/>
      <w:szCs w:val="138"/>
      <w:lang w:val="zh-TW" w:eastAsia="zh-TW" w:bidi="zh-TW"/>
    </w:rPr>
  </w:style>
  <w:style w:type="paragraph" w:styleId="1236" w:customStyle="1">
    <w:name w:val="Heading #1|1"/>
    <w:basedOn w:val="876"/>
    <w:link w:val="1235"/>
    <w:uiPriority w:val="0"/>
    <w:qFormat/>
    <w:pPr>
      <w:jc w:val="left"/>
      <w:spacing w:before="1160" w:after="1020"/>
      <w:outlineLvl w:val="0"/>
    </w:pPr>
    <w:rPr>
      <w:rFonts w:ascii="宋体" w:hAnsi="宋体" w:cs="宋体"/>
      <w:color w:val="fc5c77"/>
      <w:sz w:val="138"/>
      <w:szCs w:val="138"/>
      <w:lang w:val="zh-TW" w:eastAsia="zh-TW" w:bidi="zh-TW"/>
    </w:rPr>
  </w:style>
  <w:style w:type="character" w:styleId="1237" w:customStyle="1">
    <w:name w:val="正文首行缩进 Char1"/>
    <w:basedOn w:val="1238"/>
    <w:link w:val="876"/>
    <w:uiPriority w:val="0"/>
    <w:qFormat/>
    <w:rPr>
      <w:rFonts w:ascii="楷体_GB2312" w:eastAsia="楷体_GB2312"/>
      <w:sz w:val="28"/>
    </w:rPr>
  </w:style>
  <w:style w:type="character" w:styleId="1238" w:customStyle="1">
    <w:name w:val="正文文本 字符"/>
    <w:link w:val="876"/>
    <w:uiPriority w:val="99"/>
    <w:qFormat/>
    <w:rPr>
      <w:rFonts w:ascii="楷体_GB2312" w:eastAsia="楷体_GB2312"/>
      <w:b/>
      <w:bCs/>
      <w:sz w:val="28"/>
    </w:rPr>
  </w:style>
  <w:style w:type="character" w:styleId="1239" w:customStyle="1">
    <w:name w:val="纯文本 Char Char"/>
    <w:link w:val="876"/>
    <w:uiPriority w:val="0"/>
    <w:qFormat/>
    <w:rPr>
      <w:rFonts w:ascii="宋体" w:hAnsi="Courier New" w:eastAsia="宋体" w:cs="Courier New"/>
      <w:sz w:val="21"/>
      <w:szCs w:val="21"/>
      <w:lang w:val="en-US" w:eastAsia="zh-CN" w:bidi="ar-SA"/>
    </w:rPr>
  </w:style>
  <w:style w:type="character" w:styleId="1240" w:customStyle="1">
    <w:name w:val="z-窗体顶端 Char2"/>
    <w:link w:val="876"/>
    <w:uiPriority w:val="99"/>
    <w:semiHidden/>
    <w:qFormat/>
    <w:rPr>
      <w:rFonts w:ascii="Arial" w:hAnsi="Arial" w:eastAsia="楷体_GB2312" w:cs="Arial"/>
      <w:vanish/>
      <w:sz w:val="16"/>
      <w:szCs w:val="16"/>
    </w:rPr>
  </w:style>
  <w:style w:type="character" w:styleId="1241" w:customStyle="1">
    <w:name w:val="Header or footer|2_"/>
    <w:link w:val="1242"/>
    <w:uiPriority w:val="0"/>
    <w:qFormat/>
    <w:rPr>
      <w:lang w:val="zh-TW" w:eastAsia="zh-TW" w:bidi="zh-TW"/>
    </w:rPr>
  </w:style>
  <w:style w:type="paragraph" w:styleId="1242" w:customStyle="1">
    <w:name w:val="Header or footer|2"/>
    <w:basedOn w:val="876"/>
    <w:link w:val="1241"/>
    <w:uiPriority w:val="0"/>
    <w:qFormat/>
    <w:pPr>
      <w:jc w:val="left"/>
    </w:pPr>
    <w:rPr>
      <w:sz w:val="20"/>
      <w:szCs w:val="20"/>
      <w:lang w:val="zh-TW" w:eastAsia="zh-TW" w:bidi="zh-TW"/>
    </w:rPr>
  </w:style>
  <w:style w:type="character" w:styleId="1243" w:customStyle="1">
    <w:name w:val="Blockquote Char Char"/>
    <w:link w:val="1244"/>
    <w:uiPriority w:val="0"/>
    <w:qFormat/>
    <w:rPr>
      <w:rFonts w:cs="宋体"/>
      <w:sz w:val="24"/>
      <w:szCs w:val="24"/>
    </w:rPr>
  </w:style>
  <w:style w:type="paragraph" w:styleId="1244" w:customStyle="1">
    <w:name w:val="Blockquote"/>
    <w:basedOn w:val="876"/>
    <w:link w:val="1243"/>
    <w:uiPriority w:val="0"/>
    <w:qFormat/>
    <w:pPr>
      <w:ind w:left="360" w:right="360"/>
      <w:jc w:val="left"/>
      <w:spacing w:before="100" w:after="100"/>
    </w:pPr>
    <w:rPr>
      <w:rFonts w:cs="宋体"/>
      <w:sz w:val="24"/>
    </w:rPr>
  </w:style>
  <w:style w:type="character" w:styleId="1245" w:customStyle="1">
    <w:name w:val="grame"/>
    <w:basedOn w:val="1072"/>
    <w:link w:val="876"/>
    <w:uiPriority w:val="0"/>
    <w:qFormat/>
  </w:style>
  <w:style w:type="character" w:styleId="1246" w:customStyle="1">
    <w:name w:val="样式 粉红"/>
    <w:link w:val="876"/>
    <w:uiPriority w:val="0"/>
    <w:qFormat/>
    <w:rPr>
      <w:color w:val="000000"/>
      <w:u w:val="none"/>
    </w:rPr>
  </w:style>
  <w:style w:type="character" w:styleId="1247" w:customStyle="1">
    <w:name w:val="font11"/>
    <w:link w:val="876"/>
    <w:uiPriority w:val="0"/>
    <w:qFormat/>
    <w:rPr>
      <w:rFonts w:hint="eastAsia" w:ascii="宋体" w:hAnsi="宋体" w:eastAsia="宋体" w:cs="宋体"/>
      <w:color w:val="000000"/>
      <w:sz w:val="20"/>
      <w:szCs w:val="20"/>
      <w:u w:val="none"/>
    </w:rPr>
  </w:style>
  <w:style w:type="character" w:styleId="1248" w:customStyle="1">
    <w:name w:val="Body text|1_"/>
    <w:link w:val="1249"/>
    <w:uiPriority w:val="0"/>
    <w:qFormat/>
    <w:rPr>
      <w:rFonts w:ascii="宋体" w:hAnsi="宋体" w:cs="宋体"/>
      <w:color w:val="4e4a50"/>
      <w:sz w:val="26"/>
      <w:szCs w:val="26"/>
      <w:lang w:val="zh-TW" w:eastAsia="zh-TW" w:bidi="zh-TW"/>
    </w:rPr>
  </w:style>
  <w:style w:type="paragraph" w:styleId="1249" w:customStyle="1">
    <w:name w:val="Body text|1"/>
    <w:basedOn w:val="876"/>
    <w:link w:val="1248"/>
    <w:uiPriority w:val="0"/>
    <w:qFormat/>
    <w:pPr>
      <w:ind w:firstLine="400"/>
      <w:jc w:val="left"/>
      <w:spacing w:line="458" w:lineRule="auto"/>
    </w:pPr>
    <w:rPr>
      <w:rFonts w:ascii="宋体" w:hAnsi="宋体" w:cs="宋体"/>
      <w:color w:val="4e4a50"/>
      <w:sz w:val="26"/>
      <w:szCs w:val="26"/>
      <w:lang w:val="zh-TW" w:eastAsia="zh-TW" w:bidi="zh-TW"/>
    </w:rPr>
  </w:style>
  <w:style w:type="character" w:styleId="1250" w:customStyle="1">
    <w:name w:val="z-窗体底端 Char2"/>
    <w:link w:val="876"/>
    <w:uiPriority w:val="99"/>
    <w:semiHidden/>
    <w:qFormat/>
    <w:rPr>
      <w:rFonts w:ascii="Arial" w:hAnsi="Arial" w:eastAsia="楷体_GB2312" w:cs="Arial"/>
      <w:vanish/>
      <w:sz w:val="16"/>
      <w:szCs w:val="16"/>
    </w:rPr>
  </w:style>
  <w:style w:type="character" w:styleId="1251" w:customStyle="1">
    <w:name w:val="font61"/>
    <w:link w:val="876"/>
    <w:uiPriority w:val="0"/>
    <w:qFormat/>
    <w:rPr>
      <w:rFonts w:ascii="Calibri" w:hAnsi="Calibri" w:cs="Calibri"/>
      <w:color w:val="000000"/>
      <w:sz w:val="20"/>
      <w:szCs w:val="20"/>
      <w:u w:val="none"/>
    </w:rPr>
  </w:style>
  <w:style w:type="character" w:styleId="1252" w:customStyle="1">
    <w:name w:val="尾注文本 Char1"/>
    <w:link w:val="876"/>
    <w:uiPriority w:val="99"/>
    <w:semiHidden/>
    <w:qFormat/>
    <w:rPr>
      <w:rFonts w:eastAsia="楷体_GB2312"/>
      <w:sz w:val="26"/>
    </w:rPr>
  </w:style>
  <w:style w:type="character" w:styleId="1253" w:customStyle="1">
    <w:name w:val="Body text|3_"/>
    <w:link w:val="1254"/>
    <w:uiPriority w:val="0"/>
    <w:qFormat/>
    <w:rPr>
      <w:color w:val="5c575b"/>
      <w:sz w:val="26"/>
      <w:szCs w:val="26"/>
      <w:lang w:val="zh-TW" w:eastAsia="zh-TW" w:bidi="zh-TW"/>
    </w:rPr>
  </w:style>
  <w:style w:type="paragraph" w:styleId="1254" w:customStyle="1">
    <w:name w:val="Body text|3"/>
    <w:basedOn w:val="876"/>
    <w:link w:val="1253"/>
    <w:uiPriority w:val="0"/>
    <w:qFormat/>
    <w:pPr>
      <w:jc w:val="left"/>
    </w:pPr>
    <w:rPr>
      <w:color w:val="5c575b"/>
      <w:sz w:val="26"/>
      <w:szCs w:val="26"/>
      <w:lang w:val="zh-TW" w:eastAsia="zh-TW" w:bidi="zh-TW"/>
    </w:rPr>
  </w:style>
  <w:style w:type="character" w:styleId="1255" w:customStyle="1">
    <w:name w:val="font112"/>
    <w:link w:val="876"/>
    <w:uiPriority w:val="0"/>
    <w:qFormat/>
    <w:rPr>
      <w:rFonts w:hint="eastAsia" w:ascii="宋体" w:hAnsi="宋体" w:eastAsia="宋体" w:cs="宋体"/>
      <w:color w:val="000000"/>
      <w:sz w:val="20"/>
      <w:szCs w:val="20"/>
      <w:u w:val="none"/>
    </w:rPr>
  </w:style>
  <w:style w:type="character" w:styleId="1256" w:customStyle="1">
    <w:name w:val="文档结构图 Char1"/>
    <w:link w:val="876"/>
    <w:uiPriority w:val="99"/>
    <w:semiHidden/>
    <w:qFormat/>
    <w:rPr>
      <w:rFonts w:ascii="宋体"/>
      <w:sz w:val="18"/>
      <w:szCs w:val="18"/>
    </w:rPr>
  </w:style>
  <w:style w:type="character" w:styleId="1257" w:customStyle="1">
    <w:name w:val="Char Char1"/>
    <w:link w:val="876"/>
    <w:uiPriority w:val="0"/>
    <w:qFormat/>
    <w:rPr>
      <w:rFonts w:ascii="Arial" w:hAnsi="Arial" w:eastAsia="黑体"/>
      <w:b/>
      <w:bCs/>
      <w:sz w:val="32"/>
      <w:szCs w:val="32"/>
      <w:lang w:val="en-US" w:eastAsia="zh-CN" w:bidi="ar-SA"/>
    </w:rPr>
  </w:style>
  <w:style w:type="character" w:styleId="1258" w:customStyle="1">
    <w:name w:val="Char Char"/>
    <w:link w:val="876"/>
    <w:uiPriority w:val="0"/>
    <w:qFormat/>
    <w:rPr>
      <w:rFonts w:eastAsia="黑体"/>
      <w:bCs/>
      <w:sz w:val="28"/>
      <w:szCs w:val="32"/>
      <w:lang w:val="en-US" w:eastAsia="zh-CN" w:bidi="ar-SA"/>
    </w:rPr>
  </w:style>
  <w:style w:type="character" w:styleId="1259" w:customStyle="1">
    <w:name w:val="Char Char5"/>
    <w:link w:val="876"/>
    <w:uiPriority w:val="0"/>
    <w:qFormat/>
    <w:rPr>
      <w:rFonts w:hint="eastAsia" w:ascii="黑体" w:hAnsi="黑体" w:eastAsia="黑体"/>
      <w:b/>
      <w:bCs/>
      <w:sz w:val="72"/>
      <w:szCs w:val="44"/>
      <w:lang w:val="en-US" w:eastAsia="zh-CN" w:bidi="ar-SA"/>
    </w:rPr>
  </w:style>
  <w:style w:type="character" w:styleId="1260" w:customStyle="1">
    <w:name w:val="z-窗体顶端 Char"/>
    <w:link w:val="1261"/>
    <w:uiPriority w:val="0"/>
    <w:qFormat/>
    <w:rPr>
      <w:rFonts w:ascii="Arial" w:hAnsi="Arial" w:cs="Arial"/>
      <w:vanish/>
      <w:sz w:val="16"/>
      <w:szCs w:val="16"/>
    </w:rPr>
  </w:style>
  <w:style w:type="paragraph" w:styleId="1261" w:customStyle="1">
    <w:name w:val="z-窗体顶端11"/>
    <w:basedOn w:val="876"/>
    <w:next w:val="876"/>
    <w:link w:val="1260"/>
    <w:uiPriority w:val="0"/>
    <w:unhideWhenUsed/>
    <w:qFormat/>
    <w:pPr>
      <w:jc w:val="center"/>
      <w:pBdr>
        <w:bottom w:val="single" w:color="000000" w:sz="6" w:space="1"/>
      </w:pBdr>
    </w:pPr>
    <w:rPr>
      <w:rFonts w:ascii="Arial" w:hAnsi="Arial" w:cs="Arial"/>
      <w:vanish/>
      <w:sz w:val="16"/>
      <w:szCs w:val="16"/>
    </w:rPr>
  </w:style>
  <w:style w:type="character" w:styleId="1262" w:customStyle="1">
    <w:name w:val="Char Char Char"/>
    <w:link w:val="876"/>
    <w:uiPriority w:val="0"/>
    <w:qFormat/>
    <w:rPr>
      <w:rFonts w:hint="eastAsia" w:ascii="黑体" w:hAnsi="黑体" w:eastAsia="黑体"/>
      <w:bCs/>
      <w:sz w:val="28"/>
      <w:szCs w:val="32"/>
      <w:lang w:val="en-US" w:eastAsia="zh-CN" w:bidi="ar-SA"/>
    </w:rPr>
  </w:style>
  <w:style w:type="character" w:styleId="1263" w:customStyle="1">
    <w:name w:val="Other|1_"/>
    <w:link w:val="1264"/>
    <w:uiPriority w:val="0"/>
    <w:qFormat/>
    <w:rPr>
      <w:rFonts w:ascii="宋体" w:hAnsi="宋体" w:cs="宋体"/>
      <w:color w:val="4e4a50"/>
      <w:lang w:val="zh-TW" w:eastAsia="zh-TW" w:bidi="zh-TW"/>
    </w:rPr>
  </w:style>
  <w:style w:type="paragraph" w:styleId="1264" w:customStyle="1">
    <w:name w:val="Other|1"/>
    <w:basedOn w:val="876"/>
    <w:link w:val="1263"/>
    <w:uiPriority w:val="0"/>
    <w:qFormat/>
    <w:pPr>
      <w:jc w:val="center"/>
      <w:spacing w:line="308" w:lineRule="exact"/>
    </w:pPr>
    <w:rPr>
      <w:rFonts w:ascii="宋体" w:hAnsi="宋体" w:cs="宋体"/>
      <w:color w:val="4e4a50"/>
      <w:sz w:val="20"/>
      <w:szCs w:val="20"/>
      <w:lang w:val="zh-TW" w:eastAsia="zh-TW" w:bidi="zh-TW"/>
    </w:rPr>
  </w:style>
  <w:style w:type="character" w:styleId="1265" w:customStyle="1">
    <w:name w:val="Char Char3"/>
    <w:link w:val="876"/>
    <w:uiPriority w:val="0"/>
    <w:qFormat/>
    <w:rPr>
      <w:b/>
      <w:bCs/>
      <w:sz w:val="32"/>
      <w:szCs w:val="32"/>
    </w:rPr>
  </w:style>
  <w:style w:type="character" w:styleId="1266" w:customStyle="1">
    <w:name w:val="font01"/>
    <w:link w:val="876"/>
    <w:uiPriority w:val="99"/>
    <w:qFormat/>
    <w:rPr>
      <w:rFonts w:ascii="Calibri" w:hAnsi="Calibri" w:cs="Calibri"/>
      <w:color w:val="000000"/>
      <w:sz w:val="20"/>
      <w:szCs w:val="20"/>
      <w:u w:val="none"/>
    </w:rPr>
  </w:style>
  <w:style w:type="character" w:styleId="1267" w:customStyle="1">
    <w:name w:val="z-窗体顶端 字符"/>
    <w:link w:val="1268"/>
    <w:uiPriority w:val="0"/>
    <w:qFormat/>
    <w:rPr>
      <w:rFonts w:ascii="Arial" w:hAnsi="Arial" w:cs="Arial"/>
      <w:vanish/>
      <w:sz w:val="16"/>
      <w:szCs w:val="16"/>
    </w:rPr>
  </w:style>
  <w:style w:type="paragraph" w:styleId="1268" w:customStyle="1">
    <w:name w:val="z-窗体顶端1"/>
    <w:basedOn w:val="876"/>
    <w:next w:val="876"/>
    <w:link w:val="1267"/>
    <w:uiPriority w:val="0"/>
    <w:qFormat/>
    <w:pPr>
      <w:jc w:val="center"/>
      <w:pBdr>
        <w:bottom w:val="single" w:color="000000" w:sz="6" w:space="1"/>
      </w:pBdr>
    </w:pPr>
    <w:rPr>
      <w:rFonts w:ascii="Arial" w:hAnsi="Arial" w:cs="Arial"/>
      <w:vanish/>
      <w:sz w:val="16"/>
      <w:szCs w:val="16"/>
    </w:rPr>
  </w:style>
  <w:style w:type="character" w:styleId="1269" w:customStyle="1">
    <w:name w:val="Picture caption|1_"/>
    <w:link w:val="1270"/>
    <w:uiPriority w:val="0"/>
    <w:qFormat/>
    <w:rPr>
      <w:rFonts w:ascii="宋体" w:hAnsi="宋体" w:cs="宋体"/>
      <w:color w:val="4e4a50"/>
      <w:sz w:val="26"/>
      <w:szCs w:val="26"/>
      <w:lang w:val="zh-TW" w:eastAsia="zh-TW" w:bidi="zh-TW"/>
    </w:rPr>
  </w:style>
  <w:style w:type="paragraph" w:styleId="1270" w:customStyle="1">
    <w:name w:val="Picture caption|1"/>
    <w:basedOn w:val="876"/>
    <w:link w:val="1269"/>
    <w:uiPriority w:val="0"/>
    <w:qFormat/>
    <w:pPr>
      <w:jc w:val="left"/>
    </w:pPr>
    <w:rPr>
      <w:rFonts w:ascii="宋体" w:hAnsi="宋体" w:cs="宋体"/>
      <w:color w:val="4e4a50"/>
      <w:sz w:val="26"/>
      <w:szCs w:val="26"/>
      <w:lang w:val="zh-TW" w:eastAsia="zh-TW" w:bidi="zh-TW"/>
    </w:rPr>
  </w:style>
  <w:style w:type="character" w:styleId="1271" w:customStyle="1">
    <w:name w:val="标题 字符"/>
    <w:link w:val="876"/>
    <w:uiPriority w:val="0"/>
    <w:qFormat/>
    <w:rPr>
      <w:rFonts w:ascii="Arial" w:hAnsi="Arial"/>
      <w:b/>
      <w:bCs/>
      <w:sz w:val="32"/>
      <w:szCs w:val="32"/>
    </w:rPr>
  </w:style>
  <w:style w:type="character" w:styleId="1272" w:customStyle="1">
    <w:name w:val="Heading #2|1_"/>
    <w:link w:val="1273"/>
    <w:uiPriority w:val="0"/>
    <w:qFormat/>
    <w:rPr>
      <w:rFonts w:ascii="宋体" w:hAnsi="宋体" w:cs="宋体"/>
      <w:color w:val="4e4a50"/>
      <w:sz w:val="40"/>
      <w:szCs w:val="40"/>
      <w:lang w:val="zh-TW" w:eastAsia="zh-TW" w:bidi="zh-TW"/>
    </w:rPr>
  </w:style>
  <w:style w:type="paragraph" w:styleId="1273" w:customStyle="1">
    <w:name w:val="Heading #2|1"/>
    <w:basedOn w:val="876"/>
    <w:link w:val="1272"/>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74" w:customStyle="1">
    <w:name w:val="正文 + 黑体"/>
    <w:basedOn w:val="876"/>
    <w:uiPriority w:val="0"/>
    <w:qFormat/>
    <w:pPr>
      <w:jc w:val="left"/>
    </w:pPr>
    <w:rPr>
      <w:rFonts w:ascii="黑体" w:hAnsi="宋体" w:eastAsia="黑体" w:cs="TimesNewRomanPSMT"/>
      <w:sz w:val="24"/>
    </w:rPr>
  </w:style>
  <w:style w:type="paragraph" w:styleId="1275"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76" w:customStyle="1">
    <w:name w:val="z-窗体顶端12"/>
    <w:basedOn w:val="876"/>
    <w:next w:val="876"/>
    <w:uiPriority w:val="0"/>
    <w:unhideWhenUsed/>
    <w:qFormat/>
    <w:pPr>
      <w:jc w:val="center"/>
      <w:pBdr>
        <w:bottom w:val="single" w:color="000000" w:sz="6" w:space="1"/>
      </w:pBdr>
    </w:pPr>
    <w:rPr>
      <w:rFonts w:ascii="Arial" w:hAnsi="Arial" w:cs="Arial"/>
      <w:vanish/>
      <w:sz w:val="16"/>
      <w:szCs w:val="16"/>
    </w:rPr>
  </w:style>
  <w:style w:type="paragraph" w:styleId="1277" w:customStyle="1">
    <w:name w:val="金安桥正文"/>
    <w:basedOn w:val="1107"/>
    <w:uiPriority w:val="0"/>
    <w:qFormat/>
    <w:pPr>
      <w:ind w:firstLine="200"/>
      <w:jc w:val="left"/>
      <w:spacing w:line="300" w:lineRule="auto"/>
    </w:pPr>
    <w:rPr>
      <w:rFonts w:ascii="Times New Roman" w:eastAsia="宋体"/>
      <w:sz w:val="24"/>
    </w:rPr>
  </w:style>
  <w:style w:type="paragraph" w:styleId="127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Char Char Char Char Char Char Char Char Char Char"/>
    <w:basedOn w:val="876"/>
    <w:uiPriority w:val="0"/>
    <w:qFormat/>
    <w:pPr>
      <w:ind w:hanging="425"/>
      <w:keepNext/>
      <w:spacing w:before="80" w:after="80"/>
      <w:widowControl/>
      <w:tabs>
        <w:tab w:val="left" w:pos="425" w:leader="none"/>
      </w:tabs>
    </w:pPr>
    <w:rPr>
      <w:rFonts w:ascii="Times New Roman" w:hAnsi="Times New Roman"/>
      <w:sz w:val="20"/>
      <w:szCs w:val="20"/>
    </w:rPr>
  </w:style>
  <w:style w:type="character" w:styleId="1280" w:customStyle="1">
    <w:name w:val="副标题 字符1"/>
    <w:basedOn w:val="1072"/>
    <w:link w:val="876"/>
    <w:uiPriority w:val="0"/>
    <w:qFormat/>
    <w:rPr>
      <w:rFonts w:ascii="Calibri" w:hAnsi="Calibri" w:eastAsia="宋体" w:cs="Times New Roman"/>
      <w:b/>
      <w:bCs/>
      <w:sz w:val="32"/>
      <w:szCs w:val="32"/>
    </w:rPr>
  </w:style>
  <w:style w:type="paragraph" w:styleId="1281" w:customStyle="1">
    <w:name w:val="red"/>
    <w:basedOn w:val="876"/>
    <w:uiPriority w:val="0"/>
    <w:qFormat/>
    <w:pPr>
      <w:jc w:val="left"/>
      <w:spacing w:before="100" w:beforeAutospacing="1" w:after="100" w:afterAutospacing="1"/>
      <w:widowControl/>
    </w:pPr>
    <w:rPr>
      <w:rFonts w:ascii="宋体" w:hAnsi="宋体" w:cs="宋体"/>
      <w:szCs w:val="21"/>
    </w:rPr>
  </w:style>
  <w:style w:type="character" w:styleId="1282" w:customStyle="1">
    <w:name w:val="正文文本首行缩进 字符1"/>
    <w:basedOn w:val="1105"/>
    <w:link w:val="876"/>
    <w:uiPriority w:val="0"/>
    <w:semiHidden/>
    <w:qFormat/>
    <w:rPr>
      <w:rFonts w:ascii="楷体_GB2312" w:hAnsi="Arial" w:eastAsia="楷体_GB2312"/>
      <w:sz w:val="21"/>
      <w:szCs w:val="24"/>
    </w:rPr>
  </w:style>
  <w:style w:type="paragraph" w:styleId="1283" w:customStyle="1">
    <w:name w:val="正文首行缩进两字符"/>
    <w:basedOn w:val="876"/>
    <w:uiPriority w:val="0"/>
    <w:qFormat/>
    <w:pPr>
      <w:ind w:firstLine="200"/>
      <w:spacing w:line="360" w:lineRule="auto"/>
    </w:pPr>
    <w:rPr>
      <w:rFonts w:ascii="Times New Roman" w:hAnsi="Times New Roman"/>
    </w:rPr>
  </w:style>
  <w:style w:type="paragraph" w:styleId="1284" w:customStyle="1">
    <w:name w:val="样式1"/>
    <w:basedOn w:val="1066"/>
    <w:uiPriority w:val="0"/>
    <w:qFormat/>
    <w:pPr>
      <w:jc w:val="left"/>
      <w:spacing w:before="0" w:after="0" w:line="240" w:lineRule="auto"/>
    </w:pPr>
    <w:rPr>
      <w:rFonts w:ascii="黑体" w:hAnsi="宋体" w:cs="黑体"/>
      <w:b w:val="0"/>
      <w:color w:val="000000"/>
      <w:sz w:val="21"/>
    </w:rPr>
  </w:style>
  <w:style w:type="paragraph" w:styleId="1285" w:customStyle="1">
    <w:name w:val="z-窗体底端2"/>
    <w:basedOn w:val="876"/>
    <w:next w:val="876"/>
    <w:uiPriority w:val="0"/>
    <w:unhideWhenUsed/>
    <w:qFormat/>
    <w:pPr>
      <w:jc w:val="center"/>
      <w:pBdr>
        <w:top w:val="single" w:color="000000" w:sz="6" w:space="1"/>
      </w:pBdr>
    </w:pPr>
    <w:rPr>
      <w:rFonts w:ascii="Arial" w:hAnsi="Arial" w:cs="Arial"/>
      <w:vanish/>
      <w:sz w:val="16"/>
      <w:szCs w:val="16"/>
    </w:rPr>
  </w:style>
  <w:style w:type="paragraph" w:styleId="128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87" w:customStyle="1">
    <w:name w:val="Char2"/>
    <w:basedOn w:val="876"/>
    <w:uiPriority w:val="0"/>
    <w:qFormat/>
    <w:pPr>
      <w:tabs>
        <w:tab w:val="left" w:pos="360" w:leader="none"/>
      </w:tabs>
    </w:pPr>
    <w:rPr>
      <w:rFonts w:ascii="Times New Roman" w:hAnsi="Times New Roman"/>
      <w:sz w:val="24"/>
    </w:rPr>
  </w:style>
  <w:style w:type="paragraph" w:styleId="1288" w:customStyle="1">
    <w:name w:val="样式 样式 宋体 + 首行缩进:  1 字符"/>
    <w:basedOn w:val="1289"/>
    <w:uiPriority w:val="0"/>
    <w:qFormat/>
    <w:pPr>
      <w:spacing w:line="240" w:lineRule="auto"/>
    </w:pPr>
  </w:style>
  <w:style w:type="paragraph" w:styleId="1289" w:customStyle="1">
    <w:name w:val="样式 宋体"/>
    <w:basedOn w:val="876"/>
    <w:uiPriority w:val="0"/>
    <w:qFormat/>
    <w:pPr>
      <w:ind w:firstLine="100"/>
      <w:spacing w:line="360" w:lineRule="auto"/>
    </w:pPr>
    <w:rPr>
      <w:rFonts w:ascii="宋体" w:hAnsi="宋体" w:cs="宋体"/>
      <w:szCs w:val="20"/>
    </w:rPr>
  </w:style>
  <w:style w:type="paragraph" w:styleId="1290">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Address"/>
    <w:basedOn w:val="876"/>
    <w:uiPriority w:val="0"/>
    <w:qFormat/>
    <w:pPr>
      <w:jc w:val="left"/>
      <w:spacing w:line="249" w:lineRule="auto"/>
      <w:widowControl/>
    </w:pPr>
    <w:rPr>
      <w:rFonts w:ascii="Centaur" w:hAnsi="Centaur" w:eastAsia="楷体_GB2312"/>
      <w:sz w:val="20"/>
      <w:szCs w:val="20"/>
      <w:lang w:eastAsia="en-US"/>
    </w:rPr>
  </w:style>
  <w:style w:type="character" w:styleId="1292" w:customStyle="1">
    <w:name w:val="尾注文本 字符1"/>
    <w:basedOn w:val="1072"/>
    <w:link w:val="876"/>
    <w:uiPriority w:val="99"/>
    <w:semiHidden/>
    <w:qFormat/>
    <w:rPr>
      <w:sz w:val="21"/>
      <w:szCs w:val="24"/>
    </w:rPr>
  </w:style>
  <w:style w:type="paragraph" w:styleId="1293" w:customStyle="1">
    <w:name w:val="列表段落1"/>
    <w:basedOn w:val="876"/>
    <w:uiPriority w:val="0"/>
    <w:qFormat/>
    <w:pPr>
      <w:ind w:firstLine="420"/>
    </w:pPr>
    <w:rPr>
      <w:szCs w:val="22"/>
    </w:rPr>
  </w:style>
  <w:style w:type="character" w:styleId="1294" w:customStyle="1">
    <w:name w:val="z-窗体底端 字符1"/>
    <w:basedOn w:val="1072"/>
    <w:link w:val="876"/>
    <w:uiPriority w:val="99"/>
    <w:semiHidden/>
    <w:qFormat/>
    <w:rPr>
      <w:rFonts w:ascii="Arial" w:hAnsi="Arial" w:cs="Arial"/>
      <w:vanish/>
      <w:sz w:val="16"/>
      <w:szCs w:val="16"/>
    </w:rPr>
  </w:style>
  <w:style w:type="character" w:styleId="1295" w:customStyle="1">
    <w:name w:val="z-窗体顶端 字符1"/>
    <w:basedOn w:val="1072"/>
    <w:link w:val="876"/>
    <w:uiPriority w:val="99"/>
    <w:semiHidden/>
    <w:qFormat/>
    <w:rPr>
      <w:rFonts w:ascii="Arial" w:hAnsi="Arial" w:cs="Arial"/>
      <w:vanish/>
      <w:sz w:val="16"/>
      <w:szCs w:val="16"/>
    </w:rPr>
  </w:style>
  <w:style w:type="paragraph" w:styleId="1296" w:customStyle="1">
    <w:name w:val="默认段落字体 Para Char Char Char Char Char Char Char"/>
    <w:basedOn w:val="876"/>
    <w:uiPriority w:val="0"/>
    <w:qFormat/>
    <w:rPr>
      <w:rFonts w:ascii="Tahoma" w:hAnsi="Tahoma"/>
      <w:sz w:val="24"/>
      <w:szCs w:val="20"/>
    </w:rPr>
  </w:style>
  <w:style w:type="paragraph" w:styleId="1297" w:customStyle="1">
    <w:name w:val="1"/>
    <w:basedOn w:val="876"/>
    <w:uiPriority w:val="0"/>
    <w:qFormat/>
    <w:rPr>
      <w:rFonts w:ascii="Times New Roman" w:hAnsi="Times New Roman"/>
    </w:rPr>
  </w:style>
  <w:style w:type="paragraph" w:styleId="1298" w:customStyle="1">
    <w:name w:val="p0"/>
    <w:basedOn w:val="876"/>
    <w:link w:val="1299"/>
    <w:uiPriority w:val="0"/>
    <w:qFormat/>
    <w:pPr>
      <w:widowControl/>
    </w:pPr>
    <w:rPr>
      <w:rFonts w:ascii="黑体" w:hAnsi="黑体" w:eastAsia="楷体_GB2312"/>
      <w:sz w:val="26"/>
      <w:szCs w:val="21"/>
    </w:rPr>
  </w:style>
  <w:style w:type="character" w:styleId="1299" w:customStyle="1">
    <w:name w:val="p0 Char"/>
    <w:link w:val="1298"/>
    <w:uiPriority w:val="0"/>
    <w:qFormat/>
    <w:rPr>
      <w:rFonts w:ascii="黑体" w:hAnsi="黑体" w:eastAsia="楷体_GB2312"/>
      <w:sz w:val="26"/>
      <w:szCs w:val="21"/>
    </w:rPr>
  </w:style>
  <w:style w:type="paragraph" w:styleId="1300" w:customStyle="1">
    <w:name w:val="样式 标题 2 + Times New Roman 四号 非加粗 段前: 5 磅 段后: 0 磅 行距: 固定值 20..."/>
    <w:basedOn w:val="1063"/>
    <w:uiPriority w:val="0"/>
    <w:qFormat/>
    <w:pPr>
      <w:spacing w:before="100" w:after="0" w:line="400" w:lineRule="exact"/>
    </w:pPr>
    <w:rPr>
      <w:rFonts w:ascii="Times New Roman" w:hAnsi="Times New Roman" w:eastAsia="宋体" w:cs="宋体"/>
      <w:b w:val="0"/>
      <w:sz w:val="28"/>
    </w:rPr>
  </w:style>
  <w:style w:type="paragraph" w:styleId="1301" w:customStyle="1">
    <w:name w:val="WPS Plain"/>
    <w:uiPriority w:val="0"/>
    <w:qFormat/>
    <w:rPr>
      <w:rFonts w:hint="default" w:ascii="Times New Roman" w:hAnsi="Times New Roman" w:eastAsia="宋体" w:cs="Times New Roman"/>
      <w:lang w:val="en-US" w:eastAsia="zh-CN" w:bidi="ar-SA"/>
    </w:rPr>
  </w:style>
  <w:style w:type="paragraph" w:styleId="1302" w:customStyle="1">
    <w:name w:val="_Style 4"/>
    <w:basedOn w:val="876"/>
    <w:uiPriority w:val="0"/>
    <w:qFormat/>
    <w:pPr>
      <w:ind w:firstLine="420"/>
    </w:pPr>
    <w:rPr>
      <w:szCs w:val="22"/>
    </w:rPr>
  </w:style>
  <w:style w:type="paragraph" w:styleId="1303" w:customStyle="1">
    <w:name w:val="样式 标题 3 + (中文) 黑体 小四 非加粗 段前: 7.8 磅 段后: 0 磅 行距: 固定值 20 磅"/>
    <w:basedOn w:val="1065"/>
    <w:next w:val="876"/>
    <w:uiPriority w:val="0"/>
    <w:qFormat/>
    <w:pPr>
      <w:spacing w:before="0" w:after="0" w:line="400" w:lineRule="exact"/>
    </w:pPr>
    <w:rPr>
      <w:bCs/>
      <w:sz w:val="24"/>
    </w:rPr>
  </w:style>
  <w:style w:type="paragraph" w:styleId="1304" w:customStyle="1">
    <w:name w:val="纯文本4"/>
    <w:basedOn w:val="876"/>
    <w:uiPriority w:val="0"/>
    <w:qFormat/>
    <w:rPr>
      <w:rFonts w:ascii="宋体" w:hAnsi="Courier New"/>
      <w:sz w:val="28"/>
    </w:rPr>
  </w:style>
  <w:style w:type="paragraph" w:styleId="1305" w:customStyle="1">
    <w:name w:val="无间隔11"/>
    <w:link w:val="1306"/>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306" w:customStyle="1">
    <w:name w:val="无间隔 Char"/>
    <w:link w:val="1305"/>
    <w:uiPriority w:val="99"/>
    <w:qFormat/>
    <w:rPr>
      <w:rFonts w:ascii="Times New Roman" w:hAnsi="Times New Roman"/>
      <w:sz w:val="21"/>
      <w:szCs w:val="24"/>
    </w:rPr>
  </w:style>
  <w:style w:type="paragraph" w:styleId="1307" w:customStyle="1">
    <w:name w:val="样式2"/>
    <w:basedOn w:val="876"/>
    <w:next w:val="1067"/>
    <w:uiPriority w:val="0"/>
    <w:qFormat/>
    <w:pPr>
      <w:jc w:val="center"/>
    </w:pPr>
    <w:rPr>
      <w:rFonts w:ascii="宋体" w:hAnsi="宋体" w:cs="Arial"/>
      <w:b/>
      <w:color w:val="000000"/>
      <w:szCs w:val="21"/>
    </w:rPr>
  </w:style>
  <w:style w:type="paragraph" w:styleId="1308"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309" w:customStyle="1">
    <w:name w:val="样式 宋体 小四 加粗1"/>
    <w:link w:val="876"/>
    <w:uiPriority w:val="0"/>
    <w:qFormat/>
    <w:rPr>
      <w:rFonts w:ascii="宋体" w:hAnsi="宋体"/>
      <w:b/>
      <w:bCs/>
      <w:sz w:val="28"/>
    </w:rPr>
  </w:style>
  <w:style w:type="character" w:styleId="1310" w:customStyle="1">
    <w:name w:val="目录 (2) + SimSun"/>
    <w:link w:val="876"/>
    <w:uiPriority w:val="0"/>
    <w:qFormat/>
    <w:rPr>
      <w:rFonts w:ascii="宋体" w:hAnsi="宋体" w:eastAsia="宋体" w:cs="宋体"/>
      <w:color w:val="000000"/>
      <w:spacing w:val="-10"/>
      <w:position w:val="0"/>
      <w:sz w:val="23"/>
      <w:szCs w:val="23"/>
      <w:shd w:val="clear" w:color="auto" w:fill="ffffff"/>
      <w:lang w:val="zh-CN"/>
    </w:rPr>
  </w:style>
  <w:style w:type="character" w:styleId="1311" w:customStyle="1">
    <w:name w:val="正文缩进 字符1"/>
    <w:link w:val="876"/>
    <w:uiPriority w:val="0"/>
    <w:qFormat/>
    <w:rPr>
      <w:rFonts w:eastAsia="宋体"/>
      <w:sz w:val="21"/>
      <w:szCs w:val="24"/>
    </w:rPr>
  </w:style>
  <w:style w:type="character" w:styleId="1312" w:customStyle="1">
    <w:name w:val="t_tag"/>
    <w:basedOn w:val="1072"/>
    <w:link w:val="876"/>
    <w:uiPriority w:val="0"/>
    <w:qFormat/>
  </w:style>
  <w:style w:type="character" w:styleId="1313" w:customStyle="1">
    <w:name w:val="正文文本 (8) + 间距 0 pt"/>
    <w:link w:val="876"/>
    <w:uiPriority w:val="0"/>
    <w:qFormat/>
    <w:rPr>
      <w:rFonts w:ascii="黑体" w:hAnsi="黑体" w:eastAsia="宋体" w:cs="黑体"/>
      <w:color w:val="000000"/>
      <w:spacing w:val="40"/>
      <w:sz w:val="30"/>
      <w:szCs w:val="30"/>
      <w:shd w:val="clear" w:color="auto" w:fill="ffffff"/>
    </w:rPr>
  </w:style>
  <w:style w:type="character" w:styleId="1314" w:customStyle="1">
    <w:name w:val="样式5 Char"/>
    <w:link w:val="1315"/>
    <w:uiPriority w:val="0"/>
    <w:qFormat/>
    <w:rPr>
      <w:rFonts w:ascii="宋体" w:eastAsia="Times New Roman"/>
      <w:sz w:val="21"/>
      <w:szCs w:val="21"/>
    </w:rPr>
  </w:style>
  <w:style w:type="paragraph" w:styleId="1315" w:customStyle="1">
    <w:name w:val="样式5"/>
    <w:link w:val="1314"/>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16" w:customStyle="1">
    <w:name w:val="标题 #6_"/>
    <w:link w:val="1317"/>
    <w:uiPriority w:val="0"/>
    <w:qFormat/>
    <w:rPr>
      <w:rFonts w:ascii="黑体" w:hAnsi="黑体" w:eastAsia="黑体" w:cs="黑体"/>
      <w:spacing w:val="40"/>
      <w:sz w:val="30"/>
      <w:szCs w:val="30"/>
      <w:shd w:val="clear" w:color="auto" w:fill="ffffff"/>
    </w:rPr>
  </w:style>
  <w:style w:type="paragraph" w:styleId="1317" w:customStyle="1">
    <w:name w:val="标题 #6"/>
    <w:basedOn w:val="876"/>
    <w:link w:val="1316"/>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18" w:customStyle="1">
    <w:name w:val="批注主题 Char1"/>
    <w:link w:val="876"/>
    <w:uiPriority w:val="99"/>
    <w:semiHidden/>
    <w:qFormat/>
    <w:rPr>
      <w:rFonts w:ascii="Times New Roman" w:hAnsi="Times New Roman" w:eastAsia="宋体" w:cs="Times New Roman"/>
      <w:b/>
      <w:bCs/>
      <w:szCs w:val="24"/>
    </w:rPr>
  </w:style>
  <w:style w:type="character" w:styleId="1319" w:customStyle="1">
    <w:name w:val="正文文本缩进 字符1"/>
    <w:link w:val="876"/>
    <w:uiPriority w:val="0"/>
    <w:qFormat/>
    <w:rPr>
      <w:rFonts w:eastAsia="宋体"/>
      <w:sz w:val="21"/>
      <w:szCs w:val="24"/>
    </w:rPr>
  </w:style>
  <w:style w:type="character" w:styleId="1320" w:customStyle="1">
    <w:name w:val="目录 (2)"/>
    <w:link w:val="876"/>
    <w:uiPriority w:val="0"/>
    <w:qFormat/>
    <w:rPr>
      <w:rFonts w:ascii="黑体" w:hAnsi="黑体" w:eastAsia="黑体" w:cs="黑体"/>
      <w:color w:val="000000"/>
      <w:spacing w:val="0"/>
      <w:position w:val="0"/>
      <w:sz w:val="24"/>
      <w:szCs w:val="24"/>
      <w:shd w:val="clear" w:color="auto" w:fill="ffffff"/>
      <w:lang w:val="zh-CN"/>
    </w:rPr>
  </w:style>
  <w:style w:type="character" w:styleId="1321" w:customStyle="1">
    <w:name w:val="页脚 Char1"/>
    <w:link w:val="876"/>
    <w:uiPriority w:val="99"/>
    <w:semiHidden/>
    <w:qFormat/>
    <w:rPr>
      <w:rFonts w:ascii="Times New Roman" w:hAnsi="Times New Roman" w:eastAsia="宋体" w:cs="Times New Roman"/>
      <w:sz w:val="18"/>
      <w:szCs w:val="18"/>
    </w:rPr>
  </w:style>
  <w:style w:type="character" w:styleId="1322" w:customStyle="1">
    <w:name w:val="目录 (4)_"/>
    <w:link w:val="1323"/>
    <w:uiPriority w:val="0"/>
    <w:qFormat/>
    <w:rPr>
      <w:rFonts w:ascii="黑体" w:hAnsi="黑体" w:eastAsia="黑体" w:cs="黑体"/>
      <w:b/>
      <w:bCs/>
      <w:shd w:val="clear" w:color="auto" w:fill="ffffff"/>
    </w:rPr>
  </w:style>
  <w:style w:type="paragraph" w:styleId="1323" w:customStyle="1">
    <w:name w:val="目录 (4)"/>
    <w:basedOn w:val="876"/>
    <w:link w:val="1322"/>
    <w:uiPriority w:val="0"/>
    <w:qFormat/>
    <w:pPr>
      <w:jc w:val="left"/>
      <w:spacing w:line="677" w:lineRule="exact"/>
      <w:shd w:val="clear" w:color="auto" w:fill="ffffff"/>
    </w:pPr>
    <w:rPr>
      <w:rFonts w:ascii="黑体" w:hAnsi="黑体" w:eastAsia="黑体" w:cs="黑体"/>
      <w:b/>
      <w:bCs/>
      <w:sz w:val="20"/>
      <w:szCs w:val="20"/>
    </w:rPr>
  </w:style>
  <w:style w:type="character" w:styleId="1324" w:customStyle="1">
    <w:name w:val="Char Char6"/>
    <w:link w:val="876"/>
    <w:uiPriority w:val="0"/>
    <w:qFormat/>
    <w:rPr>
      <w:rFonts w:eastAsia="宋体"/>
      <w:b/>
      <w:sz w:val="32"/>
      <w:lang w:val="en-US" w:eastAsia="zh-CN" w:bidi="ar-SA"/>
    </w:rPr>
  </w:style>
  <w:style w:type="character" w:styleId="1325" w:customStyle="1">
    <w:name w:val="标题 1 Char1"/>
    <w:link w:val="876"/>
    <w:uiPriority w:val="0"/>
    <w:qFormat/>
    <w:rPr>
      <w:rFonts w:eastAsia="宋体"/>
      <w:b/>
      <w:bCs/>
      <w:sz w:val="44"/>
      <w:szCs w:val="44"/>
      <w:lang w:val="en-US" w:eastAsia="zh-CN" w:bidi="ar-SA"/>
    </w:rPr>
  </w:style>
  <w:style w:type="character" w:styleId="1326" w:customStyle="1">
    <w:name w:val="标题 #2 + 间距 0 pt"/>
    <w:link w:val="876"/>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27" w:customStyle="1">
    <w:name w:val="标题 #2 + SimHei"/>
    <w:link w:val="876"/>
    <w:uiPriority w:val="0"/>
    <w:qFormat/>
    <w:rPr>
      <w:rFonts w:ascii="黑体" w:hAnsi="黑体" w:eastAsia="黑体" w:cs="黑体"/>
      <w:color w:val="000000"/>
      <w:spacing w:val="40"/>
      <w:position w:val="0"/>
      <w:sz w:val="53"/>
      <w:szCs w:val="53"/>
      <w:shd w:val="clear" w:color="auto" w:fill="ffffff"/>
      <w:lang w:val="zh-CN"/>
    </w:rPr>
  </w:style>
  <w:style w:type="character" w:styleId="1328" w:customStyle="1">
    <w:name w:val="15"/>
    <w:link w:val="876"/>
    <w:uiPriority w:val="0"/>
    <w:qFormat/>
    <w:rPr>
      <w:rFonts w:ascii="Times New Roman" w:hAnsi="Times New Roman" w:cs="Times New Roman"/>
      <w:color w:val="0000ff"/>
      <w:u w:val="single"/>
    </w:rPr>
  </w:style>
  <w:style w:type="character" w:styleId="1329" w:customStyle="1">
    <w:name w:val="样式 (西文) 仿宋_GB2312 小四"/>
    <w:link w:val="876"/>
    <w:uiPriority w:val="0"/>
    <w:qFormat/>
    <w:rPr>
      <w:rFonts w:ascii="Times New Roman" w:hAnsi="Times New Roman" w:eastAsia="宋体"/>
      <w:sz w:val="24"/>
      <w:szCs w:val="24"/>
    </w:rPr>
  </w:style>
  <w:style w:type="character" w:styleId="1330" w:customStyle="1">
    <w:name w:val="脚注文本 Char1"/>
    <w:link w:val="876"/>
    <w:uiPriority w:val="99"/>
    <w:semiHidden/>
    <w:qFormat/>
    <w:rPr>
      <w:rFonts w:ascii="微软雅黑" w:hAnsi="微软雅黑" w:eastAsia="微软雅黑" w:cs="微软雅黑"/>
      <w:color w:val="000000"/>
      <w:sz w:val="18"/>
      <w:szCs w:val="18"/>
    </w:rPr>
  </w:style>
  <w:style w:type="character" w:styleId="1331" w:customStyle="1">
    <w:name w:val="批注框文本 Char1"/>
    <w:link w:val="876"/>
    <w:uiPriority w:val="99"/>
    <w:semiHidden/>
    <w:qFormat/>
    <w:rPr>
      <w:rFonts w:ascii="Times New Roman" w:hAnsi="Times New Roman" w:eastAsia="宋体" w:cs="Times New Roman"/>
      <w:sz w:val="18"/>
      <w:szCs w:val="18"/>
    </w:rPr>
  </w:style>
  <w:style w:type="character" w:styleId="1332" w:customStyle="1">
    <w:name w:val="标题 3 字符1"/>
    <w:link w:val="876"/>
    <w:uiPriority w:val="0"/>
    <w:qFormat/>
    <w:rPr>
      <w:rFonts w:ascii="微软雅黑" w:hAnsi="微软雅黑" w:eastAsia="微软雅黑"/>
      <w:color w:val="000000"/>
      <w:sz w:val="28"/>
      <w:lang w:bidi="ar-SA"/>
    </w:rPr>
  </w:style>
  <w:style w:type="character" w:styleId="1333" w:customStyle="1">
    <w:name w:val="content4"/>
    <w:basedOn w:val="1072"/>
    <w:link w:val="876"/>
    <w:uiPriority w:val="0"/>
    <w:qFormat/>
  </w:style>
  <w:style w:type="character" w:styleId="1334" w:customStyle="1">
    <w:name w:val="普通文字 Char Char Char Char Char Char Char Char Char Char Char Char Char Char Char Char Char Char Char"/>
    <w:link w:val="876"/>
    <w:uiPriority w:val="0"/>
    <w:qFormat/>
    <w:rPr>
      <w:rFonts w:ascii="宋体" w:hAnsi="Courier New" w:eastAsia="宋体"/>
      <w:sz w:val="24"/>
      <w:szCs w:val="21"/>
      <w:lang w:val="en-US" w:eastAsia="zh-CN" w:bidi="ar-SA"/>
    </w:rPr>
  </w:style>
  <w:style w:type="character" w:styleId="1335" w:customStyle="1">
    <w:name w:val="标题1　样式 宋体 小三 加粗"/>
    <w:link w:val="876"/>
    <w:uiPriority w:val="0"/>
    <w:qFormat/>
    <w:rPr>
      <w:rFonts w:ascii="宋体" w:hAnsi="宋体" w:eastAsia="黑体"/>
      <w:b/>
      <w:bCs/>
      <w:sz w:val="30"/>
      <w:szCs w:val="44"/>
      <w:lang w:val="en-US" w:eastAsia="zh-CN" w:bidi="ar-SA"/>
    </w:rPr>
  </w:style>
  <w:style w:type="character" w:styleId="1336" w:customStyle="1">
    <w:name w:val="标题 #2 (2)_"/>
    <w:link w:val="1337"/>
    <w:uiPriority w:val="0"/>
    <w:qFormat/>
    <w:rPr>
      <w:rFonts w:ascii="黑体" w:hAnsi="黑体" w:eastAsia="黑体" w:cs="黑体"/>
      <w:spacing w:val="40"/>
      <w:sz w:val="53"/>
      <w:szCs w:val="53"/>
      <w:shd w:val="clear" w:color="auto" w:fill="ffffff"/>
    </w:rPr>
  </w:style>
  <w:style w:type="paragraph" w:styleId="1337" w:customStyle="1">
    <w:name w:val="标题 #2 (2)"/>
    <w:basedOn w:val="876"/>
    <w:link w:val="1336"/>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38" w:customStyle="1">
    <w:name w:val="正文 New Char"/>
    <w:link w:val="1339"/>
    <w:uiPriority w:val="0"/>
    <w:qFormat/>
    <w:rPr>
      <w:rFonts w:eastAsia="Times New Roman"/>
      <w:sz w:val="21"/>
      <w:szCs w:val="24"/>
    </w:rPr>
  </w:style>
  <w:style w:type="paragraph" w:styleId="1339" w:customStyle="1">
    <w:name w:val="正文 New"/>
    <w:link w:val="1338"/>
    <w:uiPriority w:val="0"/>
    <w:qFormat/>
    <w:pPr>
      <w:jc w:val="both"/>
      <w:widowControl w:val="off"/>
    </w:pPr>
    <w:rPr>
      <w:rFonts w:hint="default" w:ascii="Calibri" w:hAnsi="Calibri" w:eastAsia="Times New Roman" w:cs="Times New Roman"/>
      <w:sz w:val="21"/>
      <w:szCs w:val="24"/>
      <w:lang w:val="en-US" w:eastAsia="zh-CN" w:bidi="ar-SA"/>
    </w:rPr>
  </w:style>
  <w:style w:type="character" w:styleId="1340" w:customStyle="1">
    <w:name w:val="正文文本 + 11 pt"/>
    <w:link w:val="876"/>
    <w:uiPriority w:val="0"/>
    <w:qFormat/>
    <w:rPr>
      <w:rFonts w:ascii="黑体" w:hAnsi="黑体" w:eastAsia="黑体" w:cs="黑体"/>
      <w:color w:val="000000"/>
      <w:spacing w:val="0"/>
      <w:position w:val="0"/>
      <w:sz w:val="22"/>
      <w:szCs w:val="22"/>
      <w:u w:val="none"/>
      <w:shd w:val="clear" w:color="auto" w:fill="ffffff"/>
      <w:lang w:val="zh-CN"/>
    </w:rPr>
  </w:style>
  <w:style w:type="character" w:styleId="1341" w:customStyle="1">
    <w:name w:val="标题 #3_"/>
    <w:link w:val="1342"/>
    <w:uiPriority w:val="0"/>
    <w:qFormat/>
    <w:rPr>
      <w:rFonts w:ascii="黑体" w:hAnsi="黑体" w:eastAsia="黑体" w:cs="黑体"/>
      <w:spacing w:val="10"/>
      <w:sz w:val="44"/>
      <w:szCs w:val="44"/>
      <w:shd w:val="clear" w:color="auto" w:fill="ffffff"/>
    </w:rPr>
  </w:style>
  <w:style w:type="paragraph" w:styleId="1342" w:customStyle="1">
    <w:name w:val="标题 #3"/>
    <w:basedOn w:val="876"/>
    <w:link w:val="1341"/>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43" w:customStyle="1">
    <w:name w:val="正文文本 (3)_"/>
    <w:link w:val="1344"/>
    <w:uiPriority w:val="0"/>
    <w:qFormat/>
    <w:rPr>
      <w:rFonts w:ascii="黑体" w:hAnsi="黑体" w:eastAsia="黑体" w:cs="黑体"/>
      <w:spacing w:val="60"/>
      <w:sz w:val="81"/>
      <w:szCs w:val="81"/>
      <w:shd w:val="clear" w:color="auto" w:fill="ffffff"/>
    </w:rPr>
  </w:style>
  <w:style w:type="paragraph" w:styleId="1344" w:customStyle="1">
    <w:name w:val="正文文本 (3)"/>
    <w:basedOn w:val="876"/>
    <w:link w:val="1343"/>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45" w:customStyle="1">
    <w:name w:val="正文文本_"/>
    <w:link w:val="1346"/>
    <w:uiPriority w:val="0"/>
    <w:qFormat/>
    <w:rPr>
      <w:rFonts w:ascii="黑体" w:hAnsi="黑体" w:eastAsia="黑体" w:cs="黑体"/>
      <w:shd w:val="clear" w:color="auto" w:fill="ffffff"/>
    </w:rPr>
  </w:style>
  <w:style w:type="paragraph" w:styleId="1346" w:customStyle="1">
    <w:name w:val="正文文本8"/>
    <w:basedOn w:val="876"/>
    <w:link w:val="1345"/>
    <w:uiPriority w:val="0"/>
    <w:qFormat/>
    <w:pPr>
      <w:jc w:val="center"/>
      <w:spacing w:before="120" w:after="300" w:line="0" w:lineRule="atLeast"/>
      <w:shd w:val="clear" w:color="auto" w:fill="ffffff"/>
    </w:pPr>
    <w:rPr>
      <w:rFonts w:ascii="黑体" w:hAnsi="黑体" w:eastAsia="黑体" w:cs="黑体"/>
      <w:sz w:val="20"/>
      <w:szCs w:val="20"/>
    </w:rPr>
  </w:style>
  <w:style w:type="character" w:styleId="1347" w:customStyle="1">
    <w:name w:val="标题 1 1 Char"/>
    <w:link w:val="876"/>
    <w:uiPriority w:val="0"/>
    <w:qFormat/>
    <w:rPr>
      <w:rFonts w:eastAsia="宋体"/>
      <w:b/>
      <w:bCs/>
      <w:sz w:val="44"/>
      <w:szCs w:val="44"/>
      <w:lang w:val="en-US" w:eastAsia="zh-CN" w:bidi="ar-SA"/>
    </w:rPr>
  </w:style>
  <w:style w:type="character" w:styleId="1348" w:customStyle="1">
    <w:name w:val="标题 #4 + 间距 18 pt"/>
    <w:link w:val="876"/>
    <w:uiPriority w:val="0"/>
    <w:qFormat/>
    <w:rPr>
      <w:rFonts w:ascii="黑体" w:hAnsi="黑体" w:eastAsia="黑体" w:cs="黑体"/>
      <w:color w:val="000000"/>
      <w:spacing w:val="360"/>
      <w:position w:val="0"/>
      <w:sz w:val="44"/>
      <w:szCs w:val="44"/>
      <w:shd w:val="clear" w:color="auto" w:fill="ffffff"/>
      <w:lang w:val="zh-CN"/>
    </w:rPr>
  </w:style>
  <w:style w:type="character" w:styleId="1349" w:customStyle="1">
    <w:name w:val="样式 黑体 小二"/>
    <w:link w:val="876"/>
    <w:uiPriority w:val="0"/>
    <w:qFormat/>
    <w:rPr>
      <w:rFonts w:ascii="黑体" w:hAnsi="黑体" w:eastAsia="黑体"/>
      <w:sz w:val="36"/>
    </w:rPr>
  </w:style>
  <w:style w:type="character" w:styleId="1350" w:customStyle="1">
    <w:name w:val="标题 #7_"/>
    <w:link w:val="1351"/>
    <w:uiPriority w:val="0"/>
    <w:qFormat/>
    <w:rPr>
      <w:rFonts w:ascii="黑体" w:hAnsi="黑体" w:eastAsia="黑体" w:cs="黑体"/>
      <w:b/>
      <w:bCs/>
      <w:sz w:val="28"/>
      <w:szCs w:val="28"/>
      <w:shd w:val="clear" w:color="auto" w:fill="ffffff"/>
    </w:rPr>
  </w:style>
  <w:style w:type="paragraph" w:styleId="1351" w:customStyle="1">
    <w:name w:val="标题 #7"/>
    <w:basedOn w:val="876"/>
    <w:link w:val="1350"/>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52" w:customStyle="1">
    <w:name w:val="正文文本 (9) + SimSun"/>
    <w:link w:val="876"/>
    <w:uiPriority w:val="0"/>
    <w:qFormat/>
    <w:rPr>
      <w:rFonts w:ascii="宋体" w:hAnsi="宋体" w:eastAsia="宋体" w:cs="宋体"/>
      <w:b/>
      <w:bCs/>
      <w:color w:val="000000"/>
      <w:spacing w:val="0"/>
      <w:position w:val="0"/>
      <w:sz w:val="30"/>
      <w:szCs w:val="30"/>
      <w:shd w:val="clear" w:color="auto" w:fill="ffffff"/>
    </w:rPr>
  </w:style>
  <w:style w:type="character" w:styleId="1353" w:customStyle="1">
    <w:name w:val="正文文本 (13)_"/>
    <w:link w:val="1354"/>
    <w:uiPriority w:val="0"/>
    <w:qFormat/>
    <w:rPr>
      <w:rFonts w:ascii="宋体" w:hAnsi="宋体" w:cs="宋体"/>
      <w:spacing w:val="-10"/>
      <w:sz w:val="23"/>
      <w:szCs w:val="23"/>
      <w:shd w:val="clear" w:color="auto" w:fill="ffffff"/>
    </w:rPr>
  </w:style>
  <w:style w:type="paragraph" w:styleId="1354" w:customStyle="1">
    <w:name w:val="正文文本 (13)"/>
    <w:basedOn w:val="876"/>
    <w:link w:val="1353"/>
    <w:uiPriority w:val="0"/>
    <w:qFormat/>
    <w:pPr>
      <w:ind w:firstLine="440"/>
      <w:jc w:val="both"/>
      <w:spacing w:line="398" w:lineRule="exact"/>
      <w:shd w:val="clear" w:color="auto" w:fill="ffffff"/>
    </w:pPr>
    <w:rPr>
      <w:rFonts w:ascii="宋体" w:hAnsi="宋体" w:cs="宋体"/>
      <w:spacing w:val="-10"/>
      <w:sz w:val="23"/>
      <w:szCs w:val="23"/>
    </w:rPr>
  </w:style>
  <w:style w:type="character" w:styleId="1355" w:customStyle="1">
    <w:name w:val="样式 宋体 小四 加粗"/>
    <w:link w:val="876"/>
    <w:uiPriority w:val="0"/>
    <w:qFormat/>
    <w:rPr>
      <w:rFonts w:ascii="宋体" w:hAnsi="宋体"/>
      <w:b/>
      <w:bCs/>
      <w:sz w:val="28"/>
    </w:rPr>
  </w:style>
  <w:style w:type="character" w:styleId="1356" w:customStyle="1">
    <w:name w:val="标题 #2_"/>
    <w:link w:val="1357"/>
    <w:uiPriority w:val="0"/>
    <w:qFormat/>
    <w:rPr>
      <w:rFonts w:eastAsia="Times New Roman"/>
      <w:spacing w:val="-20"/>
      <w:sz w:val="54"/>
      <w:szCs w:val="54"/>
      <w:shd w:val="clear" w:color="auto" w:fill="ffffff"/>
    </w:rPr>
  </w:style>
  <w:style w:type="paragraph" w:styleId="1357" w:customStyle="1">
    <w:name w:val="标题 #2"/>
    <w:basedOn w:val="876"/>
    <w:link w:val="1356"/>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58" w:customStyle="1">
    <w:name w:val="标题 #4_"/>
    <w:link w:val="1359"/>
    <w:uiPriority w:val="0"/>
    <w:qFormat/>
    <w:rPr>
      <w:rFonts w:ascii="黑体" w:hAnsi="黑体" w:eastAsia="黑体" w:cs="黑体"/>
      <w:spacing w:val="10"/>
      <w:sz w:val="44"/>
      <w:szCs w:val="44"/>
      <w:shd w:val="clear" w:color="auto" w:fill="ffffff"/>
    </w:rPr>
  </w:style>
  <w:style w:type="paragraph" w:styleId="1359" w:customStyle="1">
    <w:name w:val="标题 #4"/>
    <w:basedOn w:val="876"/>
    <w:link w:val="1358"/>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60" w:customStyle="1">
    <w:name w:val="正文文本4"/>
    <w:link w:val="876"/>
    <w:uiPriority w:val="0"/>
    <w:qFormat/>
    <w:rPr>
      <w:rFonts w:ascii="黑体" w:hAnsi="黑体" w:eastAsia="黑体" w:cs="黑体"/>
      <w:color w:val="000000"/>
      <w:spacing w:val="0"/>
      <w:position w:val="0"/>
      <w:sz w:val="24"/>
      <w:szCs w:val="24"/>
      <w:u w:val="none"/>
      <w:shd w:val="clear" w:color="auto" w:fill="ffffff"/>
      <w:lang w:val="zh-CN"/>
    </w:rPr>
  </w:style>
  <w:style w:type="character" w:styleId="1361" w:customStyle="1">
    <w:name w:val="脚注文本 字符"/>
    <w:link w:val="876"/>
    <w:uiPriority w:val="0"/>
    <w:qFormat/>
    <w:rPr>
      <w:rFonts w:eastAsia="宋体"/>
      <w:sz w:val="18"/>
      <w:szCs w:val="18"/>
      <w:lang w:val="en-US" w:eastAsia="zh-CN" w:bidi="ar-SA"/>
    </w:rPr>
  </w:style>
  <w:style w:type="character" w:styleId="1362" w:customStyle="1">
    <w:name w:val="font161"/>
    <w:link w:val="876"/>
    <w:uiPriority w:val="0"/>
    <w:qFormat/>
    <w:rPr>
      <w:b/>
      <w:bCs/>
      <w:sz w:val="32"/>
      <w:szCs w:val="32"/>
    </w:rPr>
  </w:style>
  <w:style w:type="character" w:styleId="1363" w:customStyle="1">
    <w:name w:val="正文文本 + MS Mincho"/>
    <w:link w:val="876"/>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64" w:customStyle="1">
    <w:name w:val="正文文本 (8)_"/>
    <w:link w:val="1365"/>
    <w:uiPriority w:val="0"/>
    <w:qFormat/>
    <w:rPr>
      <w:rFonts w:ascii="黑体" w:hAnsi="黑体" w:eastAsia="黑体" w:cs="黑体"/>
      <w:spacing w:val="40"/>
      <w:sz w:val="30"/>
      <w:szCs w:val="30"/>
      <w:shd w:val="clear" w:color="auto" w:fill="ffffff"/>
    </w:rPr>
  </w:style>
  <w:style w:type="paragraph" w:styleId="1365" w:customStyle="1">
    <w:name w:val="正文文本 (8)"/>
    <w:basedOn w:val="876"/>
    <w:link w:val="1364"/>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366" w:customStyle="1">
    <w:name w:val="Char Char51"/>
    <w:link w:val="876"/>
    <w:uiPriority w:val="0"/>
    <w:qFormat/>
    <w:rPr>
      <w:rFonts w:eastAsia="宋体"/>
      <w:sz w:val="21"/>
      <w:szCs w:val="24"/>
      <w:lang w:val="en-US" w:eastAsia="zh-CN" w:bidi="ar-SA"/>
    </w:rPr>
  </w:style>
  <w:style w:type="character" w:styleId="1367" w:customStyle="1">
    <w:name w:val="页眉 字符1"/>
    <w:link w:val="876"/>
    <w:uiPriority w:val="0"/>
    <w:qFormat/>
    <w:rPr>
      <w:rFonts w:ascii="微软雅黑" w:hAnsi="微软雅黑" w:eastAsia="微软雅黑" w:cs="微软雅黑"/>
      <w:color w:val="000000"/>
      <w:sz w:val="18"/>
      <w:szCs w:val="18"/>
    </w:rPr>
  </w:style>
  <w:style w:type="character" w:styleId="1368" w:customStyle="1">
    <w:name w:val="正文文本 3 字符1"/>
    <w:link w:val="876"/>
    <w:uiPriority w:val="0"/>
    <w:qFormat/>
    <w:rPr>
      <w:rFonts w:ascii="宋体" w:eastAsia="宋体"/>
      <w:sz w:val="24"/>
    </w:rPr>
  </w:style>
  <w:style w:type="character" w:styleId="1369" w:customStyle="1">
    <w:name w:val="正文文本 (20)_"/>
    <w:link w:val="876"/>
    <w:uiPriority w:val="0"/>
    <w:qFormat/>
    <w:rPr>
      <w:rFonts w:ascii="黑体" w:hAnsi="黑体" w:eastAsia="黑体" w:cs="黑体"/>
      <w:b/>
      <w:bCs/>
      <w:u w:val="none"/>
    </w:rPr>
  </w:style>
  <w:style w:type="character" w:styleId="1370" w:customStyle="1">
    <w:name w:val="普通文字 Char Char1"/>
    <w:link w:val="876"/>
    <w:uiPriority w:val="0"/>
    <w:qFormat/>
    <w:rPr>
      <w:rFonts w:ascii="宋体" w:hAnsi="Courier New" w:eastAsia="宋体"/>
      <w:sz w:val="21"/>
      <w:szCs w:val="21"/>
      <w:lang w:val="en-US" w:eastAsia="zh-CN" w:bidi="ar-SA"/>
    </w:rPr>
  </w:style>
  <w:style w:type="character" w:styleId="1371" w:customStyle="1">
    <w:name w:val="标题 #1_"/>
    <w:link w:val="1372"/>
    <w:uiPriority w:val="0"/>
    <w:qFormat/>
    <w:rPr>
      <w:rFonts w:ascii="黑体" w:hAnsi="黑体" w:eastAsia="黑体" w:cs="黑体"/>
      <w:spacing w:val="60"/>
      <w:sz w:val="81"/>
      <w:szCs w:val="81"/>
      <w:shd w:val="clear" w:color="auto" w:fill="ffffff"/>
    </w:rPr>
  </w:style>
  <w:style w:type="paragraph" w:styleId="1372" w:customStyle="1">
    <w:name w:val="标题 #1"/>
    <w:basedOn w:val="876"/>
    <w:link w:val="1371"/>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73" w:customStyle="1">
    <w:name w:val="正文文本缩进 3 Char1"/>
    <w:link w:val="876"/>
    <w:uiPriority w:val="99"/>
    <w:semiHidden/>
    <w:qFormat/>
    <w:rPr>
      <w:rFonts w:ascii="Times New Roman" w:hAnsi="Times New Roman" w:eastAsia="宋体" w:cs="Times New Roman"/>
      <w:sz w:val="16"/>
      <w:szCs w:val="16"/>
    </w:rPr>
  </w:style>
  <w:style w:type="character" w:styleId="1374" w:customStyle="1">
    <w:name w:val="p0 Char Char"/>
    <w:link w:val="876"/>
    <w:uiPriority w:val="0"/>
    <w:qFormat/>
    <w:rPr>
      <w:rFonts w:eastAsia="宋体"/>
      <w:sz w:val="21"/>
      <w:szCs w:val="21"/>
      <w:lang w:val="en-US" w:eastAsia="zh-CN" w:bidi="ar-SA"/>
    </w:rPr>
  </w:style>
  <w:style w:type="character" w:styleId="1375" w:customStyle="1">
    <w:name w:val="样式 宋体 小四"/>
    <w:link w:val="876"/>
    <w:uiPriority w:val="0"/>
    <w:qFormat/>
    <w:rPr>
      <w:rFonts w:ascii="宋体" w:hAnsi="宋体"/>
      <w:sz w:val="28"/>
    </w:rPr>
  </w:style>
  <w:style w:type="character" w:styleId="1376" w:customStyle="1">
    <w:name w:val="样式 幼圆"/>
    <w:link w:val="876"/>
    <w:uiPriority w:val="0"/>
    <w:qFormat/>
    <w:rPr>
      <w:rFonts w:ascii="宋体" w:hAnsi="宋体" w:eastAsia="宋体"/>
      <w:sz w:val="24"/>
      <w:szCs w:val="24"/>
    </w:rPr>
  </w:style>
  <w:style w:type="character" w:styleId="1377" w:customStyle="1">
    <w:name w:val="正文文本 (9)_"/>
    <w:link w:val="1378"/>
    <w:uiPriority w:val="0"/>
    <w:qFormat/>
    <w:rPr>
      <w:rFonts w:ascii="黑体" w:hAnsi="黑体" w:eastAsia="黑体" w:cs="黑体"/>
      <w:b/>
      <w:bCs/>
      <w:sz w:val="28"/>
      <w:szCs w:val="28"/>
      <w:shd w:val="clear" w:color="auto" w:fill="ffffff"/>
    </w:rPr>
  </w:style>
  <w:style w:type="paragraph" w:styleId="1378" w:customStyle="1">
    <w:name w:val="正文文本 (9)"/>
    <w:basedOn w:val="876"/>
    <w:link w:val="1377"/>
    <w:uiPriority w:val="0"/>
    <w:qFormat/>
    <w:pPr>
      <w:jc w:val="both"/>
      <w:spacing w:before="420" w:line="0" w:lineRule="atLeast"/>
      <w:shd w:val="clear" w:color="auto" w:fill="ffffff"/>
    </w:pPr>
    <w:rPr>
      <w:rFonts w:ascii="黑体" w:hAnsi="黑体" w:eastAsia="黑体" w:cs="黑体"/>
      <w:b/>
      <w:bCs/>
      <w:sz w:val="28"/>
      <w:szCs w:val="28"/>
    </w:rPr>
  </w:style>
  <w:style w:type="character" w:styleId="1379" w:customStyle="1">
    <w:name w:val="纯文本 Char1"/>
    <w:link w:val="876"/>
    <w:uiPriority w:val="99"/>
    <w:semiHidden/>
    <w:qFormat/>
    <w:rPr>
      <w:rFonts w:ascii="宋体" w:hAnsi="Courier New" w:eastAsia="宋体" w:cs="Courier New"/>
      <w:color w:val="000000"/>
      <w:sz w:val="21"/>
      <w:szCs w:val="21"/>
    </w:rPr>
  </w:style>
  <w:style w:type="character" w:styleId="1380" w:customStyle="1">
    <w:name w:val="目录 (2) + 间距 3 pt"/>
    <w:link w:val="876"/>
    <w:uiPriority w:val="0"/>
    <w:qFormat/>
    <w:rPr>
      <w:rFonts w:ascii="黑体" w:hAnsi="黑体" w:eastAsia="黑体" w:cs="黑体"/>
      <w:color w:val="000000"/>
      <w:spacing w:val="60"/>
      <w:position w:val="0"/>
      <w:sz w:val="24"/>
      <w:szCs w:val="24"/>
      <w:shd w:val="clear" w:color="auto" w:fill="ffffff"/>
      <w:lang w:val="zh-CN"/>
    </w:rPr>
  </w:style>
  <w:style w:type="character" w:styleId="1381" w:customStyle="1">
    <w:name w:val="样式 样式 (西文) 仿宋_GB2312 小四 + 加粗"/>
    <w:link w:val="876"/>
    <w:uiPriority w:val="0"/>
    <w:qFormat/>
    <w:rPr>
      <w:rFonts w:ascii="Times New Roman" w:hAnsi="Times New Roman" w:eastAsia="宋体"/>
      <w:b/>
      <w:bCs/>
      <w:sz w:val="28"/>
      <w:szCs w:val="24"/>
    </w:rPr>
  </w:style>
  <w:style w:type="character" w:styleId="1382" w:customStyle="1">
    <w:name w:val="标题 2 字符1"/>
    <w:link w:val="876"/>
    <w:uiPriority w:val="0"/>
    <w:qFormat/>
    <w:rPr>
      <w:rFonts w:ascii="微软雅黑" w:hAnsi="微软雅黑" w:eastAsia="微软雅黑"/>
      <w:color w:val="000000"/>
      <w:sz w:val="28"/>
      <w:lang w:bidi="ar-SA"/>
    </w:rPr>
  </w:style>
  <w:style w:type="character" w:styleId="1383" w:customStyle="1">
    <w:name w:val="标题 3 Char1"/>
    <w:link w:val="876"/>
    <w:uiPriority w:val="0"/>
    <w:qFormat/>
    <w:rPr>
      <w:b/>
      <w:bCs/>
      <w:sz w:val="24"/>
      <w:szCs w:val="24"/>
    </w:rPr>
  </w:style>
  <w:style w:type="character" w:styleId="1384" w:customStyle="1">
    <w:name w:val="标题 #7 (2)_"/>
    <w:link w:val="1385"/>
    <w:uiPriority w:val="0"/>
    <w:qFormat/>
    <w:rPr>
      <w:rFonts w:ascii="黑体" w:hAnsi="黑体" w:eastAsia="黑体" w:cs="黑体"/>
      <w:sz w:val="28"/>
      <w:szCs w:val="28"/>
      <w:shd w:val="clear" w:color="auto" w:fill="ffffff"/>
    </w:rPr>
  </w:style>
  <w:style w:type="paragraph" w:styleId="1385" w:customStyle="1">
    <w:name w:val="标题 #7 (2)"/>
    <w:basedOn w:val="876"/>
    <w:link w:val="1384"/>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86" w:customStyle="1">
    <w:name w:val="正文文本 3 Char1"/>
    <w:link w:val="876"/>
    <w:uiPriority w:val="99"/>
    <w:semiHidden/>
    <w:qFormat/>
    <w:rPr>
      <w:rFonts w:ascii="微软雅黑" w:hAnsi="微软雅黑" w:eastAsia="微软雅黑" w:cs="微软雅黑"/>
      <w:color w:val="000000"/>
      <w:sz w:val="16"/>
      <w:szCs w:val="16"/>
    </w:rPr>
  </w:style>
  <w:style w:type="character" w:styleId="1387" w:customStyle="1">
    <w:name w:val="样式 宋体 小四2"/>
    <w:link w:val="876"/>
    <w:uiPriority w:val="0"/>
    <w:qFormat/>
    <w:rPr>
      <w:rFonts w:ascii="宋体" w:hAnsi="宋体"/>
      <w:sz w:val="28"/>
    </w:rPr>
  </w:style>
  <w:style w:type="character" w:styleId="1388" w:customStyle="1">
    <w:name w:val="Char Char20"/>
    <w:link w:val="876"/>
    <w:uiPriority w:val="0"/>
    <w:qFormat/>
    <w:rPr>
      <w:rFonts w:eastAsia="宋体"/>
      <w:b/>
      <w:bCs/>
      <w:sz w:val="32"/>
      <w:szCs w:val="32"/>
      <w:lang w:val="en-US" w:eastAsia="zh-CN" w:bidi="ar-SA"/>
    </w:rPr>
  </w:style>
  <w:style w:type="character" w:styleId="1389" w:customStyle="1">
    <w:name w:val="称呼 字符1"/>
    <w:link w:val="876"/>
    <w:uiPriority w:val="99"/>
    <w:semiHidden/>
    <w:qFormat/>
    <w:rPr>
      <w:rFonts w:ascii="微软雅黑" w:hAnsi="微软雅黑" w:eastAsia="微软雅黑" w:cs="微软雅黑"/>
      <w:color w:val="000000"/>
      <w:sz w:val="22"/>
      <w:szCs w:val="22"/>
    </w:rPr>
  </w:style>
  <w:style w:type="character" w:styleId="1390" w:customStyle="1">
    <w:name w:val="正文文本 (2) + 间距 4 pt"/>
    <w:link w:val="876"/>
    <w:uiPriority w:val="0"/>
    <w:qFormat/>
    <w:rPr>
      <w:rFonts w:ascii="黑体" w:hAnsi="黑体" w:eastAsia="黑体" w:cs="黑体"/>
      <w:color w:val="000000"/>
      <w:spacing w:val="80"/>
      <w:position w:val="0"/>
      <w:sz w:val="38"/>
      <w:szCs w:val="38"/>
      <w:shd w:val="clear" w:color="auto" w:fill="ffffff"/>
      <w:lang w:val="zh-CN"/>
    </w:rPr>
  </w:style>
  <w:style w:type="character" w:styleId="1391" w:customStyle="1">
    <w:name w:val="font5 Char"/>
    <w:link w:val="1392"/>
    <w:uiPriority w:val="0"/>
    <w:qFormat/>
    <w:rPr>
      <w:rFonts w:ascii="宋体" w:hAnsi="宋体"/>
      <w:sz w:val="18"/>
      <w:szCs w:val="18"/>
    </w:rPr>
  </w:style>
  <w:style w:type="paragraph" w:styleId="1392" w:customStyle="1">
    <w:name w:val="font5"/>
    <w:basedOn w:val="876"/>
    <w:link w:val="1391"/>
    <w:uiPriority w:val="0"/>
    <w:qFormat/>
    <w:pPr>
      <w:jc w:val="left"/>
      <w:spacing w:before="100" w:beforeAutospacing="1" w:after="100" w:afterAutospacing="1"/>
      <w:widowControl/>
    </w:pPr>
    <w:rPr>
      <w:rFonts w:ascii="宋体" w:hAnsi="宋体"/>
      <w:sz w:val="18"/>
      <w:szCs w:val="18"/>
    </w:rPr>
  </w:style>
  <w:style w:type="character" w:styleId="1393" w:customStyle="1">
    <w:name w:val="（节） Char3"/>
    <w:link w:val="876"/>
    <w:uiPriority w:val="0"/>
    <w:qFormat/>
    <w:rPr>
      <w:rFonts w:ascii="Arial" w:hAnsi="Arial" w:eastAsia="黑体"/>
      <w:b/>
      <w:bCs/>
      <w:sz w:val="32"/>
      <w:szCs w:val="32"/>
      <w:lang w:val="en-US" w:eastAsia="zh-CN" w:bidi="ar-SA"/>
    </w:rPr>
  </w:style>
  <w:style w:type="character" w:styleId="1394" w:customStyle="1">
    <w:name w:val="正文文本缩进 Char1"/>
    <w:link w:val="876"/>
    <w:uiPriority w:val="99"/>
    <w:semiHidden/>
    <w:qFormat/>
    <w:rPr>
      <w:rFonts w:ascii="微软雅黑" w:hAnsi="微软雅黑" w:eastAsia="微软雅黑" w:cs="微软雅黑"/>
      <w:color w:val="000000"/>
      <w:sz w:val="22"/>
      <w:szCs w:val="22"/>
    </w:rPr>
  </w:style>
  <w:style w:type="character" w:styleId="1395" w:customStyle="1">
    <w:name w:val="目录 (4) + 间距 7 pt"/>
    <w:link w:val="876"/>
    <w:uiPriority w:val="0"/>
    <w:qFormat/>
    <w:rPr>
      <w:rFonts w:ascii="黑体" w:hAnsi="黑体" w:eastAsia="黑体" w:cs="黑体"/>
      <w:b/>
      <w:bCs/>
      <w:color w:val="000000"/>
      <w:spacing w:val="140"/>
      <w:position w:val="0"/>
      <w:sz w:val="24"/>
      <w:szCs w:val="24"/>
      <w:shd w:val="clear" w:color="auto" w:fill="ffffff"/>
      <w:lang w:val="zh-CN"/>
    </w:rPr>
  </w:style>
  <w:style w:type="character" w:styleId="1396" w:customStyle="1">
    <w:name w:val="正文（首行缩进两字） Char"/>
    <w:link w:val="876"/>
    <w:uiPriority w:val="0"/>
    <w:qFormat/>
    <w:rPr>
      <w:rFonts w:eastAsia="宋体"/>
      <w:sz w:val="21"/>
      <w:lang w:val="en-US" w:eastAsia="zh-CN" w:bidi="ar-SA"/>
    </w:rPr>
  </w:style>
  <w:style w:type="character" w:styleId="1397" w:customStyle="1">
    <w:name w:val="标题 #10_"/>
    <w:link w:val="1398"/>
    <w:uiPriority w:val="0"/>
    <w:qFormat/>
    <w:rPr>
      <w:rFonts w:ascii="黑体" w:hAnsi="黑体" w:eastAsia="黑体" w:cs="黑体"/>
      <w:b/>
      <w:bCs/>
      <w:shd w:val="clear" w:color="auto" w:fill="ffffff"/>
    </w:rPr>
  </w:style>
  <w:style w:type="paragraph" w:styleId="1398" w:customStyle="1">
    <w:name w:val="标题 #10"/>
    <w:basedOn w:val="876"/>
    <w:link w:val="1397"/>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399" w:customStyle="1">
    <w:name w:val="日期 Char1"/>
    <w:link w:val="876"/>
    <w:uiPriority w:val="99"/>
    <w:semiHidden/>
    <w:qFormat/>
    <w:rPr>
      <w:rFonts w:ascii="Times New Roman" w:hAnsi="Times New Roman" w:eastAsia="宋体" w:cs="Times New Roman"/>
      <w:szCs w:val="24"/>
    </w:rPr>
  </w:style>
  <w:style w:type="character" w:styleId="1400" w:customStyle="1">
    <w:name w:val="页眉 Char1"/>
    <w:link w:val="876"/>
    <w:uiPriority w:val="99"/>
    <w:semiHidden/>
    <w:qFormat/>
    <w:rPr>
      <w:rFonts w:ascii="Times New Roman" w:hAnsi="Times New Roman" w:eastAsia="宋体" w:cs="Times New Roman"/>
      <w:sz w:val="18"/>
      <w:szCs w:val="18"/>
    </w:rPr>
  </w:style>
  <w:style w:type="character" w:styleId="1401" w:customStyle="1">
    <w:name w:val="Char Char10"/>
    <w:link w:val="876"/>
    <w:uiPriority w:val="0"/>
    <w:semiHidden/>
    <w:qFormat/>
    <w:rPr>
      <w:rFonts w:eastAsia="宋体"/>
      <w:sz w:val="18"/>
      <w:lang w:val="en-US" w:eastAsia="zh-CN" w:bidi="ar-SA"/>
    </w:rPr>
  </w:style>
  <w:style w:type="character" w:styleId="1402" w:customStyle="1">
    <w:name w:val="样式 宋体 小四1"/>
    <w:link w:val="876"/>
    <w:uiPriority w:val="0"/>
    <w:qFormat/>
    <w:rPr>
      <w:rFonts w:ascii="宋体" w:hAnsi="宋体"/>
      <w:sz w:val="28"/>
    </w:rPr>
  </w:style>
  <w:style w:type="character" w:styleId="1403" w:customStyle="1">
    <w:name w:val="正文文本 (20)"/>
    <w:link w:val="876"/>
    <w:uiPriority w:val="0"/>
    <w:qFormat/>
    <w:rPr>
      <w:rFonts w:ascii="黑体" w:hAnsi="黑体" w:eastAsia="黑体" w:cs="黑体"/>
      <w:b/>
      <w:bCs/>
      <w:color w:val="000000"/>
      <w:spacing w:val="0"/>
      <w:position w:val="0"/>
      <w:sz w:val="24"/>
      <w:szCs w:val="24"/>
      <w:u w:val="none"/>
      <w:lang w:val="zh-CN"/>
    </w:rPr>
  </w:style>
  <w:style w:type="character" w:styleId="1404" w:customStyle="1">
    <w:name w:val="正文文本 (2)_"/>
    <w:link w:val="1405"/>
    <w:uiPriority w:val="0"/>
    <w:qFormat/>
    <w:rPr>
      <w:rFonts w:ascii="黑体" w:hAnsi="黑体" w:eastAsia="黑体" w:cs="黑体"/>
      <w:spacing w:val="-10"/>
      <w:sz w:val="38"/>
      <w:szCs w:val="38"/>
      <w:shd w:val="clear" w:color="auto" w:fill="ffffff"/>
    </w:rPr>
  </w:style>
  <w:style w:type="paragraph" w:styleId="1405" w:customStyle="1">
    <w:name w:val="正文文本 (2)"/>
    <w:basedOn w:val="876"/>
    <w:link w:val="1404"/>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406" w:customStyle="1">
    <w:name w:val="标题 #2 (2) + 间距 12 pt"/>
    <w:link w:val="876"/>
    <w:uiPriority w:val="0"/>
    <w:qFormat/>
    <w:rPr>
      <w:rFonts w:ascii="黑体" w:hAnsi="黑体" w:eastAsia="黑体" w:cs="黑体"/>
      <w:color w:val="000000"/>
      <w:spacing w:val="250"/>
      <w:position w:val="0"/>
      <w:sz w:val="53"/>
      <w:szCs w:val="53"/>
      <w:shd w:val="clear" w:color="auto" w:fill="ffffff"/>
      <w:lang w:val="zh-CN"/>
    </w:rPr>
  </w:style>
  <w:style w:type="character" w:styleId="1407" w:customStyle="1">
    <w:name w:val="NS标题 3 Char1"/>
    <w:link w:val="876"/>
    <w:uiPriority w:val="0"/>
    <w:qFormat/>
    <w:rPr>
      <w:rFonts w:ascii="Times New Roman" w:hAnsi="Times New Roman" w:eastAsia="宋体" w:cs="Times New Roman"/>
      <w:b/>
      <w:bCs/>
      <w:sz w:val="32"/>
      <w:szCs w:val="32"/>
    </w:rPr>
  </w:style>
  <w:style w:type="character" w:styleId="1408" w:customStyle="1">
    <w:name w:val="目录 (3)_"/>
    <w:link w:val="1409"/>
    <w:uiPriority w:val="0"/>
    <w:qFormat/>
    <w:rPr>
      <w:rFonts w:ascii="黑体" w:hAnsi="黑体" w:eastAsia="黑体" w:cs="黑体"/>
      <w:spacing w:val="40"/>
      <w:sz w:val="30"/>
      <w:szCs w:val="30"/>
      <w:shd w:val="clear" w:color="auto" w:fill="ffffff"/>
    </w:rPr>
  </w:style>
  <w:style w:type="paragraph" w:styleId="1409" w:customStyle="1">
    <w:name w:val="目录 (3)"/>
    <w:basedOn w:val="876"/>
    <w:link w:val="1408"/>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410" w:customStyle="1">
    <w:name w:val="应用正文文本 Char"/>
    <w:link w:val="1411"/>
    <w:uiPriority w:val="0"/>
    <w:qFormat/>
    <w:rPr>
      <w:color w:val="ff0000"/>
      <w:sz w:val="24"/>
      <w:szCs w:val="24"/>
    </w:rPr>
  </w:style>
  <w:style w:type="paragraph" w:styleId="1411" w:customStyle="1">
    <w:name w:val="应用正文文本"/>
    <w:basedOn w:val="876"/>
    <w:link w:val="1410"/>
    <w:uiPriority w:val="0"/>
    <w:qFormat/>
    <w:pPr>
      <w:ind w:firstLine="480"/>
      <w:spacing w:line="460" w:lineRule="atLeast"/>
    </w:pPr>
    <w:rPr>
      <w:color w:val="ff0000"/>
      <w:sz w:val="24"/>
    </w:rPr>
  </w:style>
  <w:style w:type="character" w:styleId="1412" w:customStyle="1">
    <w:name w:val="正文文本 + 10 pt"/>
    <w:link w:val="876"/>
    <w:uiPriority w:val="0"/>
    <w:qFormat/>
    <w:rPr>
      <w:rFonts w:ascii="黑体" w:hAnsi="黑体" w:eastAsia="黑体" w:cs="黑体"/>
      <w:color w:val="000000"/>
      <w:spacing w:val="0"/>
      <w:position w:val="0"/>
      <w:sz w:val="20"/>
      <w:szCs w:val="20"/>
      <w:u w:val="none"/>
      <w:shd w:val="clear" w:color="auto" w:fill="ffffff"/>
      <w:lang w:val="zh-CN"/>
    </w:rPr>
  </w:style>
  <w:style w:type="character" w:styleId="1413" w:customStyle="1">
    <w:name w:val="纯文本 字符1"/>
    <w:link w:val="876"/>
    <w:uiPriority w:val="0"/>
    <w:qFormat/>
    <w:rPr>
      <w:rFonts w:ascii="宋体" w:hAnsi="Courier New" w:eastAsia="宋体"/>
      <w:sz w:val="24"/>
      <w:szCs w:val="21"/>
    </w:rPr>
  </w:style>
  <w:style w:type="character" w:styleId="1414" w:customStyle="1">
    <w:name w:val="批注文字 Char1"/>
    <w:link w:val="876"/>
    <w:uiPriority w:val="99"/>
    <w:semiHidden/>
    <w:qFormat/>
    <w:rPr>
      <w:rFonts w:ascii="Times New Roman" w:hAnsi="Times New Roman" w:eastAsia="宋体" w:cs="Times New Roman"/>
      <w:szCs w:val="24"/>
    </w:rPr>
  </w:style>
  <w:style w:type="paragraph" w:styleId="1415" w:customStyle="1">
    <w:name w:val="font8"/>
    <w:basedOn w:val="876"/>
    <w:uiPriority w:val="0"/>
    <w:qFormat/>
    <w:pPr>
      <w:jc w:val="left"/>
      <w:spacing w:before="100" w:beforeAutospacing="1" w:after="100" w:afterAutospacing="1"/>
      <w:widowControl/>
    </w:pPr>
    <w:rPr>
      <w:rFonts w:ascii="Times New Roman" w:hAnsi="Times New Roman"/>
      <w:color w:val="ff0000"/>
      <w:sz w:val="20"/>
      <w:szCs w:val="20"/>
    </w:rPr>
  </w:style>
  <w:style w:type="paragraph" w:styleId="1416" w:customStyle="1">
    <w:name w:val="卷标题"/>
    <w:basedOn w:val="876"/>
    <w:uiPriority w:val="0"/>
    <w:qFormat/>
    <w:pPr>
      <w:jc w:val="center"/>
      <w:spacing w:line="480" w:lineRule="auto"/>
    </w:pPr>
    <w:rPr>
      <w:rFonts w:ascii="宋体" w:hAnsi="宋体"/>
      <w:b/>
      <w:bCs/>
      <w:sz w:val="72"/>
    </w:rPr>
  </w:style>
  <w:style w:type="paragraph" w:styleId="1417" w:customStyle="1">
    <w:name w:val="font9"/>
    <w:basedOn w:val="876"/>
    <w:uiPriority w:val="0"/>
    <w:qFormat/>
    <w:pPr>
      <w:jc w:val="left"/>
      <w:spacing w:before="100" w:beforeAutospacing="1" w:after="100" w:afterAutospacing="1"/>
      <w:widowControl/>
    </w:pPr>
    <w:rPr>
      <w:rFonts w:ascii="Times New Roman" w:hAnsi="Times New Roman"/>
      <w:color w:val="ff0000"/>
      <w:sz w:val="20"/>
      <w:szCs w:val="20"/>
    </w:rPr>
  </w:style>
  <w:style w:type="paragraph" w:styleId="1418" w:customStyle="1">
    <w:name w:val="日期1"/>
    <w:basedOn w:val="876"/>
    <w:next w:val="876"/>
    <w:uiPriority w:val="0"/>
    <w:qFormat/>
    <w:rPr>
      <w:rFonts w:ascii="宋体" w:hAnsi="Times New Roman"/>
      <w:sz w:val="30"/>
      <w:szCs w:val="20"/>
    </w:rPr>
  </w:style>
  <w:style w:type="paragraph" w:styleId="1419" w:customStyle="1">
    <w:name w:val="xl49"/>
    <w:basedOn w:val="87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20" w:customStyle="1">
    <w:name w:val="一级标题"/>
    <w:basedOn w:val="876"/>
    <w:uiPriority w:val="0"/>
    <w:qFormat/>
    <w:pPr>
      <w:jc w:val="left"/>
      <w:spacing w:line="360" w:lineRule="auto"/>
    </w:pPr>
    <w:rPr>
      <w:rFonts w:ascii="黑体" w:hAnsi="Arial" w:eastAsia="黑体" w:cs="Arial"/>
      <w:bCs/>
      <w:sz w:val="24"/>
      <w:lang w:val="en-GB"/>
    </w:rPr>
  </w:style>
  <w:style w:type="paragraph" w:styleId="1421" w:customStyle="1">
    <w:name w:val="xl26"/>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22" w:customStyle="1">
    <w:name w:val="表头"/>
    <w:basedOn w:val="1423"/>
    <w:uiPriority w:val="0"/>
    <w:qFormat/>
    <w:pPr>
      <w:jc w:val="both"/>
      <w:spacing w:before="120" w:after="60"/>
    </w:pPr>
    <w:rPr>
      <w:rFonts w:ascii="黑体" w:eastAsia="黑体"/>
      <w:b/>
    </w:rPr>
  </w:style>
  <w:style w:type="paragraph" w:styleId="1423" w:customStyle="1">
    <w:name w:val="表格方字"/>
    <w:basedOn w:val="876"/>
    <w:uiPriority w:val="0"/>
    <w:qFormat/>
    <w:pPr>
      <w:jc w:val="left"/>
      <w:spacing w:line="420" w:lineRule="atLeast"/>
    </w:pPr>
    <w:rPr>
      <w:rFonts w:ascii="Times New Roman" w:hAnsi="Times New Roman"/>
      <w:szCs w:val="20"/>
    </w:rPr>
  </w:style>
  <w:style w:type="paragraph" w:styleId="1424" w:customStyle="1">
    <w:name w:val="xl37"/>
    <w:basedOn w:val="87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25" w:customStyle="1">
    <w:name w:val="样式 仿宋_GB2312 四号 段前: 7.8 磅 段后: 7.8 磅 行距: 1.5 倍行距"/>
    <w:basedOn w:val="876"/>
    <w:uiPriority w:val="0"/>
    <w:qFormat/>
    <w:pPr>
      <w:ind w:firstLine="630"/>
      <w:spacing w:before="156" w:after="156" w:line="360" w:lineRule="auto"/>
    </w:pPr>
    <w:rPr>
      <w:rFonts w:ascii="Arial" w:hAnsi="Arial"/>
      <w:sz w:val="24"/>
      <w:szCs w:val="20"/>
    </w:rPr>
  </w:style>
  <w:style w:type="paragraph" w:styleId="1426" w:customStyle="1">
    <w:name w:val="文头"/>
    <w:basedOn w:val="876"/>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27" w:customStyle="1">
    <w:name w:val="节标题"/>
    <w:basedOn w:val="1062"/>
    <w:uiPriority w:val="0"/>
    <w:qFormat/>
    <w:pPr>
      <w:jc w:val="center"/>
      <w:keepLines/>
      <w:spacing w:before="240" w:after="240" w:line="400" w:lineRule="exact"/>
    </w:pPr>
    <w:rPr>
      <w:rFonts w:ascii="宋体" w:hAnsi="宋体" w:eastAsia="宋体"/>
      <w:b/>
      <w:sz w:val="32"/>
      <w:szCs w:val="32"/>
    </w:rPr>
  </w:style>
  <w:style w:type="paragraph" w:styleId="1428" w:customStyle="1">
    <w:name w:val="二级标题"/>
    <w:basedOn w:val="876"/>
    <w:uiPriority w:val="0"/>
    <w:qFormat/>
    <w:pPr>
      <w:jc w:val="left"/>
      <w:spacing w:line="360" w:lineRule="exact"/>
      <w:outlineLvl w:val="0"/>
    </w:pPr>
    <w:rPr>
      <w:rFonts w:ascii="宋体" w:hAnsi="宋体" w:cs="Arial"/>
      <w:b/>
      <w:color w:val="ff0000"/>
      <w:szCs w:val="32"/>
      <w:lang w:val="en-GB"/>
    </w:rPr>
  </w:style>
  <w:style w:type="paragraph" w:styleId="1429" w:customStyle="1">
    <w:name w:val="目录3"/>
    <w:basedOn w:val="876"/>
    <w:uiPriority w:val="0"/>
    <w:qFormat/>
    <w:pPr>
      <w:ind w:left="454"/>
      <w:spacing w:line="420" w:lineRule="atLeast"/>
    </w:pPr>
    <w:rPr>
      <w:rFonts w:ascii="Times New Roman" w:hAnsi="Times New Roman"/>
      <w:szCs w:val="20"/>
    </w:rPr>
  </w:style>
  <w:style w:type="paragraph" w:styleId="1430" w:customStyle="1">
    <w:name w:val="正文内（标注目录2）"/>
    <w:basedOn w:val="876"/>
    <w:uiPriority w:val="0"/>
    <w:qFormat/>
    <w:pPr>
      <w:jc w:val="left"/>
      <w:keepLines/>
      <w:keepNext/>
      <w:spacing w:line="400" w:lineRule="exact"/>
      <w:outlineLvl w:val="2"/>
    </w:pPr>
    <w:rPr>
      <w:rFonts w:ascii="宋体" w:hAnsi="宋体" w:cs="宋体"/>
      <w:sz w:val="24"/>
      <w:szCs w:val="20"/>
    </w:rPr>
  </w:style>
  <w:style w:type="paragraph" w:styleId="1431" w:customStyle="1">
    <w:name w:val="正文内（标注目录）"/>
    <w:basedOn w:val="876"/>
    <w:uiPriority w:val="0"/>
    <w:qFormat/>
    <w:pPr>
      <w:jc w:val="left"/>
      <w:keepLines/>
      <w:keepNext/>
      <w:spacing w:before="240" w:line="400" w:lineRule="exact"/>
      <w:outlineLvl w:val="1"/>
    </w:pPr>
    <w:rPr>
      <w:rFonts w:ascii="宋体" w:hAnsi="宋体" w:cs="宋体"/>
      <w:b/>
      <w:sz w:val="28"/>
      <w:szCs w:val="20"/>
    </w:rPr>
  </w:style>
  <w:style w:type="paragraph" w:styleId="1432" w:customStyle="1">
    <w:name w:val="Char Char Char1 Char Char Char Char Char Char Char Char Char Char Char Char Char Char Char Char Char Char Char"/>
    <w:basedOn w:val="876"/>
    <w:uiPriority w:val="0"/>
    <w:qFormat/>
    <w:rPr>
      <w:rFonts w:ascii="Times New Roman" w:hAnsi="Times New Roman"/>
    </w:rPr>
  </w:style>
  <w:style w:type="paragraph" w:styleId="1433" w:customStyle="1">
    <w:name w:val="样式 标题 1 + 黑体 三号 非加粗 居中 段前: 6 磅 段后: 6 磅 行距: 固定值 20 磅"/>
    <w:basedOn w:val="1062"/>
    <w:uiPriority w:val="0"/>
    <w:qFormat/>
    <w:pPr>
      <w:jc w:val="center"/>
      <w:keepLines/>
      <w:spacing w:before="120" w:after="120" w:line="400" w:lineRule="exact"/>
    </w:pPr>
    <w:rPr>
      <w:rFonts w:ascii="黑体" w:hAnsi="黑体" w:eastAsia="黑体" w:cs="宋体"/>
      <w:sz w:val="32"/>
    </w:rPr>
  </w:style>
  <w:style w:type="character" w:styleId="1434" w:customStyle="1">
    <w:name w:val="称呼 字符2"/>
    <w:basedOn w:val="1072"/>
    <w:link w:val="876"/>
    <w:uiPriority w:val="99"/>
    <w:semiHidden/>
    <w:qFormat/>
    <w:rPr>
      <w:sz w:val="21"/>
      <w:szCs w:val="24"/>
    </w:rPr>
  </w:style>
  <w:style w:type="character" w:styleId="1435" w:customStyle="1">
    <w:name w:val="正文文本 2 字符1"/>
    <w:link w:val="876"/>
    <w:uiPriority w:val="99"/>
    <w:semiHidden/>
    <w:qFormat/>
    <w:rPr>
      <w:rFonts w:eastAsia="楷体_GB2312"/>
      <w:sz w:val="26"/>
    </w:rPr>
  </w:style>
  <w:style w:type="paragraph" w:styleId="1436" w:customStyle="1">
    <w:name w:val="样式 标题 2 + 宋体 五号 行距: 单倍行距"/>
    <w:basedOn w:val="1063"/>
    <w:uiPriority w:val="0"/>
    <w:qFormat/>
    <w:pPr>
      <w:ind w:left="2175" w:hanging="1275"/>
      <w:jc w:val="left"/>
      <w:spacing w:line="240" w:lineRule="auto"/>
      <w:tabs>
        <w:tab w:val="left" w:pos="2175" w:leader="none"/>
      </w:tabs>
    </w:pPr>
    <w:rPr>
      <w:rFonts w:ascii="宋体" w:hAnsi="宋体" w:eastAsia="宋体"/>
      <w:bCs/>
      <w:sz w:val="21"/>
    </w:rPr>
  </w:style>
  <w:style w:type="paragraph" w:styleId="1437" w:customStyle="1">
    <w:name w:val="xl48"/>
    <w:basedOn w:val="87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38" w:customStyle="1">
    <w:name w:val="Char Char1 Char Char Char Char Char1 Char Char Char Char"/>
    <w:basedOn w:val="1092"/>
    <w:uiPriority w:val="0"/>
    <w:qFormat/>
    <w:rPr>
      <w:rFonts w:ascii="Tahoma" w:hAnsi="Tahoma"/>
      <w:sz w:val="20"/>
    </w:rPr>
  </w:style>
  <w:style w:type="paragraph" w:styleId="1439" w:customStyle="1">
    <w:name w:val="Char Char Char1"/>
    <w:basedOn w:val="876"/>
    <w:uiPriority w:val="0"/>
    <w:qFormat/>
    <w:pPr>
      <w:ind w:firstLine="200"/>
      <w:spacing w:line="360" w:lineRule="auto"/>
    </w:pPr>
    <w:rPr>
      <w:rFonts w:ascii="宋体" w:hAnsi="宋体" w:cs="宋体"/>
      <w:sz w:val="24"/>
    </w:rPr>
  </w:style>
  <w:style w:type="paragraph" w:styleId="1440" w:customStyle="1">
    <w:name w:val="xl29"/>
    <w:basedOn w:val="87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41" w:customStyle="1">
    <w:name w:val="Char Char Char Char Char Char Char1"/>
    <w:basedOn w:val="876"/>
    <w:uiPriority w:val="0"/>
    <w:qFormat/>
    <w:pPr>
      <w:ind w:firstLine="200"/>
      <w:spacing w:line="360" w:lineRule="auto"/>
    </w:pPr>
    <w:rPr>
      <w:rFonts w:ascii="Times New Roman" w:hAnsi="Times New Roman" w:eastAsia="仿宋_GB2312"/>
      <w:sz w:val="24"/>
    </w:rPr>
  </w:style>
  <w:style w:type="paragraph" w:styleId="1442" w:customStyle="1">
    <w:name w:val="普通 (Web)"/>
    <w:basedOn w:val="876"/>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43" w:customStyle="1">
    <w:name w:val="标题 4 + 左侧:  0 厘米 段前: 0 磅 段后: 0 磅 行距: 固定值 24 磅 + 黑体"/>
    <w:basedOn w:val="876"/>
    <w:next w:val="876"/>
    <w:uiPriority w:val="0"/>
    <w:qFormat/>
    <w:pPr>
      <w:spacing w:line="500" w:lineRule="exact"/>
    </w:pPr>
    <w:rPr>
      <w:rFonts w:ascii="Times New Roman" w:hAnsi="Times New Roman"/>
      <w:b/>
      <w:sz w:val="24"/>
    </w:rPr>
  </w:style>
  <w:style w:type="paragraph" w:styleId="1444" w:customStyle="1">
    <w:name w:val="reader-word-layer"/>
    <w:basedOn w:val="876"/>
    <w:uiPriority w:val="0"/>
    <w:qFormat/>
    <w:pPr>
      <w:jc w:val="left"/>
      <w:spacing w:before="100" w:beforeAutospacing="1" w:after="100" w:afterAutospacing="1"/>
      <w:widowControl/>
    </w:pPr>
    <w:rPr>
      <w:rFonts w:ascii="宋体" w:hAnsi="宋体" w:cs="宋体"/>
      <w:sz w:val="24"/>
    </w:rPr>
  </w:style>
  <w:style w:type="paragraph" w:styleId="1445" w:customStyle="1">
    <w:name w:val="正式文字"/>
    <w:basedOn w:val="1115"/>
    <w:uiPriority w:val="0"/>
    <w:qFormat/>
    <w:pPr>
      <w:ind w:firstLine="567"/>
      <w:spacing w:line="312" w:lineRule="auto"/>
    </w:pPr>
    <w:rPr>
      <w:rFonts w:cs="仿宋_GB2312"/>
      <w:spacing w:val="6"/>
      <w:sz w:val="28"/>
      <w:szCs w:val="21"/>
    </w:rPr>
  </w:style>
  <w:style w:type="paragraph" w:styleId="1446" w:customStyle="1">
    <w:name w:val="前言、引言标题"/>
    <w:next w:val="87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47"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48" w:customStyle="1">
    <w:name w:val="正文文本首行缩进 2 字符1"/>
    <w:basedOn w:val="1109"/>
    <w:link w:val="876"/>
    <w:uiPriority w:val="99"/>
    <w:semiHidden/>
    <w:qFormat/>
    <w:rPr>
      <w:rFonts w:ascii="楷体_GB2312" w:hAnsi="Times New Roman" w:eastAsia="楷体_GB2312" w:cs="Times New Roman"/>
      <w:sz w:val="21"/>
      <w:szCs w:val="24"/>
    </w:rPr>
  </w:style>
  <w:style w:type="paragraph" w:styleId="1449" w:customStyle="1">
    <w:name w:val="征文"/>
    <w:basedOn w:val="876"/>
    <w:uiPriority w:val="0"/>
    <w:qFormat/>
    <w:pPr>
      <w:jc w:val="center"/>
      <w:spacing w:line="312" w:lineRule="auto"/>
    </w:pPr>
    <w:rPr>
      <w:rFonts w:ascii="宋体" w:hAnsi="宋体"/>
      <w:szCs w:val="20"/>
    </w:rPr>
  </w:style>
  <w:style w:type="paragraph" w:styleId="1450" w:customStyle="1">
    <w:name w:val="封面样式1"/>
    <w:basedOn w:val="876"/>
    <w:uiPriority w:val="0"/>
    <w:qFormat/>
    <w:pPr>
      <w:ind w:firstLine="420"/>
      <w:spacing w:line="440" w:lineRule="exact"/>
    </w:pPr>
    <w:rPr>
      <w:rFonts w:ascii="华文细黑" w:hAnsi="华文细黑"/>
    </w:rPr>
  </w:style>
  <w:style w:type="paragraph" w:styleId="1451" w:customStyle="1">
    <w:name w:val="正文文本缩进 21"/>
    <w:basedOn w:val="876"/>
    <w:uiPriority w:val="0"/>
    <w:qFormat/>
    <w:pPr>
      <w:ind w:firstLine="855"/>
      <w:spacing w:line="360" w:lineRule="atLeast"/>
    </w:pPr>
    <w:rPr>
      <w:rFonts w:ascii="宋体" w:hAnsi="Times New Roman"/>
      <w:sz w:val="28"/>
      <w:szCs w:val="20"/>
    </w:rPr>
  </w:style>
  <w:style w:type="character" w:styleId="1452" w:customStyle="1">
    <w:name w:val="HTML 预设格式 字符1"/>
    <w:link w:val="876"/>
    <w:uiPriority w:val="99"/>
    <w:semiHidden/>
    <w:qFormat/>
    <w:rPr>
      <w:rFonts w:ascii="Courier New" w:hAnsi="Courier New" w:eastAsia="楷体_GB2312" w:cs="Courier New"/>
    </w:rPr>
  </w:style>
  <w:style w:type="paragraph" w:styleId="1453" w:customStyle="1">
    <w:name w:val="表格内容"/>
    <w:basedOn w:val="1103"/>
    <w:uiPriority w:val="0"/>
    <w:qFormat/>
    <w:pPr>
      <w:jc w:val="left"/>
      <w:spacing w:after="120"/>
      <w:suppressLineNumbers/>
    </w:pPr>
    <w:rPr>
      <w:rFonts w:ascii="Times New Roman" w:hAnsi="Times New Roman" w:eastAsia="宋体" w:cs="Tahoma"/>
      <w:sz w:val="24"/>
      <w:szCs w:val="24"/>
    </w:rPr>
  </w:style>
  <w:style w:type="paragraph" w:styleId="1454" w:customStyle="1">
    <w:name w:val="xl44"/>
    <w:basedOn w:val="87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5" w:customStyle="1">
    <w:name w:val="样式 样式 目录 3 + 左侧:  4 字符1 + 左侧:  4 字符"/>
    <w:basedOn w:val="876"/>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56" w:customStyle="1">
    <w:name w:val="样式 小四 行距: 1.5 倍行距 首行缩进:  2 字符"/>
    <w:basedOn w:val="876"/>
    <w:uiPriority w:val="0"/>
    <w:qFormat/>
    <w:pPr>
      <w:ind w:firstLine="440"/>
      <w:spacing w:line="360" w:lineRule="auto"/>
    </w:pPr>
    <w:rPr>
      <w:rFonts w:ascii="Times New Roman" w:hAnsi="Times New Roman" w:cs="宋体"/>
      <w:spacing w:val="8"/>
      <w:sz w:val="24"/>
      <w:szCs w:val="20"/>
    </w:rPr>
  </w:style>
  <w:style w:type="paragraph" w:styleId="1457" w:customStyle="1">
    <w:name w:val="样式 样式 样式 样式 标题 2 + 宋体 五号 非加粗 黑色 + 段前: 6 磅 段后: 0 磅 行距: 单倍行距 + 段前:..."/>
    <w:basedOn w:val="876"/>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58" w:customStyle="1">
    <w:name w:val="xl41"/>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9" w:customStyle="1">
    <w:name w:val="目录2"/>
    <w:basedOn w:val="876"/>
    <w:uiPriority w:val="0"/>
    <w:qFormat/>
    <w:pPr>
      <w:ind w:left="227"/>
      <w:spacing w:line="420" w:lineRule="atLeast"/>
    </w:pPr>
    <w:rPr>
      <w:rFonts w:ascii="Times New Roman" w:hAnsi="Times New Roman"/>
      <w:szCs w:val="20"/>
    </w:rPr>
  </w:style>
  <w:style w:type="paragraph" w:styleId="146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61" w:customStyle="1">
    <w:name w:val="表格6"/>
    <w:basedOn w:val="876"/>
    <w:uiPriority w:val="0"/>
    <w:qFormat/>
    <w:pPr>
      <w:ind w:left="737"/>
      <w:spacing w:line="420" w:lineRule="atLeast"/>
    </w:pPr>
    <w:rPr>
      <w:rFonts w:ascii="宋体" w:hAnsi="Times New Roman"/>
      <w:szCs w:val="20"/>
    </w:rPr>
  </w:style>
  <w:style w:type="paragraph" w:styleId="1462" w:customStyle="1">
    <w:name w:val="样式 目录 2 + 左侧:  2 字符1"/>
    <w:basedOn w:val="1146"/>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63" w:customStyle="1">
    <w:name w:val="myparagraph"/>
    <w:basedOn w:val="876"/>
    <w:uiPriority w:val="0"/>
    <w:qFormat/>
    <w:pPr>
      <w:ind w:firstLine="480"/>
      <w:jc w:val="left"/>
      <w:spacing w:before="100" w:beforeAutospacing="1" w:after="100" w:afterAutospacing="1"/>
      <w:widowControl/>
    </w:pPr>
    <w:rPr>
      <w:rFonts w:hint="eastAsia" w:ascii="宋体" w:hAnsi="宋体"/>
      <w:sz w:val="28"/>
      <w:szCs w:val="28"/>
    </w:rPr>
  </w:style>
  <w:style w:type="paragraph" w:styleId="1464" w:customStyle="1">
    <w:name w:val="xl45"/>
    <w:basedOn w:val="876"/>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65" w:customStyle="1">
    <w:name w:val="6'"/>
    <w:basedOn w:val="876"/>
    <w:uiPriority w:val="0"/>
    <w:qFormat/>
    <w:pPr>
      <w:jc w:val="center"/>
      <w:spacing w:line="320" w:lineRule="exact"/>
    </w:pPr>
    <w:rPr>
      <w:rFonts w:ascii="Times New Roman" w:hAnsi="Times New Roman"/>
      <w:spacing w:val="20"/>
      <w:szCs w:val="20"/>
    </w:rPr>
  </w:style>
  <w:style w:type="paragraph" w:styleId="1466" w:customStyle="1">
    <w:name w:val="xl39"/>
    <w:basedOn w:val="87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67" w:customStyle="1">
    <w:name w:val="章标题"/>
    <w:next w:val="876"/>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468"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69" w:customStyle="1">
    <w:name w:val="表格"/>
    <w:basedOn w:val="876"/>
    <w:next w:val="876"/>
    <w:uiPriority w:val="0"/>
    <w:qFormat/>
    <w:pPr>
      <w:jc w:val="center"/>
    </w:pPr>
    <w:rPr>
      <w:rFonts w:ascii="宋体" w:hAnsi="宋体"/>
    </w:rPr>
  </w:style>
  <w:style w:type="paragraph" w:styleId="1470" w:customStyle="1">
    <w:name w:val="xl42"/>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71" w:customStyle="1">
    <w:name w:val="xl46"/>
    <w:basedOn w:val="87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72" w:customStyle="1">
    <w:name w:val="表头文字"/>
    <w:basedOn w:val="876"/>
    <w:next w:val="876"/>
    <w:uiPriority w:val="0"/>
    <w:qFormat/>
    <w:pPr>
      <w:jc w:val="center"/>
      <w:spacing w:before="100" w:after="50" w:line="440" w:lineRule="exact"/>
    </w:pPr>
    <w:rPr>
      <w:rFonts w:ascii="Times New Roman" w:hAnsi="Times New Roman" w:eastAsia="黑体"/>
      <w:b/>
      <w:sz w:val="28"/>
      <w:szCs w:val="20"/>
    </w:rPr>
  </w:style>
  <w:style w:type="paragraph" w:styleId="1473" w:customStyle="1">
    <w:name w:val="xl30"/>
    <w:basedOn w:val="87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74" w:customStyle="1">
    <w:name w:val="xl43"/>
    <w:basedOn w:val="87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75" w:customStyle="1">
    <w:name w:val="Char Char Char Char Char Char"/>
    <w:basedOn w:val="876"/>
    <w:uiPriority w:val="0"/>
    <w:qFormat/>
    <w:rPr>
      <w:rFonts w:ascii="Times New Roman" w:hAnsi="Times New Roman"/>
    </w:rPr>
  </w:style>
  <w:style w:type="paragraph" w:styleId="1476" w:customStyle="1">
    <w:name w:val="Char Char Char1 Char Char Char Char Char Char Char Char Char Char Char Char Char Char Char Char Char Char Char1"/>
    <w:basedOn w:val="876"/>
    <w:uiPriority w:val="0"/>
    <w:qFormat/>
    <w:rPr>
      <w:rFonts w:ascii="Times New Roman" w:hAnsi="Times New Roman"/>
    </w:rPr>
  </w:style>
  <w:style w:type="paragraph" w:styleId="1477" w:customStyle="1">
    <w:name w:val="章标题1"/>
    <w:basedOn w:val="1062"/>
    <w:uiPriority w:val="0"/>
    <w:qFormat/>
    <w:pPr>
      <w:ind w:left="100" w:right="100"/>
      <w:jc w:val="center"/>
      <w:keepLines/>
      <w:spacing w:before="340" w:after="330" w:line="578" w:lineRule="auto"/>
    </w:pPr>
    <w:rPr>
      <w:rFonts w:ascii="宋体" w:hAnsi="宋体" w:eastAsia="宋体"/>
      <w:b/>
      <w:bCs/>
      <w:sz w:val="48"/>
      <w:szCs w:val="48"/>
    </w:rPr>
  </w:style>
  <w:style w:type="paragraph" w:styleId="1478" w:customStyle="1">
    <w:name w:val="样式"/>
    <w:basedOn w:val="876"/>
    <w:next w:val="1142"/>
    <w:uiPriority w:val="0"/>
    <w:qFormat/>
    <w:pPr>
      <w:ind w:firstLine="564"/>
    </w:pPr>
    <w:rPr>
      <w:rFonts w:ascii="宋体" w:hAnsi="Times New Roman"/>
      <w:sz w:val="28"/>
      <w:szCs w:val="28"/>
    </w:rPr>
  </w:style>
  <w:style w:type="paragraph" w:styleId="1479" w:customStyle="1">
    <w:name w:val="正正文"/>
    <w:basedOn w:val="876"/>
    <w:uiPriority w:val="0"/>
    <w:qFormat/>
    <w:pPr>
      <w:ind w:firstLine="480"/>
      <w:spacing w:line="360" w:lineRule="auto"/>
    </w:pPr>
    <w:rPr>
      <w:rFonts w:ascii="宋体" w:hAnsi="宋体"/>
      <w:sz w:val="24"/>
    </w:rPr>
  </w:style>
  <w:style w:type="paragraph" w:styleId="1480" w:customStyle="1">
    <w:name w:val="xl52"/>
    <w:basedOn w:val="8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81" w:customStyle="1">
    <w:name w:val="正文文字2"/>
    <w:basedOn w:val="876"/>
    <w:uiPriority w:val="0"/>
    <w:qFormat/>
    <w:pPr>
      <w:ind w:left="851"/>
      <w:spacing w:before="50" w:line="440" w:lineRule="exact"/>
    </w:pPr>
    <w:rPr>
      <w:rFonts w:ascii="Times New Roman" w:hAnsi="Times New Roman"/>
      <w:sz w:val="24"/>
      <w:szCs w:val="20"/>
    </w:rPr>
  </w:style>
  <w:style w:type="paragraph" w:styleId="1482" w:customStyle="1">
    <w:name w:val="格式3"/>
    <w:basedOn w:val="876"/>
    <w:uiPriority w:val="0"/>
    <w:qFormat/>
    <w:pPr>
      <w:ind w:left="851"/>
      <w:spacing w:line="440" w:lineRule="exact"/>
    </w:pPr>
    <w:rPr>
      <w:rFonts w:ascii="Times New Roman" w:hAnsi="Times New Roman"/>
      <w:sz w:val="24"/>
      <w:szCs w:val="20"/>
    </w:rPr>
  </w:style>
  <w:style w:type="paragraph" w:styleId="1483" w:customStyle="1">
    <w:name w:val="Char111"/>
    <w:basedOn w:val="876"/>
    <w:uiPriority w:val="0"/>
    <w:qFormat/>
    <w:rPr>
      <w:rFonts w:ascii="Times New Roman" w:hAnsi="Times New Roman"/>
    </w:rPr>
  </w:style>
  <w:style w:type="paragraph" w:styleId="1484" w:customStyle="1">
    <w:name w:val="HX-报告正文"/>
    <w:basedOn w:val="876"/>
    <w:uiPriority w:val="0"/>
    <w:qFormat/>
    <w:pPr>
      <w:ind w:firstLine="480"/>
      <w:spacing w:line="440" w:lineRule="exact"/>
    </w:pPr>
    <w:rPr>
      <w:rFonts w:ascii="Times New Roman" w:hAnsi="Times New Roman" w:eastAsia="华文中宋"/>
      <w:sz w:val="24"/>
    </w:rPr>
  </w:style>
  <w:style w:type="paragraph" w:styleId="1485" w:customStyle="1">
    <w:name w:val="样式表"/>
    <w:basedOn w:val="1103"/>
    <w:uiPriority w:val="0"/>
    <w:qFormat/>
    <w:pPr>
      <w:jc w:val="center"/>
      <w:spacing w:before="60" w:after="60"/>
    </w:pPr>
    <w:rPr>
      <w:rFonts w:hint="eastAsia" w:ascii="宋体" w:hAnsi="Plotter" w:eastAsia="宋体"/>
      <w:sz w:val="24"/>
    </w:rPr>
  </w:style>
  <w:style w:type="paragraph" w:styleId="1486" w:customStyle="1">
    <w:name w:val="p15"/>
    <w:basedOn w:val="876"/>
    <w:uiPriority w:val="0"/>
    <w:qFormat/>
    <w:pPr>
      <w:jc w:val="center"/>
      <w:spacing w:line="220" w:lineRule="atLeast"/>
      <w:widowControl/>
    </w:pPr>
    <w:rPr>
      <w:rFonts w:ascii="仿宋_GB2312" w:hAnsi="宋体" w:eastAsia="仿宋_GB2312" w:cs="宋体"/>
      <w:szCs w:val="21"/>
    </w:rPr>
  </w:style>
  <w:style w:type="paragraph" w:styleId="1487" w:customStyle="1">
    <w:name w:val="表名A"/>
    <w:basedOn w:val="876"/>
    <w:uiPriority w:val="0"/>
    <w:qFormat/>
    <w:pPr>
      <w:jc w:val="center"/>
      <w:widowControl/>
      <w:tabs>
        <w:tab w:val="left" w:pos="0" w:leader="none"/>
      </w:tabs>
    </w:pPr>
    <w:rPr>
      <w:rFonts w:ascii="Times New Roman" w:hAnsi="Times New Roman"/>
      <w:b/>
      <w:szCs w:val="20"/>
    </w:rPr>
  </w:style>
  <w:style w:type="paragraph" w:styleId="1488" w:customStyle="1">
    <w:name w:val="xl51"/>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89" w:customStyle="1">
    <w:name w:val="正文文本缩进 3 字符1"/>
    <w:link w:val="876"/>
    <w:uiPriority w:val="99"/>
    <w:semiHidden/>
    <w:qFormat/>
    <w:rPr>
      <w:rFonts w:eastAsia="楷体_GB2312"/>
      <w:sz w:val="16"/>
      <w:szCs w:val="16"/>
    </w:rPr>
  </w:style>
  <w:style w:type="paragraph" w:styleId="1490" w:customStyle="1">
    <w:name w:val="Char Char Char Char Char Char Char Char Char1 Char Char Char Char Char Char Char Char Char Char Char Char Char Char Char Char"/>
    <w:basedOn w:val="1062"/>
    <w:uiPriority w:val="0"/>
    <w:qFormat/>
    <w:pPr>
      <w:keepLines/>
      <w:spacing w:before="240" w:after="240" w:line="348" w:lineRule="auto"/>
    </w:pPr>
    <w:rPr>
      <w:rFonts w:ascii="Tahoma" w:hAnsi="Tahoma" w:eastAsia="宋体"/>
      <w:sz w:val="24"/>
    </w:rPr>
  </w:style>
  <w:style w:type="paragraph" w:styleId="1491" w:customStyle="1">
    <w:name w:val="目录1"/>
    <w:basedOn w:val="876"/>
    <w:uiPriority w:val="0"/>
    <w:qFormat/>
    <w:pPr>
      <w:spacing w:line="420" w:lineRule="atLeast"/>
    </w:pPr>
    <w:rPr>
      <w:rFonts w:ascii="Times New Roman" w:hAnsi="Times New Roman" w:eastAsia="黑体"/>
      <w:b/>
      <w:szCs w:val="20"/>
    </w:rPr>
  </w:style>
  <w:style w:type="character" w:styleId="1492" w:customStyle="1">
    <w:name w:val="脚注文本 字符2"/>
    <w:basedOn w:val="1072"/>
    <w:link w:val="876"/>
    <w:uiPriority w:val="99"/>
    <w:semiHidden/>
    <w:qFormat/>
    <w:rPr>
      <w:sz w:val="18"/>
      <w:szCs w:val="18"/>
    </w:rPr>
  </w:style>
  <w:style w:type="paragraph" w:styleId="1493" w:customStyle="1">
    <w:name w:val="xl34"/>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94" w:customStyle="1">
    <w:name w:val="xl31"/>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5"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96" w:customStyle="1">
    <w:name w:val="标题 5 + (西文) Arial Narrow"/>
    <w:basedOn w:val="1066"/>
    <w:uiPriority w:val="0"/>
    <w:qFormat/>
    <w:pPr>
      <w:jc w:val="center"/>
      <w:spacing w:line="360" w:lineRule="auto"/>
    </w:pPr>
    <w:rPr>
      <w:rFonts w:ascii="Arial Narrow" w:hAnsi="Arial Narrow" w:eastAsia="宋体"/>
    </w:rPr>
  </w:style>
  <w:style w:type="paragraph" w:styleId="1497" w:customStyle="1">
    <w:name w:val="正文文本 21"/>
    <w:basedOn w:val="876"/>
    <w:uiPriority w:val="0"/>
    <w:qFormat/>
    <w:pPr>
      <w:ind w:firstLine="525"/>
      <w:spacing w:line="360" w:lineRule="atLeast"/>
    </w:pPr>
    <w:rPr>
      <w:rFonts w:ascii="宋体" w:hAnsi="Times New Roman"/>
      <w:sz w:val="28"/>
      <w:szCs w:val="20"/>
    </w:rPr>
  </w:style>
  <w:style w:type="paragraph" w:styleId="1498" w:customStyle="1">
    <w:name w:val="标题 1 +"/>
    <w:basedOn w:val="1062"/>
    <w:next w:val="876"/>
    <w:uiPriority w:val="0"/>
    <w:qFormat/>
    <w:pPr>
      <w:jc w:val="center"/>
      <w:keepLines/>
      <w:spacing w:line="600" w:lineRule="auto"/>
    </w:pPr>
    <w:rPr>
      <w:rFonts w:ascii="Times New Roman" w:eastAsia="黑体"/>
      <w:b/>
      <w:bCs/>
      <w:sz w:val="32"/>
      <w:szCs w:val="32"/>
    </w:rPr>
  </w:style>
  <w:style w:type="paragraph" w:styleId="1499" w:customStyle="1">
    <w:name w:val="格式10"/>
    <w:basedOn w:val="876"/>
    <w:uiPriority w:val="0"/>
    <w:qFormat/>
    <w:pPr>
      <w:ind w:left="480"/>
      <w:spacing w:line="360" w:lineRule="exact"/>
    </w:pPr>
    <w:rPr>
      <w:rFonts w:ascii="Times New Roman" w:hAnsi="Times New Roman"/>
      <w:sz w:val="24"/>
    </w:rPr>
  </w:style>
  <w:style w:type="paragraph" w:styleId="1500" w:customStyle="1">
    <w:name w:val="表格2"/>
    <w:basedOn w:val="876"/>
    <w:uiPriority w:val="0"/>
    <w:qFormat/>
    <w:pPr>
      <w:ind w:left="284" w:firstLine="454"/>
      <w:spacing w:line="420" w:lineRule="atLeast"/>
    </w:pPr>
    <w:rPr>
      <w:rFonts w:ascii="Times New Roman" w:hAnsi="Times New Roman"/>
      <w:szCs w:val="20"/>
    </w:rPr>
  </w:style>
  <w:style w:type="paragraph" w:styleId="1501" w:customStyle="1">
    <w:name w:val="样式 宋体 小四 首行缩进:  0.99 厘米 行距: 固定值 30 磅"/>
    <w:basedOn w:val="876"/>
    <w:uiPriority w:val="0"/>
    <w:qFormat/>
    <w:pPr>
      <w:ind w:firstLine="560"/>
      <w:spacing w:line="600" w:lineRule="exact"/>
    </w:pPr>
    <w:rPr>
      <w:rFonts w:ascii="宋体" w:hAnsi="宋体" w:cs="宋体"/>
      <w:sz w:val="28"/>
      <w:szCs w:val="20"/>
    </w:rPr>
  </w:style>
  <w:style w:type="paragraph" w:styleId="1502" w:customStyle="1">
    <w:name w:val="标题 31"/>
    <w:basedOn w:val="876"/>
    <w:next w:val="1503"/>
    <w:uiPriority w:val="1"/>
    <w:qFormat/>
    <w:pPr>
      <w:ind w:left="100"/>
      <w:jc w:val="left"/>
      <w:outlineLvl w:val="3"/>
    </w:pPr>
    <w:rPr>
      <w:rFonts w:ascii="微软雅黑" w:hAnsi="微软雅黑" w:eastAsia="微软雅黑"/>
      <w:b/>
      <w:bCs/>
      <w:sz w:val="32"/>
      <w:szCs w:val="32"/>
      <w:lang w:eastAsia="en-US"/>
    </w:rPr>
  </w:style>
  <w:style w:type="paragraph" w:styleId="1503" w:customStyle="1">
    <w:name w:val="正文缩进11"/>
    <w:basedOn w:val="876"/>
    <w:next w:val="876"/>
    <w:uiPriority w:val="0"/>
    <w:unhideWhenUsed/>
    <w:qFormat/>
    <w:pPr>
      <w:ind w:firstLine="420"/>
      <w:jc w:val="left"/>
    </w:pPr>
    <w:rPr>
      <w:sz w:val="24"/>
    </w:rPr>
  </w:style>
  <w:style w:type="paragraph" w:styleId="1504" w:customStyle="1">
    <w:name w:val="TOC 标题2"/>
    <w:basedOn w:val="1062"/>
    <w:next w:val="876"/>
    <w:uiPriority w:val="39"/>
    <w:qFormat/>
    <w:pPr>
      <w:jc w:val="left"/>
      <w:keepLines/>
      <w:spacing w:before="480" w:line="276" w:lineRule="auto"/>
      <w:widowControl/>
      <w:outlineLvl w:val="9"/>
    </w:pPr>
    <w:rPr>
      <w:rFonts w:ascii="Cambria" w:hAnsi="Cambria" w:eastAsia="宋体"/>
      <w:b/>
      <w:bCs/>
      <w:color w:val="365f91"/>
      <w:szCs w:val="28"/>
    </w:rPr>
  </w:style>
  <w:style w:type="paragraph" w:styleId="1505" w:customStyle="1">
    <w:name w:val="新表"/>
    <w:basedOn w:val="876"/>
    <w:uiPriority w:val="0"/>
    <w:qFormat/>
    <w:pPr>
      <w:jc w:val="center"/>
      <w:spacing w:before="60" w:after="60"/>
    </w:pPr>
    <w:rPr>
      <w:rFonts w:ascii="宋体" w:hAnsi="宋体"/>
      <w:spacing w:val="6"/>
      <w:sz w:val="24"/>
    </w:rPr>
  </w:style>
  <w:style w:type="paragraph" w:styleId="1506" w:customStyle="1">
    <w:name w:val="应用条款文字"/>
    <w:basedOn w:val="876"/>
    <w:next w:val="876"/>
    <w:uiPriority w:val="0"/>
    <w:qFormat/>
    <w:pPr>
      <w:spacing w:line="460" w:lineRule="atLeast"/>
    </w:pPr>
    <w:rPr>
      <w:rFonts w:ascii="Times New Roman" w:hAnsi="Times New Roman" w:cs="宋体"/>
      <w:sz w:val="24"/>
    </w:rPr>
  </w:style>
  <w:style w:type="paragraph" w:styleId="1507" w:customStyle="1">
    <w:name w:val="封面样式3"/>
    <w:basedOn w:val="876"/>
    <w:uiPriority w:val="0"/>
    <w:qFormat/>
    <w:pPr>
      <w:ind w:firstLine="420"/>
      <w:spacing w:line="440" w:lineRule="exact"/>
    </w:pPr>
    <w:rPr>
      <w:rFonts w:ascii="华文细黑" w:hAnsi="华文细黑"/>
    </w:rPr>
  </w:style>
  <w:style w:type="paragraph" w:styleId="1508" w:customStyle="1">
    <w:name w:val="Char Char Char Char1"/>
    <w:basedOn w:val="876"/>
    <w:uiPriority w:val="0"/>
    <w:qFormat/>
    <w:pPr>
      <w:spacing w:line="360" w:lineRule="auto"/>
      <w:tabs>
        <w:tab w:val="left" w:pos="360" w:leader="none"/>
      </w:tabs>
    </w:pPr>
    <w:rPr>
      <w:rFonts w:ascii="Times New Roman" w:hAnsi="Times New Roman" w:eastAsia="仿宋_GB2312" w:cs="宋体"/>
      <w:sz w:val="24"/>
    </w:rPr>
  </w:style>
  <w:style w:type="paragraph" w:styleId="1509" w:customStyle="1">
    <w:name w:val="三级条标题"/>
    <w:basedOn w:val="1510"/>
    <w:next w:val="876"/>
    <w:uiPriority w:val="0"/>
    <w:qFormat/>
    <w:pPr>
      <w:numPr>
        <w:ilvl w:val="4"/>
      </w:numPr>
      <w:outlineLvl w:val="4"/>
    </w:pPr>
  </w:style>
  <w:style w:type="paragraph" w:styleId="1510" w:customStyle="1">
    <w:name w:val="二级条标题"/>
    <w:basedOn w:val="1511"/>
    <w:next w:val="876"/>
    <w:uiPriority w:val="0"/>
    <w:qFormat/>
    <w:pPr>
      <w:numPr>
        <w:ilvl w:val="3"/>
      </w:numPr>
      <w:outlineLvl w:val="3"/>
    </w:pPr>
  </w:style>
  <w:style w:type="paragraph" w:styleId="1511" w:customStyle="1">
    <w:name w:val="一级条标题"/>
    <w:next w:val="876"/>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512" w:customStyle="1">
    <w:name w:val="xl35"/>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3" w:customStyle="1">
    <w:name w:val="font7"/>
    <w:basedOn w:val="876"/>
    <w:uiPriority w:val="0"/>
    <w:qFormat/>
    <w:pPr>
      <w:jc w:val="left"/>
      <w:spacing w:before="100" w:beforeAutospacing="1" w:after="100" w:afterAutospacing="1"/>
      <w:widowControl/>
    </w:pPr>
    <w:rPr>
      <w:rFonts w:hint="eastAsia" w:ascii="宋体" w:hAnsi="宋体"/>
      <w:color w:val="ff0000"/>
      <w:sz w:val="20"/>
      <w:szCs w:val="20"/>
    </w:rPr>
  </w:style>
  <w:style w:type="paragraph" w:styleId="1514" w:customStyle="1">
    <w:name w:val="节内标题样式2"/>
    <w:basedOn w:val="1300"/>
    <w:uiPriority w:val="0"/>
    <w:qFormat/>
    <w:pPr>
      <w:spacing w:before="120"/>
    </w:pPr>
    <w:rPr>
      <w:rFonts w:ascii="宋体" w:hAnsi="宋体"/>
      <w:b/>
      <w:sz w:val="24"/>
      <w:szCs w:val="24"/>
    </w:rPr>
  </w:style>
  <w:style w:type="paragraph" w:styleId="1515" w:customStyle="1">
    <w:name w:val="xl36"/>
    <w:basedOn w:val="87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16" w:customStyle="1">
    <w:name w:val="默认段落字体 Para Char Char Char Char Char Char Char Char Char Char Char Char Char Char Char Char Char Char Char"/>
    <w:basedOn w:val="876"/>
    <w:uiPriority w:val="0"/>
    <w:qFormat/>
    <w:rPr>
      <w:rFonts w:ascii="Times New Roman" w:hAnsi="Times New Roman"/>
    </w:rPr>
  </w:style>
  <w:style w:type="paragraph" w:styleId="1517" w:customStyle="1">
    <w:name w:val="Char1 Char Char Char 字元 Char Char 字元 Char 字元 Char1 Char Char Char"/>
    <w:basedOn w:val="876"/>
    <w:uiPriority w:val="0"/>
    <w:qFormat/>
    <w:rPr>
      <w:rFonts w:ascii="Times New Roman" w:hAnsi="Times New Roman"/>
      <w:szCs w:val="20"/>
    </w:rPr>
  </w:style>
  <w:style w:type="paragraph" w:styleId="1518" w:customStyle="1">
    <w:name w:val="正文2"/>
    <w:basedOn w:val="876"/>
    <w:uiPriority w:val="0"/>
    <w:qFormat/>
    <w:pPr>
      <w:spacing w:line="420" w:lineRule="atLeast"/>
    </w:pPr>
    <w:rPr>
      <w:rFonts w:ascii="Times New Roman" w:hAnsi="Times New Roman"/>
      <w:szCs w:val="20"/>
    </w:rPr>
  </w:style>
  <w:style w:type="paragraph" w:styleId="1519" w:customStyle="1">
    <w:name w:val="字元 字元1"/>
    <w:basedOn w:val="876"/>
    <w:uiPriority w:val="0"/>
    <w:qFormat/>
    <w:rPr>
      <w:rFonts w:ascii="Times New Roman" w:hAnsi="Times New Roman"/>
      <w:sz w:val="24"/>
    </w:rPr>
  </w:style>
  <w:style w:type="paragraph" w:styleId="1520" w:customStyle="1">
    <w:name w:val="Char Char Char1 Char"/>
    <w:basedOn w:val="876"/>
    <w:uiPriority w:val="0"/>
    <w:qFormat/>
    <w:rPr>
      <w:rFonts w:ascii="Times New Roman" w:hAnsi="Times New Roman"/>
    </w:rPr>
  </w:style>
  <w:style w:type="paragraph" w:styleId="1521" w:customStyle="1">
    <w:name w:val="表格文字居中"/>
    <w:basedOn w:val="876"/>
    <w:next w:val="876"/>
    <w:uiPriority w:val="0"/>
    <w:qFormat/>
    <w:pPr>
      <w:jc w:val="center"/>
      <w:spacing w:line="360" w:lineRule="auto"/>
      <w:tabs>
        <w:tab w:val="left" w:pos="720" w:leader="none"/>
        <w:tab w:val="left" w:pos="900" w:leader="none"/>
      </w:tabs>
    </w:pPr>
    <w:rPr>
      <w:rFonts w:ascii="宋体" w:hAnsi="Arial"/>
      <w:sz w:val="18"/>
      <w:szCs w:val="20"/>
    </w:rPr>
  </w:style>
  <w:style w:type="paragraph" w:styleId="1522" w:customStyle="1">
    <w:name w:val="xl40"/>
    <w:basedOn w:val="87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23" w:customStyle="1">
    <w:name w:val="表1"/>
    <w:basedOn w:val="876"/>
    <w:uiPriority w:val="0"/>
    <w:qFormat/>
    <w:pPr>
      <w:spacing w:before="200" w:line="320" w:lineRule="atLeast"/>
      <w:tabs>
        <w:tab w:val="left" w:pos="851" w:leader="none"/>
      </w:tabs>
    </w:pPr>
    <w:rPr>
      <w:rFonts w:ascii="Times New Roman" w:hAnsi="Times New Roman"/>
      <w:sz w:val="24"/>
      <w:szCs w:val="20"/>
    </w:rPr>
  </w:style>
  <w:style w:type="paragraph" w:styleId="1524" w:customStyle="1">
    <w:name w:val="格式4"/>
    <w:basedOn w:val="876"/>
    <w:uiPriority w:val="0"/>
    <w:qFormat/>
    <w:pPr>
      <w:ind w:left="990" w:hanging="360"/>
      <w:spacing w:line="420" w:lineRule="exact"/>
    </w:pPr>
    <w:rPr>
      <w:rFonts w:ascii="宋体" w:hAnsi="宋体"/>
      <w:color w:val="000000"/>
      <w:sz w:val="24"/>
    </w:rPr>
  </w:style>
  <w:style w:type="paragraph" w:styleId="1525" w:customStyle="1">
    <w:name w:val="纯文本2"/>
    <w:basedOn w:val="876"/>
    <w:uiPriority w:val="0"/>
    <w:qFormat/>
    <w:rPr>
      <w:rFonts w:ascii="宋体" w:hAnsi="Times New Roman"/>
      <w:sz w:val="28"/>
      <w:szCs w:val="20"/>
    </w:rPr>
  </w:style>
  <w:style w:type="paragraph" w:styleId="1526" w:customStyle="1">
    <w:name w:val="表格3"/>
    <w:basedOn w:val="876"/>
    <w:uiPriority w:val="0"/>
    <w:qFormat/>
    <w:pPr>
      <w:spacing w:line="420" w:lineRule="atLeast"/>
    </w:pPr>
    <w:rPr>
      <w:rFonts w:ascii="Times New Roman" w:hAnsi="Times New Roman" w:eastAsia="楷体"/>
      <w:szCs w:val="20"/>
    </w:rPr>
  </w:style>
  <w:style w:type="paragraph" w:styleId="1527" w:customStyle="1">
    <w:name w:val="xl38"/>
    <w:basedOn w:val="87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28" w:customStyle="1">
    <w:name w:val="Char Char Char1 Char1"/>
    <w:basedOn w:val="1063"/>
    <w:next w:val="876"/>
    <w:uiPriority w:val="0"/>
    <w:qFormat/>
    <w:pPr>
      <w:jc w:val="left"/>
      <w:spacing w:before="120" w:after="120" w:line="240" w:lineRule="auto"/>
    </w:pPr>
    <w:rPr>
      <w:rFonts w:eastAsia="黑体"/>
      <w:sz w:val="32"/>
    </w:rPr>
  </w:style>
  <w:style w:type="paragraph" w:styleId="1529" w:customStyle="1">
    <w:name w:val="默认段落字体 Para Char"/>
    <w:basedOn w:val="876"/>
    <w:uiPriority w:val="0"/>
    <w:qFormat/>
    <w:pPr>
      <w:ind w:firstLine="200"/>
      <w:spacing w:line="360" w:lineRule="auto"/>
    </w:pPr>
    <w:rPr>
      <w:rFonts w:ascii="宋体" w:hAnsi="宋体" w:cs="宋体"/>
      <w:sz w:val="24"/>
    </w:rPr>
  </w:style>
  <w:style w:type="paragraph" w:styleId="1530" w:customStyle="1">
    <w:name w:val="Preformatted"/>
    <w:basedOn w:val="87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31" w:customStyle="1">
    <w:name w:val="xl53"/>
    <w:basedOn w:val="8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32" w:customStyle="1">
    <w:name w:val="Char Char Char Char Char Char Char"/>
    <w:basedOn w:val="876"/>
    <w:uiPriority w:val="0"/>
    <w:qFormat/>
    <w:rPr>
      <w:rFonts w:ascii="Times New Roman" w:hAnsi="Times New Roman"/>
      <w:sz w:val="28"/>
      <w:szCs w:val="20"/>
    </w:rPr>
  </w:style>
  <w:style w:type="paragraph" w:styleId="1533" w:customStyle="1">
    <w:name w:val="强调文字"/>
    <w:basedOn w:val="876"/>
    <w:uiPriority w:val="0"/>
    <w:qFormat/>
    <w:pPr>
      <w:ind w:firstLine="480"/>
      <w:spacing w:line="440" w:lineRule="exact"/>
    </w:pPr>
    <w:rPr>
      <w:rFonts w:ascii="华文细黑" w:hAnsi="华文细黑" w:eastAsia="黑体" w:cs="Arial"/>
      <w:color w:val="800000"/>
      <w:sz w:val="24"/>
      <w:szCs w:val="28"/>
    </w:rPr>
  </w:style>
  <w:style w:type="paragraph" w:styleId="1534" w:customStyle="1">
    <w:name w:val="格式３"/>
    <w:basedOn w:val="876"/>
    <w:uiPriority w:val="0"/>
    <w:qFormat/>
    <w:pPr>
      <w:ind w:left="600" w:hanging="600"/>
      <w:spacing w:line="420" w:lineRule="exact"/>
    </w:pPr>
    <w:rPr>
      <w:rFonts w:ascii="宋体" w:hAnsi="宋体"/>
      <w:color w:val="000000"/>
      <w:sz w:val="24"/>
      <w:szCs w:val="20"/>
    </w:rPr>
  </w:style>
  <w:style w:type="paragraph" w:styleId="1535" w:customStyle="1">
    <w:name w:val="Outokumpu Normal"/>
    <w:basedOn w:val="876"/>
    <w:uiPriority w:val="0"/>
    <w:qFormat/>
    <w:pPr>
      <w:ind w:left="1134"/>
      <w:jc w:val="left"/>
      <w:widowControl/>
    </w:pPr>
    <w:rPr>
      <w:rFonts w:ascii="Arial" w:hAnsi="Arial"/>
      <w:sz w:val="22"/>
      <w:szCs w:val="22"/>
      <w:lang w:eastAsia="fi-FI"/>
    </w:rPr>
  </w:style>
  <w:style w:type="paragraph" w:styleId="1536" w:customStyle="1">
    <w:name w:val="表文C"/>
    <w:basedOn w:val="876"/>
    <w:uiPriority w:val="0"/>
    <w:qFormat/>
    <w:pPr>
      <w:jc w:val="center"/>
      <w:widowControl/>
      <w:tabs>
        <w:tab w:val="left" w:pos="0" w:leader="none"/>
      </w:tabs>
    </w:pPr>
    <w:rPr>
      <w:rFonts w:ascii="Times New Roman" w:hAnsi="Times New Roman"/>
      <w:szCs w:val="20"/>
    </w:rPr>
  </w:style>
  <w:style w:type="paragraph" w:styleId="1537" w:customStyle="1">
    <w:name w:val="xl28"/>
    <w:basedOn w:val="87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38" w:customStyle="1">
    <w:name w:val="xl32"/>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39" w:customStyle="1">
    <w:name w:val="xl50"/>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40" w:customStyle="1">
    <w:name w:val="落款"/>
    <w:basedOn w:val="876"/>
    <w:uiPriority w:val="0"/>
    <w:qFormat/>
    <w:pPr>
      <w:ind w:firstLine="420"/>
      <w:spacing w:line="440" w:lineRule="exact"/>
    </w:pPr>
    <w:rPr>
      <w:rFonts w:ascii="华文细黑" w:hAnsi="华文细黑"/>
    </w:rPr>
  </w:style>
  <w:style w:type="paragraph" w:styleId="1541" w:customStyle="1">
    <w:name w:val="目录文字"/>
    <w:basedOn w:val="876"/>
    <w:uiPriority w:val="0"/>
    <w:qFormat/>
    <w:pPr>
      <w:jc w:val="left"/>
      <w:spacing w:line="480" w:lineRule="auto"/>
      <w:widowControl/>
    </w:pPr>
    <w:rPr>
      <w:rFonts w:ascii="宋体" w:hAnsi="宋体"/>
      <w:sz w:val="24"/>
      <w:szCs w:val="20"/>
    </w:rPr>
  </w:style>
  <w:style w:type="paragraph" w:styleId="1542" w:customStyle="1">
    <w:name w:val="xl25"/>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43" w:customStyle="1">
    <w:name w:val="表格1"/>
    <w:basedOn w:val="876"/>
    <w:uiPriority w:val="0"/>
    <w:qFormat/>
    <w:pPr>
      <w:ind w:left="284"/>
      <w:spacing w:line="420" w:lineRule="atLeast"/>
    </w:pPr>
    <w:rPr>
      <w:rFonts w:ascii="Times New Roman" w:hAnsi="Times New Roman"/>
      <w:szCs w:val="20"/>
    </w:rPr>
  </w:style>
  <w:style w:type="paragraph" w:styleId="1544" w:customStyle="1">
    <w:name w:val="Char Char1 Char Char Char Char"/>
    <w:basedOn w:val="876"/>
    <w:uiPriority w:val="0"/>
    <w:qFormat/>
    <w:rPr>
      <w:rFonts w:ascii="Times New Roman" w:hAnsi="Times New Roman"/>
    </w:rPr>
  </w:style>
  <w:style w:type="paragraph" w:styleId="1545" w:customStyle="1">
    <w:name w:val="p16"/>
    <w:basedOn w:val="876"/>
    <w:uiPriority w:val="0"/>
    <w:qFormat/>
    <w:pPr>
      <w:jc w:val="left"/>
      <w:widowControl/>
    </w:pPr>
    <w:rPr>
      <w:rFonts w:ascii="Times New Roman" w:hAnsi="Times New Roman"/>
      <w:szCs w:val="21"/>
    </w:rPr>
  </w:style>
  <w:style w:type="paragraph" w:styleId="1546"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47" w:customStyle="1">
    <w:name w:val="强调文字2"/>
    <w:basedOn w:val="1533"/>
    <w:uiPriority w:val="0"/>
    <w:qFormat/>
  </w:style>
  <w:style w:type="paragraph" w:styleId="1548" w:customStyle="1">
    <w:name w:val="xl33"/>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9" w:customStyle="1">
    <w:name w:val="Char Char1 Char Char Char Char Char Char Char Char Char Char Char Char Char Char Char"/>
    <w:basedOn w:val="876"/>
    <w:uiPriority w:val="0"/>
    <w:qFormat/>
    <w:pPr>
      <w:jc w:val="left"/>
      <w:spacing w:after="160" w:line="240" w:lineRule="exact"/>
      <w:widowControl/>
    </w:pPr>
    <w:rPr>
      <w:rFonts w:ascii="Verdana" w:hAnsi="Verdana"/>
      <w:sz w:val="20"/>
      <w:szCs w:val="20"/>
      <w:lang w:eastAsia="en-US"/>
    </w:rPr>
  </w:style>
  <w:style w:type="paragraph" w:styleId="1550"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51" w:customStyle="1">
    <w:name w:val="三级条标题1"/>
    <w:basedOn w:val="876"/>
    <w:next w:val="876"/>
    <w:uiPriority w:val="0"/>
    <w:qFormat/>
    <w:pPr>
      <w:ind w:left="900"/>
      <w:jc w:val="left"/>
      <w:widowControl/>
      <w:outlineLvl w:val="4"/>
    </w:pPr>
    <w:rPr>
      <w:rFonts w:ascii="Times New Roman" w:hAnsi="Times New Roman" w:eastAsia="黑体"/>
      <w:szCs w:val="20"/>
    </w:rPr>
  </w:style>
  <w:style w:type="paragraph" w:styleId="1552" w:customStyle="1">
    <w:name w:val="Char Char Char Char Char Char Char Char Char Char Char Char Char Char Char Char Char Char Char Char Char Char Char Char Char"/>
    <w:basedOn w:val="876"/>
    <w:uiPriority w:val="0"/>
    <w:qFormat/>
    <w:rPr>
      <w:rFonts w:ascii="Times New Roman" w:hAnsi="Times New Roman"/>
    </w:rPr>
  </w:style>
  <w:style w:type="paragraph" w:styleId="1553" w:customStyle="1">
    <w:name w:val="节内标题样式"/>
    <w:basedOn w:val="1062"/>
    <w:uiPriority w:val="0"/>
    <w:qFormat/>
    <w:pPr>
      <w:jc w:val="center"/>
      <w:keepLines/>
      <w:spacing w:before="240" w:after="240" w:line="400" w:lineRule="exact"/>
    </w:pPr>
    <w:rPr>
      <w:rFonts w:ascii="宋体" w:hAnsi="宋体" w:eastAsia="宋体"/>
      <w:b/>
      <w:sz w:val="32"/>
      <w:szCs w:val="32"/>
    </w:rPr>
  </w:style>
  <w:style w:type="paragraph" w:styleId="1554" w:customStyle="1">
    <w:name w:val="表、图签"/>
    <w:basedOn w:val="876"/>
    <w:uiPriority w:val="0"/>
    <w:qFormat/>
    <w:pPr>
      <w:jc w:val="center"/>
      <w:spacing w:line="360" w:lineRule="auto"/>
    </w:pPr>
    <w:rPr>
      <w:rFonts w:ascii="黑体" w:hAnsi="Arial" w:eastAsia="黑体" w:cs="Arial"/>
      <w:bCs/>
      <w:sz w:val="24"/>
      <w:szCs w:val="32"/>
    </w:rPr>
  </w:style>
  <w:style w:type="paragraph" w:styleId="1555" w:customStyle="1">
    <w:name w:val="默认段落字体 Para Char Char Char Char"/>
    <w:basedOn w:val="876"/>
    <w:uiPriority w:val="0"/>
    <w:qFormat/>
    <w:rPr>
      <w:rFonts w:ascii="Times New Roman" w:hAnsi="Times New Roman"/>
    </w:rPr>
  </w:style>
  <w:style w:type="paragraph" w:styleId="1556" w:customStyle="1">
    <w:name w:val="Char11"/>
    <w:basedOn w:val="876"/>
    <w:uiPriority w:val="0"/>
    <w:qFormat/>
    <w:pPr>
      <w:jc w:val="left"/>
      <w:spacing w:after="160" w:line="240" w:lineRule="exact"/>
      <w:widowControl/>
    </w:pPr>
    <w:rPr>
      <w:rFonts w:ascii="Verdana" w:hAnsi="Verdana"/>
      <w:sz w:val="20"/>
      <w:szCs w:val="20"/>
      <w:lang w:eastAsia="en-US"/>
    </w:rPr>
  </w:style>
  <w:style w:type="paragraph" w:styleId="1557" w:customStyle="1">
    <w:name w:val="标题一"/>
    <w:basedOn w:val="1062"/>
    <w:uiPriority w:val="0"/>
    <w:qFormat/>
    <w:pPr>
      <w:ind w:left="454"/>
      <w:jc w:val="center"/>
      <w:keepLines/>
      <w:keepNext w:val="0"/>
    </w:pPr>
    <w:rPr>
      <w:rFonts w:ascii="Times New Roman" w:eastAsia="宋体"/>
      <w:b/>
      <w:bCs/>
      <w:sz w:val="44"/>
      <w:szCs w:val="44"/>
    </w:rPr>
  </w:style>
  <w:style w:type="paragraph" w:styleId="1558" w:customStyle="1">
    <w:name w:val="Char Char Char Char Char Char Char2"/>
    <w:basedOn w:val="876"/>
    <w:uiPriority w:val="0"/>
    <w:semiHidden/>
    <w:qFormat/>
    <w:pPr>
      <w:jc w:val="left"/>
      <w:spacing w:after="160" w:line="240" w:lineRule="exact"/>
      <w:widowControl/>
    </w:pPr>
    <w:rPr>
      <w:rFonts w:ascii="Tahoma" w:hAnsi="Tahoma"/>
      <w:sz w:val="24"/>
      <w:lang w:eastAsia="en-US"/>
    </w:rPr>
  </w:style>
  <w:style w:type="paragraph" w:styleId="1559" w:customStyle="1">
    <w:name w:val="新表头"/>
    <w:basedOn w:val="876"/>
    <w:uiPriority w:val="0"/>
    <w:qFormat/>
    <w:pPr>
      <w:jc w:val="center"/>
      <w:spacing w:before="240" w:line="312" w:lineRule="auto"/>
    </w:pPr>
    <w:rPr>
      <w:rFonts w:ascii="黑体" w:hAnsi="宋体" w:eastAsia="黑体"/>
      <w:b/>
      <w:bCs/>
      <w:spacing w:val="6"/>
      <w:sz w:val="32"/>
      <w:szCs w:val="20"/>
    </w:rPr>
  </w:style>
  <w:style w:type="paragraph" w:styleId="1560" w:customStyle="1">
    <w:name w:val="封面样式4"/>
    <w:basedOn w:val="876"/>
    <w:uiPriority w:val="0"/>
    <w:qFormat/>
    <w:pPr>
      <w:ind w:firstLine="420"/>
      <w:spacing w:line="440" w:lineRule="exact"/>
    </w:pPr>
    <w:rPr>
      <w:rFonts w:ascii="华文细黑" w:hAnsi="华文细黑"/>
    </w:rPr>
  </w:style>
  <w:style w:type="paragraph" w:styleId="1561" w:customStyle="1">
    <w:name w:val="表中"/>
    <w:basedOn w:val="876"/>
    <w:uiPriority w:val="0"/>
    <w:qFormat/>
    <w:pPr>
      <w:jc w:val="center"/>
      <w:spacing w:line="360" w:lineRule="atLeast"/>
    </w:pPr>
    <w:rPr>
      <w:rFonts w:ascii="Times New Roman" w:hAnsi="Times New Roman"/>
      <w:szCs w:val="20"/>
    </w:rPr>
  </w:style>
  <w:style w:type="paragraph" w:styleId="1562" w:customStyle="1">
    <w:name w:val="font6"/>
    <w:basedOn w:val="876"/>
    <w:uiPriority w:val="0"/>
    <w:qFormat/>
    <w:pPr>
      <w:jc w:val="left"/>
      <w:spacing w:before="100" w:beforeAutospacing="1" w:after="100" w:afterAutospacing="1"/>
      <w:widowControl/>
    </w:pPr>
    <w:rPr>
      <w:rFonts w:hint="eastAsia" w:ascii="宋体" w:hAnsi="宋体"/>
      <w:sz w:val="20"/>
      <w:szCs w:val="20"/>
    </w:rPr>
  </w:style>
  <w:style w:type="paragraph" w:styleId="1563" w:customStyle="1">
    <w:name w:val="正文再缩近"/>
    <w:basedOn w:val="876"/>
    <w:uiPriority w:val="0"/>
    <w:qFormat/>
    <w:pPr>
      <w:ind w:firstLine="400"/>
      <w:spacing w:line="440" w:lineRule="exact"/>
    </w:pPr>
    <w:rPr>
      <w:rFonts w:ascii="华文细黑" w:hAnsi="华文细黑" w:cs="Arial"/>
      <w:sz w:val="24"/>
      <w:szCs w:val="28"/>
    </w:rPr>
  </w:style>
  <w:style w:type="paragraph" w:styleId="1564" w:customStyle="1">
    <w:name w:val="表"/>
    <w:basedOn w:val="876"/>
    <w:uiPriority w:val="0"/>
    <w:qFormat/>
    <w:pPr>
      <w:jc w:val="center"/>
      <w:spacing w:before="60" w:after="60"/>
    </w:pPr>
    <w:rPr>
      <w:rFonts w:ascii="宋体" w:hAnsi="Times New Roman"/>
      <w:sz w:val="24"/>
      <w:szCs w:val="20"/>
    </w:rPr>
  </w:style>
  <w:style w:type="table" w:styleId="1565" w:customStyle="1">
    <w:name w:val="网格型1"/>
    <w:basedOn w:val="1073"/>
    <w:uiPriority w:val="0"/>
    <w:qFormat/>
    <w:tblPr/>
  </w:style>
  <w:style w:type="table" w:styleId="1566" w:customStyle="1">
    <w:name w:val="TableGrid1"/>
    <w:uiPriority w:val="0"/>
    <w:qFormat/>
    <w:tblPr/>
  </w:style>
  <w:style w:type="table" w:styleId="1567" w:customStyle="1">
    <w:name w:val="网格型11"/>
    <w:basedOn w:val="1073"/>
    <w:uiPriority w:val="0"/>
    <w:qFormat/>
    <w:pPr>
      <w:jc w:val="both"/>
      <w:widowControl w:val="off"/>
    </w:pPr>
    <w:tblPr/>
  </w:style>
  <w:style w:type="paragraph" w:styleId="1568"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69"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70" w:customStyle="1">
    <w:name w:val="列出段落2"/>
    <w:basedOn w:val="876"/>
    <w:uiPriority w:val="99"/>
    <w:qFormat/>
    <w:pPr>
      <w:ind w:firstLine="420"/>
    </w:pPr>
    <w:rPr>
      <w:rFonts w:ascii="Times New Roman" w:hAnsi="Times New Roman"/>
    </w:rPr>
  </w:style>
  <w:style w:type="paragraph" w:styleId="1571" w:customStyle="1">
    <w:name w:val="列出段落4"/>
    <w:basedOn w:val="876"/>
    <w:uiPriority w:val="34"/>
    <w:qFormat/>
    <w:pPr>
      <w:ind w:firstLine="420"/>
    </w:pPr>
    <w:rPr>
      <w:rFonts w:ascii="Times New Roman" w:hAnsi="Times New Roman"/>
    </w:rPr>
  </w:style>
  <w:style w:type="paragraph" w:styleId="1572" w:customStyle="1">
    <w:name w:val="列出段落5"/>
    <w:basedOn w:val="876"/>
    <w:uiPriority w:val="99"/>
    <w:unhideWhenUsed/>
    <w:qFormat/>
    <w:pPr>
      <w:ind w:firstLine="420"/>
    </w:pPr>
    <w:rPr>
      <w:rFonts w:ascii="Times New Roman" w:hAnsi="Times New Roman"/>
    </w:rPr>
  </w:style>
  <w:style w:type="character" w:styleId="1573" w:customStyle="1">
    <w:name w:val="font41"/>
    <w:link w:val="876"/>
    <w:uiPriority w:val="99"/>
    <w:qFormat/>
    <w:rPr>
      <w:rFonts w:ascii="宋体" w:hAnsi="宋体" w:eastAsia="宋体"/>
      <w:color w:val="000000"/>
      <w:sz w:val="16"/>
      <w:u w:val="none"/>
    </w:rPr>
  </w:style>
  <w:style w:type="paragraph" w:styleId="1574" w:customStyle="1">
    <w:name w:val="_Style 10"/>
    <w:basedOn w:val="876"/>
    <w:uiPriority w:val="0"/>
    <w:unhideWhenUsed/>
    <w:qFormat/>
    <w:pPr>
      <w:jc w:val="left"/>
      <w:spacing w:after="160" w:line="240" w:lineRule="exact"/>
      <w:widowControl/>
    </w:pPr>
    <w:rPr>
      <w:rFonts w:ascii="Tahoma" w:hAnsi="Tahoma"/>
      <w:sz w:val="24"/>
      <w:szCs w:val="20"/>
    </w:rPr>
  </w:style>
  <w:style w:type="paragraph" w:styleId="1575" w:customStyle="1">
    <w:name w:val="样式 标题 2H22h2Level 2 Head2nd levelheading 2Header 2l2Tit..."/>
    <w:basedOn w:val="1063"/>
    <w:uiPriority w:val="0"/>
    <w:qFormat/>
    <w:pPr>
      <w:jc w:val="both"/>
      <w:spacing w:before="100" w:after="100" w:line="360" w:lineRule="auto"/>
    </w:pPr>
    <w:rPr>
      <w:rFonts w:ascii="Times New Roman" w:hAnsi="Times New Roman" w:eastAsia="宋体" w:cs="宋体"/>
      <w:bCs/>
      <w:sz w:val="28"/>
      <w:szCs w:val="28"/>
    </w:rPr>
  </w:style>
  <w:style w:type="paragraph" w:styleId="1576" w:customStyle="1">
    <w:name w:val="msonormal"/>
    <w:basedOn w:val="876"/>
    <w:uiPriority w:val="0"/>
    <w:qFormat/>
    <w:pPr>
      <w:jc w:val="left"/>
      <w:spacing w:before="100" w:beforeAutospacing="1" w:after="100" w:afterAutospacing="1"/>
      <w:widowControl/>
    </w:pPr>
    <w:rPr>
      <w:rFonts w:ascii="宋体" w:hAnsi="宋体" w:cs="宋体"/>
      <w:sz w:val="24"/>
    </w:rPr>
  </w:style>
  <w:style w:type="paragraph" w:styleId="1577" w:customStyle="1">
    <w:name w:val="font10"/>
    <w:basedOn w:val="876"/>
    <w:uiPriority w:val="0"/>
    <w:qFormat/>
    <w:pPr>
      <w:jc w:val="left"/>
      <w:spacing w:before="100" w:beforeAutospacing="1" w:after="100" w:afterAutospacing="1"/>
      <w:widowControl/>
    </w:pPr>
    <w:rPr>
      <w:rFonts w:ascii="宋体" w:hAnsi="宋体" w:cs="宋体"/>
      <w:color w:val="000000"/>
      <w:sz w:val="18"/>
      <w:szCs w:val="18"/>
    </w:rPr>
  </w:style>
  <w:style w:type="paragraph" w:styleId="1578" w:customStyle="1">
    <w:name w:val="font12"/>
    <w:basedOn w:val="876"/>
    <w:uiPriority w:val="0"/>
    <w:qFormat/>
    <w:pPr>
      <w:jc w:val="left"/>
      <w:spacing w:before="100" w:beforeAutospacing="1" w:after="100" w:afterAutospacing="1"/>
      <w:widowControl/>
    </w:pPr>
    <w:rPr>
      <w:rFonts w:ascii="宋体" w:hAnsi="宋体" w:cs="宋体"/>
      <w:sz w:val="18"/>
      <w:szCs w:val="18"/>
    </w:rPr>
  </w:style>
  <w:style w:type="paragraph" w:styleId="1579" w:customStyle="1">
    <w:name w:val="font13"/>
    <w:basedOn w:val="876"/>
    <w:uiPriority w:val="0"/>
    <w:qFormat/>
    <w:pPr>
      <w:jc w:val="left"/>
      <w:spacing w:before="100" w:beforeAutospacing="1" w:after="100" w:afterAutospacing="1"/>
      <w:widowControl/>
    </w:pPr>
    <w:rPr>
      <w:rFonts w:ascii="Times New Roman" w:hAnsi="Times New Roman"/>
      <w:sz w:val="18"/>
      <w:szCs w:val="18"/>
    </w:rPr>
  </w:style>
  <w:style w:type="paragraph" w:styleId="1580" w:customStyle="1">
    <w:name w:val="xl67"/>
    <w:basedOn w:val="876"/>
    <w:uiPriority w:val="0"/>
    <w:qFormat/>
    <w:pPr>
      <w:jc w:val="center"/>
      <w:spacing w:before="100" w:beforeAutospacing="1" w:after="100" w:afterAutospacing="1"/>
      <w:widowControl/>
    </w:pPr>
    <w:rPr>
      <w:rFonts w:ascii="Times New Roman" w:hAnsi="Times New Roman"/>
      <w:sz w:val="18"/>
      <w:szCs w:val="18"/>
    </w:rPr>
  </w:style>
  <w:style w:type="paragraph" w:styleId="1581" w:customStyle="1">
    <w:name w:val="xl68"/>
    <w:basedOn w:val="876"/>
    <w:uiPriority w:val="0"/>
    <w:qFormat/>
    <w:pPr>
      <w:jc w:val="center"/>
      <w:spacing w:before="100" w:beforeAutospacing="1" w:after="100" w:afterAutospacing="1"/>
      <w:widowControl/>
    </w:pPr>
    <w:rPr>
      <w:rFonts w:ascii="Times New Roman" w:hAnsi="Times New Roman"/>
      <w:sz w:val="18"/>
      <w:szCs w:val="18"/>
    </w:rPr>
  </w:style>
  <w:style w:type="paragraph" w:styleId="1582" w:customStyle="1">
    <w:name w:val="xl69"/>
    <w:basedOn w:val="876"/>
    <w:uiPriority w:val="0"/>
    <w:qFormat/>
    <w:pPr>
      <w:jc w:val="center"/>
      <w:spacing w:before="100" w:beforeAutospacing="1" w:after="100" w:afterAutospacing="1"/>
      <w:widowControl/>
    </w:pPr>
    <w:rPr>
      <w:rFonts w:ascii="Times New Roman" w:hAnsi="Times New Roman"/>
      <w:sz w:val="18"/>
      <w:szCs w:val="18"/>
    </w:rPr>
  </w:style>
  <w:style w:type="paragraph" w:styleId="1583" w:customStyle="1">
    <w:name w:val="xl70"/>
    <w:basedOn w:val="876"/>
    <w:uiPriority w:val="0"/>
    <w:qFormat/>
    <w:pPr>
      <w:jc w:val="left"/>
      <w:spacing w:before="100" w:beforeAutospacing="1" w:after="100" w:afterAutospacing="1"/>
      <w:widowControl/>
    </w:pPr>
    <w:rPr>
      <w:rFonts w:ascii="Times New Roman" w:hAnsi="Times New Roman"/>
      <w:sz w:val="18"/>
      <w:szCs w:val="18"/>
    </w:rPr>
  </w:style>
  <w:style w:type="paragraph" w:styleId="1584" w:customStyle="1">
    <w:name w:val="xl71"/>
    <w:basedOn w:val="876"/>
    <w:uiPriority w:val="0"/>
    <w:qFormat/>
    <w:pPr>
      <w:jc w:val="left"/>
      <w:spacing w:before="100" w:beforeAutospacing="1" w:after="100" w:afterAutospacing="1"/>
      <w:widowControl/>
    </w:pPr>
    <w:rPr>
      <w:rFonts w:ascii="Times New Roman" w:hAnsi="Times New Roman"/>
      <w:sz w:val="18"/>
      <w:szCs w:val="18"/>
    </w:rPr>
  </w:style>
  <w:style w:type="paragraph" w:styleId="1585" w:customStyle="1">
    <w:name w:val="xl72"/>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6" w:customStyle="1">
    <w:name w:val="xl73"/>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7" w:customStyle="1">
    <w:name w:val="xl74"/>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8" w:customStyle="1">
    <w:name w:val="xl75"/>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9" w:customStyle="1">
    <w:name w:val="xl76"/>
    <w:basedOn w:val="876"/>
    <w:uiPriority w:val="0"/>
    <w:qFormat/>
    <w:pPr>
      <w:jc w:val="center"/>
      <w:spacing w:before="100" w:beforeAutospacing="1" w:after="100" w:afterAutospacing="1"/>
      <w:widowControl/>
    </w:pPr>
    <w:rPr>
      <w:rFonts w:ascii="Times New Roman" w:hAnsi="Times New Roman"/>
      <w:b/>
      <w:bCs/>
      <w:sz w:val="18"/>
      <w:szCs w:val="18"/>
    </w:rPr>
  </w:style>
  <w:style w:type="paragraph" w:styleId="1590" w:customStyle="1">
    <w:name w:val="xl77"/>
    <w:basedOn w:val="87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1" w:customStyle="1">
    <w:name w:val="xl78"/>
    <w:basedOn w:val="87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2" w:customStyle="1">
    <w:name w:val="xl79"/>
    <w:basedOn w:val="87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3" w:customStyle="1">
    <w:name w:val="xl80"/>
    <w:basedOn w:val="87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4" w:customStyle="1">
    <w:name w:val="xl81"/>
    <w:basedOn w:val="876"/>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5" w:customStyle="1">
    <w:name w:val="xl82"/>
    <w:basedOn w:val="876"/>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6" w:customStyle="1">
    <w:name w:val="xl83"/>
    <w:basedOn w:val="87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7" w:customStyle="1">
    <w:name w:val="xl84"/>
    <w:basedOn w:val="8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8" w:customStyle="1">
    <w:name w:val="xl85"/>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9" w:customStyle="1">
    <w:name w:val="xl86"/>
    <w:basedOn w:val="8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00" w:customStyle="1">
    <w:name w:val="xl87"/>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1" w:customStyle="1">
    <w:name w:val="xl88"/>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2" w:customStyle="1">
    <w:name w:val="xl89"/>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3" w:customStyle="1">
    <w:name w:val="xl90"/>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4" w:customStyle="1">
    <w:name w:val="xl91"/>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5" w:customStyle="1">
    <w:name w:val="xl92"/>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6" w:customStyle="1">
    <w:name w:val="xl93"/>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7" w:customStyle="1">
    <w:name w:val="xl94"/>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8" w:customStyle="1">
    <w:name w:val="xl95"/>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9" w:customStyle="1">
    <w:name w:val="xl96"/>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0" w:customStyle="1">
    <w:name w:val="xl97"/>
    <w:basedOn w:val="8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1" w:customStyle="1">
    <w:name w:val="xl98"/>
    <w:basedOn w:val="8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2" w:customStyle="1">
    <w:name w:val="xl99"/>
    <w:basedOn w:val="8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3" w:customStyle="1">
    <w:name w:val="xl100"/>
    <w:basedOn w:val="8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4" w:customStyle="1">
    <w:name w:val="xl101"/>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5" w:customStyle="1">
    <w:name w:val="xl102"/>
    <w:basedOn w:val="8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6" w:customStyle="1">
    <w:name w:val="xl103"/>
    <w:basedOn w:val="8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7" w:customStyle="1">
    <w:name w:val="xl104"/>
    <w:basedOn w:val="8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8" w:customStyle="1">
    <w:name w:val="xl105"/>
    <w:basedOn w:val="8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9" w:customStyle="1">
    <w:name w:val="xl106"/>
    <w:basedOn w:val="876"/>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0" w:customStyle="1">
    <w:name w:val="xl107"/>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1" w:customStyle="1">
    <w:name w:val="xl108"/>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22" w:customStyle="1">
    <w:name w:val="xl109"/>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23" w:customStyle="1">
    <w:name w:val="xl110"/>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4" w:customStyle="1">
    <w:name w:val="xl111"/>
    <w:basedOn w:val="8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5" w:customStyle="1">
    <w:name w:val="xl112"/>
    <w:basedOn w:val="8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6" w:customStyle="1">
    <w:name w:val="xl113"/>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7" w:customStyle="1">
    <w:name w:val="xl114"/>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28" w:customStyle="1">
    <w:name w:val="不明显参考1"/>
    <w:basedOn w:val="1072"/>
    <w:link w:val="876"/>
    <w:uiPriority w:val="31"/>
    <w:qFormat/>
    <w:rPr>
      <w:smallCaps/>
      <w:color w:val="595959"/>
    </w:rPr>
  </w:style>
  <w:style w:type="character" w:styleId="1629" w:customStyle="1">
    <w:name w:val="页眉 Char"/>
    <w:link w:val="876"/>
    <w:uiPriority w:val="0"/>
    <w:qFormat/>
    <w:rPr>
      <w:rFonts w:ascii="Calibri" w:hAnsi="Calibri"/>
      <w:sz w:val="18"/>
      <w:szCs w:val="18"/>
    </w:rPr>
  </w:style>
  <w:style w:type="character" w:styleId="1630" w:customStyle="1">
    <w:name w:val="font101"/>
    <w:basedOn w:val="1072"/>
    <w:link w:val="876"/>
    <w:uiPriority w:val="0"/>
    <w:qFormat/>
    <w:rPr>
      <w:rFonts w:hint="eastAsia" w:ascii="宋体" w:hAnsi="宋体" w:eastAsia="宋体" w:cs="宋体"/>
      <w:color w:val="000000"/>
      <w:sz w:val="20"/>
      <w:szCs w:val="20"/>
      <w:u w:val="none"/>
    </w:rPr>
  </w:style>
  <w:style w:type="character" w:styleId="1631" w:customStyle="1">
    <w:name w:val="font111"/>
    <w:basedOn w:val="1072"/>
    <w:link w:val="876"/>
    <w:uiPriority w:val="0"/>
    <w:qFormat/>
    <w:rPr>
      <w:rFonts w:hint="eastAsia" w:ascii="宋体" w:hAnsi="宋体" w:eastAsia="宋体" w:cs="宋体"/>
      <w:color w:val="000000"/>
      <w:sz w:val="20"/>
      <w:szCs w:val="20"/>
      <w:u w:val="none"/>
    </w:rPr>
  </w:style>
  <w:style w:type="character" w:styleId="1632" w:customStyle="1">
    <w:name w:val="font71"/>
    <w:basedOn w:val="1072"/>
    <w:link w:val="876"/>
    <w:uiPriority w:val="0"/>
    <w:qFormat/>
    <w:rPr>
      <w:rFonts w:hint="eastAsia" w:ascii="楷体" w:hAnsi="楷体" w:eastAsia="楷体" w:cs="楷体"/>
      <w:color w:val="000000"/>
      <w:sz w:val="20"/>
      <w:szCs w:val="20"/>
      <w:u w:val="none"/>
    </w:rPr>
  </w:style>
  <w:style w:type="paragraph" w:styleId="1633" w:customStyle="1">
    <w:name w:val="修订2"/>
    <w:uiPriority w:val="99"/>
    <w:semiHidden/>
    <w:qFormat/>
    <w:rPr>
      <w:rFonts w:hint="default" w:ascii="Calibri" w:hAnsi="Calibri" w:eastAsia="宋体" w:cs="Times New Roman"/>
      <w:sz w:val="21"/>
      <w:szCs w:val="24"/>
      <w:lang w:val="en-US" w:eastAsia="zh-CN" w:bidi="ar-SA"/>
    </w:rPr>
  </w:style>
  <w:style w:type="paragraph" w:styleId="1634" w:customStyle="1">
    <w:name w:val="CL 正文1.5"/>
    <w:basedOn w:val="876"/>
    <w:uiPriority w:val="0"/>
    <w:qFormat/>
    <w:pPr>
      <w:ind w:firstLine="200"/>
      <w:spacing w:line="360" w:lineRule="auto"/>
    </w:pPr>
    <w:rPr>
      <w:rFonts w:ascii="Cambria" w:hAnsi="Cambria"/>
      <w:spacing w:val="4"/>
      <w:sz w:val="24"/>
      <w:szCs w:val="21"/>
    </w:rPr>
  </w:style>
  <w:style w:type="paragraph" w:styleId="1635" w:customStyle="1">
    <w:name w:val="标题    4"/>
    <w:basedOn w:val="876"/>
    <w:uiPriority w:val="0"/>
    <w:qFormat/>
    <w:pPr>
      <w:ind w:right="471"/>
      <w:jc w:val="left"/>
      <w:spacing w:after="200" w:line="300" w:lineRule="exact"/>
    </w:pPr>
    <w:rPr>
      <w:rFonts w:ascii="宋体" w:hAnsi="宋体" w:eastAsia="黑体"/>
      <w:b/>
      <w:sz w:val="28"/>
    </w:rPr>
  </w:style>
  <w:style w:type="paragraph" w:styleId="1636" w:customStyle="1">
    <w:name w:val="正文文本1"/>
    <w:basedOn w:val="876"/>
    <w:next w:val="876"/>
    <w:uiPriority w:val="99"/>
    <w:unhideWhenUsed/>
    <w:qFormat/>
    <w:rPr>
      <w:rFonts w:ascii="楷体_GB2312"/>
      <w:b/>
      <w:bCs/>
      <w:sz w:val="28"/>
    </w:rPr>
  </w:style>
  <w:style w:type="character" w:styleId="1637" w:customStyle="1">
    <w:name w:val="未处理的提及1"/>
    <w:basedOn w:val="1072"/>
    <w:link w:val="876"/>
    <w:uiPriority w:val="99"/>
    <w:unhideWhenUsed/>
    <w:qFormat/>
    <w:rPr>
      <w:color w:val="605e5c"/>
      <w:shd w:val="clear" w:color="auto" w:fill="e1dfdd"/>
    </w:rPr>
  </w:style>
  <w:style w:type="table" w:styleId="1638" w:customStyle="1">
    <w:name w:val="Table Normal"/>
    <w:uiPriority w:val="0"/>
    <w:unhideWhenUsed/>
    <w:qFormat/>
    <w:rPr>
      <w:rFonts w:ascii="Arial" w:hAnsi="Arial" w:eastAsia="宋体" w:cs="Arial"/>
    </w:rPr>
    <w:tblPr/>
  </w:style>
  <w:style w:type="paragraph" w:styleId="1639" w:customStyle="1">
    <w:name w:val="首行缩进"/>
    <w:basedOn w:val="876"/>
    <w:uiPriority w:val="0"/>
    <w:qFormat/>
    <w:pPr>
      <w:ind w:firstLine="480"/>
      <w:jc w:val="left"/>
      <w:widowControl/>
    </w:pPr>
    <w:rPr>
      <w:rFonts w:ascii="Times New Roman" w:hAnsi="Times New Roman" w:eastAsia="Arial" w:cs="Arial"/>
      <w:color w:val="000000"/>
      <w:szCs w:val="20"/>
      <w:lang w:val="zh-CN"/>
    </w:rPr>
  </w:style>
  <w:style w:type="paragraph" w:styleId="1640" w:customStyle="1">
    <w:name w:val="普通(网站)1"/>
    <w:basedOn w:val="876"/>
    <w:uiPriority w:val="0"/>
    <w:unhideWhenUsed/>
    <w:qFormat/>
    <w:pPr>
      <w:jc w:val="left"/>
      <w:spacing w:before="100" w:beforeAutospacing="1" w:after="100" w:afterAutospacing="1"/>
      <w:widowControl/>
    </w:pPr>
    <w:rPr>
      <w:rFonts w:ascii="宋体" w:hAnsi="宋体" w:cs="宋体"/>
      <w:sz w:val="24"/>
    </w:rPr>
  </w:style>
  <w:style w:type="paragraph" w:styleId="1641" w:customStyle="1">
    <w:name w:val="正文11"/>
    <w:next w:val="16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42" w:customStyle="1">
    <w:name w:val="正文首行缩进 21"/>
    <w:basedOn w:val="1643"/>
    <w:next w:val="1641"/>
    <w:uiPriority w:val="0"/>
    <w:qFormat/>
    <w:pPr>
      <w:ind w:left="420" w:firstLine="420"/>
      <w:spacing w:after="120"/>
    </w:pPr>
    <w:rPr>
      <w:sz w:val="24"/>
      <w:szCs w:val="24"/>
    </w:rPr>
  </w:style>
  <w:style w:type="paragraph" w:styleId="1643" w:customStyle="1">
    <w:name w:val="正文文本缩进1"/>
    <w:basedOn w:val="1641"/>
    <w:next w:val="1644"/>
    <w:uiPriority w:val="0"/>
    <w:qFormat/>
    <w:pPr>
      <w:ind w:firstLine="630"/>
    </w:pPr>
    <w:rPr>
      <w:sz w:val="20"/>
      <w:szCs w:val="20"/>
    </w:rPr>
  </w:style>
  <w:style w:type="paragraph" w:styleId="1644" w:customStyle="1">
    <w:name w:val="寄信人地址1"/>
    <w:basedOn w:val="1641"/>
    <w:uiPriority w:val="0"/>
    <w:qFormat/>
    <w:rPr>
      <w:rFonts w:ascii="Arial" w:hAnsi="Arial"/>
      <w:sz w:val="24"/>
      <w:szCs w:val="24"/>
    </w:rPr>
  </w:style>
  <w:style w:type="paragraph" w:styleId="1645" w:customStyle="1">
    <w:name w:val="页眉1"/>
    <w:basedOn w:val="876"/>
    <w:uiPriority w:val="0"/>
    <w:unhideWhenUsed/>
    <w:qFormat/>
    <w:pPr>
      <w:jc w:val="center"/>
      <w:tabs>
        <w:tab w:val="center" w:pos="4153" w:leader="none"/>
        <w:tab w:val="right" w:pos="8306" w:leader="none"/>
      </w:tabs>
      <w:pBdr>
        <w:bottom w:val="single" w:color="000000" w:sz="6" w:space="1"/>
      </w:pBdr>
    </w:pPr>
    <w:rPr>
      <w:sz w:val="18"/>
    </w:rPr>
  </w:style>
  <w:style w:type="paragraph" w:styleId="1646" w:customStyle="1">
    <w:name w:val="页脚1"/>
    <w:basedOn w:val="876"/>
    <w:uiPriority w:val="0"/>
    <w:unhideWhenUsed/>
    <w:qFormat/>
    <w:pPr>
      <w:jc w:val="left"/>
      <w:tabs>
        <w:tab w:val="center" w:pos="4153" w:leader="none"/>
        <w:tab w:val="right" w:pos="8306" w:leader="none"/>
      </w:tabs>
    </w:pPr>
    <w:rPr>
      <w:sz w:val="18"/>
    </w:rPr>
  </w:style>
  <w:style w:type="paragraph" w:styleId="1647" w:customStyle="1">
    <w:name w:val="纯文本1111"/>
    <w:basedOn w:val="876"/>
    <w:next w:val="1503"/>
    <w:uiPriority w:val="0"/>
    <w:unhideWhenUsed/>
    <w:qFormat/>
    <w:rPr>
      <w:rFonts w:ascii="宋体" w:hAnsi="Courier New"/>
    </w:rPr>
  </w:style>
  <w:style w:type="character" w:styleId="1648" w:customStyle="1">
    <w:name w:val="超链接11"/>
    <w:link w:val="876"/>
    <w:uiPriority w:val="0"/>
    <w:qFormat/>
    <w:rPr>
      <w:rFonts w:ascii="Calibri" w:hAnsi="Calibri"/>
      <w:sz w:val="21"/>
      <w:szCs w:val="24"/>
      <w:lang w:val="en-US" w:eastAsia="zh-CN" w:bidi="ar-SA"/>
    </w:rPr>
  </w:style>
  <w:style w:type="paragraph" w:styleId="1649" w:customStyle="1">
    <w:name w:val="索引 11"/>
    <w:basedOn w:val="876"/>
    <w:next w:val="876"/>
    <w:uiPriority w:val="0"/>
    <w:unhideWhenUsed/>
    <w:qFormat/>
    <w:pPr>
      <w:jc w:val="center"/>
      <w:spacing w:line="220" w:lineRule="exact"/>
    </w:pPr>
    <w:rPr>
      <w:rFonts w:ascii="仿宋_GB2312" w:eastAsia="仿宋_GB2312"/>
      <w:szCs w:val="21"/>
    </w:rPr>
  </w:style>
  <w:style w:type="paragraph" w:styleId="1650" w:customStyle="1">
    <w:name w:val="正文缩进1"/>
    <w:basedOn w:val="876"/>
    <w:uiPriority w:val="0"/>
    <w:qFormat/>
    <w:pPr>
      <w:ind w:firstLine="420"/>
    </w:pPr>
    <w:rPr>
      <w:sz w:val="24"/>
    </w:rPr>
  </w:style>
  <w:style w:type="table" w:styleId="1651" w:customStyle="1">
    <w:name w:val="网格型2"/>
    <w:basedOn w:val="1073"/>
    <w:uiPriority w:val="0"/>
    <w:qFormat/>
    <w:rPr>
      <w:rFonts w:ascii="Calibri" w:hAnsi="Calibri"/>
      <w:szCs w:val="22"/>
    </w:rPr>
    <w:tblPr/>
  </w:style>
  <w:style w:type="character" w:styleId="1652" w:customStyle="1">
    <w:name w:val="NormalCharacter1"/>
    <w:link w:val="1653"/>
    <w:uiPriority w:val="0"/>
    <w:qFormat/>
    <w:rPr>
      <w:rFonts w:ascii="Wingdings 2" w:hAnsi="Wingdings 2"/>
    </w:rPr>
  </w:style>
  <w:style w:type="paragraph" w:styleId="1653" w:customStyle="1">
    <w:name w:val="UserStyle_0"/>
    <w:basedOn w:val="876"/>
    <w:link w:val="1652"/>
    <w:uiPriority w:val="0"/>
    <w:qFormat/>
    <w:rPr>
      <w:rFonts w:ascii="Wingdings 2" w:hAnsi="Wingdings 2"/>
    </w:rPr>
  </w:style>
  <w:style w:type="paragraph" w:styleId="1654" w:customStyle="1">
    <w:name w:val="正文1111"/>
    <w:basedOn w:val="876"/>
    <w:uiPriority w:val="0"/>
    <w:qFormat/>
    <w:pPr>
      <w:ind w:firstLine="480"/>
      <w:spacing w:line="360" w:lineRule="auto"/>
    </w:pPr>
    <w:rPr>
      <w:sz w:val="24"/>
    </w:rPr>
  </w:style>
  <w:style w:type="paragraph" w:styleId="1655" w:customStyle="1">
    <w:name w:val="正文文本首行缩进1"/>
    <w:next w:val="1503"/>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56" w:customStyle="1">
    <w:name w:val="样式 标题 1 + 套用前:  0.5 列"/>
    <w:basedOn w:val="1072"/>
    <w:link w:val="876"/>
    <w:uiPriority w:val="0"/>
    <w:qFormat/>
  </w:style>
  <w:style w:type="numbering" w:styleId="16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c4893655-6bcd-4f64-b0e4-40ae14d0cb66</errorID>
      <errorWord>,</errorWord>
      <group>L1_Format</group>
      <groupName>格式问题</groupName>
      <ability>L2_HalfPunc_CN</ability>
      <abilityName>全半角问题</abilityName>
      <candidateList>
        <item>，</item>
      </candidateList>
      <explain>文本全半角错误。</explain>
      <paraID>364A7D41</paraID>
      <start>34</start>
      <end>35</end>
      <status>unmodified</status>
      <modifiedWord/>
      <trackRevisions>false</trackRevisions>
    </reviewItem>
    <reviewItem>
      <errorID>e0ae2801-1fe7-44d3-9c65-c40223821e17</errorID>
      <errorWord>(</errorWord>
      <group>L1_Format</group>
      <groupName>格式问题</groupName>
      <ability>L2_HalfPunc_CN</ability>
      <abilityName>全半角问题</abilityName>
      <candidateList>
        <item>（</item>
      </candidateList>
      <explain>文本全半角错误。</explain>
      <paraID> 26FFB57</paraID>
      <start>20</start>
      <end>21</end>
      <status>unmodified</status>
      <modifiedWord/>
      <trackRevisions>false</trackRevisions>
    </reviewItem>
    <reviewItem>
      <errorID>b849d090-1270-4aaa-8a4a-cd13728fbe02</errorID>
      <errorWord>)</errorWord>
      <group>L1_Format</group>
      <groupName>格式问题</groupName>
      <ability>L2_HalfPunc_CN</ability>
      <abilityName>全半角问题</abilityName>
      <candidateList>
        <item>）</item>
      </candidateList>
      <explain>文本全半角错误。</explain>
      <paraID> 26FFB57</paraID>
      <start>43</start>
      <end>44</end>
      <status>unmodified</status>
      <modifiedWord/>
      <trackRevisions>false</trackRevisions>
    </reviewItem>
    <reviewItem>
      <errorID>4f266f97-70f9-428f-bc15-3755ed374657</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748151BF</paraID>
      <start>27</start>
      <end>28</end>
      <status>unmodified</status>
      <modifiedWord/>
      <trackRevisions>false</trackRevisions>
    </reviewItem>
    <reviewItem>
      <errorID>34bb30cf-82f7-43db-923e-c8f7d518228c</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748151BF</paraID>
      <start>31</start>
      <end>32</end>
      <status>unmodified</status>
      <modifiedWord/>
      <trackRevisions>false</trackRevisions>
    </reviewItem>
    <reviewItem>
      <errorID>921b0cbe-ce74-46c3-be24-97f98262199c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6FBA940F</paraID>
      <start>0</start>
      <end>2</end>
      <status>unmodified</status>
      <modifiedWord/>
      <trackRevisions>false</trackRevisions>
    </reviewItem>
    <reviewItem>
      <errorID>929b0c0a-3c91-493b-a9ce-b26a4e065d2a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D9817FD</paraID>
      <start>0</start>
      <end>2</end>
      <status>unmodified</status>
      <modifiedWord/>
      <trackRevisions>false</trackRevisions>
    </reviewItem>
    <reviewItem>
      <errorID>22ec7ddf-dc74-4856-a707-be8c6d348872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19F54BC6</paraID>
      <start>0</start>
      <end>2</end>
      <status>unmodified</status>
      <modifiedWord/>
      <trackRevisions>false</trackRevisions>
    </reviewItem>
    <reviewItem>
      <errorID>0d43e87d-5666-4555-9511-1eeba2aee633</errorID>
      <errorWord>;</errorWord>
      <group>L1_Format</group>
      <groupName>格式问题</groupName>
      <ability>L2_HalfPunc_CN</ability>
      <abilityName>全半角问题</abilityName>
      <candidateList>
        <item>；</item>
      </candidateList>
      <explain>文本全半角错误。</explain>
      <paraID>574A6801</paraID>
      <start>9</start>
      <end>10</end>
      <status>unmodified</status>
      <modifiedWord/>
      <trackRevisions>false</trackRevisions>
    </reviewItem>
    <reviewItem>
      <errorID>3122552f-de27-4c7a-bb52-1bfa72b4dc41</errorID>
      <errorWord>,</errorWord>
      <group>L1_Format</group>
      <groupName>格式问题</groupName>
      <ability>L2_HalfPunc_CN</ability>
      <abilityName>全半角问题</abilityName>
      <candidateList>
        <item>，</item>
      </candidateList>
      <explain>文本全半角错误。</explain>
      <paraID>574A6801</paraID>
      <start>19</start>
      <end>20</end>
      <status>unmodified</status>
      <modifiedWord/>
      <trackRevisions>false</trackRevisions>
    </reviewItem>
    <reviewItem>
      <errorID>72fe478e-8f65-4a52-8d94-16c0690c8342</errorID>
      <errorWord>;</errorWord>
      <group>L1_Format</group>
      <groupName>格式问题</groupName>
      <ability>L2_HalfPunc_CN</ability>
      <abilityName>全半角问题</abilityName>
      <candidateList>
        <item>；</item>
      </candidateList>
      <explain>文本全半角错误。</explain>
      <paraID>574A6801</paraID>
      <start>24</start>
      <end>25</end>
      <status>unmodified</status>
      <modifiedWord/>
      <trackRevisions>false</trackRevisions>
    </reviewItem>
    <reviewItem>
      <errorID>a823fb5a-bb75-4229-9156-eecc404a026f</errorID>
      <errorWord>,</errorWord>
      <group>L1_Format</group>
      <groupName>格式问题</groupName>
      <ability>L2_HalfPunc_CN</ability>
      <abilityName>全半角问题</abilityName>
      <candidateList>
        <item>，</item>
      </candidateList>
      <explain>文本全半角错误。</explain>
      <paraID>13F735A3</paraID>
      <start>5</start>
      <end>6</end>
      <status>unmodified</status>
      <modifiedWord/>
      <trackRevisions>false</trackRevisions>
    </reviewItem>
    <reviewItem>
      <errorID>d7bccc28-522c-4c41-a9a3-d184a9e35870</errorID>
      <errorWord>【2020】52号</errorWord>
      <group>L1_Knowledge</group>
      <groupName>知识性问题</groupName>
      <ability>L2_Knowledge</ability>
      <abilityName>其他知识</abilityName>
      <candidateList>
        <item>〔2020〕52号</item>
      </candidateList>
      <explain>发文字号格式错误。</explain>
      <paraID>548C73A8</paraID>
      <start>5</start>
      <end>14</end>
      <status>unmodified</status>
      <modifiedWord/>
      <trackRevisions>false</trackRevisions>
    </reviewItem>
    <reviewItem>
      <errorID>a333b3b7-2977-4744-ad30-89f68e8d3096</errorID>
      <errorWord>,</errorWord>
      <group>L1_Format</group>
      <groupName>格式问题</groupName>
      <ability>L2_HalfPunc_CN</ability>
      <abilityName>全半角问题</abilityName>
      <candidateList>
        <item>，</item>
      </candidateList>
      <explain>文本全半角错误。</explain>
      <paraID>7AF0F5DC</paraID>
      <start>162</start>
      <end>163</end>
      <status>unmodified</status>
      <modifiedWord/>
      <trackRevisions>false</trackRevisions>
    </reviewItem>
    <reviewItem>
      <errorID>3faf9dd9-7cff-45a3-ad8d-3c29ee6b86e0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6499A06D</paraID>
      <start>0</start>
      <end>2</end>
      <status>unmodified</status>
      <modifiedWord/>
      <trackRevisions>false</trackRevisions>
    </reviewItem>
    <reviewItem>
      <errorID>d4608d6f-fca5-4a07-bbc3-a4f8065ec337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56A61615</paraID>
      <start>0</start>
      <end>2</end>
      <status>unmodified</status>
      <modifiedWord/>
      <trackRevisions>false</trackRevisions>
    </reviewItem>
    <reviewItem>
      <errorID>22c28650-1cc6-4696-81a7-fe0acad7f511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24896423</paraID>
      <start>0</start>
      <end>2</end>
      <status>unmodified</status>
      <modifiedWord/>
      <trackRevisions>false</trackRevisions>
    </reviewItem>
    <reviewItem>
      <errorID>247348bd-196d-4839-b1fa-5c8a4f24f765</errorID>
      <errorWord>(</errorWord>
      <group>L1_Format</group>
      <groupName>格式问题</groupName>
      <ability>L2_HalfPunc_CN</ability>
      <abilityName>全半角问题</abilityName>
      <candidateList>
        <item>（</item>
      </candidateList>
      <explain>文本全半角错误。</explain>
      <paraID> E7F1DBD</paraID>
      <start>17</start>
      <end>18</end>
      <status>unmodified</status>
      <modifiedWord/>
      <trackRevisions>false</trackRevisions>
    </reviewItem>
    <reviewItem>
      <errorID>f807503a-44ba-4534-836c-f4a62b148ec0</errorID>
      <errorWord>)</errorWord>
      <group>L1_Format</group>
      <groupName>格式问题</groupName>
      <ability>L2_HalfPunc_CN</ability>
      <abilityName>全半角问题</abilityName>
      <candidateList>
        <item>）</item>
      </candidateList>
      <explain>文本全半角错误。</explain>
      <paraID> E7F1DBD</paraID>
      <start>24</start>
      <end>25</end>
      <status>unmodified</status>
      <modifiedWord/>
      <trackRevisions>false</trackRevisions>
    </reviewItem>
    <reviewItem>
      <errorID>f03370aa-2a38-4d97-8ee7-0196bdaf65b8</errorID>
      <errorWord>(</errorWord>
      <group>L1_Format</group>
      <groupName>格式问题</groupName>
      <ability>L2_HalfPunc_CN</ability>
      <abilityName>全半角问题</abilityName>
      <candidateList>
        <item>（</item>
      </candidateList>
      <explain>文本全半角错误。</explain>
      <paraID>24C494E2</paraID>
      <start>17</start>
      <end>18</end>
      <status>unmodified</status>
      <modifiedWord/>
      <trackRevisions>false</trackRevisions>
    </reviewItem>
    <reviewItem>
      <errorID>9b8ce62d-f4ca-4f90-898b-ee3e6cb8496c</errorID>
      <errorWord>)</errorWord>
      <group>L1_Format</group>
      <groupName>格式问题</groupName>
      <ability>L2_HalfPunc_CN</ability>
      <abilityName>全半角问题</abilityName>
      <candidateList>
        <item>）</item>
      </candidateList>
      <explain>文本全半角错误。</explain>
      <paraID>24C494E2</paraID>
      <start>24</start>
      <end>25</end>
      <status>unmodified</status>
      <modifiedWord/>
      <trackRevisions>false</trackRevisions>
    </reviewItem>
    <reviewItem>
      <errorID>ee3ee71b-9671-413c-95d9-2fa47e4f5f5f</errorID>
      <errorWord>(</errorWord>
      <group>L1_Format</group>
      <groupName>格式问题</groupName>
      <ability>L2_HalfPunc_CN</ability>
      <abilityName>全半角问题</abilityName>
      <candidateList>
        <item>（</item>
      </candidateList>
      <explain>文本全半角错误。</explain>
      <paraID>7FF7D5B0</paraID>
      <start>17</start>
      <end>18</end>
      <status>unmodified</status>
      <modifiedWord/>
      <trackRevisions>false</trackRevisions>
    </reviewItem>
    <reviewItem>
      <errorID>d115930c-755a-4720-9948-d8b3adf4f121</errorID>
      <errorWord>)</errorWord>
      <group>L1_Format</group>
      <groupName>格式问题</groupName>
      <ability>L2_HalfPunc_CN</ability>
      <abilityName>全半角问题</abilityName>
      <candidateList>
        <item>）</item>
      </candidateList>
      <explain>文本全半角错误。</explain>
      <paraID>7FF7D5B0</paraID>
      <start>24</start>
      <end>25</end>
      <status>unmodified</status>
      <modifiedWord/>
      <trackRevisions>false</trackRevisions>
    </reviewItem>
    <reviewItem>
      <errorID>ef3ac3e3-4683-4575-a2c5-543cd36e9e53</errorID>
      <errorWord>-</errorWord>
      <group>L1_Format</group>
      <groupName>格式问题</groupName>
      <ability>L2_HalfPunc_CN</ability>
      <abilityName>全半角问题</abilityName>
      <candidateList>
        <item>－</item>
      </candidateList>
      <explain>文本全半角错误。</explain>
      <paraID>5F772548</paraID>
      <start>24</start>
      <end>25</end>
      <status>unmodified</status>
      <modifiedWord/>
      <trackRevisions>false</trackRevisions>
    </reviewItem>
    <reviewItem>
      <errorID>e2b1c8ee-95c9-4028-9c2b-a79f7969b399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402BCABD</paraID>
      <start>0</start>
      <end>2</end>
      <status>unmodified</status>
      <modifiedWord/>
      <trackRevisions>false</trackRevisions>
    </reviewItem>
    <reviewItem>
      <errorID>b600055d-baa3-4fcc-8361-798116fa1574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24B03957</paraID>
      <start>0</start>
      <end>2</end>
      <status>unmodified</status>
      <modifiedWord/>
      <trackRevisions>false</trackRevisions>
    </reviewItem>
    <reviewItem>
      <errorID>a4c71684-ddd2-458b-a7c0-b47ca9d3729f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3F83767C</paraID>
      <start>0</start>
      <end>2</end>
      <status>unmodified</status>
      <modifiedWord/>
      <trackRevisions>false</trackRevisions>
    </reviewItem>
    <reviewItem>
      <errorID>67e78445-2771-4fda-bc87-008432a158db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2FCBD82D</paraID>
      <start>0</start>
      <end>2</end>
      <status>unmodified</status>
      <modifiedWord/>
      <trackRevisions>false</trackRevisions>
    </reviewItem>
    <reviewItem>
      <errorID>1d6875d6-18f9-463d-99ea-437c776f885b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29F0E2CD</paraID>
      <start>0</start>
      <end>2</end>
      <status>unmodified</status>
      <modifiedWord/>
      <trackRevisions>false</trackRevisions>
    </reviewItem>
    <reviewItem>
      <errorID>a0954f05-a24d-4fc6-93f4-20cfde17b05f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1EFD4BA</paraID>
      <start>0</start>
      <end>2</end>
      <status>unmodified</status>
      <modifiedWord/>
      <trackRevisions>false</trackRevisions>
    </reviewItem>
    <reviewItem>
      <errorID>b3b0e9c9-5d56-4e3d-825a-5676ffc76a4f</errorID>
      <errorWord>,</errorWord>
      <group>L1_Format</group>
      <groupName>格式问题</groupName>
      <ability>L2_HalfPunc_CN</ability>
      <abilityName>全半角问题</abilityName>
      <candidateList>
        <item>，</item>
      </candidateList>
      <explain>文本全半角错误。</explain>
      <paraID>6772EB4C</paraID>
      <start>25</start>
      <end>26</end>
      <status>unmodified</status>
      <modifiedWord/>
      <trackRevisions>false</trackRevisions>
    </reviewItem>
    <reviewItem>
      <errorID>7cd0a919-7fbc-4117-8f5e-4ff67c95b1c6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8D8407A</paraID>
      <start>0</start>
      <end>3</end>
      <status>unmodified</status>
      <modifiedWord/>
      <trackRevisions>false</trackRevisions>
    </reviewItem>
    <reviewItem>
      <errorID>2f74956d-a935-4566-9d6d-3922b5e11c81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6A2DE576</paraID>
      <start>0</start>
      <end>2</end>
      <status>unmodified</status>
      <modifiedWord/>
      <trackRevisions>false</trackRevisions>
    </reviewItem>
    <reviewItem>
      <errorID>c32a85ec-fd52-44c0-bee4-db25ac0121cb</errorID>
      <errorWord>&lt;</errorWord>
      <group>L1_Format</group>
      <groupName>格式问题</groupName>
      <ability>L2_HalfPunc_CN</ability>
      <abilityName>全半角问题</abilityName>
      <candidateList>
        <item>〈</item>
      </candidateList>
      <explain>文本全半角错误。</explain>
      <paraID>78FFDF5D</paraID>
      <start>48</start>
      <end>49</end>
      <status>unmodified</status>
      <modifiedWord/>
      <trackRevisions>false</trackRevisions>
    </reviewItem>
    <reviewItem>
      <errorID>c0fcf477-ee44-4cef-ba4f-97941df09003</errorID>
      <errorWord>(</errorWord>
      <group>L1_Format</group>
      <groupName>格式问题</groupName>
      <ability>L2_HalfPunc_CN</ability>
      <abilityName>全半角问题</abilityName>
      <candidateList>
        <item>（</item>
      </candidateList>
      <explain>文本全半角错误。</explain>
      <paraID>78FFDF5D</paraID>
      <start>63</start>
      <end>64</end>
      <status>unmodified</status>
      <modifiedWord/>
      <trackRevisions>false</trackRevisions>
    </reviewItem>
    <reviewItem>
      <errorID>2652ae0b-a02a-4aeb-8f71-d9a91d9f7432</errorID>
      <errorWord>)</errorWord>
      <group>L1_Format</group>
      <groupName>格式问题</groupName>
      <ability>L2_HalfPunc_CN</ability>
      <abilityName>全半角问题</abilityName>
      <candidateList>
        <item>）</item>
      </candidateList>
      <explain>文本全半角错误。</explain>
      <paraID>78FFDF5D</paraID>
      <start>66</start>
      <end>67</end>
      <status>unmodified</status>
      <modifiedWord/>
      <trackRevisions>false</trackRevisions>
    </reviewItem>
    <reviewItem>
      <errorID>d4009001-4747-49ad-a910-c8fd08ee2652</errorID>
      <errorWord>(</errorWord>
      <group>L1_Format</group>
      <groupName>格式问题</groupName>
      <ability>L2_HalfPunc_CN</ability>
      <abilityName>全半角问题</abilityName>
      <candidateList>
        <item>（</item>
      </candidateList>
      <explain>文本全半角错误。</explain>
      <paraID>12DC3B95</paraID>
      <start>3</start>
      <end>4</end>
      <status>unmodified</status>
      <modifiedWord/>
      <trackRevisions>false</trackRevisions>
    </reviewItem>
    <reviewItem>
      <errorID>d4538735-8268-4d75-9b32-360ac2d42c67</errorID>
      <errorWord>)</errorWord>
      <group>L1_Format</group>
      <groupName>格式问题</groupName>
      <ability>L2_HalfPunc_CN</ability>
      <abilityName>全半角问题</abilityName>
      <candidateList>
        <item>）</item>
      </candidateList>
      <explain>文本全半角错误。</explain>
      <paraID>12DC3B95</paraID>
      <start>6</start>
      <end>7</end>
      <status>unmodified</status>
      <modifiedWord/>
      <trackRevisions>false</trackRevisions>
    </reviewItem>
    <reviewItem>
      <errorID>be278635-bf67-4005-a146-8f52533068d7</errorID>
      <errorWord>(</errorWord>
      <group>L1_Format</group>
      <groupName>格式问题</groupName>
      <ability>L2_HalfPunc_CN</ability>
      <abilityName>全半角问题</abilityName>
      <candidateList>
        <item>（</item>
      </candidateList>
      <explain>文本全半角错误。</explain>
      <paraID>12DC3B95</paraID>
      <start>28</start>
      <end>29</end>
      <status>unmodified</status>
      <modifiedWord/>
      <trackRevisions>false</trackRevisions>
    </reviewItem>
    <reviewItem>
      <errorID>05eea03d-ec16-422b-9618-05704a7271c9</errorID>
      <errorWord>)</errorWord>
      <group>L1_Format</group>
      <groupName>格式问题</groupName>
      <ability>L2_HalfPunc_CN</ability>
      <abilityName>全半角问题</abilityName>
      <candidateList>
        <item>）</item>
      </candidateList>
      <explain>文本全半角错误。</explain>
      <paraID>12DC3B95</paraID>
      <start>31</start>
      <end>32</end>
      <status>unmodified</status>
      <modifiedWord/>
      <trackRevisions>false</trackRevisions>
    </reviewItem>
    <reviewItem>
      <errorID>b9f767b8-ddf5-44e0-b83c-6f2e7a232308</errorID>
      <errorWord>(</errorWord>
      <group>L1_Format</group>
      <groupName>格式问题</groupName>
      <ability>L2_HalfPunc_CN</ability>
      <abilityName>全半角问题</abilityName>
      <candidateList>
        <item>（</item>
      </candidateList>
      <explain>文本全半角错误。</explain>
      <paraID>12DC3B95</paraID>
      <start>42</start>
      <end>43</end>
      <status>unmodified</status>
      <modifiedWord/>
      <trackRevisions>false</trackRevisions>
    </reviewItem>
    <reviewItem>
      <errorID>a0cdb1c1-bdf0-4845-90b2-69e0727ddfb9</errorID>
      <errorWord>)</errorWord>
      <group>L1_Format</group>
      <groupName>格式问题</groupName>
      <ability>L2_HalfPunc_CN</ability>
      <abilityName>全半角问题</abilityName>
      <candidateList>
        <item>）</item>
      </candidateList>
      <explain>文本全半角错误。</explain>
      <paraID>12DC3B95</paraID>
      <start>45</start>
      <end>46</end>
      <status>unmodified</status>
      <modifiedWord/>
      <trackRevisions>false</trackRevisions>
    </reviewItem>
    <reviewItem>
      <errorID>3f8fec38-4ac7-43e0-a6aa-3d4e8630cff5</errorID>
      <errorWord>&lt;</errorWord>
      <group>L1_Format</group>
      <groupName>格式问题</groupName>
      <ability>L2_HalfPunc_CN</ability>
      <abilityName>全半角问题</abilityName>
      <candidateList>
        <item>〈</item>
      </candidateList>
      <explain>文本全半角错误。</explain>
      <paraID>12DC3B95</paraID>
      <start>48</start>
      <end>49</end>
      <status>unmodified</status>
      <modifiedWord/>
      <trackRevisions>false</trackRevisions>
    </reviewItem>
    <reviewItem>
      <errorID>161ea898-1d61-4401-b8a9-80390155ad98</errorID>
      <errorWord>(</errorWord>
      <group>L1_Format</group>
      <groupName>格式问题</groupName>
      <ability>L2_HalfPunc_CN</ability>
      <abilityName>全半角问题</abilityName>
      <candidateList>
        <item>（</item>
      </candidateList>
      <explain>文本全半角错误。</explain>
      <paraID>12DC3B95</paraID>
      <start>66</start>
      <end>67</end>
      <status>unmodified</status>
      <modifiedWord/>
      <trackRevisions>false</trackRevisions>
    </reviewItem>
    <reviewItem>
      <errorID>876d4e5c-b2ce-4ab7-87b2-21319f386d80</errorID>
      <errorWord>)</errorWord>
      <group>L1_Format</group>
      <groupName>格式问题</groupName>
      <ability>L2_HalfPunc_CN</ability>
      <abilityName>全半角问题</abilityName>
      <candidateList>
        <item>）</item>
      </candidateList>
      <explain>文本全半角错误。</explain>
      <paraID>12DC3B95</paraID>
      <start>69</start>
      <end>70</end>
      <status>unmodified</status>
      <modifiedWord/>
      <trackRevisions>false</trackRevisions>
    </reviewItem>
    <reviewItem>
      <errorID>cf6b018f-2416-4c72-945d-e542440250df</errorID>
      <errorWord>(</errorWord>
      <group>L1_Format</group>
      <groupName>格式问题</groupName>
      <ability>L2_HalfPunc_CN</ability>
      <abilityName>全半角问题</abilityName>
      <candidateList>
        <item>（</item>
      </candidateList>
      <explain>文本全半角错误。</explain>
      <paraID> 6A69706</paraID>
      <start>3</start>
      <end>4</end>
      <status>unmodified</status>
      <modifiedWord/>
      <trackRevisions>false</trackRevisions>
    </reviewItem>
    <reviewItem>
      <errorID>863b0f4b-5c21-4b56-a2a8-11173aba837b</errorID>
      <errorWord>)</errorWord>
      <group>L1_Format</group>
      <groupName>格式问题</groupName>
      <ability>L2_HalfPunc_CN</ability>
      <abilityName>全半角问题</abilityName>
      <candidateList>
        <item>）</item>
      </candidateList>
      <explain>文本全半角错误。</explain>
      <paraID> 6A69706</paraID>
      <start>6</start>
      <end>7</end>
      <status>unmodified</status>
      <modifiedWord/>
      <trackRevisions>false</trackRevisions>
    </reviewItem>
    <reviewItem>
      <errorID>6d29b98d-6f8e-4947-be94-cb270d827f52</errorID>
      <errorWord>(</errorWord>
      <group>L1_Format</group>
      <groupName>格式问题</groupName>
      <ability>L2_HalfPunc_CN</ability>
      <abilityName>全半角问题</abilityName>
      <candidateList>
        <item>（</item>
      </candidateList>
      <explain>文本全半角错误。</explain>
      <paraID> 6A69706</paraID>
      <start>27</start>
      <end>28</end>
      <status>unmodified</status>
      <modifiedWord/>
      <trackRevisions>false</trackRevisions>
    </reviewItem>
    <reviewItem>
      <errorID>33364e63-847c-46c9-9a3a-e76e5a323922</errorID>
      <errorWord>)</errorWord>
      <group>L1_Format</group>
      <groupName>格式问题</groupName>
      <ability>L2_HalfPunc_CN</ability>
      <abilityName>全半角问题</abilityName>
      <candidateList>
        <item>）</item>
      </candidateList>
      <explain>文本全半角错误。</explain>
      <paraID> 6A69706</paraID>
      <start>30</start>
      <end>31</end>
      <status>unmodified</status>
      <modifiedWord/>
      <trackRevisions>false</trackRevisions>
    </reviewItem>
    <reviewItem>
      <errorID>f9df9312-6af1-4a14-a4aa-b51b3204fc56</errorID>
      <errorWord>&lt;</errorWord>
      <group>L1_Format</group>
      <groupName>格式问题</groupName>
      <ability>L2_HalfPunc_CN</ability>
      <abilityName>全半角问题</abilityName>
      <candidateList>
        <item>〈</item>
      </candidateList>
      <explain>文本全半角错误。</explain>
      <paraID> 6A69706</paraID>
      <start>33</start>
      <end>34</end>
      <status>unmodified</status>
      <modifiedWord/>
      <trackRevisions>false</trackRevisions>
    </reviewItem>
    <reviewItem>
      <errorID>2d6a09ee-d89b-4c5a-a89b-b7bfeec96dde</errorID>
      <errorWord>(</errorWord>
      <group>L1_Format</group>
      <groupName>格式问题</groupName>
      <ability>L2_HalfPunc_CN</ability>
      <abilityName>全半角问题</abilityName>
      <candidateList>
        <item>（</item>
      </candidateList>
      <explain>文本全半角错误。</explain>
      <paraID> 7CEB051</paraID>
      <start>16</start>
      <end>17</end>
      <status>unmodified</status>
      <modifiedWord/>
      <trackRevisions>false</trackRevisions>
    </reviewItem>
    <reviewItem>
      <errorID>5667b8bf-a85a-4cc0-9a66-bcd3039eb935</errorID>
      <errorWord>)</errorWord>
      <group>L1_Format</group>
      <groupName>格式问题</groupName>
      <ability>L2_HalfPunc_CN</ability>
      <abilityName>全半角问题</abilityName>
      <candidateList>
        <item>）</item>
      </candidateList>
      <explain>文本全半角错误。</explain>
      <paraID> 7CEB051</paraID>
      <start>19</start>
      <end>20</end>
      <status>unmodified</status>
      <modifiedWord/>
      <trackRevisions>false</trackRevisions>
    </reviewItem>
    <reviewItem>
      <errorID>5fbb11ea-6ff7-4ec7-8c58-51c20a6ad504</errorID>
      <errorWord>(</errorWord>
      <group>L1_Format</group>
      <groupName>格式问题</groupName>
      <ability>L2_HalfPunc_CN</ability>
      <abilityName>全半角问题</abilityName>
      <candidateList>
        <item>（</item>
      </candidateList>
      <explain>文本全半角错误。</explain>
      <paraID> 7CEB051</paraID>
      <start>62</start>
      <end>63</end>
      <status>unmodified</status>
      <modifiedWord/>
      <trackRevisions>false</trackRevisions>
    </reviewItem>
    <reviewItem>
      <errorID>653014bf-1528-4936-8917-bac6cc496dc9</errorID>
      <errorWord>)</errorWord>
      <group>L1_Format</group>
      <groupName>格式问题</groupName>
      <ability>L2_HalfPunc_CN</ability>
      <abilityName>全半角问题</abilityName>
      <candidateList>
        <item>）</item>
      </candidateList>
      <explain>文本全半角错误。</explain>
      <paraID> 7CEB051</paraID>
      <start>65</start>
      <end>66</end>
      <status>unmodified</status>
      <modifiedWord/>
      <trackRevisions>false</trackRevisions>
    </reviewItem>
    <reviewItem>
      <errorID>29cf626c-45d6-4fae-9160-5b301d07b463</errorID>
      <errorWord>，</errorWord>
      <group>L1_Word</group>
      <groupName>字词问题</groupName>
      <ability>L2_Typo</ability>
      <abilityName>字词错误</abilityName>
      <candidateList>
        <item>，并</item>
      </candidateList>
      <explain/>
      <paraID> 7CEB051</paraID>
      <start>72</start>
      <end>73</end>
      <status>unmodified</status>
      <modifiedWord/>
      <trackRevisions>false</trackRevisions>
    </reviewItem>
    <reviewItem>
      <errorID>3ba83226-572b-4868-a572-047fc17f8738</errorID>
      <errorWord>(</errorWord>
      <group>L1_Format</group>
      <groupName>格式问题</groupName>
      <ability>L2_HalfPunc_CN</ability>
      <abilityName>全半角问题</abilityName>
      <candidateList>
        <item>（</item>
      </candidateList>
      <explain>文本全半角错误。</explain>
      <paraID> 7CEB051</paraID>
      <start>169</start>
      <end>170</end>
      <status>unmodified</status>
      <modifiedWord/>
      <trackRevisions>false</trackRevisions>
    </reviewItem>
    <reviewItem>
      <errorID>18d953b9-0992-44a3-9b7e-336a5e71f82d</errorID>
      <errorWord>)</errorWord>
      <group>L1_Format</group>
      <groupName>格式问题</groupName>
      <ability>L2_HalfPunc_CN</ability>
      <abilityName>全半角问题</abilityName>
      <candidateList>
        <item>）</item>
      </candidateList>
      <explain>文本全半角错误。</explain>
      <paraID> 7CEB051</paraID>
      <start>172</start>
      <end>173</end>
      <status>unmodified</status>
      <modifiedWord/>
      <trackRevisions>false</trackRevisions>
    </reviewItem>
    <reviewItem>
      <errorID>ec94f427-4803-4b9c-96cc-726818f62cc6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33696E37</paraID>
      <start>0</start>
      <end>2</end>
      <status>unmodified</status>
      <modifiedWord/>
      <trackRevisions>false</trackRevisions>
    </reviewItem>
    <reviewItem>
      <errorID>a27c3e5d-bdd3-42c6-b075-e0be9a6ef30f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6E2FA6F3</paraID>
      <start>0</start>
      <end>2</end>
      <status>unmodified</status>
      <modifiedWord/>
      <trackRevisions>false</trackRevisions>
    </reviewItem>
    <reviewItem>
      <errorID>96ae401f-e7bf-4a16-bf1f-bc070e2cdd3c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3696532</paraID>
      <start>0</start>
      <end>2</end>
      <status>unmodified</status>
      <modifiedWord/>
      <trackRevisions>false</trackRevisions>
    </reviewItem>
    <reviewItem>
      <errorID>550ccffc-533c-4e76-96fb-f5ef82cad28a</errorID>
      <errorWord>,</errorWord>
      <group>L1_Format</group>
      <groupName>格式问题</groupName>
      <ability>L2_HalfPunc_CN</ability>
      <abilityName>全半角问题</abilityName>
      <candidateList>
        <item>，</item>
      </candidateList>
      <explain>文本全半角错误。</explain>
      <paraID>2EDCD0AD</paraID>
      <start>20</start>
      <end>21</end>
      <status>unmodified</status>
      <modifiedWord/>
      <trackRevisions>false</trackRevisions>
    </reviewItem>
    <reviewItem>
      <errorID>9fa92c86-2ed5-4a76-83b0-812d93736b07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41BB5083</paraID>
      <start>31</start>
      <end>34</end>
      <status>unmodified</status>
      <modifiedWord/>
      <trackRevisions>false</trackRevisions>
    </reviewItem>
    <reviewItem>
      <errorID>8590b851-db3c-4337-9218-42cdb7ea14e5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10F7DC85</paraID>
      <start>0</start>
      <end>2</end>
      <status>unmodified</status>
      <modifiedWord/>
      <trackRevisions>false</trackRevisions>
    </reviewItem>
    <reviewItem>
      <errorID>114322f0-d707-4014-8555-93ca4da4b0b0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120C54F3</paraID>
      <start>0</start>
      <end>2</end>
      <status>unmodified</status>
      <modifiedWord/>
      <trackRevisions>false</trackRevisions>
    </reviewItem>
    <reviewItem>
      <errorID>56e4ae33-945e-490f-bb63-5afd83dac352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27F24B49</paraID>
      <start>0</start>
      <end>2</end>
      <status>unmodified</status>
      <modifiedWord/>
      <trackRevisions>false</trackRevisions>
    </reviewItem>
    <reviewItem>
      <errorID>fac7a9d7-d7dd-40a2-97a5-ccf5c122998b</errorID>
      <errorWord>(</errorWord>
      <group>L1_Format</group>
      <groupName>格式问题</groupName>
      <ability>L2_HalfPunc_CN</ability>
      <abilityName>全半角问题</abilityName>
      <candidateList>
        <item>（</item>
      </candidateList>
      <explain>文本全半角错误。</explain>
      <paraID>537FAB08</paraID>
      <start>36</start>
      <end>37</end>
      <status>unmodified</status>
      <modifiedWord/>
      <trackRevisions>false</trackRevisions>
    </reviewItem>
    <reviewItem>
      <errorID>69237164-a8f2-42ef-b44b-598bdfe905d3</errorID>
      <errorWord>)</errorWord>
      <group>L1_Format</group>
      <groupName>格式问题</groupName>
      <ability>L2_HalfPunc_CN</ability>
      <abilityName>全半角问题</abilityName>
      <candidateList>
        <item>）</item>
      </candidateList>
      <explain>文本全半角错误。</explain>
      <paraID>537FAB08</paraID>
      <start>46</start>
      <end>47</end>
      <status>unmodified</status>
      <modifiedWord/>
      <trackRevisions>false</trackRevisions>
    </reviewItem>
    <reviewItem>
      <errorID>d8d2999c-9809-463e-bffc-be4bb048b740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5F701000</paraID>
      <start>0</start>
      <end>2</end>
      <status>unmodified</status>
      <modifiedWord/>
      <trackRevisions>false</trackRevisions>
    </reviewItem>
    <reviewItem>
      <errorID>6d986694-fdba-4be4-b6d1-3210b8371500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2FA2017F</paraID>
      <start>0</start>
      <end>2</end>
      <status>unmodified</status>
      <modifiedWord/>
      <trackRevisions>false</trackRevisions>
    </reviewItem>
    <reviewItem>
      <errorID>c3f1bf5b-7b8c-4718-a895-0a98a72337a2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7ABCB92C</paraID>
      <start>0</start>
      <end>2</end>
      <status>unmodified</status>
      <modifiedWord/>
      <trackRevisions>false</trackRevisions>
    </reviewItem>
    <reviewItem>
      <errorID>03624f2a-1d4d-4760-8692-3679bb64e85e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68106DE8</paraID>
      <start>0</start>
      <end>2</end>
      <status>unmodified</status>
      <modifiedWord/>
      <trackRevisions>false</trackRevisions>
    </reviewItem>
    <reviewItem>
      <errorID>01fe5623-6efe-4a53-b71c-ba3fb8410065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555A0363</paraID>
      <start>0</start>
      <end>2</end>
      <status>unmodified</status>
      <modifiedWord/>
      <trackRevisions>false</trackRevisions>
    </reviewItem>
    <reviewItem>
      <errorID>4f292ebe-2bef-4b12-b7de-9907ffa864e8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555A0363</paraID>
      <start>17</start>
      <end>20</end>
      <status>unmodified</status>
      <modifiedWord/>
      <trackRevisions>false</trackRevisions>
    </reviewItem>
    <reviewItem>
      <errorID>e8c3b84a-aeed-4e79-8752-b0b83f5d563b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39D24235</paraID>
      <start>0</start>
      <end>2</end>
      <status>unmodified</status>
      <modifiedWord/>
      <trackRevisions>false</trackRevisions>
    </reviewItem>
    <reviewItem>
      <errorID>66f693be-483c-4b13-b00a-7c272254da61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7749A24</paraID>
      <start>0</start>
      <end>3</end>
      <status>unmodified</status>
      <modifiedWord/>
      <trackRevisions>false</trackRevisions>
    </reviewItem>
    <reviewItem>
      <errorID>f8bf2de2-5a43-4bc3-b79c-b177eb091312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3187621C</paraID>
      <start>0</start>
      <end>3</end>
      <status>unmodified</status>
      <modifiedWord/>
      <trackRevisions>false</trackRevisions>
    </reviewItem>
    <reviewItem>
      <errorID>77e5bb9a-8021-4dbd-aa87-6fc07673c34e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615F214A</paraID>
      <start>46</start>
      <end>49</end>
      <status>unmodified</status>
      <modifiedWord/>
      <trackRevisions>false</trackRevisions>
    </reviewItem>
    <reviewItem>
      <errorID>c5095019-d565-4b1b-adaa-85aa4897ea2e</errorID>
      <errorWord>《中共中央、国务院</errorWord>
      <group>L1_Political</group>
      <groupName>政治性问题</groupName>
      <ability>L2_Unpolitical</ability>
      <abilityName>政治敏感错误</abilityName>
      <candidateList>
        <item>《中共中央 国务院</item>
      </candidateList>
      <explain/>
      <paraID>615F214A</paraID>
      <start>65</start>
      <end>74</end>
      <status>unmodified</status>
      <modifiedWord/>
      <trackRevisions>false</trackRevisions>
    </reviewItem>
    <reviewItem>
      <errorID>7fa55350-1fc1-4e18-9f9b-794f58fcbd78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615F214A</paraID>
      <start>94</start>
      <end>97</end>
      <status>unmodified</status>
      <modifiedWord/>
      <trackRevisions>false</trackRevisions>
    </reviewItem>
    <reviewItem>
      <errorID>e0c77aef-f555-4f87-ae52-3991e6069b42</errorID>
      <errorWord>三区三线</errorWord>
      <group>L1_Political</group>
      <groupName>政治性问题</groupName>
      <ability>L2_Keyword</ability>
      <abilityName>固定表述</abilityName>
      <candidateList>
        <item>“三区三线”</item>
      </candidateList>
      <explain>注意检查当前固定表述标点是否使用规范。</explain>
      <paraID>7C4F2C7B</paraID>
      <start>89</start>
      <end>93</end>
      <status>unmodified</status>
      <modifiedWord/>
      <trackRevisions>false</trackRevisions>
    </reviewItem>
    <reviewItem>
      <errorID>13100770-2c32-4811-a5aa-cdaf07c7c5ce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C205232</paraID>
      <start>159</start>
      <end>162</end>
      <status>unmodified</status>
      <modifiedWord/>
      <trackRevisions>false</trackRevisions>
    </reviewItem>
    <reviewItem>
      <errorID>f5ac7217-72ed-4b05-a973-37db756bb49e</errorID>
      <errorWord>三区三线</errorWord>
      <group>L1_Political</group>
      <groupName>政治性问题</groupName>
      <ability>L2_Keyword</ability>
      <abilityName>固定表述</abilityName>
      <candidateList>
        <item>“三区三线”</item>
      </candidateList>
      <explain>注意检查当前固定表述标点是否使用规范。</explain>
      <paraID>215D4894</paraID>
      <start>89</start>
      <end>93</end>
      <status>unmodified</status>
      <modifiedWord/>
      <trackRevisions>false</trackRevisions>
    </reviewItem>
    <reviewItem>
      <errorID>47708bda-b8ca-47cc-8439-069d2a2101ff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61039D4D</paraID>
      <start>159</start>
      <end>162</end>
      <status>unmodified</status>
      <modifiedWord/>
      <trackRevisions>false</trackRevisions>
    </reviewItem>
    <reviewItem>
      <errorID>fd040e14-0038-4ed1-8e53-2bcbc8a978a7</errorID>
      <errorWord>三区三线</errorWord>
      <group>L1_Political</group>
      <groupName>政治性问题</groupName>
      <ability>L2_Keyword</ability>
      <abilityName>固定表述</abilityName>
      <candidateList>
        <item>“三区三线”</item>
      </candidateList>
      <explain>注意检查当前固定表述标点是否使用规范。</explain>
      <paraID> 4000216</paraID>
      <start>89</start>
      <end>93</end>
      <status>unmodified</status>
      <modifiedWord/>
      <trackRevisions>false</trackRevisions>
    </reviewItem>
    <reviewItem>
      <errorID>388cbc1d-cd15-4e50-82b3-474fe134fc55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721CF6BF</paraID>
      <start>159</start>
      <end>162</end>
      <status>unmodified</status>
      <modifiedWord/>
      <trackRevisions>false</trackRevisions>
    </reviewItem>
    <reviewItem>
      <errorID>8acae5fb-84d4-47b2-8fea-2ee7e6339bc1</errorID>
      <errorWord>三区三线</errorWord>
      <group>L1_Political</group>
      <groupName>政治性问题</groupName>
      <ability>L2_Keyword</ability>
      <abilityName>固定表述</abilityName>
      <candidateList>
        <item>“三区三线”</item>
      </candidateList>
      <explain>注意检查当前固定表述标点是否使用规范。</explain>
      <paraID>5A81F178</paraID>
      <start>89</start>
      <end>93</end>
      <status>unmodified</status>
      <modifiedWord/>
      <trackRevisions>false</trackRevisions>
    </reviewItem>
    <reviewItem>
      <errorID>05686dc2-c5f6-4112-b4ab-934450e8e61b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24C44A92</paraID>
      <start>159</start>
      <end>162</end>
      <status>unmodified</status>
      <modifiedWord/>
      <trackRevisions>false</trackRevisions>
    </reviewItem>
    <reviewItem>
      <errorID>d3ad77e0-d569-4b00-86d9-f736005e1b8a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496841D7</paraID>
      <start>0</start>
      <end>2</end>
      <status>unmodified</status>
      <modifiedWord/>
      <trackRevisions>false</trackRevisions>
    </reviewItem>
    <reviewItem>
      <errorID>f2d3e334-537d-4df0-a2ce-acc702ad9014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4313CC0</paraID>
      <start>0</start>
      <end>2</end>
      <status>unmodified</status>
      <modifiedWord/>
      <trackRevisions>false</trackRevisions>
    </reviewItem>
    <reviewItem>
      <errorID>80a86489-23c3-478c-8a3a-6e1cb76e66c7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64D2587D</paraID>
      <start>0</start>
      <end>2</end>
      <status>unmodified</status>
      <modifiedWord/>
      <trackRevisions>false</trackRevisions>
    </reviewItem>
    <reviewItem>
      <errorID>a40a2944-8c97-44c1-b6cb-0ec061d9310e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12800505</paraID>
      <start>0</start>
      <end>2</end>
      <status>unmodified</status>
      <modifiedWord/>
      <trackRevisions>false</trackRevisions>
    </reviewItem>
    <reviewItem>
      <errorID>a6edb966-a29f-4572-8d16-e17822d69d05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11036F1C</paraID>
      <start>0</start>
      <end>2</end>
      <status>unmodified</status>
      <modifiedWord/>
      <trackRevisions>false</trackRevisions>
    </reviewItem>
    <reviewItem>
      <errorID>d51a879d-68bb-4a71-aba6-eafaeaec85dc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1D492B9B</paraID>
      <start>0</start>
      <end>2</end>
      <status>unmodified</status>
      <modifiedWord/>
      <trackRevisions>false</trackRevisions>
    </reviewItem>
    <reviewItem>
      <errorID>59c732e1-e940-4a31-998c-207e9143ee16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54E293F7</paraID>
      <start>0</start>
      <end>2</end>
      <status>unmodified</status>
      <modifiedWord/>
      <trackRevisions>false</trackRevisions>
    </reviewItem>
    <reviewItem>
      <errorID>378f9e35-3e02-491f-bcea-4631331e5681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3F53FC7E</paraID>
      <start>0</start>
      <end>2</end>
      <status>unmodified</status>
      <modifiedWord/>
      <trackRevisions>false</trackRevisions>
    </reviewItem>
    <reviewItem>
      <errorID>bc797dcc-118b-499d-a727-03807036f1cc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6C4AD450</paraID>
      <start>0</start>
      <end>2</end>
      <status>unmodified</status>
      <modifiedWord/>
      <trackRevisions>false</trackRevisions>
    </reviewItem>
    <reviewItem>
      <errorID>4fe17eaf-5713-458b-a2ef-a819682db370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11471E5F</paraID>
      <start>0</start>
      <end>2</end>
      <status>unmodified</status>
      <modifiedWord/>
      <trackRevisions>false</trackRevisions>
    </reviewItem>
    <reviewItem>
      <errorID>505012d6-e703-42dc-a1e5-08c1decc8630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E4D6EA5</paraID>
      <start>0</start>
      <end>2</end>
      <status>unmodified</status>
      <modifiedWord/>
      <trackRevisions>false</trackRevisions>
    </reviewItem>
    <reviewItem>
      <errorID>bbf23871-999c-4019-8bdc-71168987e588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201FF4F5</paraID>
      <start>0</start>
      <end>2</end>
      <status>unmodified</status>
      <modifiedWord/>
      <trackRevisions>false</trackRevisions>
    </reviewItem>
    <reviewItem>
      <errorID>a2d1a8a0-9019-47ed-b347-b0d092afbf32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2974F8BE</paraID>
      <start>0</start>
      <end>2</end>
      <status>unmodified</status>
      <modifiedWord/>
      <trackRevisions>false</trackRevisions>
    </reviewItem>
    <reviewItem>
      <errorID>955252b4-b2a1-4885-9b83-fff502535cbc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2F19862B</paraID>
      <start>0</start>
      <end>2</end>
      <status>unmodified</status>
      <modifiedWord/>
      <trackRevisions>false</trackRevisions>
    </reviewItem>
    <reviewItem>
      <errorID>ae60fe7e-11ea-407f-9039-340dafc8ac1d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14E1F3DB</paraID>
      <start>0</start>
      <end>2</end>
      <status>unmodified</status>
      <modifiedWord/>
      <trackRevisions>false</trackRevisions>
    </reviewItem>
    <reviewItem>
      <errorID>46e0d4f7-c78f-4c9c-ae3c-a402ef2454fc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35606FE9</paraID>
      <start>0</start>
      <end>2</end>
      <status>unmodified</status>
      <modifiedWord/>
      <trackRevisions>false</trackRevisions>
    </reviewItem>
    <reviewItem>
      <errorID>c36bbae9-56b8-4546-9bf7-76aa0774f570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75FEDD77</paraID>
      <start>0</start>
      <end>2</end>
      <status>unmodified</status>
      <modifiedWord/>
      <trackRevisions>false</trackRevisions>
    </reviewItem>
    <reviewItem>
      <errorID>14a7ae31-42dc-46fa-8a2e-af2214b3d2be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75AE93A9</paraID>
      <start>0</start>
      <end>2</end>
      <status>unmodified</status>
      <modifiedWord/>
      <trackRevisions>false</trackRevisions>
    </reviewItem>
    <reviewItem>
      <errorID>b93f40d8-60a4-416f-aaa6-e7d07ce3dd25</errorID>
      <errorWord>(</errorWord>
      <group>L1_Format</group>
      <groupName>格式问题</groupName>
      <ability>L2_HalfPunc_CN</ability>
      <abilityName>全半角问题</abilityName>
      <candidateList>
        <item>（</item>
      </candidateList>
      <explain>文本全半角错误。</explain>
      <paraID>31F6AB7E</paraID>
      <start>5</start>
      <end>6</end>
      <status>unmodified</status>
      <modifiedWord/>
      <trackRevisions>false</trackRevisions>
    </reviewItem>
    <reviewItem>
      <errorID>73479938-3817-41c9-bcea-ee16427bd0b0</errorID>
      <errorWord>)</errorWord>
      <group>L1_Format</group>
      <groupName>格式问题</groupName>
      <ability>L2_HalfPunc_CN</ability>
      <abilityName>全半角问题</abilityName>
      <candidateList>
        <item>）</item>
      </candidateList>
      <explain>文本全半角错误。</explain>
      <paraID>31F6AB7E</paraID>
      <start>8</start>
      <end>9</end>
      <status>unmodified</status>
      <modifiedWord/>
      <trackRevisions>false</trackRevisions>
    </reviewItem>
    <reviewItem>
      <errorID>81dcfcf9-e154-40c0-8078-a7e04702f069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1942699B</paraID>
      <start>0</start>
      <end>2</end>
      <status>unmodified</status>
      <modifiedWord/>
      <trackRevisions>false</trackRevisions>
    </reviewItem>
    <reviewItem>
      <errorID>b13a6d7a-6098-4235-863e-8152b0c6ab92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4B2D5CAF</paraID>
      <start>0</start>
      <end>2</end>
      <status>unmodified</status>
      <modifiedWord/>
      <trackRevisions>false</trackRevisions>
    </reviewItem>
    <reviewItem>
      <errorID>41ac3e32-5058-496d-8370-b98b132f000b</errorID>
      <errorWord>、</errorWord>
      <group>L1_Word</group>
      <groupName>字词问题</groupName>
      <ability>L2_Typo</ability>
      <abilityName>字词错误</abilityName>
      <candidateList>
        <item>、各</item>
      </candidateList>
      <explain/>
      <paraID>17B52A5F</paraID>
      <start>31</start>
      <end>32</end>
      <status>unmodified</status>
      <modifiedWord/>
      <trackRevisions>false</trackRevisions>
    </reviewItem>
    <reviewItem>
      <errorID>190bbae2-37b7-4527-aea0-d223c594fdfa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571012F6</paraID>
      <start>0</start>
      <end>2</end>
      <status>unmodified</status>
      <modifiedWord/>
      <trackRevisions>false</trackRevisions>
    </reviewItem>
    <reviewItem>
      <errorID>9b21e59e-f8fe-4db6-ba12-74cfbcc58af9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16300B19</paraID>
      <start>0</start>
      <end>2</end>
      <status>unmodified</status>
      <modifiedWord/>
      <trackRevisions>false</trackRevisions>
    </reviewItem>
    <reviewItem>
      <errorID>ddfbb661-c160-48d7-a479-1650b356d59f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6CD26562</paraID>
      <start>0</start>
      <end>2</end>
      <status>unmodified</status>
      <modifiedWord/>
      <trackRevisions>false</trackRevisions>
    </reviewItem>
    <reviewItem>
      <errorID>508a4ea4-e33d-4e4f-aa84-ecefd99ce474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324F13D0</paraID>
      <start>0</start>
      <end>2</end>
      <status>unmodified</status>
      <modifiedWord/>
      <trackRevisions>false</trackRevisions>
    </reviewItem>
    <reviewItem>
      <errorID>1d2f1c0a-234c-4b7f-8cf1-52aa76f7e83b</errorID>
      <errorWord>[2011]300号</errorWord>
      <group>L1_Knowledge</group>
      <groupName>知识性问题</groupName>
      <ability>L2_Knowledge</ability>
      <abilityName>其他知识</abilityName>
      <candidateList>
        <item>〔2011〕300号</item>
      </candidateList>
      <explain>发文字号格式错误。</explain>
      <paraID> C60A055</paraID>
      <start>28</start>
      <end>38</end>
      <status>unmodified</status>
      <modifiedWord/>
      <trackRevisions>false</trackRevisions>
    </reviewItem>
    <reviewItem>
      <errorID>9edc746c-5c5d-41b7-bc6e-bf385ba0ec99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507A53A</paraID>
      <start>15</start>
      <end>18</end>
      <status>unmodified</status>
      <modifiedWord/>
      <trackRevisions>false</trackRevisions>
    </reviewItem>
    <reviewItem>
      <errorID>67b13999-b77f-4793-a2f3-336204d2bdf7</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34B96669</paraID>
      <start>18</start>
      <end>22</end>
      <status>unmodified</status>
      <modifiedWord/>
      <trackRevisions>false</trackRevisions>
    </reviewItem>
    <reviewItem>
      <errorID>3d367726-152a-4eac-954c-9f40ed34a27c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3C157ABC</paraID>
      <start>0</start>
      <end>2</end>
      <status>unmodified</status>
      <modifiedWord/>
      <trackRevisions>false</trackRevisions>
    </reviewItem>
    <reviewItem>
      <errorID>c37cc8b7-422a-4982-a348-85add8f579f4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5B97828</paraID>
      <start>0</start>
      <end>2</end>
      <status>unmodified</status>
      <modifiedWord/>
      <trackRevisions>false</trackRevisions>
    </reviewItem>
    <reviewItem>
      <errorID>3a5403e2-79ea-4e6a-bd2f-f06082eb0591</errorID>
      <errorWord>机</errorWord>
      <group>L1_Word</group>
      <groupName>字词问题</groupName>
      <ability>L2_Typo</ability>
      <abilityName>字词错误</abilityName>
      <candidateList>
        <item>机等</item>
      </candidateList>
      <explain/>
      <paraID>1EE4FE42</paraID>
      <start>19</start>
      <end>20</end>
      <status>unmodified</status>
      <modifiedWord/>
      <trackRevisions>false</trackRevisions>
    </reviewItem>
    <reviewItem>
      <errorID>53a8a824-9522-4d71-9eeb-a6f3340b57af</errorID>
      <errorWord>针对</errorWord>
      <group>L1_Word</group>
      <groupName>字词问题</groupName>
      <ability>L2_Typo</ability>
      <abilityName>字词错误</abilityName>
      <candidateList>
        <item>对</item>
      </candidateList>
      <explain/>
      <paraID>477C1D03</paraID>
      <start>5</start>
      <end>7</end>
      <status>unmodified</status>
      <modifiedWord/>
      <trackRevisions>false</trackRevisions>
    </reviewItem>
    <reviewItem>
      <errorID>fbc789d9-a355-4169-84f7-4c376a71d842</errorID>
      <errorWord>详实</errorWord>
      <group>L1_Word</group>
      <groupName>字词问题</groupName>
      <ability>L2_Typo</ability>
      <abilityName>字词错误</abilityName>
      <candidateList>
        <item>翔实</item>
      </candidateList>
      <explain/>
      <paraID>60B4A8F8</paraID>
      <start>12</start>
      <end>14</end>
      <status>unmodified</status>
      <modifiedWord/>
      <trackRevisions>false</trackRevisions>
    </reviewItem>
    <reviewItem>
      <errorID>12874132-8264-4d92-8e47-f49cd42c3a8d</errorID>
      <errorWord>(</errorWord>
      <group>L1_Format</group>
      <groupName>格式问题</groupName>
      <ability>L2_HalfPunc_CN</ability>
      <abilityName>全半角问题</abilityName>
      <candidateList>
        <item>（</item>
      </candidateList>
      <explain>文本全半角错误。</explain>
      <paraID> F618D2E</paraID>
      <start>37</start>
      <end>38</end>
      <status>unmodified</status>
      <modifiedWord/>
      <trackRevisions>false</trackRevisions>
    </reviewItem>
    <reviewItem>
      <errorID>d9865527-e286-4907-be0b-69b3640af853</errorID>
      <errorWord>)</errorWord>
      <group>L1_Format</group>
      <groupName>格式问题</groupName>
      <ability>L2_HalfPunc_CN</ability>
      <abilityName>全半角问题</abilityName>
      <candidateList>
        <item>）</item>
      </candidateList>
      <explain>文本全半角错误。</explain>
      <paraID> F618D2E</paraID>
      <start>43</start>
      <end>44</end>
      <status>unmodified</status>
      <modifiedWord/>
      <trackRevisions>false</trackRevisions>
    </reviewItem>
    <reviewItem>
      <errorID>ccda19f0-89dd-44ba-9901-47e3ae6bcc66</errorID>
      <errorWord>间</errorWord>
      <group>L1_Word</group>
      <groupName>字词问题</groupName>
      <ability>L2_Typo</ability>
      <abilityName>字词错误</abilityName>
      <candidateList>
        <item>间内</item>
      </candidateList>
      <explain/>
      <paraID>6F7584A7</paraID>
      <start>47</start>
      <end>48</end>
      <status>unmodified</status>
      <modifiedWord/>
      <trackRevisions>false</trackRevisions>
    </reviewItem>
    <reviewItem>
      <errorID>d1d1ab04-b79d-4e4f-aaae-6b7295754064</errorID>
      <errorWord>(</errorWord>
      <group>L1_Format</group>
      <groupName>格式问题</groupName>
      <ability>L2_HalfPunc_CN</ability>
      <abilityName>全半角问题</abilityName>
      <candidateList>
        <item>（</item>
      </candidateList>
      <explain>文本全半角错误。</explain>
      <paraID>73C901D2</paraID>
      <start>24</start>
      <end>25</end>
      <status>unmodified</status>
      <modifiedWord/>
      <trackRevisions>false</trackRevisions>
    </reviewItem>
    <reviewItem>
      <errorID>f0b5cb54-8aa6-4bd4-8fac-c6a5d8f5af45</errorID>
      <errorWord>)</errorWord>
      <group>L1_Format</group>
      <groupName>格式问题</groupName>
      <ability>L2_HalfPunc_CN</ability>
      <abilityName>全半角问题</abilityName>
      <candidateList>
        <item>）</item>
      </candidateList>
      <explain>文本全半角错误。</explain>
      <paraID>73C901D2</paraID>
      <start>27</start>
      <end>28</end>
      <status>unmodified</status>
      <modifiedWord/>
      <trackRevisions>false</trackRevisions>
    </reviewItem>
    <reviewItem>
      <errorID>bd4252b6-c2b2-4808-aa87-e9d889ab679a</errorID>
      <errorWord>(</errorWord>
      <group>L1_Format</group>
      <groupName>格式问题</groupName>
      <ability>L2_HalfPunc_CN</ability>
      <abilityName>全半角问题</abilityName>
      <candidateList>
        <item>（</item>
      </candidateList>
      <explain>文本全半角错误。</explain>
      <paraID>67FB0017</paraID>
      <start>38</start>
      <end>39</end>
      <status>unmodified</status>
      <modifiedWord/>
      <trackRevisions>false</trackRevisions>
    </reviewItem>
    <reviewItem>
      <errorID>a71796df-4f45-4735-8eb1-744d7b45bdaa</errorID>
      <errorWord>)</errorWord>
      <group>L1_Format</group>
      <groupName>格式问题</groupName>
      <ability>L2_HalfPunc_CN</ability>
      <abilityName>全半角问题</abilityName>
      <candidateList>
        <item>）</item>
      </candidateList>
      <explain>文本全半角错误。</explain>
      <paraID>67FB0017</paraID>
      <start>43</start>
      <end>44</end>
      <status>unmodified</status>
      <modifiedWord/>
      <trackRevisions>false</trackRevisions>
    </reviewItem>
    <reviewItem>
      <errorID>b04f3e8a-6cb1-4e2c-aa87-9505d2065dd7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3C9C7877</paraID>
      <start>0</start>
      <end>2</end>
      <status>unmodified</status>
      <modifiedWord/>
      <trackRevisions>false</trackRevisions>
    </reviewItem>
    <reviewItem>
      <errorID>9ad99b99-2ce3-41e1-ae95-5149232e9ebd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42E7BA66</paraID>
      <start>0</start>
      <end>2</end>
      <status>unmodified</status>
      <modifiedWord/>
      <trackRevisions>false</trackRevisions>
    </reviewItem>
    <reviewItem>
      <errorID>49461947-410f-4cf1-926d-a9009b0f5ef6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56DC7632</paraID>
      <start>0</start>
      <end>2</end>
      <status>unmodified</status>
      <modifiedWord/>
      <trackRevisions>false</trackRevisions>
    </reviewItem>
    <reviewItem>
      <errorID>91faea19-7d1a-4985-b046-80117ed371df</errorID>
      <errorWord>(</errorWord>
      <group>L1_Format</group>
      <groupName>格式问题</groupName>
      <ability>L2_HalfPunc_CN</ability>
      <abilityName>全半角问题</abilityName>
      <candidateList>
        <item>（</item>
      </candidateList>
      <explain>文本全半角错误。</explain>
      <paraID>4F4C9474</paraID>
      <start>54</start>
      <end>55</end>
      <status>unmodified</status>
      <modifiedWord/>
      <trackRevisions>false</trackRevisions>
    </reviewItem>
    <reviewItem>
      <errorID>3d40fee5-a736-4247-85d9-e9c6de2590c4</errorID>
      <errorWord>)</errorWord>
      <group>L1_Format</group>
      <groupName>格式问题</groupName>
      <ability>L2_HalfPunc_CN</ability>
      <abilityName>全半角问题</abilityName>
      <candidateList>
        <item>）</item>
      </candidateList>
      <explain>文本全半角错误。</explain>
      <paraID>4F4C9474</paraID>
      <start>58</start>
      <end>59</end>
      <status>unmodified</status>
      <modifiedWord/>
      <trackRevisions>false</trackRevisions>
    </reviewItem>
    <reviewItem>
      <errorID>2822102a-1c41-4647-a66c-aaff9230277c</errorID>
      <errorWord>(</errorWord>
      <group>L1_Format</group>
      <groupName>格式问题</groupName>
      <ability>L2_HalfPunc_CN</ability>
      <abilityName>全半角问题</abilityName>
      <candidateList>
        <item>（</item>
      </candidateList>
      <explain>文本全半角错误。</explain>
      <paraID>67D77D4C</paraID>
      <start>16</start>
      <end>17</end>
      <status>unmodified</status>
      <modifiedWord/>
      <trackRevisions>false</trackRevisions>
    </reviewItem>
    <reviewItem>
      <errorID>e1807443-1254-4015-a8e1-917af61fb49c</errorID>
      <errorWord>复印件加盖</errorWord>
      <group>L1_Word</group>
      <groupName>字词问题</groupName>
      <ability>L2_Typo</ability>
      <abilityName>字词错误</abilityName>
      <candidateList>
        <item>复印件并加盖</item>
      </candidateList>
      <explain/>
      <paraID> 4E2BB57</paraID>
      <start>19</start>
      <end>24</end>
      <status>unmodified</status>
      <modifiedWord/>
      <trackRevisions>false</trackRevisions>
    </reviewItem>
    <reviewItem>
      <errorID>a960a050-f28d-47fe-8359-d7777bc25abb</errorID>
      <errorWord>(</errorWord>
      <group>L1_Format</group>
      <groupName>格式问题</groupName>
      <ability>L2_HalfPunc_CN</ability>
      <abilityName>全半角问题</abilityName>
      <candidateList>
        <item>（</item>
      </candidateList>
      <explain>文本全半角错误。</explain>
      <paraID>1ED75D2A</paraID>
      <start>4</start>
      <end>5</end>
      <status>unmodified</status>
      <modifiedWord/>
      <trackRevisions>false</trackRevisions>
    </reviewItem>
    <reviewItem>
      <errorID>46ecfd5d-6982-403b-b612-ba1d5de52ee2</errorID>
      <errorWord>)</errorWord>
      <group>L1_Format</group>
      <groupName>格式问题</groupName>
      <ability>L2_HalfPunc_CN</ability>
      <abilityName>全半角问题</abilityName>
      <candidateList>
        <item>）</item>
      </candidateList>
      <explain>文本全半角错误。</explain>
      <paraID>1ED75D2A</paraID>
      <start>12</start>
      <end>13</end>
      <status>unmodified</status>
      <modifiedWord/>
      <trackRevisions>false</trackRevisions>
    </reviewItem>
    <reviewItem>
      <errorID>fbeb77c6-74b9-4a2e-966b-0b45497e6ec5</errorID>
      <errorWord>(</errorWord>
      <group>L1_Format</group>
      <groupName>格式问题</groupName>
      <ability>L2_HalfPunc_CN</ability>
      <abilityName>全半角问题</abilityName>
      <candidateList>
        <item>（</item>
      </candidateList>
      <explain>文本全半角错误。</explain>
      <paraID>4416E11B</paraID>
      <start>10</start>
      <end>11</end>
      <status>unmodified</status>
      <modifiedWord/>
      <trackRevisions>false</trackRevisions>
    </reviewItem>
    <reviewItem>
      <errorID>07700664-b939-43f5-95f3-0cfbb33e25d0</errorID>
      <errorWord>)</errorWord>
      <group>L1_Format</group>
      <groupName>格式问题</groupName>
      <ability>L2_HalfPunc_CN</ability>
      <abilityName>全半角问题</abilityName>
      <candidateList>
        <item>）</item>
      </candidateList>
      <explain>文本全半角错误。</explain>
      <paraID>4416E11B</paraID>
      <start>18</start>
      <end>19</end>
      <status>unmodified</status>
      <modifiedWord/>
      <trackRevisions>false</trackRevisions>
    </reviewItem>
    <reviewItem>
      <errorID>1cd326b6-bb64-4047-a43b-3ec08cc99105</errorID>
      <errorWord>(</errorWord>
      <group>L1_Format</group>
      <groupName>格式问题</groupName>
      <ability>L2_HalfPunc_CN</ability>
      <abilityName>全半角问题</abilityName>
      <candidateList>
        <item>（</item>
      </candidateList>
      <explain>文本全半角错误。</explain>
      <paraID>2523AB4F</paraID>
      <start>4</start>
      <end>5</end>
      <status>unmodified</status>
      <modifiedWord/>
      <trackRevisions>false</trackRevisions>
    </reviewItem>
    <reviewItem>
      <errorID>d18e5306-f805-46e1-b5f7-047e9d526a26</errorID>
      <errorWord>)</errorWord>
      <group>L1_Format</group>
      <groupName>格式问题</groupName>
      <ability>L2_HalfPunc_CN</ability>
      <abilityName>全半角问题</abilityName>
      <candidateList>
        <item>）</item>
      </candidateList>
      <explain>文本全半角错误。</explain>
      <paraID>2523AB4F</paraID>
      <start>12</start>
      <end>13</end>
      <status>unmodified</status>
      <modifiedWord/>
      <trackRevisions>false</trackRevisions>
    </reviewItem>
    <reviewItem>
      <errorID>1d3bfb4f-b163-476f-9354-b5cb603f4ede</errorID>
      <errorWord>(</errorWord>
      <group>L1_Format</group>
      <groupName>格式问题</groupName>
      <ability>L2_HalfPunc_CN</ability>
      <abilityName>全半角问题</abilityName>
      <candidateList>
        <item>（</item>
      </candidateList>
      <explain>文本全半角错误。</explain>
      <paraID>63ABDEC7</paraID>
      <start>10</start>
      <end>11</end>
      <status>unmodified</status>
      <modifiedWord/>
      <trackRevisions>false</trackRevisions>
    </reviewItem>
    <reviewItem>
      <errorID>2c56b8a5-da07-4660-bd56-ef2ce386956d</errorID>
      <errorWord>)</errorWord>
      <group>L1_Format</group>
      <groupName>格式问题</groupName>
      <ability>L2_HalfPunc_CN</ability>
      <abilityName>全半角问题</abilityName>
      <candidateList>
        <item>）</item>
      </candidateList>
      <explain>文本全半角错误。</explain>
      <paraID>63ABDEC7</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48C588E-1AE2-4DE6-8670-116C67CFF29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12</cp:revision>
  <dcterms:created xsi:type="dcterms:W3CDTF">2023-05-24T03:31:00Z</dcterms:created>
  <dcterms:modified xsi:type="dcterms:W3CDTF">2026-09-14T03:32:18Z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eyJoZGlkIjoiZGI2OTQwMjg1ZjYxYTllZTczMjI5ZjQ1NjA3MTY5YzAiLCJ1c2VySWQiOiIyOTEzNjI3OTIifQ==</vt:lpwstr>
  </property>
  <property fmtid="{D5CDD505-2E9C-101B-9397-08002B2CF9AE}" pid="3" name="KSOProductBuildVer">
    <vt:lpwstr>2052-12.1.0.28043</vt:lpwstr>
  </property>
  <property fmtid="{D5CDD505-2E9C-101B-9397-08002B2CF9AE}" pid="4" name="ICV">
    <vt:lpwstr>6D5C61521C5B42088FB7585F477E4CE9_13</vt:lpwstr>
  </property>
</Properties>
</file>