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auto"/>
          <w:szCs w:val="24"/>
          <w:highlight w:val="white"/>
        </w:rPr>
      </w:pPr>
      <w:r/>
      <w:bookmarkStart w:id="0" w:name="_Hlk109226197"/>
      <w:r/>
      <w:bookmarkStart w:id="1" w:name="_Hlk46324600"/>
      <w:r>
        <w:rPr>
          <w:rFonts w:hint="eastAsia" w:ascii="宋体" w:hAnsi="宋体" w:cs="宋体"/>
          <w:b/>
          <w:color w:val="auto"/>
          <w:sz w:val="32"/>
          <w:szCs w:val="24"/>
          <w:highlight w:val="white"/>
        </w:rPr>
        <w:t xml:space="preserve">招标公告</w:t>
      </w:r>
      <w:bookmarkEnd w:id="0"/>
      <w:r/>
      <w:bookmarkEnd w:id="1"/>
      <w:r/>
      <w:r/>
    </w:p>
    <w:p>
      <w:pPr>
        <w:ind w:firstLine="480"/>
        <w:rPr>
          <w:rFonts w:ascii="宋体" w:hAnsi="宋体"/>
          <w:color w:val="auto"/>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white"/>
        </w:rPr>
        <w:t xml:space="preserve">项目概况</w:t>
      </w:r>
      <w:r/>
    </w:p>
    <w:p>
      <w:pPr>
        <w:ind w:firstLine="480"/>
        <w:rPr>
          <w:rFonts w:ascii="宋体" w:hAnsi="宋体"/>
          <w:color w:val="auto"/>
          <w:highlight w:val="whit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white"/>
          <w:u w:val="single"/>
          <w:lang w:eastAsia="zh-CN"/>
        </w:rPr>
        <w:t xml:space="preserve">放射性药品脱氧葡糖注射液（18F-FDG）采购</w:t>
      </w:r>
      <w:r>
        <w:rPr>
          <w:rFonts w:hint="eastAsia" w:ascii="宋体" w:hAnsi="宋体"/>
          <w:color w:val="auto"/>
          <w:szCs w:val="24"/>
          <w:highlight w:val="white"/>
        </w:rPr>
        <w:t xml:space="preserve">招标项目的潜在投标人应在</w:t>
      </w:r>
      <w:r>
        <w:rPr>
          <w:rFonts w:hint="eastAsia" w:ascii="宋体" w:hAnsi="宋体"/>
          <w:color w:val="auto"/>
          <w:szCs w:val="24"/>
          <w:highlight w:val="white"/>
          <w:u w:val="single"/>
          <w:lang w:val="en-US" w:eastAsia="zh-CN"/>
        </w:rPr>
        <w:t xml:space="preserve">苏采云系统</w:t>
      </w:r>
      <w:r>
        <w:rPr>
          <w:rFonts w:hint="eastAsia" w:ascii="宋体" w:hAnsi="宋体"/>
          <w:color w:val="auto"/>
          <w:szCs w:val="24"/>
          <w:highlight w:val="white"/>
          <w:u w:val="single"/>
        </w:rPr>
        <w:t xml:space="preserve">通过网上报名</w:t>
      </w:r>
      <w:r>
        <w:rPr>
          <w:rFonts w:hint="eastAsia" w:ascii="宋体" w:hAnsi="宋体"/>
          <w:color w:val="auto"/>
          <w:szCs w:val="24"/>
          <w:highlight w:val="white"/>
        </w:rPr>
        <w:t xml:space="preserve">获取招标文件，并于</w:t>
      </w:r>
      <w:r>
        <w:rPr>
          <w:rFonts w:hint="eastAsia" w:ascii="宋体" w:hAnsi="宋体"/>
          <w:color w:val="auto"/>
          <w:szCs w:val="24"/>
          <w:highlight w:val="white"/>
          <w:u w:val="single"/>
          <w:lang w:eastAsia="zh-CN"/>
        </w:rPr>
        <w:t xml:space="preserve">2026年9月23日13点30分</w:t>
      </w:r>
      <w:r>
        <w:rPr>
          <w:rFonts w:hint="eastAsia" w:ascii="宋体" w:hAnsi="宋体"/>
          <w:bCs/>
          <w:color w:val="auto"/>
          <w:szCs w:val="24"/>
          <w:highlight w:val="white"/>
        </w:rPr>
        <w:t xml:space="preserve">（北京时间）前递交电子投标文件</w:t>
      </w:r>
      <w:r>
        <w:rPr>
          <w:rFonts w:hint="eastAsia" w:ascii="宋体" w:hAnsi="宋体"/>
          <w:color w:val="auto"/>
          <w:highlight w:val="white"/>
        </w:rPr>
        <w:t xml:space="preserve">。</w:t>
      </w:r>
      <w:r/>
    </w:p>
    <w:p>
      <w:pPr>
        <w:ind w:firstLine="482"/>
        <w:rPr>
          <w:rFonts w:ascii="宋体" w:hAnsi="宋体"/>
          <w:b/>
          <w:bCs/>
          <w:color w:val="auto"/>
          <w:highlight w:val="white"/>
        </w:rPr>
        <w:outlineLvl w:val="0"/>
      </w:pPr>
      <w:r>
        <w:rPr>
          <w:rFonts w:hint="eastAsia" w:ascii="宋体" w:hAnsi="宋体"/>
          <w:b/>
          <w:bCs/>
          <w:color w:val="auto"/>
          <w:highlight w:val="white"/>
        </w:rPr>
        <w:t xml:space="preserve">一、项目基本情况</w:t>
      </w:r>
      <w:r/>
    </w:p>
    <w:p>
      <w:pPr>
        <w:ind w:firstLine="480"/>
        <w:rPr>
          <w:rFonts w:ascii="宋体" w:hAnsi="宋体" w:eastAsia="宋体"/>
          <w:color w:val="auto"/>
          <w:highlight w:val="white"/>
        </w:rPr>
      </w:pPr>
      <w:r>
        <w:rPr>
          <w:rFonts w:hint="eastAsia" w:ascii="宋体" w:hAnsi="宋体"/>
          <w:color w:val="auto"/>
          <w:highlight w:val="white"/>
        </w:rPr>
        <w:t xml:space="preserve">1、采购编号：</w:t>
      </w:r>
      <w:r>
        <w:rPr>
          <w:rFonts w:hint="eastAsia" w:ascii="宋体" w:hAnsi="宋体"/>
          <w:color w:val="auto"/>
          <w:highlight w:val="white"/>
          <w:lang w:eastAsia="zh-CN"/>
        </w:rPr>
        <w:t xml:space="preserve">JSZC-320582-SZWK-G2026-0273</w:t>
      </w:r>
      <w:r/>
    </w:p>
    <w:p>
      <w:pPr>
        <w:ind w:firstLine="480"/>
        <w:rPr>
          <w:rFonts w:hint="eastAsia" w:ascii="宋体" w:hAnsi="宋体" w:eastAsia="宋体"/>
          <w:color w:val="auto"/>
          <w:szCs w:val="24"/>
          <w:highlight w:val="white"/>
        </w:rPr>
      </w:pPr>
      <w:r>
        <w:rPr>
          <w:rFonts w:hint="eastAsia" w:ascii="宋体" w:hAnsi="宋体"/>
          <w:color w:val="auto"/>
          <w:highlight w:val="white"/>
        </w:rPr>
        <w:t xml:space="preserve">2、项目名称：</w:t>
      </w:r>
      <w:r>
        <w:rPr>
          <w:rFonts w:hint="eastAsia" w:ascii="宋体" w:hAnsi="宋体"/>
          <w:color w:val="auto"/>
          <w:szCs w:val="24"/>
          <w:highlight w:val="white"/>
          <w:lang w:eastAsia="zh-CN"/>
        </w:rPr>
        <w:t xml:space="preserve">放射性药品脱氧葡糖注射液（18F-FDG）采购</w:t>
      </w:r>
      <w:r/>
    </w:p>
    <w:p>
      <w:pPr>
        <w:ind w:firstLine="480"/>
        <w:rPr>
          <w:rFonts w:ascii="宋体" w:hAnsi="宋体"/>
          <w:color w:val="auto"/>
          <w:szCs w:val="24"/>
          <w:highlight w:val="white"/>
        </w:rPr>
      </w:pPr>
      <w:r>
        <w:rPr>
          <w:rFonts w:hint="eastAsia" w:ascii="宋体" w:hAnsi="宋体"/>
          <w:color w:val="auto"/>
          <w:szCs w:val="24"/>
          <w:highlight w:val="white"/>
        </w:rPr>
        <w:t xml:space="preserve">3、采购预算：</w:t>
      </w:r>
      <w:r>
        <w:rPr>
          <w:rFonts w:hint="eastAsia" w:ascii="宋体" w:hAnsi="宋体"/>
          <w:color w:val="auto"/>
          <w:szCs w:val="24"/>
          <w:highlight w:val="white"/>
          <w:lang w:val="en-US" w:eastAsia="zh-CN"/>
        </w:rPr>
        <w:t xml:space="preserve">432万元，</w:t>
      </w:r>
      <w:r>
        <w:rPr>
          <w:rFonts w:hint="eastAsia" w:ascii="宋体" w:hAnsi="宋体"/>
          <w:color w:val="auto"/>
          <w:szCs w:val="24"/>
          <w:highlight w:val="white"/>
        </w:rPr>
        <w:t xml:space="preserve">最高限价</w:t>
      </w:r>
      <w:r>
        <w:rPr>
          <w:rFonts w:hint="eastAsia" w:ascii="宋体" w:hAnsi="宋体"/>
          <w:color w:val="auto"/>
          <w:szCs w:val="24"/>
          <w:highlight w:val="white"/>
          <w:lang w:val="en-US" w:eastAsia="zh-CN"/>
        </w:rPr>
        <w:t xml:space="preserve">（单价）1050</w:t>
      </w:r>
      <w:r>
        <w:rPr>
          <w:rFonts w:hint="eastAsia" w:ascii="宋体" w:hAnsi="宋体"/>
          <w:color w:val="auto"/>
          <w:szCs w:val="24"/>
          <w:highlight w:val="white"/>
          <w:lang w:val="en-US" w:eastAsia="zh-CN"/>
        </w:rPr>
        <w:t xml:space="preserve">元</w:t>
      </w:r>
      <w:r>
        <w:rPr>
          <w:rFonts w:hint="eastAsia" w:ascii="宋体" w:hAnsi="宋体"/>
          <w:color w:val="auto"/>
          <w:szCs w:val="24"/>
          <w:highlight w:val="none"/>
          <w:lang w:val="en-US" w:eastAsia="zh-CN"/>
        </w:rPr>
        <w:t xml:space="preserve">每人份</w:t>
      </w:r>
      <w:r/>
    </w:p>
    <w:p>
      <w:pPr>
        <w:ind w:firstLine="480"/>
        <w:rPr>
          <w:rFonts w:ascii="宋体" w:hAnsi="宋体"/>
          <w:color w:val="auto"/>
          <w:highlight w:val="white"/>
        </w:rPr>
      </w:pPr>
      <w:r>
        <w:rPr>
          <w:rFonts w:hint="eastAsia" w:ascii="宋体" w:hAnsi="宋体"/>
          <w:color w:val="auto"/>
          <w:highlight w:val="white"/>
        </w:rPr>
        <w:t xml:space="preserve">4、采购需求：</w:t>
      </w:r>
      <w:r/>
    </w:p>
    <w:p>
      <w:pPr>
        <w:ind w:firstLine="480"/>
        <w:rPr>
          <w:rFonts w:hint="eastAsia" w:ascii="宋体" w:hAnsi="宋体" w:eastAsia="宋体" w:cs="Times New Roman"/>
          <w:color w:val="auto"/>
          <w:highlight w:val="white"/>
        </w:rPr>
      </w:pPr>
      <w:r>
        <w:rPr>
          <w:rFonts w:hint="eastAsia" w:ascii="宋体" w:hAnsi="宋体" w:cs="宋体"/>
          <w:b w:val="0"/>
          <w:bCs w:val="0"/>
          <w:color w:val="auto"/>
          <w:sz w:val="24"/>
          <w:szCs w:val="24"/>
          <w:highlight w:val="white"/>
          <w:lang w:val="en-US" w:eastAsia="zh-CN"/>
        </w:rPr>
        <w:t xml:space="preserve">为医院核医学科提供放射性药品氟[18F]脱氧葡糖注射液。具体要求详见招标文件。</w:t>
      </w:r>
      <w:r/>
    </w:p>
    <w:p>
      <w:pPr>
        <w:numPr>
          <w:ilvl w:val="0"/>
          <w:numId w:val="3"/>
        </w:numPr>
        <w:ind w:firstLine="480"/>
        <w:widowControl w:val="off"/>
        <w:rPr>
          <w:rFonts w:hint="eastAsia" w:ascii="宋体" w:hAnsi="宋体"/>
          <w:color w:val="auto"/>
          <w:highlight w:val="white"/>
        </w:rPr>
      </w:pPr>
      <w:r>
        <w:rPr>
          <w:rFonts w:hint="eastAsia" w:ascii="宋体" w:hAnsi="宋体"/>
          <w:color w:val="auto"/>
          <w:highlight w:val="white"/>
          <w:lang w:eastAsia="zh-CN"/>
        </w:rPr>
        <w:t xml:space="preserve">合同履行期限：采购金额达到本项目预算总金额</w:t>
      </w:r>
      <w:r>
        <w:rPr>
          <w:rFonts w:hint="eastAsia" w:ascii="宋体" w:hAnsi="宋体"/>
          <w:color w:val="auto"/>
          <w:highlight w:val="white"/>
          <w:lang w:val="en-US" w:eastAsia="zh-CN"/>
        </w:rPr>
        <w:t xml:space="preserve">则合同自动终止或合同</w:t>
      </w:r>
      <w:r>
        <w:rPr>
          <w:rFonts w:hint="eastAsia" w:ascii="宋体" w:hAnsi="宋体"/>
          <w:color w:val="auto"/>
          <w:highlight w:val="white"/>
          <w:lang w:eastAsia="zh-CN"/>
        </w:rPr>
        <w:t xml:space="preserve">履行期限</w:t>
      </w:r>
      <w:r>
        <w:rPr>
          <w:rFonts w:hint="eastAsia" w:ascii="宋体" w:hAnsi="宋体"/>
          <w:color w:val="auto"/>
          <w:highlight w:val="white"/>
          <w:lang w:val="en-US" w:eastAsia="zh-CN"/>
        </w:rPr>
        <w:t xml:space="preserve">满</w:t>
      </w:r>
      <w:r>
        <w:rPr>
          <w:rFonts w:hint="eastAsia" w:ascii="宋体" w:hAnsi="宋体"/>
          <w:color w:val="auto"/>
          <w:highlight w:val="white"/>
          <w:lang w:eastAsia="zh-CN"/>
        </w:rPr>
        <w:t xml:space="preserve">一年</w:t>
      </w:r>
      <w:r>
        <w:rPr>
          <w:rFonts w:hint="eastAsia" w:ascii="宋体" w:hAnsi="宋体"/>
          <w:color w:val="auto"/>
          <w:highlight w:val="white"/>
          <w:lang w:val="en-US" w:eastAsia="zh-CN"/>
        </w:rPr>
        <w:t xml:space="preserve">则合同自动终止</w:t>
      </w:r>
      <w:r>
        <w:rPr>
          <w:rFonts w:hint="eastAsia" w:ascii="宋体" w:hAnsi="宋体"/>
          <w:color w:val="auto"/>
          <w:highlight w:val="white"/>
          <w:lang w:eastAsia="zh-CN"/>
        </w:rPr>
        <w:t xml:space="preserve">（自采购人通知之日起供货，每次接采购人通知后，次日按采购人要求供货）。</w:t>
      </w:r>
      <w:r/>
    </w:p>
    <w:p>
      <w:pPr>
        <w:numPr>
          <w:ilvl w:val="0"/>
          <w:numId w:val="3"/>
        </w:numPr>
        <w:ind w:firstLine="480"/>
        <w:widowControl w:val="off"/>
        <w:rPr>
          <w:rFonts w:hint="eastAsia" w:ascii="宋体" w:hAnsi="宋体"/>
          <w:color w:val="auto"/>
          <w:highlight w:val="white"/>
        </w:rPr>
      </w:pPr>
      <w:r>
        <w:rPr>
          <w:rFonts w:hint="eastAsia" w:ascii="宋体" w:hAnsi="宋体"/>
          <w:color w:val="auto"/>
          <w:highlight w:val="white"/>
          <w:lang w:val="en-US" w:eastAsia="zh-CN"/>
        </w:rPr>
        <w:t xml:space="preserve">交货要求：</w:t>
      </w:r>
      <w:r>
        <w:rPr>
          <w:rFonts w:hint="eastAsia" w:ascii="宋体" w:hAnsi="宋体"/>
          <w:color w:val="auto"/>
          <w:highlight w:val="white"/>
          <w:lang w:eastAsia="zh-CN"/>
        </w:rPr>
        <w:t xml:space="preserve">根据采购人交货时间需求，由投标人派专人送到指定地点。配合接收人员完成产品的运输、清点、装卸等，并协助接收人员放置入库。</w:t>
      </w:r>
      <w:r/>
    </w:p>
    <w:p>
      <w:pPr>
        <w:numPr>
          <w:ilvl w:val="0"/>
          <w:numId w:val="3"/>
        </w:numPr>
        <w:ind w:firstLine="480"/>
        <w:widowControl w:val="off"/>
        <w:rPr>
          <w:rFonts w:hint="eastAsia" w:ascii="宋体" w:hAnsi="宋体"/>
          <w:color w:val="auto"/>
          <w:highlight w:val="white"/>
        </w:rPr>
      </w:pPr>
      <w:r>
        <w:rPr>
          <w:rFonts w:hint="eastAsia" w:ascii="宋体" w:hAnsi="宋体"/>
          <w:color w:val="auto"/>
          <w:highlight w:val="white"/>
          <w:lang w:eastAsia="zh-CN"/>
        </w:rPr>
        <w:t xml:space="preserve">放射性药品有效期及质保期：为保证药品质量，满足安全用药需求，确保产品有效期应不低于6小时有效期。在有效期或免费质保期间，若发现产品出现包装破损、脱标、显像异常等影响产品使用功效的情况，供应商承诺免费更换并承担由此造成的损失。</w:t>
      </w:r>
      <w:r/>
    </w:p>
    <w:p>
      <w:pPr>
        <w:ind w:firstLine="480"/>
        <w:widowControl w:val="off"/>
        <w:rPr>
          <w:rFonts w:ascii="宋体" w:hAnsi="宋体"/>
          <w:i w:val="0"/>
          <w:iCs w:val="0"/>
          <w:color w:val="auto"/>
          <w:highlight w:val="white"/>
          <w:u w:val="none"/>
        </w:rPr>
      </w:pPr>
      <w:r>
        <w:rPr>
          <w:rFonts w:hint="eastAsia" w:ascii="宋体" w:hAnsi="宋体"/>
          <w:i w:val="0"/>
          <w:iCs w:val="0"/>
          <w:color w:val="auto"/>
          <w:highlight w:val="white"/>
          <w:u w:val="none"/>
          <w:lang w:val="en-US" w:eastAsia="zh-CN"/>
        </w:rPr>
        <w:t xml:space="preserve">8、本项目非专门面向中小企业采购，所属行业为工业。</w:t>
      </w:r>
      <w:r/>
    </w:p>
    <w:p>
      <w:pPr>
        <w:ind w:firstLine="480"/>
        <w:widowControl w:val="off"/>
        <w:rPr>
          <w:rFonts w:ascii="宋体" w:hAnsi="宋体"/>
          <w:i w:val="0"/>
          <w:iCs w:val="0"/>
          <w:color w:val="auto"/>
          <w:highlight w:val="white"/>
          <w:u w:val="none"/>
        </w:rPr>
      </w:pPr>
      <w:r>
        <w:rPr>
          <w:rFonts w:hint="eastAsia" w:ascii="宋体" w:hAnsi="宋体"/>
          <w:i w:val="0"/>
          <w:iCs w:val="0"/>
          <w:color w:val="auto"/>
          <w:highlight w:val="white"/>
          <w:u w:val="none"/>
          <w:lang w:val="en-US" w:eastAsia="zh-CN"/>
        </w:rPr>
        <w:t xml:space="preserve">9</w:t>
      </w:r>
      <w:r>
        <w:rPr>
          <w:rFonts w:hint="eastAsia" w:ascii="宋体" w:hAnsi="宋体"/>
          <w:i w:val="0"/>
          <w:iCs w:val="0"/>
          <w:color w:val="auto"/>
          <w:highlight w:val="white"/>
          <w:u w:val="none"/>
        </w:rPr>
        <w:t xml:space="preserve">、本项目不接受进口</w:t>
      </w:r>
      <w:r>
        <w:rPr>
          <w:rFonts w:hint="eastAsia" w:ascii="宋体" w:hAnsi="宋体"/>
          <w:i w:val="0"/>
          <w:iCs w:val="0"/>
          <w:color w:val="auto"/>
          <w:highlight w:val="white"/>
          <w:u w:val="none"/>
          <w:lang w:val="en-US" w:eastAsia="zh-CN"/>
        </w:rPr>
        <w:t xml:space="preserve">产品</w:t>
      </w:r>
      <w:r>
        <w:rPr>
          <w:rFonts w:hint="eastAsia" w:ascii="宋体" w:hAnsi="宋体"/>
          <w:i w:val="0"/>
          <w:iCs w:val="0"/>
          <w:color w:val="auto"/>
          <w:highlight w:val="white"/>
          <w:u w:val="none"/>
        </w:rPr>
        <w:t xml:space="preserve">投标。</w:t>
      </w:r>
      <w:r/>
    </w:p>
    <w:p>
      <w:pPr>
        <w:ind w:firstLine="480"/>
        <w:widowControl w:val="off"/>
        <w:rPr>
          <w:rFonts w:ascii="宋体" w:hAnsi="宋体" w:cs="宋体"/>
          <w:i w:val="0"/>
          <w:iCs w:val="0"/>
          <w:color w:val="auto"/>
          <w:szCs w:val="24"/>
          <w:highlight w:val="white"/>
          <w:u w:val="none"/>
        </w:rPr>
      </w:pPr>
      <w:r>
        <w:rPr>
          <w:rFonts w:hint="eastAsia" w:ascii="宋体" w:hAnsi="宋体"/>
          <w:i w:val="0"/>
          <w:iCs w:val="0"/>
          <w:color w:val="auto"/>
          <w:highlight w:val="white"/>
          <w:u w:val="none"/>
          <w:lang w:val="en-US" w:eastAsia="zh-CN"/>
        </w:rPr>
        <w:t xml:space="preserve">10</w:t>
      </w:r>
      <w:r>
        <w:rPr>
          <w:rFonts w:hint="eastAsia" w:ascii="宋体" w:hAnsi="宋体"/>
          <w:i w:val="0"/>
          <w:iCs w:val="0"/>
          <w:color w:val="auto"/>
          <w:highlight w:val="white"/>
          <w:u w:val="none"/>
        </w:rPr>
        <w:t xml:space="preserve">、本项目不接受联合体投标。</w:t>
      </w:r>
      <w:r/>
    </w:p>
    <w:p>
      <w:pPr>
        <w:pStyle w:val="946"/>
        <w:ind w:left="0" w:firstLine="482"/>
        <w:spacing w:after="0"/>
        <w:widowControl w:val="off"/>
        <w:rPr>
          <w:rFonts w:ascii="宋体" w:hAnsi="宋体"/>
          <w:b/>
          <w:bCs/>
          <w:color w:val="auto"/>
          <w:sz w:val="24"/>
          <w:szCs w:val="24"/>
          <w:highlight w:val="white"/>
        </w:rPr>
      </w:pPr>
      <w:r>
        <w:rPr>
          <w:rFonts w:ascii="宋体" w:hAnsi="宋体"/>
          <w:b/>
          <w:bCs/>
          <w:color w:val="auto"/>
          <w:sz w:val="24"/>
          <w:szCs w:val="24"/>
          <w:highlight w:val="white"/>
        </w:rPr>
        <w:t xml:space="preserve">二、申请人的资格要求</w:t>
      </w:r>
      <w:r/>
    </w:p>
    <w:p>
      <w:pPr>
        <w:pStyle w:val="946"/>
        <w:ind w:left="0" w:firstLine="480"/>
        <w:spacing w:after="0"/>
        <w:widowControl w:val="off"/>
        <w:rPr>
          <w:rFonts w:ascii="宋体" w:hAnsi="宋体"/>
          <w:color w:val="auto"/>
          <w:sz w:val="24"/>
          <w:szCs w:val="24"/>
          <w:highlight w:val="white"/>
        </w:rPr>
      </w:pPr>
      <w:r>
        <w:rPr>
          <w:rFonts w:ascii="宋体" w:hAnsi="宋体"/>
          <w:color w:val="auto"/>
          <w:sz w:val="24"/>
          <w:szCs w:val="24"/>
          <w:highlight w:val="white"/>
        </w:rPr>
        <w:t xml:space="preserve">1、满足《中华人民共和国政府采购法》第二十二条规定，即：</w:t>
      </w:r>
      <w:r/>
    </w:p>
    <w:p>
      <w:pPr>
        <w:pStyle w:val="946"/>
        <w:ind w:left="0" w:firstLine="480"/>
        <w:spacing w:after="0"/>
        <w:widowControl w:val="off"/>
        <w:rPr>
          <w:rFonts w:ascii="宋体" w:hAnsi="宋体"/>
          <w:color w:val="auto"/>
          <w:sz w:val="24"/>
          <w:szCs w:val="24"/>
          <w:highlight w:val="white"/>
        </w:rPr>
        <w:outlineLvl w:val="0"/>
      </w:pPr>
      <w:r>
        <w:rPr>
          <w:rFonts w:hint="eastAsia" w:ascii="宋体" w:hAnsi="宋体"/>
          <w:color w:val="auto"/>
          <w:sz w:val="24"/>
          <w:szCs w:val="24"/>
          <w:highlight w:val="white"/>
        </w:rPr>
        <w:t xml:space="preserve">（1）</w:t>
      </w:r>
      <w:r>
        <w:rPr>
          <w:rFonts w:ascii="宋体" w:hAnsi="宋体"/>
          <w:color w:val="auto"/>
          <w:sz w:val="24"/>
          <w:szCs w:val="24"/>
          <w:highlight w:val="white"/>
        </w:rPr>
        <w:t xml:space="preserve">具有独立承担民事责任的能力；</w:t>
      </w:r>
      <w:r/>
    </w:p>
    <w:p>
      <w:pPr>
        <w:pStyle w:val="946"/>
        <w:ind w:left="0" w:firstLine="480"/>
        <w:spacing w:after="0"/>
        <w:widowControl w:val="off"/>
        <w:rPr>
          <w:rFonts w:ascii="宋体" w:hAnsi="宋体"/>
          <w:color w:val="auto"/>
          <w:sz w:val="24"/>
          <w:szCs w:val="24"/>
          <w:highlight w:val="white"/>
        </w:rPr>
      </w:pPr>
      <w:r>
        <w:rPr>
          <w:rFonts w:hint="eastAsia" w:ascii="宋体" w:hAnsi="宋体"/>
          <w:color w:val="auto"/>
          <w:sz w:val="24"/>
          <w:szCs w:val="24"/>
          <w:highlight w:val="white"/>
        </w:rPr>
        <w:t xml:space="preserve">（2）</w:t>
      </w:r>
      <w:r>
        <w:rPr>
          <w:rFonts w:ascii="宋体" w:hAnsi="宋体"/>
          <w:color w:val="auto"/>
          <w:sz w:val="24"/>
          <w:szCs w:val="24"/>
          <w:highlight w:val="white"/>
        </w:rPr>
        <w:t xml:space="preserve">具有良好的商业信誉和健全的财务会计制度；</w:t>
      </w:r>
      <w:r/>
    </w:p>
    <w:p>
      <w:pPr>
        <w:pStyle w:val="946"/>
        <w:ind w:left="0" w:firstLine="480"/>
        <w:spacing w:after="0"/>
        <w:widowControl w:val="off"/>
        <w:rPr>
          <w:rFonts w:ascii="宋体" w:hAnsi="宋体"/>
          <w:color w:val="auto"/>
          <w:sz w:val="24"/>
          <w:szCs w:val="24"/>
          <w:highlight w:val="white"/>
        </w:rPr>
        <w:outlineLvl w:val="0"/>
      </w:pPr>
      <w:r>
        <w:rPr>
          <w:rFonts w:hint="eastAsia" w:ascii="宋体" w:hAnsi="宋体"/>
          <w:color w:val="auto"/>
          <w:sz w:val="24"/>
          <w:szCs w:val="24"/>
          <w:highlight w:val="white"/>
        </w:rPr>
        <w:t xml:space="preserve">（3）</w:t>
      </w:r>
      <w:r>
        <w:rPr>
          <w:rFonts w:ascii="宋体" w:hAnsi="宋体"/>
          <w:color w:val="auto"/>
          <w:sz w:val="24"/>
          <w:szCs w:val="24"/>
          <w:highlight w:val="white"/>
        </w:rPr>
        <w:t xml:space="preserve">具有履行合同所必需的设备和专业技术能力；</w:t>
      </w:r>
      <w:r/>
    </w:p>
    <w:p>
      <w:pPr>
        <w:pStyle w:val="946"/>
        <w:ind w:left="0" w:firstLine="480"/>
        <w:spacing w:after="0"/>
        <w:widowControl w:val="off"/>
        <w:rPr>
          <w:rFonts w:ascii="宋体" w:hAnsi="宋体"/>
          <w:color w:val="auto"/>
          <w:sz w:val="24"/>
          <w:szCs w:val="24"/>
          <w:highlight w:val="white"/>
        </w:rPr>
      </w:pPr>
      <w:r>
        <w:rPr>
          <w:rFonts w:hint="eastAsia" w:ascii="宋体" w:hAnsi="宋体"/>
          <w:color w:val="auto"/>
          <w:sz w:val="24"/>
          <w:szCs w:val="24"/>
          <w:highlight w:val="white"/>
        </w:rPr>
        <w:t xml:space="preserve">（4）</w:t>
      </w:r>
      <w:r>
        <w:rPr>
          <w:rFonts w:ascii="宋体" w:hAnsi="宋体"/>
          <w:color w:val="auto"/>
          <w:sz w:val="24"/>
          <w:szCs w:val="24"/>
          <w:highlight w:val="white"/>
        </w:rPr>
        <w:t xml:space="preserve">有依法缴纳税收和社会保障资金的良好记录；</w:t>
      </w:r>
      <w:r/>
    </w:p>
    <w:p>
      <w:pPr>
        <w:pStyle w:val="946"/>
        <w:ind w:left="0" w:firstLine="480"/>
        <w:spacing w:after="0"/>
        <w:widowControl w:val="off"/>
        <w:rPr>
          <w:rFonts w:ascii="宋体" w:hAnsi="宋体"/>
          <w:color w:val="auto"/>
          <w:sz w:val="24"/>
          <w:szCs w:val="24"/>
          <w:highlight w:val="white"/>
        </w:rPr>
      </w:pPr>
      <w:r>
        <w:rPr>
          <w:rFonts w:hint="eastAsia" w:ascii="宋体" w:hAnsi="宋体"/>
          <w:color w:val="auto"/>
          <w:sz w:val="24"/>
          <w:szCs w:val="24"/>
          <w:highlight w:val="white"/>
        </w:rPr>
        <w:t xml:space="preserve">（5）</w:t>
      </w:r>
      <w:r>
        <w:rPr>
          <w:rFonts w:ascii="宋体" w:hAnsi="宋体"/>
          <w:color w:val="auto"/>
          <w:sz w:val="24"/>
          <w:szCs w:val="24"/>
          <w:highlight w:val="white"/>
        </w:rPr>
        <w:t xml:space="preserve">参加政府采购活动前三年内，在经营活动中没有重大违法记录；</w:t>
      </w:r>
      <w:r/>
    </w:p>
    <w:p>
      <w:pPr>
        <w:pStyle w:val="946"/>
        <w:ind w:left="0" w:firstLine="480"/>
        <w:spacing w:after="0"/>
        <w:widowControl w:val="off"/>
        <w:rPr>
          <w:rFonts w:ascii="宋体" w:hAnsi="宋体"/>
          <w:color w:val="auto"/>
          <w:sz w:val="24"/>
          <w:szCs w:val="24"/>
          <w:highlight w:val="white"/>
        </w:rPr>
      </w:pPr>
      <w:r>
        <w:rPr>
          <w:rFonts w:hint="eastAsia" w:ascii="宋体" w:hAnsi="宋体"/>
          <w:color w:val="auto"/>
          <w:sz w:val="24"/>
          <w:szCs w:val="24"/>
          <w:highlight w:val="white"/>
        </w:rPr>
        <w:t xml:space="preserve">（6）</w:t>
      </w:r>
      <w:r>
        <w:rPr>
          <w:rFonts w:ascii="宋体" w:hAnsi="宋体"/>
          <w:color w:val="auto"/>
          <w:sz w:val="24"/>
          <w:szCs w:val="24"/>
          <w:highlight w:val="white"/>
        </w:rPr>
        <w:t xml:space="preserve">法律、行政法规规定的其他条件。</w:t>
      </w:r>
      <w:r/>
    </w:p>
    <w:p>
      <w:pPr>
        <w:pStyle w:val="946"/>
        <w:ind w:left="0" w:firstLine="480"/>
        <w:spacing w:after="0"/>
        <w:widowControl w:val="off"/>
        <w:rPr>
          <w:rFonts w:hint="eastAsia" w:ascii="宋体" w:hAnsi="宋体" w:eastAsia="宋体" w:cs="宋体"/>
          <w:b w:val="0"/>
          <w:bCs w:val="0"/>
          <w:i w:val="0"/>
          <w:iCs w:val="0"/>
          <w:caps w:val="0"/>
          <w:color w:val="auto"/>
          <w:spacing w:val="0"/>
          <w:sz w:val="24"/>
          <w:szCs w:val="24"/>
          <w:highlight w:val="white"/>
          <w:u w:val="none"/>
          <w:shd w:val="clear" w:color="auto" w:fill="ffffff"/>
        </w:rPr>
      </w:pPr>
      <w:r>
        <w:rPr>
          <w:rFonts w:ascii="宋体" w:hAnsi="宋体"/>
          <w:color w:val="auto"/>
          <w:sz w:val="24"/>
          <w:szCs w:val="24"/>
          <w:highlight w:val="white"/>
        </w:rPr>
        <w:t xml:space="preserve">2、落实政府采购政策需满足的资格要求：</w:t>
      </w:r>
      <w:r>
        <w:rPr>
          <w:rFonts w:hint="eastAsia" w:ascii="宋体" w:hAnsi="宋体" w:cs="宋体"/>
          <w:b w:val="0"/>
          <w:bCs w:val="0"/>
          <w:i w:val="0"/>
          <w:iCs w:val="0"/>
          <w:caps w:val="0"/>
          <w:color w:val="auto"/>
          <w:spacing w:val="0"/>
          <w:sz w:val="24"/>
          <w:szCs w:val="24"/>
          <w:highlight w:val="white"/>
          <w:u w:val="none"/>
          <w:shd w:val="clear" w:color="auto" w:fill="ffffff"/>
          <w:lang w:val="en-US" w:eastAsia="zh-CN"/>
        </w:rPr>
        <w:t xml:space="preserve">无；</w:t>
      </w:r>
      <w:r/>
    </w:p>
    <w:p>
      <w:pPr>
        <w:pStyle w:val="946"/>
        <w:numPr>
          <w:ilvl w:val="0"/>
          <w:numId w:val="4"/>
        </w:numPr>
        <w:ind w:left="0" w:firstLine="480"/>
        <w:spacing w:after="0"/>
        <w:widowControl w:val="off"/>
        <w:rPr>
          <w:rFonts w:hint="eastAsia" w:ascii="宋体" w:hAnsi="宋体" w:eastAsia="宋体" w:cs="Times New Roman"/>
          <w:color w:val="auto"/>
          <w:sz w:val="24"/>
          <w:szCs w:val="24"/>
          <w:highlight w:val="white"/>
        </w:rPr>
        <w:outlineLvl w:val="0"/>
      </w:pPr>
      <w:r>
        <w:rPr>
          <w:rFonts w:hint="eastAsia" w:ascii="宋体" w:hAnsi="宋体" w:eastAsia="宋体" w:cs="Times New Roman"/>
          <w:color w:val="auto"/>
          <w:sz w:val="24"/>
          <w:szCs w:val="24"/>
          <w:highlight w:val="white"/>
          <w:lang w:eastAsia="zh-CN"/>
        </w:rPr>
        <w:t xml:space="preserve">本项目的特定资格要求：</w:t>
      </w:r>
      <w:r/>
    </w:p>
    <w:p>
      <w:pPr>
        <w:pStyle w:val="946"/>
        <w:ind w:left="0" w:firstLine="480"/>
        <w:spacing w:after="0"/>
        <w:widowControl w:val="off"/>
        <w:rPr>
          <w:rFonts w:hint="eastAsia" w:ascii="宋体" w:hAnsi="宋体"/>
          <w:color w:val="auto"/>
          <w:sz w:val="24"/>
          <w:szCs w:val="24"/>
          <w:highlight w:val="white"/>
        </w:rPr>
        <w:outlineLvl w:val="0"/>
      </w:pPr>
      <w:r/>
      <w:bookmarkStart w:id="2" w:name="OLE_LINK18"/>
      <w:r/>
      <w:bookmarkStart w:id="3" w:name="OLE_LINK29"/>
      <w:r/>
      <w:bookmarkStart w:id="4" w:name="OLE_LINK17"/>
      <w:r/>
      <w:bookmarkStart w:id="5" w:name="OLE_LINK19"/>
      <w:r/>
      <w:bookmarkStart w:id="6" w:name="OLE_LINK30"/>
      <w:r/>
      <w:bookmarkStart w:id="7" w:name="OLE_LINK28"/>
      <w:r/>
      <w:bookmarkStart w:id="8" w:name="OLE_LINK10"/>
      <w:r/>
      <w:bookmarkStart w:id="9" w:name="OLE_LINK9"/>
      <w:r>
        <w:rPr>
          <w:rFonts w:ascii="宋体" w:hAnsi="宋体"/>
          <w:color w:val="auto"/>
          <w:sz w:val="24"/>
          <w:szCs w:val="24"/>
          <w:highlight w:val="white"/>
        </w:rPr>
        <w:t xml:space="preserve">①</w:t>
      </w:r>
      <w:r>
        <w:rPr>
          <w:rFonts w:hint="eastAsia" w:ascii="宋体" w:hAnsi="宋体"/>
          <w:color w:val="auto"/>
          <w:sz w:val="24"/>
          <w:szCs w:val="24"/>
          <w:highlight w:val="white"/>
          <w:lang w:eastAsia="zh-CN"/>
        </w:rPr>
        <w:t xml:space="preserve">投标人</w:t>
      </w:r>
      <w:r>
        <w:rPr>
          <w:rFonts w:hint="eastAsia" w:ascii="宋体" w:hAnsi="宋体"/>
          <w:color w:val="auto"/>
          <w:sz w:val="24"/>
          <w:szCs w:val="24"/>
          <w:highlight w:val="white"/>
        </w:rPr>
        <w:t xml:space="preserve">如为放射性药品生产企业须具备《放射性药品生产许可证》；投标</w:t>
      </w:r>
      <w:r>
        <w:rPr>
          <w:rFonts w:hint="eastAsia" w:ascii="宋体" w:hAnsi="宋体"/>
          <w:color w:val="auto"/>
          <w:sz w:val="24"/>
          <w:szCs w:val="24"/>
          <w:highlight w:val="white"/>
          <w:lang w:val="en-US" w:eastAsia="zh-CN"/>
        </w:rPr>
        <w:t xml:space="preserve">人</w:t>
      </w:r>
      <w:r>
        <w:rPr>
          <w:rFonts w:hint="eastAsia" w:ascii="宋体" w:hAnsi="宋体"/>
          <w:color w:val="auto"/>
          <w:sz w:val="24"/>
          <w:szCs w:val="24"/>
          <w:highlight w:val="white"/>
        </w:rPr>
        <w:t xml:space="preserve">如为经销商须具备《放射性药品经营许可证》</w:t>
      </w:r>
      <w:r>
        <w:rPr>
          <w:rFonts w:hint="eastAsia" w:ascii="宋体" w:hAnsi="宋体"/>
          <w:color w:val="auto"/>
          <w:sz w:val="24"/>
          <w:szCs w:val="24"/>
          <w:highlight w:val="white"/>
          <w:lang w:eastAsia="zh-CN"/>
        </w:rPr>
        <w:t xml:space="preserve">及</w:t>
      </w:r>
      <w:r>
        <w:rPr>
          <w:rFonts w:hint="eastAsia" w:ascii="宋体" w:hAnsi="宋体"/>
          <w:color w:val="auto"/>
          <w:sz w:val="24"/>
          <w:szCs w:val="24"/>
          <w:highlight w:val="white"/>
        </w:rPr>
        <w:t xml:space="preserve">放射性药品生产企业的《放射性药品生产许可证》</w:t>
      </w:r>
      <w:bookmarkEnd w:id="2"/>
      <w:r/>
      <w:bookmarkEnd w:id="3"/>
      <w:r/>
      <w:bookmarkEnd w:id="4"/>
      <w:r/>
      <w:bookmarkEnd w:id="5"/>
      <w:r/>
      <w:bookmarkEnd w:id="6"/>
      <w:r>
        <w:rPr>
          <w:rFonts w:hint="eastAsia" w:ascii="宋体" w:hAnsi="宋体"/>
          <w:color w:val="auto"/>
          <w:sz w:val="24"/>
          <w:szCs w:val="24"/>
          <w:highlight w:val="white"/>
        </w:rPr>
        <w:t xml:space="preserve">。</w:t>
      </w:r>
      <w:bookmarkEnd w:id="7"/>
      <w:r/>
      <w:r/>
    </w:p>
    <w:p>
      <w:pPr>
        <w:pStyle w:val="946"/>
        <w:ind w:left="0" w:firstLine="480"/>
        <w:spacing w:after="0"/>
        <w:widowControl w:val="off"/>
        <w:rPr>
          <w:rFonts w:hint="eastAsia" w:ascii="宋体" w:hAnsi="宋体"/>
          <w:color w:val="auto"/>
          <w:sz w:val="24"/>
          <w:szCs w:val="24"/>
          <w:highlight w:val="white"/>
        </w:rPr>
        <w:outlineLvl w:val="0"/>
      </w:pPr>
      <w:r>
        <w:rPr>
          <w:rFonts w:hint="eastAsia" w:ascii="宋体" w:hAnsi="宋体"/>
          <w:color w:val="auto"/>
          <w:sz w:val="24"/>
          <w:szCs w:val="24"/>
          <w:highlight w:val="white"/>
          <w:lang w:val="en-US" w:eastAsia="zh-CN"/>
        </w:rPr>
        <w:t xml:space="preserve">②</w:t>
      </w:r>
      <w:r>
        <w:rPr>
          <w:rFonts w:hint="eastAsia" w:ascii="宋体" w:hAnsi="宋体"/>
          <w:color w:val="auto"/>
          <w:sz w:val="24"/>
          <w:szCs w:val="24"/>
          <w:highlight w:val="white"/>
          <w:lang w:eastAsia="zh-CN"/>
        </w:rPr>
        <w:t xml:space="preserve">投标人</w:t>
      </w:r>
      <w:r>
        <w:rPr>
          <w:rFonts w:hint="eastAsia" w:ascii="宋体" w:hAnsi="宋体"/>
          <w:color w:val="auto"/>
          <w:sz w:val="24"/>
          <w:szCs w:val="24"/>
          <w:highlight w:val="white"/>
          <w:lang w:val="en-US" w:eastAsia="zh-CN"/>
        </w:rPr>
        <w:t xml:space="preserve">具有有效的《辐射安全许可证》；</w:t>
      </w:r>
      <w:r/>
    </w:p>
    <w:p>
      <w:pPr>
        <w:pStyle w:val="946"/>
        <w:ind w:left="0" w:firstLine="480"/>
        <w:spacing w:after="0"/>
        <w:widowControl w:val="off"/>
        <w:rPr>
          <w:rFonts w:hint="eastAsia" w:ascii="宋体" w:hAnsi="宋体"/>
          <w:color w:val="auto"/>
          <w:sz w:val="24"/>
          <w:szCs w:val="24"/>
          <w:highlight w:val="white"/>
        </w:rPr>
        <w:outlineLvl w:val="0"/>
      </w:pPr>
      <w:r>
        <w:rPr>
          <w:rFonts w:hint="eastAsia" w:ascii="宋体" w:hAnsi="宋体"/>
          <w:color w:val="auto"/>
          <w:sz w:val="24"/>
          <w:szCs w:val="24"/>
          <w:highlight w:val="white"/>
          <w:lang w:val="en-US" w:eastAsia="zh-CN"/>
        </w:rPr>
        <w:t xml:space="preserve">③</w:t>
      </w:r>
      <w:r>
        <w:rPr>
          <w:rFonts w:hint="eastAsia" w:ascii="宋体" w:hAnsi="宋体"/>
          <w:color w:val="auto"/>
          <w:sz w:val="24"/>
          <w:szCs w:val="24"/>
          <w:highlight w:val="white"/>
          <w:lang w:eastAsia="zh-CN"/>
        </w:rPr>
        <w:t xml:space="preserve">投标人</w:t>
      </w:r>
      <w:r>
        <w:rPr>
          <w:rFonts w:hint="eastAsia" w:ascii="宋体" w:hAnsi="宋体"/>
          <w:color w:val="auto"/>
          <w:sz w:val="24"/>
          <w:szCs w:val="24"/>
          <w:highlight w:val="white"/>
          <w:lang w:val="en-US" w:eastAsia="zh-CN"/>
        </w:rPr>
        <w:t xml:space="preserve">具有药品注册批件；</w:t>
      </w:r>
      <w:r/>
    </w:p>
    <w:p>
      <w:pPr>
        <w:pStyle w:val="946"/>
        <w:ind w:left="0" w:firstLine="480"/>
        <w:spacing w:after="0"/>
        <w:widowControl w:val="off"/>
        <w:rPr>
          <w:rFonts w:ascii="宋体" w:hAnsi="宋体"/>
          <w:color w:val="auto"/>
          <w:sz w:val="24"/>
          <w:szCs w:val="24"/>
          <w:highlight w:val="white"/>
        </w:rPr>
        <w:outlineLvl w:val="0"/>
      </w:pPr>
      <w:r>
        <w:rPr>
          <w:rFonts w:hint="eastAsia" w:ascii="宋体" w:hAnsi="宋体"/>
          <w:color w:val="auto"/>
          <w:sz w:val="24"/>
          <w:szCs w:val="24"/>
          <w:highlight w:val="white"/>
          <w:lang w:val="en-US" w:eastAsia="zh-CN"/>
        </w:rPr>
        <w:t xml:space="preserve">④</w:t>
      </w:r>
      <w:r>
        <w:rPr>
          <w:rFonts w:hint="eastAsia" w:ascii="宋体" w:hAnsi="宋体"/>
          <w:color w:val="auto"/>
          <w:sz w:val="24"/>
          <w:szCs w:val="24"/>
          <w:highlight w:val="white"/>
          <w:lang w:eastAsia="zh-CN"/>
        </w:rPr>
        <w:t xml:space="preserve">投标人具备有效的《道路运输经营许可证》或《放射性物品道路运输许可证》；或与运输公司签订的有效的合作协议书、运输公司营业执照及《道路运输经营许可证》或《放射性物品道路运输许可证》。</w:t>
      </w:r>
      <w:bookmarkEnd w:id="8"/>
      <w:r/>
      <w:bookmarkEnd w:id="9"/>
      <w:r/>
      <w:r/>
    </w:p>
    <w:p>
      <w:pPr>
        <w:pStyle w:val="946"/>
        <w:ind w:left="0" w:firstLine="420"/>
        <w:spacing w:after="0"/>
        <w:widowControl w:val="off"/>
        <w:rPr>
          <w:rFonts w:hint="eastAsia" w:ascii="宋体" w:hAnsi="宋体" w:eastAsia="宋体" w:cs="Times New Roman"/>
          <w:color w:val="auto"/>
          <w:sz w:val="24"/>
          <w:szCs w:val="24"/>
          <w:highlight w:val="white"/>
        </w:rPr>
        <w:outlineLvl w:val="0"/>
      </w:pPr>
      <w:r>
        <w:rPr>
          <w:rFonts w:hint="eastAsia" w:ascii="宋体" w:hAnsi="宋体" w:eastAsia="宋体" w:cs="Times New Roman"/>
          <w:color w:val="auto"/>
          <w:sz w:val="24"/>
          <w:szCs w:val="24"/>
          <w:highlight w:val="white"/>
          <w:lang w:val="en-US" w:eastAsia="zh-CN"/>
        </w:rPr>
        <w:t xml:space="preserve">注：拒绝下述供应商参加本次采购活动：</w:t>
      </w:r>
      <w:r/>
    </w:p>
    <w:p>
      <w:pPr>
        <w:pStyle w:val="946"/>
        <w:ind w:left="0" w:firstLine="480"/>
        <w:spacing w:after="0"/>
        <w:widowControl w:val="off"/>
        <w:rPr>
          <w:rFonts w:hint="eastAsia" w:ascii="宋体" w:hAnsi="宋体" w:eastAsia="宋体" w:cs="Times New Roman"/>
          <w:color w:val="auto"/>
          <w:sz w:val="24"/>
          <w:szCs w:val="24"/>
          <w:highlight w:val="white"/>
        </w:rPr>
        <w:outlineLvl w:val="0"/>
      </w:pPr>
      <w:r>
        <w:rPr>
          <w:rFonts w:hint="eastAsia" w:ascii="宋体" w:hAnsi="宋体" w:eastAsia="宋体" w:cs="Times New Roman"/>
          <w:color w:val="auto"/>
          <w:sz w:val="24"/>
          <w:szCs w:val="24"/>
          <w:highlight w:val="white"/>
          <w:lang w:val="en-US" w:eastAsia="zh-CN"/>
        </w:rPr>
        <w:t xml:space="preserve">（1）供应商单位负责人为同一人或者存</w:t>
      </w:r>
      <w:r>
        <w:rPr>
          <w:rFonts w:hint="eastAsia" w:ascii="宋体" w:hAnsi="宋体" w:eastAsia="宋体" w:cs="Times New Roman"/>
          <w:color w:val="auto"/>
          <w:sz w:val="24"/>
          <w:szCs w:val="24"/>
          <w:highlight w:val="white"/>
          <w:lang w:val="en-US" w:eastAsia="zh-CN"/>
        </w:rPr>
        <w:t xml:space="preserve">在直接控股、管理关系的不同供应商，不得参加同一合同项下的政府采购活动。</w:t>
      </w:r>
      <w:r/>
    </w:p>
    <w:p>
      <w:pPr>
        <w:pStyle w:val="946"/>
        <w:ind w:left="0" w:firstLine="480"/>
        <w:spacing w:after="0"/>
        <w:widowControl w:val="off"/>
        <w:rPr>
          <w:rFonts w:hint="eastAsia" w:ascii="宋体" w:hAnsi="宋体" w:eastAsia="宋体" w:cs="Times New Roman"/>
          <w:color w:val="auto"/>
          <w:sz w:val="24"/>
          <w:szCs w:val="24"/>
          <w:highlight w:val="white"/>
        </w:rPr>
        <w:outlineLvl w:val="0"/>
      </w:pPr>
      <w:r>
        <w:rPr>
          <w:rFonts w:hint="eastAsia" w:ascii="宋体" w:hAnsi="宋体" w:eastAsia="宋体" w:cs="Times New Roman"/>
          <w:color w:val="auto"/>
          <w:sz w:val="24"/>
          <w:szCs w:val="24"/>
          <w:highlight w:val="white"/>
          <w:lang w:val="en-US" w:eastAsia="zh-CN"/>
        </w:rPr>
        <w:t xml:space="preserve">（2）凡为采购项目提供整体设计、规范编制或者项目管理、监理、检测等服务的供应商，不得再参加本项目的采购活动。</w:t>
      </w:r>
      <w:r/>
    </w:p>
    <w:p>
      <w:pPr>
        <w:pStyle w:val="946"/>
        <w:ind w:left="0" w:firstLine="480"/>
        <w:spacing w:after="0"/>
        <w:widowControl w:val="off"/>
        <w:rPr>
          <w:rFonts w:hint="eastAsia" w:ascii="宋体" w:hAnsi="宋体" w:eastAsia="宋体" w:cs="Times New Roman"/>
          <w:color w:val="auto"/>
          <w:sz w:val="24"/>
          <w:szCs w:val="24"/>
          <w:highlight w:val="white"/>
        </w:rPr>
        <w:outlineLvl w:val="0"/>
      </w:pPr>
      <w:r>
        <w:rPr>
          <w:rFonts w:hint="eastAsia" w:ascii="宋体" w:hAnsi="宋体" w:eastAsia="宋体" w:cs="Times New Roman"/>
          <w:color w:val="auto"/>
          <w:sz w:val="24"/>
          <w:szCs w:val="24"/>
          <w:highlight w:val="white"/>
          <w:lang w:val="en-US" w:eastAsia="zh-CN"/>
        </w:rPr>
        <w:t xml:space="preserve">（3）法人的分支机构不得参加投标（除银行、保险、石油石化、电力、电信等行业特殊情况外）</w:t>
      </w:r>
      <w:r/>
    </w:p>
    <w:p>
      <w:pPr>
        <w:pStyle w:val="946"/>
        <w:ind w:left="0" w:firstLine="480"/>
        <w:spacing w:after="0"/>
        <w:widowControl w:val="off"/>
        <w:rPr>
          <w:rFonts w:ascii="宋体" w:hAnsi="宋体" w:eastAsia="宋体" w:cs="Times New Roman"/>
          <w:color w:val="auto"/>
          <w:sz w:val="24"/>
          <w:szCs w:val="24"/>
          <w:highlight w:val="white"/>
        </w:rPr>
        <w:outlineLvl w:val="0"/>
      </w:pPr>
      <w:r>
        <w:rPr>
          <w:rFonts w:hint="eastAsia" w:ascii="宋体" w:hAnsi="宋体" w:eastAsia="宋体" w:cs="Times New Roman"/>
          <w:color w:val="auto"/>
          <w:sz w:val="24"/>
          <w:szCs w:val="24"/>
          <w:highlight w:val="white"/>
          <w:lang w:val="en-US" w:eastAsia="zh-CN"/>
        </w:rPr>
        <w:t xml:space="preserve">（4）根据政府采购法及相关法规文件的规定，本项目将对供应商进行信用查询。对列入失信被执行人名单、重大税收违法案件当事人名单、政府采购严重违法失信行为记录名单的供应商，拒绝其参与政府采购活动。</w:t>
      </w:r>
      <w:r/>
    </w:p>
    <w:p>
      <w:pPr>
        <w:ind w:firstLine="482"/>
        <w:rPr>
          <w:rFonts w:ascii="宋体" w:hAnsi="宋体"/>
          <w:b/>
          <w:bCs/>
          <w:color w:val="auto"/>
          <w:highlight w:val="white"/>
        </w:rPr>
      </w:pPr>
      <w:r>
        <w:rPr>
          <w:rFonts w:ascii="宋体" w:hAnsi="宋体"/>
          <w:b/>
          <w:bCs/>
          <w:color w:val="auto"/>
          <w:highlight w:val="white"/>
        </w:rPr>
        <w:t xml:space="preserve">三、获取招标文件</w:t>
      </w:r>
      <w:r/>
    </w:p>
    <w:p>
      <w:pPr>
        <w:ind w:firstLine="480"/>
        <w:rPr>
          <w:rFonts w:ascii="宋体" w:hAnsi="宋体" w:eastAsia="宋体"/>
          <w:color w:val="auto"/>
          <w:highlight w:val="white"/>
        </w:rPr>
      </w:pPr>
      <w:r>
        <w:rPr>
          <w:rFonts w:hint="eastAsia" w:ascii="宋体" w:hAnsi="宋体"/>
          <w:color w:val="auto"/>
          <w:highlight w:val="white"/>
        </w:rPr>
        <w:t xml:space="preserve">1、获取</w:t>
      </w:r>
      <w:r>
        <w:rPr>
          <w:rFonts w:ascii="宋体" w:hAnsi="宋体"/>
          <w:color w:val="auto"/>
          <w:highlight w:val="white"/>
        </w:rPr>
        <w:t xml:space="preserve">时间：</w:t>
      </w:r>
      <w:r>
        <w:rPr>
          <w:rFonts w:hint="eastAsia" w:ascii="宋体" w:hAnsi="宋体"/>
          <w:color w:val="auto"/>
          <w:highlight w:val="white"/>
        </w:rPr>
        <w:t xml:space="preserve">自采购公告发布之日起</w:t>
      </w:r>
      <w:r>
        <w:rPr>
          <w:rFonts w:hint="eastAsia" w:ascii="宋体" w:hAnsi="宋体"/>
          <w:color w:val="auto"/>
          <w:highlight w:val="white"/>
          <w:lang w:val="en-US" w:eastAsia="zh-CN"/>
        </w:rPr>
        <w:t xml:space="preserve">五个工作日</w:t>
      </w:r>
      <w:r/>
    </w:p>
    <w:p>
      <w:pPr>
        <w:ind w:firstLine="480"/>
        <w:rPr>
          <w:rFonts w:ascii="宋体" w:hAnsi="宋体"/>
          <w:color w:val="auto"/>
          <w:highlight w:val="white"/>
        </w:rPr>
      </w:pPr>
      <w:r>
        <w:rPr>
          <w:rFonts w:hint="eastAsia" w:ascii="宋体" w:hAnsi="宋体"/>
          <w:color w:val="auto"/>
          <w:highlight w:val="white"/>
        </w:rPr>
        <w:t xml:space="preserve">2、地点：苏采云系统</w:t>
      </w:r>
      <w:r/>
    </w:p>
    <w:p>
      <w:pPr>
        <w:ind w:firstLine="480"/>
        <w:rPr>
          <w:color w:val="auto"/>
          <w:highlight w:val="white"/>
        </w:rPr>
      </w:pPr>
      <w:r>
        <w:rPr>
          <w:rFonts w:hint="eastAsia" w:ascii="宋体" w:hAnsi="宋体"/>
          <w:color w:val="auto"/>
          <w:highlight w:val="white"/>
        </w:rPr>
        <w:t xml:space="preserve">3、获取方式：自行下载</w:t>
      </w:r>
      <w:r/>
    </w:p>
    <w:p>
      <w:pPr>
        <w:pStyle w:val="926"/>
        <w:ind w:firstLine="480"/>
        <w:rPr>
          <w:color w:val="auto"/>
          <w:highlight w:val="white"/>
        </w:rPr>
      </w:pPr>
      <w:r>
        <w:rPr>
          <w:rFonts w:hint="eastAsia"/>
          <w:color w:val="auto"/>
          <w:highlight w:val="white"/>
        </w:rPr>
        <w:t xml:space="preserve">4、售价：无</w:t>
      </w:r>
      <w:r/>
    </w:p>
    <w:p>
      <w:pPr>
        <w:pStyle w:val="926"/>
        <w:ind w:firstLine="482"/>
        <w:rPr>
          <w:color w:val="auto"/>
          <w:highlight w:val="white"/>
        </w:rPr>
      </w:pPr>
      <w:r>
        <w:rPr>
          <w:rFonts w:hint="eastAsia"/>
          <w:b/>
          <w:bCs/>
          <w:color w:val="auto"/>
          <w:highlight w:val="white"/>
        </w:rPr>
        <w:t xml:space="preserve">四、上传投标文件截止时间、开标时间和地点</w:t>
      </w:r>
      <w:r/>
    </w:p>
    <w:p>
      <w:pPr>
        <w:pStyle w:val="926"/>
        <w:ind w:firstLine="480"/>
        <w:rPr>
          <w:rFonts w:ascii="宋体" w:hAnsi="宋体" w:cs="宋体"/>
          <w:color w:val="auto"/>
          <w:szCs w:val="24"/>
          <w:highlight w:val="white"/>
          <w:u w:val="single"/>
        </w:rPr>
      </w:pPr>
      <w:r>
        <w:rPr>
          <w:rFonts w:hint="eastAsia"/>
          <w:color w:val="auto"/>
          <w:highlight w:val="white"/>
        </w:rPr>
        <w:t xml:space="preserve">1、上传投标文件截止时间：</w:t>
      </w:r>
      <w:r>
        <w:rPr>
          <w:rFonts w:hint="eastAsia" w:ascii="宋体" w:hAnsi="宋体"/>
          <w:color w:val="auto"/>
          <w:szCs w:val="24"/>
          <w:highlight w:val="white"/>
          <w:u w:val="single"/>
          <w:lang w:eastAsia="zh-CN"/>
        </w:rPr>
        <w:t xml:space="preserve">2026年9月23日13点30分</w:t>
      </w:r>
      <w:r/>
    </w:p>
    <w:p>
      <w:pPr>
        <w:pStyle w:val="926"/>
        <w:ind w:firstLine="480"/>
        <w:rPr>
          <w:color w:val="auto"/>
          <w:highlight w:val="white"/>
        </w:rPr>
      </w:pPr>
      <w:r>
        <w:rPr>
          <w:rFonts w:hint="eastAsia"/>
          <w:color w:val="auto"/>
          <w:highlight w:val="white"/>
        </w:rPr>
        <w:t xml:space="preserve">2、开标时间：</w:t>
      </w:r>
      <w:r>
        <w:rPr>
          <w:rFonts w:hint="eastAsia" w:ascii="宋体" w:hAnsi="宋体"/>
          <w:color w:val="auto"/>
          <w:szCs w:val="24"/>
          <w:highlight w:val="white"/>
          <w:u w:val="single"/>
          <w:lang w:eastAsia="zh-CN"/>
        </w:rPr>
        <w:t xml:space="preserve">2026年9月23日13点30分</w:t>
      </w:r>
      <w:r/>
    </w:p>
    <w:p>
      <w:pPr>
        <w:pStyle w:val="926"/>
        <w:ind w:firstLine="480"/>
        <w:rPr>
          <w:color w:val="auto"/>
          <w:highlight w:val="white"/>
        </w:rPr>
      </w:pPr>
      <w:r>
        <w:rPr>
          <w:rFonts w:hint="eastAsia"/>
          <w:color w:val="auto"/>
          <w:highlight w:val="white"/>
        </w:rPr>
        <w:t xml:space="preserve">3、开标地点：苏采云政府采购一体化平台</w:t>
      </w:r>
      <w:r>
        <w:rPr>
          <w:color w:val="auto"/>
          <w:highlight w:val="white"/>
        </w:rPr>
        <w:t xml:space="preserve">开标大厅</w:t>
      </w:r>
      <w:r>
        <w:rPr>
          <w:rFonts w:hint="eastAsia"/>
          <w:color w:val="auto"/>
          <w:highlight w:val="white"/>
        </w:rPr>
        <w:t xml:space="preserve">（网上不见面开标）</w:t>
      </w:r>
      <w:r/>
    </w:p>
    <w:p>
      <w:pPr>
        <w:pStyle w:val="926"/>
        <w:ind w:firstLine="482"/>
        <w:rPr>
          <w:b/>
          <w:bCs/>
          <w:color w:val="auto"/>
          <w:highlight w:val="white"/>
        </w:rPr>
      </w:pPr>
      <w:r>
        <w:rPr>
          <w:rFonts w:hint="eastAsia"/>
          <w:b/>
          <w:bCs/>
          <w:color w:val="auto"/>
          <w:highlight w:val="white"/>
        </w:rPr>
        <w:t xml:space="preserve">五、公告期限</w:t>
      </w:r>
      <w:r/>
    </w:p>
    <w:p>
      <w:pPr>
        <w:pStyle w:val="926"/>
        <w:ind w:firstLine="480"/>
        <w:rPr>
          <w:color w:val="auto"/>
          <w:highlight w:val="white"/>
        </w:rPr>
      </w:pPr>
      <w:r>
        <w:rPr>
          <w:rFonts w:hint="eastAsia"/>
          <w:color w:val="auto"/>
          <w:highlight w:val="white"/>
        </w:rPr>
        <w:t xml:space="preserve">自本公告发布之日起5个工作日。</w:t>
      </w:r>
      <w:r/>
    </w:p>
    <w:p>
      <w:pPr>
        <w:pStyle w:val="926"/>
        <w:ind w:firstLine="482"/>
        <w:rPr>
          <w:b/>
          <w:bCs/>
          <w:color w:val="auto"/>
          <w:highlight w:val="white"/>
        </w:rPr>
      </w:pPr>
      <w:r>
        <w:rPr>
          <w:rFonts w:hint="eastAsia"/>
          <w:b/>
          <w:bCs/>
          <w:color w:val="auto"/>
          <w:highlight w:val="white"/>
        </w:rPr>
        <w:t xml:space="preserve">六、其他补充事宜</w:t>
      </w:r>
      <w:r/>
    </w:p>
    <w:p>
      <w:pPr>
        <w:pStyle w:val="926"/>
        <w:ind w:firstLine="480"/>
        <w:rPr>
          <w:rFonts w:hint="eastAsia"/>
          <w:color w:val="auto"/>
          <w:highlight w:val="white"/>
        </w:rPr>
      </w:pPr>
      <w:r>
        <w:rPr>
          <w:rFonts w:hint="eastAsia"/>
          <w:color w:val="auto"/>
          <w:highlight w:val="white"/>
        </w:rPr>
        <w:t xml:space="preserve">1、本项目需要使用CA数字证书制作、上传电子投标文件完成电子投标，请供应商在参加投标活动前办理好CA数字证书申领及电子签章等操作。</w:t>
      </w:r>
      <w:r/>
    </w:p>
    <w:p>
      <w:pPr>
        <w:pStyle w:val="926"/>
        <w:ind w:firstLine="480"/>
        <w:rPr>
          <w:color w:val="auto"/>
          <w:highlight w:val="white"/>
        </w:rPr>
      </w:pPr>
      <w:r>
        <w:rPr>
          <w:rFonts w:hint="eastAsia"/>
          <w:color w:val="auto"/>
          <w:highlight w:val="white"/>
        </w:rPr>
        <w:t xml:space="preserve">有关供应商注册、报名、下载电子招标文件、制作上传电子投标文件、不见面开标及其他注意事项登录苏州政府采购网，在“下载中心”栏目下载“苏采云系统供应商操作手册”查阅。</w:t>
      </w:r>
      <w:r/>
    </w:p>
    <w:p>
      <w:pPr>
        <w:pStyle w:val="926"/>
        <w:ind w:firstLine="480"/>
        <w:rPr>
          <w:rFonts w:hint="eastAsia"/>
          <w:color w:val="auto"/>
          <w:highlight w:val="white"/>
        </w:rPr>
      </w:pPr>
      <w:r>
        <w:rPr>
          <w:rFonts w:hint="eastAsia"/>
          <w:color w:val="auto"/>
          <w:highlight w:val="white"/>
          <w:lang w:val="en-US" w:eastAsia="zh-CN"/>
        </w:rPr>
        <w:t xml:space="preserve">2、</w:t>
      </w:r>
      <w:r>
        <w:rPr>
          <w:rFonts w:hint="eastAsia"/>
          <w:color w:val="auto"/>
          <w:highlight w:val="white"/>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26"/>
        <w:ind w:firstLine="480"/>
        <w:rPr>
          <w:rFonts w:hint="eastAsia"/>
          <w:color w:val="auto"/>
          <w:highlight w:val="white"/>
        </w:rPr>
      </w:pPr>
      <w:r>
        <w:rPr>
          <w:rFonts w:hint="eastAsia"/>
          <w:color w:val="auto"/>
          <w:highlight w:val="white"/>
          <w:lang w:val="en-US" w:eastAsia="zh-CN"/>
        </w:rPr>
        <w:t xml:space="preserve">3、采购文件获取</w:t>
      </w:r>
      <w:r>
        <w:rPr>
          <w:rFonts w:hint="eastAsia"/>
          <w:color w:val="auto"/>
          <w:highlight w:val="white"/>
        </w:rPr>
        <w:t xml:space="preserve">（网上</w:t>
      </w:r>
      <w:r>
        <w:rPr>
          <w:rFonts w:hint="eastAsia"/>
          <w:color w:val="auto"/>
          <w:highlight w:val="white"/>
          <w:lang w:val="en-US" w:eastAsia="zh-CN"/>
        </w:rPr>
        <w:t xml:space="preserve">获取</w:t>
      </w:r>
      <w:r>
        <w:rPr>
          <w:rFonts w:hint="eastAsia"/>
          <w:color w:val="auto"/>
          <w:highlight w:val="white"/>
        </w:rPr>
        <w:t xml:space="preserve">）</w:t>
      </w:r>
      <w:r/>
    </w:p>
    <w:p>
      <w:pPr>
        <w:pStyle w:val="926"/>
        <w:ind w:firstLine="480"/>
        <w:rPr>
          <w:rFonts w:hint="eastAsia"/>
          <w:color w:val="auto"/>
          <w:highlight w:val="white"/>
        </w:rPr>
      </w:pPr>
      <w:r>
        <w:rPr>
          <w:rFonts w:hint="eastAsia"/>
          <w:color w:val="auto"/>
          <w:highlight w:val="white"/>
          <w:lang w:val="en-US" w:eastAsia="zh-CN"/>
        </w:rPr>
        <w:t xml:space="preserve">3</w:t>
      </w:r>
      <w:r>
        <w:rPr>
          <w:rFonts w:hint="eastAsia"/>
          <w:color w:val="auto"/>
          <w:highlight w:val="white"/>
        </w:rPr>
        <w:t xml:space="preserve">.1申领CA证书：</w:t>
      </w:r>
      <w:r/>
    </w:p>
    <w:p>
      <w:pPr>
        <w:pStyle w:val="926"/>
        <w:ind w:firstLine="480"/>
        <w:rPr>
          <w:rFonts w:hint="eastAsia"/>
          <w:color w:val="auto"/>
          <w:highlight w:val="white"/>
        </w:rPr>
      </w:pPr>
      <w:r>
        <w:rPr>
          <w:rFonts w:hint="eastAsia"/>
          <w:color w:val="auto"/>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pStyle w:val="926"/>
        <w:ind w:firstLine="480"/>
        <w:rPr>
          <w:rFonts w:hint="eastAsia"/>
          <w:color w:val="auto"/>
          <w:highlight w:val="white"/>
        </w:rPr>
      </w:pPr>
      <w:r>
        <w:rPr>
          <w:rFonts w:hint="eastAsia"/>
          <w:color w:val="auto"/>
          <w:highlight w:val="white"/>
          <w:lang w:val="en-US" w:eastAsia="zh-CN"/>
        </w:rPr>
        <w:t xml:space="preserve">3</w:t>
      </w:r>
      <w:r>
        <w:rPr>
          <w:rFonts w:hint="eastAsia"/>
          <w:color w:val="auto"/>
          <w:highlight w:val="white"/>
        </w:rPr>
        <w:t xml:space="preserve">.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6"/>
        <w:ind w:firstLine="480"/>
        <w:rPr>
          <w:rFonts w:hint="eastAsia"/>
          <w:color w:val="auto"/>
          <w:highlight w:val="white"/>
        </w:rPr>
      </w:pPr>
      <w:r>
        <w:rPr>
          <w:rFonts w:hint="eastAsia"/>
          <w:color w:val="auto"/>
          <w:highlight w:val="white"/>
          <w:lang w:val="en-US" w:eastAsia="zh-CN"/>
        </w:rPr>
        <w:t xml:space="preserve">4、</w:t>
      </w:r>
      <w:r>
        <w:rPr>
          <w:rFonts w:hint="eastAsia"/>
          <w:color w:val="auto"/>
          <w:highlight w:val="white"/>
        </w:rPr>
        <w:t xml:space="preserve">制作、提交电子响应文件：</w:t>
      </w:r>
      <w:r/>
    </w:p>
    <w:p>
      <w:pPr>
        <w:pStyle w:val="926"/>
        <w:ind w:firstLine="480"/>
        <w:rPr>
          <w:rFonts w:hint="eastAsia"/>
          <w:color w:val="auto"/>
          <w:highlight w:val="white"/>
        </w:rPr>
      </w:pPr>
      <w:r>
        <w:rPr>
          <w:rFonts w:hint="eastAsia"/>
          <w:color w:val="auto"/>
          <w:highlight w:val="white"/>
          <w:lang w:val="en-US" w:eastAsia="zh-CN"/>
        </w:rPr>
        <w:t xml:space="preserve">4</w:t>
      </w:r>
      <w:r>
        <w:rPr>
          <w:rFonts w:hint="eastAsia"/>
          <w:color w:val="auto"/>
          <w:highlight w:val="whit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26"/>
        <w:ind w:firstLine="480"/>
        <w:rPr>
          <w:rFonts w:hint="eastAsia"/>
          <w:color w:val="auto"/>
          <w:highlight w:val="white"/>
        </w:rPr>
      </w:pPr>
      <w:r>
        <w:rPr>
          <w:rFonts w:hint="eastAsia"/>
          <w:color w:val="auto"/>
          <w:highlight w:val="white"/>
          <w:lang w:val="en-US" w:eastAsia="zh-CN"/>
        </w:rPr>
        <w:t xml:space="preserve">4</w:t>
      </w:r>
      <w:r>
        <w:rPr>
          <w:rFonts w:hint="eastAsia"/>
          <w:color w:val="auto"/>
          <w:highlight w:val="white"/>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26"/>
        <w:ind w:firstLine="480"/>
        <w:rPr>
          <w:rFonts w:hint="eastAsia"/>
          <w:color w:val="auto"/>
          <w:highlight w:val="white"/>
        </w:rPr>
      </w:pPr>
      <w:r>
        <w:rPr>
          <w:rFonts w:hint="eastAsia"/>
          <w:color w:val="auto"/>
          <w:highlight w:val="white"/>
          <w:lang w:val="en-US" w:eastAsia="zh-CN"/>
        </w:rPr>
        <w:t xml:space="preserve">4</w:t>
      </w:r>
      <w:r>
        <w:rPr>
          <w:rFonts w:hint="eastAsia"/>
          <w:color w:val="auto"/>
          <w:highlight w:val="white"/>
        </w:rPr>
        <w:t xml:space="preserve">.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26"/>
        <w:ind w:firstLine="480"/>
        <w:rPr>
          <w:rFonts w:hint="eastAsia"/>
          <w:color w:val="auto"/>
          <w:highlight w:val="white"/>
        </w:rPr>
      </w:pPr>
      <w:r>
        <w:rPr>
          <w:rFonts w:hint="eastAsia"/>
          <w:color w:val="auto"/>
          <w:highlight w:val="white"/>
          <w:lang w:val="en-US" w:eastAsia="zh-CN"/>
        </w:rPr>
        <w:t xml:space="preserve">5、开标</w:t>
      </w:r>
      <w:r/>
    </w:p>
    <w:p>
      <w:pPr>
        <w:pStyle w:val="926"/>
        <w:ind w:firstLine="480"/>
        <w:rPr>
          <w:color w:val="auto"/>
          <w:highlight w:val="white"/>
        </w:rPr>
      </w:pPr>
      <w:r>
        <w:rPr>
          <w:rFonts w:hint="eastAsia"/>
          <w:color w:val="auto"/>
          <w:highlight w:val="white"/>
          <w:lang w:val="en-US" w:eastAsia="zh-CN"/>
        </w:rPr>
        <w:t xml:space="preserve">5.1</w:t>
      </w:r>
      <w:r>
        <w:rPr>
          <w:rFonts w:hint="eastAsia"/>
          <w:color w:val="auto"/>
          <w:highlight w:val="white"/>
        </w:rPr>
        <w:t xml:space="preserve">本项目采用不见面开标，投标人开标时无需到开标现场进行解密，采取网上开标大厅解密电子投标文件，投标人远程解密要求如下：</w:t>
      </w:r>
      <w:r/>
    </w:p>
    <w:p>
      <w:pPr>
        <w:pStyle w:val="926"/>
        <w:ind w:firstLine="480"/>
        <w:rPr>
          <w:color w:val="auto"/>
          <w:highlight w:val="white"/>
        </w:rPr>
      </w:pPr>
      <w:r>
        <w:rPr>
          <w:rFonts w:hint="eastAsia"/>
          <w:color w:val="auto"/>
          <w:highlight w:val="white"/>
        </w:rPr>
        <w:t xml:space="preserve">1）投标人使用CA数字证书进行远程解密，解密的CA数字证书与生成加密电子投标文件时的CA数字证书需为同一个CA数字证书，否则无法解密，造成的后果由投标人自行负责。</w:t>
      </w:r>
      <w:r/>
    </w:p>
    <w:p>
      <w:pPr>
        <w:pStyle w:val="926"/>
        <w:ind w:firstLine="480"/>
        <w:rPr>
          <w:color w:val="auto"/>
          <w:highlight w:val="white"/>
        </w:rPr>
      </w:pPr>
      <w:r>
        <w:rPr>
          <w:rFonts w:hint="eastAsia"/>
          <w:color w:val="auto"/>
          <w:highlight w:val="white"/>
        </w:rPr>
        <w:t xml:space="preserve">2）投标人登录苏采云系统，点击开标大厅，选择开标项目，完成不见面开标流程。</w:t>
      </w:r>
      <w:r/>
    </w:p>
    <w:p>
      <w:pPr>
        <w:pStyle w:val="926"/>
        <w:ind w:firstLine="480"/>
        <w:rPr>
          <w:color w:val="auto"/>
          <w:highlight w:val="white"/>
        </w:rPr>
      </w:pPr>
      <w:r>
        <w:rPr>
          <w:rFonts w:hint="eastAsia"/>
          <w:color w:val="auto"/>
          <w:highlight w:val="white"/>
        </w:rPr>
        <w:t xml:space="preserve">3）投标截止时间后根据系统提示解密电子投标文件。解密时间为</w:t>
      </w:r>
      <w:r>
        <w:rPr>
          <w:rFonts w:hint="eastAsia"/>
          <w:color w:val="auto"/>
          <w:highlight w:val="white"/>
          <w:lang w:val="en-US" w:eastAsia="zh-CN"/>
        </w:rPr>
        <w:t xml:space="preserve">30</w:t>
      </w:r>
      <w:r>
        <w:rPr>
          <w:rFonts w:hint="eastAsia"/>
          <w:color w:val="auto"/>
          <w:highlight w:val="white"/>
        </w:rPr>
        <w:t xml:space="preserve">分钟，未在规定时间内完成解密，其投标文件将被拒绝，不参与后续投标流程。</w:t>
      </w:r>
      <w:r/>
    </w:p>
    <w:p>
      <w:pPr>
        <w:pStyle w:val="926"/>
        <w:ind w:firstLine="480"/>
        <w:rPr>
          <w:color w:val="auto"/>
          <w:highlight w:val="white"/>
        </w:rPr>
      </w:pPr>
      <w:r>
        <w:rPr>
          <w:rFonts w:hint="eastAsia"/>
          <w:color w:val="auto"/>
          <w:highlight w:val="whit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26"/>
        <w:ind w:firstLine="480"/>
        <w:rPr>
          <w:color w:val="auto"/>
          <w:highlight w:val="white"/>
        </w:rPr>
      </w:pPr>
      <w:r>
        <w:rPr>
          <w:rFonts w:hint="eastAsia"/>
          <w:color w:val="auto"/>
          <w:highlight w:val="whit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pStyle w:val="926"/>
        <w:ind w:firstLine="480"/>
        <w:rPr>
          <w:rFonts w:hint="eastAsia"/>
          <w:color w:val="auto"/>
          <w:highlight w:val="white"/>
        </w:rPr>
      </w:pPr>
      <w:r>
        <w:rPr>
          <w:rFonts w:hint="eastAsia"/>
          <w:color w:val="auto"/>
          <w:highlight w:val="white"/>
          <w:lang w:val="en-US" w:eastAsia="zh-CN"/>
        </w:rPr>
        <w:t xml:space="preserve">6</w:t>
      </w:r>
      <w:r>
        <w:rPr>
          <w:rFonts w:hint="eastAsia"/>
          <w:color w:val="auto"/>
          <w:highlight w:val="white"/>
        </w:rPr>
        <w:t xml:space="preserve">、投标保证金：本项目无须缴纳投标保证金。</w:t>
      </w:r>
      <w:r/>
    </w:p>
    <w:p>
      <w:pPr>
        <w:pStyle w:val="926"/>
        <w:ind w:firstLine="480"/>
        <w:rPr>
          <w:rFonts w:hint="eastAsia" w:eastAsia="宋体"/>
          <w:color w:val="auto"/>
          <w:highlight w:val="white"/>
        </w:rPr>
      </w:pPr>
      <w:r>
        <w:rPr>
          <w:rFonts w:hint="eastAsia"/>
          <w:color w:val="auto"/>
          <w:highlight w:val="white"/>
          <w:lang w:val="en-US" w:eastAsia="zh-CN"/>
        </w:rPr>
        <w:t xml:space="preserve">7、政府采购监督电话：0512-58699063</w:t>
      </w:r>
      <w:r/>
    </w:p>
    <w:p>
      <w:pPr>
        <w:pStyle w:val="926"/>
        <w:ind w:firstLine="480"/>
        <w:rPr>
          <w:color w:val="auto"/>
          <w:highlight w:val="white"/>
        </w:rPr>
      </w:pPr>
      <w:r>
        <w:rPr>
          <w:rFonts w:hint="eastAsia"/>
          <w:color w:val="auto"/>
          <w:highlight w:val="white"/>
          <w:lang w:val="en-US" w:eastAsia="zh-CN"/>
        </w:rPr>
        <w:t xml:space="preserve">8</w:t>
      </w:r>
      <w:r>
        <w:rPr>
          <w:rFonts w:hint="eastAsia"/>
          <w:color w:val="auto"/>
          <w:highlight w:val="white"/>
        </w:rPr>
        <w:t xml:space="preserve">、政府采购履约资金扶持政策：中标供应商可凭政府采购合同办理融资贷款，详情请见江苏政府采购网“政采贷”专栏。</w:t>
      </w:r>
      <w:r/>
    </w:p>
    <w:p>
      <w:pPr>
        <w:pStyle w:val="926"/>
        <w:ind w:firstLine="482"/>
        <w:rPr>
          <w:color w:val="auto"/>
          <w:highlight w:val="white"/>
        </w:rPr>
      </w:pPr>
      <w:r>
        <w:rPr>
          <w:rFonts w:hint="eastAsia"/>
          <w:b/>
          <w:bCs/>
          <w:color w:val="auto"/>
          <w:highlight w:val="white"/>
        </w:rPr>
        <w:t xml:space="preserve">七、对本次招标提出询问，请按以下方式联系</w:t>
      </w:r>
      <w:r>
        <w:rPr>
          <w:rFonts w:hint="eastAsia"/>
          <w:color w:val="auto"/>
          <w:highlight w:val="white"/>
        </w:rPr>
        <w:t xml:space="preserve">。</w:t>
      </w:r>
      <w:r/>
    </w:p>
    <w:p>
      <w:pPr>
        <w:pStyle w:val="926"/>
        <w:ind w:firstLine="480"/>
        <w:rPr>
          <w:color w:val="auto"/>
          <w:highlight w:val="white"/>
        </w:rPr>
      </w:pPr>
      <w:r>
        <w:rPr>
          <w:rFonts w:hint="eastAsia"/>
          <w:color w:val="auto"/>
          <w:highlight w:val="white"/>
        </w:rPr>
        <w:t xml:space="preserve">1、采购人信息</w:t>
      </w:r>
      <w:r/>
    </w:p>
    <w:p>
      <w:pPr>
        <w:pStyle w:val="926"/>
        <w:ind w:firstLine="480"/>
        <w:rPr>
          <w:rFonts w:hint="eastAsia" w:eastAsia="宋体"/>
          <w:color w:val="auto"/>
          <w:highlight w:val="white"/>
        </w:rPr>
      </w:pPr>
      <w:r>
        <w:rPr>
          <w:rFonts w:hint="eastAsia"/>
          <w:color w:val="auto"/>
          <w:highlight w:val="white"/>
        </w:rPr>
        <w:t xml:space="preserve">名称：</w:t>
      </w:r>
      <w:r>
        <w:rPr>
          <w:rFonts w:hint="eastAsia"/>
          <w:color w:val="auto"/>
          <w:highlight w:val="white"/>
          <w:lang w:eastAsia="zh-CN"/>
        </w:rPr>
        <w:t xml:space="preserve">张家港市第一人民医院</w:t>
      </w:r>
      <w:r/>
    </w:p>
    <w:p>
      <w:pPr>
        <w:pStyle w:val="926"/>
        <w:ind w:firstLine="480"/>
        <w:rPr>
          <w:rFonts w:hint="eastAsia" w:ascii="Times New Roman" w:hAnsi="Times New Roman" w:eastAsia="宋体" w:cs="Times New Roman"/>
          <w:color w:val="auto"/>
          <w:highlight w:val="white"/>
        </w:rPr>
      </w:pPr>
      <w:r>
        <w:rPr>
          <w:rFonts w:hint="eastAsia" w:ascii="Times New Roman" w:hAnsi="Times New Roman" w:eastAsia="宋体" w:cs="Times New Roman"/>
          <w:color w:val="auto"/>
          <w:highlight w:val="white"/>
          <w:lang w:eastAsia="zh-CN"/>
        </w:rPr>
        <w:t xml:space="preserve">地址：张家港市杨舍镇暨阳西路68号</w:t>
      </w:r>
      <w:r/>
    </w:p>
    <w:p>
      <w:pPr>
        <w:pStyle w:val="926"/>
        <w:ind w:firstLine="480"/>
        <w:rPr>
          <w:rFonts w:hint="eastAsia"/>
          <w:color w:val="auto"/>
          <w:highlight w:val="white"/>
        </w:rPr>
      </w:pPr>
      <w:r>
        <w:rPr>
          <w:rFonts w:hint="eastAsia"/>
          <w:color w:val="auto"/>
          <w:highlight w:val="white"/>
        </w:rPr>
        <w:t xml:space="preserve">招标办联系人:闻娟，联系电话:0512-56919834</w:t>
      </w:r>
      <w:r/>
    </w:p>
    <w:p>
      <w:pPr>
        <w:pStyle w:val="926"/>
        <w:ind w:firstLine="480"/>
        <w:rPr>
          <w:rFonts w:hint="eastAsia"/>
          <w:color w:val="auto"/>
          <w:highlight w:val="white"/>
        </w:rPr>
      </w:pPr>
      <w:r>
        <w:rPr>
          <w:rFonts w:hint="eastAsia"/>
          <w:color w:val="auto"/>
          <w:highlight w:val="white"/>
        </w:rPr>
        <w:t xml:space="preserve">药剂科联系人:邵健，联系电话:0512-56919722</w:t>
      </w:r>
      <w:r/>
    </w:p>
    <w:p>
      <w:pPr>
        <w:pStyle w:val="926"/>
        <w:ind w:firstLine="480"/>
        <w:rPr>
          <w:color w:val="auto"/>
          <w:highlight w:val="white"/>
        </w:rPr>
      </w:pPr>
      <w:r>
        <w:rPr>
          <w:rFonts w:hint="eastAsia"/>
          <w:color w:val="auto"/>
          <w:highlight w:val="white"/>
        </w:rPr>
        <w:t xml:space="preserve">2、采购代理机构信息</w:t>
      </w:r>
      <w:r/>
    </w:p>
    <w:p>
      <w:pPr>
        <w:pStyle w:val="926"/>
        <w:ind w:firstLine="480"/>
        <w:rPr>
          <w:color w:val="auto"/>
          <w:highlight w:val="white"/>
        </w:rPr>
      </w:pPr>
      <w:r>
        <w:rPr>
          <w:rFonts w:hint="eastAsia"/>
          <w:color w:val="auto"/>
          <w:highlight w:val="white"/>
        </w:rPr>
        <w:t xml:space="preserve">名称：苏州市卫康招投标咨询服务有限公司</w:t>
      </w:r>
      <w:r/>
    </w:p>
    <w:p>
      <w:pPr>
        <w:pStyle w:val="926"/>
        <w:ind w:firstLine="480"/>
        <w:rPr>
          <w:color w:val="auto"/>
          <w:highlight w:val="white"/>
        </w:rPr>
      </w:pPr>
      <w:r>
        <w:rPr>
          <w:rFonts w:hint="eastAsia"/>
          <w:color w:val="auto"/>
          <w:highlight w:val="white"/>
        </w:rPr>
        <w:t xml:space="preserve">地址：苏州市干将西路1296号1幢17层</w:t>
      </w:r>
      <w:r/>
    </w:p>
    <w:p>
      <w:pPr>
        <w:pStyle w:val="926"/>
        <w:ind w:firstLine="480"/>
        <w:rPr>
          <w:color w:val="auto"/>
          <w:highlight w:val="white"/>
        </w:rPr>
      </w:pPr>
      <w:r>
        <w:rPr>
          <w:rFonts w:hint="eastAsia"/>
          <w:color w:val="auto"/>
          <w:highlight w:val="white"/>
        </w:rPr>
        <w:t xml:space="preserve">前台联系方式：0512-69165625</w:t>
      </w:r>
      <w:r/>
    </w:p>
    <w:p>
      <w:pPr>
        <w:pStyle w:val="926"/>
        <w:ind w:firstLine="480"/>
        <w:rPr>
          <w:color w:val="auto"/>
          <w:highlight w:val="white"/>
        </w:rPr>
      </w:pPr>
      <w:r>
        <w:rPr>
          <w:rFonts w:hint="eastAsia"/>
          <w:color w:val="auto"/>
          <w:highlight w:val="white"/>
        </w:rPr>
        <w:t xml:space="preserve">3、项目联系方式</w:t>
      </w:r>
      <w:r/>
    </w:p>
    <w:p>
      <w:pPr>
        <w:pStyle w:val="926"/>
        <w:ind w:firstLine="480"/>
        <w:rPr>
          <w:rFonts w:hint="eastAsia" w:eastAsia="宋体"/>
          <w:color w:val="auto"/>
          <w:highlight w:val="white"/>
        </w:rPr>
      </w:pPr>
      <w:r>
        <w:rPr>
          <w:rFonts w:hint="eastAsia"/>
          <w:color w:val="auto"/>
          <w:highlight w:val="white"/>
        </w:rPr>
        <w:t xml:space="preserve">项目联系人：</w:t>
      </w:r>
      <w:r>
        <w:rPr>
          <w:rFonts w:hint="eastAsia"/>
          <w:color w:val="auto"/>
          <w:highlight w:val="white"/>
          <w:lang w:eastAsia="zh-CN"/>
        </w:rPr>
        <w:t xml:space="preserve">李晶晶、陈璐佳</w:t>
      </w:r>
      <w:r/>
    </w:p>
    <w:p>
      <w:pPr>
        <w:pStyle w:val="926"/>
        <w:ind w:firstLine="480"/>
        <w:rPr>
          <w:color w:val="auto"/>
          <w:highlight w:val="white"/>
        </w:rPr>
      </w:pPr>
      <w:r>
        <w:rPr>
          <w:rFonts w:hint="eastAsia"/>
          <w:color w:val="auto"/>
          <w:highlight w:val="white"/>
        </w:rPr>
        <w:t xml:space="preserve">电话：0512-69165615</w:t>
      </w:r>
      <w:r/>
    </w:p>
    <w:p>
      <w:pPr>
        <w:pStyle w:val="926"/>
        <w:ind w:firstLine="480"/>
        <w:jc w:val="right"/>
        <w:rPr>
          <w:rFonts w:hint="eastAsia"/>
          <w:color w:val="auto"/>
          <w:highlight w:val="white"/>
        </w:rPr>
      </w:pPr>
      <w:r>
        <w:rPr>
          <w:rFonts w:hint="eastAsia"/>
          <w:color w:val="auto"/>
          <w:highlight w:val="white"/>
        </w:rPr>
      </w:r>
      <w:r/>
    </w:p>
    <w:p>
      <w:pPr>
        <w:pStyle w:val="926"/>
        <w:ind w:firstLine="480"/>
        <w:jc w:val="right"/>
        <w:rPr>
          <w:rFonts w:hint="eastAsia"/>
          <w:color w:val="auto"/>
          <w:highlight w:val="white"/>
        </w:rPr>
      </w:pPr>
      <w:r>
        <w:rPr>
          <w:rFonts w:hint="eastAsia"/>
          <w:color w:val="auto"/>
          <w:highlight w:val="white"/>
        </w:rPr>
      </w:r>
      <w:r/>
    </w:p>
    <w:p>
      <w:pPr>
        <w:rPr>
          <w:rFonts w:hint="eastAsia"/>
          <w:color w:val="auto"/>
          <w:highlight w:val="white"/>
        </w:rPr>
      </w:pPr>
      <w:r>
        <w:rPr>
          <w:rFonts w:hint="eastAsia"/>
          <w:color w:val="auto"/>
          <w:highlight w:val="white"/>
        </w:rPr>
        <w:br w:type="page" w:clear="all"/>
      </w:r>
      <w:r/>
    </w:p>
    <w:p>
      <w:pPr>
        <w:pStyle w:val="926"/>
        <w:ind w:firstLine="480"/>
        <w:jc w:val="right"/>
        <w:rPr>
          <w:rFonts w:hint="eastAsia"/>
          <w:color w:val="auto"/>
          <w:highlight w:val="white"/>
        </w:rPr>
      </w:pPr>
      <w:r>
        <w:rPr>
          <w:rFonts w:hint="eastAsia"/>
          <w:color w:val="auto"/>
          <w:highlight w:val="white"/>
        </w:rPr>
      </w:r>
      <w:r/>
    </w:p>
    <w:p>
      <w:pPr>
        <w:pStyle w:val="926"/>
        <w:ind w:firstLine="480"/>
        <w:jc w:val="right"/>
        <w:rPr>
          <w:rFonts w:hint="eastAsia"/>
          <w:color w:val="auto"/>
          <w:highlight w:val="white"/>
        </w:rPr>
      </w:pPr>
      <w:r>
        <w:rPr>
          <w:rFonts w:hint="eastAsia"/>
          <w:color w:val="auto"/>
          <w:highlight w:val="white"/>
        </w:rPr>
      </w:r>
      <w:r/>
    </w:p>
    <w:p>
      <w:pPr>
        <w:pStyle w:val="926"/>
        <w:ind w:firstLine="480"/>
        <w:jc w:val="right"/>
        <w:rPr>
          <w:rFonts w:hint="eastAsia"/>
          <w:color w:val="auto"/>
          <w:highlight w:val="white"/>
        </w:rPr>
      </w:pPr>
      <w:r>
        <w:rPr>
          <w:rFonts w:hint="eastAsia"/>
          <w:color w:val="auto"/>
          <w:highlight w:val="white"/>
        </w:rPr>
      </w:r>
      <w:r/>
    </w:p>
    <w:p>
      <w:pPr>
        <w:pStyle w:val="926"/>
        <w:jc w:val="both"/>
        <w:rPr>
          <w:color w:val="auto"/>
          <w:highlight w:val="white"/>
        </w:rPr>
      </w:pPr>
      <w:r>
        <w:rPr>
          <w:rFonts w:hint="eastAsia"/>
          <w:color w:val="auto"/>
          <w:highlight w:val="white"/>
        </w:rPr>
        <w:t xml:space="preserve"> </w:t>
      </w:r>
      <w:r/>
    </w:p>
    <w:p>
      <w:pPr>
        <w:pStyle w:val="946"/>
        <w:ind w:left="-240" w:firstLine="0"/>
        <w:jc w:val="center"/>
        <w:spacing w:after="0"/>
        <w:rPr>
          <w:rFonts w:hint="eastAsia" w:ascii="宋体" w:hAnsi="宋体" w:cs="宋体"/>
          <w:b/>
          <w:bCs/>
          <w:color w:val="auto"/>
          <w:spacing w:val="60"/>
          <w:sz w:val="100"/>
          <w:szCs w:val="100"/>
          <w:highlight w:val="white"/>
        </w:rPr>
      </w:pPr>
      <w:r/>
      <w:bookmarkStart w:id="10" w:name="_Hlk109226230"/>
      <w:r/>
      <w:bookmarkStart w:id="11" w:name="_Hlk108429491"/>
      <w:r>
        <w:rPr>
          <w:rFonts w:hint="eastAsia" w:ascii="宋体" w:hAnsi="宋体" w:cs="宋体"/>
          <w:b/>
          <w:bCs/>
          <w:color w:val="auto"/>
          <w:spacing w:val="60"/>
          <w:sz w:val="100"/>
          <w:szCs w:val="100"/>
          <w:highlight w:val="white"/>
        </w:rPr>
        <w:t xml:space="preserve">政府采购</w:t>
      </w:r>
      <w:r/>
    </w:p>
    <w:p>
      <w:pPr>
        <w:jc w:val="center"/>
        <w:spacing w:line="360" w:lineRule="auto"/>
        <w:rPr>
          <w:rFonts w:hint="eastAsia" w:ascii="宋体" w:hAnsi="宋体" w:cs="宋体"/>
          <w:b/>
          <w:bCs/>
          <w:color w:val="auto"/>
          <w:sz w:val="116"/>
          <w:highlight w:val="white"/>
        </w:rPr>
      </w:pPr>
      <w:r>
        <w:rPr>
          <w:rFonts w:hint="eastAsia" w:ascii="宋体" w:hAnsi="宋体" w:cs="宋体"/>
          <w:b/>
          <w:bCs/>
          <w:color w:val="auto"/>
          <w:sz w:val="100"/>
          <w:szCs w:val="100"/>
          <w:highlight w:val="white"/>
        </w:rPr>
        <w:t xml:space="preserve">文  件</w:t>
      </w:r>
      <w:r/>
    </w:p>
    <w:p>
      <w:pPr>
        <w:ind w:firstLine="1200"/>
        <w:spacing w:line="480" w:lineRule="auto"/>
        <w:rPr>
          <w:rFonts w:ascii="宋体" w:hAnsi="宋体" w:cs="宋体"/>
          <w:color w:val="auto"/>
          <w:sz w:val="30"/>
          <w:highlight w:val="white"/>
        </w:rPr>
      </w:pPr>
      <w:r>
        <w:rPr>
          <w:rFonts w:ascii="宋体" w:hAnsi="宋体" w:cs="宋体"/>
          <w:color w:val="auto"/>
          <w:sz w:val="30"/>
          <w:highlight w:val="white"/>
        </w:rPr>
      </w:r>
      <w:r/>
    </w:p>
    <w:p>
      <w:pPr>
        <w:ind w:firstLine="1200"/>
        <w:spacing w:line="480" w:lineRule="auto"/>
        <w:rPr>
          <w:rFonts w:ascii="宋体" w:hAnsi="宋体" w:cs="宋体"/>
          <w:color w:val="auto"/>
          <w:sz w:val="30"/>
          <w:highlight w:val="white"/>
        </w:rPr>
      </w:pPr>
      <w:r>
        <w:rPr>
          <w:rFonts w:ascii="宋体" w:hAnsi="宋体" w:cs="宋体"/>
          <w:color w:val="auto"/>
          <w:sz w:val="30"/>
          <w:highlight w:val="white"/>
        </w:rPr>
      </w:r>
      <w:r/>
    </w:p>
    <w:p>
      <w:pPr>
        <w:ind w:left="0" w:firstLine="960"/>
        <w:spacing w:line="480" w:lineRule="auto"/>
        <w:rPr>
          <w:rFonts w:hint="eastAsia" w:ascii="宋体" w:hAnsi="宋体" w:eastAsia="宋体" w:cs="宋体"/>
          <w:color w:val="auto"/>
          <w:sz w:val="30"/>
          <w:highlight w:val="white"/>
        </w:rPr>
      </w:pPr>
      <w:r>
        <w:rPr>
          <w:rFonts w:hint="eastAsia" w:ascii="宋体" w:hAnsi="宋体" w:cs="宋体"/>
          <w:color w:val="auto"/>
          <w:sz w:val="30"/>
          <w:highlight w:val="white"/>
        </w:rPr>
        <w:t xml:space="preserve">采购编号：</w:t>
      </w:r>
      <w:r>
        <w:rPr>
          <w:rFonts w:hint="eastAsia" w:ascii="宋体" w:hAnsi="宋体" w:cs="宋体"/>
          <w:color w:val="auto"/>
          <w:sz w:val="30"/>
          <w:highlight w:val="white"/>
          <w:lang w:eastAsia="zh-CN"/>
        </w:rPr>
        <w:t xml:space="preserve">JSZC-320582-SZWK-G2026-0273</w:t>
      </w:r>
      <w:r/>
    </w:p>
    <w:p>
      <w:pPr>
        <w:ind w:left="0" w:firstLine="960"/>
        <w:spacing w:line="480" w:lineRule="auto"/>
        <w:rPr>
          <w:rFonts w:hint="eastAsia" w:ascii="宋体" w:hAnsi="宋体" w:eastAsia="宋体" w:cs="宋体"/>
          <w:color w:val="auto"/>
          <w:sz w:val="30"/>
          <w:highlight w:val="white"/>
        </w:rPr>
      </w:pPr>
      <w:r>
        <w:rPr>
          <w:rFonts w:hint="eastAsia" w:ascii="宋体" w:hAnsi="宋体" w:cs="宋体"/>
          <w:color w:val="auto"/>
          <w:sz w:val="30"/>
          <w:highlight w:val="white"/>
        </w:rPr>
        <w:t xml:space="preserve">采购项目：</w:t>
      </w:r>
      <w:r>
        <w:rPr>
          <w:rFonts w:hint="eastAsia" w:ascii="宋体" w:hAnsi="宋体" w:cs="宋体"/>
          <w:color w:val="auto"/>
          <w:sz w:val="30"/>
          <w:highlight w:val="white"/>
          <w:lang w:eastAsia="zh-CN"/>
        </w:rPr>
        <w:t xml:space="preserve">放射性药品脱氧葡糖注射液（18F-FDG）采购</w:t>
      </w:r>
      <w:r/>
    </w:p>
    <w:p>
      <w:pPr>
        <w:ind w:left="0" w:firstLine="960"/>
        <w:spacing w:line="480" w:lineRule="auto"/>
        <w:rPr>
          <w:rFonts w:hint="eastAsia" w:ascii="宋体" w:hAnsi="宋体" w:eastAsia="宋体" w:cs="宋体"/>
          <w:color w:val="auto"/>
          <w:sz w:val="30"/>
          <w:highlight w:val="white"/>
        </w:rPr>
      </w:pPr>
      <w:r>
        <w:rPr>
          <w:rFonts w:hint="eastAsia" w:ascii="宋体" w:hAnsi="宋体" w:cs="宋体"/>
          <w:color w:val="auto"/>
          <w:sz w:val="30"/>
          <w:highlight w:val="white"/>
        </w:rPr>
        <w:t xml:space="preserve">采购单位：</w:t>
      </w:r>
      <w:r>
        <w:rPr>
          <w:rFonts w:hint="eastAsia" w:ascii="宋体" w:hAnsi="宋体" w:cs="宋体"/>
          <w:color w:val="auto"/>
          <w:sz w:val="30"/>
          <w:highlight w:val="white"/>
          <w:lang w:eastAsia="zh-CN"/>
        </w:rPr>
        <w:t xml:space="preserve">张家港市第一人民医院</w:t>
      </w:r>
      <w:r/>
    </w:p>
    <w:p>
      <w:pPr>
        <w:ind w:right="-159" w:firstLine="2771"/>
        <w:spacing w:line="480" w:lineRule="auto"/>
        <w:tabs>
          <w:tab w:val="left" w:pos="6585" w:leader="none"/>
        </w:tabs>
        <w:rPr>
          <w:rFonts w:hint="eastAsia" w:ascii="宋体" w:hAnsi="宋体" w:cs="宋体"/>
          <w:b/>
          <w:color w:val="auto"/>
          <w:szCs w:val="24"/>
          <w:highlight w:val="white"/>
        </w:rPr>
      </w:pPr>
      <w:r>
        <w:rPr>
          <w:rFonts w:hint="eastAsia" w:ascii="宋体" w:hAnsi="宋体" w:cs="宋体"/>
          <w:b/>
          <w:color w:val="auto"/>
          <w:szCs w:val="24"/>
          <w:highlight w:val="white"/>
        </w:rPr>
      </w:r>
      <w:r/>
    </w:p>
    <w:p>
      <w:pPr>
        <w:ind w:firstLine="1566"/>
        <w:spacing w:line="360" w:lineRule="auto"/>
        <w:rPr>
          <w:rFonts w:ascii="宋体" w:hAnsi="宋体" w:cs="宋体"/>
          <w:color w:val="auto"/>
          <w:sz w:val="30"/>
          <w:highlight w:val="white"/>
        </w:rPr>
      </w:pPr>
      <w:r>
        <w:rPr>
          <w:rFonts w:hint="eastAsia" w:ascii="宋体" w:hAnsi="宋体" w:cs="宋体"/>
          <w:b/>
          <w:color w:val="auto"/>
          <w:szCs w:val="24"/>
          <w:highlight w:val="whit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1307465</wp:posOffset>
                </wp:positionH>
                <wp:positionV relativeFrom="paragraph">
                  <wp:posOffset>258445</wp:posOffset>
                </wp:positionV>
                <wp:extent cx="2592705" cy="1216025"/>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592705" cy="121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02.9pt;mso-position-horizontal:absolute;mso-position-vertical-relative:text;margin-top:20.3pt;mso-position-vertical:absolute;width:204.1pt;height:95.8pt;mso-wrap-distance-left:0.0pt;mso-wrap-distance-top:0.0pt;mso-wrap-distance-right:0.0pt;mso-wrap-distance-bottom:0.0pt;" stroked="f">
                <v:path textboxrect="0,0,0,0"/>
                <w10:wrap type="square"/>
                <v:imagedata r:id="rId13" o:title=""/>
              </v:shape>
            </w:pict>
          </mc:Fallback>
        </mc:AlternateContent>
      </w:r>
      <w:r/>
    </w:p>
    <w:p>
      <w:pPr>
        <w:ind w:firstLine="1950"/>
        <w:spacing w:line="360" w:lineRule="auto"/>
        <w:rPr>
          <w:rFonts w:ascii="宋体" w:hAnsi="宋体" w:cs="宋体"/>
          <w:color w:val="auto"/>
          <w:sz w:val="30"/>
          <w:highlight w:val="white"/>
        </w:rPr>
      </w:pPr>
      <w:r>
        <w:rPr>
          <w:rFonts w:ascii="宋体" w:hAnsi="宋体" w:cs="宋体"/>
          <w:color w:val="auto"/>
          <w:sz w:val="30"/>
          <w:highlight w:val="white"/>
        </w:rPr>
      </w:r>
      <w:r/>
    </w:p>
    <w:p>
      <w:pPr>
        <w:ind w:firstLine="1950"/>
        <w:spacing w:line="360" w:lineRule="auto"/>
        <w:rPr>
          <w:rFonts w:ascii="宋体" w:hAnsi="宋体" w:cs="宋体"/>
          <w:color w:val="auto"/>
          <w:sz w:val="30"/>
          <w:highlight w:val="white"/>
        </w:rPr>
      </w:pPr>
      <w:r>
        <w:rPr>
          <w:rFonts w:ascii="宋体" w:hAnsi="宋体" w:cs="宋体"/>
          <w:color w:val="auto"/>
          <w:sz w:val="30"/>
          <w:highlight w:val="white"/>
        </w:rPr>
      </w:r>
      <w:r/>
    </w:p>
    <w:p>
      <w:pPr>
        <w:ind w:firstLine="1950"/>
        <w:spacing w:line="360" w:lineRule="auto"/>
        <w:rPr>
          <w:rFonts w:ascii="宋体" w:hAnsi="宋体" w:cs="宋体"/>
          <w:color w:val="auto"/>
          <w:sz w:val="30"/>
          <w:highlight w:val="white"/>
        </w:rPr>
      </w:pPr>
      <w:r>
        <w:rPr>
          <w:rFonts w:ascii="宋体" w:hAnsi="宋体" w:cs="宋体"/>
          <w:color w:val="auto"/>
          <w:sz w:val="30"/>
          <w:highlight w:val="white"/>
        </w:rPr>
      </w:r>
      <w:r/>
    </w:p>
    <w:p>
      <w:pPr>
        <w:ind w:firstLine="1950"/>
        <w:spacing w:line="360" w:lineRule="auto"/>
        <w:rPr>
          <w:rFonts w:ascii="宋体" w:hAnsi="宋体" w:cs="宋体"/>
          <w:color w:val="auto"/>
          <w:sz w:val="30"/>
          <w:highlight w:val="white"/>
        </w:rPr>
      </w:pPr>
      <w:r>
        <w:rPr>
          <w:rFonts w:ascii="宋体" w:hAnsi="宋体" w:cs="宋体"/>
          <w:color w:val="auto"/>
          <w:sz w:val="30"/>
          <w:highlight w:val="white"/>
        </w:rPr>
      </w:r>
      <w:r/>
    </w:p>
    <w:p>
      <w:pPr>
        <w:ind w:firstLine="1950"/>
        <w:spacing w:line="360" w:lineRule="auto"/>
        <w:rPr>
          <w:rFonts w:ascii="宋体" w:hAnsi="宋体" w:cs="宋体"/>
          <w:color w:val="auto"/>
          <w:sz w:val="30"/>
          <w:highlight w:val="white"/>
        </w:rPr>
      </w:pPr>
      <w:r>
        <w:rPr>
          <w:rFonts w:ascii="宋体" w:hAnsi="宋体" w:cs="宋体"/>
          <w:color w:val="auto"/>
          <w:sz w:val="30"/>
          <w:highlight w:val="white"/>
        </w:rPr>
      </w:r>
      <w:r/>
    </w:p>
    <w:p>
      <w:pPr>
        <w:ind w:firstLine="1950"/>
        <w:spacing w:line="360" w:lineRule="auto"/>
        <w:rPr>
          <w:rFonts w:hint="eastAsia" w:ascii="宋体" w:hAnsi="宋体" w:cs="宋体"/>
          <w:color w:val="auto"/>
          <w:sz w:val="30"/>
          <w:highlight w:val="white"/>
        </w:rPr>
      </w:pPr>
      <w:r>
        <w:rPr>
          <w:rFonts w:hint="eastAsia" w:ascii="宋体" w:hAnsi="宋体" w:cs="宋体"/>
          <w:color w:val="auto"/>
          <w:sz w:val="30"/>
          <w:highlight w:val="white"/>
        </w:rPr>
        <w:t xml:space="preserve">苏州市卫康招投标咨询服务有限公司</w:t>
      </w:r>
      <w:r/>
    </w:p>
    <w:p>
      <w:pPr>
        <w:ind w:firstLine="3150"/>
        <w:spacing w:line="360" w:lineRule="auto"/>
        <w:rPr>
          <w:rFonts w:hint="eastAsia" w:ascii="宋体" w:hAnsi="宋体" w:cs="宋体"/>
          <w:color w:val="auto"/>
          <w:sz w:val="30"/>
          <w:highlight w:val="white"/>
        </w:rPr>
      </w:pPr>
      <w:r>
        <w:rPr>
          <w:rFonts w:hint="eastAsia" w:ascii="宋体" w:hAnsi="宋体" w:cs="宋体"/>
          <w:color w:val="auto"/>
          <w:sz w:val="30"/>
          <w:highlight w:val="white"/>
        </w:rPr>
        <w:t xml:space="preserve">二〇二</w:t>
      </w:r>
      <w:r>
        <w:rPr>
          <w:rFonts w:hint="eastAsia" w:ascii="宋体" w:hAnsi="宋体" w:cs="宋体"/>
          <w:color w:val="auto"/>
          <w:sz w:val="30"/>
          <w:highlight w:val="white"/>
          <w:lang w:val="en-US" w:eastAsia="zh-CN"/>
        </w:rPr>
        <w:t xml:space="preserve">六</w:t>
      </w:r>
      <w:r>
        <w:rPr>
          <w:rFonts w:hint="eastAsia" w:ascii="宋体" w:hAnsi="宋体" w:cs="宋体"/>
          <w:color w:val="auto"/>
          <w:sz w:val="30"/>
          <w:highlight w:val="white"/>
        </w:rPr>
        <w:t xml:space="preserve">年</w:t>
      </w:r>
      <w:r>
        <w:rPr>
          <w:rFonts w:hint="eastAsia" w:ascii="宋体" w:hAnsi="宋体" w:cs="宋体"/>
          <w:color w:val="auto"/>
          <w:sz w:val="30"/>
          <w:highlight w:val="white"/>
          <w:lang w:val="en-US" w:eastAsia="zh-CN"/>
        </w:rPr>
        <w:t xml:space="preserve">九</w:t>
      </w:r>
      <w:r>
        <w:rPr>
          <w:rFonts w:hint="eastAsia" w:ascii="宋体" w:hAnsi="宋体" w:cs="宋体"/>
          <w:color w:val="auto"/>
          <w:sz w:val="30"/>
          <w:highlight w:val="white"/>
        </w:rPr>
        <w:t xml:space="preserve">月</w:t>
      </w:r>
      <w:bookmarkEnd w:id="10"/>
      <w:r/>
      <w:bookmarkEnd w:id="11"/>
      <w:r/>
      <w:r/>
    </w:p>
    <w:p>
      <w:pPr>
        <w:rPr>
          <w:rFonts w:hint="eastAsia" w:ascii="宋体" w:hAnsi="宋体" w:cs="宋体"/>
          <w:b/>
          <w:bCs/>
          <w:color w:val="auto"/>
          <w:sz w:val="24"/>
          <w:szCs w:val="24"/>
          <w:highlight w:val="white"/>
        </w:rPr>
      </w:pPr>
      <w:r/>
      <w:bookmarkStart w:id="12" w:name="_Hlk108429508"/>
      <w:r/>
      <w:bookmarkStart w:id="13" w:name="_Hlk109226253"/>
      <w:r>
        <w:rPr>
          <w:rFonts w:hint="eastAsia" w:ascii="宋体" w:hAnsi="宋体" w:cs="宋体"/>
          <w:b/>
          <w:bCs/>
          <w:color w:val="auto"/>
          <w:sz w:val="24"/>
          <w:szCs w:val="24"/>
          <w:highlight w:val="white"/>
        </w:rPr>
        <w:br w:type="page" w:clear="all"/>
      </w:r>
      <w:r/>
    </w:p>
    <w:p>
      <w:pPr>
        <w:pStyle w:val="946"/>
        <w:ind w:left="0" w:right="420"/>
        <w:jc w:val="center"/>
        <w:spacing w:after="0" w:line="360" w:lineRule="auto"/>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前 附 表</w:t>
      </w:r>
      <w:r/>
    </w:p>
    <w:p>
      <w:pPr>
        <w:pStyle w:val="946"/>
        <w:ind w:left="0" w:right="420"/>
        <w:spacing w:after="0" w:line="360" w:lineRule="auto"/>
        <w:rPr>
          <w:rFonts w:hint="eastAsia" w:ascii="宋体" w:hAnsi="宋体" w:cs="宋体"/>
          <w:color w:val="auto"/>
          <w:spacing w:val="20"/>
          <w:sz w:val="21"/>
          <w:szCs w:val="21"/>
          <w:highlight w:val="white"/>
        </w:rPr>
      </w:pPr>
      <w:r>
        <w:rPr>
          <w:rFonts w:hint="eastAsia" w:ascii="宋体" w:hAnsi="宋体" w:cs="宋体"/>
          <w:color w:val="auto"/>
          <w:sz w:val="21"/>
          <w:szCs w:val="21"/>
          <w:highlight w:val="white"/>
        </w:rPr>
        <w:t xml:space="preserve">（下列附表说明是对采购文件的具体补充和修正，如有矛盾之处以本附表为准）</w:t>
      </w:r>
      <w:r/>
    </w:p>
    <w:tbl>
      <w:tblPr>
        <w:tblStyle w:val="714"/>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white"/>
              </w:rPr>
            </w:pPr>
            <w:r>
              <w:rPr>
                <w:rFonts w:hint="eastAsia" w:ascii="宋体" w:hAnsi="宋体" w:cs="宋体"/>
                <w:b/>
                <w:bCs/>
                <w:color w:val="auto"/>
                <w:sz w:val="21"/>
                <w:szCs w:val="21"/>
                <w:highlight w:val="white"/>
                <w:lang w:val="zh-CN"/>
              </w:rPr>
              <w:t xml:space="preserve">项号</w:t>
            </w:r>
            <w:r/>
          </w:p>
        </w:tc>
        <w:tc>
          <w:tcPr>
            <w:tcW w:w="1620"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white"/>
              </w:rPr>
            </w:pPr>
            <w:r>
              <w:rPr>
                <w:rFonts w:hint="eastAsia" w:ascii="宋体" w:hAnsi="宋体" w:cs="宋体"/>
                <w:b/>
                <w:bCs/>
                <w:color w:val="auto"/>
                <w:sz w:val="21"/>
                <w:szCs w:val="21"/>
                <w:highlight w:val="white"/>
                <w:lang w:val="zh-CN"/>
              </w:rPr>
              <w:t xml:space="preserve">名称</w:t>
            </w:r>
            <w:r/>
          </w:p>
        </w:tc>
        <w:tc>
          <w:tcPr>
            <w:tcW w:w="6345"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white"/>
              </w:rPr>
            </w:pPr>
            <w:r>
              <w:rPr>
                <w:rFonts w:hint="eastAsia" w:ascii="宋体" w:hAnsi="宋体" w:cs="宋体"/>
                <w:b/>
                <w:bCs/>
                <w:color w:val="auto"/>
                <w:sz w:val="21"/>
                <w:szCs w:val="21"/>
                <w:highlight w:val="whit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采购编号</w:t>
            </w:r>
            <w:r/>
          </w:p>
        </w:tc>
        <w:tc>
          <w:tcPr>
            <w:tcW w:w="6345" w:type="dxa"/>
            <w:vAlign w:val="center"/>
            <w:textDirection w:val="lrTb"/>
            <w:noWrap w:val="false"/>
          </w:tcPr>
          <w:p>
            <w:pPr>
              <w:jc w:val="both"/>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eastAsia="zh-CN"/>
              </w:rPr>
              <w:t xml:space="preserve">JSZC-320582-SZWK-G2026-0273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采购项目名称</w:t>
            </w:r>
            <w:r/>
          </w:p>
        </w:tc>
        <w:tc>
          <w:tcPr>
            <w:tcW w:w="6345" w:type="dxa"/>
            <w:vAlign w:val="center"/>
            <w:textDirection w:val="lrTb"/>
            <w:noWrap w:val="false"/>
          </w:tcPr>
          <w:p>
            <w:pPr>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eastAsia="zh-CN"/>
              </w:rPr>
              <w:t xml:space="preserve">放射性药品脱氧葡糖注射液（18F-FDG）采购</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3</w:t>
            </w:r>
            <w:r/>
          </w:p>
        </w:tc>
        <w:tc>
          <w:tcPr>
            <w:tcW w:w="1620" w:type="dxa"/>
            <w:vAlign w:val="center"/>
            <w:textDirection w:val="lrTb"/>
            <w:noWrap w:val="false"/>
          </w:tcPr>
          <w:p>
            <w:pPr>
              <w:jc w:val="center"/>
              <w:spacing w:line="400" w:lineRule="exact"/>
              <w:widowControl w:val="off"/>
              <w:tabs>
                <w:tab w:val="left" w:pos="3600" w:leader="none"/>
              </w:tabs>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采购人</w:t>
            </w:r>
            <w:r/>
          </w:p>
        </w:tc>
        <w:tc>
          <w:tcPr>
            <w:tcW w:w="6345" w:type="dxa"/>
            <w:vAlign w:val="center"/>
            <w:textDirection w:val="lrTb"/>
            <w:noWrap w:val="false"/>
          </w:tcPr>
          <w:p>
            <w:pPr>
              <w:jc w:val="both"/>
              <w:spacing w:line="400" w:lineRule="exact"/>
              <w:widowControl w:val="off"/>
              <w:tabs>
                <w:tab w:val="left" w:pos="3600" w:leader="none"/>
              </w:tabs>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eastAsia="zh-CN"/>
              </w:rPr>
              <w:t xml:space="preserve">张家港市第一人民医院</w:t>
            </w:r>
            <w:r/>
          </w:p>
          <w:p>
            <w:pPr>
              <w:jc w:val="both"/>
              <w:spacing w:line="400" w:lineRule="exact"/>
              <w:widowControl w:val="off"/>
              <w:tabs>
                <w:tab w:val="left" w:pos="3600" w:leader="none"/>
              </w:tabs>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地址：张家港市杨舍镇暨阳西路68号</w:t>
            </w:r>
            <w:r/>
          </w:p>
          <w:p>
            <w:pPr>
              <w:jc w:val="both"/>
              <w:spacing w:line="400" w:lineRule="exact"/>
              <w:widowControl w:val="off"/>
              <w:tabs>
                <w:tab w:val="left" w:pos="360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招标办联系人:闻娟，联系电话:0512-56919834</w:t>
            </w:r>
            <w:r/>
          </w:p>
          <w:p>
            <w:pPr>
              <w:jc w:val="both"/>
              <w:spacing w:line="400" w:lineRule="exact"/>
              <w:widowControl w:val="off"/>
              <w:tabs>
                <w:tab w:val="left" w:pos="360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药剂科联系人:邵健，联系电话:0512-56919722</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苏州市卫康招投标咨询服务有限公司</w:t>
            </w:r>
            <w:r/>
          </w:p>
          <w:p>
            <w:pPr>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地址：苏州市干将西路1296号深业姑苏中心17层</w:t>
            </w:r>
            <w:r/>
          </w:p>
          <w:p>
            <w:pPr>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邮编：</w:t>
            </w:r>
            <w:r>
              <w:rPr>
                <w:rFonts w:hint="eastAsia" w:ascii="宋体" w:hAnsi="宋体" w:cs="宋体"/>
                <w:color w:val="auto"/>
                <w:sz w:val="21"/>
                <w:szCs w:val="21"/>
                <w:highlight w:val="white"/>
              </w:rPr>
              <w:t xml:space="preserve">215005</w:t>
            </w:r>
            <w:r/>
          </w:p>
          <w:p>
            <w:pPr>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电话：</w:t>
            </w:r>
            <w:r>
              <w:rPr>
                <w:rFonts w:hint="eastAsia" w:ascii="宋体" w:hAnsi="宋体" w:cs="宋体"/>
                <w:color w:val="auto"/>
                <w:sz w:val="21"/>
                <w:szCs w:val="21"/>
                <w:highlight w:val="white"/>
              </w:rPr>
              <w:t xml:space="preserve">0512-69165615  </w:t>
            </w:r>
            <w:r>
              <w:rPr>
                <w:rFonts w:hint="eastAsia" w:ascii="宋体" w:hAnsi="宋体" w:cs="宋体"/>
                <w:color w:val="auto"/>
                <w:sz w:val="21"/>
                <w:szCs w:val="21"/>
                <w:highlight w:val="white"/>
                <w:lang w:val="en-US" w:eastAsia="zh-CN"/>
              </w:rPr>
              <w:t xml:space="preserve">   </w:t>
            </w:r>
            <w:r>
              <w:rPr>
                <w:rFonts w:hint="eastAsia" w:ascii="宋体" w:hAnsi="宋体" w:cs="宋体"/>
                <w:color w:val="auto"/>
                <w:sz w:val="21"/>
                <w:szCs w:val="21"/>
                <w:highlight w:val="white"/>
              </w:rPr>
              <w:t xml:space="preserve">联系</w:t>
            </w:r>
            <w:r>
              <w:rPr>
                <w:rFonts w:hint="eastAsia" w:ascii="宋体" w:hAnsi="宋体" w:cs="宋体"/>
                <w:color w:val="auto"/>
                <w:sz w:val="21"/>
                <w:szCs w:val="21"/>
                <w:highlight w:val="white"/>
                <w:lang w:val="zh-CN"/>
              </w:rPr>
              <w:t xml:space="preserve">人：李晶晶、陈璐佳</w:t>
            </w:r>
            <w:r/>
          </w:p>
          <w:p>
            <w:pPr>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传真</w:t>
            </w:r>
            <w:r>
              <w:rPr>
                <w:rFonts w:hint="eastAsia" w:ascii="宋体" w:hAnsi="宋体" w:cs="宋体"/>
                <w:color w:val="auto"/>
                <w:sz w:val="21"/>
                <w:szCs w:val="21"/>
                <w:highlight w:val="white"/>
              </w:rPr>
              <w:t xml:space="preserve">：0512- 65153553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90天（日历日）</w:t>
            </w:r>
            <w:r/>
          </w:p>
        </w:tc>
      </w:tr>
      <w:tr>
        <w:trPr>
          <w:jc w:val="center"/>
          <w:trHeight w:val="457"/>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无</w:t>
            </w:r>
            <w:r/>
          </w:p>
        </w:tc>
      </w:tr>
      <w:tr>
        <w:trPr>
          <w:jc w:val="center"/>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7</w:t>
            </w:r>
            <w:r/>
          </w:p>
        </w:tc>
        <w:tc>
          <w:tcPr>
            <w:tcW w:w="1620" w:type="dxa"/>
            <w:vAlign w:val="center"/>
            <w:textDirection w:val="lrTb"/>
            <w:noWrap w:val="false"/>
          </w:tcPr>
          <w:p>
            <w:pPr>
              <w:pStyle w:val="946"/>
              <w:ind w:left="0"/>
              <w:jc w:val="center"/>
              <w:spacing w:line="44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依法获取采购文件截止时间</w:t>
            </w:r>
            <w:r/>
          </w:p>
        </w:tc>
        <w:tc>
          <w:tcPr>
            <w:tcW w:w="6345" w:type="dxa"/>
            <w:vAlign w:val="center"/>
            <w:textDirection w:val="lrTb"/>
            <w:noWrap w:val="false"/>
          </w:tcPr>
          <w:p>
            <w:pPr>
              <w:pStyle w:val="946"/>
              <w:ind w:left="0"/>
              <w:spacing w:line="440" w:lineRule="exact"/>
              <w:rPr>
                <w:rFonts w:hint="eastAsia" w:ascii="宋体" w:hAnsi="宋体" w:eastAsia="宋体" w:cs="宋体"/>
                <w:bCs/>
                <w:color w:val="auto"/>
                <w:sz w:val="21"/>
                <w:szCs w:val="21"/>
                <w:highlight w:val="white"/>
              </w:rPr>
            </w:pPr>
            <w:r>
              <w:rPr>
                <w:rFonts w:hint="eastAsia" w:ascii="宋体" w:hAnsi="宋体" w:cs="宋体"/>
                <w:color w:val="auto"/>
                <w:sz w:val="21"/>
                <w:szCs w:val="21"/>
                <w:highlight w:val="white"/>
                <w:lang w:eastAsia="zh-CN"/>
              </w:rPr>
              <w:t xml:space="preserve">2026年</w:t>
            </w:r>
            <w:r>
              <w:rPr>
                <w:rFonts w:hint="eastAsia" w:ascii="宋体" w:hAnsi="宋体" w:cs="宋体"/>
                <w:color w:val="auto"/>
                <w:sz w:val="21"/>
                <w:szCs w:val="21"/>
                <w:highlight w:val="white"/>
                <w:lang w:val="en-US" w:eastAsia="zh-CN"/>
              </w:rPr>
              <w:t xml:space="preserve">9</w:t>
            </w:r>
            <w:r>
              <w:rPr>
                <w:rFonts w:hint="eastAsia" w:ascii="宋体" w:hAnsi="宋体" w:cs="宋体"/>
                <w:color w:val="auto"/>
                <w:sz w:val="21"/>
                <w:szCs w:val="21"/>
                <w:highlight w:val="white"/>
                <w:lang w:eastAsia="zh-CN"/>
              </w:rPr>
              <w:t xml:space="preserve">月</w:t>
            </w:r>
            <w:r>
              <w:rPr>
                <w:rFonts w:hint="eastAsia" w:ascii="宋体" w:hAnsi="宋体" w:cs="宋体"/>
                <w:color w:val="auto"/>
                <w:sz w:val="21"/>
                <w:szCs w:val="21"/>
                <w:highlight w:val="white"/>
                <w:lang w:val="en-US" w:eastAsia="zh-CN"/>
              </w:rPr>
              <w:t xml:space="preserve">9</w:t>
            </w:r>
            <w:r>
              <w:rPr>
                <w:rFonts w:hint="eastAsia" w:ascii="宋体" w:hAnsi="宋体" w:cs="宋体"/>
                <w:color w:val="auto"/>
                <w:sz w:val="21"/>
                <w:szCs w:val="21"/>
                <w:highlight w:val="white"/>
                <w:lang w:eastAsia="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zh-CN"/>
              </w:rPr>
              <w:t xml:space="preserve">8</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hint="eastAsia" w:ascii="宋体" w:hAnsi="宋体"/>
                <w:b/>
                <w:bCs/>
                <w:color w:val="auto"/>
                <w:sz w:val="21"/>
                <w:szCs w:val="21"/>
                <w:highlight w:val="whit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 w:val="21"/>
                <w:szCs w:val="21"/>
                <w:highlight w:val="white"/>
              </w:rPr>
            </w:pPr>
            <w:r>
              <w:rPr>
                <w:rFonts w:hint="eastAsia" w:ascii="宋体" w:hAnsi="宋体"/>
                <w:b/>
                <w:bCs/>
                <w:color w:val="auto"/>
                <w:sz w:val="21"/>
                <w:szCs w:val="21"/>
                <w:highlight w:val="white"/>
                <w:lang w:val="zh-CN"/>
              </w:rPr>
              <w:t xml:space="preserve">电子投标文件</w:t>
            </w:r>
            <w:r>
              <w:rPr>
                <w:rFonts w:hint="eastAsia" w:ascii="宋体" w:hAnsi="宋体"/>
                <w:b/>
                <w:bCs/>
                <w:color w:val="auto"/>
                <w:sz w:val="21"/>
                <w:szCs w:val="21"/>
                <w:highlight w:val="white"/>
              </w:rPr>
              <w:t xml:space="preserve">制作</w:t>
            </w:r>
            <w:r>
              <w:rPr>
                <w:rFonts w:hint="eastAsia" w:ascii="宋体" w:hAnsi="宋体"/>
                <w:b/>
                <w:bCs/>
                <w:color w:val="auto"/>
                <w:sz w:val="21"/>
                <w:szCs w:val="21"/>
                <w:highlight w:val="white"/>
                <w:lang w:val="zh-CN"/>
              </w:rPr>
              <w:t xml:space="preserve">要求</w:t>
            </w:r>
            <w:r/>
          </w:p>
          <w:p>
            <w:pPr>
              <w:spacing w:line="400" w:lineRule="exact"/>
              <w:rPr>
                <w:rFonts w:ascii="宋体" w:hAnsi="宋体"/>
                <w:b/>
                <w:bCs/>
                <w:color w:val="auto"/>
                <w:sz w:val="21"/>
                <w:szCs w:val="21"/>
                <w:highlight w:val="white"/>
              </w:rPr>
            </w:pPr>
            <w:r>
              <w:rPr>
                <w:rFonts w:hint="eastAsia" w:ascii="宋体" w:hAnsi="宋体"/>
                <w:b/>
                <w:bCs/>
                <w:color w:val="auto"/>
                <w:sz w:val="21"/>
                <w:szCs w:val="21"/>
                <w:highlight w:val="white"/>
                <w:lang w:val="zh-CN"/>
              </w:rPr>
              <w:t xml:space="preserve">（1）</w:t>
            </w:r>
            <w:r>
              <w:rPr>
                <w:rFonts w:hint="eastAsia" w:ascii="宋体" w:hAnsi="宋体"/>
                <w:b/>
                <w:bCs/>
                <w:color w:val="auto"/>
                <w:sz w:val="21"/>
                <w:szCs w:val="21"/>
                <w:highlight w:val="white"/>
              </w:rPr>
              <w:t xml:space="preserve">系统中下载招标文件后，点击“客户端下载地址”，下载投标文件客户端，查看客户端使用说明。</w:t>
            </w:r>
            <w:r/>
          </w:p>
          <w:p>
            <w:pPr>
              <w:spacing w:line="400" w:lineRule="exact"/>
              <w:rPr>
                <w:rFonts w:ascii="宋体" w:hAnsi="宋体"/>
                <w:b/>
                <w:bCs/>
                <w:color w:val="auto"/>
                <w:sz w:val="21"/>
                <w:szCs w:val="21"/>
                <w:highlight w:val="white"/>
              </w:rPr>
            </w:pPr>
            <w:r>
              <w:rPr>
                <w:rFonts w:hint="eastAsia" w:ascii="宋体" w:hAnsi="宋体"/>
                <w:b/>
                <w:bCs/>
                <w:color w:val="auto"/>
                <w:sz w:val="21"/>
                <w:szCs w:val="21"/>
                <w:highlight w:val="white"/>
              </w:rPr>
              <w:t xml:space="preserve">（2）将下载的采购文件导入投标文件客户端，按照使用说明完成投标文件的编制和加盖电子签章。</w:t>
            </w:r>
            <w:r/>
          </w:p>
          <w:p>
            <w:pPr>
              <w:spacing w:line="400" w:lineRule="exact"/>
              <w:rPr>
                <w:rFonts w:hint="eastAsia" w:ascii="宋体" w:hAnsi="宋体"/>
                <w:color w:val="auto"/>
                <w:sz w:val="21"/>
                <w:szCs w:val="21"/>
                <w:highlight w:val="white"/>
              </w:rPr>
            </w:pPr>
            <w:r>
              <w:rPr>
                <w:rFonts w:hint="eastAsia" w:ascii="宋体" w:hAnsi="宋体"/>
                <w:b/>
                <w:bCs/>
                <w:color w:val="auto"/>
                <w:sz w:val="21"/>
                <w:szCs w:val="21"/>
                <w:highlight w:val="white"/>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white"/>
              </w:rPr>
            </w:pPr>
            <w:r>
              <w:rPr>
                <w:rFonts w:hint="eastAsia" w:ascii="宋体" w:hAnsi="宋体" w:cs="宋体"/>
                <w:color w:val="auto"/>
                <w:sz w:val="21"/>
                <w:szCs w:val="21"/>
                <w:highlight w:val="white"/>
              </w:rPr>
              <w:t xml:space="preserve">10</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ascii="宋体" w:hAnsi="宋体"/>
                <w:color w:val="auto"/>
                <w:sz w:val="21"/>
                <w:szCs w:val="21"/>
                <w:highlight w:val="white"/>
                <w:lang w:val="zh-CN"/>
              </w:rPr>
              <w:t xml:space="preserve">开标时间</w:t>
            </w:r>
            <w:r>
              <w:rPr>
                <w:rFonts w:hint="eastAsia" w:ascii="宋体" w:hAnsi="宋体"/>
                <w:color w:val="auto"/>
                <w:sz w:val="21"/>
                <w:szCs w:val="21"/>
                <w:highlight w:val="white"/>
                <w:lang w:val="zh-CN"/>
              </w:rPr>
              <w:t xml:space="preserve">、地点</w:t>
            </w:r>
            <w:r/>
          </w:p>
        </w:tc>
        <w:tc>
          <w:tcPr>
            <w:tcW w:w="6345" w:type="dxa"/>
            <w:vAlign w:val="center"/>
            <w:textDirection w:val="lrTb"/>
            <w:noWrap w:val="false"/>
          </w:tcPr>
          <w:p>
            <w:pPr>
              <w:spacing w:line="400" w:lineRule="exact"/>
              <w:rPr>
                <w:rFonts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rPr>
              <w:t xml:space="preserve">开标</w:t>
            </w:r>
            <w:r>
              <w:rPr>
                <w:rFonts w:ascii="宋体" w:hAnsi="宋体" w:eastAsia="宋体" w:cs="Times New Roman"/>
                <w:color w:val="auto"/>
                <w:sz w:val="21"/>
                <w:szCs w:val="21"/>
                <w:highlight w:val="white"/>
                <w:lang w:val="zh-CN"/>
              </w:rPr>
              <w:t xml:space="preserve">时间</w:t>
            </w:r>
            <w:r>
              <w:rPr>
                <w:rFonts w:ascii="宋体" w:hAnsi="宋体" w:eastAsia="宋体" w:cs="Times New Roman"/>
                <w:color w:val="auto"/>
                <w:sz w:val="21"/>
                <w:szCs w:val="21"/>
                <w:highlight w:val="white"/>
              </w:rPr>
              <w:t xml:space="preserve">：</w:t>
            </w:r>
            <w:r>
              <w:rPr>
                <w:rFonts w:hint="eastAsia" w:ascii="宋体" w:hAnsi="宋体" w:cs="宋体"/>
                <w:color w:val="auto"/>
                <w:sz w:val="21"/>
                <w:szCs w:val="21"/>
                <w:highlight w:val="white"/>
                <w:lang w:eastAsia="zh-CN"/>
              </w:rPr>
              <w:t xml:space="preserve">2026年9月23日</w:t>
            </w:r>
            <w:r>
              <w:rPr>
                <w:rFonts w:hint="eastAsia" w:ascii="宋体" w:hAnsi="宋体" w:eastAsia="宋体" w:cs="Times New Roman"/>
                <w:color w:val="auto"/>
                <w:sz w:val="21"/>
                <w:szCs w:val="21"/>
                <w:highlight w:val="white"/>
                <w:lang w:val="en-US" w:eastAsia="zh-CN"/>
              </w:rPr>
              <w:t xml:space="preserve">13</w:t>
            </w:r>
            <w:r>
              <w:rPr>
                <w:rFonts w:hint="eastAsia" w:ascii="宋体" w:hAnsi="宋体" w:eastAsia="宋体" w:cs="Times New Roman"/>
                <w:color w:val="auto"/>
                <w:sz w:val="21"/>
                <w:szCs w:val="21"/>
                <w:highlight w:val="white"/>
              </w:rPr>
              <w:t xml:space="preserve">:30</w:t>
            </w:r>
            <w:r/>
          </w:p>
          <w:p>
            <w:pPr>
              <w:spacing w:line="400" w:lineRule="exact"/>
              <w:rPr>
                <w:rFonts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rPr>
              <w:t xml:space="preserve">开标</w:t>
            </w:r>
            <w:r>
              <w:rPr>
                <w:rFonts w:hint="eastAsia" w:ascii="宋体" w:hAnsi="宋体" w:eastAsia="宋体" w:cs="Times New Roman"/>
                <w:color w:val="auto"/>
                <w:sz w:val="21"/>
                <w:szCs w:val="21"/>
                <w:highlight w:val="white"/>
                <w:lang w:val="zh-CN"/>
              </w:rPr>
              <w:t xml:space="preserve">地点（</w:t>
            </w:r>
            <w:r>
              <w:rPr>
                <w:rFonts w:hint="eastAsia" w:ascii="宋体" w:hAnsi="宋体" w:eastAsia="宋体" w:cs="Times New Roman"/>
                <w:color w:val="auto"/>
                <w:sz w:val="21"/>
                <w:szCs w:val="21"/>
                <w:highlight w:val="white"/>
                <w:lang w:val="en-US" w:eastAsia="zh-CN"/>
              </w:rPr>
              <w:t xml:space="preserve">投标人无须到场</w:t>
            </w:r>
            <w:r>
              <w:rPr>
                <w:rFonts w:hint="eastAsia" w:ascii="宋体" w:hAnsi="宋体" w:eastAsia="宋体" w:cs="Times New Roman"/>
                <w:color w:val="auto"/>
                <w:sz w:val="21"/>
                <w:szCs w:val="21"/>
                <w:highlight w:val="white"/>
                <w:lang w:val="zh-CN"/>
              </w:rPr>
              <w:t xml:space="preserve">）</w:t>
            </w:r>
            <w:r>
              <w:rPr>
                <w:rFonts w:hint="eastAsia" w:ascii="宋体" w:hAnsi="宋体" w:eastAsia="宋体" w:cs="Times New Roman"/>
                <w:color w:val="auto"/>
                <w:sz w:val="21"/>
                <w:szCs w:val="21"/>
                <w:highlight w:val="white"/>
              </w:rPr>
              <w:t xml:space="preserve">：</w:t>
            </w:r>
            <w:r>
              <w:rPr>
                <w:rFonts w:hint="eastAsia" w:ascii="宋体" w:hAnsi="宋体" w:cs="宋体"/>
                <w:color w:val="auto"/>
                <w:sz w:val="21"/>
                <w:szCs w:val="21"/>
                <w:highlight w:val="white"/>
              </w:rPr>
              <w:t xml:space="preserve">张家港市杨舍镇滨河路1号(国泰金融广场C座</w:t>
            </w:r>
            <w:r>
              <w:rPr>
                <w:rFonts w:hint="eastAsia" w:ascii="宋体" w:hAnsi="宋体" w:cs="宋体"/>
                <w:color w:val="auto"/>
                <w:sz w:val="21"/>
                <w:szCs w:val="21"/>
                <w:highlight w:val="white"/>
                <w:lang w:val="en-US" w:eastAsia="zh-CN"/>
              </w:rPr>
              <w:t xml:space="preserve">10</w:t>
            </w:r>
            <w:r>
              <w:rPr>
                <w:rFonts w:hint="eastAsia" w:ascii="宋体" w:hAnsi="宋体" w:cs="宋体"/>
                <w:color w:val="auto"/>
                <w:sz w:val="21"/>
                <w:szCs w:val="21"/>
                <w:highlight w:val="white"/>
              </w:rPr>
              <w:t xml:space="preserve">楼</w:t>
            </w:r>
            <w:r>
              <w:rPr>
                <w:rFonts w:hint="eastAsia" w:ascii="宋体" w:hAnsi="宋体" w:cs="宋体"/>
                <w:color w:val="auto"/>
                <w:sz w:val="21"/>
                <w:szCs w:val="21"/>
                <w:highlight w:val="white"/>
                <w:lang w:val="en-US" w:eastAsia="zh-CN"/>
              </w:rPr>
              <w:t xml:space="preserve">评</w:t>
            </w:r>
            <w:r>
              <w:rPr>
                <w:rFonts w:hint="eastAsia" w:ascii="宋体" w:hAnsi="宋体" w:cs="宋体"/>
                <w:color w:val="auto"/>
                <w:sz w:val="21"/>
                <w:szCs w:val="21"/>
                <w:highlight w:val="white"/>
              </w:rPr>
              <w:t xml:space="preserve">标室)，苏州市公共资源交易中心</w:t>
            </w:r>
            <w:r>
              <w:rPr>
                <w:rFonts w:hint="eastAsia" w:ascii="宋体" w:hAnsi="宋体" w:cs="宋体"/>
                <w:color w:val="auto"/>
                <w:sz w:val="21"/>
                <w:szCs w:val="21"/>
                <w:highlight w:val="white"/>
                <w:lang w:val="en-US" w:eastAsia="zh-CN"/>
              </w:rPr>
              <w:t xml:space="preserve">张家港分中心</w:t>
            </w:r>
            <w:r/>
          </w:p>
          <w:p>
            <w:pPr>
              <w:spacing w:line="400" w:lineRule="exact"/>
              <w:rPr>
                <w:rFonts w:hint="eastAsia"/>
                <w:color w:val="auto"/>
                <w:highlight w:val="white"/>
              </w:rPr>
            </w:pPr>
            <w:r>
              <w:rPr>
                <w:rFonts w:hint="eastAsia" w:ascii="宋体" w:hAnsi="宋体" w:eastAsia="宋体" w:cs="Times New Roman"/>
                <w:color w:val="auto"/>
                <w:sz w:val="21"/>
                <w:szCs w:val="21"/>
                <w:highlight w:val="white"/>
                <w:lang w:val="en-US" w:eastAsia="zh-CN"/>
              </w:rPr>
              <w:t xml:space="preserve">投标人远程解密</w:t>
            </w:r>
            <w:r>
              <w:rPr>
                <w:rFonts w:hint="eastAsia" w:ascii="宋体" w:hAnsi="宋体" w:eastAsia="宋体" w:cs="Times New Roman"/>
                <w:color w:val="auto"/>
                <w:sz w:val="21"/>
                <w:szCs w:val="21"/>
                <w:highlight w:val="white"/>
              </w:rPr>
              <w:t xml:space="preserve">地点：苏采云政府采购一体化平台</w:t>
            </w:r>
            <w:r>
              <w:rPr>
                <w:rFonts w:ascii="宋体" w:hAnsi="宋体" w:eastAsia="宋体" w:cs="Times New Roman"/>
                <w:color w:val="auto"/>
                <w:sz w:val="21"/>
                <w:szCs w:val="21"/>
                <w:highlight w:val="white"/>
              </w:rPr>
              <w:t xml:space="preserve">开标大厅</w:t>
            </w:r>
            <w:r>
              <w:rPr>
                <w:rFonts w:hint="eastAsia" w:ascii="宋体" w:hAnsi="宋体" w:eastAsia="宋体" w:cs="Times New Roman"/>
                <w:color w:val="auto"/>
                <w:sz w:val="21"/>
                <w:szCs w:val="21"/>
                <w:highlight w:val="white"/>
              </w:rPr>
              <w:t xml:space="preserve">（网上不见面开标）</w:t>
            </w:r>
            <w:r/>
          </w:p>
        </w:tc>
      </w:tr>
      <w:tr>
        <w:trPr>
          <w:jc w:val="center"/>
          <w:trHeight w:val="44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white"/>
              </w:rPr>
            </w:pPr>
            <w:r>
              <w:rPr>
                <w:rFonts w:hint="eastAsia" w:ascii="宋体" w:hAnsi="宋体" w:cs="宋体"/>
                <w:color w:val="auto"/>
                <w:sz w:val="21"/>
                <w:szCs w:val="21"/>
                <w:highlight w:val="white"/>
              </w:rPr>
              <w:t xml:space="preserve">11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ascii="宋体" w:hAnsi="宋体"/>
                <w:color w:val="auto"/>
                <w:sz w:val="21"/>
                <w:szCs w:val="21"/>
                <w:highlight w:val="white"/>
                <w:lang w:val="zh-CN"/>
              </w:rPr>
              <w:t xml:space="preserve">中标服务费</w:t>
            </w:r>
            <w:r/>
          </w:p>
        </w:tc>
        <w:tc>
          <w:tcPr>
            <w:tcW w:w="6345" w:type="dxa"/>
            <w:vAlign w:val="center"/>
            <w:textDirection w:val="lrTb"/>
            <w:noWrap w:val="false"/>
          </w:tcPr>
          <w:p>
            <w:pPr>
              <w:spacing w:line="400" w:lineRule="exact"/>
              <w:rPr>
                <w:rFonts w:ascii="宋体" w:hAnsi="宋体" w:eastAsia="宋体"/>
                <w:color w:val="auto"/>
                <w:sz w:val="21"/>
                <w:szCs w:val="21"/>
                <w:highlight w:val="white"/>
              </w:rPr>
            </w:pPr>
            <w:r>
              <w:rPr>
                <w:rFonts w:hint="eastAsia" w:ascii="宋体" w:hAnsi="宋体"/>
                <w:color w:val="auto"/>
                <w:sz w:val="21"/>
                <w:szCs w:val="21"/>
                <w:highlight w:val="white"/>
                <w:lang w:val="zh-CN"/>
              </w:rPr>
              <w:t xml:space="preserve">领取中标通知时中标人向采购代理机构一次性付清。</w:t>
            </w:r>
            <w:r>
              <w:rPr>
                <w:rFonts w:hint="eastAsia" w:ascii="宋体" w:hAnsi="宋体"/>
                <w:color w:val="auto"/>
                <w:sz w:val="21"/>
                <w:szCs w:val="21"/>
                <w:highlight w:val="white"/>
                <w:lang w:val="en-US" w:eastAsia="zh-CN"/>
              </w:rPr>
              <w:t xml:space="preserve">中标服务费金额10000元</w:t>
            </w:r>
            <w:r/>
          </w:p>
          <w:p>
            <w:pPr>
              <w:jc w:val="both"/>
              <w:spacing w:line="400" w:lineRule="exact"/>
              <w:widowControl w:val="off"/>
              <w:rPr>
                <w:rFonts w:ascii="宋体" w:hAnsi="宋体"/>
                <w:color w:val="auto"/>
                <w:sz w:val="21"/>
                <w:szCs w:val="21"/>
                <w:highlight w:val="white"/>
              </w:rPr>
            </w:pPr>
            <w:r>
              <w:rPr>
                <w:rFonts w:hint="eastAsia" w:ascii="宋体" w:hAnsi="宋体"/>
                <w:color w:val="auto"/>
                <w:sz w:val="21"/>
                <w:szCs w:val="21"/>
                <w:highlight w:val="white"/>
              </w:rPr>
              <w:t xml:space="preserve">服务费交纳账户：苏州市卫康招投标咨询服务有限公司</w:t>
            </w:r>
            <w:r/>
          </w:p>
          <w:p>
            <w:pPr>
              <w:jc w:val="both"/>
              <w:spacing w:line="400" w:lineRule="exact"/>
              <w:widowControl w:val="off"/>
              <w:rPr>
                <w:rFonts w:ascii="宋体" w:hAnsi="宋体"/>
                <w:color w:val="auto"/>
                <w:sz w:val="21"/>
                <w:szCs w:val="21"/>
                <w:highlight w:val="white"/>
              </w:rPr>
            </w:pPr>
            <w:r>
              <w:rPr>
                <w:rFonts w:hint="eastAsia" w:ascii="宋体" w:hAnsi="宋体"/>
                <w:color w:val="auto"/>
                <w:sz w:val="21"/>
                <w:szCs w:val="21"/>
                <w:highlight w:val="white"/>
              </w:rPr>
              <w:t xml:space="preserve">账号：</w:t>
            </w:r>
            <w:r>
              <w:rPr>
                <w:rFonts w:ascii="宋体" w:hAnsi="宋体"/>
                <w:color w:val="auto"/>
                <w:sz w:val="21"/>
                <w:szCs w:val="21"/>
                <w:highlight w:val="white"/>
              </w:rPr>
              <w:t xml:space="preserve">1102020209000295112</w:t>
            </w:r>
            <w:r/>
          </w:p>
          <w:p>
            <w:pPr>
              <w:pStyle w:val="943"/>
              <w:spacing w:line="400" w:lineRule="exact"/>
              <w:rPr>
                <w:rFonts w:hint="eastAsia" w:ascii="宋体" w:hAnsi="宋体" w:cs="宋体"/>
                <w:color w:val="auto"/>
                <w:sz w:val="21"/>
                <w:szCs w:val="21"/>
                <w:highlight w:val="white"/>
              </w:rPr>
            </w:pPr>
            <w:r>
              <w:rPr>
                <w:rFonts w:hint="eastAsia" w:eastAsia="宋体"/>
                <w:color w:val="auto"/>
                <w:sz w:val="21"/>
                <w:szCs w:val="21"/>
                <w:highlight w:val="white"/>
              </w:rPr>
              <w:t xml:space="preserve">开户银行：中国工商银行股份有限公司苏州道前支行</w:t>
            </w:r>
            <w:r/>
          </w:p>
        </w:tc>
      </w:tr>
      <w:tr>
        <w:trPr>
          <w:jc w:val="center"/>
          <w:trHeight w:val="400"/>
        </w:trPr>
        <w:tc>
          <w:tcPr>
            <w:tcW w:w="791" w:type="dxa"/>
            <w:vAlign w:val="center"/>
            <w:textDirection w:val="lrTb"/>
            <w:noWrap w:val="false"/>
          </w:tcPr>
          <w:p>
            <w:pPr>
              <w:jc w:val="center"/>
              <w:spacing w:line="400" w:lineRule="exact"/>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12</w:t>
            </w:r>
            <w:r/>
          </w:p>
        </w:tc>
        <w:tc>
          <w:tcPr>
            <w:tcW w:w="1620" w:type="dxa"/>
            <w:vAlign w:val="center"/>
            <w:textDirection w:val="lrTb"/>
            <w:noWrap w:val="false"/>
          </w:tcPr>
          <w:p>
            <w:pPr>
              <w:jc w:val="center"/>
              <w:spacing w:line="400" w:lineRule="exact"/>
              <w:widowControl w:val="off"/>
              <w:rPr>
                <w:rFonts w:ascii="宋体" w:hAnsi="宋体" w:eastAsia="宋体"/>
                <w:color w:val="auto"/>
                <w:sz w:val="21"/>
                <w:szCs w:val="21"/>
                <w:highlight w:val="white"/>
              </w:rPr>
            </w:pPr>
            <w:r>
              <w:rPr>
                <w:rFonts w:hint="eastAsia" w:ascii="宋体" w:hAnsi="宋体"/>
                <w:color w:val="auto"/>
                <w:sz w:val="21"/>
                <w:szCs w:val="21"/>
                <w:highlight w:val="white"/>
                <w:lang w:val="en-US" w:eastAsia="zh-CN"/>
              </w:rPr>
              <w:t xml:space="preserve">履约保证金</w:t>
            </w:r>
            <w:r/>
          </w:p>
        </w:tc>
        <w:tc>
          <w:tcPr>
            <w:tcW w:w="6345" w:type="dxa"/>
            <w:vAlign w:val="center"/>
            <w:textDirection w:val="lrTb"/>
            <w:noWrap w:val="false"/>
          </w:tcPr>
          <w:p>
            <w:pPr>
              <w:spacing w:line="400" w:lineRule="exact"/>
              <w:rPr>
                <w:rFonts w:hint="eastAsia"/>
                <w:color w:val="auto"/>
                <w:sz w:val="21"/>
                <w:szCs w:val="21"/>
                <w:highlight w:val="white"/>
              </w:rPr>
            </w:pPr>
            <w:r>
              <w:rPr>
                <w:rFonts w:hint="eastAsia"/>
                <w:color w:val="auto"/>
                <w:sz w:val="21"/>
                <w:szCs w:val="21"/>
                <w:highlight w:val="white"/>
                <w:lang w:val="en-US" w:eastAsia="zh-CN"/>
              </w:rPr>
              <w:t xml:space="preserve">人民币5万元；</w:t>
            </w:r>
            <w:r/>
          </w:p>
          <w:p>
            <w:pPr>
              <w:jc w:val="both"/>
              <w:spacing w:line="400" w:lineRule="exact"/>
              <w:widowControl w:val="off"/>
              <w:rPr>
                <w:rFonts w:ascii="宋体" w:hAnsi="宋体"/>
                <w:color w:val="auto"/>
                <w:sz w:val="21"/>
                <w:szCs w:val="21"/>
                <w:highlight w:val="white"/>
              </w:rPr>
            </w:pPr>
            <w:r>
              <w:rPr>
                <w:rFonts w:ascii="宋体" w:hAnsi="宋体"/>
                <w:color w:val="auto"/>
                <w:sz w:val="21"/>
                <w:szCs w:val="21"/>
                <w:highlight w:val="white"/>
                <w:lang w:val="en-US" w:eastAsia="zh-CN"/>
              </w:rPr>
              <w:t xml:space="preserve">合同签订前，乙方向甲方缴纳</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lang w:val="en-US" w:eastAsia="zh-CN"/>
              </w:rPr>
              <w:t xml:space="preserve">万元的履约保证金。乙方服务全部完成，合同期满后，甲方无息返还履约保证金。履约保证金必须是人民币。</w:t>
            </w:r>
            <w:r/>
          </w:p>
          <w:p>
            <w:pPr>
              <w:jc w:val="both"/>
              <w:spacing w:line="400" w:lineRule="exact"/>
              <w:widowControl w:val="off"/>
              <w:rPr>
                <w:color w:val="auto"/>
                <w:highlight w:val="white"/>
              </w:rPr>
            </w:pPr>
            <w:r>
              <w:rPr>
                <w:rFonts w:ascii="宋体" w:hAnsi="宋体"/>
                <w:color w:val="auto"/>
                <w:sz w:val="21"/>
                <w:szCs w:val="21"/>
                <w:highlight w:val="white"/>
                <w:lang w:val="en-US" w:eastAsia="zh-CN"/>
              </w:rPr>
              <w:t xml:space="preserve">履约保证金应当以金融机构、担保机构出具的保函或银行支票、银行汇票、本票等非现金形式提交。</w:t>
            </w:r>
            <w:r/>
          </w:p>
        </w:tc>
      </w:tr>
      <w:tr>
        <w:trPr>
          <w:jc w:val="center"/>
          <w:trHeight w:val="42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1</w:t>
            </w:r>
            <w:r>
              <w:rPr>
                <w:rFonts w:hint="eastAsia" w:ascii="宋体" w:hAnsi="宋体" w:cs="宋体"/>
                <w:color w:val="auto"/>
                <w:sz w:val="21"/>
                <w:szCs w:val="21"/>
                <w:highlight w:val="white"/>
                <w:lang w:val="en-US" w:eastAsia="zh-CN"/>
              </w:rPr>
              <w:t xml:space="preserve">3</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ascii="宋体" w:hAnsi="宋体"/>
                <w:b/>
                <w:color w:val="auto"/>
                <w:sz w:val="21"/>
                <w:szCs w:val="21"/>
                <w:highlight w:val="white"/>
                <w:lang w:val="zh-CN"/>
              </w:rPr>
              <w:t xml:space="preserve">导致废标因素</w:t>
            </w:r>
            <w:r/>
          </w:p>
        </w:tc>
        <w:tc>
          <w:tcPr>
            <w:tcW w:w="6345" w:type="dxa"/>
            <w:vAlign w:val="center"/>
            <w:textDirection w:val="lrTb"/>
            <w:noWrap w:val="false"/>
          </w:tcPr>
          <w:p>
            <w:pPr>
              <w:jc w:val="both"/>
              <w:spacing w:line="400" w:lineRule="exact"/>
              <w:rPr>
                <w:rFonts w:ascii="宋体" w:hAnsi="宋体" w:cs="宋体"/>
                <w:b/>
                <w:color w:val="auto"/>
                <w:sz w:val="21"/>
                <w:szCs w:val="21"/>
                <w:highlight w:val="white"/>
              </w:rPr>
            </w:pPr>
            <w:r>
              <w:rPr>
                <w:rFonts w:hint="eastAsia" w:ascii="宋体" w:hAnsi="宋体" w:cs="宋体"/>
                <w:b/>
                <w:color w:val="auto"/>
                <w:sz w:val="21"/>
                <w:szCs w:val="21"/>
                <w:highlight w:val="white"/>
              </w:rPr>
              <w:t xml:space="preserve">出现下列情形之一的，为废标：</w:t>
            </w:r>
            <w:r/>
          </w:p>
          <w:p>
            <w:pPr>
              <w:spacing w:line="400" w:lineRule="exact"/>
              <w:rPr>
                <w:rFonts w:ascii="宋体" w:hAnsi="宋体" w:cs="宋体"/>
                <w:b/>
                <w:color w:val="auto"/>
                <w:sz w:val="21"/>
                <w:szCs w:val="21"/>
                <w:highlight w:val="white"/>
              </w:rPr>
            </w:pPr>
            <w:r>
              <w:rPr>
                <w:rFonts w:hint="eastAsia" w:ascii="宋体" w:hAnsi="宋体" w:cs="宋体"/>
                <w:b/>
                <w:color w:val="auto"/>
                <w:sz w:val="21"/>
                <w:szCs w:val="21"/>
                <w:highlight w:val="white"/>
              </w:rPr>
              <w:t xml:space="preserve">（一）符合专业条件的供应商或者对采购文件作实质响应的供应商不足三家的；</w:t>
            </w:r>
            <w:r/>
          </w:p>
          <w:p>
            <w:pPr>
              <w:spacing w:line="400" w:lineRule="exact"/>
              <w:rPr>
                <w:rFonts w:ascii="宋体" w:hAnsi="宋体" w:cs="宋体"/>
                <w:b/>
                <w:color w:val="auto"/>
                <w:sz w:val="21"/>
                <w:szCs w:val="21"/>
                <w:highlight w:val="white"/>
              </w:rPr>
            </w:pPr>
            <w:r>
              <w:rPr>
                <w:rFonts w:hint="eastAsia" w:ascii="宋体" w:hAnsi="宋体" w:cs="宋体"/>
                <w:b/>
                <w:color w:val="auto"/>
                <w:sz w:val="21"/>
                <w:szCs w:val="21"/>
                <w:highlight w:val="white"/>
              </w:rPr>
              <w:t xml:space="preserve">（二）出现影响采购公正的违法、违规行为的；</w:t>
            </w:r>
            <w:r/>
          </w:p>
          <w:p>
            <w:pPr>
              <w:spacing w:line="400" w:lineRule="exact"/>
              <w:rPr>
                <w:rFonts w:ascii="宋体" w:hAnsi="宋体" w:cs="宋体"/>
                <w:b/>
                <w:color w:val="auto"/>
                <w:sz w:val="21"/>
                <w:szCs w:val="21"/>
                <w:highlight w:val="white"/>
              </w:rPr>
            </w:pPr>
            <w:r>
              <w:rPr>
                <w:rFonts w:hint="eastAsia" w:ascii="宋体" w:hAnsi="宋体" w:cs="宋体"/>
                <w:b/>
                <w:color w:val="auto"/>
                <w:sz w:val="21"/>
                <w:szCs w:val="21"/>
                <w:highlight w:val="white"/>
              </w:rPr>
              <w:t xml:space="preserve">（三）投标人的报价均超过了采购预算或者最高限价，采购人不能支付的； </w:t>
            </w:r>
            <w:r/>
          </w:p>
          <w:p>
            <w:pPr>
              <w:spacing w:line="400" w:lineRule="exact"/>
              <w:rPr>
                <w:rFonts w:hint="eastAsia" w:ascii="宋体" w:hAnsi="宋体" w:cs="宋体"/>
                <w:color w:val="auto"/>
                <w:sz w:val="21"/>
                <w:szCs w:val="21"/>
                <w:highlight w:val="white"/>
              </w:rPr>
            </w:pPr>
            <w:r>
              <w:rPr>
                <w:rFonts w:hint="eastAsia" w:ascii="宋体" w:hAnsi="宋体" w:cs="宋体"/>
                <w:b/>
                <w:color w:val="auto"/>
                <w:sz w:val="21"/>
                <w:szCs w:val="21"/>
                <w:highlight w:val="white"/>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1</w:t>
            </w:r>
            <w:r>
              <w:rPr>
                <w:rFonts w:hint="eastAsia" w:ascii="宋体" w:hAnsi="宋体" w:cs="宋体"/>
                <w:color w:val="auto"/>
                <w:sz w:val="21"/>
                <w:szCs w:val="21"/>
                <w:highlight w:val="white"/>
                <w:lang w:val="en-US" w:eastAsia="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white"/>
              </w:rPr>
            </w:pPr>
            <w:r>
              <w:rPr>
                <w:rFonts w:ascii="宋体" w:hAnsi="宋体"/>
                <w:b/>
                <w:color w:val="auto"/>
                <w:sz w:val="21"/>
                <w:szCs w:val="21"/>
                <w:highlight w:val="white"/>
                <w:lang w:val="zh-CN"/>
              </w:rPr>
              <w:t xml:space="preserve">导致无效标因素</w:t>
            </w:r>
            <w:r/>
          </w:p>
        </w:tc>
        <w:tc>
          <w:tcPr>
            <w:tcW w:w="6345" w:type="dxa"/>
            <w:vAlign w:val="center"/>
            <w:textDirection w:val="lrTb"/>
            <w:noWrap w:val="false"/>
          </w:tcPr>
          <w:p>
            <w:pPr>
              <w:jc w:val="both"/>
              <w:spacing w:line="400" w:lineRule="exact"/>
              <w:widowControl w:val="off"/>
              <w:rPr>
                <w:rFonts w:ascii="宋体" w:hAnsi="宋体" w:cs="宋体"/>
                <w:b/>
                <w:color w:val="auto"/>
                <w:sz w:val="21"/>
                <w:szCs w:val="21"/>
                <w:highlight w:val="white"/>
              </w:rPr>
            </w:pPr>
            <w:r>
              <w:rPr>
                <w:rFonts w:hint="eastAsia" w:ascii="宋体" w:hAnsi="宋体" w:cs="宋体"/>
                <w:b/>
                <w:color w:val="auto"/>
                <w:sz w:val="21"/>
                <w:szCs w:val="21"/>
                <w:highlight w:val="white"/>
                <w:lang w:val="zh-CN"/>
              </w:rPr>
              <w:t xml:space="preserve">投标文件属下列情况之一的，在资格性、符合性检查时按照无效投标处理：</w:t>
            </w:r>
            <w:r/>
          </w:p>
          <w:p>
            <w:pPr>
              <w:jc w:val="both"/>
              <w:spacing w:line="400" w:lineRule="exact"/>
              <w:widowControl w:val="off"/>
              <w:rPr>
                <w:rFonts w:ascii="宋体" w:hAnsi="宋体" w:cs="宋体"/>
                <w:b/>
                <w:color w:val="auto"/>
                <w:sz w:val="21"/>
                <w:szCs w:val="21"/>
                <w:highlight w:val="white"/>
              </w:rPr>
            </w:pPr>
            <w:r>
              <w:rPr>
                <w:rFonts w:hint="eastAsia" w:ascii="宋体" w:hAnsi="宋体" w:cs="宋体"/>
                <w:b/>
                <w:color w:val="auto"/>
                <w:sz w:val="21"/>
                <w:szCs w:val="21"/>
                <w:highlight w:val="white"/>
                <w:lang w:val="zh-CN"/>
              </w:rPr>
              <w:t xml:space="preserve">（一）投标文件未按采购文件要求</w:t>
            </w:r>
            <w:r>
              <w:rPr>
                <w:rFonts w:hint="eastAsia" w:ascii="宋体" w:hAnsi="宋体" w:cs="宋体"/>
                <w:b/>
                <w:color w:val="auto"/>
                <w:sz w:val="21"/>
                <w:szCs w:val="21"/>
                <w:highlight w:val="white"/>
              </w:rPr>
              <w:t xml:space="preserve">制作电子投标文件及签章</w:t>
            </w:r>
            <w:r>
              <w:rPr>
                <w:rFonts w:hint="eastAsia" w:ascii="宋体" w:hAnsi="宋体" w:cs="宋体"/>
                <w:b/>
                <w:color w:val="auto"/>
                <w:sz w:val="21"/>
                <w:szCs w:val="21"/>
                <w:highlight w:val="white"/>
                <w:lang w:val="zh-CN"/>
              </w:rPr>
              <w:t xml:space="preserve">的；</w:t>
            </w:r>
            <w:r/>
          </w:p>
          <w:p>
            <w:pPr>
              <w:jc w:val="both"/>
              <w:spacing w:line="400" w:lineRule="exact"/>
              <w:widowControl w:val="off"/>
              <w:rPr>
                <w:rFonts w:ascii="宋体" w:hAnsi="宋体" w:cs="宋体"/>
                <w:b/>
                <w:color w:val="auto"/>
                <w:sz w:val="21"/>
                <w:szCs w:val="21"/>
                <w:highlight w:val="white"/>
              </w:rPr>
            </w:pPr>
            <w:r>
              <w:rPr>
                <w:rFonts w:hint="eastAsia" w:ascii="宋体" w:hAnsi="宋体" w:cs="宋体"/>
                <w:b/>
                <w:color w:val="auto"/>
                <w:sz w:val="21"/>
                <w:szCs w:val="21"/>
                <w:highlight w:val="white"/>
                <w:lang w:val="zh-CN"/>
              </w:rPr>
              <w:t xml:space="preserve">（二）不具备采购文件中规定的资格要求的；</w:t>
            </w:r>
            <w:r/>
          </w:p>
          <w:p>
            <w:pPr>
              <w:jc w:val="both"/>
              <w:spacing w:line="400" w:lineRule="exact"/>
              <w:widowControl w:val="off"/>
              <w:rPr>
                <w:rFonts w:ascii="宋体" w:hAnsi="宋体" w:cs="宋体"/>
                <w:b/>
                <w:color w:val="auto"/>
                <w:sz w:val="21"/>
                <w:szCs w:val="21"/>
                <w:highlight w:val="white"/>
              </w:rPr>
            </w:pPr>
            <w:r>
              <w:rPr>
                <w:rFonts w:hint="eastAsia" w:ascii="宋体" w:hAnsi="宋体" w:cs="宋体"/>
                <w:b/>
                <w:color w:val="auto"/>
                <w:sz w:val="21"/>
                <w:szCs w:val="21"/>
                <w:highlight w:val="white"/>
                <w:lang w:val="zh-CN"/>
              </w:rPr>
              <w:t xml:space="preserve">（三）报价超过采购文件中规定的预算金额或者最高限价的；</w:t>
            </w:r>
            <w:r/>
          </w:p>
          <w:p>
            <w:pPr>
              <w:jc w:val="both"/>
              <w:spacing w:line="400" w:lineRule="exact"/>
              <w:widowControl w:val="off"/>
              <w:rPr>
                <w:rFonts w:ascii="宋体" w:hAnsi="宋体" w:cs="宋体"/>
                <w:b/>
                <w:color w:val="auto"/>
                <w:sz w:val="21"/>
                <w:szCs w:val="21"/>
                <w:highlight w:val="white"/>
              </w:rPr>
            </w:pPr>
            <w:r>
              <w:rPr>
                <w:rFonts w:hint="eastAsia" w:ascii="宋体" w:hAnsi="宋体" w:cs="宋体"/>
                <w:b/>
                <w:color w:val="auto"/>
                <w:sz w:val="21"/>
                <w:szCs w:val="21"/>
                <w:highlight w:val="white"/>
                <w:lang w:val="zh-CN"/>
              </w:rPr>
              <w:t xml:space="preserve">（四）不同投标人的电子投标文件制作机器码一致；</w:t>
            </w:r>
            <w:r/>
          </w:p>
          <w:p>
            <w:pPr>
              <w:jc w:val="both"/>
              <w:spacing w:line="400" w:lineRule="exact"/>
              <w:widowControl w:val="off"/>
              <w:rPr>
                <w:rFonts w:ascii="宋体" w:hAnsi="宋体" w:cs="宋体"/>
                <w:b/>
                <w:color w:val="auto"/>
                <w:sz w:val="21"/>
                <w:szCs w:val="21"/>
                <w:highlight w:val="white"/>
              </w:rPr>
            </w:pPr>
            <w:r>
              <w:rPr>
                <w:rFonts w:hint="eastAsia" w:ascii="宋体" w:hAnsi="宋体" w:cs="宋体"/>
                <w:b/>
                <w:color w:val="auto"/>
                <w:sz w:val="21"/>
                <w:szCs w:val="21"/>
                <w:highlight w:val="white"/>
                <w:lang w:val="zh-CN"/>
              </w:rPr>
              <w:t xml:space="preserve">（五）投标文件含有采购人不能接受的附加条件的；</w:t>
            </w:r>
            <w:r/>
          </w:p>
          <w:p>
            <w:pPr>
              <w:spacing w:line="400" w:lineRule="exact"/>
              <w:rPr>
                <w:rFonts w:hint="eastAsia" w:eastAsia="宋体"/>
                <w:color w:val="auto"/>
                <w:sz w:val="21"/>
                <w:szCs w:val="21"/>
                <w:highlight w:val="white"/>
              </w:rPr>
            </w:pPr>
            <w:r>
              <w:rPr>
                <w:rFonts w:hint="eastAsia" w:ascii="宋体" w:hAnsi="宋体" w:cs="宋体"/>
                <w:b/>
                <w:color w:val="auto"/>
                <w:sz w:val="21"/>
                <w:szCs w:val="21"/>
                <w:highlight w:val="white"/>
                <w:lang w:val="zh-CN"/>
              </w:rPr>
              <w:t xml:space="preserve">（六）法律、法规和采购文件规定的其他无效情形。</w:t>
            </w:r>
            <w:r/>
          </w:p>
        </w:tc>
      </w:tr>
    </w:tbl>
    <w:p>
      <w:pPr>
        <w:jc w:val="center"/>
        <w:rPr>
          <w:rFonts w:hint="eastAsia" w:ascii="宋体" w:hAnsi="宋体" w:cs="宋体"/>
          <w:b/>
          <w:bCs/>
          <w:color w:val="auto"/>
          <w:spacing w:val="-14"/>
          <w:szCs w:val="24"/>
          <w:highlight w:val="white"/>
        </w:rPr>
      </w:pPr>
      <w:r>
        <w:rPr>
          <w:rFonts w:hint="eastAsia" w:ascii="宋体" w:hAnsi="宋体" w:cs="宋体"/>
          <w:b/>
          <w:bCs/>
          <w:color w:val="auto"/>
          <w:spacing w:val="-14"/>
          <w:szCs w:val="24"/>
          <w:highlight w:val="white"/>
        </w:rPr>
      </w:r>
      <w:r/>
    </w:p>
    <w:p>
      <w:pPr>
        <w:pStyle w:val="921"/>
        <w:jc w:val="center"/>
        <w:spacing w:line="480" w:lineRule="auto"/>
        <w:tabs>
          <w:tab w:val="right" w:pos="8302" w:leader="dot"/>
        </w:tabs>
        <w:rPr>
          <w:rFonts w:hint="eastAsia" w:ascii="宋体" w:hAnsi="宋体" w:cs="宋体"/>
          <w:color w:val="auto"/>
          <w:szCs w:val="24"/>
          <w:highlight w:val="white"/>
        </w:rPr>
      </w:pPr>
      <w:r>
        <w:rPr>
          <w:rFonts w:hint="eastAsia" w:ascii="宋体" w:hAnsi="宋体" w:cs="宋体"/>
          <w:color w:val="auto"/>
          <w:szCs w:val="24"/>
          <w:highlight w:val="white"/>
        </w:rPr>
      </w:r>
      <w:r/>
    </w:p>
    <w:p>
      <w:pPr>
        <w:jc w:val="center"/>
        <w:rPr>
          <w:rFonts w:hint="eastAsia" w:ascii="宋体" w:hAnsi="宋体" w:cs="宋体"/>
          <w:b/>
          <w:bCs/>
          <w:color w:val="auto"/>
          <w:spacing w:val="-14"/>
          <w:sz w:val="30"/>
          <w:szCs w:val="30"/>
          <w:highlight w:val="white"/>
        </w:rPr>
      </w:pPr>
      <w:r>
        <w:rPr>
          <w:rFonts w:hint="eastAsia" w:ascii="宋体" w:hAnsi="宋体" w:cs="宋体"/>
          <w:b/>
          <w:bCs/>
          <w:color w:val="auto"/>
          <w:spacing w:val="-14"/>
          <w:sz w:val="30"/>
          <w:szCs w:val="30"/>
          <w:highlight w:val="white"/>
        </w:rPr>
      </w:r>
      <w:bookmarkEnd w:id="12"/>
      <w:r/>
      <w:r/>
    </w:p>
    <w:p>
      <w:pPr>
        <w:jc w:val="center"/>
        <w:rPr>
          <w:rFonts w:hint="eastAsia" w:ascii="宋体" w:hAnsi="宋体" w:cs="宋体"/>
          <w:b/>
          <w:color w:val="auto"/>
          <w:sz w:val="44"/>
          <w:szCs w:val="44"/>
          <w:highlight w:val="white"/>
        </w:rPr>
      </w:pPr>
      <w:r>
        <w:rPr>
          <w:rFonts w:hint="eastAsia" w:ascii="宋体" w:hAnsi="宋体" w:cs="宋体"/>
          <w:b/>
          <w:color w:val="auto"/>
          <w:sz w:val="44"/>
          <w:szCs w:val="44"/>
          <w:highlight w:val="white"/>
        </w:rPr>
        <w:br w:type="page" w:clear="all"/>
      </w:r>
      <w:bookmarkEnd w:id="13"/>
      <w:r/>
      <w:bookmarkStart w:id="14" w:name="_Hlk108429524"/>
      <w:r>
        <w:rPr>
          <w:rFonts w:hint="eastAsia" w:ascii="宋体" w:hAnsi="宋体" w:cs="宋体"/>
          <w:b/>
          <w:color w:val="auto"/>
          <w:sz w:val="44"/>
          <w:szCs w:val="44"/>
          <w:highlight w:val="white"/>
        </w:rPr>
        <w:t xml:space="preserve">目   录</w:t>
      </w:r>
      <w:r/>
    </w:p>
    <w:p>
      <w:pPr>
        <w:pStyle w:val="930"/>
        <w:ind w:firstLine="0"/>
        <w:jc w:val="center"/>
        <w:rPr>
          <w:rFonts w:hint="eastAsia" w:ascii="宋体" w:hAnsi="宋体" w:eastAsia="宋体" w:cs="宋体"/>
          <w:color w:val="auto"/>
          <w:sz w:val="36"/>
          <w:szCs w:val="24"/>
          <w:highlight w:val="white"/>
        </w:rPr>
      </w:pPr>
      <w:r>
        <w:rPr>
          <w:rFonts w:hint="eastAsia" w:ascii="宋体" w:hAnsi="宋体" w:eastAsia="宋体" w:cs="宋体"/>
          <w:color w:val="auto"/>
          <w:sz w:val="36"/>
          <w:szCs w:val="24"/>
          <w:highlight w:val="white"/>
        </w:rPr>
      </w:r>
      <w:r/>
    </w:p>
    <w:p>
      <w:pPr>
        <w:pStyle w:val="930"/>
        <w:ind w:firstLine="0"/>
        <w:jc w:val="center"/>
        <w:rPr>
          <w:rFonts w:hint="eastAsia" w:ascii="宋体" w:hAnsi="宋体" w:eastAsia="宋体" w:cs="宋体"/>
          <w:color w:val="auto"/>
          <w:sz w:val="36"/>
          <w:szCs w:val="24"/>
          <w:highlight w:val="white"/>
        </w:rPr>
      </w:pPr>
      <w:r>
        <w:rPr>
          <w:rFonts w:hint="eastAsia" w:ascii="宋体" w:hAnsi="宋体" w:eastAsia="宋体" w:cs="宋体"/>
          <w:color w:val="auto"/>
          <w:sz w:val="36"/>
          <w:szCs w:val="24"/>
          <w:highlight w:val="white"/>
        </w:rPr>
      </w:r>
      <w:r/>
    </w:p>
    <w:p>
      <w:pPr>
        <w:pStyle w:val="921"/>
        <w:ind w:firstLine="720"/>
        <w:spacing w:line="480" w:lineRule="auto"/>
        <w:tabs>
          <w:tab w:val="right" w:pos="8302" w:leader="dot"/>
        </w:tabs>
        <w:rPr>
          <w:rFonts w:hint="eastAsia" w:ascii="宋体" w:hAnsi="宋体" w:cs="宋体"/>
          <w:color w:val="auto"/>
          <w:sz w:val="36"/>
          <w:szCs w:val="24"/>
          <w:highlight w:val="white"/>
        </w:rPr>
      </w:pPr>
      <w:r>
        <w:rPr>
          <w:rFonts w:hint="eastAsia" w:ascii="宋体" w:hAnsi="宋体" w:cs="宋体"/>
          <w:color w:val="auto"/>
          <w:sz w:val="36"/>
          <w:szCs w:val="24"/>
          <w:highlight w:val="white"/>
        </w:rPr>
        <w:t xml:space="preserve">第一章  投标邀请函</w:t>
      </w:r>
      <w:r/>
    </w:p>
    <w:p>
      <w:pPr>
        <w:pStyle w:val="921"/>
        <w:ind w:firstLine="720"/>
        <w:spacing w:line="480" w:lineRule="auto"/>
        <w:tabs>
          <w:tab w:val="right" w:pos="8302" w:leader="dot"/>
        </w:tabs>
        <w:rPr>
          <w:rFonts w:hint="eastAsia" w:ascii="宋体" w:hAnsi="宋体" w:cs="宋体"/>
          <w:color w:val="auto"/>
          <w:sz w:val="36"/>
          <w:szCs w:val="24"/>
          <w:highlight w:val="white"/>
        </w:rPr>
      </w:pPr>
      <w:r>
        <w:rPr>
          <w:rFonts w:hint="eastAsia" w:ascii="宋体" w:hAnsi="宋体" w:cs="宋体"/>
          <w:color w:val="auto"/>
          <w:sz w:val="36"/>
          <w:szCs w:val="24"/>
          <w:highlight w:val="white"/>
        </w:rPr>
        <w:t xml:space="preserve">第二章  投标人须知</w:t>
      </w:r>
      <w:r/>
    </w:p>
    <w:p>
      <w:pPr>
        <w:pStyle w:val="921"/>
        <w:ind w:firstLine="720"/>
        <w:spacing w:line="480" w:lineRule="auto"/>
        <w:tabs>
          <w:tab w:val="right" w:pos="8302" w:leader="dot"/>
        </w:tabs>
        <w:rPr>
          <w:rFonts w:hint="eastAsia" w:ascii="宋体" w:hAnsi="宋体" w:cs="宋体"/>
          <w:color w:val="auto"/>
          <w:sz w:val="36"/>
          <w:szCs w:val="24"/>
          <w:highlight w:val="white"/>
        </w:rPr>
      </w:pPr>
      <w:r>
        <w:rPr>
          <w:rFonts w:hint="eastAsia" w:ascii="宋体" w:hAnsi="宋体" w:cs="宋体"/>
          <w:color w:val="auto"/>
          <w:sz w:val="36"/>
          <w:szCs w:val="24"/>
          <w:highlight w:val="white"/>
        </w:rPr>
        <w:t xml:space="preserve">第三章  电子投标文件格式</w:t>
      </w:r>
      <w:r/>
    </w:p>
    <w:p>
      <w:pPr>
        <w:pStyle w:val="921"/>
        <w:ind w:firstLine="720"/>
        <w:spacing w:line="480" w:lineRule="auto"/>
        <w:tabs>
          <w:tab w:val="right" w:pos="8302" w:leader="dot"/>
        </w:tabs>
        <w:rPr>
          <w:rFonts w:hint="eastAsia" w:ascii="宋体" w:hAnsi="宋体" w:cs="宋体"/>
          <w:color w:val="auto"/>
          <w:sz w:val="36"/>
          <w:szCs w:val="24"/>
          <w:highlight w:val="white"/>
        </w:rPr>
      </w:pPr>
      <w:r>
        <w:rPr>
          <w:rFonts w:hint="eastAsia" w:ascii="宋体" w:hAnsi="宋体" w:cs="宋体"/>
          <w:color w:val="auto"/>
          <w:sz w:val="36"/>
          <w:szCs w:val="24"/>
          <w:highlight w:val="white"/>
        </w:rPr>
        <w:t xml:space="preserve">第四章  采购书</w:t>
      </w:r>
      <w:r/>
    </w:p>
    <w:p>
      <w:pPr>
        <w:pStyle w:val="921"/>
        <w:ind w:firstLine="720"/>
        <w:spacing w:line="480" w:lineRule="auto"/>
        <w:tabs>
          <w:tab w:val="right" w:pos="8302" w:leader="dot"/>
        </w:tabs>
        <w:rPr>
          <w:rFonts w:hint="eastAsia" w:ascii="宋体" w:hAnsi="宋体" w:cs="宋体"/>
          <w:color w:val="auto"/>
          <w:sz w:val="36"/>
          <w:szCs w:val="24"/>
          <w:highlight w:val="white"/>
        </w:rPr>
      </w:pPr>
      <w:r>
        <w:rPr>
          <w:rFonts w:hint="eastAsia" w:ascii="宋体" w:hAnsi="宋体" w:cs="宋体"/>
          <w:color w:val="auto"/>
          <w:sz w:val="36"/>
          <w:szCs w:val="24"/>
          <w:highlight w:val="white"/>
        </w:rPr>
        <w:t xml:space="preserve">第五章  合同条款</w:t>
      </w:r>
      <w:r/>
    </w:p>
    <w:p>
      <w:pPr>
        <w:pStyle w:val="921"/>
        <w:ind w:firstLine="720"/>
        <w:spacing w:line="480" w:lineRule="auto"/>
        <w:tabs>
          <w:tab w:val="right" w:pos="8302" w:leader="dot"/>
        </w:tabs>
        <w:rPr>
          <w:rFonts w:hint="eastAsia" w:ascii="宋体" w:hAnsi="宋体" w:cs="宋体"/>
          <w:color w:val="auto"/>
          <w:sz w:val="36"/>
          <w:szCs w:val="24"/>
          <w:highlight w:val="white"/>
        </w:rPr>
      </w:pPr>
      <w:r>
        <w:rPr>
          <w:rFonts w:hint="eastAsia" w:ascii="宋体" w:hAnsi="宋体" w:cs="宋体"/>
          <w:color w:val="auto"/>
          <w:sz w:val="36"/>
          <w:szCs w:val="24"/>
          <w:highlight w:val="white"/>
        </w:rPr>
        <w:t xml:space="preserve">第六章  评标方法、评分标准</w:t>
      </w:r>
      <w:bookmarkEnd w:id="14"/>
      <w:r/>
      <w:r/>
    </w:p>
    <w:p>
      <w:pPr>
        <w:rPr>
          <w:rFonts w:hint="eastAsia" w:ascii="宋体" w:hAnsi="宋体" w:cs="宋体"/>
          <w:color w:val="auto"/>
          <w:highlight w:val="white"/>
        </w:rPr>
        <w:sectPr>
          <w:footnotePr/>
          <w:endnotePr/>
          <w:type w:val="nextPage"/>
          <w:pgSz w:w="11906" w:h="16838" w:orient="portrait"/>
          <w:pgMar w:top="1440" w:right="1558" w:bottom="1440" w:left="1797" w:header="851" w:footer="992" w:gutter="0"/>
          <w:cols w:num="1" w:sep="0" w:space="1701" w:equalWidth="1"/>
          <w:docGrid w:linePitch="360"/>
        </w:sectPr>
      </w:pPr>
      <w:r>
        <w:rPr>
          <w:rFonts w:hint="eastAsia" w:ascii="宋体" w:hAnsi="宋体" w:cs="宋体"/>
          <w:color w:val="auto"/>
          <w:highlight w:val="white"/>
        </w:rPr>
      </w:r>
      <w:r/>
    </w:p>
    <w:p>
      <w:pPr>
        <w:pStyle w:val="946"/>
        <w:ind w:left="0" w:right="420"/>
        <w:jc w:val="center"/>
        <w:spacing w:after="0" w:line="360" w:lineRule="auto"/>
        <w:rPr>
          <w:rFonts w:hint="eastAsia" w:ascii="宋体" w:hAnsi="宋体" w:cs="宋体"/>
          <w:color w:val="auto"/>
          <w:szCs w:val="24"/>
          <w:highlight w:val="white"/>
        </w:rPr>
      </w:pPr>
      <w:r/>
      <w:bookmarkStart w:id="15" w:name="_Hlk109226304"/>
      <w:r/>
      <w:bookmarkStart w:id="16" w:name="_Hlk108429541"/>
      <w:r>
        <w:rPr>
          <w:rFonts w:hint="eastAsia" w:ascii="宋体" w:hAnsi="宋体" w:cs="宋体"/>
          <w:b/>
          <w:bCs/>
          <w:color w:val="auto"/>
          <w:sz w:val="32"/>
          <w:szCs w:val="32"/>
          <w:highlight w:val="white"/>
        </w:rPr>
        <w:t xml:space="preserve">第一章   投标邀请函</w:t>
      </w:r>
      <w:r/>
    </w:p>
    <w:p>
      <w:pPr>
        <w:ind w:right="-159" w:firstLine="480"/>
        <w:spacing w:line="400" w:lineRule="exact"/>
        <w:rPr>
          <w:rFonts w:hint="eastAsia" w:ascii="宋体" w:hAnsi="宋体" w:cs="宋体"/>
          <w:color w:val="auto"/>
          <w:szCs w:val="24"/>
          <w:highlight w:val="white"/>
        </w:rPr>
      </w:pPr>
      <w:r>
        <w:rPr>
          <w:rFonts w:hint="eastAsia" w:ascii="宋体" w:hAnsi="宋体" w:cs="宋体"/>
          <w:color w:val="auto"/>
          <w:szCs w:val="24"/>
          <w:highlight w:val="white"/>
          <w:u w:val="single"/>
        </w:rPr>
        <w:t xml:space="preserve">                                    </w:t>
      </w:r>
      <w:r>
        <w:rPr>
          <w:rFonts w:hint="eastAsia" w:ascii="宋体" w:hAnsi="宋体" w:cs="宋体"/>
          <w:color w:val="auto"/>
          <w:szCs w:val="24"/>
          <w:highlight w:val="white"/>
        </w:rPr>
        <w:t xml:space="preserve">：</w:t>
      </w:r>
      <w:r/>
    </w:p>
    <w:p>
      <w:pPr>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受</w:t>
      </w:r>
      <w:r>
        <w:rPr>
          <w:rFonts w:hint="eastAsia" w:ascii="宋体" w:hAnsi="宋体" w:cs="宋体"/>
          <w:color w:val="auto"/>
          <w:sz w:val="21"/>
          <w:szCs w:val="21"/>
          <w:highlight w:val="white"/>
          <w:lang w:eastAsia="zh-CN"/>
        </w:rPr>
        <w:t xml:space="preserve">张家港市第一人民医院</w:t>
      </w:r>
      <w:r>
        <w:rPr>
          <w:rFonts w:hint="eastAsia" w:ascii="宋体" w:hAnsi="宋体" w:cs="宋体"/>
          <w:color w:val="auto"/>
          <w:sz w:val="21"/>
          <w:szCs w:val="21"/>
          <w:highlight w:val="white"/>
        </w:rPr>
        <w:t xml:space="preserve">之委托，苏州市卫康招投标咨询服务有限公司作为采购代理机构，对</w:t>
      </w:r>
      <w:r>
        <w:rPr>
          <w:rFonts w:hint="eastAsia" w:ascii="宋体" w:hAnsi="宋体" w:cs="宋体"/>
          <w:color w:val="auto"/>
          <w:sz w:val="21"/>
          <w:szCs w:val="21"/>
          <w:highlight w:val="white"/>
          <w:lang w:eastAsia="zh-CN"/>
        </w:rPr>
        <w:t xml:space="preserve">其拟采购的以下药品</w:t>
      </w:r>
      <w:r>
        <w:rPr>
          <w:rFonts w:hint="eastAsia" w:ascii="宋体" w:hAnsi="宋体" w:cs="宋体"/>
          <w:color w:val="auto"/>
          <w:sz w:val="21"/>
          <w:szCs w:val="21"/>
          <w:highlight w:val="white"/>
        </w:rPr>
        <w:t xml:space="preserve">进行国内公开招标采购。欢迎符合招标公告资格要求的供应商前来报名参加投标。</w:t>
      </w:r>
      <w:r/>
    </w:p>
    <w:p>
      <w:pPr>
        <w:ind w:right="-159"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1、采购编号</w:t>
      </w:r>
      <w:r>
        <w:rPr>
          <w:rFonts w:hint="eastAsia" w:ascii="宋体" w:hAnsi="宋体" w:cs="宋体"/>
          <w:color w:val="auto"/>
          <w:sz w:val="21"/>
          <w:szCs w:val="21"/>
          <w:highlight w:val="white"/>
          <w:lang w:eastAsia="zh-CN"/>
        </w:rPr>
        <w:t xml:space="preserve">：JSZC-320582-SZWK-G2026-0273</w:t>
      </w:r>
      <w:r/>
    </w:p>
    <w:p>
      <w:pPr>
        <w:ind w:right="-159"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2、采购项目名称：</w:t>
      </w:r>
      <w:r>
        <w:rPr>
          <w:rFonts w:hint="eastAsia" w:ascii="宋体" w:hAnsi="宋体" w:cs="宋体"/>
          <w:color w:val="auto"/>
          <w:sz w:val="21"/>
          <w:szCs w:val="21"/>
          <w:highlight w:val="white"/>
          <w:lang w:eastAsia="zh-CN"/>
        </w:rPr>
        <w:t xml:space="preserve">放射性药品脱氧葡糖注射液（18F-FDG）采购</w:t>
      </w:r>
      <w:r/>
    </w:p>
    <w:p>
      <w:pPr>
        <w:ind w:right="-159" w:firstLine="420"/>
        <w:spacing w:line="400" w:lineRule="exact"/>
        <w:rPr>
          <w:rFonts w:ascii="宋体" w:hAnsi="宋体" w:cs="宋体"/>
          <w:color w:val="auto"/>
          <w:sz w:val="21"/>
          <w:szCs w:val="21"/>
          <w:highlight w:val="white"/>
        </w:rPr>
      </w:pPr>
      <w:r>
        <w:rPr>
          <w:rFonts w:hint="eastAsia" w:ascii="宋体" w:hAnsi="宋体" w:cs="宋体"/>
          <w:color w:val="auto"/>
          <w:sz w:val="21"/>
          <w:szCs w:val="21"/>
          <w:highlight w:val="white"/>
        </w:rPr>
        <w:t xml:space="preserve">3、采购预算及最高限价：</w:t>
      </w:r>
      <w:r/>
    </w:p>
    <w:tbl>
      <w:tblPr>
        <w:tblStyle w:val="714"/>
        <w:tblW w:w="0" w:type="auto"/>
        <w:tblInd w:w="2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835"/>
        <w:gridCol w:w="2020"/>
        <w:gridCol w:w="1970"/>
      </w:tblGrid>
      <w:tr>
        <w:trPr>
          <w:trHeight w:val="285"/>
        </w:trPr>
        <w:tc>
          <w:tcPr>
            <w:tcW w:w="988" w:type="dxa"/>
            <w:vAlign w:val="center"/>
            <w:textDirection w:val="lrTb"/>
            <w:noWrap w:val="false"/>
          </w:tcPr>
          <w:p>
            <w:pPr>
              <w:jc w:val="center"/>
              <w:rPr>
                <w:rFonts w:ascii="宋体" w:hAnsi="宋体" w:cs="宋体"/>
                <w:color w:val="auto"/>
                <w:sz w:val="21"/>
                <w:szCs w:val="21"/>
                <w:highlight w:val="white"/>
              </w:rPr>
            </w:pPr>
            <w:r>
              <w:rPr>
                <w:rFonts w:hint="eastAsia" w:ascii="宋体" w:hAnsi="宋体" w:cs="宋体"/>
                <w:color w:val="auto"/>
                <w:sz w:val="21"/>
                <w:szCs w:val="21"/>
                <w:highlight w:val="white"/>
              </w:rPr>
              <w:t xml:space="preserve">序号</w:t>
            </w:r>
            <w:r/>
          </w:p>
        </w:tc>
        <w:tc>
          <w:tcPr>
            <w:tcW w:w="2835" w:type="dxa"/>
            <w:vAlign w:val="center"/>
            <w:textDirection w:val="lrTb"/>
            <w:noWrap w:val="false"/>
          </w:tcPr>
          <w:p>
            <w:pPr>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采购项目</w:t>
            </w:r>
            <w:r/>
          </w:p>
        </w:tc>
        <w:tc>
          <w:tcPr>
            <w:tcW w:w="2020" w:type="dxa"/>
            <w:vAlign w:val="center"/>
            <w:textDirection w:val="lrTb"/>
            <w:noWrap w:val="false"/>
          </w:tcPr>
          <w:p>
            <w:pPr>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预算金额（</w:t>
            </w:r>
            <w:r>
              <w:rPr>
                <w:rFonts w:hint="eastAsia" w:ascii="宋体" w:hAnsi="宋体" w:cs="宋体"/>
                <w:color w:val="auto"/>
                <w:sz w:val="21"/>
                <w:szCs w:val="21"/>
                <w:highlight w:val="white"/>
                <w:lang w:val="en-US" w:eastAsia="zh-CN"/>
              </w:rPr>
              <w:t xml:space="preserve">万</w:t>
            </w:r>
            <w:r>
              <w:rPr>
                <w:rFonts w:hint="eastAsia" w:ascii="宋体" w:hAnsi="宋体" w:cs="宋体"/>
                <w:color w:val="auto"/>
                <w:sz w:val="21"/>
                <w:szCs w:val="21"/>
                <w:highlight w:val="white"/>
              </w:rPr>
              <w:t xml:space="preserve">元）</w:t>
            </w:r>
            <w:r/>
          </w:p>
        </w:tc>
        <w:tc>
          <w:tcPr>
            <w:tcW w:w="1970" w:type="dxa"/>
            <w:vAlign w:val="top"/>
            <w:textDirection w:val="lrTb"/>
            <w:noWrap w:val="false"/>
          </w:tcPr>
          <w:p>
            <w:pPr>
              <w:jc w:val="center"/>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最高限价单价（</w:t>
            </w:r>
            <w:r>
              <w:rPr>
                <w:rFonts w:hint="eastAsia" w:ascii="宋体" w:hAnsi="宋体" w:cs="宋体"/>
                <w:color w:val="auto"/>
                <w:sz w:val="21"/>
                <w:szCs w:val="21"/>
                <w:highlight w:val="white"/>
              </w:rPr>
              <w:t xml:space="preserve">元）</w:t>
            </w:r>
            <w:r/>
          </w:p>
        </w:tc>
      </w:tr>
      <w:tr>
        <w:trPr>
          <w:trHeight w:val="285"/>
        </w:trPr>
        <w:tc>
          <w:tcPr>
            <w:tcW w:w="988" w:type="dxa"/>
            <w:vAlign w:val="center"/>
            <w:textDirection w:val="lrTb"/>
            <w:noWrap w:val="false"/>
          </w:tcPr>
          <w:p>
            <w:pPr>
              <w:ind w:right="-159" w:firstLine="420"/>
              <w:jc w:val="both"/>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1</w:t>
            </w:r>
            <w:r/>
          </w:p>
        </w:tc>
        <w:tc>
          <w:tcPr>
            <w:tcW w:w="2835" w:type="dxa"/>
            <w:vAlign w:val="top"/>
            <w:textDirection w:val="lrTb"/>
            <w:noWrap w:val="false"/>
          </w:tcPr>
          <w:p>
            <w:pPr>
              <w:ind w:right="-159"/>
              <w:jc w:val="both"/>
              <w:spacing w:line="400" w:lineRule="exact"/>
              <w:rPr>
                <w:rFonts w:hint="eastAsia" w:ascii="宋体" w:hAnsi="宋体" w:cs="宋体"/>
                <w:color w:val="auto"/>
                <w:sz w:val="21"/>
                <w:szCs w:val="21"/>
                <w:highlight w:val="white"/>
                <w:lang w:eastAsia="zh-CN"/>
              </w:rPr>
            </w:pPr>
            <w:r>
              <w:rPr>
                <w:rFonts w:hint="eastAsia" w:ascii="宋体" w:hAnsi="宋体" w:cs="宋体"/>
                <w:color w:val="auto"/>
                <w:sz w:val="21"/>
                <w:szCs w:val="21"/>
                <w:highlight w:val="white"/>
                <w:lang w:eastAsia="zh-CN"/>
              </w:rPr>
              <w:t xml:space="preserve">放射性药品脱氧葡糖注射</w:t>
            </w:r>
            <w:r>
              <w:rPr>
                <w:rFonts w:hint="eastAsia" w:ascii="宋体" w:hAnsi="宋体" w:cs="宋体"/>
                <w:color w:val="auto"/>
                <w:sz w:val="21"/>
                <w:szCs w:val="21"/>
                <w:highlight w:val="white"/>
              </w:rPr>
            </w:r>
            <w:r/>
          </w:p>
          <w:p>
            <w:pPr>
              <w:ind w:right="-159"/>
              <w:jc w:val="both"/>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lang w:eastAsia="zh-CN"/>
              </w:rPr>
              <w:t xml:space="preserve">液（18F-FDG）采购</w:t>
            </w:r>
            <w:r/>
          </w:p>
        </w:tc>
        <w:tc>
          <w:tcPr>
            <w:tcW w:w="2020" w:type="dxa"/>
            <w:vAlign w:val="center"/>
            <w:textDirection w:val="lrTb"/>
            <w:noWrap w:val="false"/>
          </w:tcPr>
          <w:p>
            <w:pPr>
              <w:jc w:val="center"/>
              <w:rPr>
                <w:rFonts w:ascii="宋体" w:hAnsi="宋体" w:cs="宋体"/>
                <w:color w:val="auto"/>
                <w:sz w:val="21"/>
                <w:szCs w:val="21"/>
                <w:highlight w:val="white"/>
              </w:rPr>
            </w:pPr>
            <w:r>
              <w:rPr>
                <w:rFonts w:hint="eastAsia" w:ascii="宋体" w:hAnsi="宋体" w:cs="宋体"/>
                <w:color w:val="auto"/>
                <w:sz w:val="21"/>
                <w:szCs w:val="21"/>
                <w:highlight w:val="white"/>
                <w:lang w:val="en-US" w:eastAsia="zh-CN"/>
              </w:rPr>
              <w:t xml:space="preserve">432.00</w:t>
            </w:r>
            <w:r/>
          </w:p>
        </w:tc>
        <w:tc>
          <w:tcPr>
            <w:tcW w:w="1970" w:type="dxa"/>
            <w:vAlign w:val="center"/>
            <w:textDirection w:val="lrTb"/>
            <w:noWrap w:val="false"/>
          </w:tcPr>
          <w:p>
            <w:pPr>
              <w:jc w:val="center"/>
              <w:rPr>
                <w:rFonts w:ascii="宋体" w:hAnsi="宋体" w:cs="宋体"/>
                <w:color w:val="auto"/>
                <w:sz w:val="21"/>
                <w:szCs w:val="21"/>
                <w:highlight w:val="white"/>
              </w:rPr>
            </w:pPr>
            <w:r>
              <w:rPr>
                <w:rFonts w:hint="eastAsia" w:ascii="宋体" w:hAnsi="宋体" w:cs="宋体"/>
                <w:color w:val="auto"/>
                <w:sz w:val="21"/>
                <w:szCs w:val="21"/>
                <w:highlight w:val="none"/>
                <w:lang w:val="en-US" w:eastAsia="zh-CN"/>
              </w:rPr>
              <w:t xml:space="preserve">1050</w:t>
            </w:r>
            <w:r>
              <w:rPr>
                <w:rFonts w:hint="eastAsia" w:ascii="宋体" w:hAnsi="宋体" w:cs="宋体"/>
                <w:color w:val="auto"/>
                <w:sz w:val="21"/>
                <w:szCs w:val="21"/>
                <w:highlight w:val="white"/>
                <w:lang w:val="en-US" w:eastAsia="zh-CN"/>
              </w:rPr>
              <w:t xml:space="preserve">.00</w:t>
            </w:r>
            <w:r/>
          </w:p>
        </w:tc>
      </w:tr>
    </w:tbl>
    <w:p>
      <w:pPr>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highlight w:val="white"/>
        </w:rPr>
        <w:t xml:space="preserve">4</w:t>
      </w:r>
      <w:r>
        <w:rPr>
          <w:rFonts w:hint="eastAsia" w:ascii="宋体" w:hAnsi="宋体" w:cs="宋体"/>
          <w:color w:val="auto"/>
          <w:sz w:val="21"/>
          <w:szCs w:val="21"/>
          <w:highlight w:val="white"/>
        </w:rPr>
        <w:t xml:space="preserve">、采购技术指标：详见采购文件</w:t>
      </w:r>
      <w:r/>
    </w:p>
    <w:p>
      <w:pPr>
        <w:ind w:right="-159"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5、依法获取采购文件截止时间：</w:t>
      </w:r>
      <w:r>
        <w:rPr>
          <w:rFonts w:hint="eastAsia" w:ascii="宋体" w:hAnsi="宋体" w:cs="宋体"/>
          <w:color w:val="auto"/>
          <w:sz w:val="21"/>
          <w:szCs w:val="21"/>
          <w:highlight w:val="white"/>
          <w:lang w:eastAsia="zh-CN"/>
        </w:rPr>
        <w:t xml:space="preserve">2026年</w:t>
      </w:r>
      <w:r>
        <w:rPr>
          <w:rFonts w:hint="eastAsia" w:ascii="宋体" w:hAnsi="宋体" w:cs="宋体"/>
          <w:color w:val="auto"/>
          <w:sz w:val="21"/>
          <w:szCs w:val="21"/>
          <w:highlight w:val="white"/>
          <w:lang w:val="en-US" w:eastAsia="zh-CN"/>
        </w:rPr>
        <w:t xml:space="preserve">9月9日</w:t>
      </w:r>
      <w:r/>
    </w:p>
    <w:p>
      <w:pPr>
        <w:ind w:firstLine="420"/>
        <w:spacing w:line="400" w:lineRule="exact"/>
        <w:rPr>
          <w:rFonts w:hint="eastAsia" w:ascii="宋体" w:hAnsi="宋体" w:eastAsia="宋体" w:cs="宋体"/>
          <w:color w:val="auto"/>
          <w:sz w:val="21"/>
          <w:szCs w:val="21"/>
          <w:highlight w:val="white"/>
        </w:rPr>
      </w:pPr>
      <w:r>
        <w:rPr>
          <w:rFonts w:hint="eastAsia" w:ascii="宋体" w:hAnsi="宋体"/>
          <w:color w:val="auto"/>
          <w:sz w:val="21"/>
          <w:highlight w:val="white"/>
        </w:rPr>
        <w:t xml:space="preserve">6</w:t>
      </w:r>
      <w:r>
        <w:rPr>
          <w:rFonts w:ascii="宋体" w:hAnsi="宋体"/>
          <w:color w:val="auto"/>
          <w:sz w:val="21"/>
          <w:highlight w:val="white"/>
        </w:rPr>
        <w:t xml:space="preserve">、</w:t>
      </w:r>
      <w:r>
        <w:rPr>
          <w:rFonts w:hint="eastAsia" w:ascii="宋体" w:hAnsi="宋体" w:cs="宋体"/>
          <w:color w:val="auto"/>
          <w:sz w:val="21"/>
          <w:szCs w:val="21"/>
          <w:highlight w:val="white"/>
        </w:rPr>
        <w:t xml:space="preserve">开标时间：</w:t>
      </w:r>
      <w:r>
        <w:rPr>
          <w:rFonts w:hint="eastAsia" w:ascii="宋体" w:hAnsi="宋体"/>
          <w:color w:val="auto"/>
          <w:sz w:val="21"/>
          <w:highlight w:val="white"/>
          <w:lang w:eastAsia="zh-CN"/>
        </w:rPr>
        <w:t xml:space="preserve">2026年9月23日13点30分</w:t>
      </w:r>
      <w:r>
        <w:rPr>
          <w:rFonts w:hint="eastAsia" w:ascii="宋体" w:hAnsi="宋体"/>
          <w:color w:val="auto"/>
          <w:sz w:val="21"/>
          <w:highlight w:val="white"/>
          <w:lang w:val="en-US" w:eastAsia="zh-CN"/>
        </w:rPr>
        <w:t xml:space="preserve">（北京时间）</w:t>
      </w:r>
      <w:r/>
    </w:p>
    <w:p>
      <w:pPr>
        <w:ind w:right="-159" w:firstLine="420"/>
        <w:spacing w:line="400" w:lineRule="exact"/>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7</w:t>
      </w:r>
      <w:r>
        <w:rPr>
          <w:rFonts w:hint="eastAsia" w:ascii="宋体" w:hAnsi="宋体" w:cs="宋体"/>
          <w:color w:val="auto"/>
          <w:sz w:val="21"/>
          <w:szCs w:val="21"/>
          <w:highlight w:val="white"/>
        </w:rPr>
        <w:t xml:space="preserve">、</w:t>
      </w:r>
      <w:r>
        <w:rPr>
          <w:rFonts w:hint="eastAsia" w:ascii="宋体" w:hAnsi="宋体" w:cs="宋体"/>
          <w:color w:val="auto"/>
          <w:sz w:val="21"/>
          <w:szCs w:val="21"/>
          <w:highlight w:val="white"/>
          <w:lang w:val="en-US" w:eastAsia="zh-CN"/>
        </w:rPr>
        <w:t xml:space="preserve">现场评标</w:t>
      </w:r>
      <w:r>
        <w:rPr>
          <w:rFonts w:hint="eastAsia" w:ascii="宋体" w:hAnsi="宋体" w:cs="宋体"/>
          <w:color w:val="auto"/>
          <w:sz w:val="21"/>
          <w:szCs w:val="21"/>
          <w:highlight w:val="white"/>
        </w:rPr>
        <w:t xml:space="preserve">地点（投标人无须到场）：张家港市杨舍镇滨河路1号(国泰金融广场C座</w:t>
      </w:r>
      <w:r>
        <w:rPr>
          <w:rFonts w:hint="eastAsia" w:ascii="宋体" w:hAnsi="宋体" w:cs="宋体"/>
          <w:color w:val="auto"/>
          <w:sz w:val="21"/>
          <w:szCs w:val="21"/>
          <w:highlight w:val="white"/>
          <w:lang w:val="en-US" w:eastAsia="zh-CN"/>
        </w:rPr>
        <w:t xml:space="preserve">10</w:t>
      </w:r>
      <w:r>
        <w:rPr>
          <w:rFonts w:hint="eastAsia" w:ascii="宋体" w:hAnsi="宋体" w:cs="宋体"/>
          <w:color w:val="auto"/>
          <w:sz w:val="21"/>
          <w:szCs w:val="21"/>
          <w:highlight w:val="white"/>
        </w:rPr>
        <w:t xml:space="preserve">楼</w:t>
      </w:r>
      <w:r>
        <w:rPr>
          <w:rFonts w:hint="eastAsia" w:ascii="宋体" w:hAnsi="宋体" w:cs="宋体"/>
          <w:color w:val="auto"/>
          <w:sz w:val="21"/>
          <w:szCs w:val="21"/>
          <w:highlight w:val="white"/>
          <w:lang w:val="en-US" w:eastAsia="zh-CN"/>
        </w:rPr>
        <w:t xml:space="preserve">评</w:t>
      </w:r>
      <w:r>
        <w:rPr>
          <w:rFonts w:hint="eastAsia" w:ascii="宋体" w:hAnsi="宋体" w:cs="宋体"/>
          <w:color w:val="auto"/>
          <w:sz w:val="21"/>
          <w:szCs w:val="21"/>
          <w:highlight w:val="white"/>
        </w:rPr>
        <w:t xml:space="preserve">标室)，苏州市公共资源交易中心</w:t>
      </w:r>
      <w:r>
        <w:rPr>
          <w:rFonts w:hint="eastAsia" w:ascii="宋体" w:hAnsi="宋体" w:cs="宋体"/>
          <w:color w:val="auto"/>
          <w:sz w:val="21"/>
          <w:szCs w:val="21"/>
          <w:highlight w:val="white"/>
          <w:lang w:val="en-US" w:eastAsia="zh-CN"/>
        </w:rPr>
        <w:t xml:space="preserve">张家港分中心</w:t>
      </w:r>
      <w:r/>
    </w:p>
    <w:p>
      <w:pPr>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lang w:val="en-US" w:eastAsia="zh-CN"/>
        </w:rPr>
        <w:t xml:space="preserve">8、</w:t>
      </w:r>
      <w:r>
        <w:rPr>
          <w:rFonts w:hint="eastAsia" w:ascii="宋体" w:hAnsi="宋体" w:cs="宋体"/>
          <w:color w:val="auto"/>
          <w:sz w:val="21"/>
          <w:szCs w:val="21"/>
          <w:highlight w:val="white"/>
        </w:rPr>
        <w:t xml:space="preserve">投标人远程解密地点：苏采云政府采购一体化平台开标大厅（网上不见面开标）</w:t>
      </w:r>
      <w:r/>
    </w:p>
    <w:p>
      <w:pPr>
        <w:ind w:right="-159" w:firstLine="420"/>
        <w:spacing w:line="400" w:lineRule="exact"/>
        <w:rPr>
          <w:rFonts w:hint="eastAsia" w:ascii="宋体" w:hAnsi="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注：</w:t>
      </w:r>
      <w:r>
        <w:rPr>
          <w:rFonts w:hint="eastAsia" w:ascii="宋体" w:hAnsi="宋体" w:eastAsia="宋体" w:cs="宋体"/>
          <w:color w:val="auto"/>
          <w:sz w:val="21"/>
          <w:szCs w:val="21"/>
          <w:highlight w:val="white"/>
          <w:lang w:val="zh-CN" w:eastAsia="zh-CN"/>
        </w:rPr>
        <w:t xml:space="preserve">本项目为不见面开标项目，</w:t>
      </w:r>
      <w:r>
        <w:rPr>
          <w:rFonts w:hint="eastAsia" w:ascii="宋体" w:hAnsi="宋体" w:eastAsia="宋体" w:cs="宋体"/>
          <w:color w:val="auto"/>
          <w:sz w:val="21"/>
          <w:szCs w:val="21"/>
          <w:highlight w:val="white"/>
          <w:lang w:val="en-US" w:eastAsia="zh-CN"/>
        </w:rPr>
        <w:t xml:space="preserve">参与投标的单位代表必须使用CA证书至开标大厅解密。在开标、评标过程中投标单位代表须在网上不见面开标系统中保持在线状态，</w:t>
      </w:r>
      <w:r>
        <w:rPr>
          <w:rFonts w:hint="eastAsia" w:ascii="宋体" w:hAnsi="宋体" w:eastAsia="宋体" w:cs="宋体"/>
          <w:color w:val="auto"/>
          <w:sz w:val="21"/>
          <w:szCs w:val="21"/>
          <w:highlight w:val="white"/>
          <w:lang w:val="zh-CN" w:eastAsia="zh-CN"/>
        </w:rPr>
        <w:t xml:space="preserve">请供应商确保电脑、系统及其他设备（视频输入输出设备等）无误，直至项目结束始终保持系统在线状态。</w:t>
      </w:r>
      <w:r>
        <w:rPr>
          <w:rFonts w:hint="eastAsia" w:ascii="宋体" w:hAnsi="宋体" w:eastAsia="宋体" w:cs="宋体"/>
          <w:color w:val="auto"/>
          <w:sz w:val="21"/>
          <w:szCs w:val="21"/>
          <w:highlight w:val="white"/>
          <w:lang w:val="en-US" w:eastAsia="zh-CN"/>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lang w:val="en-US" w:eastAsia="zh-CN"/>
        </w:rPr>
        <w:t xml:space="preserve">9</w:t>
      </w:r>
      <w:r>
        <w:rPr>
          <w:rFonts w:hint="eastAsia" w:ascii="宋体" w:hAnsi="宋体" w:cs="宋体"/>
          <w:color w:val="auto"/>
          <w:sz w:val="21"/>
          <w:szCs w:val="21"/>
          <w:highlight w:val="white"/>
        </w:rPr>
        <w:t xml:space="preserve">、采购项目联系人及联系方式：</w:t>
      </w:r>
      <w:r/>
    </w:p>
    <w:p>
      <w:pPr>
        <w:ind w:right="-159"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（1）</w:t>
      </w:r>
      <w:r>
        <w:rPr>
          <w:rFonts w:hint="eastAsia" w:ascii="宋体" w:hAnsi="宋体" w:cs="宋体"/>
          <w:color w:val="auto"/>
          <w:sz w:val="21"/>
          <w:szCs w:val="21"/>
          <w:highlight w:val="white"/>
          <w:lang w:eastAsia="zh-CN"/>
        </w:rPr>
        <w:t xml:space="preserve">张家港市第一人民医院</w:t>
      </w:r>
      <w:r/>
    </w:p>
    <w:p>
      <w:pPr>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招标办联系人:闻娟，联系电话:0512-56919834</w:t>
      </w:r>
      <w:r/>
    </w:p>
    <w:p>
      <w:pPr>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药剂科联系人:邵健，联系电话:0512-56919722</w:t>
      </w:r>
      <w:r/>
    </w:p>
    <w:p>
      <w:pPr>
        <w:ind w:right="-159"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地址：</w:t>
      </w:r>
      <w:r>
        <w:rPr>
          <w:rFonts w:hint="eastAsia" w:ascii="宋体" w:hAnsi="宋体" w:cs="宋体"/>
          <w:color w:val="auto"/>
          <w:sz w:val="21"/>
          <w:szCs w:val="21"/>
          <w:highlight w:val="white"/>
          <w:lang w:eastAsia="zh-CN"/>
        </w:rPr>
        <w:t xml:space="preserve">张家港市杨舍镇暨阳西路68号</w:t>
      </w:r>
      <w:r/>
    </w:p>
    <w:p>
      <w:pPr>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（2）采购代理机构：苏州市卫康招投标咨询服务有限公司</w:t>
      </w:r>
      <w:r/>
    </w:p>
    <w:p>
      <w:pPr>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地址：苏州市干将西路1296号深业姑苏中心17层</w:t>
      </w:r>
      <w:r>
        <w:rPr>
          <w:rFonts w:ascii="宋体" w:hAnsi="宋体" w:cs="宋体"/>
          <w:color w:val="auto"/>
          <w:sz w:val="21"/>
          <w:szCs w:val="21"/>
          <w:highlight w:val="white"/>
        </w:rPr>
        <w:t xml:space="preserve">     </w:t>
      </w:r>
      <w:r>
        <w:rPr>
          <w:rFonts w:hint="eastAsia" w:ascii="宋体" w:hAnsi="宋体" w:cs="宋体"/>
          <w:color w:val="auto"/>
          <w:sz w:val="21"/>
          <w:szCs w:val="21"/>
          <w:highlight w:val="white"/>
        </w:rPr>
        <w:t xml:space="preserve"> 邮编：215005</w:t>
      </w:r>
      <w:r/>
    </w:p>
    <w:p>
      <w:pPr>
        <w:ind w:right="-159" w:firstLine="420"/>
        <w:spacing w:line="400" w:lineRule="exact"/>
        <w:rPr>
          <w:rFonts w:hint="eastAsia" w:ascii="宋体" w:hAnsi="宋体" w:eastAsia="宋体" w:cs="宋体"/>
          <w:color w:val="auto"/>
          <w:sz w:val="21"/>
          <w:szCs w:val="21"/>
          <w:highlight w:val="white"/>
        </w:rPr>
      </w:pPr>
      <w:r>
        <w:rPr>
          <w:rFonts w:hint="eastAsia" w:ascii="宋体" w:hAnsi="宋体" w:cs="宋体"/>
          <w:color w:val="auto"/>
          <w:sz w:val="21"/>
          <w:szCs w:val="21"/>
          <w:highlight w:val="white"/>
        </w:rPr>
        <w:t xml:space="preserve">联系人：</w:t>
      </w:r>
      <w:r>
        <w:rPr>
          <w:rFonts w:hint="eastAsia" w:ascii="宋体" w:hAnsi="宋体" w:cs="宋体"/>
          <w:color w:val="auto"/>
          <w:sz w:val="21"/>
          <w:szCs w:val="21"/>
          <w:highlight w:val="white"/>
          <w:lang w:eastAsia="zh-CN"/>
        </w:rPr>
        <w:t xml:space="preserve">李晶晶、陈璐佳</w:t>
      </w:r>
      <w:r/>
    </w:p>
    <w:p>
      <w:pPr>
        <w:ind w:right="-159" w:firstLine="420"/>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联系电话：0512-69165615，0512-65153553 （FAX）</w:t>
      </w:r>
      <w:r/>
    </w:p>
    <w:p>
      <w:pPr>
        <w:ind w:right="-159" w:firstLine="420"/>
        <w:spacing w:line="400" w:lineRule="exact"/>
        <w:rPr>
          <w:rFonts w:hint="eastAsia" w:ascii="宋体" w:hAnsi="宋体" w:cs="宋体"/>
          <w:color w:val="auto"/>
          <w:sz w:val="21"/>
          <w:highlight w:val="white"/>
        </w:rPr>
      </w:pPr>
      <w:r>
        <w:rPr>
          <w:rFonts w:hint="eastAsia" w:ascii="宋体" w:hAnsi="宋体" w:cs="宋体"/>
          <w:color w:val="auto"/>
          <w:sz w:val="21"/>
          <w:highlight w:val="white"/>
        </w:rPr>
        <w:t xml:space="preserve">请贵单位</w:t>
      </w:r>
      <w:r>
        <w:rPr>
          <w:rFonts w:hint="eastAsia" w:ascii="宋体" w:hAnsi="宋体" w:cs="宋体"/>
          <w:color w:val="auto"/>
          <w:sz w:val="21"/>
          <w:szCs w:val="21"/>
          <w:highlight w:val="white"/>
        </w:rPr>
        <w:t xml:space="preserve">获取本次</w:t>
      </w:r>
      <w:r>
        <w:rPr>
          <w:rFonts w:hint="eastAsia" w:ascii="宋体" w:hAnsi="宋体" w:cs="宋体"/>
          <w:color w:val="auto"/>
          <w:sz w:val="21"/>
          <w:highlight w:val="whit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苏州市卫康招投标咨询服务有限公司</w:t>
      </w:r>
      <w:bookmarkEnd w:id="15"/>
      <w:r/>
      <w:bookmarkEnd w:id="16"/>
      <w:r/>
      <w:r/>
    </w:p>
    <w:p>
      <w:pPr>
        <w:shd w:val="nil" w:color="auto"/>
        <w:rPr>
          <w:rFonts w:ascii="宋体" w:hAnsi="宋体"/>
          <w:b/>
          <w:bCs/>
          <w:color w:val="auto"/>
          <w:highlight w:val="whit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r>
      <w:r/>
    </w:p>
    <w:p>
      <w:pPr>
        <w:ind w:right="-159" w:firstLine="643"/>
        <w:jc w:val="center"/>
        <w:spacing w:line="400" w:lineRule="exact"/>
        <w:rPr>
          <w:rFonts w:hint="eastAsia" w:ascii="宋体" w:hAnsi="宋体"/>
          <w:b/>
          <w:bCs/>
          <w:color w:val="auto"/>
          <w:sz w:val="32"/>
          <w:szCs w:val="32"/>
          <w:highlight w:val="none"/>
        </w:rPr>
      </w:pPr>
      <w:r/>
      <w:bookmarkStart w:id="44" w:name="_GoBack"/>
      <w:r/>
      <w:bookmarkEnd w:id="44"/>
      <w:r/>
      <w:bookmarkStart w:id="17" w:name="_Hlk108429572"/>
      <w:r>
        <w:rPr>
          <w:rFonts w:hint="eastAsia" w:ascii="宋体" w:hAnsi="宋体"/>
          <w:b/>
          <w:bCs/>
          <w:color w:val="auto"/>
          <w:sz w:val="32"/>
          <w:szCs w:val="32"/>
          <w:highlight w:val="white"/>
        </w:rPr>
        <w:t xml:space="preserve">第二章</w:t>
      </w:r>
      <w:r>
        <w:rPr>
          <w:rFonts w:ascii="宋体" w:hAnsi="宋体"/>
          <w:b/>
          <w:bCs/>
          <w:color w:val="auto"/>
          <w:sz w:val="32"/>
          <w:szCs w:val="32"/>
          <w:highlight w:val="white"/>
        </w:rPr>
        <w:t xml:space="preserve">  </w:t>
      </w:r>
      <w:r>
        <w:rPr>
          <w:rFonts w:hint="eastAsia" w:ascii="宋体" w:hAnsi="宋体"/>
          <w:b/>
          <w:bCs/>
          <w:color w:val="auto"/>
          <w:sz w:val="32"/>
          <w:szCs w:val="32"/>
          <w:highlight w:val="white"/>
        </w:rPr>
        <w:t xml:space="preserve">投标人须知</w:t>
      </w:r>
      <w:r/>
    </w:p>
    <w:p>
      <w:pPr>
        <w:ind w:firstLine="422"/>
        <w:spacing w:line="400" w:lineRule="exact"/>
        <w:rPr>
          <w:rFonts w:ascii="Times New Roman" w:hAnsi="Times New Roman"/>
          <w:b/>
          <w:bCs/>
          <w:color w:val="auto"/>
          <w:sz w:val="21"/>
          <w:szCs w:val="21"/>
          <w:highlight w:val="white"/>
        </w:rPr>
      </w:pPr>
      <w:r>
        <w:rPr>
          <w:rFonts w:ascii="Times New Roman" w:hAnsi="Times New Roman"/>
          <w:b/>
          <w:bCs/>
          <w:color w:val="auto"/>
          <w:sz w:val="21"/>
          <w:szCs w:val="21"/>
          <w:highlight w:val="white"/>
          <w:lang w:val="zh-CN"/>
        </w:rPr>
        <w:t xml:space="preserve">一、说明和释义</w:t>
      </w:r>
      <w:r/>
    </w:p>
    <w:p>
      <w:pPr>
        <w:ind w:firstLine="420"/>
        <w:spacing w:line="400" w:lineRule="exact"/>
        <w:rPr>
          <w:rFonts w:ascii="Times New Roman" w:hAnsi="Times New Roman"/>
          <w:bCs/>
          <w:color w:val="auto"/>
          <w:sz w:val="21"/>
          <w:szCs w:val="21"/>
          <w:highlight w:val="white"/>
        </w:rPr>
      </w:pPr>
      <w:r>
        <w:rPr>
          <w:rFonts w:ascii="Times New Roman" w:hAnsi="Times New Roman"/>
          <w:bCs/>
          <w:color w:val="auto"/>
          <w:sz w:val="21"/>
          <w:szCs w:val="21"/>
          <w:highlight w:val="white"/>
          <w:lang w:val="zh-CN"/>
        </w:rPr>
        <w:t xml:space="preserve">1、说明</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1.1本采购文件仅适用于苏州市卫康招投标咨询服务有限公司组织的采购活动。</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1.2本次采购活动及因本次采购产生的合同受中国法律制约和保护。</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1.3本采购文件的解释权属于苏州市卫康招投标咨询服务有限公司及采购人。</w:t>
      </w:r>
      <w:r/>
    </w:p>
    <w:p>
      <w:pPr>
        <w:ind w:firstLine="420"/>
        <w:spacing w:line="400" w:lineRule="exact"/>
        <w:rPr>
          <w:rFonts w:ascii="Times New Roman" w:hAnsi="Times New Roman"/>
          <w:bCs/>
          <w:color w:val="auto"/>
          <w:sz w:val="21"/>
          <w:szCs w:val="21"/>
          <w:highlight w:val="white"/>
        </w:rPr>
      </w:pPr>
      <w:r>
        <w:rPr>
          <w:rFonts w:ascii="Times New Roman" w:hAnsi="Times New Roman"/>
          <w:bCs/>
          <w:color w:val="auto"/>
          <w:sz w:val="21"/>
          <w:szCs w:val="21"/>
          <w:highlight w:val="white"/>
          <w:lang w:val="zh-CN"/>
        </w:rPr>
        <w:t xml:space="preserve">2、词语释义</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2.1采购人（甲方）：合同中明确规定的实际购买货物和服务的法人或其他组织和自然人。</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2.2采购代理机构：具体组织实施采购活动的法人。</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2.3投标人（供应商）：经认定有资格响应采购，参加投标竞争的法人或其他组织或自然人。</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2.4响应：投标人根据采购代理机构发布的采购文件，编制投标文件并按规定投标的行为。</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2.5中标人（乙方）：合同中规定的向采购方提供货物和服务的法人或其他组织和自然人。</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2.7 货物：系指乙方按采购采购文件规定，应向甲方提供的一切设备、备品、备件、工具、手册及其它有关技术资料和材料。</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2.9 知识产权：指专利权、商标权、著作权等无形财产专有权的统称。</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2.10 天：日历日。</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2.11 交货地点：合同中明确约定的乙方提交的货物和服务最终到达地点。</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2.12 合同价款：根据合同规定，乙方在正确地履行合同义务后甲方应支付乙方的价款。</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2.13 产地：货物开采、生长、生产、最终制造、加工或提供服务的来源地。</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2.14 不可抗力：不能预见、不能避免并且不能克服的客观情况。</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2.16 进口产品：通过中国海关报关验放进入中国境内且产自关境外的产品。</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2.17 书面形式：指书面文字、合同书、信件和传真等可以有形地表现所载内容的形式。</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Times New Roman" w:hAnsi="Times New Roman"/>
          <w:b/>
          <w:bCs/>
          <w:color w:val="auto"/>
          <w:sz w:val="21"/>
          <w:szCs w:val="21"/>
          <w:highlight w:val="white"/>
        </w:rPr>
      </w:pPr>
      <w:r>
        <w:rPr>
          <w:rFonts w:ascii="Times New Roman" w:hAnsi="Times New Roman"/>
          <w:b/>
          <w:bCs/>
          <w:color w:val="auto"/>
          <w:sz w:val="21"/>
          <w:szCs w:val="21"/>
          <w:highlight w:val="white"/>
          <w:lang w:val="zh-CN"/>
        </w:rPr>
        <w:t xml:space="preserve">二、投标人（供应商）</w:t>
      </w:r>
      <w:r/>
    </w:p>
    <w:p>
      <w:pPr>
        <w:ind w:firstLine="422"/>
        <w:spacing w:line="400" w:lineRule="exact"/>
        <w:rPr>
          <w:rFonts w:ascii="Times New Roman" w:hAnsi="Times New Roman"/>
          <w:b/>
          <w:color w:val="auto"/>
          <w:sz w:val="21"/>
          <w:szCs w:val="21"/>
          <w:highlight w:val="white"/>
        </w:rPr>
      </w:pPr>
      <w:r>
        <w:rPr>
          <w:rFonts w:ascii="Times New Roman" w:hAnsi="Times New Roman"/>
          <w:b/>
          <w:color w:val="auto"/>
          <w:sz w:val="21"/>
          <w:szCs w:val="21"/>
          <w:highlight w:val="white"/>
          <w:lang w:val="zh-CN"/>
        </w:rPr>
        <w:t xml:space="preserve">3、供应商资格要求：</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lang w:val="zh-CN"/>
        </w:rPr>
        <w:t xml:space="preserve">3.1供应商应当具备的一般条件：</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rPr>
        <w:t xml:space="preserve">3.1.1 具有独立承担民事责任的能力；</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rPr>
        <w:t xml:space="preserve">3.1.2 具有良好的商业信誉和健全的财务会计制度；</w:t>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rPr>
        <w:t xml:space="preserve">3.1.3 具有履行合同所必需的设备和专业技术能力；</w:t>
      </w:r>
      <w:r/>
    </w:p>
    <w:p>
      <w:pPr>
        <w:ind w:firstLine="420"/>
        <w:spacing w:line="400" w:lineRule="exact"/>
        <w:rPr>
          <w:rFonts w:ascii="Times New Roman" w:hAnsi="Times New Roman" w:eastAsia="宋体" w:cs="Times New Roman"/>
          <w:color w:val="auto"/>
          <w:sz w:val="21"/>
          <w:szCs w:val="21"/>
          <w:highlight w:val="white"/>
        </w:rPr>
      </w:pPr>
      <w:r>
        <w:rPr>
          <w:rFonts w:ascii="Times New Roman" w:hAnsi="Times New Roman" w:eastAsia="宋体" w:cs="Times New Roman"/>
          <w:color w:val="auto"/>
          <w:sz w:val="21"/>
          <w:szCs w:val="21"/>
          <w:highlight w:val="white"/>
        </w:rPr>
        <w:t xml:space="preserve">3.1.4 有依法缴纳税收和社会保障资金的良好记录；</w:t>
      </w:r>
      <w:r/>
    </w:p>
    <w:p>
      <w:pPr>
        <w:ind w:firstLine="420"/>
        <w:spacing w:line="400" w:lineRule="exact"/>
        <w:rPr>
          <w:rFonts w:ascii="Times New Roman" w:hAnsi="Times New Roman" w:eastAsia="宋体" w:cs="Times New Roman"/>
          <w:color w:val="auto"/>
          <w:sz w:val="21"/>
          <w:szCs w:val="21"/>
          <w:highlight w:val="white"/>
        </w:rPr>
      </w:pPr>
      <w:r>
        <w:rPr>
          <w:rFonts w:ascii="Times New Roman" w:hAnsi="Times New Roman" w:eastAsia="宋体" w:cs="Times New Roman"/>
          <w:color w:val="auto"/>
          <w:sz w:val="21"/>
          <w:szCs w:val="21"/>
          <w:highlight w:val="white"/>
        </w:rPr>
        <w:t xml:space="preserve">3.1.5 参加政府采购活动前三年内，在经营活动中没有重大违法记录；</w:t>
      </w:r>
      <w:r/>
    </w:p>
    <w:p>
      <w:pPr>
        <w:ind w:firstLine="420"/>
        <w:spacing w:line="400" w:lineRule="exact"/>
        <w:rPr>
          <w:rFonts w:ascii="Times New Roman" w:hAnsi="Times New Roman" w:eastAsia="宋体" w:cs="Times New Roman"/>
          <w:color w:val="auto"/>
          <w:sz w:val="21"/>
          <w:szCs w:val="21"/>
          <w:highlight w:val="white"/>
        </w:rPr>
      </w:pPr>
      <w:r>
        <w:rPr>
          <w:rFonts w:ascii="Times New Roman" w:hAnsi="Times New Roman" w:eastAsia="宋体" w:cs="Times New Roman"/>
          <w:color w:val="auto"/>
          <w:sz w:val="21"/>
          <w:szCs w:val="21"/>
          <w:highlight w:val="white"/>
        </w:rPr>
        <w:t xml:space="preserve">3.1.6 法律、行政法规规定的其他条件。</w:t>
      </w:r>
      <w:r/>
    </w:p>
    <w:p>
      <w:pPr>
        <w:ind w:firstLine="420"/>
        <w:spacing w:line="400" w:lineRule="exact"/>
        <w:rPr>
          <w:rFonts w:hint="eastAsia" w:ascii="Times New Roman" w:hAnsi="Times New Roman" w:eastAsia="宋体" w:cs="Times New Roman"/>
          <w:color w:val="auto"/>
          <w:sz w:val="21"/>
          <w:szCs w:val="21"/>
          <w:highlight w:val="white"/>
        </w:rPr>
      </w:pPr>
      <w:r>
        <w:rPr>
          <w:rFonts w:ascii="Times New Roman" w:hAnsi="Times New Roman" w:eastAsia="宋体" w:cs="Times New Roman"/>
          <w:color w:val="auto"/>
          <w:sz w:val="21"/>
          <w:szCs w:val="21"/>
          <w:highlight w:val="white"/>
        </w:rPr>
        <w:t xml:space="preserve">3.2落实政府采购政策需满足的资格要求：</w:t>
      </w:r>
      <w:r>
        <w:rPr>
          <w:rFonts w:hint="eastAsia" w:cs="Times New Roman"/>
          <w:color w:val="auto"/>
          <w:sz w:val="21"/>
          <w:szCs w:val="21"/>
          <w:highlight w:val="white"/>
          <w:lang w:val="en-US" w:eastAsia="zh-CN"/>
        </w:rPr>
        <w:t xml:space="preserve">无</w:t>
      </w:r>
      <w:r/>
    </w:p>
    <w:p>
      <w:pPr>
        <w:ind w:firstLine="420"/>
        <w:spacing w:line="400" w:lineRule="exact"/>
        <w:rPr>
          <w:rFonts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3.3</w:t>
      </w:r>
      <w:r>
        <w:rPr>
          <w:rFonts w:hint="eastAsia" w:ascii="Times New Roman" w:hAnsi="Times New Roman" w:eastAsia="宋体" w:cs="Times New Roman"/>
          <w:color w:val="auto"/>
          <w:sz w:val="21"/>
          <w:szCs w:val="21"/>
          <w:highlight w:val="white"/>
        </w:rPr>
        <w:t xml:space="preserve">本项目的特定资格要求：</w:t>
      </w:r>
      <w:r/>
    </w:p>
    <w:p>
      <w:pPr>
        <w:ind w:firstLine="420"/>
        <w:spacing w:line="400" w:lineRule="exact"/>
        <w:rPr>
          <w:rFonts w:hint="eastAsia" w:ascii="Times New Roman" w:hAnsi="Times New Roman" w:eastAsia="宋体" w:cs="Times New Roman"/>
          <w:color w:val="auto"/>
          <w:sz w:val="21"/>
          <w:szCs w:val="21"/>
          <w:highlight w:val="white"/>
        </w:rPr>
      </w:pPr>
      <w:r>
        <w:rPr>
          <w:rFonts w:ascii="Times New Roman" w:hAnsi="Times New Roman" w:eastAsia="宋体" w:cs="Times New Roman"/>
          <w:color w:val="auto"/>
          <w:sz w:val="21"/>
          <w:szCs w:val="21"/>
          <w:highlight w:val="white"/>
        </w:rPr>
        <w:t xml:space="preserve">①</w:t>
      </w:r>
      <w:r>
        <w:rPr>
          <w:rFonts w:hint="eastAsia" w:ascii="Times New Roman" w:hAnsi="Times New Roman" w:eastAsia="宋体" w:cs="Times New Roman"/>
          <w:color w:val="auto"/>
          <w:sz w:val="21"/>
          <w:szCs w:val="21"/>
          <w:highlight w:val="white"/>
          <w:lang w:eastAsia="zh-CN"/>
        </w:rPr>
        <w:t xml:space="preserve">投标人</w:t>
      </w:r>
      <w:r>
        <w:rPr>
          <w:rFonts w:hint="eastAsia" w:ascii="Times New Roman" w:hAnsi="Times New Roman" w:eastAsia="宋体" w:cs="Times New Roman"/>
          <w:color w:val="auto"/>
          <w:sz w:val="21"/>
          <w:szCs w:val="21"/>
          <w:highlight w:val="white"/>
        </w:rPr>
        <w:t xml:space="preserve">如为放射性药品生产企业须具备《放射性药品生产许可证》；投标</w:t>
      </w:r>
      <w:r>
        <w:rPr>
          <w:rFonts w:hint="eastAsia" w:ascii="Times New Roman" w:hAnsi="Times New Roman" w:eastAsia="宋体" w:cs="Times New Roman"/>
          <w:color w:val="auto"/>
          <w:sz w:val="21"/>
          <w:szCs w:val="21"/>
          <w:highlight w:val="white"/>
          <w:lang w:val="en-US" w:eastAsia="zh-CN"/>
        </w:rPr>
        <w:t xml:space="preserve">人</w:t>
      </w:r>
      <w:r>
        <w:rPr>
          <w:rFonts w:hint="eastAsia" w:ascii="Times New Roman" w:hAnsi="Times New Roman" w:eastAsia="宋体" w:cs="Times New Roman"/>
          <w:color w:val="auto"/>
          <w:sz w:val="21"/>
          <w:szCs w:val="21"/>
          <w:highlight w:val="white"/>
        </w:rPr>
        <w:t xml:space="preserve">如为经销商须具备《放射性药品经营许可证》</w:t>
      </w:r>
      <w:r>
        <w:rPr>
          <w:rFonts w:hint="eastAsia" w:ascii="Times New Roman" w:hAnsi="Times New Roman" w:eastAsia="宋体" w:cs="Times New Roman"/>
          <w:color w:val="auto"/>
          <w:sz w:val="21"/>
          <w:szCs w:val="21"/>
          <w:highlight w:val="white"/>
          <w:lang w:eastAsia="zh-CN"/>
        </w:rPr>
        <w:t xml:space="preserve">及</w:t>
      </w:r>
      <w:r>
        <w:rPr>
          <w:rFonts w:hint="eastAsia" w:ascii="Times New Roman" w:hAnsi="Times New Roman" w:eastAsia="宋体" w:cs="Times New Roman"/>
          <w:color w:val="auto"/>
          <w:sz w:val="21"/>
          <w:szCs w:val="21"/>
          <w:highlight w:val="white"/>
        </w:rPr>
        <w:t xml:space="preserve">放射性药品生产企业的《放射性药品生产许可证》。</w:t>
      </w:r>
      <w:r/>
    </w:p>
    <w:p>
      <w:pPr>
        <w:ind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②</w:t>
      </w:r>
      <w:r>
        <w:rPr>
          <w:rFonts w:hint="eastAsia" w:ascii="Times New Roman" w:hAnsi="Times New Roman" w:eastAsia="宋体" w:cs="Times New Roman"/>
          <w:color w:val="auto"/>
          <w:sz w:val="21"/>
          <w:szCs w:val="21"/>
          <w:highlight w:val="white"/>
          <w:lang w:eastAsia="zh-CN"/>
        </w:rPr>
        <w:t xml:space="preserve">投标人</w:t>
      </w:r>
      <w:r>
        <w:rPr>
          <w:rFonts w:hint="eastAsia" w:ascii="Times New Roman" w:hAnsi="Times New Roman" w:eastAsia="宋体" w:cs="Times New Roman"/>
          <w:color w:val="auto"/>
          <w:sz w:val="21"/>
          <w:szCs w:val="21"/>
          <w:highlight w:val="white"/>
          <w:lang w:val="en-US" w:eastAsia="zh-CN"/>
        </w:rPr>
        <w:t xml:space="preserve">具有有效的《辐射安全许可证》；</w:t>
      </w:r>
      <w:r/>
    </w:p>
    <w:p>
      <w:pPr>
        <w:ind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③</w:t>
      </w:r>
      <w:r>
        <w:rPr>
          <w:rFonts w:hint="eastAsia" w:ascii="Times New Roman" w:hAnsi="Times New Roman" w:eastAsia="宋体" w:cs="Times New Roman"/>
          <w:color w:val="auto"/>
          <w:sz w:val="21"/>
          <w:szCs w:val="21"/>
          <w:highlight w:val="white"/>
          <w:lang w:eastAsia="zh-CN"/>
        </w:rPr>
        <w:t xml:space="preserve">投标人</w:t>
      </w:r>
      <w:r>
        <w:rPr>
          <w:rFonts w:hint="eastAsia" w:ascii="Times New Roman" w:hAnsi="Times New Roman" w:eastAsia="宋体" w:cs="Times New Roman"/>
          <w:color w:val="auto"/>
          <w:sz w:val="21"/>
          <w:szCs w:val="21"/>
          <w:highlight w:val="white"/>
          <w:lang w:val="en-US" w:eastAsia="zh-CN"/>
        </w:rPr>
        <w:t xml:space="preserve">具有药品注册批件；</w:t>
      </w:r>
      <w:r/>
    </w:p>
    <w:p>
      <w:pPr>
        <w:ind w:firstLine="420"/>
        <w:spacing w:line="400" w:lineRule="exact"/>
        <w:rPr>
          <w:rFonts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④</w:t>
      </w:r>
      <w:r>
        <w:rPr>
          <w:rFonts w:hint="eastAsia" w:ascii="Times New Roman" w:hAnsi="Times New Roman" w:eastAsia="宋体" w:cs="Times New Roman"/>
          <w:color w:val="auto"/>
          <w:sz w:val="21"/>
          <w:szCs w:val="21"/>
          <w:highlight w:val="white"/>
          <w:lang w:eastAsia="zh-CN"/>
        </w:rPr>
        <w:t xml:space="preserve">投标人具备有效的《道路运输经营许可证》或《放射性物品道路运输许可证》；或与运输公司签订的有效的合作协议书、运输公司营业执照及《道路运输经营许可证》或《放射性物品道路运输许可证》</w:t>
      </w:r>
      <w:r>
        <w:rPr>
          <w:rFonts w:hint="eastAsia" w:cs="Times New Roman"/>
          <w:color w:val="auto"/>
          <w:sz w:val="21"/>
          <w:szCs w:val="21"/>
          <w:highlight w:val="white"/>
          <w:lang w:eastAsia="zh-CN"/>
        </w:rPr>
        <w:t xml:space="preserve">；</w:t>
      </w:r>
      <w:r/>
    </w:p>
    <w:p>
      <w:pPr>
        <w:ind w:firstLine="422"/>
        <w:spacing w:line="400" w:lineRule="exact"/>
        <w:rPr>
          <w:rFonts w:ascii="宋体" w:hAnsi="宋体"/>
          <w:b/>
          <w:bCs/>
          <w:color w:val="auto"/>
          <w:sz w:val="21"/>
          <w:szCs w:val="21"/>
          <w:highlight w:val="white"/>
        </w:rPr>
      </w:pPr>
      <w:r>
        <w:rPr>
          <w:rFonts w:ascii="宋体" w:hAnsi="宋体"/>
          <w:b/>
          <w:bCs/>
          <w:color w:val="auto"/>
          <w:sz w:val="21"/>
          <w:szCs w:val="21"/>
          <w:highlight w:val="white"/>
          <w:lang w:val="zh-CN"/>
        </w:rPr>
        <w:t xml:space="preserve">4、投标人代表</w:t>
      </w:r>
      <w:r/>
    </w:p>
    <w:p>
      <w:pPr>
        <w:ind w:firstLine="420"/>
        <w:spacing w:line="400" w:lineRule="exact"/>
        <w:rPr>
          <w:rFonts w:ascii="宋体" w:hAnsi="宋体"/>
          <w:color w:val="auto"/>
          <w:sz w:val="21"/>
          <w:szCs w:val="21"/>
          <w:highlight w:val="white"/>
        </w:rPr>
      </w:pPr>
      <w:r>
        <w:rPr>
          <w:rFonts w:ascii="宋体" w:hAnsi="宋体"/>
          <w:color w:val="auto"/>
          <w:sz w:val="21"/>
          <w:szCs w:val="21"/>
          <w:highlight w:val="whit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5、投标费用 </w:t>
      </w:r>
      <w:r/>
    </w:p>
    <w:p>
      <w:pPr>
        <w:ind w:firstLine="420"/>
        <w:spacing w:line="400" w:lineRule="exact"/>
        <w:rPr>
          <w:rFonts w:ascii="宋体" w:hAnsi="宋体"/>
          <w:color w:val="auto"/>
          <w:sz w:val="21"/>
          <w:szCs w:val="21"/>
          <w:highlight w:val="white"/>
        </w:rPr>
      </w:pPr>
      <w:r>
        <w:rPr>
          <w:rFonts w:ascii="宋体" w:hAnsi="宋体"/>
          <w:color w:val="auto"/>
          <w:sz w:val="21"/>
          <w:szCs w:val="21"/>
          <w:highlight w:val="whit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6、联合体投标</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lang w:val="zh-CN"/>
        </w:rPr>
        <w:t xml:space="preserve">本采购项目不接受联合体投标。</w:t>
      </w:r>
      <w:r/>
    </w:p>
    <w:p>
      <w:pPr>
        <w:ind w:firstLine="422"/>
        <w:spacing w:line="400" w:lineRule="exact"/>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三、采购文件的说明</w:t>
      </w:r>
      <w:r/>
    </w:p>
    <w:p>
      <w:pPr>
        <w:ind w:firstLine="422"/>
        <w:spacing w:line="400" w:lineRule="exact"/>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7、采购文件</w:t>
      </w:r>
      <w:r/>
    </w:p>
    <w:p>
      <w:pPr>
        <w:ind w:firstLine="420"/>
        <w:keepLines w:val="0"/>
        <w:keepNext w:val="0"/>
        <w:pageBreakBefore w:val="0"/>
        <w:spacing w:line="360" w:lineRule="auto"/>
        <w:widowControl/>
        <w:rPr>
          <w:rFonts w:ascii="宋体" w:hAnsi="宋体"/>
          <w:b/>
          <w:bCs/>
          <w:color w:val="auto"/>
          <w:sz w:val="21"/>
          <w:szCs w:val="21"/>
          <w:highlight w:val="white"/>
        </w:rPr>
        <w:outlineLvl w:val="0"/>
      </w:pPr>
      <w:r>
        <w:rPr>
          <w:rFonts w:ascii="宋体" w:hAnsi="宋体"/>
          <w:bCs/>
          <w:color w:val="auto"/>
          <w:sz w:val="21"/>
          <w:szCs w:val="21"/>
          <w:highlight w:val="whit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keepLines w:val="0"/>
        <w:keepNext w:val="0"/>
        <w:pageBreakBefore w:val="0"/>
        <w:spacing w:line="360" w:lineRule="auto"/>
        <w:widowControl/>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8、采购文件的询问与澄清</w:t>
      </w:r>
      <w:r/>
    </w:p>
    <w:p>
      <w:pPr>
        <w:ind w:firstLine="422"/>
        <w:keepLines w:val="0"/>
        <w:keepNext w:val="0"/>
        <w:pageBreakBefore w:val="0"/>
        <w:spacing w:line="360" w:lineRule="auto"/>
        <w:widowControl/>
        <w:rPr>
          <w:rFonts w:ascii="宋体" w:hAnsi="宋体"/>
          <w:bCs/>
          <w:color w:val="auto"/>
          <w:sz w:val="21"/>
          <w:szCs w:val="21"/>
          <w:highlight w:val="white"/>
        </w:rPr>
      </w:pPr>
      <w:r>
        <w:rPr>
          <w:rFonts w:ascii="宋体" w:hAnsi="宋体"/>
          <w:bCs/>
          <w:color w:val="auto"/>
          <w:sz w:val="21"/>
          <w:szCs w:val="21"/>
          <w:highlight w:val="white"/>
          <w:lang w:val="zh-CN"/>
        </w:rPr>
        <w:t xml:space="preserve">8.1投标人在收到采购文件后，若有问题需要询问，应于收到采购文件后</w:t>
      </w:r>
      <w:r>
        <w:rPr>
          <w:rFonts w:hint="eastAsia" w:ascii="宋体" w:hAnsi="宋体"/>
          <w:bCs/>
          <w:color w:val="auto"/>
          <w:sz w:val="21"/>
          <w:szCs w:val="21"/>
          <w:highlight w:val="white"/>
        </w:rPr>
        <w:t xml:space="preserve">向采购代理机构</w:t>
      </w:r>
      <w:r>
        <w:rPr>
          <w:rFonts w:ascii="宋体" w:hAnsi="宋体"/>
          <w:bCs/>
          <w:color w:val="auto"/>
          <w:sz w:val="21"/>
          <w:szCs w:val="21"/>
          <w:highlight w:val="white"/>
          <w:lang w:val="zh-CN"/>
        </w:rPr>
        <w:t xml:space="preserve">提出，采购代理机构将予以解答。</w:t>
      </w:r>
      <w:r/>
    </w:p>
    <w:p>
      <w:pPr>
        <w:ind w:firstLine="422"/>
        <w:keepLines w:val="0"/>
        <w:keepNext w:val="0"/>
        <w:pageBreakBefore w:val="0"/>
        <w:spacing w:line="360" w:lineRule="auto"/>
        <w:widowControl/>
        <w:rPr>
          <w:rFonts w:ascii="宋体" w:hAnsi="宋体"/>
          <w:bCs/>
          <w:color w:val="auto"/>
          <w:sz w:val="21"/>
          <w:szCs w:val="21"/>
          <w:highlight w:val="white"/>
        </w:rPr>
      </w:pPr>
      <w:r>
        <w:rPr>
          <w:rFonts w:ascii="宋体" w:hAnsi="宋体"/>
          <w:bCs/>
          <w:color w:val="auto"/>
          <w:sz w:val="21"/>
          <w:szCs w:val="21"/>
          <w:highlight w:val="white"/>
          <w:lang w:val="zh-CN"/>
        </w:rPr>
        <w:t xml:space="preserve">8.2采购人或者采购代理机构可以对已发出的采购文件进行必要的澄清或者修改，并发布澄清（修改）公告。澄清或者修改的内容为采购文件的组成部分。</w:t>
      </w:r>
      <w:r/>
    </w:p>
    <w:p>
      <w:pPr>
        <w:ind w:firstLine="422"/>
        <w:keepLines w:val="0"/>
        <w:keepNext w:val="0"/>
        <w:pageBreakBefore w:val="0"/>
        <w:spacing w:line="360" w:lineRule="auto"/>
        <w:widowControl/>
        <w:rPr>
          <w:rFonts w:ascii="宋体" w:hAnsi="宋体"/>
          <w:bCs/>
          <w:color w:val="auto"/>
          <w:sz w:val="21"/>
          <w:szCs w:val="21"/>
          <w:highlight w:val="white"/>
        </w:rPr>
      </w:pPr>
      <w:r>
        <w:rPr>
          <w:rFonts w:ascii="宋体" w:hAnsi="宋体"/>
          <w:bCs/>
          <w:color w:val="auto"/>
          <w:sz w:val="21"/>
          <w:szCs w:val="21"/>
          <w:highlight w:val="white"/>
          <w:lang w:val="zh-CN"/>
        </w:rPr>
        <w:t xml:space="preserve">8.3采购代理机构推迟投标截止时间时，应以补充通知的形式在网上发布公告。在这种情况下，采购代理机构和投标人的权利和义务将受到新的截止期的约束。</w:t>
      </w:r>
      <w:r/>
    </w:p>
    <w:p>
      <w:pPr>
        <w:ind w:firstLine="422"/>
        <w:keepLines w:val="0"/>
        <w:keepNext w:val="0"/>
        <w:pageBreakBefore w:val="0"/>
        <w:spacing w:line="360" w:lineRule="auto"/>
        <w:widowControl/>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9、采购文件的修改</w:t>
      </w:r>
      <w:r/>
    </w:p>
    <w:p>
      <w:pPr>
        <w:ind w:firstLine="422"/>
        <w:keepLines w:val="0"/>
        <w:keepNext w:val="0"/>
        <w:pageBreakBefore w:val="0"/>
        <w:spacing w:line="360" w:lineRule="auto"/>
        <w:widowControl/>
        <w:rPr>
          <w:rFonts w:ascii="宋体" w:hAnsi="宋体"/>
          <w:color w:val="auto"/>
          <w:sz w:val="21"/>
          <w:szCs w:val="21"/>
          <w:highlight w:val="white"/>
        </w:rPr>
      </w:pPr>
      <w:r>
        <w:rPr>
          <w:rFonts w:hint="eastAsia" w:ascii="宋体" w:hAnsi="宋体"/>
          <w:color w:val="auto"/>
          <w:sz w:val="21"/>
          <w:szCs w:val="21"/>
          <w:highlight w:val="white"/>
          <w:lang w:val="zh-CN"/>
        </w:rPr>
        <w:t xml:space="preserve">9.1采购代理机构无论出于自己的考虑，还是出于对投标人提问的澄清，均可对采购文件用补充文件的方式进行修改。</w:t>
      </w:r>
      <w:r/>
    </w:p>
    <w:p>
      <w:pPr>
        <w:ind w:firstLine="422"/>
        <w:keepLines w:val="0"/>
        <w:keepNext w:val="0"/>
        <w:pageBreakBefore w:val="0"/>
        <w:spacing w:line="360" w:lineRule="auto"/>
        <w:widowControl/>
        <w:rPr>
          <w:rFonts w:ascii="宋体" w:hAnsi="宋体"/>
          <w:color w:val="auto"/>
          <w:sz w:val="21"/>
          <w:szCs w:val="21"/>
          <w:highlight w:val="white"/>
        </w:rPr>
      </w:pPr>
      <w:r>
        <w:rPr>
          <w:rFonts w:hint="eastAsia" w:ascii="宋体" w:hAnsi="宋体"/>
          <w:color w:val="auto"/>
          <w:sz w:val="21"/>
          <w:szCs w:val="21"/>
          <w:highlight w:val="white"/>
          <w:lang w:val="zh-CN"/>
        </w:rPr>
        <w:t xml:space="preserve">9.2采购代理机构对采购文件的修改，将以补充通知的形式在网上发布公告。补充通知将作为采购文件的组成部分，对所有投标人有约束力。</w:t>
      </w:r>
      <w:r/>
    </w:p>
    <w:p>
      <w:pPr>
        <w:ind w:firstLine="422"/>
        <w:keepLines w:val="0"/>
        <w:keepNext w:val="0"/>
        <w:pageBreakBefore w:val="0"/>
        <w:spacing w:line="360" w:lineRule="auto"/>
        <w:widowControl/>
        <w:rPr>
          <w:rFonts w:ascii="宋体" w:hAnsi="宋体"/>
          <w:color w:val="auto"/>
          <w:sz w:val="21"/>
          <w:szCs w:val="21"/>
          <w:highlight w:val="white"/>
        </w:rPr>
      </w:pPr>
      <w:r>
        <w:rPr>
          <w:rFonts w:hint="eastAsia" w:ascii="宋体" w:hAnsi="宋体"/>
          <w:color w:val="auto"/>
          <w:sz w:val="21"/>
          <w:szCs w:val="21"/>
          <w:highlight w:val="whit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keepLines w:val="0"/>
        <w:keepNext w:val="0"/>
        <w:pageBreakBefore w:val="0"/>
        <w:spacing w:line="360" w:lineRule="auto"/>
        <w:widowControl/>
        <w:rPr>
          <w:rFonts w:ascii="宋体" w:hAnsi="宋体"/>
          <w:b/>
          <w:color w:val="auto"/>
          <w:sz w:val="21"/>
          <w:szCs w:val="21"/>
          <w:highlight w:val="white"/>
        </w:rPr>
        <w:outlineLvl w:val="0"/>
      </w:pPr>
      <w:r>
        <w:rPr>
          <w:rFonts w:ascii="宋体" w:hAnsi="宋体"/>
          <w:b/>
          <w:color w:val="auto"/>
          <w:sz w:val="21"/>
          <w:szCs w:val="21"/>
          <w:highlight w:val="white"/>
          <w:lang w:val="zh-CN"/>
        </w:rPr>
        <w:t xml:space="preserve">10、质疑</w:t>
      </w:r>
      <w:r/>
    </w:p>
    <w:p>
      <w:pPr>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10.5接受质疑函的方式：当场送达或邮寄方式。</w:t>
      </w:r>
      <w:r/>
    </w:p>
    <w:p>
      <w:pPr>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10.6联系单位：苏州市卫康招投标咨询服务有限公司</w:t>
      </w:r>
      <w:r/>
    </w:p>
    <w:p>
      <w:pPr>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10.7收件人：</w:t>
      </w:r>
      <w:r>
        <w:rPr>
          <w:rFonts w:hint="eastAsia" w:ascii="宋体" w:hAnsi="宋体"/>
          <w:color w:val="auto"/>
          <w:sz w:val="21"/>
          <w:szCs w:val="21"/>
          <w:highlight w:val="white"/>
          <w:lang w:val="en-US" w:eastAsia="zh-CN"/>
        </w:rPr>
        <w:t xml:space="preserve">季女士</w:t>
      </w:r>
      <w:r>
        <w:rPr>
          <w:rFonts w:hint="eastAsia" w:ascii="宋体" w:hAnsi="宋体"/>
          <w:color w:val="auto"/>
          <w:sz w:val="21"/>
          <w:szCs w:val="21"/>
          <w:highlight w:val="white"/>
        </w:rPr>
        <w:t xml:space="preserve">（前台）</w:t>
      </w:r>
      <w:r/>
    </w:p>
    <w:p>
      <w:pPr>
        <w:ind w:firstLine="422"/>
        <w:spacing w:line="440" w:lineRule="exact"/>
        <w:rPr>
          <w:rFonts w:ascii="宋体" w:hAnsi="宋体"/>
          <w:color w:val="auto"/>
          <w:sz w:val="21"/>
          <w:szCs w:val="21"/>
          <w:highlight w:val="white"/>
        </w:rPr>
      </w:pPr>
      <w:r>
        <w:rPr>
          <w:rFonts w:ascii="宋体" w:hAnsi="宋体"/>
          <w:color w:val="auto"/>
          <w:sz w:val="21"/>
          <w:szCs w:val="21"/>
          <w:highlight w:val="white"/>
          <w:lang w:val="zh-CN"/>
        </w:rPr>
        <w:t xml:space="preserve">10.8联系电话：0512-69165625</w:t>
      </w:r>
      <w:r/>
    </w:p>
    <w:p>
      <w:pPr>
        <w:ind w:firstLine="420"/>
        <w:spacing w:line="400" w:lineRule="exact"/>
        <w:rPr>
          <w:rFonts w:ascii="宋体" w:hAnsi="宋体"/>
          <w:color w:val="auto"/>
          <w:sz w:val="21"/>
          <w:szCs w:val="21"/>
          <w:highlight w:val="white"/>
        </w:rPr>
        <w:outlineLvl w:val="0"/>
      </w:pPr>
      <w:r>
        <w:rPr>
          <w:rFonts w:ascii="宋体" w:hAnsi="宋体"/>
          <w:color w:val="auto"/>
          <w:sz w:val="21"/>
          <w:szCs w:val="21"/>
          <w:highlight w:val="white"/>
          <w:lang w:val="zh-CN"/>
        </w:rPr>
        <w:t xml:space="preserve">10.9通讯地址：</w:t>
      </w:r>
      <w:r>
        <w:rPr>
          <w:rFonts w:hint="eastAsia" w:ascii="宋体" w:hAnsi="宋体"/>
          <w:color w:val="auto"/>
          <w:sz w:val="21"/>
          <w:szCs w:val="21"/>
          <w:highlight w:val="white"/>
          <w:lang w:val="zh-CN"/>
        </w:rPr>
        <w:t xml:space="preserve">苏州市干将西路1296号深业姑苏中心17层</w:t>
      </w:r>
      <w:r/>
    </w:p>
    <w:p>
      <w:pPr>
        <w:ind w:firstLine="422"/>
        <w:spacing w:line="400" w:lineRule="exact"/>
        <w:rPr>
          <w:rFonts w:ascii="宋体" w:hAnsi="宋体"/>
          <w:color w:val="auto"/>
          <w:sz w:val="21"/>
          <w:szCs w:val="21"/>
          <w:highlight w:val="white"/>
        </w:rPr>
        <w:outlineLvl w:val="0"/>
      </w:pPr>
      <w:r>
        <w:rPr>
          <w:rFonts w:ascii="宋体" w:hAnsi="宋体"/>
          <w:b/>
          <w:bCs/>
          <w:color w:val="auto"/>
          <w:sz w:val="21"/>
          <w:szCs w:val="21"/>
          <w:highlight w:val="white"/>
          <w:lang w:val="zh-CN"/>
        </w:rPr>
        <w:t xml:space="preserve">四、</w:t>
      </w:r>
      <w:r>
        <w:rPr>
          <w:rFonts w:hint="eastAsia" w:ascii="宋体" w:hAnsi="宋体"/>
          <w:b/>
          <w:bCs/>
          <w:color w:val="auto"/>
          <w:sz w:val="21"/>
          <w:szCs w:val="21"/>
          <w:highlight w:val="white"/>
          <w:lang w:val="zh-CN"/>
        </w:rPr>
        <w:t xml:space="preserve">电子</w:t>
      </w:r>
      <w:r>
        <w:rPr>
          <w:rFonts w:ascii="宋体" w:hAnsi="宋体"/>
          <w:b/>
          <w:bCs/>
          <w:color w:val="auto"/>
          <w:sz w:val="21"/>
          <w:szCs w:val="21"/>
          <w:highlight w:val="white"/>
          <w:lang w:val="zh-CN"/>
        </w:rPr>
        <w:t xml:space="preserve">投标文件说明</w:t>
      </w:r>
      <w:r/>
    </w:p>
    <w:p>
      <w:pPr>
        <w:ind w:firstLine="422"/>
        <w:spacing w:line="400" w:lineRule="exact"/>
        <w:rPr>
          <w:rFonts w:ascii="宋体" w:hAnsi="宋体"/>
          <w:color w:val="auto"/>
          <w:sz w:val="21"/>
          <w:szCs w:val="21"/>
          <w:highlight w:val="white"/>
        </w:rPr>
        <w:outlineLvl w:val="0"/>
      </w:pPr>
      <w:r>
        <w:rPr>
          <w:rFonts w:ascii="宋体" w:hAnsi="宋体"/>
          <w:b/>
          <w:bCs/>
          <w:color w:val="auto"/>
          <w:sz w:val="21"/>
          <w:szCs w:val="21"/>
          <w:highlight w:val="white"/>
          <w:lang w:val="zh-CN"/>
        </w:rPr>
        <w:t xml:space="preserve">11、提示与要求</w:t>
      </w:r>
      <w:r/>
    </w:p>
    <w:p>
      <w:pPr>
        <w:ind w:firstLine="420"/>
        <w:spacing w:line="400" w:lineRule="exact"/>
        <w:rPr>
          <w:rFonts w:ascii="宋体" w:hAnsi="宋体"/>
          <w:color w:val="auto"/>
          <w:sz w:val="21"/>
          <w:szCs w:val="21"/>
          <w:highlight w:val="white"/>
        </w:rPr>
        <w:outlineLvl w:val="0"/>
      </w:pPr>
      <w:r>
        <w:rPr>
          <w:rFonts w:ascii="宋体" w:hAnsi="宋体"/>
          <w:color w:val="auto"/>
          <w:sz w:val="21"/>
          <w:szCs w:val="21"/>
          <w:highlight w:val="whit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 w:val="21"/>
          <w:szCs w:val="21"/>
          <w:highlight w:val="white"/>
        </w:rPr>
        <w:outlineLvl w:val="0"/>
      </w:pPr>
      <w:r>
        <w:rPr>
          <w:rFonts w:ascii="宋体" w:hAnsi="宋体"/>
          <w:color w:val="auto"/>
          <w:sz w:val="21"/>
          <w:szCs w:val="21"/>
          <w:highlight w:val="whit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12、</w:t>
      </w:r>
      <w:r>
        <w:rPr>
          <w:rFonts w:hint="eastAsia" w:ascii="宋体" w:hAnsi="宋体"/>
          <w:b/>
          <w:bCs/>
          <w:color w:val="auto"/>
          <w:sz w:val="21"/>
          <w:szCs w:val="21"/>
          <w:highlight w:val="white"/>
          <w:lang w:val="zh-CN"/>
        </w:rPr>
        <w:t xml:space="preserve">电子</w:t>
      </w:r>
      <w:r>
        <w:rPr>
          <w:rFonts w:ascii="宋体" w:hAnsi="宋体"/>
          <w:b/>
          <w:bCs/>
          <w:color w:val="auto"/>
          <w:sz w:val="21"/>
          <w:szCs w:val="21"/>
          <w:highlight w:val="white"/>
          <w:lang w:val="zh-CN"/>
        </w:rPr>
        <w:t xml:space="preserve">投标文件计量单位和使用文字</w:t>
      </w:r>
      <w:r/>
    </w:p>
    <w:p>
      <w:pPr>
        <w:ind w:firstLine="420"/>
        <w:spacing w:line="400" w:lineRule="exact"/>
        <w:rPr>
          <w:rFonts w:ascii="宋体" w:hAnsi="宋体"/>
          <w:color w:val="auto"/>
          <w:sz w:val="21"/>
          <w:szCs w:val="21"/>
          <w:highlight w:val="white"/>
        </w:rPr>
        <w:outlineLvl w:val="0"/>
      </w:pPr>
      <w:r>
        <w:rPr>
          <w:rFonts w:ascii="宋体" w:hAnsi="宋体"/>
          <w:color w:val="auto"/>
          <w:sz w:val="21"/>
          <w:szCs w:val="21"/>
          <w:highlight w:val="white"/>
          <w:lang w:val="zh-CN"/>
        </w:rPr>
        <w:t xml:space="preserve">12.1</w:t>
      </w:r>
      <w:r>
        <w:rPr>
          <w:rFonts w:hint="eastAsia" w:ascii="宋体" w:hAnsi="宋体"/>
          <w:color w:val="auto"/>
          <w:sz w:val="21"/>
          <w:szCs w:val="21"/>
          <w:highlight w:val="white"/>
          <w:lang w:val="zh-CN"/>
        </w:rPr>
        <w:t xml:space="preserve">电子</w:t>
      </w:r>
      <w:r>
        <w:rPr>
          <w:rFonts w:ascii="宋体" w:hAnsi="宋体"/>
          <w:color w:val="auto"/>
          <w:sz w:val="21"/>
          <w:szCs w:val="21"/>
          <w:highlight w:val="whit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 w:val="21"/>
          <w:szCs w:val="21"/>
          <w:highlight w:val="white"/>
        </w:rPr>
        <w:outlineLvl w:val="0"/>
      </w:pPr>
      <w:r>
        <w:rPr>
          <w:rFonts w:ascii="宋体" w:hAnsi="宋体"/>
          <w:color w:val="auto"/>
          <w:sz w:val="21"/>
          <w:szCs w:val="21"/>
          <w:highlight w:val="white"/>
          <w:lang w:val="zh-CN"/>
        </w:rPr>
        <w:t xml:space="preserve">12.2</w:t>
      </w:r>
      <w:r>
        <w:rPr>
          <w:rFonts w:hint="eastAsia" w:ascii="宋体" w:hAnsi="宋体"/>
          <w:color w:val="auto"/>
          <w:sz w:val="21"/>
          <w:szCs w:val="21"/>
          <w:highlight w:val="white"/>
          <w:lang w:val="zh-CN"/>
        </w:rPr>
        <w:t xml:space="preserve">电子</w:t>
      </w:r>
      <w:r>
        <w:rPr>
          <w:rFonts w:ascii="宋体" w:hAnsi="宋体"/>
          <w:color w:val="auto"/>
          <w:sz w:val="21"/>
          <w:szCs w:val="21"/>
          <w:highlight w:val="whit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 w:val="21"/>
          <w:szCs w:val="21"/>
          <w:highlight w:val="white"/>
        </w:rPr>
        <w:outlineLvl w:val="0"/>
      </w:pPr>
      <w:r>
        <w:rPr>
          <w:rFonts w:ascii="宋体" w:hAnsi="宋体"/>
          <w:b/>
          <w:bCs/>
          <w:color w:val="auto"/>
          <w:sz w:val="21"/>
          <w:szCs w:val="21"/>
          <w:highlight w:val="white"/>
          <w:lang w:val="zh-CN"/>
        </w:rPr>
        <w:t xml:space="preserve">13</w:t>
      </w:r>
      <w:r>
        <w:rPr>
          <w:rFonts w:hint="eastAsia" w:ascii="宋体" w:hAnsi="宋体"/>
          <w:b/>
          <w:bCs/>
          <w:color w:val="auto"/>
          <w:sz w:val="21"/>
          <w:szCs w:val="21"/>
          <w:highlight w:val="white"/>
          <w:lang w:val="zh-CN"/>
        </w:rPr>
        <w:t xml:space="preserve">、电子</w:t>
      </w:r>
      <w:r>
        <w:rPr>
          <w:rFonts w:ascii="宋体" w:hAnsi="宋体"/>
          <w:b/>
          <w:bCs/>
          <w:color w:val="auto"/>
          <w:sz w:val="21"/>
          <w:szCs w:val="21"/>
          <w:highlight w:val="white"/>
          <w:lang w:val="zh-CN"/>
        </w:rPr>
        <w:t xml:space="preserve">投标文件的组成</w:t>
      </w:r>
      <w:r/>
    </w:p>
    <w:p>
      <w:pPr>
        <w:ind w:firstLine="422"/>
        <w:spacing w:line="400" w:lineRule="exact"/>
        <w:rPr>
          <w:rFonts w:hint="eastAsia" w:ascii="宋体" w:hAnsi="宋体"/>
          <w:b/>
          <w:bCs/>
          <w:color w:val="auto"/>
          <w:sz w:val="21"/>
          <w:szCs w:val="21"/>
          <w:highlight w:val="white"/>
        </w:rPr>
        <w:outlineLvl w:val="0"/>
      </w:pPr>
      <w:r>
        <w:rPr>
          <w:rFonts w:ascii="宋体" w:hAnsi="宋体"/>
          <w:b/>
          <w:bCs/>
          <w:color w:val="auto"/>
          <w:sz w:val="21"/>
          <w:szCs w:val="21"/>
          <w:highlight w:val="white"/>
          <w:lang w:val="zh-CN"/>
        </w:rPr>
        <w:t xml:space="preserve">13.1封面</w:t>
      </w:r>
      <w:r/>
    </w:p>
    <w:p>
      <w:pPr>
        <w:ind w:firstLine="422"/>
        <w:spacing w:line="400" w:lineRule="exact"/>
        <w:rPr>
          <w:rFonts w:hint="eastAsia" w:ascii="宋体" w:hAnsi="宋体"/>
          <w:b/>
          <w:bCs/>
          <w:color w:val="auto"/>
          <w:sz w:val="21"/>
          <w:szCs w:val="21"/>
          <w:highlight w:val="white"/>
        </w:rPr>
        <w:outlineLvl w:val="0"/>
      </w:pPr>
      <w:r>
        <w:rPr>
          <w:rFonts w:ascii="宋体" w:hAnsi="宋体"/>
          <w:b/>
          <w:bCs/>
          <w:color w:val="auto"/>
          <w:sz w:val="21"/>
          <w:szCs w:val="21"/>
          <w:highlight w:val="white"/>
          <w:lang w:val="zh-CN"/>
        </w:rPr>
        <w:t xml:space="preserve">13.2开标一览表</w:t>
      </w:r>
      <w:r/>
    </w:p>
    <w:p>
      <w:pPr>
        <w:ind w:firstLine="422"/>
        <w:spacing w:line="400" w:lineRule="exact"/>
        <w:rPr>
          <w:rFonts w:hint="eastAsia" w:ascii="宋体" w:hAnsi="宋体"/>
          <w:b/>
          <w:bCs/>
          <w:color w:val="auto"/>
          <w:sz w:val="21"/>
          <w:szCs w:val="21"/>
          <w:highlight w:val="white"/>
        </w:rPr>
        <w:outlineLvl w:val="0"/>
      </w:pPr>
      <w:r>
        <w:rPr>
          <w:rFonts w:ascii="宋体" w:hAnsi="宋体"/>
          <w:b/>
          <w:bCs/>
          <w:color w:val="auto"/>
          <w:sz w:val="21"/>
          <w:szCs w:val="21"/>
          <w:highlight w:val="white"/>
          <w:lang w:val="zh-CN"/>
        </w:rPr>
        <w:t xml:space="preserve">13.</w:t>
      </w:r>
      <w:r>
        <w:rPr>
          <w:rFonts w:hint="eastAsia" w:ascii="宋体" w:hAnsi="宋体"/>
          <w:b/>
          <w:bCs/>
          <w:color w:val="auto"/>
          <w:sz w:val="21"/>
          <w:szCs w:val="21"/>
          <w:highlight w:val="white"/>
          <w:lang w:val="zh-CN"/>
        </w:rPr>
        <w:t xml:space="preserve">3</w:t>
      </w:r>
      <w:r>
        <w:rPr>
          <w:rFonts w:ascii="宋体" w:hAnsi="宋体"/>
          <w:b/>
          <w:bCs/>
          <w:color w:val="auto"/>
          <w:sz w:val="21"/>
          <w:szCs w:val="21"/>
          <w:highlight w:val="white"/>
          <w:lang w:val="zh-CN"/>
        </w:rPr>
        <w:t xml:space="preserve">资格审查响应文件</w:t>
      </w:r>
      <w:r/>
    </w:p>
    <w:p>
      <w:pPr>
        <w:ind w:right="-161" w:firstLine="420"/>
        <w:spacing w:line="400" w:lineRule="exact"/>
        <w:rPr>
          <w:color w:val="auto"/>
          <w:sz w:val="21"/>
          <w:szCs w:val="21"/>
          <w:highlight w:val="white"/>
        </w:rPr>
      </w:pPr>
      <w:r>
        <w:rPr>
          <w:color w:val="auto"/>
          <w:sz w:val="21"/>
          <w:szCs w:val="21"/>
          <w:highlight w:val="white"/>
        </w:rPr>
        <w:t xml:space="preserve">（1）投标函、关于资格条件的声明函（格式见第三章）；</w:t>
      </w:r>
      <w:r/>
    </w:p>
    <w:p>
      <w:pPr>
        <w:ind w:right="-161" w:firstLine="420"/>
        <w:spacing w:line="400" w:lineRule="exact"/>
        <w:rPr>
          <w:color w:val="auto"/>
          <w:sz w:val="21"/>
          <w:szCs w:val="21"/>
          <w:highlight w:val="white"/>
        </w:rPr>
      </w:pPr>
      <w:r>
        <w:rPr>
          <w:color w:val="auto"/>
          <w:sz w:val="21"/>
          <w:szCs w:val="21"/>
          <w:highlight w:val="white"/>
        </w:rPr>
        <w:t xml:space="preserve">（2）投标单位情况表（格式见第三章）；</w:t>
      </w:r>
      <w:r/>
    </w:p>
    <w:p>
      <w:pPr>
        <w:ind w:right="-161" w:firstLine="420"/>
        <w:spacing w:line="400" w:lineRule="exact"/>
        <w:rPr>
          <w:color w:val="auto"/>
          <w:sz w:val="21"/>
          <w:szCs w:val="21"/>
          <w:highlight w:val="white"/>
        </w:rPr>
      </w:pPr>
      <w:r>
        <w:rPr>
          <w:color w:val="auto"/>
          <w:sz w:val="21"/>
          <w:szCs w:val="21"/>
          <w:highlight w:val="white"/>
        </w:rPr>
        <w:t xml:space="preserve">（</w:t>
      </w:r>
      <w:r>
        <w:rPr>
          <w:rFonts w:hint="eastAsia"/>
          <w:color w:val="auto"/>
          <w:sz w:val="21"/>
          <w:szCs w:val="21"/>
          <w:highlight w:val="white"/>
        </w:rPr>
        <w:t xml:space="preserve">3</w:t>
      </w:r>
      <w:r>
        <w:rPr>
          <w:color w:val="auto"/>
          <w:sz w:val="21"/>
          <w:szCs w:val="21"/>
          <w:highlight w:val="white"/>
        </w:rPr>
        <w:t xml:space="preserve">）合格供应商的资格条件</w:t>
      </w:r>
      <w:r/>
    </w:p>
    <w:p>
      <w:pPr>
        <w:ind w:firstLine="420"/>
        <w:spacing w:line="400" w:lineRule="exact"/>
        <w:rPr>
          <w:color w:val="auto"/>
          <w:sz w:val="21"/>
          <w:szCs w:val="21"/>
          <w:highlight w:val="white"/>
        </w:rPr>
      </w:pPr>
      <w:r>
        <w:rPr>
          <w:rFonts w:hint="eastAsia"/>
          <w:color w:val="auto"/>
          <w:sz w:val="21"/>
          <w:szCs w:val="21"/>
          <w:highlight w:val="white"/>
        </w:rPr>
        <w:t xml:space="preserve">3</w:t>
      </w:r>
      <w:r>
        <w:rPr>
          <w:color w:val="auto"/>
          <w:sz w:val="21"/>
          <w:szCs w:val="21"/>
          <w:highlight w:val="whit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 w:val="21"/>
          <w:szCs w:val="21"/>
          <w:highlight w:val="white"/>
        </w:rPr>
      </w:pPr>
      <w:r>
        <w:rPr>
          <w:rFonts w:hint="eastAsia"/>
          <w:color w:val="auto"/>
          <w:sz w:val="21"/>
          <w:szCs w:val="21"/>
          <w:highlight w:val="white"/>
        </w:rPr>
        <w:t xml:space="preserve">3</w:t>
      </w:r>
      <w:r>
        <w:rPr>
          <w:color w:val="auto"/>
          <w:sz w:val="21"/>
          <w:szCs w:val="21"/>
          <w:highlight w:val="whit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white"/>
        </w:rPr>
        <w:t xml:space="preserve">的扫描件</w:t>
      </w:r>
      <w:r>
        <w:rPr>
          <w:color w:val="auto"/>
          <w:sz w:val="21"/>
          <w:szCs w:val="21"/>
          <w:highlight w:val="white"/>
        </w:rPr>
        <w:t xml:space="preserve">）；</w:t>
      </w:r>
      <w:r/>
    </w:p>
    <w:p>
      <w:pPr>
        <w:ind w:firstLine="420"/>
        <w:spacing w:line="400" w:lineRule="exact"/>
        <w:rPr>
          <w:color w:val="auto"/>
          <w:sz w:val="21"/>
          <w:szCs w:val="21"/>
          <w:highlight w:val="white"/>
        </w:rPr>
      </w:pPr>
      <w:r>
        <w:rPr>
          <w:rFonts w:hint="eastAsia"/>
          <w:color w:val="auto"/>
          <w:sz w:val="21"/>
          <w:szCs w:val="21"/>
          <w:highlight w:val="white"/>
        </w:rPr>
        <w:t xml:space="preserve">3</w:t>
      </w:r>
      <w:r>
        <w:rPr>
          <w:color w:val="auto"/>
          <w:sz w:val="21"/>
          <w:szCs w:val="21"/>
          <w:highlight w:val="whit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white"/>
        </w:rPr>
      </w:pPr>
      <w:r>
        <w:rPr>
          <w:rFonts w:hint="eastAsia"/>
          <w:color w:val="auto"/>
          <w:sz w:val="21"/>
          <w:szCs w:val="21"/>
          <w:highlight w:val="white"/>
        </w:rPr>
        <w:t xml:space="preserve">3</w:t>
      </w:r>
      <w:r>
        <w:rPr>
          <w:color w:val="auto"/>
          <w:sz w:val="21"/>
          <w:szCs w:val="21"/>
          <w:highlight w:val="white"/>
        </w:rPr>
        <w:t xml:space="preserve">.4具备履行合同所必需的设备和专业技术能力</w:t>
      </w:r>
      <w:r>
        <w:rPr>
          <w:rFonts w:hint="eastAsia"/>
          <w:color w:val="auto"/>
          <w:sz w:val="21"/>
          <w:szCs w:val="21"/>
          <w:highlight w:val="white"/>
          <w:lang w:val="en-US" w:eastAsia="zh-CN"/>
        </w:rPr>
        <w:t xml:space="preserve">证明材料</w:t>
      </w:r>
      <w:r>
        <w:rPr>
          <w:strike w:val="0"/>
          <w:color w:val="auto"/>
          <w:sz w:val="21"/>
          <w:szCs w:val="21"/>
          <w:highlight w:val="white"/>
        </w:rPr>
        <w:t xml:space="preserve">（</w:t>
      </w:r>
      <w:r>
        <w:rPr>
          <w:color w:val="auto"/>
          <w:sz w:val="21"/>
          <w:szCs w:val="21"/>
          <w:highlight w:val="white"/>
        </w:rPr>
        <w:t xml:space="preserve">格式见第三章</w:t>
      </w:r>
      <w:r>
        <w:rPr>
          <w:strike w:val="0"/>
          <w:color w:val="auto"/>
          <w:sz w:val="21"/>
          <w:szCs w:val="21"/>
          <w:highlight w:val="white"/>
        </w:rPr>
        <w:t xml:space="preserve">）</w:t>
      </w:r>
      <w:r>
        <w:rPr>
          <w:color w:val="auto"/>
          <w:sz w:val="21"/>
          <w:szCs w:val="21"/>
          <w:highlight w:val="white"/>
        </w:rPr>
        <w:t xml:space="preserve">；</w:t>
      </w:r>
      <w:r/>
    </w:p>
    <w:p>
      <w:pPr>
        <w:ind w:firstLine="420"/>
        <w:spacing w:line="400" w:lineRule="exact"/>
        <w:rPr>
          <w:color w:val="auto"/>
          <w:sz w:val="21"/>
          <w:szCs w:val="21"/>
          <w:highlight w:val="white"/>
        </w:rPr>
      </w:pPr>
      <w:r>
        <w:rPr>
          <w:rFonts w:hint="eastAsia"/>
          <w:color w:val="auto"/>
          <w:sz w:val="21"/>
          <w:szCs w:val="21"/>
          <w:highlight w:val="white"/>
        </w:rPr>
        <w:t xml:space="preserve">3</w:t>
      </w:r>
      <w:r>
        <w:rPr>
          <w:color w:val="auto"/>
          <w:sz w:val="21"/>
          <w:szCs w:val="21"/>
          <w:highlight w:val="white"/>
        </w:rPr>
        <w:t xml:space="preserve">.5参加政府采购活动前3年内在经营活动中没有重大违法记录的书面声明加盖公章；</w:t>
      </w:r>
      <w:r/>
    </w:p>
    <w:p>
      <w:pPr>
        <w:ind w:firstLine="420"/>
        <w:spacing w:line="400" w:lineRule="exact"/>
        <w:rPr>
          <w:rFonts w:hint="eastAsia"/>
          <w:color w:val="auto"/>
          <w:sz w:val="21"/>
          <w:szCs w:val="21"/>
          <w:highlight w:val="white"/>
          <w:u w:val="single"/>
        </w:rPr>
        <w:outlineLvl w:val="0"/>
      </w:pPr>
      <w:r>
        <w:rPr>
          <w:rFonts w:hint="eastAsia"/>
          <w:color w:val="auto"/>
          <w:sz w:val="21"/>
          <w:szCs w:val="21"/>
          <w:highlight w:val="white"/>
          <w:u w:val="single"/>
          <w:lang w:val="en-US" w:eastAsia="zh-CN"/>
        </w:rPr>
        <w:t xml:space="preserve">3.6</w:t>
      </w:r>
      <w:r>
        <w:rPr>
          <w:rFonts w:hint="eastAsia"/>
          <w:color w:val="auto"/>
          <w:sz w:val="21"/>
          <w:szCs w:val="21"/>
          <w:highlight w:val="white"/>
          <w:u w:val="single"/>
        </w:rPr>
        <w:t xml:space="preserve">投标人如为放射性药品生产企业须</w:t>
      </w:r>
      <w:r>
        <w:rPr>
          <w:rFonts w:hint="eastAsia"/>
          <w:color w:val="auto"/>
          <w:sz w:val="21"/>
          <w:szCs w:val="21"/>
          <w:highlight w:val="white"/>
          <w:u w:val="single"/>
          <w:lang w:val="en-US" w:eastAsia="zh-CN"/>
        </w:rPr>
        <w:t xml:space="preserve">提供</w:t>
      </w:r>
      <w:r>
        <w:rPr>
          <w:rFonts w:hint="eastAsia"/>
          <w:color w:val="auto"/>
          <w:sz w:val="21"/>
          <w:szCs w:val="21"/>
          <w:highlight w:val="white"/>
          <w:u w:val="single"/>
        </w:rPr>
        <w:t xml:space="preserve">《放射性药品生产许可证》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；投标人如为经销商须</w:t>
      </w:r>
      <w:r>
        <w:rPr>
          <w:rFonts w:hint="eastAsia"/>
          <w:color w:val="auto"/>
          <w:sz w:val="21"/>
          <w:szCs w:val="21"/>
          <w:highlight w:val="white"/>
          <w:u w:val="single"/>
          <w:lang w:val="en-US" w:eastAsia="zh-CN"/>
        </w:rPr>
        <w:t xml:space="preserve">提供</w:t>
      </w:r>
      <w:r>
        <w:rPr>
          <w:rFonts w:hint="eastAsia"/>
          <w:color w:val="auto"/>
          <w:sz w:val="21"/>
          <w:szCs w:val="21"/>
          <w:highlight w:val="white"/>
          <w:u w:val="single"/>
        </w:rPr>
        <w:t xml:space="preserve">《放射性药品经营许可证》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及放射性药品生产企业的《放射性药品生产许可证》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w:t>
      </w:r>
      <w:r/>
    </w:p>
    <w:p>
      <w:pPr>
        <w:ind w:firstLine="420"/>
        <w:spacing w:line="400" w:lineRule="exact"/>
        <w:rPr>
          <w:rFonts w:hint="eastAsia"/>
          <w:color w:val="auto"/>
          <w:sz w:val="21"/>
          <w:szCs w:val="21"/>
          <w:highlight w:val="white"/>
          <w:u w:val="single"/>
        </w:rPr>
        <w:outlineLvl w:val="0"/>
      </w:pPr>
      <w:r>
        <w:rPr>
          <w:rFonts w:hint="eastAsia"/>
          <w:color w:val="auto"/>
          <w:sz w:val="21"/>
          <w:szCs w:val="21"/>
          <w:highlight w:val="white"/>
          <w:u w:val="single"/>
          <w:lang w:val="en-US" w:eastAsia="zh-CN"/>
        </w:rPr>
        <w:t xml:space="preserve">3.7</w:t>
      </w:r>
      <w:r>
        <w:rPr>
          <w:rFonts w:hint="eastAsia"/>
          <w:color w:val="auto"/>
          <w:sz w:val="21"/>
          <w:szCs w:val="21"/>
          <w:highlight w:val="white"/>
          <w:u w:val="single"/>
        </w:rPr>
        <w:t xml:space="preserve">投标人</w:t>
      </w:r>
      <w:r>
        <w:rPr>
          <w:rFonts w:hint="eastAsia"/>
          <w:color w:val="auto"/>
          <w:sz w:val="21"/>
          <w:szCs w:val="21"/>
          <w:highlight w:val="white"/>
          <w:u w:val="single"/>
          <w:lang w:val="en-US" w:eastAsia="zh-CN"/>
        </w:rPr>
        <w:t xml:space="preserve">提供</w:t>
      </w:r>
      <w:r>
        <w:rPr>
          <w:rFonts w:hint="eastAsia"/>
          <w:color w:val="auto"/>
          <w:sz w:val="21"/>
          <w:szCs w:val="21"/>
          <w:highlight w:val="white"/>
          <w:u w:val="single"/>
        </w:rPr>
        <w:t xml:space="preserve">有效的《辐射安全许可证》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w:t>
      </w:r>
      <w:r/>
    </w:p>
    <w:p>
      <w:pPr>
        <w:ind w:firstLine="420"/>
        <w:spacing w:line="400" w:lineRule="exact"/>
        <w:rPr>
          <w:rFonts w:hint="eastAsia"/>
          <w:color w:val="auto"/>
          <w:sz w:val="21"/>
          <w:szCs w:val="21"/>
          <w:highlight w:val="white"/>
          <w:u w:val="single"/>
        </w:rPr>
        <w:outlineLvl w:val="0"/>
      </w:pPr>
      <w:r>
        <w:rPr>
          <w:rFonts w:hint="eastAsia"/>
          <w:color w:val="auto"/>
          <w:sz w:val="21"/>
          <w:szCs w:val="21"/>
          <w:highlight w:val="white"/>
          <w:u w:val="single"/>
          <w:lang w:val="en-US" w:eastAsia="zh-CN"/>
        </w:rPr>
        <w:t xml:space="preserve">3.8</w:t>
      </w:r>
      <w:r>
        <w:rPr>
          <w:rFonts w:hint="eastAsia"/>
          <w:color w:val="auto"/>
          <w:sz w:val="21"/>
          <w:szCs w:val="21"/>
          <w:highlight w:val="white"/>
          <w:u w:val="single"/>
        </w:rPr>
        <w:t xml:space="preserve">投标人</w:t>
      </w:r>
      <w:r>
        <w:rPr>
          <w:rFonts w:hint="eastAsia"/>
          <w:color w:val="auto"/>
          <w:sz w:val="21"/>
          <w:szCs w:val="21"/>
          <w:highlight w:val="white"/>
          <w:u w:val="single"/>
          <w:lang w:val="en-US" w:eastAsia="zh-CN"/>
        </w:rPr>
        <w:t xml:space="preserve">提供</w:t>
      </w:r>
      <w:r>
        <w:rPr>
          <w:rFonts w:hint="eastAsia"/>
          <w:color w:val="auto"/>
          <w:sz w:val="21"/>
          <w:szCs w:val="21"/>
          <w:highlight w:val="white"/>
          <w:u w:val="single"/>
        </w:rPr>
        <w:t xml:space="preserve">药品注册批件</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w:t>
      </w:r>
      <w:r/>
    </w:p>
    <w:p>
      <w:pPr>
        <w:ind w:firstLine="420"/>
        <w:spacing w:line="400" w:lineRule="exact"/>
        <w:rPr>
          <w:rFonts w:hint="eastAsia" w:eastAsia="宋体"/>
          <w:color w:val="auto"/>
          <w:sz w:val="21"/>
          <w:szCs w:val="21"/>
          <w:highlight w:val="white"/>
          <w:u w:val="single"/>
        </w:rPr>
        <w:outlineLvl w:val="0"/>
      </w:pPr>
      <w:r>
        <w:rPr>
          <w:rFonts w:hint="eastAsia"/>
          <w:color w:val="auto"/>
          <w:sz w:val="21"/>
          <w:szCs w:val="21"/>
          <w:highlight w:val="white"/>
          <w:u w:val="single"/>
          <w:lang w:val="en-US" w:eastAsia="zh-CN"/>
        </w:rPr>
        <w:t xml:space="preserve">3.9</w:t>
      </w:r>
      <w:r>
        <w:rPr>
          <w:rFonts w:hint="eastAsia"/>
          <w:color w:val="auto"/>
          <w:sz w:val="21"/>
          <w:szCs w:val="21"/>
          <w:highlight w:val="white"/>
          <w:u w:val="single"/>
        </w:rPr>
        <w:t xml:space="preserve">投标人</w:t>
      </w:r>
      <w:r>
        <w:rPr>
          <w:rFonts w:hint="eastAsia"/>
          <w:color w:val="auto"/>
          <w:sz w:val="21"/>
          <w:szCs w:val="21"/>
          <w:highlight w:val="white"/>
          <w:u w:val="single"/>
          <w:lang w:val="en-US" w:eastAsia="zh-CN"/>
        </w:rPr>
        <w:t xml:space="preserve">提供</w:t>
      </w:r>
      <w:r>
        <w:rPr>
          <w:rFonts w:hint="eastAsia"/>
          <w:color w:val="auto"/>
          <w:sz w:val="21"/>
          <w:szCs w:val="21"/>
          <w:highlight w:val="white"/>
          <w:u w:val="single"/>
        </w:rPr>
        <w:t xml:space="preserve">有效的《道路运输经营许可证》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或《放射性物品道路运输许可证》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；或与运输公司签订的有效的合作协议书、运输公司营业执照及《道路运输经营许可证》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或《放射性物品道路运输许可证》</w:t>
      </w:r>
      <w:r>
        <w:rPr>
          <w:rFonts w:hint="eastAsia"/>
          <w:color w:val="auto"/>
          <w:sz w:val="21"/>
          <w:szCs w:val="21"/>
          <w:highlight w:val="white"/>
          <w:u w:val="single"/>
          <w:lang w:val="en-US" w:eastAsia="zh-CN"/>
        </w:rPr>
        <w:t xml:space="preserve">扫描件</w:t>
      </w:r>
      <w:r>
        <w:rPr>
          <w:rFonts w:hint="eastAsia"/>
          <w:color w:val="auto"/>
          <w:sz w:val="21"/>
          <w:szCs w:val="21"/>
          <w:highlight w:val="white"/>
          <w:u w:val="single"/>
        </w:rPr>
        <w:t xml:space="preserve">。</w:t>
      </w:r>
      <w:r/>
    </w:p>
    <w:p>
      <w:pPr>
        <w:ind w:right="-161" w:firstLine="420"/>
        <w:spacing w:line="400" w:lineRule="exact"/>
        <w:rPr>
          <w:rFonts w:hint="eastAsia" w:ascii="Times New Roman" w:hAnsi="Times New Roman" w:eastAsia="宋体" w:cs="Times New Roman"/>
          <w:b/>
          <w:bCs/>
          <w:color w:val="auto"/>
          <w:sz w:val="21"/>
          <w:szCs w:val="21"/>
          <w:highlight w:val="white"/>
        </w:rPr>
      </w:pPr>
      <w:r>
        <w:rPr>
          <w:rFonts w:hint="eastAsia" w:ascii="Times New Roman" w:hAnsi="Times New Roman" w:eastAsia="宋体" w:cs="Times New Roman"/>
          <w:b/>
          <w:bCs/>
          <w:color w:val="auto"/>
          <w:sz w:val="21"/>
          <w:szCs w:val="21"/>
          <w:highlight w:val="white"/>
          <w:lang w:val="en-US" w:eastAsia="zh-CN"/>
        </w:rPr>
        <w:t xml:space="preserve">13.4符合性审查响应文件</w:t>
      </w:r>
      <w:r/>
    </w:p>
    <w:p>
      <w:pPr>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13.4.1投标</w:t>
      </w:r>
      <w:r>
        <w:rPr>
          <w:rFonts w:hint="eastAsia" w:cs="Times New Roman"/>
          <w:color w:val="auto"/>
          <w:sz w:val="21"/>
          <w:szCs w:val="21"/>
          <w:highlight w:val="white"/>
          <w:lang w:val="en-US" w:eastAsia="zh-CN"/>
        </w:rPr>
        <w:t xml:space="preserve">分项</w:t>
      </w:r>
      <w:r>
        <w:rPr>
          <w:rFonts w:hint="eastAsia" w:ascii="Times New Roman" w:hAnsi="Times New Roman" w:eastAsia="宋体" w:cs="Times New Roman"/>
          <w:color w:val="auto"/>
          <w:sz w:val="21"/>
          <w:szCs w:val="21"/>
          <w:highlight w:val="white"/>
          <w:lang w:val="en-US" w:eastAsia="zh-CN"/>
        </w:rPr>
        <w:t xml:space="preserve">报价表</w:t>
      </w:r>
      <w:r>
        <w:rPr>
          <w:rFonts w:hint="eastAsia" w:cs="Times New Roman"/>
          <w:color w:val="auto"/>
          <w:sz w:val="21"/>
          <w:szCs w:val="21"/>
          <w:highlight w:val="white"/>
          <w:lang w:val="en-US" w:eastAsia="zh-CN"/>
        </w:rPr>
        <w:t xml:space="preserve">（详见第三章格式4）</w:t>
      </w:r>
      <w:r>
        <w:rPr>
          <w:rFonts w:hint="eastAsia" w:ascii="Times New Roman" w:hAnsi="Times New Roman" w:eastAsia="宋体" w:cs="Times New Roman"/>
          <w:color w:val="auto"/>
          <w:sz w:val="21"/>
          <w:szCs w:val="21"/>
          <w:highlight w:val="whit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13.4.</w:t>
      </w:r>
      <w:r>
        <w:rPr>
          <w:rFonts w:hint="eastAsia" w:cs="Times New Roman"/>
          <w:color w:val="auto"/>
          <w:sz w:val="21"/>
          <w:szCs w:val="21"/>
          <w:highlight w:val="white"/>
          <w:lang w:val="en-US" w:eastAsia="zh-CN"/>
        </w:rPr>
        <w:t xml:space="preserve">2投标产品技术规格</w:t>
      </w:r>
      <w:r>
        <w:rPr>
          <w:rFonts w:hint="eastAsia" w:ascii="Times New Roman" w:hAnsi="Times New Roman" w:eastAsia="宋体" w:cs="Times New Roman"/>
          <w:color w:val="auto"/>
          <w:sz w:val="21"/>
          <w:szCs w:val="21"/>
          <w:highlight w:val="white"/>
          <w:lang w:val="en-US" w:eastAsia="zh-CN"/>
        </w:rPr>
        <w:t xml:space="preserve">对照表</w:t>
      </w:r>
      <w:r>
        <w:rPr>
          <w:rFonts w:hint="eastAsia" w:cs="Times New Roman"/>
          <w:color w:val="auto"/>
          <w:sz w:val="21"/>
          <w:szCs w:val="21"/>
          <w:highlight w:val="white"/>
          <w:lang w:val="en-US" w:eastAsia="zh-CN"/>
        </w:rPr>
        <w:t xml:space="preserve">（详见第三章格式5）</w:t>
      </w:r>
      <w:r>
        <w:rPr>
          <w:rFonts w:hint="eastAsia" w:ascii="Times New Roman" w:hAnsi="Times New Roman" w:eastAsia="宋体" w:cs="Times New Roman"/>
          <w:color w:val="auto"/>
          <w:sz w:val="21"/>
          <w:szCs w:val="21"/>
          <w:highlight w:val="whit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13.4.</w:t>
      </w:r>
      <w:r>
        <w:rPr>
          <w:rFonts w:hint="eastAsia" w:cs="Times New Roman"/>
          <w:color w:val="auto"/>
          <w:sz w:val="21"/>
          <w:szCs w:val="21"/>
          <w:highlight w:val="white"/>
          <w:lang w:val="en-US" w:eastAsia="zh-CN"/>
        </w:rPr>
        <w:t xml:space="preserve">3</w:t>
      </w:r>
      <w:r>
        <w:rPr>
          <w:rFonts w:hint="eastAsia" w:ascii="Times New Roman" w:hAnsi="Times New Roman" w:eastAsia="宋体" w:cs="Times New Roman"/>
          <w:color w:val="auto"/>
          <w:sz w:val="21"/>
          <w:szCs w:val="21"/>
          <w:highlight w:val="white"/>
          <w:lang w:val="en-US" w:eastAsia="zh-CN"/>
        </w:rPr>
        <w:t xml:space="preserve">商务条款偏离表</w:t>
      </w:r>
      <w:r>
        <w:rPr>
          <w:rFonts w:hint="eastAsia" w:cs="Times New Roman"/>
          <w:color w:val="auto"/>
          <w:sz w:val="21"/>
          <w:szCs w:val="21"/>
          <w:highlight w:val="white"/>
          <w:lang w:val="en-US" w:eastAsia="zh-CN"/>
        </w:rPr>
        <w:t xml:space="preserve">（详见第三章格式6）</w:t>
      </w:r>
      <w:r>
        <w:rPr>
          <w:rFonts w:hint="eastAsia" w:ascii="Times New Roman" w:hAnsi="Times New Roman" w:eastAsia="宋体" w:cs="Times New Roman"/>
          <w:color w:val="auto"/>
          <w:sz w:val="21"/>
          <w:szCs w:val="21"/>
          <w:highlight w:val="whit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13.4.</w:t>
      </w:r>
      <w:r>
        <w:rPr>
          <w:rFonts w:hint="eastAsia" w:cs="Times New Roman"/>
          <w:color w:val="auto"/>
          <w:sz w:val="21"/>
          <w:szCs w:val="21"/>
          <w:highlight w:val="white"/>
          <w:lang w:val="en-US" w:eastAsia="zh-CN"/>
        </w:rPr>
        <w:t xml:space="preserve">4</w:t>
      </w:r>
      <w:r>
        <w:rPr>
          <w:rFonts w:hint="eastAsia" w:ascii="Times New Roman" w:hAnsi="Times New Roman" w:eastAsia="宋体" w:cs="Times New Roman"/>
          <w:color w:val="auto"/>
          <w:sz w:val="21"/>
          <w:szCs w:val="21"/>
          <w:highlight w:val="white"/>
          <w:lang w:val="en-US" w:eastAsia="zh-CN"/>
        </w:rPr>
        <w:t xml:space="preserve">其他投标材料（如有）；</w:t>
      </w:r>
      <w:r/>
    </w:p>
    <w:p>
      <w:pPr>
        <w:ind w:right="-161" w:firstLine="420"/>
        <w:spacing w:line="400" w:lineRule="exact"/>
        <w:rPr>
          <w:rFonts w:hint="eastAsia" w:ascii="Times New Roman" w:hAnsi="Times New Roman" w:eastAsia="宋体" w:cs="Times New Roman"/>
          <w:b/>
          <w:bCs/>
          <w:color w:val="auto"/>
          <w:sz w:val="21"/>
          <w:szCs w:val="21"/>
          <w:highlight w:val="white"/>
        </w:rPr>
      </w:pPr>
      <w:r>
        <w:rPr>
          <w:rFonts w:hint="eastAsia" w:ascii="Times New Roman" w:hAnsi="Times New Roman" w:eastAsia="宋体" w:cs="Times New Roman"/>
          <w:b/>
          <w:bCs/>
          <w:color w:val="auto"/>
          <w:sz w:val="21"/>
          <w:szCs w:val="21"/>
          <w:highlight w:val="white"/>
          <w:lang w:val="en-US" w:eastAsia="zh-CN"/>
        </w:rPr>
        <w:t xml:space="preserve">13.5综合评审响应文件</w:t>
      </w:r>
      <w:r/>
    </w:p>
    <w:p>
      <w:pPr>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13.5.1与本次采购相关和评分标准中要求提供的其他证明材料；</w:t>
      </w:r>
      <w:r/>
    </w:p>
    <w:p>
      <w:pPr>
        <w:ind w:right="-161" w:firstLine="420"/>
        <w:spacing w:line="400" w:lineRule="exact"/>
        <w:rPr>
          <w:rFonts w:hint="eastAsia" w:ascii="Times New Roman" w:hAnsi="Times New Roman" w:eastAsia="宋体" w:cs="Times New Roman"/>
          <w:b/>
          <w:bCs/>
          <w:color w:val="auto"/>
          <w:sz w:val="21"/>
          <w:szCs w:val="21"/>
          <w:highlight w:val="white"/>
        </w:rPr>
      </w:pPr>
      <w:r>
        <w:rPr>
          <w:rFonts w:hint="eastAsia" w:ascii="Times New Roman" w:hAnsi="Times New Roman" w:eastAsia="宋体" w:cs="Times New Roman"/>
          <w:b/>
          <w:bCs/>
          <w:color w:val="auto"/>
          <w:sz w:val="21"/>
          <w:szCs w:val="21"/>
          <w:highlight w:val="white"/>
          <w:lang w:val="en-US" w:eastAsia="zh-CN"/>
        </w:rPr>
        <w:t xml:space="preserve">13.6企业报价折扣证明</w:t>
      </w:r>
      <w:r/>
    </w:p>
    <w:p>
      <w:pPr>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rPr>
        <w:t xml:space="preserve">13.6.1投标人所投</w:t>
      </w:r>
      <w:r>
        <w:rPr>
          <w:rFonts w:hint="eastAsia" w:cs="Times New Roman"/>
          <w:color w:val="auto"/>
          <w:sz w:val="21"/>
          <w:szCs w:val="21"/>
          <w:highlight w:val="white"/>
          <w:lang w:val="en-US" w:eastAsia="zh-CN"/>
        </w:rPr>
        <w:t xml:space="preserve">产品的</w:t>
      </w:r>
      <w:r>
        <w:rPr>
          <w:rFonts w:hint="eastAsia" w:ascii="Times New Roman" w:hAnsi="Times New Roman" w:eastAsia="宋体" w:cs="Times New Roman"/>
          <w:color w:val="auto"/>
          <w:sz w:val="21"/>
          <w:szCs w:val="21"/>
          <w:highlight w:val="white"/>
          <w:lang w:val="en-US" w:eastAsia="zh-CN"/>
        </w:rPr>
        <w:t xml:space="preserve">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color w:val="auto"/>
          <w:highlight w:val="white"/>
        </w:rPr>
      </w:pPr>
      <w:r>
        <w:rPr>
          <w:rFonts w:hint="eastAsia" w:ascii="Times New Roman" w:hAnsi="Times New Roman" w:eastAsia="宋体" w:cs="Times New Roman"/>
          <w:color w:val="auto"/>
          <w:sz w:val="21"/>
          <w:szCs w:val="21"/>
          <w:highlight w:val="white"/>
          <w:lang w:val="en-US" w:eastAsia="zh-CN"/>
        </w:rPr>
        <w:t xml:space="preserve">13.6.2关于符合本国产品标准的声明函</w:t>
      </w:r>
      <w:r>
        <w:rPr>
          <w:rFonts w:hint="eastAsia" w:ascii="Times New Roman" w:hAnsi="Times New Roman" w:eastAsia="宋体" w:cs="Times New Roman"/>
          <w:b/>
          <w:bCs/>
          <w:color w:val="auto"/>
          <w:sz w:val="21"/>
          <w:szCs w:val="21"/>
          <w:highlight w:val="white"/>
          <w:lang w:val="en-US" w:eastAsia="zh-CN"/>
        </w:rPr>
        <w:t xml:space="preserve">（如</w:t>
      </w:r>
      <w:r>
        <w:rPr>
          <w:rFonts w:hint="eastAsia" w:cs="Times New Roman"/>
          <w:b/>
          <w:bCs/>
          <w:color w:val="auto"/>
          <w:sz w:val="21"/>
          <w:szCs w:val="21"/>
          <w:highlight w:val="white"/>
          <w:lang w:val="en-US" w:eastAsia="zh-CN"/>
        </w:rPr>
        <w:t xml:space="preserve">不提供此声明函，则不享受本国产品价格评审优惠</w:t>
      </w:r>
      <w:r>
        <w:rPr>
          <w:rFonts w:hint="eastAsia" w:ascii="Times New Roman" w:hAnsi="Times New Roman" w:eastAsia="宋体" w:cs="Times New Roman"/>
          <w:b/>
          <w:bCs/>
          <w:color w:val="auto"/>
          <w:sz w:val="21"/>
          <w:szCs w:val="21"/>
          <w:highlight w:val="whit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zh-CN" w:eastAsia="zh-CN"/>
        </w:rPr>
        <w:t xml:space="preserve">13.</w:t>
      </w:r>
      <w:r>
        <w:rPr>
          <w:rFonts w:hint="eastAsia" w:ascii="Times New Roman" w:hAnsi="Times New Roman" w:eastAsia="宋体" w:cs="Times New Roman"/>
          <w:color w:val="auto"/>
          <w:sz w:val="21"/>
          <w:szCs w:val="21"/>
          <w:highlight w:val="white"/>
          <w:lang w:val="en-US" w:eastAsia="zh-CN"/>
        </w:rPr>
        <w:t xml:space="preserve">7</w:t>
      </w:r>
      <w:r>
        <w:rPr>
          <w:rFonts w:hint="eastAsia" w:ascii="Times New Roman" w:hAnsi="Times New Roman" w:eastAsia="宋体" w:cs="Times New Roman"/>
          <w:color w:val="auto"/>
          <w:sz w:val="21"/>
          <w:szCs w:val="21"/>
          <w:highlight w:val="white"/>
          <w:lang w:val="zh-CN" w:eastAsia="zh-CN"/>
        </w:rPr>
        <w:t xml:space="preserve">投标文件由13.1</w:t>
      </w:r>
      <w:r>
        <w:rPr>
          <w:rFonts w:hint="eastAsia" w:ascii="Times New Roman" w:hAnsi="Times New Roman" w:eastAsia="宋体" w:cs="Times New Roman"/>
          <w:color w:val="auto"/>
          <w:sz w:val="21"/>
          <w:szCs w:val="21"/>
          <w:highlight w:val="white"/>
          <w:lang w:val="en-US" w:eastAsia="zh-CN"/>
        </w:rPr>
        <w:t xml:space="preserve">至</w:t>
      </w:r>
      <w:r>
        <w:rPr>
          <w:rFonts w:hint="eastAsia" w:ascii="Times New Roman" w:hAnsi="Times New Roman" w:eastAsia="宋体" w:cs="Times New Roman"/>
          <w:color w:val="auto"/>
          <w:sz w:val="21"/>
          <w:szCs w:val="21"/>
          <w:highlight w:val="white"/>
          <w:lang w:val="zh-CN" w:eastAsia="zh-CN"/>
        </w:rPr>
        <w:t xml:space="preserve">13.</w:t>
      </w:r>
      <w:r>
        <w:rPr>
          <w:rFonts w:hint="eastAsia" w:ascii="Times New Roman" w:hAnsi="Times New Roman" w:eastAsia="宋体" w:cs="Times New Roman"/>
          <w:color w:val="auto"/>
          <w:sz w:val="21"/>
          <w:szCs w:val="21"/>
          <w:highlight w:val="white"/>
          <w:lang w:val="en-US" w:eastAsia="zh-CN"/>
        </w:rPr>
        <w:t xml:space="preserve">6</w:t>
      </w:r>
      <w:r>
        <w:rPr>
          <w:rFonts w:hint="eastAsia" w:ascii="Times New Roman" w:hAnsi="Times New Roman" w:eastAsia="宋体" w:cs="Times New Roman"/>
          <w:color w:val="auto"/>
          <w:sz w:val="21"/>
          <w:szCs w:val="21"/>
          <w:highlight w:val="white"/>
          <w:lang w:val="zh-CN" w:eastAsia="zh-CN"/>
        </w:rPr>
        <w:t xml:space="preserve">款规定的内容共同组成。</w:t>
      </w:r>
      <w:r/>
    </w:p>
    <w:p>
      <w:pPr>
        <w:ind w:right="-161" w:firstLine="420"/>
        <w:spacing w:line="400" w:lineRule="exact"/>
        <w:rPr>
          <w:rFonts w:hint="eastAsia" w:ascii="Times New Roman" w:hAnsi="Times New Roman" w:eastAsia="宋体" w:cs="Times New Roman"/>
          <w:b/>
          <w:bCs/>
          <w:color w:val="auto"/>
          <w:sz w:val="21"/>
          <w:szCs w:val="21"/>
          <w:highlight w:val="white"/>
        </w:rPr>
      </w:pPr>
      <w:r>
        <w:rPr>
          <w:rFonts w:hint="eastAsia" w:ascii="Times New Roman" w:hAnsi="Times New Roman" w:eastAsia="宋体" w:cs="Times New Roman"/>
          <w:b/>
          <w:bCs/>
          <w:color w:val="auto"/>
          <w:sz w:val="21"/>
          <w:szCs w:val="21"/>
          <w:highlight w:val="white"/>
          <w:lang w:val="en-US" w:eastAsia="zh-CN"/>
        </w:rPr>
        <w:t xml:space="preserve">14、电子投标文件编制要求</w:t>
      </w:r>
      <w:r/>
    </w:p>
    <w:p>
      <w:pPr>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14.1电子投标文件按上述13.1-13.6内容编写，并按投标文件客户端中要求的顺序对应上传内容。</w:t>
      </w:r>
      <w:r/>
    </w:p>
    <w:p>
      <w:pPr>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14.2电子投标文件制作</w:t>
      </w:r>
      <w:r/>
    </w:p>
    <w:p>
      <w:pPr>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（1）在苏采云系统中下载招标文件后，点击“客户端下载地址”，下载投标文件客户端，查看客户端使用说明。</w:t>
      </w:r>
      <w:r/>
    </w:p>
    <w:p>
      <w:pPr>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（2）将下载的采购文件导入投标文件客户端，按照《操作手册》完成投标文件的编制和加盖电子签章。</w:t>
      </w:r>
      <w:r/>
    </w:p>
    <w:p>
      <w:pPr>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（3）导出制作完成的投标文件，上传至苏采云系统。</w:t>
      </w:r>
      <w:r/>
    </w:p>
    <w:p>
      <w:pPr>
        <w:ind w:right="-159" w:firstLine="420"/>
        <w:keepLines w:val="0"/>
        <w:keepNext w:val="0"/>
        <w:pageBreakBefore w:val="0"/>
        <w:spacing w:line="240"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注：具体投标文件编制教程查看苏采云系统中的客户端使用说明和供应商《操作手册》。</w:t>
      </w:r>
      <w:r>
        <w:rPr>
          <w:rFonts w:hint="eastAsia" w:ascii="宋体" w:hAnsi="宋体" w:eastAsia="宋体" w:cs="宋体"/>
          <w:color w:val="auto"/>
          <w:sz w:val="21"/>
          <w:szCs w:val="21"/>
          <w:highlight w:val="whit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14.3电子投标文件中的资料应按采购文件的要求加盖投标人的电子签章或公章。</w:t>
      </w:r>
      <w:r/>
    </w:p>
    <w:p>
      <w:pPr>
        <w:ind w:right="-161" w:firstLine="420"/>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14.4未按照要求编制电子投标文件，未按照要求在电子投标文件上加盖电子签章的，均视为无效投标。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white"/>
        </w:rPr>
      </w:pPr>
      <w:r>
        <w:rPr>
          <w:rFonts w:hint="eastAsia" w:ascii="宋体" w:hAnsi="宋体" w:eastAsia="宋体" w:cs="宋体"/>
          <w:color w:val="auto"/>
          <w:sz w:val="21"/>
          <w:szCs w:val="21"/>
          <w:highlight w:val="white"/>
        </w:rPr>
        <w:t xml:space="preserve">14.</w:t>
      </w:r>
      <w:r>
        <w:rPr>
          <w:rFonts w:hint="eastAsia" w:ascii="宋体" w:hAnsi="宋体" w:eastAsia="宋体" w:cs="宋体"/>
          <w:color w:val="auto"/>
          <w:sz w:val="21"/>
          <w:szCs w:val="21"/>
          <w:highlight w:val="white"/>
          <w:lang w:val="en-US" w:eastAsia="zh-CN"/>
        </w:rPr>
        <w:t xml:space="preserve">5</w:t>
      </w:r>
      <w:r>
        <w:rPr>
          <w:rFonts w:hint="eastAsia" w:ascii="宋体" w:hAnsi="宋体" w:eastAsia="宋体" w:cs="宋体"/>
          <w:color w:val="auto"/>
          <w:sz w:val="21"/>
          <w:szCs w:val="21"/>
          <w:highlight w:val="white"/>
        </w:rPr>
        <w:t xml:space="preserve">投标报</w:t>
      </w:r>
      <w:r>
        <w:rPr>
          <w:rFonts w:ascii="宋体" w:hAnsi="宋体"/>
          <w:color w:val="auto"/>
          <w:sz w:val="21"/>
          <w:szCs w:val="21"/>
          <w:highlight w:val="white"/>
        </w:rPr>
        <w:t xml:space="preserve">价（编制）要求的说明</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rPr>
        <w:t xml:space="preserve">14.</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rPr>
        <w:t xml:space="preserve">14.</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white"/>
        </w:rPr>
        <w:t xml:space="preserve">章</w:t>
      </w:r>
      <w:r>
        <w:rPr>
          <w:rFonts w:ascii="宋体" w:hAnsi="宋体"/>
          <w:color w:val="auto"/>
          <w:sz w:val="21"/>
          <w:szCs w:val="21"/>
          <w:highlight w:val="white"/>
        </w:rPr>
        <w:t xml:space="preserve">。</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rPr>
        <w:t xml:space="preserve">14.</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rPr>
        <w:t xml:space="preserve">14.</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rPr>
        <w:t xml:space="preserve">.4一项投标内容只允许一个报价，采购代理机构不接受任何有选择性的投标报价。</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rPr>
        <w:t xml:space="preserve">14.</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rPr>
        <w:t xml:space="preserve">.5投标文件报价中的单价和总价全部采用人民币表示，除非合同的特殊条款另有规定。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white"/>
        </w:rPr>
      </w:pPr>
      <w:r>
        <w:rPr>
          <w:rFonts w:ascii="宋体" w:hAnsi="宋体"/>
          <w:color w:val="auto"/>
          <w:sz w:val="21"/>
          <w:szCs w:val="21"/>
          <w:highlight w:val="white"/>
        </w:rPr>
        <w:t xml:space="preserve">14.</w:t>
      </w:r>
      <w:r>
        <w:rPr>
          <w:rFonts w:hint="eastAsia" w:ascii="宋体" w:hAnsi="宋体"/>
          <w:color w:val="auto"/>
          <w:sz w:val="21"/>
          <w:szCs w:val="21"/>
          <w:highlight w:val="white"/>
          <w:lang w:val="en-US" w:eastAsia="zh-CN"/>
        </w:rPr>
        <w:t xml:space="preserve">5</w:t>
      </w:r>
      <w:r>
        <w:rPr>
          <w:rFonts w:ascii="宋体" w:hAnsi="宋体"/>
          <w:color w:val="auto"/>
          <w:sz w:val="21"/>
          <w:szCs w:val="21"/>
          <w:highlight w:val="white"/>
        </w:rPr>
        <w:t xml:space="preserve">.6最低的投标报价或最高的折扣比例是中标的重要条件，但不是中标的唯一条件。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15、</w:t>
      </w:r>
      <w:r>
        <w:rPr>
          <w:rFonts w:hint="eastAsia" w:ascii="宋体" w:hAnsi="宋体"/>
          <w:b/>
          <w:bCs/>
          <w:color w:val="auto"/>
          <w:sz w:val="21"/>
          <w:szCs w:val="21"/>
          <w:highlight w:val="white"/>
          <w:lang w:val="zh-CN"/>
        </w:rPr>
        <w:t xml:space="preserve">电子</w:t>
      </w:r>
      <w:r>
        <w:rPr>
          <w:rFonts w:ascii="宋体" w:hAnsi="宋体"/>
          <w:b/>
          <w:bCs/>
          <w:color w:val="auto"/>
          <w:sz w:val="21"/>
          <w:szCs w:val="21"/>
          <w:highlight w:val="white"/>
          <w:lang w:val="zh-CN"/>
        </w:rPr>
        <w:t xml:space="preserve">投标文件的签署</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15.1投标人应按采购文件的规定，编制</w:t>
      </w:r>
      <w:r>
        <w:rPr>
          <w:rFonts w:hint="eastAsia" w:ascii="宋体" w:hAnsi="宋体"/>
          <w:color w:val="auto"/>
          <w:sz w:val="21"/>
          <w:szCs w:val="21"/>
          <w:highlight w:val="white"/>
          <w:lang w:val="zh-CN"/>
        </w:rPr>
        <w:t xml:space="preserve">电子投标文件并上传系统。</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white"/>
          <w:lang w:val="zh-CN"/>
        </w:rPr>
        <w:t xml:space="preserve">电子签</w:t>
      </w:r>
      <w:r>
        <w:rPr>
          <w:rFonts w:ascii="宋体" w:hAnsi="宋体"/>
          <w:color w:val="auto"/>
          <w:sz w:val="21"/>
          <w:szCs w:val="21"/>
          <w:highlight w:val="white"/>
          <w:lang w:val="zh-CN"/>
        </w:rPr>
        <w:t xml:space="preserve">章或签名，若未按上述要求签署的</w:t>
      </w:r>
      <w:r>
        <w:rPr>
          <w:rFonts w:hint="eastAsia" w:ascii="宋体" w:hAnsi="宋体"/>
          <w:color w:val="auto"/>
          <w:sz w:val="21"/>
          <w:szCs w:val="21"/>
          <w:highlight w:val="white"/>
          <w:lang w:val="zh-CN"/>
        </w:rPr>
        <w:t xml:space="preserve">电子</w:t>
      </w:r>
      <w:r>
        <w:rPr>
          <w:rFonts w:ascii="宋体" w:hAnsi="宋体"/>
          <w:color w:val="auto"/>
          <w:sz w:val="21"/>
          <w:szCs w:val="21"/>
          <w:highlight w:val="white"/>
          <w:lang w:val="zh-CN"/>
        </w:rPr>
        <w:t xml:space="preserve">投标文件</w:t>
      </w:r>
      <w:r>
        <w:rPr>
          <w:rFonts w:hint="eastAsia" w:ascii="宋体" w:hAnsi="宋体"/>
          <w:color w:val="auto"/>
          <w:sz w:val="21"/>
          <w:szCs w:val="21"/>
          <w:highlight w:val="white"/>
          <w:lang w:val="zh-CN"/>
        </w:rPr>
        <w:t xml:space="preserve">为无效投标</w:t>
      </w:r>
      <w:r>
        <w:rPr>
          <w:rFonts w:ascii="宋体" w:hAnsi="宋体"/>
          <w:color w:val="auto"/>
          <w:sz w:val="21"/>
          <w:szCs w:val="21"/>
          <w:highlight w:val="white"/>
          <w:lang w:val="zh-CN"/>
        </w:rPr>
        <w:t xml:space="preserve">。</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16、投标保证金</w:t>
      </w:r>
      <w:r/>
    </w:p>
    <w:p>
      <w:pPr>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无</w:t>
      </w:r>
      <w:r>
        <w:rPr>
          <w:rFonts w:ascii="宋体" w:hAnsi="宋体"/>
          <w:color w:val="auto"/>
          <w:sz w:val="21"/>
          <w:szCs w:val="21"/>
          <w:highlight w:val="white"/>
          <w:lang w:val="zh-CN"/>
        </w:rPr>
        <w:t xml:space="preserve">。</w:t>
      </w:r>
      <w:r/>
    </w:p>
    <w:p>
      <w:pPr>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17、</w:t>
      </w:r>
      <w:r>
        <w:rPr>
          <w:rFonts w:hint="eastAsia" w:ascii="宋体" w:hAnsi="宋体"/>
          <w:b/>
          <w:bCs/>
          <w:color w:val="auto"/>
          <w:sz w:val="21"/>
          <w:szCs w:val="21"/>
          <w:highlight w:val="white"/>
          <w:lang w:val="zh-CN"/>
        </w:rPr>
        <w:t xml:space="preserve">电子</w:t>
      </w:r>
      <w:r>
        <w:rPr>
          <w:rFonts w:ascii="宋体" w:hAnsi="宋体"/>
          <w:b/>
          <w:bCs/>
          <w:color w:val="auto"/>
          <w:sz w:val="21"/>
          <w:szCs w:val="21"/>
          <w:highlight w:val="white"/>
          <w:lang w:val="zh-CN"/>
        </w:rPr>
        <w:t xml:space="preserve">投标文件的有效期</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17.1自</w:t>
      </w:r>
      <w:r>
        <w:rPr>
          <w:rFonts w:hint="eastAsia" w:ascii="宋体" w:hAnsi="宋体"/>
          <w:color w:val="auto"/>
          <w:sz w:val="21"/>
          <w:szCs w:val="21"/>
          <w:highlight w:val="white"/>
          <w:lang w:val="zh-CN"/>
        </w:rPr>
        <w:t xml:space="preserve">电子投标文件递交截止时间之日</w:t>
      </w:r>
      <w:r>
        <w:rPr>
          <w:rFonts w:ascii="宋体" w:hAnsi="宋体"/>
          <w:color w:val="auto"/>
          <w:sz w:val="21"/>
          <w:szCs w:val="21"/>
          <w:highlight w:val="whit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五、</w:t>
      </w:r>
      <w:r>
        <w:rPr>
          <w:rFonts w:hint="eastAsia" w:ascii="宋体" w:hAnsi="宋体"/>
          <w:b/>
          <w:bCs/>
          <w:color w:val="auto"/>
          <w:sz w:val="21"/>
          <w:szCs w:val="21"/>
          <w:highlight w:val="white"/>
          <w:lang w:val="zh-CN"/>
        </w:rPr>
        <w:t xml:space="preserve">电子投标文件</w:t>
      </w:r>
      <w:r>
        <w:rPr>
          <w:rFonts w:ascii="宋体" w:hAnsi="宋体"/>
          <w:b/>
          <w:bCs/>
          <w:color w:val="auto"/>
          <w:sz w:val="21"/>
          <w:szCs w:val="21"/>
          <w:highlight w:val="white"/>
          <w:lang w:val="zh-CN"/>
        </w:rPr>
        <w:t xml:space="preserve">的</w:t>
      </w:r>
      <w:r>
        <w:rPr>
          <w:rFonts w:hint="eastAsia" w:ascii="宋体" w:hAnsi="宋体"/>
          <w:b/>
          <w:bCs/>
          <w:color w:val="auto"/>
          <w:sz w:val="21"/>
          <w:szCs w:val="21"/>
          <w:highlight w:val="white"/>
          <w:lang w:val="zh-CN"/>
        </w:rPr>
        <w:t xml:space="preserve">解密</w:t>
      </w:r>
      <w:r/>
    </w:p>
    <w:p>
      <w:pPr>
        <w:ind w:firstLine="422"/>
        <w:spacing w:line="360" w:lineRule="auto"/>
        <w:rPr>
          <w:rFonts w:hint="eastAsia" w:ascii="宋体" w:hAnsi="宋体"/>
          <w:color w:val="auto"/>
          <w:sz w:val="21"/>
          <w:szCs w:val="21"/>
          <w:highlight w:val="white"/>
        </w:rPr>
      </w:pPr>
      <w:r/>
      <w:bookmarkStart w:id="18" w:name="_Hlk50468759"/>
      <w:r>
        <w:rPr>
          <w:rFonts w:hint="eastAsia" w:ascii="宋体" w:hAnsi="宋体"/>
          <w:b/>
          <w:bCs/>
          <w:color w:val="auto"/>
          <w:sz w:val="21"/>
          <w:szCs w:val="21"/>
          <w:highlight w:val="white"/>
        </w:rPr>
        <w:t xml:space="preserve">1</w:t>
      </w:r>
      <w:r>
        <w:rPr>
          <w:rFonts w:ascii="宋体" w:hAnsi="宋体"/>
          <w:b/>
          <w:bCs/>
          <w:color w:val="auto"/>
          <w:sz w:val="21"/>
          <w:szCs w:val="21"/>
          <w:highlight w:val="white"/>
        </w:rPr>
        <w:t xml:space="preserve">8</w:t>
      </w:r>
      <w:r>
        <w:rPr>
          <w:rFonts w:hint="eastAsia" w:ascii="宋体" w:hAnsi="宋体"/>
          <w:b/>
          <w:bCs/>
          <w:color w:val="auto"/>
          <w:sz w:val="21"/>
          <w:szCs w:val="21"/>
          <w:highlight w:val="white"/>
        </w:rPr>
        <w:t xml:space="preserve">、</w:t>
      </w:r>
      <w:r>
        <w:rPr>
          <w:rFonts w:hint="eastAsia" w:ascii="宋体" w:hAnsi="宋体"/>
          <w:color w:val="auto"/>
          <w:sz w:val="21"/>
          <w:szCs w:val="21"/>
          <w:highlight w:val="white"/>
        </w:rPr>
        <w:t xml:space="preserve">投标人必须使用数字证书（CA）登录苏采云系统开标大厅，到</w:t>
      </w:r>
      <w:r>
        <w:rPr>
          <w:rFonts w:ascii="宋体" w:hAnsi="宋体"/>
          <w:color w:val="auto"/>
          <w:sz w:val="21"/>
          <w:szCs w:val="21"/>
          <w:highlight w:val="white"/>
        </w:rPr>
        <w:t xml:space="preserve">投标截止时间</w:t>
      </w:r>
      <w:r>
        <w:rPr>
          <w:rFonts w:hint="eastAsia" w:ascii="宋体" w:hAnsi="宋体"/>
          <w:color w:val="auto"/>
          <w:sz w:val="21"/>
          <w:szCs w:val="21"/>
          <w:highlight w:val="white"/>
        </w:rPr>
        <w:t xml:space="preserve">完成电子投标文件解密</w:t>
      </w:r>
      <w:bookmarkEnd w:id="18"/>
      <w:r>
        <w:rPr>
          <w:rFonts w:hint="eastAsia" w:ascii="宋体" w:hAnsi="宋体"/>
          <w:color w:val="auto"/>
          <w:sz w:val="21"/>
          <w:szCs w:val="21"/>
          <w:highlight w:val="white"/>
        </w:rPr>
        <w:t xml:space="preserve">。</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至投标截止时间，</w:t>
      </w:r>
      <w:r>
        <w:rPr>
          <w:rFonts w:hint="eastAsia" w:ascii="宋体" w:hAnsi="宋体"/>
          <w:color w:val="auto"/>
          <w:sz w:val="21"/>
          <w:szCs w:val="21"/>
          <w:highlight w:val="white"/>
          <w:lang w:val="zh-CN"/>
        </w:rPr>
        <w:t xml:space="preserve">完成解密的</w:t>
      </w:r>
      <w:r>
        <w:rPr>
          <w:rFonts w:ascii="宋体" w:hAnsi="宋体"/>
          <w:color w:val="auto"/>
          <w:sz w:val="21"/>
          <w:szCs w:val="21"/>
          <w:highlight w:val="white"/>
          <w:lang w:val="zh-CN"/>
        </w:rPr>
        <w:t xml:space="preserve">投标人不足3家的，不得开标。</w:t>
      </w:r>
      <w:r/>
    </w:p>
    <w:p>
      <w:pPr>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六、开标和评标</w:t>
      </w:r>
      <w:r/>
    </w:p>
    <w:p>
      <w:pPr>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19、投标截止时间</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19</w:t>
      </w:r>
      <w:r>
        <w:rPr>
          <w:rFonts w:hint="eastAsia" w:ascii="宋体" w:hAnsi="宋体"/>
          <w:color w:val="auto"/>
          <w:sz w:val="21"/>
          <w:szCs w:val="21"/>
          <w:highlight w:val="whit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19</w:t>
      </w:r>
      <w:r>
        <w:rPr>
          <w:rFonts w:hint="eastAsia" w:ascii="宋体" w:hAnsi="宋体"/>
          <w:color w:val="auto"/>
          <w:sz w:val="21"/>
          <w:szCs w:val="21"/>
          <w:highlight w:val="white"/>
          <w:lang w:val="zh-CN"/>
        </w:rPr>
        <w:t xml:space="preserve">.2 </w:t>
      </w:r>
      <w:r>
        <w:rPr>
          <w:rFonts w:hint="eastAsia" w:ascii="宋体" w:hAnsi="宋体"/>
          <w:color w:val="auto"/>
          <w:sz w:val="21"/>
          <w:szCs w:val="21"/>
          <w:highlight w:val="white"/>
        </w:rPr>
        <w:t xml:space="preserve">代理机构</w:t>
      </w:r>
      <w:r>
        <w:rPr>
          <w:rFonts w:hint="eastAsia" w:ascii="宋体" w:hAnsi="宋体"/>
          <w:color w:val="auto"/>
          <w:sz w:val="21"/>
          <w:szCs w:val="21"/>
          <w:highlight w:val="whit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white"/>
        </w:rPr>
      </w:pPr>
      <w:r>
        <w:rPr>
          <w:rFonts w:ascii="宋体" w:hAnsi="宋体"/>
          <w:color w:val="auto"/>
          <w:sz w:val="21"/>
          <w:szCs w:val="21"/>
          <w:highlight w:val="whit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20、电子投标文件的修改和撤回、</w:t>
      </w:r>
      <w:r>
        <w:rPr>
          <w:rFonts w:ascii="宋体" w:hAnsi="宋体"/>
          <w:b/>
          <w:bCs/>
          <w:color w:val="auto"/>
          <w:sz w:val="21"/>
          <w:szCs w:val="21"/>
          <w:highlight w:val="white"/>
        </w:rPr>
        <w:t xml:space="preserve">撤销</w:t>
      </w:r>
      <w:r/>
    </w:p>
    <w:p>
      <w:pPr>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.1 投标文件的撤回</w:t>
      </w:r>
      <w:r/>
    </w:p>
    <w:p>
      <w:pPr>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.1.1 电子投标文件的撤回</w:t>
      </w:r>
      <w:r/>
    </w:p>
    <w:p>
      <w:pPr>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.1.</w:t>
      </w:r>
      <w:r>
        <w:rPr>
          <w:rFonts w:ascii="宋体" w:hAnsi="宋体"/>
          <w:color w:val="auto"/>
          <w:sz w:val="21"/>
          <w:szCs w:val="21"/>
          <w:highlight w:val="white"/>
          <w:lang w:val="zh-CN"/>
        </w:rPr>
        <w:t xml:space="preserve">2</w:t>
      </w:r>
      <w:r>
        <w:rPr>
          <w:rFonts w:hint="eastAsia" w:ascii="宋体" w:hAnsi="宋体"/>
          <w:color w:val="auto"/>
          <w:sz w:val="21"/>
          <w:szCs w:val="21"/>
          <w:highlight w:val="whit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.2 投标文件的修改</w:t>
      </w:r>
      <w:r/>
    </w:p>
    <w:p>
      <w:pPr>
        <w:ind w:firstLine="420"/>
        <w:spacing w:line="360" w:lineRule="auto"/>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2.2</w:t>
      </w:r>
      <w:r>
        <w:rPr>
          <w:rFonts w:hint="eastAsia" w:ascii="宋体" w:hAnsi="宋体"/>
          <w:color w:val="auto"/>
          <w:sz w:val="21"/>
          <w:szCs w:val="21"/>
          <w:highlight w:val="whit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0</w:t>
      </w:r>
      <w:r>
        <w:rPr>
          <w:rFonts w:hint="eastAsia" w:ascii="宋体" w:hAnsi="宋体"/>
          <w:color w:val="auto"/>
          <w:sz w:val="21"/>
          <w:szCs w:val="21"/>
          <w:highlight w:val="whit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21、开标</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1</w:t>
      </w:r>
      <w:r>
        <w:rPr>
          <w:rFonts w:hint="eastAsia" w:ascii="宋体" w:hAnsi="宋体"/>
          <w:color w:val="auto"/>
          <w:sz w:val="21"/>
          <w:szCs w:val="21"/>
          <w:highlight w:val="white"/>
          <w:lang w:val="zh-CN"/>
        </w:rPr>
        <w:t xml:space="preserve">.1 </w:t>
      </w:r>
      <w:r>
        <w:rPr>
          <w:rFonts w:hint="eastAsia" w:ascii="宋体" w:hAnsi="宋体"/>
          <w:color w:val="auto"/>
          <w:sz w:val="21"/>
          <w:szCs w:val="21"/>
          <w:highlight w:val="white"/>
        </w:rPr>
        <w:t xml:space="preserve">代理机构工作人员</w:t>
      </w:r>
      <w:r>
        <w:rPr>
          <w:rFonts w:hint="eastAsia" w:ascii="宋体" w:hAnsi="宋体"/>
          <w:color w:val="auto"/>
          <w:sz w:val="21"/>
          <w:szCs w:val="21"/>
          <w:highlight w:val="whit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1</w:t>
      </w:r>
      <w:r>
        <w:rPr>
          <w:rFonts w:hint="eastAsia" w:ascii="宋体" w:hAnsi="宋体"/>
          <w:color w:val="auto"/>
          <w:sz w:val="21"/>
          <w:szCs w:val="21"/>
          <w:highlight w:val="white"/>
          <w:lang w:val="zh-CN"/>
        </w:rPr>
        <w:t xml:space="preserve">.2开标仪式由</w:t>
      </w:r>
      <w:r>
        <w:rPr>
          <w:rFonts w:hint="eastAsia" w:ascii="宋体" w:hAnsi="宋体"/>
          <w:color w:val="auto"/>
          <w:sz w:val="21"/>
          <w:szCs w:val="21"/>
          <w:highlight w:val="white"/>
        </w:rPr>
        <w:t xml:space="preserve">代理机构</w:t>
      </w:r>
      <w:r>
        <w:rPr>
          <w:rFonts w:hint="eastAsia" w:ascii="宋体" w:hAnsi="宋体"/>
          <w:color w:val="auto"/>
          <w:sz w:val="21"/>
          <w:szCs w:val="21"/>
          <w:highlight w:val="whit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1</w:t>
      </w:r>
      <w:r>
        <w:rPr>
          <w:rFonts w:hint="eastAsia" w:ascii="宋体" w:hAnsi="宋体"/>
          <w:color w:val="auto"/>
          <w:sz w:val="21"/>
          <w:szCs w:val="21"/>
          <w:highlight w:val="whit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hint="eastAsia" w:ascii="宋体" w:hAnsi="宋体"/>
          <w:color w:val="auto"/>
          <w:sz w:val="21"/>
          <w:szCs w:val="21"/>
          <w:highlight w:val="white"/>
        </w:rPr>
        <w:t xml:space="preserve">1</w:t>
      </w:r>
      <w:r>
        <w:rPr>
          <w:rFonts w:hint="eastAsia" w:ascii="宋体" w:hAnsi="宋体"/>
          <w:color w:val="auto"/>
          <w:sz w:val="21"/>
          <w:szCs w:val="21"/>
          <w:highlight w:val="whit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2</w:t>
      </w:r>
      <w:r>
        <w:rPr>
          <w:rFonts w:ascii="宋体" w:hAnsi="宋体"/>
          <w:b/>
          <w:bCs/>
          <w:color w:val="auto"/>
          <w:sz w:val="21"/>
          <w:szCs w:val="21"/>
          <w:highlight w:val="white"/>
          <w:lang w:val="zh-CN"/>
        </w:rPr>
        <w:t xml:space="preserve">2</w:t>
      </w:r>
      <w:r>
        <w:rPr>
          <w:rFonts w:hint="eastAsia" w:ascii="宋体" w:hAnsi="宋体"/>
          <w:b/>
          <w:bCs/>
          <w:color w:val="auto"/>
          <w:sz w:val="21"/>
          <w:szCs w:val="21"/>
          <w:highlight w:val="white"/>
          <w:lang w:val="zh-CN"/>
        </w:rPr>
        <w:t xml:space="preserve">、投标文件的澄清</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评标委员会并非对每个投标人都做澄清要求。</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2</w:t>
      </w:r>
      <w:r>
        <w:rPr>
          <w:rFonts w:hint="eastAsia" w:ascii="宋体" w:hAnsi="宋体"/>
          <w:color w:val="auto"/>
          <w:sz w:val="21"/>
          <w:szCs w:val="21"/>
          <w:highlight w:val="whit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2</w:t>
      </w:r>
      <w:r>
        <w:rPr>
          <w:rFonts w:hint="eastAsia" w:ascii="宋体" w:hAnsi="宋体"/>
          <w:color w:val="auto"/>
          <w:sz w:val="21"/>
          <w:szCs w:val="21"/>
          <w:highlight w:val="white"/>
          <w:lang w:val="zh-CN"/>
        </w:rPr>
        <w:t xml:space="preserve">.3 接到评标委员会澄清、说明和补正要求的投标人如未按规定做出澄清、说明和补正，其风险由投标人自行承担。</w:t>
      </w:r>
      <w:r/>
    </w:p>
    <w:p>
      <w:pPr>
        <w:ind w:firstLine="422"/>
        <w:spacing w:line="400" w:lineRule="exact"/>
        <w:rPr>
          <w:rFonts w:hint="eastAsia" w:ascii="宋体" w:hAnsi="宋体"/>
          <w:b/>
          <w:color w:val="auto"/>
          <w:sz w:val="21"/>
          <w:szCs w:val="21"/>
          <w:highlight w:val="white"/>
        </w:rPr>
      </w:pPr>
      <w:r>
        <w:rPr>
          <w:rFonts w:ascii="宋体" w:hAnsi="宋体"/>
          <w:b/>
          <w:color w:val="auto"/>
          <w:sz w:val="21"/>
          <w:szCs w:val="21"/>
          <w:highlight w:val="white"/>
          <w:lang w:val="zh-CN"/>
        </w:rPr>
        <w:t xml:space="preserve">23、</w:t>
      </w:r>
      <w:r>
        <w:rPr>
          <w:rFonts w:hint="eastAsia" w:ascii="宋体" w:hAnsi="宋体"/>
          <w:b/>
          <w:color w:val="auto"/>
          <w:sz w:val="21"/>
          <w:szCs w:val="21"/>
          <w:highlight w:val="white"/>
          <w:lang w:val="zh-CN"/>
        </w:rPr>
        <w:t xml:space="preserve">对投标文件的初审</w:t>
      </w:r>
      <w:r/>
    </w:p>
    <w:p>
      <w:pPr>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2</w:t>
      </w:r>
      <w:r>
        <w:rPr>
          <w:rFonts w:ascii="宋体" w:hAnsi="宋体"/>
          <w:bCs/>
          <w:color w:val="auto"/>
          <w:sz w:val="21"/>
          <w:szCs w:val="21"/>
          <w:highlight w:val="white"/>
          <w:lang w:val="zh-CN"/>
        </w:rPr>
        <w:t xml:space="preserve">3</w:t>
      </w:r>
      <w:r>
        <w:rPr>
          <w:rFonts w:hint="eastAsia" w:ascii="宋体" w:hAnsi="宋体"/>
          <w:bCs/>
          <w:color w:val="auto"/>
          <w:sz w:val="21"/>
          <w:szCs w:val="21"/>
          <w:highlight w:val="whit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2</w:t>
      </w:r>
      <w:r>
        <w:rPr>
          <w:rFonts w:ascii="宋体" w:hAnsi="宋体"/>
          <w:bCs/>
          <w:color w:val="auto"/>
          <w:sz w:val="21"/>
          <w:szCs w:val="21"/>
          <w:highlight w:val="white"/>
          <w:lang w:val="zh-CN"/>
        </w:rPr>
        <w:t xml:space="preserve">3</w:t>
      </w:r>
      <w:r>
        <w:rPr>
          <w:rFonts w:hint="eastAsia" w:ascii="宋体" w:hAnsi="宋体"/>
          <w:bCs/>
          <w:color w:val="auto"/>
          <w:sz w:val="21"/>
          <w:szCs w:val="21"/>
          <w:highlight w:val="white"/>
          <w:lang w:val="zh-CN"/>
        </w:rPr>
        <w:t xml:space="preserve">.1.1 资格审查：依据法律法规和招标文件的规定，由采购人</w:t>
      </w:r>
      <w:r>
        <w:rPr>
          <w:rFonts w:hint="eastAsia" w:ascii="宋体" w:hAnsi="宋体"/>
          <w:bCs/>
          <w:color w:val="auto"/>
          <w:sz w:val="21"/>
          <w:szCs w:val="21"/>
          <w:highlight w:val="white"/>
        </w:rPr>
        <w:t xml:space="preserve">代表</w:t>
      </w:r>
      <w:r>
        <w:rPr>
          <w:rFonts w:hint="eastAsia" w:ascii="宋体" w:hAnsi="宋体"/>
          <w:bCs/>
          <w:color w:val="auto"/>
          <w:sz w:val="21"/>
          <w:szCs w:val="21"/>
          <w:highlight w:val="white"/>
          <w:lang w:val="zh-CN"/>
        </w:rPr>
        <w:t xml:space="preserve">对投标文件中的资格证明文件进行审查。资格审查的结论，采购人</w:t>
      </w:r>
      <w:r>
        <w:rPr>
          <w:rFonts w:hint="eastAsia" w:ascii="宋体" w:hAnsi="宋体"/>
          <w:bCs/>
          <w:color w:val="auto"/>
          <w:sz w:val="21"/>
          <w:szCs w:val="21"/>
          <w:highlight w:val="white"/>
        </w:rPr>
        <w:t xml:space="preserve">代表</w:t>
      </w:r>
      <w:r>
        <w:rPr>
          <w:rFonts w:hint="eastAsia" w:ascii="宋体" w:hAnsi="宋体"/>
          <w:bCs/>
          <w:color w:val="auto"/>
          <w:sz w:val="21"/>
          <w:szCs w:val="21"/>
          <w:highlight w:val="white"/>
          <w:lang w:val="zh-CN"/>
        </w:rPr>
        <w:t xml:space="preserve">以书面形式向评标委员会进行反馈。</w:t>
      </w:r>
      <w:r/>
    </w:p>
    <w:p>
      <w:pPr>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采购人</w:t>
      </w:r>
      <w:r>
        <w:rPr>
          <w:rFonts w:hint="eastAsia" w:ascii="宋体" w:hAnsi="宋体"/>
          <w:bCs/>
          <w:color w:val="auto"/>
          <w:sz w:val="21"/>
          <w:szCs w:val="21"/>
          <w:highlight w:val="white"/>
        </w:rPr>
        <w:t xml:space="preserve">代表</w:t>
      </w:r>
      <w:r>
        <w:rPr>
          <w:rFonts w:hint="eastAsia" w:ascii="宋体" w:hAnsi="宋体"/>
          <w:bCs/>
          <w:color w:val="auto"/>
          <w:sz w:val="21"/>
          <w:szCs w:val="21"/>
          <w:highlight w:val="whit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2</w:t>
      </w:r>
      <w:r>
        <w:rPr>
          <w:rFonts w:ascii="宋体" w:hAnsi="宋体"/>
          <w:bCs/>
          <w:color w:val="auto"/>
          <w:sz w:val="21"/>
          <w:szCs w:val="21"/>
          <w:highlight w:val="white"/>
          <w:lang w:val="zh-CN"/>
        </w:rPr>
        <w:t xml:space="preserve">3</w:t>
      </w:r>
      <w:r>
        <w:rPr>
          <w:rFonts w:hint="eastAsia" w:ascii="宋体" w:hAnsi="宋体"/>
          <w:bCs/>
          <w:color w:val="auto"/>
          <w:sz w:val="21"/>
          <w:szCs w:val="21"/>
          <w:highlight w:val="whit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2</w:t>
      </w:r>
      <w:r>
        <w:rPr>
          <w:rFonts w:ascii="宋体" w:hAnsi="宋体"/>
          <w:bCs/>
          <w:color w:val="auto"/>
          <w:sz w:val="21"/>
          <w:szCs w:val="21"/>
          <w:highlight w:val="white"/>
          <w:lang w:val="zh-CN"/>
        </w:rPr>
        <w:t xml:space="preserve">3</w:t>
      </w:r>
      <w:r>
        <w:rPr>
          <w:rFonts w:hint="eastAsia" w:ascii="宋体" w:hAnsi="宋体"/>
          <w:bCs/>
          <w:color w:val="auto"/>
          <w:sz w:val="21"/>
          <w:szCs w:val="21"/>
          <w:highlight w:val="whit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zh-CN"/>
        </w:rPr>
        <w:t xml:space="preserve">2</w:t>
      </w:r>
      <w:r>
        <w:rPr>
          <w:rFonts w:ascii="宋体" w:hAnsi="宋体"/>
          <w:bCs/>
          <w:color w:val="auto"/>
          <w:sz w:val="21"/>
          <w:szCs w:val="21"/>
          <w:highlight w:val="white"/>
          <w:lang w:val="zh-CN"/>
        </w:rPr>
        <w:t xml:space="preserve">3</w:t>
      </w:r>
      <w:r>
        <w:rPr>
          <w:rFonts w:hint="eastAsia" w:ascii="宋体" w:hAnsi="宋体"/>
          <w:bCs/>
          <w:color w:val="auto"/>
          <w:sz w:val="21"/>
          <w:szCs w:val="21"/>
          <w:highlight w:val="whit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3</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3</w:t>
      </w:r>
      <w:r>
        <w:rPr>
          <w:rFonts w:hint="eastAsia" w:ascii="宋体" w:hAnsi="宋体"/>
          <w:color w:val="auto"/>
          <w:sz w:val="21"/>
          <w:szCs w:val="21"/>
          <w:highlight w:val="whit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3</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4</w:t>
      </w:r>
      <w:r>
        <w:rPr>
          <w:rFonts w:hint="eastAsia" w:ascii="宋体" w:hAnsi="宋体"/>
          <w:color w:val="auto"/>
          <w:sz w:val="21"/>
          <w:szCs w:val="21"/>
          <w:highlight w:val="white"/>
        </w:rPr>
        <w:t xml:space="preserve">评标委员</w:t>
      </w:r>
      <w:r>
        <w:rPr>
          <w:rFonts w:hint="eastAsia" w:ascii="宋体" w:hAnsi="宋体"/>
          <w:color w:val="auto"/>
          <w:sz w:val="21"/>
          <w:szCs w:val="21"/>
          <w:highlight w:val="whit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3</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5</w:t>
      </w:r>
      <w:r>
        <w:rPr>
          <w:rFonts w:hint="eastAsia" w:ascii="宋体" w:hAnsi="宋体"/>
          <w:color w:val="auto"/>
          <w:sz w:val="21"/>
          <w:szCs w:val="21"/>
          <w:highlight w:val="whit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rPr>
        <w:t xml:space="preserve">23.6异常低价审查</w:t>
      </w:r>
      <w:r/>
    </w:p>
    <w:p>
      <w:pPr>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（一）出现下列情形之一的，评审委员会应当启动异常低价投标审查程序：</w:t>
      </w:r>
      <w:r/>
    </w:p>
    <w:p>
      <w:pPr>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1.</w:t>
      </w:r>
      <w:r>
        <w:rPr>
          <w:rFonts w:hint="eastAsia" w:ascii="宋体" w:hAnsi="宋体"/>
          <w:b/>
          <w:bCs/>
          <w:color w:val="auto"/>
          <w:sz w:val="21"/>
          <w:szCs w:val="21"/>
          <w:highlight w:val="white"/>
          <w:lang w:val="en-US" w:eastAsia="zh-CN"/>
        </w:rPr>
        <w:t xml:space="preserve">投标报价</w:t>
      </w:r>
      <w:r>
        <w:rPr>
          <w:rFonts w:hint="eastAsia" w:ascii="宋体" w:hAnsi="宋体"/>
          <w:b/>
          <w:bCs/>
          <w:color w:val="auto"/>
          <w:sz w:val="21"/>
          <w:szCs w:val="21"/>
          <w:highlight w:val="white"/>
          <w:lang w:val="zh-CN"/>
        </w:rPr>
        <w:t xml:space="preserve">低于全部通过符合性审查供应商投标（响应）报价平均值50%的，即</w:t>
      </w:r>
      <w:r>
        <w:rPr>
          <w:rFonts w:hint="eastAsia" w:ascii="宋体" w:hAnsi="宋体"/>
          <w:b/>
          <w:bCs/>
          <w:color w:val="auto"/>
          <w:sz w:val="21"/>
          <w:szCs w:val="21"/>
          <w:highlight w:val="white"/>
          <w:lang w:val="en-US" w:eastAsia="zh-CN"/>
        </w:rPr>
        <w:t xml:space="preserve">投标报价</w:t>
      </w:r>
      <w:r>
        <w:rPr>
          <w:rFonts w:hint="eastAsia" w:ascii="宋体" w:hAnsi="宋体"/>
          <w:b/>
          <w:bCs/>
          <w:color w:val="auto"/>
          <w:sz w:val="21"/>
          <w:szCs w:val="21"/>
          <w:highlight w:val="white"/>
          <w:lang w:val="zh-CN"/>
        </w:rPr>
        <w:t xml:space="preserve">&lt;全部通过符合性审查供应商</w:t>
      </w:r>
      <w:r>
        <w:rPr>
          <w:rFonts w:hint="eastAsia" w:ascii="宋体" w:hAnsi="宋体"/>
          <w:b/>
          <w:bCs/>
          <w:color w:val="auto"/>
          <w:sz w:val="21"/>
          <w:szCs w:val="21"/>
          <w:highlight w:val="white"/>
          <w:lang w:val="en-US" w:eastAsia="zh-CN"/>
        </w:rPr>
        <w:t xml:space="preserve">投标报价</w:t>
      </w:r>
      <w:r>
        <w:rPr>
          <w:rFonts w:hint="eastAsia" w:ascii="宋体" w:hAnsi="宋体"/>
          <w:b/>
          <w:bCs/>
          <w:color w:val="auto"/>
          <w:sz w:val="21"/>
          <w:szCs w:val="21"/>
          <w:highlight w:val="white"/>
          <w:lang w:val="zh-CN"/>
        </w:rPr>
        <w:t xml:space="preserve">平均值×50%；</w:t>
      </w:r>
      <w:r/>
    </w:p>
    <w:p>
      <w:pPr>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2.</w:t>
      </w:r>
      <w:r>
        <w:rPr>
          <w:rFonts w:hint="eastAsia" w:ascii="宋体" w:hAnsi="宋体"/>
          <w:b/>
          <w:bCs/>
          <w:color w:val="auto"/>
          <w:sz w:val="21"/>
          <w:szCs w:val="21"/>
          <w:highlight w:val="white"/>
          <w:lang w:val="en-US" w:eastAsia="zh-CN"/>
        </w:rPr>
        <w:t xml:space="preserve">投标报价</w:t>
      </w:r>
      <w:r>
        <w:rPr>
          <w:rFonts w:hint="eastAsia" w:ascii="宋体" w:hAnsi="宋体"/>
          <w:b/>
          <w:bCs/>
          <w:color w:val="auto"/>
          <w:sz w:val="21"/>
          <w:szCs w:val="21"/>
          <w:highlight w:val="white"/>
          <w:lang w:val="zh-CN"/>
        </w:rPr>
        <w:t xml:space="preserve">低于通过符合性审查的次低报价供应商投标（响应）报价50%的，即</w:t>
      </w:r>
      <w:r>
        <w:rPr>
          <w:rFonts w:hint="eastAsia" w:ascii="宋体" w:hAnsi="宋体"/>
          <w:b/>
          <w:bCs/>
          <w:color w:val="auto"/>
          <w:sz w:val="21"/>
          <w:szCs w:val="21"/>
          <w:highlight w:val="white"/>
          <w:lang w:val="en-US" w:eastAsia="zh-CN"/>
        </w:rPr>
        <w:t xml:space="preserve">投标报价</w:t>
      </w:r>
      <w:r>
        <w:rPr>
          <w:rFonts w:hint="eastAsia" w:ascii="宋体" w:hAnsi="宋体"/>
          <w:b/>
          <w:bCs/>
          <w:color w:val="auto"/>
          <w:sz w:val="21"/>
          <w:szCs w:val="21"/>
          <w:highlight w:val="white"/>
          <w:lang w:val="zh-CN"/>
        </w:rPr>
        <w:t xml:space="preserve">&lt;通过符合性审查的次低报价供应商</w:t>
      </w:r>
      <w:r>
        <w:rPr>
          <w:rFonts w:hint="eastAsia" w:ascii="宋体" w:hAnsi="宋体"/>
          <w:b/>
          <w:bCs/>
          <w:color w:val="auto"/>
          <w:sz w:val="21"/>
          <w:szCs w:val="21"/>
          <w:highlight w:val="white"/>
          <w:lang w:val="en-US" w:eastAsia="zh-CN"/>
        </w:rPr>
        <w:t xml:space="preserve">投标报价</w:t>
      </w:r>
      <w:r>
        <w:rPr>
          <w:rFonts w:hint="eastAsia" w:ascii="宋体" w:hAnsi="宋体"/>
          <w:b/>
          <w:bCs/>
          <w:color w:val="auto"/>
          <w:sz w:val="21"/>
          <w:szCs w:val="21"/>
          <w:highlight w:val="white"/>
          <w:lang w:val="zh-CN"/>
        </w:rPr>
        <w:t xml:space="preserve">×50%；</w:t>
      </w:r>
      <w:r/>
    </w:p>
    <w:p>
      <w:pPr>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3.</w:t>
      </w:r>
      <w:r>
        <w:rPr>
          <w:rFonts w:hint="eastAsia" w:ascii="宋体" w:hAnsi="宋体"/>
          <w:b/>
          <w:bCs/>
          <w:color w:val="auto"/>
          <w:sz w:val="21"/>
          <w:szCs w:val="21"/>
          <w:highlight w:val="white"/>
          <w:lang w:val="en-US" w:eastAsia="zh-CN"/>
        </w:rPr>
        <w:t xml:space="preserve">投标价格</w:t>
      </w:r>
      <w:r>
        <w:rPr>
          <w:rFonts w:hint="eastAsia" w:ascii="宋体" w:hAnsi="宋体"/>
          <w:b/>
          <w:bCs/>
          <w:color w:val="auto"/>
          <w:sz w:val="21"/>
          <w:szCs w:val="21"/>
          <w:highlight w:val="white"/>
          <w:lang w:val="zh-CN"/>
        </w:rPr>
        <w:t xml:space="preserve">&lt;</w:t>
      </w:r>
      <w:r>
        <w:rPr>
          <w:rFonts w:hint="eastAsia" w:ascii="宋体" w:hAnsi="宋体"/>
          <w:b/>
          <w:bCs/>
          <w:color w:val="auto"/>
          <w:sz w:val="21"/>
          <w:szCs w:val="21"/>
          <w:highlight w:val="white"/>
          <w:lang w:val="en-US" w:eastAsia="zh-CN"/>
        </w:rPr>
        <w:t xml:space="preserve">单价限价的4</w:t>
      </w:r>
      <w:r>
        <w:rPr>
          <w:rFonts w:hint="eastAsia" w:ascii="宋体" w:hAnsi="宋体"/>
          <w:b/>
          <w:bCs/>
          <w:color w:val="auto"/>
          <w:sz w:val="21"/>
          <w:szCs w:val="21"/>
          <w:highlight w:val="white"/>
          <w:lang w:val="zh-CN"/>
        </w:rPr>
        <w:t xml:space="preserve">5%；</w:t>
      </w:r>
      <w:r/>
    </w:p>
    <w:p>
      <w:pPr>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b/>
          <w:bCs/>
          <w:color w:val="auto"/>
          <w:sz w:val="21"/>
          <w:szCs w:val="21"/>
          <w:highlight w:val="white"/>
          <w:lang w:val="en-US" w:eastAsia="zh-CN"/>
        </w:rPr>
        <w:t xml:space="preserve">3</w:t>
      </w:r>
      <w:r>
        <w:rPr>
          <w:rFonts w:hint="eastAsia" w:ascii="宋体" w:hAnsi="宋体"/>
          <w:b/>
          <w:bCs/>
          <w:color w:val="auto"/>
          <w:sz w:val="21"/>
          <w:szCs w:val="21"/>
          <w:highlight w:val="white"/>
          <w:lang w:val="zh-CN"/>
        </w:rPr>
        <w:t xml:space="preserve">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b w:val="0"/>
          <w:bCs w:val="0"/>
          <w:color w:val="auto"/>
          <w:sz w:val="21"/>
          <w:szCs w:val="21"/>
          <w:highlight w:val="white"/>
        </w:rPr>
      </w:pPr>
      <w:r>
        <w:rPr>
          <w:rFonts w:hint="eastAsia" w:ascii="宋体" w:hAnsi="宋体"/>
          <w:b w:val="0"/>
          <w:bCs w:val="0"/>
          <w:color w:val="auto"/>
          <w:sz w:val="21"/>
          <w:szCs w:val="21"/>
          <w:highlight w:val="whit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b w:val="0"/>
          <w:bCs w:val="0"/>
          <w:color w:val="auto"/>
          <w:sz w:val="21"/>
          <w:szCs w:val="21"/>
          <w:highlight w:val="white"/>
        </w:rPr>
      </w:pPr>
      <w:r>
        <w:rPr>
          <w:rFonts w:hint="eastAsia" w:ascii="宋体" w:hAnsi="宋体"/>
          <w:b w:val="0"/>
          <w:bCs w:val="0"/>
          <w:color w:val="auto"/>
          <w:sz w:val="21"/>
          <w:szCs w:val="21"/>
          <w:highlight w:val="whit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23.8投标人在开、评标全过程中应保持通信畅通，及时登录苏采云系统查阅、答复相关信息，并安排专人与代理机构及评标委员会联系。</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3</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7</w:t>
      </w:r>
      <w:r>
        <w:rPr>
          <w:rFonts w:hint="eastAsia" w:ascii="宋体" w:hAnsi="宋体"/>
          <w:color w:val="auto"/>
          <w:sz w:val="21"/>
          <w:szCs w:val="21"/>
          <w:highlight w:val="whit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white"/>
        </w:rPr>
      </w:pPr>
      <w:r>
        <w:rPr>
          <w:rFonts w:hint="eastAsia" w:ascii="宋体" w:hAnsi="宋体"/>
          <w:color w:val="auto"/>
          <w:sz w:val="21"/>
          <w:szCs w:val="21"/>
          <w:highlight w:val="white"/>
          <w:lang w:val="zh-CN"/>
        </w:rPr>
        <w:t xml:space="preserve">2</w:t>
      </w:r>
      <w:r>
        <w:rPr>
          <w:rFonts w:ascii="宋体" w:hAnsi="宋体"/>
          <w:color w:val="auto"/>
          <w:sz w:val="21"/>
          <w:szCs w:val="21"/>
          <w:highlight w:val="white"/>
          <w:lang w:val="zh-CN"/>
        </w:rPr>
        <w:t xml:space="preserve">3</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8</w:t>
      </w:r>
      <w:r>
        <w:rPr>
          <w:rFonts w:hint="eastAsia" w:ascii="宋体" w:hAnsi="宋体"/>
          <w:color w:val="auto"/>
          <w:sz w:val="21"/>
          <w:szCs w:val="21"/>
          <w:highlight w:val="whit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24、评标委员会</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24.1评标委员会（以下简称</w:t>
      </w:r>
      <w:r>
        <w:rPr>
          <w:rFonts w:hint="eastAsia" w:ascii="宋体" w:hAnsi="宋体"/>
          <w:color w:val="auto"/>
          <w:sz w:val="21"/>
          <w:szCs w:val="21"/>
          <w:highlight w:val="white"/>
          <w:lang w:val="zh-CN"/>
        </w:rPr>
        <w:t xml:space="preserve">评标委员会</w:t>
      </w:r>
      <w:r>
        <w:rPr>
          <w:rFonts w:ascii="宋体" w:hAnsi="宋体"/>
          <w:color w:val="auto"/>
          <w:sz w:val="21"/>
          <w:szCs w:val="21"/>
          <w:highlight w:val="white"/>
          <w:lang w:val="zh-CN"/>
        </w:rPr>
        <w:t xml:space="preserve">）成员依法组建；</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24.2评标委员会将对符合资格的投标人的</w:t>
      </w:r>
      <w:r>
        <w:rPr>
          <w:rFonts w:hint="eastAsia" w:ascii="宋体" w:hAnsi="宋体"/>
          <w:color w:val="auto"/>
          <w:sz w:val="21"/>
          <w:szCs w:val="21"/>
          <w:highlight w:val="white"/>
          <w:lang w:val="zh-CN"/>
        </w:rPr>
        <w:t xml:space="preserve">电子投标文件</w:t>
      </w:r>
      <w:r>
        <w:rPr>
          <w:rFonts w:ascii="宋体" w:hAnsi="宋体"/>
          <w:color w:val="auto"/>
          <w:sz w:val="21"/>
          <w:szCs w:val="21"/>
          <w:highlight w:val="whit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24.3</w:t>
      </w:r>
      <w:r>
        <w:rPr>
          <w:rFonts w:hint="eastAsia" w:ascii="宋体" w:hAnsi="宋体"/>
          <w:color w:val="auto"/>
          <w:sz w:val="21"/>
          <w:szCs w:val="21"/>
          <w:highlight w:val="white"/>
          <w:lang w:val="zh-CN"/>
        </w:rPr>
        <w:t xml:space="preserve">评标委员会</w:t>
      </w:r>
      <w:r>
        <w:rPr>
          <w:rFonts w:ascii="宋体" w:hAnsi="宋体"/>
          <w:color w:val="auto"/>
          <w:sz w:val="21"/>
          <w:szCs w:val="21"/>
          <w:highlight w:val="white"/>
          <w:lang w:val="zh-CN"/>
        </w:rPr>
        <w:t xml:space="preserve">组负责具体的评标事务，并独立履行以下职责：</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24.3.1审查、评价</w:t>
      </w:r>
      <w:r>
        <w:rPr>
          <w:rFonts w:hint="eastAsia" w:ascii="宋体" w:hAnsi="宋体"/>
          <w:color w:val="auto"/>
          <w:sz w:val="21"/>
          <w:szCs w:val="21"/>
          <w:highlight w:val="white"/>
          <w:lang w:val="zh-CN"/>
        </w:rPr>
        <w:t xml:space="preserve">电子投标文件</w:t>
      </w:r>
      <w:r>
        <w:rPr>
          <w:rFonts w:ascii="宋体" w:hAnsi="宋体"/>
          <w:color w:val="auto"/>
          <w:sz w:val="21"/>
          <w:szCs w:val="21"/>
          <w:highlight w:val="white"/>
          <w:lang w:val="zh-CN"/>
        </w:rPr>
        <w:t xml:space="preserve">是否符合采购文件的商务、技术等实质性要求；</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24.3.2要求投标人对</w:t>
      </w:r>
      <w:r>
        <w:rPr>
          <w:rFonts w:hint="eastAsia" w:ascii="宋体" w:hAnsi="宋体"/>
          <w:color w:val="auto"/>
          <w:sz w:val="21"/>
          <w:szCs w:val="21"/>
          <w:highlight w:val="white"/>
          <w:lang w:val="zh-CN"/>
        </w:rPr>
        <w:t xml:space="preserve">电子投标文件</w:t>
      </w:r>
      <w:r>
        <w:rPr>
          <w:rFonts w:ascii="宋体" w:hAnsi="宋体"/>
          <w:color w:val="auto"/>
          <w:sz w:val="21"/>
          <w:szCs w:val="21"/>
          <w:highlight w:val="white"/>
          <w:lang w:val="zh-CN"/>
        </w:rPr>
        <w:t xml:space="preserve">有关事项作出澄清或者说明；</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24.3.3对</w:t>
      </w:r>
      <w:r>
        <w:rPr>
          <w:rFonts w:hint="eastAsia" w:ascii="宋体" w:hAnsi="宋体"/>
          <w:color w:val="auto"/>
          <w:sz w:val="21"/>
          <w:szCs w:val="21"/>
          <w:highlight w:val="white"/>
          <w:lang w:val="zh-CN"/>
        </w:rPr>
        <w:t xml:space="preserve">电子投标文件</w:t>
      </w:r>
      <w:r>
        <w:rPr>
          <w:rFonts w:ascii="宋体" w:hAnsi="宋体"/>
          <w:color w:val="auto"/>
          <w:sz w:val="21"/>
          <w:szCs w:val="21"/>
          <w:highlight w:val="white"/>
          <w:lang w:val="zh-CN"/>
        </w:rPr>
        <w:t xml:space="preserve">进行比较和评价；</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24.3.4签署评标报告、推荐</w:t>
      </w:r>
      <w:r>
        <w:rPr>
          <w:rFonts w:hint="eastAsia" w:ascii="宋体" w:hAnsi="宋体"/>
          <w:color w:val="auto"/>
          <w:sz w:val="21"/>
          <w:szCs w:val="21"/>
          <w:highlight w:val="white"/>
          <w:lang w:val="en-US" w:eastAsia="zh-CN"/>
        </w:rPr>
        <w:t xml:space="preserve">三名</w:t>
      </w:r>
      <w:r>
        <w:rPr>
          <w:rFonts w:ascii="宋体" w:hAnsi="宋体"/>
          <w:color w:val="auto"/>
          <w:sz w:val="21"/>
          <w:szCs w:val="21"/>
          <w:highlight w:val="white"/>
          <w:lang w:val="zh-CN"/>
        </w:rPr>
        <w:t xml:space="preserve">中标候选人</w:t>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采购方从中确定中标人；</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w:t>
      </w:r>
      <w:r>
        <w:rPr>
          <w:rFonts w:hint="eastAsia" w:ascii="宋体" w:hAnsi="宋体"/>
          <w:color w:val="auto"/>
          <w:sz w:val="21"/>
          <w:szCs w:val="21"/>
          <w:highlight w:val="white"/>
          <w:lang w:val="zh-CN"/>
        </w:rPr>
        <w:t xml:space="preserve">评标委员会</w:t>
      </w:r>
      <w:r>
        <w:rPr>
          <w:rFonts w:ascii="宋体" w:hAnsi="宋体"/>
          <w:color w:val="auto"/>
          <w:sz w:val="21"/>
          <w:szCs w:val="21"/>
          <w:highlight w:val="white"/>
          <w:lang w:val="zh-CN"/>
        </w:rPr>
        <w:t xml:space="preserve">成员应当履行下列义务：</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24.4.1遵纪守法，客观、公正、廉洁地履行职责；</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24.4.4参与评标报告的起草；</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24.4.5配合招标采购人答复投标人提出的质疑；</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24.4.6配合有关部门的投诉处理工作。</w:t>
      </w:r>
      <w:r/>
    </w:p>
    <w:p>
      <w:pPr>
        <w:ind w:firstLine="422"/>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rPr>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25、评标内容的保密</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rPr>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26、废标</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.1.1</w:t>
      </w:r>
      <w:r>
        <w:rPr>
          <w:rFonts w:hint="eastAsia" w:ascii="宋体" w:hAnsi="宋体"/>
          <w:b/>
          <w:color w:val="auto"/>
          <w:sz w:val="21"/>
          <w:szCs w:val="21"/>
          <w:highlight w:val="white"/>
          <w:lang w:val="en-US" w:eastAsia="zh-CN"/>
        </w:rPr>
        <w:t xml:space="preserve">1</w:t>
      </w:r>
      <w:r>
        <w:rPr>
          <w:rFonts w:hint="eastAsia" w:ascii="宋体" w:hAnsi="宋体"/>
          <w:b/>
          <w:color w:val="auto"/>
          <w:sz w:val="21"/>
          <w:szCs w:val="21"/>
          <w:highlight w:val="white"/>
          <w:lang w:val="zh-CN"/>
        </w:rPr>
        <w:t xml:space="preserve">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.1.1</w:t>
      </w:r>
      <w:r>
        <w:rPr>
          <w:rFonts w:hint="eastAsia" w:ascii="宋体" w:hAnsi="宋体"/>
          <w:b/>
          <w:color w:val="auto"/>
          <w:sz w:val="21"/>
          <w:szCs w:val="21"/>
          <w:highlight w:val="white"/>
          <w:lang w:val="en-US" w:eastAsia="zh-CN"/>
        </w:rPr>
        <w:t xml:space="preserve">2</w:t>
      </w:r>
      <w:r>
        <w:rPr>
          <w:rFonts w:hint="eastAsia" w:ascii="宋体" w:hAnsi="宋体"/>
          <w:b/>
          <w:color w:val="auto"/>
          <w:sz w:val="21"/>
          <w:szCs w:val="21"/>
          <w:highlight w:val="white"/>
          <w:lang w:val="zh-CN"/>
        </w:rPr>
        <w:t xml:space="preserve">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hint="eastAsia" w:ascii="宋体" w:hAnsi="宋体"/>
          <w:b/>
          <w:color w:val="auto"/>
          <w:sz w:val="21"/>
          <w:szCs w:val="21"/>
          <w:highlight w:val="white"/>
        </w:rPr>
        <w:t xml:space="preserve">6</w:t>
      </w:r>
      <w:r>
        <w:rPr>
          <w:rFonts w:hint="eastAsia" w:ascii="宋体" w:hAnsi="宋体"/>
          <w:b/>
          <w:color w:val="auto"/>
          <w:sz w:val="21"/>
          <w:szCs w:val="21"/>
          <w:highlight w:val="whit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.2.</w:t>
      </w:r>
      <w:r>
        <w:rPr>
          <w:rFonts w:hint="eastAsia" w:ascii="宋体" w:hAnsi="宋体"/>
          <w:b/>
          <w:color w:val="auto"/>
          <w:sz w:val="21"/>
          <w:szCs w:val="21"/>
          <w:highlight w:val="white"/>
        </w:rPr>
        <w:t xml:space="preserve">3</w:t>
      </w:r>
      <w:r>
        <w:rPr>
          <w:rFonts w:hint="eastAsia" w:ascii="宋体" w:hAnsi="宋体"/>
          <w:b/>
          <w:color w:val="auto"/>
          <w:sz w:val="21"/>
          <w:szCs w:val="21"/>
          <w:highlight w:val="whit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.2.</w:t>
      </w:r>
      <w:r>
        <w:rPr>
          <w:rFonts w:hint="eastAsia" w:ascii="宋体" w:hAnsi="宋体"/>
          <w:b/>
          <w:color w:val="auto"/>
          <w:sz w:val="21"/>
          <w:szCs w:val="21"/>
          <w:highlight w:val="white"/>
        </w:rPr>
        <w:t xml:space="preserve">4</w:t>
      </w:r>
      <w:r>
        <w:rPr>
          <w:rFonts w:hint="eastAsia" w:ascii="宋体" w:hAnsi="宋体"/>
          <w:b/>
          <w:color w:val="auto"/>
          <w:sz w:val="21"/>
          <w:szCs w:val="21"/>
          <w:highlight w:val="whit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.2.</w:t>
      </w:r>
      <w:r>
        <w:rPr>
          <w:rFonts w:hint="eastAsia" w:ascii="宋体" w:hAnsi="宋体"/>
          <w:b/>
          <w:color w:val="auto"/>
          <w:sz w:val="21"/>
          <w:szCs w:val="21"/>
          <w:highlight w:val="white"/>
        </w:rPr>
        <w:t xml:space="preserve">5</w:t>
      </w:r>
      <w:r>
        <w:rPr>
          <w:rFonts w:hint="eastAsia" w:ascii="宋体" w:hAnsi="宋体"/>
          <w:b/>
          <w:color w:val="auto"/>
          <w:sz w:val="21"/>
          <w:szCs w:val="21"/>
          <w:highlight w:val="white"/>
          <w:lang w:val="zh-CN"/>
        </w:rPr>
        <w:t xml:space="preserve">因苏采云系统系统故障原因造成开标不成功的。</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w:t>
      </w:r>
      <w:r>
        <w:rPr>
          <w:rFonts w:ascii="宋体" w:hAnsi="宋体"/>
          <w:b/>
          <w:color w:val="auto"/>
          <w:sz w:val="21"/>
          <w:szCs w:val="21"/>
          <w:highlight w:val="white"/>
          <w:lang w:val="zh-CN"/>
        </w:rPr>
        <w:t xml:space="preserve">6</w:t>
      </w:r>
      <w:r>
        <w:rPr>
          <w:rFonts w:hint="eastAsia" w:ascii="宋体" w:hAnsi="宋体"/>
          <w:b/>
          <w:color w:val="auto"/>
          <w:sz w:val="21"/>
          <w:szCs w:val="21"/>
          <w:highlight w:val="whit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white"/>
        </w:rPr>
      </w:pPr>
      <w:r>
        <w:rPr>
          <w:rFonts w:hint="eastAsia" w:ascii="宋体" w:hAnsi="宋体"/>
          <w:b/>
          <w:color w:val="auto"/>
          <w:sz w:val="21"/>
          <w:szCs w:val="21"/>
          <w:highlight w:val="white"/>
        </w:rPr>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27、</w:t>
      </w:r>
      <w:r>
        <w:rPr>
          <w:rFonts w:hint="eastAsia" w:ascii="宋体" w:hAnsi="宋体"/>
          <w:b/>
          <w:bCs/>
          <w:color w:val="auto"/>
          <w:sz w:val="21"/>
          <w:szCs w:val="21"/>
          <w:highlight w:val="white"/>
          <w:lang w:val="zh-CN"/>
        </w:rPr>
        <w:t xml:space="preserve">电子投标文件</w:t>
      </w:r>
      <w:r>
        <w:rPr>
          <w:rFonts w:ascii="宋体" w:hAnsi="宋体"/>
          <w:b/>
          <w:bCs/>
          <w:color w:val="auto"/>
          <w:sz w:val="21"/>
          <w:szCs w:val="21"/>
          <w:highlight w:val="white"/>
          <w:lang w:val="zh-CN"/>
        </w:rPr>
        <w:t xml:space="preserve">的评价和比较</w:t>
      </w:r>
      <w:r/>
    </w:p>
    <w:p>
      <w:pPr>
        <w:ind w:firstLine="420"/>
        <w:spacing w:line="400" w:lineRule="exact"/>
        <w:rPr>
          <w:rFonts w:hint="eastAsia" w:ascii="宋体" w:hAnsi="宋体"/>
          <w:b/>
          <w:bCs/>
          <w:color w:val="auto"/>
          <w:sz w:val="21"/>
          <w:szCs w:val="21"/>
          <w:highlight w:val="white"/>
        </w:rPr>
      </w:pPr>
      <w:r>
        <w:rPr>
          <w:rFonts w:ascii="宋体" w:hAnsi="宋体"/>
          <w:color w:val="auto"/>
          <w:sz w:val="21"/>
          <w:szCs w:val="21"/>
          <w:highlight w:val="white"/>
          <w:lang w:val="zh-CN"/>
        </w:rPr>
        <w:t xml:space="preserve">27.1评标委员会将仅对</w:t>
      </w:r>
      <w:r>
        <w:rPr>
          <w:rFonts w:ascii="宋体" w:hAnsi="宋体"/>
          <w:color w:val="auto"/>
          <w:sz w:val="21"/>
          <w:szCs w:val="21"/>
          <w:highlight w:val="white"/>
        </w:rPr>
        <w:t xml:space="preserve">满足</w:t>
      </w:r>
      <w:r>
        <w:rPr>
          <w:rFonts w:ascii="宋体" w:hAnsi="宋体"/>
          <w:color w:val="auto"/>
          <w:sz w:val="21"/>
          <w:szCs w:val="21"/>
          <w:highlight w:val="white"/>
          <w:lang w:val="zh-CN"/>
        </w:rPr>
        <w:t xml:space="preserve">采购文件</w:t>
      </w:r>
      <w:r>
        <w:rPr>
          <w:rFonts w:ascii="宋体" w:hAnsi="宋体"/>
          <w:color w:val="auto"/>
          <w:sz w:val="21"/>
          <w:szCs w:val="21"/>
          <w:highlight w:val="white"/>
        </w:rPr>
        <w:t xml:space="preserve">实质性</w:t>
      </w:r>
      <w:r>
        <w:rPr>
          <w:rFonts w:ascii="宋体" w:hAnsi="宋体"/>
          <w:color w:val="auto"/>
          <w:sz w:val="21"/>
          <w:szCs w:val="21"/>
          <w:highlight w:val="white"/>
          <w:lang w:val="zh-CN"/>
        </w:rPr>
        <w:t xml:space="preserve">要求的电子投标文件进行评价和比较。</w:t>
      </w:r>
      <w:r/>
    </w:p>
    <w:p>
      <w:pPr>
        <w:ind w:firstLine="420"/>
        <w:spacing w:line="400" w:lineRule="exact"/>
        <w:rPr>
          <w:rFonts w:hint="eastAsia" w:ascii="宋体" w:hAnsi="宋体"/>
          <w:b/>
          <w:bCs/>
          <w:color w:val="auto"/>
          <w:sz w:val="21"/>
          <w:szCs w:val="21"/>
          <w:highlight w:val="white"/>
        </w:rPr>
      </w:pPr>
      <w:r>
        <w:rPr>
          <w:rFonts w:ascii="宋体" w:hAnsi="宋体"/>
          <w:color w:val="auto"/>
          <w:sz w:val="21"/>
          <w:szCs w:val="21"/>
          <w:highlight w:val="white"/>
          <w:lang w:val="zh-CN"/>
        </w:rPr>
        <w:t xml:space="preserve">27.2评价和比较采用综合评分法，</w:t>
      </w:r>
      <w:r>
        <w:rPr>
          <w:rFonts w:hint="eastAsia" w:ascii="宋体" w:hAnsi="宋体"/>
          <w:color w:val="auto"/>
          <w:sz w:val="21"/>
          <w:szCs w:val="21"/>
          <w:highlight w:val="white"/>
          <w:lang w:val="zh-CN"/>
        </w:rPr>
        <w:t xml:space="preserve">评标委员会</w:t>
      </w:r>
      <w:r>
        <w:rPr>
          <w:rFonts w:ascii="宋体" w:hAnsi="宋体"/>
          <w:color w:val="auto"/>
          <w:sz w:val="21"/>
          <w:szCs w:val="21"/>
          <w:highlight w:val="whit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七、授予合同</w:t>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28、中标人的确认</w:t>
      </w:r>
      <w:r/>
    </w:p>
    <w:p>
      <w:pPr>
        <w:ind w:firstLine="420"/>
        <w:spacing w:line="400" w:lineRule="exact"/>
        <w:rPr>
          <w:rFonts w:ascii="宋体" w:hAnsi="宋体"/>
          <w:color w:val="auto"/>
          <w:sz w:val="21"/>
          <w:szCs w:val="21"/>
          <w:highlight w:val="white"/>
        </w:rPr>
      </w:pPr>
      <w:r>
        <w:rPr>
          <w:rFonts w:ascii="宋体" w:hAnsi="宋体"/>
          <w:color w:val="auto"/>
          <w:sz w:val="21"/>
          <w:szCs w:val="21"/>
          <w:highlight w:val="white"/>
          <w:lang w:val="zh-CN"/>
        </w:rPr>
        <w:t xml:space="preserve">28.1评标委员会按照评标办法和标准对合格投标人的</w:t>
      </w:r>
      <w:r>
        <w:rPr>
          <w:rFonts w:hint="eastAsia" w:ascii="宋体" w:hAnsi="宋体"/>
          <w:color w:val="auto"/>
          <w:sz w:val="21"/>
          <w:szCs w:val="21"/>
          <w:highlight w:val="white"/>
          <w:lang w:val="zh-CN"/>
        </w:rPr>
        <w:t xml:space="preserve">电子投标文件</w:t>
      </w:r>
      <w:r>
        <w:rPr>
          <w:rFonts w:ascii="宋体" w:hAnsi="宋体"/>
          <w:color w:val="auto"/>
          <w:sz w:val="21"/>
          <w:szCs w:val="21"/>
          <w:highlight w:val="white"/>
          <w:lang w:val="zh-CN"/>
        </w:rPr>
        <w:t xml:space="preserve">进行评价和比较、打分，</w:t>
      </w:r>
      <w:r>
        <w:rPr>
          <w:rFonts w:hint="eastAsia" w:ascii="宋体" w:hAnsi="宋体"/>
          <w:color w:val="auto"/>
          <w:sz w:val="21"/>
          <w:szCs w:val="21"/>
          <w:highlight w:val="white"/>
          <w:lang w:val="zh-CN"/>
        </w:rPr>
        <w:t xml:space="preserve">推荐</w:t>
      </w:r>
      <w:r>
        <w:rPr>
          <w:rFonts w:hint="eastAsia" w:ascii="宋体" w:hAnsi="宋体"/>
          <w:color w:val="auto"/>
          <w:sz w:val="21"/>
          <w:szCs w:val="21"/>
          <w:highlight w:val="white"/>
          <w:lang w:val="en-US" w:eastAsia="zh-CN"/>
        </w:rPr>
        <w:t xml:space="preserve">三家</w:t>
      </w:r>
      <w:r>
        <w:rPr>
          <w:rFonts w:hint="eastAsia" w:ascii="宋体" w:hAnsi="宋体"/>
          <w:color w:val="auto"/>
          <w:sz w:val="21"/>
          <w:szCs w:val="21"/>
          <w:highlight w:val="white"/>
          <w:lang w:val="zh-CN"/>
        </w:rPr>
        <w:t xml:space="preserve">中标候选人</w:t>
      </w:r>
      <w:r>
        <w:rPr>
          <w:rFonts w:hint="eastAsia" w:ascii="宋体" w:hAnsi="宋体"/>
          <w:color w:val="auto"/>
          <w:sz w:val="21"/>
          <w:szCs w:val="21"/>
          <w:highlight w:val="white"/>
          <w:lang w:val="en-US" w:eastAsia="zh-CN"/>
        </w:rPr>
        <w:t xml:space="preserve">供</w:t>
      </w:r>
      <w:r>
        <w:rPr>
          <w:rFonts w:hint="eastAsia" w:ascii="宋体" w:hAnsi="宋体"/>
          <w:color w:val="auto"/>
          <w:sz w:val="21"/>
          <w:szCs w:val="21"/>
          <w:highlight w:val="white"/>
          <w:lang w:val="zh-CN"/>
        </w:rPr>
        <w:t xml:space="preserve">采购人从中确定中标人</w:t>
      </w:r>
      <w:r>
        <w:rPr>
          <w:rFonts w:ascii="宋体" w:hAnsi="宋体"/>
          <w:color w:val="auto"/>
          <w:sz w:val="21"/>
          <w:szCs w:val="21"/>
          <w:highlight w:val="white"/>
          <w:lang w:val="zh-CN"/>
        </w:rPr>
        <w:t xml:space="preserve">。</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eastAsia="zh-CN"/>
        </w:rPr>
        <w:t xml:space="preserve">中标</w:t>
      </w:r>
      <w:r>
        <w:rPr>
          <w:rFonts w:hint="eastAsia" w:ascii="宋体" w:hAnsi="宋体"/>
          <w:color w:val="auto"/>
          <w:sz w:val="21"/>
          <w:szCs w:val="21"/>
          <w:highlight w:val="white"/>
          <w:lang w:val="en-US" w:eastAsia="zh-CN"/>
        </w:rPr>
        <w:t xml:space="preserve">供应商</w:t>
      </w:r>
      <w:r>
        <w:rPr>
          <w:rFonts w:hint="eastAsia" w:ascii="宋体" w:hAnsi="宋体"/>
          <w:color w:val="auto"/>
          <w:sz w:val="21"/>
          <w:szCs w:val="21"/>
          <w:highlight w:val="whit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28.2采购代理机构在</w:t>
      </w:r>
      <w:r>
        <w:rPr>
          <w:rFonts w:hint="eastAsia" w:ascii="宋体" w:hAnsi="宋体"/>
          <w:color w:val="auto"/>
          <w:sz w:val="21"/>
          <w:szCs w:val="21"/>
          <w:highlight w:val="white"/>
          <w:lang w:val="zh-CN"/>
        </w:rPr>
        <w:t xml:space="preserve">苏采云系统中</w:t>
      </w:r>
      <w:r>
        <w:rPr>
          <w:rFonts w:ascii="宋体" w:hAnsi="宋体"/>
          <w:color w:val="auto"/>
          <w:sz w:val="21"/>
          <w:szCs w:val="21"/>
          <w:highlight w:val="white"/>
          <w:lang w:val="zh-CN"/>
        </w:rPr>
        <w:t xml:space="preserve">向中标供应商发放《中标通知书》。</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28.3</w:t>
      </w:r>
      <w:r>
        <w:rPr>
          <w:rFonts w:hint="eastAsia" w:ascii="宋体" w:hAnsi="宋体"/>
          <w:color w:val="auto"/>
          <w:sz w:val="21"/>
          <w:szCs w:val="21"/>
          <w:highlight w:val="white"/>
          <w:lang w:val="zh-CN"/>
        </w:rPr>
        <w:t xml:space="preserve">采购人从中确定中标人后，采购代理机构将在规定的时间内将中标结果在政府采购管理部门指定媒体上予以公告</w:t>
      </w:r>
      <w:r>
        <w:rPr>
          <w:rFonts w:ascii="宋体" w:hAnsi="宋体"/>
          <w:color w:val="auto"/>
          <w:sz w:val="21"/>
          <w:szCs w:val="21"/>
          <w:highlight w:val="white"/>
          <w:lang w:val="zh-CN"/>
        </w:rPr>
        <w:t xml:space="preserve">，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29、合同授予标准</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white"/>
        </w:rPr>
      </w:pPr>
      <w:r>
        <w:rPr>
          <w:rFonts w:hint="eastAsia" w:ascii="宋体" w:hAnsi="宋体"/>
          <w:b/>
          <w:color w:val="auto"/>
          <w:sz w:val="21"/>
          <w:szCs w:val="21"/>
          <w:highlight w:val="whit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30、中标通知书</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30.1确定出中标人后，</w:t>
      </w:r>
      <w:r>
        <w:rPr>
          <w:rFonts w:hint="eastAsia" w:ascii="宋体" w:hAnsi="宋体"/>
          <w:color w:val="auto"/>
          <w:sz w:val="21"/>
          <w:szCs w:val="21"/>
          <w:highlight w:val="white"/>
          <w:lang w:val="zh-CN"/>
        </w:rPr>
        <w:t xml:space="preserve">采购代理机构在法定时间内向中标人发出中标通知书。</w:t>
      </w:r>
      <w:r>
        <w:rPr>
          <w:rFonts w:hint="eastAsia" w:ascii="宋体" w:hAnsi="宋体"/>
          <w:b/>
          <w:bCs/>
          <w:color w:val="auto"/>
          <w:sz w:val="21"/>
          <w:szCs w:val="21"/>
          <w:highlight w:val="white"/>
          <w:lang w:val="zh-CN"/>
        </w:rPr>
        <w:t xml:space="preserve">请中标人在中标结果公告届满之日起30日内,使用CA证书登录“苏采云”系统及时下载中标通知书</w:t>
      </w:r>
      <w:r>
        <w:rPr>
          <w:rFonts w:hint="eastAsia" w:ascii="宋体" w:hAnsi="宋体"/>
          <w:color w:val="auto"/>
          <w:sz w:val="21"/>
          <w:szCs w:val="21"/>
          <w:highlight w:val="whit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white"/>
          <w:lang w:val="zh-CN"/>
        </w:rPr>
        <w:t xml:space="preserve">。</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30.2中标通知书将成为合同的组成部分。</w:t>
      </w:r>
      <w:r/>
    </w:p>
    <w:p>
      <w:pPr>
        <w:ind w:firstLine="420"/>
        <w:spacing w:line="400" w:lineRule="exact"/>
        <w:rPr>
          <w:rFonts w:hint="eastAsia" w:ascii="宋体" w:hAnsi="宋体"/>
          <w:bCs/>
          <w:color w:val="auto"/>
          <w:sz w:val="21"/>
          <w:szCs w:val="21"/>
          <w:highlight w:val="white"/>
        </w:rPr>
      </w:pPr>
      <w:r>
        <w:rPr>
          <w:rFonts w:ascii="宋体" w:hAnsi="宋体"/>
          <w:color w:val="auto"/>
          <w:sz w:val="21"/>
          <w:szCs w:val="21"/>
          <w:highlight w:val="whit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31、合同的签订</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31.3中标人无正当理由不得放弃中标。</w:t>
      </w:r>
      <w:r/>
    </w:p>
    <w:p>
      <w:pPr>
        <w:ind w:firstLine="422"/>
        <w:spacing w:line="400" w:lineRule="exact"/>
        <w:rPr>
          <w:rFonts w:ascii="宋体" w:hAnsi="宋体"/>
          <w:b/>
          <w:bCs/>
          <w:color w:val="auto"/>
          <w:sz w:val="21"/>
          <w:szCs w:val="21"/>
          <w:highlight w:val="white"/>
        </w:rPr>
      </w:pPr>
      <w:r>
        <w:rPr>
          <w:rFonts w:ascii="宋体" w:hAnsi="宋体"/>
          <w:b/>
          <w:bCs/>
          <w:color w:val="auto"/>
          <w:sz w:val="21"/>
          <w:szCs w:val="21"/>
          <w:highlight w:val="white"/>
        </w:rPr>
        <w:t xml:space="preserve">32、履约保证金</w:t>
      </w:r>
      <w:r/>
    </w:p>
    <w:p>
      <w:pPr>
        <w:ind w:firstLine="422"/>
        <w:spacing w:line="400" w:lineRule="exact"/>
        <w:rPr>
          <w:rFonts w:hint="eastAsia" w:ascii="宋体" w:hAnsi="宋体"/>
          <w:b w:val="0"/>
          <w:bCs w:val="0"/>
          <w:color w:val="auto"/>
          <w:sz w:val="21"/>
          <w:szCs w:val="21"/>
          <w:highlight w:val="white"/>
        </w:rPr>
      </w:pPr>
      <w:r>
        <w:rPr>
          <w:rFonts w:hint="eastAsia" w:ascii="宋体" w:hAnsi="宋体"/>
          <w:b w:val="0"/>
          <w:bCs w:val="0"/>
          <w:color w:val="auto"/>
          <w:sz w:val="21"/>
          <w:szCs w:val="21"/>
          <w:highlight w:val="white"/>
          <w:lang w:val="en-US" w:eastAsia="zh-CN"/>
        </w:rPr>
        <w:t xml:space="preserve">按前附表。</w:t>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八、其他事项</w:t>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33、中标服务费</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33.1中标人应按前附表规定缴纳中标服务费。</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33.2服务费交纳账户：苏州市卫康招投标咨询服务有限公司</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账号：1102020209000295112</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开户银行：</w:t>
      </w:r>
      <w:r>
        <w:rPr>
          <w:rFonts w:hint="eastAsia" w:ascii="宋体" w:hAnsi="宋体"/>
          <w:color w:val="auto"/>
          <w:sz w:val="21"/>
          <w:szCs w:val="21"/>
          <w:highlight w:val="white"/>
          <w:lang w:val="zh-CN"/>
        </w:rPr>
        <w:t xml:space="preserve">中国工商银行股份有限公司苏州</w:t>
      </w:r>
      <w:r>
        <w:rPr>
          <w:rFonts w:ascii="宋体" w:hAnsi="宋体"/>
          <w:color w:val="auto"/>
          <w:sz w:val="21"/>
          <w:szCs w:val="21"/>
          <w:highlight w:val="white"/>
          <w:lang w:val="zh-CN"/>
        </w:rPr>
        <w:t xml:space="preserve">道前支行</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34、监督</w:t>
      </w:r>
      <w:r/>
    </w:p>
    <w:p>
      <w:pPr>
        <w:ind w:firstLine="420"/>
        <w:spacing w:line="400" w:lineRule="exact"/>
        <w:rPr>
          <w:rFonts w:hint="eastAsia" w:ascii="宋体" w:hAnsi="宋体"/>
          <w:color w:val="auto"/>
          <w:sz w:val="21"/>
          <w:szCs w:val="21"/>
          <w:highlight w:val="white"/>
        </w:rPr>
      </w:pPr>
      <w:r>
        <w:rPr>
          <w:rFonts w:ascii="宋体" w:hAnsi="宋体"/>
          <w:color w:val="auto"/>
          <w:sz w:val="21"/>
          <w:szCs w:val="21"/>
          <w:highlight w:val="whit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white"/>
        </w:rPr>
      </w:pPr>
      <w:r>
        <w:rPr>
          <w:rFonts w:ascii="宋体" w:hAnsi="宋体"/>
          <w:b/>
          <w:bCs/>
          <w:color w:val="auto"/>
          <w:sz w:val="21"/>
          <w:szCs w:val="21"/>
          <w:highlight w:val="white"/>
          <w:lang w:val="zh-CN"/>
        </w:rPr>
        <w:t xml:space="preserve">35、未尽事宜</w:t>
      </w:r>
      <w:r/>
    </w:p>
    <w:p>
      <w:pPr>
        <w:ind w:firstLine="420"/>
        <w:spacing w:line="400" w:lineRule="exact"/>
        <w:rPr>
          <w:color w:val="auto"/>
          <w:sz w:val="21"/>
          <w:szCs w:val="21"/>
          <w:highlight w:val="white"/>
        </w:rPr>
      </w:pPr>
      <w:r>
        <w:rPr>
          <w:rFonts w:ascii="宋体" w:hAnsi="宋体"/>
          <w:color w:val="auto"/>
          <w:sz w:val="21"/>
          <w:szCs w:val="21"/>
          <w:highlight w:val="white"/>
          <w:lang w:val="zh-CN"/>
        </w:rPr>
        <w:t xml:space="preserve">按《中华人民共和国政府采购法》及其他有关政府采购的法律法规的规定执行</w:t>
      </w:r>
      <w:r>
        <w:rPr>
          <w:color w:val="auto"/>
          <w:sz w:val="21"/>
          <w:szCs w:val="21"/>
          <w:highlight w:val="white"/>
          <w:lang w:val="zh-CN"/>
        </w:rPr>
        <w:t xml:space="preserve">。</w:t>
      </w:r>
      <w:r/>
    </w:p>
    <w:p>
      <w:pPr>
        <w:ind w:firstLine="420"/>
        <w:spacing w:line="400" w:lineRule="exact"/>
        <w:rPr>
          <w:color w:val="auto"/>
          <w:sz w:val="21"/>
          <w:szCs w:val="21"/>
          <w:highlight w:val="white"/>
        </w:rPr>
      </w:pPr>
      <w:r>
        <w:rPr>
          <w:color w:val="auto"/>
          <w:sz w:val="21"/>
          <w:szCs w:val="21"/>
          <w:highlight w:val="white"/>
        </w:rPr>
      </w:r>
      <w:r/>
    </w:p>
    <w:p>
      <w:pPr>
        <w:ind w:firstLine="420"/>
        <w:spacing w:line="400" w:lineRule="exact"/>
        <w:rPr>
          <w:rFonts w:ascii="Times New Roman" w:hAnsi="Times New Roman"/>
          <w:color w:val="auto"/>
          <w:sz w:val="21"/>
          <w:szCs w:val="21"/>
          <w:highlight w:val="white"/>
        </w:rPr>
      </w:pPr>
      <w:r>
        <w:rPr>
          <w:rFonts w:ascii="Times New Roman" w:hAnsi="Times New Roman"/>
          <w:color w:val="auto"/>
          <w:sz w:val="21"/>
          <w:szCs w:val="21"/>
          <w:highlight w:val="white"/>
        </w:rPr>
      </w:r>
      <w:bookmarkEnd w:id="17"/>
      <w:r/>
      <w:r/>
    </w:p>
    <w:p>
      <w:pPr>
        <w:ind w:left="482"/>
        <w:jc w:val="center"/>
        <w:spacing w:line="420" w:lineRule="exact"/>
        <w:rPr>
          <w:rFonts w:ascii="宋体" w:hAnsi="宋体"/>
          <w:b/>
          <w:bCs/>
          <w:color w:val="auto"/>
          <w:sz w:val="32"/>
          <w:szCs w:val="32"/>
          <w:highlight w:val="white"/>
        </w:rPr>
        <w:outlineLvl w:val="0"/>
      </w:pPr>
      <w:r>
        <w:rPr>
          <w:rFonts w:ascii="宋体" w:hAnsi="宋体"/>
          <w:color w:val="auto"/>
          <w:szCs w:val="24"/>
          <w:highlight w:val="white"/>
        </w:rPr>
        <w:br w:type="page" w:clear="all"/>
      </w:r>
      <w:bookmarkStart w:id="19" w:name="_Hlk108429601"/>
      <w:r>
        <w:rPr>
          <w:rFonts w:hint="eastAsia" w:ascii="宋体" w:hAnsi="宋体"/>
          <w:b/>
          <w:bCs/>
          <w:color w:val="auto"/>
          <w:sz w:val="32"/>
          <w:szCs w:val="32"/>
          <w:highlight w:val="white"/>
        </w:rPr>
        <w:t xml:space="preserve">第三章</w:t>
      </w:r>
      <w:r>
        <w:rPr>
          <w:rFonts w:ascii="宋体" w:hAnsi="宋体"/>
          <w:b/>
          <w:bCs/>
          <w:color w:val="auto"/>
          <w:sz w:val="32"/>
          <w:szCs w:val="32"/>
          <w:highlight w:val="white"/>
        </w:rPr>
        <w:t xml:space="preserve">  </w:t>
      </w:r>
      <w:r>
        <w:rPr>
          <w:rFonts w:hint="eastAsia" w:ascii="宋体" w:hAnsi="宋体"/>
          <w:b/>
          <w:bCs/>
          <w:color w:val="auto"/>
          <w:sz w:val="32"/>
          <w:szCs w:val="32"/>
          <w:highlight w:val="white"/>
        </w:rPr>
        <w:t xml:space="preserve">投标文件格式</w:t>
      </w:r>
      <w:r/>
    </w:p>
    <w:p>
      <w:pPr>
        <w:jc w:val="both"/>
        <w:spacing w:line="360" w:lineRule="auto"/>
        <w:widowControl w:val="off"/>
        <w:rPr>
          <w:rFonts w:ascii="宋体" w:hAnsi="宋体"/>
          <w:b/>
          <w:bCs/>
          <w:color w:val="auto"/>
          <w:sz w:val="21"/>
          <w:szCs w:val="21"/>
          <w:highlight w:val="white"/>
        </w:rPr>
      </w:pPr>
      <w:r>
        <w:rPr>
          <w:rFonts w:ascii="宋体" w:hAnsi="宋体"/>
          <w:b/>
          <w:bCs/>
          <w:color w:val="auto"/>
          <w:sz w:val="21"/>
          <w:szCs w:val="21"/>
          <w:highlight w:val="white"/>
        </w:rPr>
      </w:r>
      <w:r/>
    </w:p>
    <w:p>
      <w:pPr>
        <w:jc w:val="both"/>
        <w:spacing w:line="360" w:lineRule="auto"/>
        <w:widowControl w:val="off"/>
        <w:rPr>
          <w:rFonts w:ascii="宋体" w:hAnsi="宋体"/>
          <w:b/>
          <w:bCs/>
          <w:color w:val="auto"/>
          <w:sz w:val="21"/>
          <w:szCs w:val="21"/>
          <w:highlight w:val="white"/>
        </w:rPr>
      </w:pPr>
      <w:r>
        <w:rPr>
          <w:rFonts w:hint="eastAsia" w:ascii="宋体" w:hAnsi="宋体"/>
          <w:b/>
          <w:bCs/>
          <w:color w:val="auto"/>
          <w:sz w:val="21"/>
          <w:szCs w:val="21"/>
          <w:highlight w:val="white"/>
          <w:lang w:val="zh-CN"/>
        </w:rPr>
        <w:t xml:space="preserve">说明：</w:t>
      </w:r>
      <w:r/>
    </w:p>
    <w:p>
      <w:pPr>
        <w:ind w:firstLine="480"/>
        <w:jc w:val="both"/>
        <w:spacing w:line="360" w:lineRule="auto"/>
        <w:widowControl w:val="off"/>
        <w:rPr>
          <w:rFonts w:ascii="宋体" w:hAnsi="宋体"/>
          <w:b/>
          <w:bCs/>
          <w:color w:val="auto"/>
          <w:sz w:val="21"/>
          <w:szCs w:val="21"/>
          <w:highlight w:val="white"/>
        </w:rPr>
      </w:pPr>
      <w:r>
        <w:rPr>
          <w:rFonts w:hint="eastAsia" w:ascii="宋体" w:hAnsi="宋体"/>
          <w:b/>
          <w:bCs/>
          <w:color w:val="auto"/>
          <w:sz w:val="21"/>
          <w:szCs w:val="21"/>
          <w:highlight w:val="white"/>
          <w:lang w:val="zh-CN"/>
        </w:rPr>
        <w:t xml:space="preserve">对本章所有的投标书格式，投标人可根据自身情况进行补充和修改，但补充和修改不得造成与本格式内容有实质性的违背。</w:t>
      </w:r>
      <w:r/>
    </w:p>
    <w:p>
      <w:pPr>
        <w:jc w:val="both"/>
        <w:spacing w:line="360" w:lineRule="auto"/>
        <w:widowControl w:val="off"/>
        <w:rPr>
          <w:rFonts w:ascii="宋体" w:hAnsi="宋体"/>
          <w:b/>
          <w:bCs/>
          <w:color w:val="auto"/>
          <w:szCs w:val="24"/>
          <w:highlight w:val="white"/>
        </w:rPr>
      </w:pPr>
      <w:r>
        <w:rPr>
          <w:rFonts w:ascii="宋体" w:hAnsi="宋体"/>
          <w:b/>
          <w:bCs/>
          <w:color w:val="auto"/>
          <w:szCs w:val="24"/>
          <w:highlight w:val="white"/>
        </w:rPr>
      </w:r>
      <w:r/>
    </w:p>
    <w:p>
      <w:pPr>
        <w:jc w:val="both"/>
        <w:spacing w:line="360" w:lineRule="auto"/>
        <w:widowControl w:val="off"/>
        <w:rPr>
          <w:rFonts w:ascii="宋体" w:hAnsi="宋体"/>
          <w:b/>
          <w:bCs/>
          <w:color w:val="auto"/>
          <w:sz w:val="21"/>
          <w:szCs w:val="21"/>
          <w:highlight w:val="white"/>
        </w:rPr>
      </w:pPr>
      <w:r>
        <w:rPr>
          <w:rFonts w:ascii="宋体" w:hAnsi="宋体"/>
          <w:color w:val="auto"/>
          <w:szCs w:val="24"/>
          <w:highlight w:val="white"/>
          <w:lang w:val="zh-CN"/>
        </w:rPr>
        <w:br w:type="page" w:clear="all"/>
      </w:r>
      <w:r>
        <w:rPr>
          <w:rFonts w:hint="eastAsia" w:ascii="宋体" w:hAnsi="宋体"/>
          <w:b/>
          <w:bCs/>
          <w:color w:val="auto"/>
          <w:sz w:val="21"/>
          <w:szCs w:val="21"/>
          <w:highlight w:val="white"/>
        </w:rPr>
        <w:t xml:space="preserve">格式</w:t>
      </w:r>
      <w:r>
        <w:rPr>
          <w:rFonts w:ascii="宋体" w:hAnsi="宋体"/>
          <w:b/>
          <w:bCs/>
          <w:color w:val="auto"/>
          <w:sz w:val="21"/>
          <w:szCs w:val="21"/>
          <w:highlight w:val="white"/>
        </w:rPr>
        <w:t xml:space="preserve">1</w:t>
      </w:r>
      <w:r>
        <w:rPr>
          <w:rFonts w:hint="eastAsia" w:ascii="宋体" w:hAnsi="宋体"/>
          <w:b/>
          <w:bCs/>
          <w:color w:val="auto"/>
          <w:sz w:val="21"/>
          <w:szCs w:val="21"/>
          <w:highlight w:val="white"/>
        </w:rPr>
        <w:t xml:space="preserve">、投标函</w:t>
      </w:r>
      <w:r/>
    </w:p>
    <w:p>
      <w:pPr>
        <w:jc w:val="center"/>
        <w:spacing w:line="360" w:lineRule="auto"/>
        <w:widowControl w:val="off"/>
        <w:rPr>
          <w:rFonts w:ascii="宋体" w:hAnsi="宋体"/>
          <w:b/>
          <w:color w:val="auto"/>
          <w:sz w:val="28"/>
          <w:szCs w:val="28"/>
          <w:highlight w:val="white"/>
        </w:rPr>
      </w:pPr>
      <w:r>
        <w:rPr>
          <w:rFonts w:hint="eastAsia" w:ascii="宋体" w:hAnsi="宋体"/>
          <w:b/>
          <w:color w:val="auto"/>
          <w:sz w:val="28"/>
          <w:szCs w:val="28"/>
          <w:highlight w:val="white"/>
          <w:lang w:val="zh-CN"/>
        </w:rPr>
        <w:t xml:space="preserve">投标函</w:t>
      </w:r>
      <w:r/>
    </w:p>
    <w:p>
      <w:pPr>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苏州市卫康招投标咨询服务有限公司</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w:t>
      </w:r>
      <w:r/>
    </w:p>
    <w:p>
      <w:pPr>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我方收到贵公司</w:t>
      </w:r>
      <w:r>
        <w:rPr>
          <w:rFonts w:ascii="宋体" w:hAnsi="宋体"/>
          <w:color w:val="auto"/>
          <w:szCs w:val="24"/>
          <w:highlight w:val="white"/>
        </w:rPr>
        <w:t xml:space="preserve"> </w:t>
      </w:r>
      <w:r>
        <w:rPr>
          <w:rFonts w:ascii="宋体" w:hAnsi="宋体"/>
          <w:color w:val="auto"/>
          <w:szCs w:val="24"/>
          <w:highlight w:val="white"/>
          <w:u w:val="single"/>
        </w:rPr>
        <w:t xml:space="preserve">                         </w:t>
      </w:r>
      <w:r>
        <w:rPr>
          <w:rFonts w:hint="eastAsia" w:ascii="宋体" w:hAnsi="宋体"/>
          <w:bCs/>
          <w:color w:val="auto"/>
          <w:sz w:val="21"/>
          <w:szCs w:val="21"/>
          <w:highlight w:val="white"/>
        </w:rPr>
        <w:t xml:space="preserve">号采购文件，经仔细阅读和研究，我方决定参加投标。并向贵公司承诺：</w:t>
      </w:r>
      <w:r/>
    </w:p>
    <w:p>
      <w:pPr>
        <w:ind w:firstLine="420"/>
        <w:spacing w:line="400" w:lineRule="exact"/>
        <w:rPr>
          <w:rFonts w:ascii="宋体" w:hAnsi="宋体"/>
          <w:color w:val="auto"/>
          <w:sz w:val="21"/>
          <w:highlight w:val="white"/>
        </w:rPr>
      </w:pPr>
      <w:r>
        <w:rPr>
          <w:rFonts w:ascii="宋体" w:hAnsi="宋体"/>
          <w:bCs/>
          <w:color w:val="auto"/>
          <w:sz w:val="21"/>
          <w:szCs w:val="21"/>
          <w:highlight w:val="white"/>
        </w:rPr>
        <w:t xml:space="preserve">1</w:t>
      </w:r>
      <w:r>
        <w:rPr>
          <w:rFonts w:hint="eastAsia" w:ascii="宋体" w:hAnsi="宋体"/>
          <w:bCs/>
          <w:color w:val="auto"/>
          <w:sz w:val="21"/>
          <w:szCs w:val="21"/>
          <w:highlight w:val="white"/>
        </w:rPr>
        <w:t xml:space="preserve">、我方愿意按照采购文件的一切要求，提供本项目的所有内容，我方投标</w:t>
      </w:r>
      <w:r>
        <w:rPr>
          <w:rFonts w:hint="eastAsia" w:ascii="宋体" w:hAnsi="宋体"/>
          <w:color w:val="auto"/>
          <w:sz w:val="21"/>
          <w:highlight w:val="white"/>
        </w:rPr>
        <w:t xml:space="preserve">的全部货物及配套服务的报价包括完成本项工作所需的一切应有费用。</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2</w:t>
      </w:r>
      <w:r>
        <w:rPr>
          <w:rFonts w:hint="eastAsia" w:ascii="宋体" w:hAnsi="宋体"/>
          <w:bCs/>
          <w:color w:val="auto"/>
          <w:sz w:val="21"/>
          <w:szCs w:val="21"/>
          <w:highlight w:val="white"/>
        </w:rPr>
        <w:t xml:space="preserve">、如果我方的投标书被接受，我方将严格履行采购文件中规定的每一项要求，严格履行合同的责任和义务，保证按期、按质履行合同。完成合同所规定的全部内容。</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3</w:t>
      </w:r>
      <w:r>
        <w:rPr>
          <w:rFonts w:hint="eastAsia" w:ascii="宋体" w:hAnsi="宋体"/>
          <w:bCs/>
          <w:color w:val="auto"/>
          <w:sz w:val="21"/>
          <w:szCs w:val="21"/>
          <w:highlight w:val="white"/>
        </w:rPr>
        <w:t xml:space="preserve">、我方同意采购文件及更正文件中的规定。</w:t>
      </w:r>
      <w:r>
        <w:rPr>
          <w:rFonts w:ascii="宋体" w:hAnsi="宋体"/>
          <w:bCs/>
          <w:color w:val="auto"/>
          <w:sz w:val="21"/>
          <w:szCs w:val="21"/>
          <w:highlight w:val="white"/>
        </w:rPr>
        <w:t xml:space="preserve">本投标书的有效期限为</w:t>
      </w:r>
      <w:r>
        <w:rPr>
          <w:rFonts w:hint="eastAsia" w:ascii="宋体" w:hAnsi="宋体"/>
          <w:bCs/>
          <w:color w:val="auto"/>
          <w:sz w:val="21"/>
          <w:szCs w:val="21"/>
          <w:highlight w:val="white"/>
        </w:rPr>
        <w:t xml:space="preserve">投标截止时间之日起</w:t>
      </w:r>
      <w:r>
        <w:rPr>
          <w:rFonts w:ascii="宋体" w:hAnsi="宋体"/>
          <w:bCs/>
          <w:color w:val="auto"/>
          <w:sz w:val="21"/>
          <w:szCs w:val="21"/>
          <w:highlight w:val="white"/>
        </w:rPr>
        <w:t xml:space="preserve">90天</w:t>
      </w:r>
      <w:r>
        <w:rPr>
          <w:rFonts w:hint="eastAsia" w:ascii="宋体" w:hAnsi="宋体"/>
          <w:bCs/>
          <w:color w:val="auto"/>
          <w:sz w:val="21"/>
          <w:szCs w:val="21"/>
          <w:highlight w:val="white"/>
        </w:rPr>
        <w:t xml:space="preserve">。</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4</w:t>
      </w:r>
      <w:r>
        <w:rPr>
          <w:rFonts w:hint="eastAsia" w:ascii="宋体" w:hAnsi="宋体"/>
          <w:bCs/>
          <w:color w:val="auto"/>
          <w:sz w:val="21"/>
          <w:szCs w:val="21"/>
          <w:highlight w:val="white"/>
        </w:rPr>
        <w:t xml:space="preserve">、我方愿意提供招标方在采购文件中要求的所有资料，并保证所提供的资料全部是真实的、有效的，若有虚假，我方愿承担一切责任。</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5</w:t>
      </w:r>
      <w:r>
        <w:rPr>
          <w:rFonts w:hint="eastAsia" w:ascii="宋体" w:hAnsi="宋体"/>
          <w:bCs/>
          <w:color w:val="auto"/>
          <w:sz w:val="21"/>
          <w:szCs w:val="21"/>
          <w:highlight w:val="white"/>
        </w:rPr>
        <w:t xml:space="preserve">、我方愿意遵守招标公告及采购文件中所列的收费标准。</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6</w:t>
      </w:r>
      <w:r>
        <w:rPr>
          <w:rFonts w:hint="eastAsia" w:ascii="宋体" w:hAnsi="宋体"/>
          <w:bCs/>
          <w:color w:val="auto"/>
          <w:sz w:val="21"/>
          <w:szCs w:val="21"/>
          <w:highlight w:val="white"/>
        </w:rPr>
        <w:t xml:space="preserve">、我方承诺该项投标在开标后的全过程中保持有效，不作任何更改和变动。</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7</w:t>
      </w:r>
      <w:r>
        <w:rPr>
          <w:rFonts w:hint="eastAsia" w:ascii="宋体" w:hAnsi="宋体"/>
          <w:bCs/>
          <w:color w:val="auto"/>
          <w:sz w:val="21"/>
          <w:szCs w:val="21"/>
          <w:highlight w:val="white"/>
        </w:rPr>
        <w:t xml:space="preserve">、我方承诺在参加政府采购活动前三年内，在经营活动中没有重大违法记录。</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8</w:t>
      </w:r>
      <w:r>
        <w:rPr>
          <w:rFonts w:hint="eastAsia" w:ascii="宋体" w:hAnsi="宋体"/>
          <w:bCs/>
          <w:color w:val="auto"/>
          <w:sz w:val="21"/>
          <w:szCs w:val="21"/>
          <w:highlight w:val="white"/>
        </w:rPr>
        <w:t xml:space="preserve">、如果我方中标，我方愿意按采购文件规定支付中标服务费，如未按规定缴纳中标服务费，采购代理机构有权保留诉讼的权力；</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9</w:t>
      </w:r>
      <w:r>
        <w:rPr>
          <w:rFonts w:hint="eastAsia" w:ascii="宋体" w:hAnsi="宋体"/>
          <w:bCs/>
          <w:color w:val="auto"/>
          <w:sz w:val="21"/>
          <w:szCs w:val="21"/>
          <w:highlight w:val="white"/>
        </w:rPr>
        <w:t xml:space="preserve">、与本投标有关的通讯地址：</w:t>
      </w:r>
      <w:r/>
    </w:p>
    <w:p>
      <w:pPr>
        <w:ind w:firstLine="420"/>
        <w:spacing w:line="400" w:lineRule="exact"/>
        <w:rPr>
          <w:rFonts w:ascii="宋体" w:hAnsi="宋体"/>
          <w:color w:val="auto"/>
          <w:szCs w:val="24"/>
          <w:highlight w:val="white"/>
          <w:u w:val="single"/>
        </w:rPr>
      </w:pPr>
      <w:r>
        <w:rPr>
          <w:rFonts w:hint="eastAsia" w:ascii="宋体" w:hAnsi="宋体"/>
          <w:bCs/>
          <w:color w:val="auto"/>
          <w:sz w:val="21"/>
          <w:szCs w:val="21"/>
          <w:highlight w:val="white"/>
        </w:rPr>
        <w:t xml:space="preserve">单</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位：</w:t>
      </w:r>
      <w:r>
        <w:rPr>
          <w:rFonts w:ascii="宋体" w:hAnsi="宋体"/>
          <w:color w:val="auto"/>
          <w:szCs w:val="24"/>
          <w:highlight w:val="white"/>
        </w:rPr>
        <w:t xml:space="preserve"> </w:t>
      </w:r>
      <w:r>
        <w:rPr>
          <w:rFonts w:ascii="宋体" w:hAnsi="宋体"/>
          <w:color w:val="auto"/>
          <w:szCs w:val="24"/>
          <w:highlight w:val="white"/>
          <w:u w:val="single"/>
        </w:rPr>
        <w:t xml:space="preserve">                                </w:t>
      </w:r>
      <w:r>
        <w:rPr>
          <w:rFonts w:hint="eastAsia" w:ascii="宋体" w:hAnsi="宋体"/>
          <w:bCs/>
          <w:color w:val="auto"/>
          <w:sz w:val="21"/>
          <w:szCs w:val="21"/>
          <w:highlight w:val="white"/>
        </w:rPr>
        <w:t xml:space="preserve">联</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系</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人：</w:t>
      </w:r>
      <w:r>
        <w:rPr>
          <w:rFonts w:ascii="宋体" w:hAnsi="宋体"/>
          <w:color w:val="auto"/>
          <w:szCs w:val="24"/>
          <w:highlight w:val="white"/>
          <w:u w:val="single"/>
        </w:rPr>
        <w:t xml:space="preserve">                   </w:t>
      </w:r>
      <w:r/>
    </w:p>
    <w:p>
      <w:pPr>
        <w:ind w:firstLine="420"/>
        <w:spacing w:line="400" w:lineRule="exact"/>
        <w:rPr>
          <w:rFonts w:ascii="宋体" w:hAnsi="宋体"/>
          <w:color w:val="auto"/>
          <w:szCs w:val="24"/>
          <w:highlight w:val="white"/>
          <w:u w:val="single"/>
        </w:rPr>
      </w:pPr>
      <w:r>
        <w:rPr>
          <w:rFonts w:hint="eastAsia" w:ascii="宋体" w:hAnsi="宋体"/>
          <w:bCs/>
          <w:color w:val="auto"/>
          <w:sz w:val="21"/>
          <w:szCs w:val="21"/>
          <w:highlight w:val="white"/>
        </w:rPr>
        <w:t xml:space="preserve">地</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址：</w:t>
      </w:r>
      <w:r>
        <w:rPr>
          <w:rFonts w:ascii="宋体" w:hAnsi="宋体"/>
          <w:color w:val="auto"/>
          <w:szCs w:val="24"/>
          <w:highlight w:val="white"/>
          <w:u w:val="single"/>
        </w:rPr>
        <w:t xml:space="preserve">                                </w:t>
      </w:r>
      <w:r>
        <w:rPr>
          <w:rFonts w:ascii="宋体" w:hAnsi="宋体"/>
          <w:color w:val="auto"/>
          <w:szCs w:val="24"/>
          <w:highlight w:val="white"/>
        </w:rPr>
        <w:t xml:space="preserve"> </w:t>
      </w:r>
      <w:r>
        <w:rPr>
          <w:rFonts w:hint="eastAsia" w:ascii="宋体" w:hAnsi="宋体"/>
          <w:bCs/>
          <w:color w:val="auto"/>
          <w:sz w:val="21"/>
          <w:szCs w:val="21"/>
          <w:highlight w:val="white"/>
        </w:rPr>
        <w:t xml:space="preserve">邮政编码：</w:t>
      </w:r>
      <w:r>
        <w:rPr>
          <w:rFonts w:ascii="宋体" w:hAnsi="宋体"/>
          <w:color w:val="auto"/>
          <w:szCs w:val="24"/>
          <w:highlight w:val="white"/>
          <w:u w:val="single"/>
        </w:rPr>
        <w:t xml:space="preserve">                   </w:t>
      </w:r>
      <w:r/>
    </w:p>
    <w:p>
      <w:pPr>
        <w:ind w:firstLine="420"/>
        <w:spacing w:line="400" w:lineRule="exact"/>
        <w:rPr>
          <w:rFonts w:ascii="宋体" w:hAnsi="宋体"/>
          <w:color w:val="auto"/>
          <w:szCs w:val="24"/>
          <w:highlight w:val="white"/>
          <w:u w:val="single"/>
        </w:rPr>
      </w:pPr>
      <w:r>
        <w:rPr>
          <w:rFonts w:hint="eastAsia" w:ascii="宋体" w:hAnsi="宋体"/>
          <w:bCs/>
          <w:color w:val="auto"/>
          <w:sz w:val="21"/>
          <w:szCs w:val="21"/>
          <w:highlight w:val="white"/>
        </w:rPr>
        <w:t xml:space="preserve">联系电话：</w:t>
      </w:r>
      <w:r>
        <w:rPr>
          <w:rFonts w:ascii="宋体" w:hAnsi="宋体"/>
          <w:color w:val="auto"/>
          <w:szCs w:val="24"/>
          <w:highlight w:val="white"/>
          <w:u w:val="single"/>
        </w:rPr>
        <w:t xml:space="preserve">                                </w:t>
      </w:r>
      <w:r>
        <w:rPr>
          <w:rFonts w:ascii="宋体" w:hAnsi="宋体"/>
          <w:color w:val="auto"/>
          <w:szCs w:val="24"/>
          <w:highlight w:val="white"/>
        </w:rPr>
        <w:t xml:space="preserve"> </w:t>
      </w:r>
      <w:r>
        <w:rPr>
          <w:rFonts w:hint="eastAsia" w:ascii="宋体" w:hAnsi="宋体"/>
          <w:bCs/>
          <w:color w:val="auto"/>
          <w:sz w:val="21"/>
          <w:szCs w:val="21"/>
          <w:highlight w:val="white"/>
        </w:rPr>
        <w:t xml:space="preserve">传</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真：</w:t>
      </w:r>
      <w:r>
        <w:rPr>
          <w:rFonts w:ascii="宋体" w:hAnsi="宋体"/>
          <w:color w:val="auto"/>
          <w:szCs w:val="24"/>
          <w:highlight w:val="white"/>
          <w:u w:val="single"/>
        </w:rPr>
        <w:t xml:space="preserve">                   </w:t>
      </w:r>
      <w:r/>
    </w:p>
    <w:p>
      <w:pPr>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开户行名称：</w:t>
      </w:r>
      <w:r>
        <w:rPr>
          <w:rFonts w:ascii="宋体" w:hAnsi="宋体"/>
          <w:color w:val="auto"/>
          <w:szCs w:val="24"/>
          <w:highlight w:val="white"/>
          <w:u w:val="single"/>
        </w:rPr>
        <w:t xml:space="preserve">                               </w:t>
      </w:r>
      <w:r/>
    </w:p>
    <w:p>
      <w:pPr>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银行账号：</w:t>
      </w:r>
      <w:r>
        <w:rPr>
          <w:rFonts w:ascii="宋体" w:hAnsi="宋体"/>
          <w:color w:val="auto"/>
          <w:szCs w:val="24"/>
          <w:highlight w:val="white"/>
          <w:u w:val="single"/>
        </w:rPr>
        <w:t xml:space="preserve">                               </w:t>
      </w:r>
      <w:r/>
    </w:p>
    <w:p>
      <w:pPr>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投标人：（公章）</w:t>
      </w:r>
      <w:r/>
    </w:p>
    <w:p>
      <w:pPr>
        <w:ind w:firstLine="420"/>
        <w:jc w:val="both"/>
        <w:spacing w:line="400" w:lineRule="exact"/>
        <w:widowControl w:val="off"/>
        <w:rPr>
          <w:rFonts w:ascii="宋体" w:hAnsi="宋体"/>
          <w:bCs/>
          <w:color w:val="auto"/>
          <w:sz w:val="21"/>
          <w:szCs w:val="21"/>
          <w:highlight w:val="white"/>
        </w:rPr>
      </w:pPr>
      <w:r>
        <w:rPr>
          <w:rFonts w:hint="eastAsia" w:ascii="宋体" w:hAnsi="宋体"/>
          <w:bCs/>
          <w:color w:val="auto"/>
          <w:sz w:val="21"/>
          <w:szCs w:val="21"/>
          <w:highlight w:val="white"/>
        </w:rPr>
        <w:t xml:space="preserve">单位法定代表人或代理人：（签名或签章）</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年</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月</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日</w:t>
      </w:r>
      <w:r/>
    </w:p>
    <w:p>
      <w:pPr>
        <w:jc w:val="both"/>
        <w:spacing w:line="360" w:lineRule="auto"/>
        <w:widowControl w:val="off"/>
        <w:rPr>
          <w:rFonts w:ascii="宋体" w:hAnsi="宋体"/>
          <w:bCs/>
          <w:color w:val="auto"/>
          <w:sz w:val="21"/>
          <w:szCs w:val="21"/>
          <w:highlight w:val="white"/>
        </w:rPr>
      </w:pPr>
      <w:r>
        <w:rPr>
          <w:rFonts w:ascii="宋体" w:hAnsi="宋体"/>
          <w:color w:val="auto"/>
          <w:szCs w:val="24"/>
          <w:highlight w:val="white"/>
        </w:rPr>
        <w:br w:type="page" w:clear="all"/>
      </w:r>
      <w:r>
        <w:rPr>
          <w:rFonts w:hint="eastAsia" w:ascii="宋体" w:hAnsi="宋体"/>
          <w:b/>
          <w:bCs/>
          <w:color w:val="auto"/>
          <w:sz w:val="21"/>
          <w:szCs w:val="21"/>
          <w:highlight w:val="white"/>
        </w:rPr>
        <w:t xml:space="preserve">格式</w:t>
      </w:r>
      <w:r>
        <w:rPr>
          <w:rFonts w:ascii="宋体" w:hAnsi="宋体"/>
          <w:b/>
          <w:bCs/>
          <w:color w:val="auto"/>
          <w:sz w:val="21"/>
          <w:szCs w:val="21"/>
          <w:highlight w:val="white"/>
        </w:rPr>
        <w:t xml:space="preserve">2</w:t>
      </w:r>
      <w:r>
        <w:rPr>
          <w:rFonts w:hint="eastAsia" w:ascii="宋体" w:hAnsi="宋体"/>
          <w:b/>
          <w:bCs/>
          <w:color w:val="auto"/>
          <w:sz w:val="21"/>
          <w:szCs w:val="21"/>
          <w:highlight w:val="white"/>
        </w:rPr>
        <w:t xml:space="preserve">、法人授权委托书</w:t>
      </w:r>
      <w:r/>
    </w:p>
    <w:p>
      <w:pPr>
        <w:jc w:val="center"/>
        <w:spacing w:before="240" w:after="240"/>
        <w:rPr>
          <w:rFonts w:ascii="Times New Roman" w:hAnsi="Times New Roman"/>
          <w:b/>
          <w:bCs/>
          <w:color w:val="auto"/>
          <w:sz w:val="24"/>
          <w:szCs w:val="24"/>
          <w:highlight w:val="white"/>
        </w:rPr>
      </w:pPr>
      <w:r>
        <w:rPr>
          <w:rFonts w:hint="eastAsia" w:ascii="Times New Roman" w:hAnsi="Times New Roman"/>
          <w:b/>
          <w:bCs/>
          <w:color w:val="auto"/>
          <w:sz w:val="24"/>
          <w:szCs w:val="24"/>
          <w:highlight w:val="white"/>
        </w:rPr>
        <w:t xml:space="preserve">1、</w:t>
      </w:r>
      <w:r>
        <w:rPr>
          <w:rFonts w:ascii="Times New Roman" w:hAnsi="Times New Roman"/>
          <w:b/>
          <w:bCs/>
          <w:color w:val="auto"/>
          <w:sz w:val="24"/>
          <w:szCs w:val="24"/>
          <w:highlight w:val="white"/>
        </w:rPr>
        <w:t xml:space="preserve">授权委托书</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本授权书声明：</w:t>
      </w:r>
      <w:r>
        <w:rPr>
          <w:rFonts w:hint="eastAsia" w:ascii="宋体" w:hAnsi="宋体"/>
          <w:bCs/>
          <w:color w:val="auto"/>
          <w:sz w:val="21"/>
          <w:szCs w:val="21"/>
          <w:highlight w:val="white"/>
          <w:u w:val="single"/>
        </w:rPr>
        <w:t xml:space="preserve">                </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供应商</w:t>
      </w:r>
      <w:r>
        <w:rPr>
          <w:rFonts w:ascii="宋体" w:hAnsi="宋体"/>
          <w:bCs/>
          <w:color w:val="auto"/>
          <w:sz w:val="21"/>
          <w:szCs w:val="21"/>
          <w:highlight w:val="white"/>
        </w:rPr>
        <w:t xml:space="preserve">名称）授权</w:t>
      </w:r>
      <w:bookmarkStart w:id="20" w:name="sys_STR"/>
      <w:r/>
      <w:bookmarkEnd w:id="20"/>
      <w:r>
        <w:rPr>
          <w:rFonts w:hint="eastAsia" w:ascii="宋体" w:hAnsi="宋体"/>
          <w:bCs/>
          <w:color w:val="auto"/>
          <w:sz w:val="21"/>
          <w:szCs w:val="21"/>
          <w:highlight w:val="white"/>
          <w:u w:val="single"/>
        </w:rPr>
        <w:t xml:space="preserve">        </w:t>
      </w:r>
      <w:r>
        <w:rPr>
          <w:rFonts w:ascii="宋体" w:hAnsi="宋体"/>
          <w:bCs/>
          <w:color w:val="auto"/>
          <w:sz w:val="21"/>
          <w:szCs w:val="21"/>
          <w:highlight w:val="white"/>
        </w:rPr>
        <w:t xml:space="preserve">(被授权人的姓名)（</w:t>
      </w:r>
      <w:r>
        <w:rPr>
          <w:rFonts w:hint="eastAsia" w:ascii="宋体" w:hAnsi="宋体"/>
          <w:bCs/>
          <w:color w:val="auto"/>
          <w:sz w:val="21"/>
          <w:szCs w:val="21"/>
          <w:highlight w:val="white"/>
        </w:rPr>
        <w:t xml:space="preserve">被授权人身份证号码：</w:t>
      </w:r>
      <w:r>
        <w:rPr>
          <w:rFonts w:hint="eastAsia" w:ascii="宋体" w:hAnsi="宋体"/>
          <w:bCs/>
          <w:color w:val="auto"/>
          <w:sz w:val="21"/>
          <w:szCs w:val="21"/>
          <w:highlight w:val="white"/>
          <w:u w:val="single"/>
        </w:rPr>
        <w:t xml:space="preserve">         </w:t>
      </w:r>
      <w:r>
        <w:rPr>
          <w:rFonts w:ascii="宋体" w:hAnsi="宋体"/>
          <w:bCs/>
          <w:color w:val="auto"/>
          <w:sz w:val="21"/>
          <w:szCs w:val="21"/>
          <w:highlight w:val="white"/>
        </w:rPr>
        <w:t xml:space="preserve">）为我方就</w:t>
      </w:r>
      <w:r>
        <w:rPr>
          <w:rFonts w:hint="eastAsia" w:ascii="宋体" w:hAnsi="宋体"/>
          <w:bCs/>
          <w:color w:val="auto"/>
          <w:sz w:val="21"/>
          <w:szCs w:val="21"/>
          <w:highlight w:val="white"/>
          <w:u w:val="single"/>
        </w:rPr>
        <w:t xml:space="preserve">              </w:t>
      </w:r>
      <w:r>
        <w:rPr>
          <w:rFonts w:hint="eastAsia" w:ascii="宋体" w:hAnsi="宋体"/>
          <w:bCs/>
          <w:color w:val="auto"/>
          <w:sz w:val="21"/>
          <w:szCs w:val="21"/>
          <w:highlight w:val="white"/>
        </w:rPr>
        <w:t xml:space="preserve">（项目编号：</w:t>
      </w:r>
      <w:r>
        <w:rPr>
          <w:rFonts w:hint="eastAsia" w:ascii="宋体" w:hAnsi="宋体"/>
          <w:bCs/>
          <w:color w:val="auto"/>
          <w:sz w:val="21"/>
          <w:szCs w:val="21"/>
          <w:highlight w:val="white"/>
          <w:u w:val="single"/>
        </w:rPr>
        <w:t xml:space="preserve">     </w:t>
      </w:r>
      <w:r>
        <w:rPr>
          <w:rFonts w:hint="eastAsia" w:ascii="宋体" w:hAnsi="宋体"/>
          <w:bCs/>
          <w:color w:val="auto"/>
          <w:sz w:val="21"/>
          <w:szCs w:val="21"/>
          <w:highlight w:val="white"/>
        </w:rPr>
        <w:t xml:space="preserve">）</w:t>
      </w:r>
      <w:r>
        <w:rPr>
          <w:rFonts w:ascii="宋体" w:hAnsi="宋体"/>
          <w:bCs/>
          <w:color w:val="auto"/>
          <w:sz w:val="21"/>
          <w:szCs w:val="21"/>
          <w:highlight w:val="white"/>
        </w:rPr>
        <w:t xml:space="preserve">项目采购活动的合法代理人，以本单位名义全权处理一切与该项目采购有关的事务</w:t>
      </w:r>
      <w:r>
        <w:rPr>
          <w:rFonts w:hint="eastAsia" w:ascii="宋体" w:hAnsi="宋体"/>
          <w:bCs/>
          <w:color w:val="auto"/>
          <w:sz w:val="21"/>
          <w:szCs w:val="21"/>
          <w:highlight w:val="white"/>
        </w:rPr>
        <w:t xml:space="preserve">，其代表本单位处理相关事项所产生的一切责任由本单位承担。</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本授权书于</w:t>
      </w:r>
      <w:r>
        <w:rPr>
          <w:rFonts w:hint="eastAsia" w:ascii="宋体" w:hAnsi="宋体"/>
          <w:bCs/>
          <w:color w:val="auto"/>
          <w:sz w:val="21"/>
          <w:szCs w:val="21"/>
          <w:highlight w:val="white"/>
          <w:u w:val="single"/>
        </w:rPr>
        <w:t xml:space="preserve">   年  月   日</w:t>
      </w:r>
      <w:r>
        <w:rPr>
          <w:rFonts w:ascii="宋体" w:hAnsi="宋体"/>
          <w:bCs/>
          <w:color w:val="auto"/>
          <w:sz w:val="21"/>
          <w:szCs w:val="21"/>
          <w:highlight w:val="white"/>
        </w:rPr>
        <w:t xml:space="preserve">起生效，特此声明。</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r>
      <w:r/>
    </w:p>
    <w:p>
      <w:pPr>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rPr>
        <w:t xml:space="preserve">法定代表人</w:t>
      </w:r>
      <w:r>
        <w:rPr>
          <w:rFonts w:hint="eastAsia" w:ascii="宋体" w:hAnsi="宋体"/>
          <w:bCs/>
          <w:color w:val="auto"/>
          <w:sz w:val="21"/>
          <w:szCs w:val="21"/>
          <w:highlight w:val="white"/>
          <w:lang w:eastAsia="zh-CN"/>
        </w:rPr>
        <w:t xml:space="preserve">（</w:t>
      </w:r>
      <w:r>
        <w:rPr>
          <w:rFonts w:hint="eastAsia" w:ascii="宋体" w:hAnsi="宋体"/>
          <w:bCs/>
          <w:color w:val="auto"/>
          <w:sz w:val="21"/>
          <w:szCs w:val="21"/>
          <w:highlight w:val="white"/>
          <w:lang w:val="en-US" w:eastAsia="zh-CN"/>
        </w:rPr>
        <w:t xml:space="preserve">签名</w:t>
      </w:r>
      <w:r>
        <w:rPr>
          <w:rFonts w:hint="eastAsia" w:ascii="宋体" w:hAnsi="宋体"/>
          <w:bCs/>
          <w:color w:val="auto"/>
          <w:sz w:val="21"/>
          <w:szCs w:val="21"/>
          <w:highlight w:val="white"/>
          <w:lang w:eastAsia="zh-CN"/>
        </w:rPr>
        <w:t xml:space="preserve">）：</w:t>
      </w:r>
      <w:r/>
    </w:p>
    <w:p>
      <w:pPr>
        <w:ind w:firstLine="420"/>
        <w:spacing w:line="400" w:lineRule="exact"/>
        <w:rPr>
          <w:rFonts w:hint="eastAsia" w:ascii="宋体" w:hAnsi="宋体"/>
          <w:bCs/>
          <w:color w:val="auto"/>
          <w:sz w:val="21"/>
          <w:szCs w:val="21"/>
          <w:highlight w:val="white"/>
        </w:rPr>
      </w:pPr>
      <w:r>
        <w:rPr>
          <w:rFonts w:ascii="宋体" w:hAnsi="宋体"/>
          <w:bCs/>
          <w:color w:val="auto"/>
          <w:sz w:val="21"/>
          <w:szCs w:val="21"/>
          <w:highlight w:val="white"/>
        </w:rPr>
        <w:t xml:space="preserve">被授权人</w:t>
      </w:r>
      <w:r>
        <w:rPr>
          <w:rFonts w:hint="eastAsia" w:ascii="宋体" w:hAnsi="宋体"/>
          <w:bCs/>
          <w:color w:val="auto"/>
          <w:sz w:val="21"/>
          <w:szCs w:val="21"/>
          <w:highlight w:val="white"/>
          <w:lang w:eastAsia="zh-CN"/>
        </w:rPr>
        <w:t xml:space="preserve">（</w:t>
      </w:r>
      <w:r>
        <w:rPr>
          <w:rFonts w:hint="eastAsia" w:ascii="宋体" w:hAnsi="宋体"/>
          <w:bCs/>
          <w:color w:val="auto"/>
          <w:sz w:val="21"/>
          <w:szCs w:val="21"/>
          <w:highlight w:val="white"/>
          <w:lang w:val="en-US" w:eastAsia="zh-CN"/>
        </w:rPr>
        <w:t xml:space="preserve">签名</w:t>
      </w:r>
      <w:r>
        <w:rPr>
          <w:rFonts w:hint="eastAsia" w:ascii="宋体" w:hAnsi="宋体"/>
          <w:bCs/>
          <w:color w:val="auto"/>
          <w:sz w:val="21"/>
          <w:szCs w:val="21"/>
          <w:highlight w:val="white"/>
          <w:lang w:eastAsia="zh-CN"/>
        </w:rPr>
        <w:t xml:space="preserve">）：</w:t>
      </w:r>
      <w:r/>
    </w:p>
    <w:p>
      <w:pPr>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lang w:val="en-US" w:eastAsia="zh-CN"/>
        </w:rPr>
        <w:t xml:space="preserve">被授权人</w:t>
      </w:r>
      <w:r>
        <w:rPr>
          <w:rFonts w:ascii="宋体" w:hAnsi="宋体"/>
          <w:bCs/>
          <w:color w:val="auto"/>
          <w:sz w:val="21"/>
          <w:szCs w:val="21"/>
          <w:highlight w:val="white"/>
        </w:rPr>
        <w:t xml:space="preserve">联系电话：（手机）</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授权单位名称：（加盖公章）</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单位地址：</w:t>
      </w:r>
      <w:r/>
    </w:p>
    <w:p>
      <w:pPr>
        <w:ind w:firstLine="420"/>
        <w:spacing w:line="400" w:lineRule="exact"/>
        <w:rPr>
          <w:rFonts w:hint="eastAsia" w:ascii="宋体" w:hAnsi="宋体"/>
          <w:bCs/>
          <w:color w:val="auto"/>
          <w:sz w:val="21"/>
          <w:szCs w:val="21"/>
          <w:highlight w:val="white"/>
        </w:rPr>
      </w:pPr>
      <w:r>
        <w:rPr>
          <w:rFonts w:ascii="宋体" w:hAnsi="宋体"/>
          <w:bCs/>
          <w:color w:val="auto"/>
          <w:sz w:val="21"/>
          <w:szCs w:val="21"/>
          <w:highlight w:val="white"/>
        </w:rPr>
        <w:t xml:space="preserve">日期：</w:t>
      </w:r>
      <w:r>
        <w:rPr>
          <w:rFonts w:hint="eastAsia" w:ascii="宋体" w:hAnsi="宋体"/>
          <w:bCs/>
          <w:color w:val="auto"/>
          <w:sz w:val="21"/>
          <w:szCs w:val="21"/>
          <w:highlight w:val="white"/>
          <w:lang w:val="en-US" w:eastAsia="zh-CN"/>
        </w:rPr>
        <w:t xml:space="preserve">      </w:t>
      </w:r>
      <w:r>
        <w:rPr>
          <w:rFonts w:hint="eastAsia" w:ascii="宋体" w:hAnsi="宋体"/>
          <w:bCs/>
          <w:color w:val="auto"/>
          <w:sz w:val="21"/>
          <w:szCs w:val="21"/>
          <w:highlight w:val="white"/>
        </w:rPr>
        <w:t xml:space="preserve">年   月   日</w:t>
      </w:r>
      <w:r/>
    </w:p>
    <w:p>
      <w:pPr>
        <w:ind w:firstLine="420"/>
        <w:spacing w:line="400" w:lineRule="exact"/>
        <w:rPr>
          <w:rFonts w:hint="eastAsia"/>
          <w:color w:val="auto"/>
          <w:highlight w:val="white"/>
        </w:rPr>
      </w:pPr>
      <w:r>
        <w:rPr>
          <w:rFonts w:hint="eastAsia"/>
          <w:color w:val="auto"/>
          <w:highlight w:val="white"/>
        </w:rPr>
      </w:r>
      <w:r/>
    </w:p>
    <w:p>
      <w:pPr>
        <w:jc w:val="center"/>
        <w:spacing w:before="240" w:after="240"/>
        <w:rPr>
          <w:rFonts w:ascii="Times New Roman" w:hAnsi="Times New Roman"/>
          <w:b/>
          <w:bCs/>
          <w:color w:val="auto"/>
          <w:sz w:val="24"/>
          <w:szCs w:val="24"/>
          <w:highlight w:val="white"/>
        </w:rPr>
      </w:pPr>
      <w:r>
        <w:rPr>
          <w:rFonts w:hint="eastAsia" w:ascii="Times New Roman" w:hAnsi="Times New Roman"/>
          <w:b/>
          <w:bCs/>
          <w:color w:val="auto"/>
          <w:sz w:val="24"/>
          <w:szCs w:val="24"/>
          <w:highlight w:val="white"/>
        </w:rPr>
        <w:t xml:space="preserve">2、法定代表人身份证明书</w:t>
      </w:r>
      <w:r/>
    </w:p>
    <w:p>
      <w:pPr>
        <w:ind w:firstLine="420"/>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兹证明</w:t>
      </w:r>
      <w:r>
        <w:rPr>
          <w:rFonts w:hint="eastAsia" w:ascii="宋体" w:hAnsi="宋体"/>
          <w:bCs/>
          <w:color w:val="auto"/>
          <w:sz w:val="21"/>
          <w:szCs w:val="21"/>
          <w:highlight w:val="white"/>
          <w:u w:val="single"/>
        </w:rPr>
        <w:t xml:space="preserve">              </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姓名</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法定代表人身份证号码：</w:t>
      </w:r>
      <w:r>
        <w:rPr>
          <w:rFonts w:hint="eastAsia" w:ascii="宋体" w:hAnsi="宋体"/>
          <w:bCs/>
          <w:color w:val="auto"/>
          <w:sz w:val="21"/>
          <w:szCs w:val="21"/>
          <w:highlight w:val="white"/>
          <w:u w:val="single"/>
        </w:rPr>
        <w:t xml:space="preserve">         </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担任</w:t>
      </w:r>
      <w:r>
        <w:rPr>
          <w:rFonts w:hint="eastAsia" w:ascii="宋体" w:hAnsi="宋体"/>
          <w:bCs/>
          <w:color w:val="auto"/>
          <w:sz w:val="21"/>
          <w:szCs w:val="21"/>
          <w:highlight w:val="white"/>
          <w:u w:val="single"/>
        </w:rPr>
        <w:t xml:space="preserve">          </w:t>
      </w:r>
      <w:r>
        <w:rPr>
          <w:rFonts w:hint="eastAsia" w:ascii="宋体" w:hAnsi="宋体"/>
          <w:bCs/>
          <w:color w:val="auto"/>
          <w:sz w:val="21"/>
          <w:szCs w:val="21"/>
          <w:highlight w:val="white"/>
        </w:rPr>
        <w:t xml:space="preserve">  </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供应商名称</w:t>
      </w:r>
      <w:r>
        <w:rPr>
          <w:rFonts w:ascii="宋体" w:hAnsi="宋体"/>
          <w:bCs/>
          <w:color w:val="auto"/>
          <w:sz w:val="21"/>
          <w:szCs w:val="21"/>
          <w:highlight w:val="white"/>
        </w:rPr>
        <w:t xml:space="preserve">)</w:t>
      </w:r>
      <w:r>
        <w:rPr>
          <w:rFonts w:hint="eastAsia" w:ascii="宋体" w:hAnsi="宋体"/>
          <w:bCs/>
          <w:color w:val="auto"/>
          <w:sz w:val="21"/>
          <w:szCs w:val="21"/>
          <w:highlight w:val="white"/>
          <w:u w:val="single"/>
        </w:rPr>
        <w:t xml:space="preserve">      </w:t>
      </w:r>
      <w:r>
        <w:rPr>
          <w:rFonts w:hint="eastAsia" w:ascii="宋体" w:hAnsi="宋体"/>
          <w:bCs/>
          <w:color w:val="auto"/>
          <w:sz w:val="21"/>
          <w:szCs w:val="21"/>
          <w:highlight w:val="white"/>
        </w:rPr>
        <w:t xml:space="preserve">（职位 ），是我单位的法定代表人</w:t>
      </w:r>
      <w:r>
        <w:rPr>
          <w:rFonts w:ascii="宋体" w:hAnsi="宋体"/>
          <w:bCs/>
          <w:color w:val="auto"/>
          <w:sz w:val="21"/>
          <w:szCs w:val="21"/>
          <w:highlight w:val="white"/>
        </w:rPr>
        <w:t xml:space="preserve">。 </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特此</w:t>
      </w:r>
      <w:r>
        <w:rPr>
          <w:rFonts w:hint="eastAsia" w:ascii="宋体" w:hAnsi="宋体"/>
          <w:bCs/>
          <w:color w:val="auto"/>
          <w:sz w:val="21"/>
          <w:szCs w:val="21"/>
          <w:highlight w:val="white"/>
        </w:rPr>
        <w:t xml:space="preserve">证</w:t>
      </w:r>
      <w:r>
        <w:rPr>
          <w:rFonts w:ascii="宋体" w:hAnsi="宋体"/>
          <w:bCs/>
          <w:color w:val="auto"/>
          <w:sz w:val="21"/>
          <w:szCs w:val="21"/>
          <w:highlight w:val="white"/>
        </w:rPr>
        <w:t xml:space="preserve">明。 </w:t>
      </w:r>
      <w:r/>
    </w:p>
    <w:p>
      <w:pPr>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rPr>
      </w:r>
      <w:r/>
    </w:p>
    <w:p>
      <w:pPr>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rPr>
        <w:t xml:space="preserve">法定代表人</w:t>
      </w:r>
      <w:r>
        <w:rPr>
          <w:rFonts w:hint="eastAsia" w:ascii="宋体" w:hAnsi="宋体"/>
          <w:bCs/>
          <w:color w:val="auto"/>
          <w:sz w:val="21"/>
          <w:szCs w:val="21"/>
          <w:highlight w:val="white"/>
          <w:lang w:eastAsia="zh-CN"/>
        </w:rPr>
        <w:t xml:space="preserve">（</w:t>
      </w:r>
      <w:r>
        <w:rPr>
          <w:rFonts w:hint="eastAsia" w:ascii="宋体" w:hAnsi="宋体"/>
          <w:bCs/>
          <w:color w:val="auto"/>
          <w:sz w:val="21"/>
          <w:szCs w:val="21"/>
          <w:highlight w:val="white"/>
          <w:lang w:val="en-US" w:eastAsia="zh-CN"/>
        </w:rPr>
        <w:t xml:space="preserve">签名</w:t>
      </w:r>
      <w:r>
        <w:rPr>
          <w:rFonts w:hint="eastAsia" w:ascii="宋体" w:hAnsi="宋体"/>
          <w:bCs/>
          <w:color w:val="auto"/>
          <w:sz w:val="21"/>
          <w:szCs w:val="21"/>
          <w:highlight w:val="white"/>
          <w:lang w:eastAsia="zh-CN"/>
        </w:rPr>
        <w:t xml:space="preserve">）：</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联系电话：（手机）</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单位名称：（加盖公章）</w:t>
      </w:r>
      <w:r/>
    </w:p>
    <w:p>
      <w:pPr>
        <w:ind w:firstLine="420"/>
        <w:spacing w:line="400" w:lineRule="exact"/>
        <w:rPr>
          <w:rFonts w:ascii="宋体" w:hAnsi="宋体"/>
          <w:bCs/>
          <w:color w:val="auto"/>
          <w:sz w:val="21"/>
          <w:szCs w:val="21"/>
          <w:highlight w:val="white"/>
        </w:rPr>
      </w:pPr>
      <w:r>
        <w:rPr>
          <w:rFonts w:ascii="宋体" w:hAnsi="宋体"/>
          <w:bCs/>
          <w:color w:val="auto"/>
          <w:sz w:val="21"/>
          <w:szCs w:val="21"/>
          <w:highlight w:val="white"/>
        </w:rPr>
        <w:t xml:space="preserve">单位地址：</w:t>
      </w:r>
      <w:r/>
    </w:p>
    <w:p>
      <w:pPr>
        <w:ind w:firstLine="420"/>
        <w:spacing w:line="400" w:lineRule="exact"/>
        <w:rPr>
          <w:rFonts w:hint="eastAsia" w:ascii="宋体" w:hAnsi="宋体"/>
          <w:bCs/>
          <w:color w:val="auto"/>
          <w:sz w:val="21"/>
          <w:szCs w:val="21"/>
          <w:highlight w:val="white"/>
        </w:rPr>
      </w:pPr>
      <w:r>
        <w:rPr>
          <w:rFonts w:ascii="宋体" w:hAnsi="宋体"/>
          <w:bCs/>
          <w:color w:val="auto"/>
          <w:sz w:val="21"/>
          <w:szCs w:val="21"/>
          <w:highlight w:val="white"/>
        </w:rPr>
        <w:t xml:space="preserve">日期：</w:t>
      </w:r>
      <w:r>
        <w:rPr>
          <w:rFonts w:hint="eastAsia" w:ascii="宋体" w:hAnsi="宋体"/>
          <w:bCs/>
          <w:color w:val="auto"/>
          <w:sz w:val="21"/>
          <w:szCs w:val="21"/>
          <w:highlight w:val="white"/>
          <w:lang w:val="en-US" w:eastAsia="zh-CN"/>
        </w:rPr>
        <w:t xml:space="preserve">      </w:t>
      </w:r>
      <w:r>
        <w:rPr>
          <w:rFonts w:hint="eastAsia" w:ascii="宋体" w:hAnsi="宋体"/>
          <w:bCs/>
          <w:color w:val="auto"/>
          <w:sz w:val="21"/>
          <w:szCs w:val="21"/>
          <w:highlight w:val="white"/>
        </w:rPr>
        <w:t xml:space="preserve">年   月   日</w:t>
      </w:r>
      <w:r/>
    </w:p>
    <w:p>
      <w:pPr>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rPr>
      </w:r>
      <w:r/>
    </w:p>
    <w:p>
      <w:pPr>
        <w:ind w:firstLine="420"/>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en-US" w:eastAsia="zh-CN"/>
        </w:rPr>
        <w:t xml:space="preserve">注：</w:t>
      </w:r>
      <w:r>
        <w:rPr>
          <w:rFonts w:hint="eastAsia" w:ascii="宋体" w:hAnsi="宋体"/>
          <w:bCs/>
          <w:color w:val="auto"/>
          <w:sz w:val="21"/>
          <w:szCs w:val="21"/>
          <w:highlight w:val="white"/>
        </w:rPr>
        <w:t xml:space="preserve">被授权人非法定代表人的，应提供授权委托书</w:t>
      </w:r>
      <w:r>
        <w:rPr>
          <w:rFonts w:hint="eastAsia" w:ascii="宋体" w:hAnsi="宋体"/>
          <w:bCs/>
          <w:color w:val="auto"/>
          <w:sz w:val="21"/>
          <w:szCs w:val="21"/>
          <w:highlight w:val="white"/>
          <w:lang w:eastAsia="zh-CN"/>
        </w:rPr>
        <w:t xml:space="preserve">、</w:t>
      </w:r>
      <w:r>
        <w:rPr>
          <w:rFonts w:hint="eastAsia" w:ascii="宋体" w:hAnsi="宋体"/>
          <w:bCs/>
          <w:color w:val="auto"/>
          <w:sz w:val="21"/>
          <w:szCs w:val="21"/>
          <w:highlight w:val="white"/>
          <w:lang w:val="en-US" w:eastAsia="zh-CN"/>
        </w:rPr>
        <w:t xml:space="preserve">法人及被授权人的身份证复印件；</w:t>
      </w:r>
      <w:r/>
    </w:p>
    <w:p>
      <w:pPr>
        <w:ind w:firstLine="787"/>
        <w:spacing w:line="400" w:lineRule="exact"/>
        <w:rPr>
          <w:rFonts w:ascii="宋体" w:hAnsi="宋体"/>
          <w:bCs/>
          <w:color w:val="auto"/>
          <w:sz w:val="21"/>
          <w:szCs w:val="21"/>
          <w:highlight w:val="white"/>
        </w:rPr>
      </w:pPr>
      <w:r>
        <w:rPr>
          <w:rFonts w:hint="eastAsia" w:ascii="宋体" w:hAnsi="宋体"/>
          <w:bCs/>
          <w:color w:val="auto"/>
          <w:sz w:val="21"/>
          <w:szCs w:val="21"/>
          <w:highlight w:val="white"/>
        </w:rPr>
        <w:t xml:space="preserve">被授权人是法定代表人的，提供法定代表人身份</w:t>
      </w:r>
      <w:r>
        <w:rPr>
          <w:rFonts w:hint="eastAsia" w:ascii="宋体" w:hAnsi="宋体"/>
          <w:bCs/>
          <w:color w:val="auto"/>
          <w:sz w:val="21"/>
          <w:szCs w:val="21"/>
          <w:highlight w:val="white"/>
          <w:lang w:val="en-US" w:eastAsia="zh-CN"/>
        </w:rPr>
        <w:t xml:space="preserve">证明书和身份证复印件</w:t>
      </w:r>
      <w:r>
        <w:rPr>
          <w:rFonts w:hint="eastAsia" w:ascii="宋体" w:hAnsi="宋体"/>
          <w:bCs/>
          <w:color w:val="auto"/>
          <w:sz w:val="21"/>
          <w:szCs w:val="21"/>
          <w:highlight w:val="white"/>
        </w:rPr>
        <w:t xml:space="preserve">。</w:t>
      </w:r>
      <w:r/>
    </w:p>
    <w:p>
      <w:pPr>
        <w:jc w:val="both"/>
        <w:spacing w:line="360" w:lineRule="auto"/>
        <w:widowControl w:val="off"/>
        <w:rPr>
          <w:rFonts w:ascii="宋体" w:hAnsi="宋体"/>
          <w:color w:val="auto"/>
          <w:szCs w:val="24"/>
          <w:highlight w:val="white"/>
        </w:rPr>
      </w:pPr>
      <w:r>
        <w:rPr>
          <w:rFonts w:ascii="宋体" w:hAnsi="宋体"/>
          <w:color w:val="auto"/>
          <w:szCs w:val="24"/>
          <w:highlight w:val="white"/>
        </w:rPr>
      </w:r>
      <w:r/>
    </w:p>
    <w:p>
      <w:pPr>
        <w:jc w:val="both"/>
        <w:spacing w:line="360" w:lineRule="auto"/>
        <w:widowControl w:val="off"/>
        <w:rPr>
          <w:rFonts w:ascii="宋体" w:hAnsi="宋体"/>
          <w:b/>
          <w:bCs/>
          <w:color w:val="auto"/>
          <w:sz w:val="21"/>
          <w:szCs w:val="21"/>
          <w:highlight w:val="white"/>
        </w:rPr>
      </w:pPr>
      <w:r>
        <w:rPr>
          <w:rFonts w:ascii="宋体" w:hAnsi="宋体"/>
          <w:color w:val="auto"/>
          <w:szCs w:val="24"/>
          <w:highlight w:val="white"/>
        </w:rPr>
        <w:br w:type="page" w:clear="all"/>
      </w:r>
      <w:r>
        <w:rPr>
          <w:rFonts w:hint="eastAsia" w:ascii="宋体" w:hAnsi="宋体"/>
          <w:b/>
          <w:bCs/>
          <w:color w:val="auto"/>
          <w:sz w:val="21"/>
          <w:szCs w:val="21"/>
          <w:highlight w:val="white"/>
        </w:rPr>
        <w:t xml:space="preserve">格式</w:t>
      </w:r>
      <w:r>
        <w:rPr>
          <w:rFonts w:ascii="宋体" w:hAnsi="宋体"/>
          <w:b/>
          <w:bCs/>
          <w:color w:val="auto"/>
          <w:sz w:val="21"/>
          <w:szCs w:val="21"/>
          <w:highlight w:val="white"/>
        </w:rPr>
        <w:t xml:space="preserve">3</w:t>
      </w:r>
      <w:r>
        <w:rPr>
          <w:rFonts w:hint="eastAsia" w:ascii="宋体" w:hAnsi="宋体"/>
          <w:b/>
          <w:bCs/>
          <w:color w:val="auto"/>
          <w:sz w:val="21"/>
          <w:szCs w:val="21"/>
          <w:highlight w:val="white"/>
        </w:rPr>
        <w:t xml:space="preserve">、开标一览表</w:t>
      </w:r>
      <w:r/>
    </w:p>
    <w:p>
      <w:pPr>
        <w:jc w:val="center"/>
        <w:spacing w:line="360" w:lineRule="auto"/>
        <w:widowControl w:val="off"/>
        <w:rPr>
          <w:rFonts w:ascii="宋体" w:hAnsi="宋体"/>
          <w:b/>
          <w:color w:val="auto"/>
          <w:sz w:val="32"/>
          <w:szCs w:val="32"/>
          <w:highlight w:val="white"/>
        </w:rPr>
      </w:pPr>
      <w:r>
        <w:rPr>
          <w:rFonts w:hint="eastAsia" w:ascii="宋体" w:hAnsi="宋体"/>
          <w:b/>
          <w:color w:val="auto"/>
          <w:sz w:val="32"/>
          <w:szCs w:val="32"/>
          <w:highlight w:val="white"/>
          <w:lang w:val="zh-CN"/>
        </w:rPr>
        <w:t xml:space="preserve">开标一览表</w:t>
      </w:r>
      <w:r/>
    </w:p>
    <w:p>
      <w:pPr>
        <w:spacing w:line="360" w:lineRule="auto"/>
        <w:rPr>
          <w:rFonts w:hint="eastAsia" w:ascii="宋体" w:hAnsi="宋体" w:eastAsia="宋体"/>
          <w:bCs/>
          <w:color w:val="auto"/>
          <w:highlight w:val="white"/>
        </w:rPr>
      </w:pPr>
      <w:r>
        <w:rPr>
          <w:rFonts w:hint="eastAsia" w:ascii="宋体" w:hAnsi="宋体"/>
          <w:bCs/>
          <w:color w:val="auto"/>
          <w:highlight w:val="white"/>
        </w:rPr>
        <w:t xml:space="preserve">项目编号</w:t>
      </w:r>
      <w:r>
        <w:rPr>
          <w:rFonts w:hint="eastAsia" w:ascii="宋体" w:hAnsi="宋体"/>
          <w:bCs/>
          <w:color w:val="auto"/>
          <w:highlight w:val="white"/>
          <w:lang w:eastAsia="zh-CN"/>
        </w:rPr>
        <w:t xml:space="preserve">：</w:t>
      </w:r>
      <w:r/>
    </w:p>
    <w:tbl>
      <w:tblPr>
        <w:tblStyle w:val="714"/>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Mar>
              <w:left w:w="0" w:type="dxa"/>
              <w:top w:w="0" w:type="dxa"/>
              <w:right w:w="0" w:type="dxa"/>
              <w:bottom w:w="0" w:type="dxa"/>
            </w:tcMar>
            <w:tcW w:w="2112" w:type="dxa"/>
            <w:vAlign w:val="center"/>
            <w:textDirection w:val="lrTb"/>
            <w:noWrap w:val="false"/>
          </w:tcPr>
          <w:p>
            <w:pPr>
              <w:pStyle w:val="1049"/>
              <w:jc w:val="center"/>
              <w:rPr>
                <w:rStyle w:val="923"/>
                <w:rFonts w:hint="eastAsia" w:ascii="宋体" w:hAnsi="宋体" w:eastAsia="宋体" w:cs="宋体"/>
                <w:color w:val="auto"/>
                <w:sz w:val="21"/>
                <w:szCs w:val="21"/>
                <w:highlight w:val="white"/>
              </w:rPr>
            </w:pPr>
            <w:r>
              <w:rPr>
                <w:rStyle w:val="923"/>
                <w:rFonts w:ascii="宋体" w:hAnsi="宋体" w:eastAsia="宋体" w:cs="宋体"/>
                <w:color w:val="auto"/>
                <w:sz w:val="21"/>
                <w:szCs w:val="21"/>
                <w:highlight w:val="white"/>
              </w:rPr>
              <w:t xml:space="preserve">项目名称</w:t>
            </w:r>
            <w:r/>
          </w:p>
        </w:tc>
        <w:tc>
          <w:tcPr>
            <w:tcMar>
              <w:left w:w="0" w:type="dxa"/>
              <w:top w:w="0" w:type="dxa"/>
              <w:right w:w="0" w:type="dxa"/>
              <w:bottom w:w="0" w:type="dxa"/>
            </w:tcMar>
            <w:tcW w:w="6136" w:type="dxa"/>
            <w:vAlign w:val="center"/>
            <w:textDirection w:val="lrTb"/>
            <w:noWrap w:val="false"/>
          </w:tcPr>
          <w:p>
            <w:pPr>
              <w:pStyle w:val="1049"/>
              <w:jc w:val="center"/>
              <w:rPr>
                <w:rStyle w:val="923"/>
                <w:rFonts w:hint="eastAsia" w:ascii="宋体" w:hAnsi="宋体" w:eastAsia="宋体" w:cs="宋体"/>
                <w:color w:val="auto"/>
                <w:sz w:val="21"/>
                <w:szCs w:val="21"/>
                <w:highlight w:val="white"/>
              </w:rPr>
            </w:pPr>
            <w:r>
              <w:rPr>
                <w:rFonts w:hint="eastAsia" w:ascii="宋体" w:hAnsi="宋体" w:eastAsia="宋体" w:cs="宋体"/>
                <w:color w:val="auto"/>
                <w:sz w:val="24"/>
                <w:szCs w:val="24"/>
                <w:highlight w:val="white"/>
                <w:lang w:val="en-US" w:eastAsia="zh-CN" w:bidi="ar-SA"/>
              </w:rPr>
              <w:t xml:space="preserve">单价（元/人份）</w:t>
            </w:r>
            <w:r/>
          </w:p>
        </w:tc>
      </w:tr>
      <w:tr>
        <w:trPr>
          <w:trHeight w:val="1526"/>
        </w:trPr>
        <w:tc>
          <w:tcPr>
            <w:tcMar>
              <w:left w:w="0" w:type="dxa"/>
              <w:top w:w="0" w:type="dxa"/>
              <w:right w:w="0" w:type="dxa"/>
              <w:bottom w:w="0" w:type="dxa"/>
            </w:tcMar>
            <w:tcW w:w="2112" w:type="dxa"/>
            <w:vAlign w:val="center"/>
            <w:textDirection w:val="lrTb"/>
            <w:noWrap w:val="false"/>
          </w:tcPr>
          <w:p>
            <w:pPr>
              <w:pStyle w:val="1049"/>
              <w:jc w:val="both"/>
              <w:rPr>
                <w:rStyle w:val="923"/>
                <w:rFonts w:hint="eastAsia" w:ascii="宋体" w:hAnsi="宋体" w:eastAsia="宋体" w:cs="宋体"/>
                <w:color w:val="auto"/>
                <w:sz w:val="21"/>
                <w:szCs w:val="21"/>
                <w:highlight w:val="white"/>
              </w:rPr>
            </w:pPr>
            <w:r>
              <w:rPr>
                <w:rStyle w:val="923"/>
                <w:rFonts w:hint="eastAsia" w:ascii="宋体" w:hAnsi="宋体" w:eastAsia="宋体" w:cs="宋体"/>
                <w:color w:val="auto"/>
                <w:sz w:val="21"/>
                <w:szCs w:val="21"/>
                <w:highlight w:val="white"/>
              </w:rPr>
              <w:t xml:space="preserve">放射性药品脱氧葡糖注射液（18F-FDG）采购</w:t>
            </w:r>
            <w:r/>
          </w:p>
        </w:tc>
        <w:tc>
          <w:tcPr>
            <w:tcMar>
              <w:left w:w="0" w:type="dxa"/>
              <w:top w:w="0" w:type="dxa"/>
              <w:right w:w="0" w:type="dxa"/>
              <w:bottom w:w="0" w:type="dxa"/>
            </w:tcMar>
            <w:tcW w:w="6136" w:type="dxa"/>
            <w:vAlign w:val="center"/>
            <w:textDirection w:val="lrTb"/>
            <w:noWrap w:val="false"/>
          </w:tcPr>
          <w:p>
            <w:pPr>
              <w:pStyle w:val="1049"/>
              <w:rPr>
                <w:rStyle w:val="923"/>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pStyle w:val="1049"/>
              <w:rPr>
                <w:rStyle w:val="923"/>
                <w:rFonts w:ascii="宋体" w:hAnsi="宋体" w:eastAsia="宋体" w:cs="宋体"/>
                <w:color w:val="auto"/>
                <w:sz w:val="21"/>
                <w:szCs w:val="21"/>
                <w:highlight w:val="white"/>
              </w:rPr>
            </w:pPr>
            <w:r>
              <w:rPr>
                <w:rStyle w:val="923"/>
                <w:rFonts w:hint="eastAsia" w:ascii="宋体" w:hAnsi="宋体" w:eastAsia="宋体" w:cs="宋体"/>
                <w:color w:val="auto"/>
                <w:sz w:val="21"/>
                <w:szCs w:val="21"/>
                <w:highlight w:val="white"/>
                <w:lang w:val="en-US" w:eastAsia="zh-CN"/>
              </w:rPr>
              <w:t xml:space="preserve">                                    </w:t>
            </w:r>
            <w:r/>
          </w:p>
        </w:tc>
      </w:tr>
    </w:tbl>
    <w:p>
      <w:pPr>
        <w:spacing w:line="360" w:lineRule="auto"/>
        <w:rPr>
          <w:rFonts w:ascii="宋体" w:hAnsi="宋体"/>
          <w:bCs/>
          <w:color w:val="auto"/>
          <w:highlight w:val="white"/>
        </w:rPr>
      </w:pPr>
      <w:r>
        <w:rPr>
          <w:rFonts w:ascii="宋体" w:hAnsi="宋体"/>
          <w:bCs/>
          <w:color w:val="auto"/>
          <w:highlight w:val="white"/>
        </w:rPr>
      </w:r>
      <w:r/>
    </w:p>
    <w:p>
      <w:pPr>
        <w:jc w:val="both"/>
        <w:spacing w:line="360" w:lineRule="auto"/>
        <w:widowControl w:val="off"/>
        <w:rPr>
          <w:rFonts w:ascii="宋体" w:hAnsi="宋体"/>
          <w:color w:val="auto"/>
          <w:sz w:val="21"/>
          <w:highlight w:val="white"/>
        </w:rPr>
      </w:pPr>
      <w:r>
        <w:rPr>
          <w:rFonts w:ascii="宋体" w:hAnsi="宋体"/>
          <w:color w:val="auto"/>
          <w:sz w:val="21"/>
          <w:highlight w:val="white"/>
        </w:rPr>
      </w:r>
      <w:r/>
    </w:p>
    <w:p>
      <w:pPr>
        <w:ind w:firstLine="210"/>
        <w:spacing w:line="360" w:lineRule="auto"/>
        <w:widowControl w:val="off"/>
        <w:rPr>
          <w:rFonts w:ascii="宋体" w:hAnsi="宋体"/>
          <w:color w:val="auto"/>
          <w:sz w:val="21"/>
          <w:highlight w:val="white"/>
        </w:rPr>
      </w:pPr>
      <w:r>
        <w:rPr>
          <w:rFonts w:hint="eastAsia" w:ascii="宋体" w:hAnsi="宋体"/>
          <w:color w:val="auto"/>
          <w:sz w:val="21"/>
          <w:highlight w:val="white"/>
          <w:lang w:val="zh-CN"/>
        </w:rPr>
        <w:t xml:space="preserve">投标人（公章）：</w:t>
      </w:r>
      <w:r/>
    </w:p>
    <w:p>
      <w:pPr>
        <w:ind w:firstLine="210"/>
        <w:spacing w:line="360" w:lineRule="auto"/>
        <w:widowControl w:val="off"/>
        <w:rPr>
          <w:rFonts w:ascii="宋体" w:hAnsi="宋体"/>
          <w:color w:val="auto"/>
          <w:sz w:val="21"/>
          <w:highlight w:val="white"/>
        </w:rPr>
      </w:pPr>
      <w:r>
        <w:rPr>
          <w:rFonts w:hint="eastAsia" w:ascii="宋体" w:hAnsi="宋体"/>
          <w:color w:val="auto"/>
          <w:sz w:val="21"/>
          <w:highlight w:val="white"/>
          <w:lang w:val="zh-CN"/>
        </w:rPr>
        <w:t xml:space="preserve">法定代表人或代理人：（签名或签章）</w:t>
      </w:r>
      <w:r/>
    </w:p>
    <w:p>
      <w:pPr>
        <w:ind w:firstLine="210"/>
        <w:jc w:val="both"/>
        <w:spacing w:line="360" w:lineRule="auto"/>
        <w:widowControl w:val="off"/>
        <w:rPr>
          <w:rFonts w:ascii="宋体" w:hAnsi="宋体"/>
          <w:color w:val="auto"/>
          <w:sz w:val="21"/>
          <w:highlight w:val="white"/>
        </w:rPr>
      </w:pPr>
      <w:r>
        <w:rPr>
          <w:rFonts w:hint="eastAsia" w:ascii="宋体" w:hAnsi="宋体"/>
          <w:color w:val="auto"/>
          <w:sz w:val="21"/>
          <w:highlight w:val="white"/>
          <w:lang w:val="zh-CN"/>
        </w:rPr>
        <w:t xml:space="preserve">日期：</w:t>
      </w:r>
      <w:r>
        <w:rPr>
          <w:rFonts w:ascii="宋体" w:hAnsi="宋体"/>
          <w:color w:val="auto"/>
          <w:sz w:val="21"/>
          <w:highlight w:val="white"/>
        </w:rPr>
        <w:t xml:space="preserve">      </w:t>
      </w:r>
      <w:r>
        <w:rPr>
          <w:rFonts w:hint="eastAsia" w:ascii="宋体" w:hAnsi="宋体"/>
          <w:color w:val="auto"/>
          <w:sz w:val="21"/>
          <w:highlight w:val="white"/>
          <w:lang w:val="zh-CN"/>
        </w:rPr>
        <w:t xml:space="preserve">年</w:t>
      </w:r>
      <w:r>
        <w:rPr>
          <w:rFonts w:ascii="宋体" w:hAnsi="宋体"/>
          <w:color w:val="auto"/>
          <w:sz w:val="21"/>
          <w:highlight w:val="white"/>
        </w:rPr>
        <w:t xml:space="preserve">     </w:t>
      </w:r>
      <w:r>
        <w:rPr>
          <w:rFonts w:hint="eastAsia" w:ascii="宋体" w:hAnsi="宋体"/>
          <w:color w:val="auto"/>
          <w:sz w:val="21"/>
          <w:highlight w:val="white"/>
          <w:lang w:val="zh-CN"/>
        </w:rPr>
        <w:t xml:space="preserve">月</w:t>
      </w:r>
      <w:r>
        <w:rPr>
          <w:rFonts w:ascii="宋体" w:hAnsi="宋体"/>
          <w:color w:val="auto"/>
          <w:sz w:val="21"/>
          <w:highlight w:val="white"/>
        </w:rPr>
        <w:t xml:space="preserve">     </w:t>
      </w:r>
      <w:r>
        <w:rPr>
          <w:rFonts w:hint="eastAsia" w:ascii="宋体" w:hAnsi="宋体"/>
          <w:color w:val="auto"/>
          <w:sz w:val="21"/>
          <w:highlight w:val="white"/>
          <w:lang w:val="zh-CN"/>
        </w:rPr>
        <w:t xml:space="preserve">日</w:t>
      </w:r>
      <w:r/>
    </w:p>
    <w:p>
      <w:pPr>
        <w:jc w:val="both"/>
        <w:spacing w:line="360" w:lineRule="auto"/>
        <w:widowControl w:val="off"/>
        <w:rPr>
          <w:rFonts w:ascii="宋体" w:hAnsi="宋体"/>
          <w:b/>
          <w:color w:val="auto"/>
          <w:sz w:val="21"/>
          <w:highlight w:val="white"/>
        </w:rPr>
      </w:pPr>
      <w:r>
        <w:rPr>
          <w:rFonts w:ascii="宋体" w:hAnsi="宋体"/>
          <w:b/>
          <w:color w:val="auto"/>
          <w:sz w:val="21"/>
          <w:highlight w:val="white"/>
        </w:rPr>
      </w:r>
      <w:r/>
    </w:p>
    <w:p>
      <w:pPr>
        <w:jc w:val="left"/>
        <w:spacing w:line="360" w:lineRule="auto"/>
        <w:widowControl w:val="off"/>
        <w:rPr>
          <w:rFonts w:hint="eastAsia" w:ascii="宋体" w:hAnsi="宋体"/>
          <w:color w:val="auto"/>
          <w:sz w:val="21"/>
          <w:highlight w:val="white"/>
        </w:rPr>
      </w:pPr>
      <w:r>
        <w:rPr>
          <w:rFonts w:hint="eastAsia" w:ascii="宋体" w:hAnsi="宋体"/>
          <w:color w:val="auto"/>
          <w:sz w:val="21"/>
          <w:highlight w:val="white"/>
        </w:rPr>
        <w:t xml:space="preserve">注：</w:t>
      </w:r>
      <w:r/>
    </w:p>
    <w:p>
      <w:pPr>
        <w:jc w:val="left"/>
        <w:spacing w:line="360" w:lineRule="auto"/>
        <w:widowControl w:val="off"/>
        <w:rPr>
          <w:rFonts w:hint="eastAsia" w:ascii="宋体" w:hAnsi="宋体"/>
          <w:b/>
          <w:bCs/>
          <w:color w:val="auto"/>
          <w:sz w:val="21"/>
          <w:highlight w:val="white"/>
        </w:rPr>
      </w:pPr>
      <w:r>
        <w:rPr>
          <w:rFonts w:hint="eastAsia" w:ascii="宋体" w:hAnsi="宋体"/>
          <w:b/>
          <w:bCs/>
          <w:color w:val="auto"/>
          <w:sz w:val="21"/>
          <w:highlight w:val="white"/>
        </w:rPr>
        <w:t xml:space="preserve">1、</w:t>
      </w:r>
      <w:r>
        <w:rPr>
          <w:rFonts w:hint="eastAsia" w:ascii="宋体" w:hAnsi="宋体"/>
          <w:b/>
          <w:bCs/>
          <w:color w:val="auto"/>
          <w:sz w:val="21"/>
          <w:highlight w:val="white"/>
          <w:lang w:val="en-US" w:eastAsia="zh-CN"/>
        </w:rPr>
        <w:t xml:space="preserve">投标人报价采用单价报价方式，最高不得超过1050元/人份</w:t>
      </w:r>
      <w:r>
        <w:rPr>
          <w:rFonts w:hint="eastAsia" w:ascii="宋体" w:hAnsi="宋体"/>
          <w:b/>
          <w:bCs/>
          <w:color w:val="auto"/>
          <w:sz w:val="21"/>
          <w:highlight w:val="white"/>
        </w:rPr>
        <w:t xml:space="preserve">。</w:t>
      </w:r>
      <w:r/>
    </w:p>
    <w:p>
      <w:pPr>
        <w:jc w:val="left"/>
        <w:spacing w:line="360" w:lineRule="auto"/>
        <w:widowControl w:val="off"/>
        <w:rPr>
          <w:rFonts w:hint="eastAsia" w:ascii="宋体" w:hAnsi="宋体"/>
          <w:color w:val="auto"/>
          <w:sz w:val="21"/>
          <w:highlight w:val="white"/>
        </w:rPr>
      </w:pPr>
      <w:r>
        <w:rPr>
          <w:rFonts w:hint="eastAsia" w:ascii="宋体" w:hAnsi="宋体"/>
          <w:color w:val="auto"/>
          <w:sz w:val="21"/>
          <w:highlight w:val="white"/>
        </w:rPr>
        <w:t xml:space="preserve">2、</w:t>
      </w:r>
      <w:r>
        <w:rPr>
          <w:rFonts w:hint="eastAsia" w:ascii="宋体" w:hAnsi="宋体"/>
          <w:color w:val="auto"/>
          <w:sz w:val="21"/>
          <w:highlight w:val="white"/>
          <w:lang w:val="en-US" w:eastAsia="zh-CN"/>
        </w:rPr>
        <w:t xml:space="preserve">若中标，则合同</w:t>
      </w:r>
      <w:r>
        <w:rPr>
          <w:rFonts w:hint="eastAsia" w:ascii="宋体" w:hAnsi="宋体"/>
          <w:color w:val="auto"/>
          <w:sz w:val="21"/>
          <w:highlight w:val="white"/>
        </w:rPr>
        <w:t xml:space="preserve">结算</w:t>
      </w:r>
      <w:r>
        <w:rPr>
          <w:rFonts w:hint="eastAsia" w:ascii="宋体" w:hAnsi="宋体"/>
          <w:color w:val="auto"/>
          <w:sz w:val="21"/>
          <w:highlight w:val="white"/>
          <w:lang w:val="en-US" w:eastAsia="zh-CN"/>
        </w:rPr>
        <w:t xml:space="preserve">金额</w:t>
      </w:r>
      <w:r>
        <w:rPr>
          <w:rFonts w:hint="eastAsia" w:ascii="宋体" w:hAnsi="宋体"/>
          <w:color w:val="auto"/>
          <w:sz w:val="21"/>
          <w:highlight w:val="white"/>
        </w:rPr>
        <w:t xml:space="preserve">=</w:t>
      </w:r>
      <w:r>
        <w:rPr>
          <w:rFonts w:hint="eastAsia" w:ascii="宋体" w:hAnsi="宋体"/>
          <w:color w:val="auto"/>
          <w:sz w:val="21"/>
          <w:highlight w:val="white"/>
          <w:lang w:val="en-US" w:eastAsia="zh-CN"/>
        </w:rPr>
        <w:t xml:space="preserve">中标</w:t>
      </w:r>
      <w:r>
        <w:rPr>
          <w:rFonts w:hint="eastAsia" w:ascii="宋体" w:hAnsi="宋体"/>
          <w:color w:val="auto"/>
          <w:sz w:val="21"/>
          <w:highlight w:val="white"/>
        </w:rPr>
        <w:t xml:space="preserve">单价×</w:t>
      </w:r>
      <w:r>
        <w:rPr>
          <w:rFonts w:hint="eastAsia" w:ascii="宋体" w:hAnsi="宋体"/>
          <w:color w:val="auto"/>
          <w:sz w:val="21"/>
          <w:highlight w:val="white"/>
          <w:lang w:val="en-US" w:eastAsia="zh-CN"/>
        </w:rPr>
        <w:t xml:space="preserve">实际数量</w:t>
      </w:r>
      <w:r>
        <w:rPr>
          <w:rFonts w:hint="eastAsia" w:ascii="宋体" w:hAnsi="宋体"/>
          <w:color w:val="auto"/>
          <w:sz w:val="21"/>
          <w:highlight w:val="white"/>
        </w:rPr>
        <w:t xml:space="preserve">。</w:t>
      </w:r>
      <w:r>
        <w:rPr>
          <w:rFonts w:hint="eastAsia" w:ascii="宋体" w:hAnsi="宋体"/>
          <w:color w:val="auto"/>
          <w:sz w:val="21"/>
          <w:highlight w:val="white"/>
          <w:lang w:val="en-US" w:eastAsia="zh-CN"/>
        </w:rPr>
        <w:t xml:space="preserve">合同</w:t>
      </w:r>
      <w:r>
        <w:rPr>
          <w:rFonts w:hint="eastAsia" w:ascii="宋体" w:hAnsi="宋体"/>
          <w:color w:val="auto"/>
          <w:sz w:val="21"/>
          <w:highlight w:val="white"/>
        </w:rPr>
        <w:t xml:space="preserve">结算金额不可超过采购</w:t>
      </w:r>
      <w:r>
        <w:rPr>
          <w:rFonts w:hint="eastAsia" w:ascii="宋体" w:hAnsi="宋体"/>
          <w:color w:val="auto"/>
          <w:sz w:val="21"/>
          <w:highlight w:val="white"/>
          <w:lang w:val="en-US" w:eastAsia="zh-CN"/>
        </w:rPr>
        <w:t xml:space="preserve">总</w:t>
      </w:r>
      <w:r>
        <w:rPr>
          <w:rFonts w:hint="eastAsia" w:ascii="宋体" w:hAnsi="宋体"/>
          <w:color w:val="auto"/>
          <w:sz w:val="21"/>
          <w:highlight w:val="white"/>
        </w:rPr>
        <w:t xml:space="preserve">预算。</w:t>
      </w:r>
      <w:r/>
    </w:p>
    <w:p>
      <w:pPr>
        <w:jc w:val="left"/>
        <w:spacing w:line="360" w:lineRule="auto"/>
        <w:widowControl w:val="off"/>
        <w:rPr>
          <w:rFonts w:ascii="宋体" w:hAnsi="宋体"/>
          <w:bCs/>
          <w:color w:val="auto"/>
          <w:highlight w:val="white"/>
        </w:rPr>
      </w:pPr>
      <w:r>
        <w:rPr>
          <w:rFonts w:hint="eastAsia" w:ascii="宋体" w:hAnsi="宋体"/>
          <w:color w:val="auto"/>
          <w:sz w:val="21"/>
          <w:highlight w:val="white"/>
          <w:lang w:val="en-US" w:eastAsia="zh-CN"/>
        </w:rPr>
        <w:t xml:space="preserve">3</w:t>
      </w:r>
      <w:r>
        <w:rPr>
          <w:rFonts w:hint="eastAsia" w:ascii="宋体" w:hAnsi="宋体"/>
          <w:color w:val="auto"/>
          <w:sz w:val="21"/>
          <w:highlight w:val="white"/>
        </w:rPr>
        <w:t xml:space="preserve">、投标人未按照本报价表格式进行报价，其投标文件将被拒绝。</w:t>
      </w:r>
      <w:r/>
    </w:p>
    <w:p>
      <w:pPr>
        <w:jc w:val="both"/>
        <w:spacing w:line="360" w:lineRule="auto"/>
        <w:widowControl w:val="off"/>
        <w:rPr>
          <w:rFonts w:ascii="宋体" w:hAnsi="宋体"/>
          <w:bCs/>
          <w:color w:val="auto"/>
          <w:sz w:val="21"/>
          <w:szCs w:val="21"/>
          <w:highlight w:val="white"/>
        </w:rPr>
      </w:pPr>
      <w:r>
        <w:rPr>
          <w:rFonts w:ascii="宋体" w:hAnsi="宋体"/>
          <w:bCs/>
          <w:color w:val="auto"/>
          <w:sz w:val="21"/>
          <w:szCs w:val="21"/>
          <w:highlight w:val="white"/>
        </w:rPr>
      </w:r>
      <w:r/>
    </w:p>
    <w:p>
      <w:pPr>
        <w:ind w:firstLine="420"/>
        <w:spacing w:line="360" w:lineRule="auto"/>
        <w:rPr>
          <w:rFonts w:ascii="宋体" w:hAnsi="宋体"/>
          <w:bCs/>
          <w:color w:val="auto"/>
          <w:sz w:val="21"/>
          <w:szCs w:val="21"/>
          <w:highlight w:val="white"/>
        </w:rPr>
      </w:pPr>
      <w:r>
        <w:rPr>
          <w:rFonts w:ascii="宋体" w:hAnsi="宋体"/>
          <w:color w:val="auto"/>
          <w:szCs w:val="24"/>
          <w:highlight w:val="white"/>
          <w:lang w:val="zh-CN"/>
        </w:rPr>
        <w:br w:type="page" w:clear="all"/>
      </w:r>
      <w:r/>
    </w:p>
    <w:p>
      <w:pPr>
        <w:jc w:val="both"/>
        <w:spacing w:line="360" w:lineRule="auto"/>
        <w:widowControl w:val="off"/>
        <w:rPr>
          <w:rFonts w:ascii="宋体" w:hAnsi="宋体"/>
          <w:b/>
          <w:bCs/>
          <w:color w:val="auto"/>
          <w:sz w:val="21"/>
          <w:szCs w:val="21"/>
          <w:highlight w:val="white"/>
        </w:rPr>
      </w:pPr>
      <w:r>
        <w:rPr>
          <w:rFonts w:hint="eastAsia" w:ascii="宋体" w:hAnsi="宋体"/>
          <w:b/>
          <w:bCs/>
          <w:color w:val="auto"/>
          <w:sz w:val="21"/>
          <w:szCs w:val="21"/>
          <w:highlight w:val="white"/>
        </w:rPr>
        <w:t xml:space="preserve">格式</w:t>
      </w:r>
      <w:r>
        <w:rPr>
          <w:rFonts w:ascii="宋体" w:hAnsi="宋体"/>
          <w:b/>
          <w:bCs/>
          <w:color w:val="auto"/>
          <w:sz w:val="21"/>
          <w:szCs w:val="21"/>
          <w:highlight w:val="white"/>
        </w:rPr>
        <w:t xml:space="preserve">4</w:t>
      </w:r>
      <w:r>
        <w:rPr>
          <w:rFonts w:hint="eastAsia" w:ascii="宋体" w:hAnsi="宋体"/>
          <w:b/>
          <w:bCs/>
          <w:color w:val="auto"/>
          <w:sz w:val="21"/>
          <w:szCs w:val="21"/>
          <w:highlight w:val="white"/>
        </w:rPr>
        <w:t xml:space="preserve">、投标分项报价表</w:t>
      </w:r>
      <w:r/>
    </w:p>
    <w:p>
      <w:pPr>
        <w:jc w:val="center"/>
        <w:spacing w:line="360" w:lineRule="auto"/>
        <w:widowControl w:val="off"/>
        <w:rPr>
          <w:rFonts w:ascii="宋体" w:hAnsi="宋体"/>
          <w:b/>
          <w:color w:val="auto"/>
          <w:sz w:val="28"/>
          <w:szCs w:val="28"/>
          <w:highlight w:val="white"/>
        </w:rPr>
      </w:pPr>
      <w:r>
        <w:rPr>
          <w:rFonts w:hint="eastAsia" w:ascii="宋体" w:hAnsi="宋体"/>
          <w:b/>
          <w:color w:val="auto"/>
          <w:sz w:val="28"/>
          <w:szCs w:val="28"/>
          <w:highlight w:val="white"/>
          <w:lang w:val="zh-CN"/>
        </w:rPr>
        <w:t xml:space="preserve">投标分项报价表</w:t>
      </w:r>
      <w:r/>
    </w:p>
    <w:p>
      <w:pPr>
        <w:jc w:val="center"/>
        <w:spacing w:line="360" w:lineRule="auto"/>
        <w:rPr>
          <w:rFonts w:ascii="宋体" w:hAnsi="宋体"/>
          <w:bCs/>
          <w:color w:val="auto"/>
          <w:sz w:val="21"/>
          <w:szCs w:val="21"/>
          <w:highlight w:val="white"/>
        </w:rPr>
      </w:pPr>
      <w:r>
        <w:rPr>
          <w:rFonts w:hint="eastAsia" w:ascii="宋体" w:hAnsi="宋体"/>
          <w:bCs/>
          <w:color w:val="auto"/>
          <w:sz w:val="21"/>
          <w:szCs w:val="21"/>
          <w:highlight w:val="white"/>
        </w:rPr>
        <w:t xml:space="preserve">（格式）</w:t>
      </w:r>
      <w:r/>
    </w:p>
    <w:p>
      <w:pPr>
        <w:spacing w:line="360" w:lineRule="auto"/>
        <w:rPr>
          <w:rFonts w:ascii="宋体" w:hAnsi="宋体"/>
          <w:bCs/>
          <w:color w:val="auto"/>
          <w:sz w:val="21"/>
          <w:szCs w:val="21"/>
          <w:highlight w:val="white"/>
        </w:rPr>
      </w:pPr>
      <w:r>
        <w:rPr>
          <w:rFonts w:hint="eastAsia" w:ascii="宋体" w:hAnsi="宋体"/>
          <w:bCs/>
          <w:color w:val="auto"/>
          <w:sz w:val="21"/>
          <w:szCs w:val="21"/>
          <w:highlight w:val="white"/>
        </w:rPr>
        <w:t xml:space="preserve">采购编号：</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649"/>
        <w:gridCol w:w="1050"/>
        <w:gridCol w:w="1506"/>
        <w:gridCol w:w="1525"/>
        <w:gridCol w:w="2177"/>
      </w:tblGrid>
      <w:tr>
        <w:trPr>
          <w:trHeight w:val="586"/>
        </w:trPr>
        <w:tc>
          <w:tcPr>
            <w:tcW w:w="699" w:type="dxa"/>
            <w:vAlign w:val="center"/>
            <w:textDirection w:val="lrTb"/>
            <w:noWrap w:val="false"/>
          </w:tcPr>
          <w:p>
            <w:pPr>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序号</w:t>
            </w:r>
            <w:r/>
          </w:p>
        </w:tc>
        <w:tc>
          <w:tcPr>
            <w:tcW w:w="1649" w:type="dxa"/>
            <w:vAlign w:val="center"/>
            <w:textDirection w:val="lrTb"/>
            <w:noWrap w:val="false"/>
          </w:tcPr>
          <w:p>
            <w:pPr>
              <w:jc w:val="center"/>
              <w:spacing w:beforeAutospacing="0" w:after="0" w:afterAutospacing="0" w:line="360" w:lineRule="atLeast"/>
              <w:widowControl/>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产品名称</w:t>
            </w:r>
            <w:r/>
          </w:p>
        </w:tc>
        <w:tc>
          <w:tcPr>
            <w:tcW w:w="1050" w:type="dxa"/>
            <w:vAlign w:val="center"/>
            <w:textDirection w:val="lrTb"/>
            <w:noWrap w:val="false"/>
          </w:tcPr>
          <w:p>
            <w:pPr>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数量</w:t>
            </w:r>
            <w:r/>
          </w:p>
        </w:tc>
        <w:tc>
          <w:tcPr>
            <w:tcW w:w="1506" w:type="dxa"/>
            <w:vAlign w:val="center"/>
            <w:textDirection w:val="lrTb"/>
            <w:noWrap w:val="false"/>
          </w:tcPr>
          <w:p>
            <w:pPr>
              <w:jc w:val="center"/>
              <w:spacing w:beforeAutospacing="0" w:after="0" w:afterAutospacing="0" w:line="360" w:lineRule="atLeast"/>
              <w:widowControl/>
              <w:rPr>
                <w:rFonts w:hint="eastAsia" w:ascii="宋体" w:hAnsi="宋体" w:eastAsia="宋体" w:cs="宋体"/>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规格</w:t>
            </w:r>
            <w:r>
              <w:rPr>
                <w:rFonts w:hint="eastAsia" w:ascii="宋体" w:hAnsi="宋体" w:eastAsia="宋体" w:cs="宋体"/>
                <w:color w:val="auto"/>
                <w:sz w:val="21"/>
                <w:szCs w:val="21"/>
                <w:highlight w:val="white"/>
                <w:lang w:val="en-US" w:eastAsia="zh-CN" w:bidi="ar-SA"/>
              </w:rPr>
              <w:t xml:space="preserve">/每人份</w:t>
            </w:r>
            <w:r/>
          </w:p>
        </w:tc>
        <w:tc>
          <w:tcPr>
            <w:tcW w:w="1525" w:type="dxa"/>
            <w:vAlign w:val="center"/>
            <w:textDirection w:val="lrTb"/>
            <w:noWrap w:val="false"/>
          </w:tcPr>
          <w:p>
            <w:pPr>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单价限价</w:t>
            </w:r>
            <w:r/>
          </w:p>
        </w:tc>
        <w:tc>
          <w:tcPr>
            <w:tcW w:w="2177" w:type="dxa"/>
            <w:vAlign w:val="center"/>
            <w:textDirection w:val="lrTb"/>
            <w:noWrap w:val="false"/>
          </w:tcPr>
          <w:p>
            <w:pPr>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投标</w:t>
            </w:r>
            <w:r>
              <w:rPr>
                <w:rFonts w:hint="eastAsia" w:ascii="宋体" w:hAnsi="宋体" w:eastAsia="宋体" w:cs="宋体"/>
                <w:color w:val="auto"/>
                <w:sz w:val="21"/>
                <w:szCs w:val="21"/>
                <w:highlight w:val="white"/>
                <w:lang w:val="en-US" w:eastAsia="zh-CN" w:bidi="ar-SA"/>
              </w:rPr>
              <w:t xml:space="preserve">单价</w:t>
            </w:r>
            <w:r/>
          </w:p>
        </w:tc>
      </w:tr>
      <w:tr>
        <w:trPr>
          <w:trHeight w:val="501"/>
        </w:trPr>
        <w:tc>
          <w:tcPr>
            <w:tcW w:w="699" w:type="dxa"/>
            <w:vAlign w:val="center"/>
            <w:textDirection w:val="lrTb"/>
            <w:noWrap w:val="false"/>
          </w:tcPr>
          <w:p>
            <w:pPr>
              <w:jc w:val="center"/>
              <w:spacing w:after="0" w:line="24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w:t>
            </w:r>
            <w:r/>
          </w:p>
        </w:tc>
        <w:tc>
          <w:tcPr>
            <w:tcW w:w="1649" w:type="dxa"/>
            <w:vAlign w:val="center"/>
            <w:textDirection w:val="lrTb"/>
            <w:noWrap w:val="false"/>
          </w:tcPr>
          <w:p>
            <w:pPr>
              <w:jc w:val="center"/>
              <w:spacing w:beforeAutospacing="0" w:after="0" w:afterAutospacing="0" w:line="360" w:lineRule="atLeas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氟[18F]脱氧葡糖注射液</w:t>
            </w:r>
            <w:r/>
          </w:p>
        </w:tc>
        <w:tc>
          <w:tcPr>
            <w:tcW w:w="1050" w:type="dxa"/>
            <w:vAlign w:val="center"/>
            <w:textDirection w:val="lrTb"/>
            <w:noWrap w:val="false"/>
          </w:tcPr>
          <w:p>
            <w:pPr>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按实结算</w:t>
            </w:r>
            <w:r/>
          </w:p>
        </w:tc>
        <w:tc>
          <w:tcPr>
            <w:tcW w:w="1506" w:type="dxa"/>
            <w:vAlign w:val="center"/>
            <w:textDirection w:val="lrTb"/>
            <w:noWrap w:val="false"/>
          </w:tcPr>
          <w:p>
            <w:pPr>
              <w:jc w:val="center"/>
              <w:spacing w:beforeAutospacing="0" w:after="0" w:afterAutospacing="0" w:line="360" w:lineRule="atLeas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0.37-7.4GBq </w:t>
            </w:r>
            <w:r/>
          </w:p>
        </w:tc>
        <w:tc>
          <w:tcPr>
            <w:tcW w:w="1525" w:type="dxa"/>
            <w:vAlign w:val="center"/>
            <w:textDirection w:val="lrTb"/>
            <w:noWrap w:val="false"/>
          </w:tcPr>
          <w:p>
            <w:pPr>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1050</w:t>
            </w:r>
            <w:r>
              <w:rPr>
                <w:rFonts w:hint="eastAsia" w:ascii="宋体" w:hAnsi="宋体" w:eastAsia="宋体" w:cs="宋体"/>
                <w:color w:val="auto"/>
                <w:sz w:val="21"/>
                <w:szCs w:val="21"/>
                <w:highlight w:val="white"/>
                <w:lang w:val="en-US" w:eastAsia="zh-CN" w:bidi="ar-SA"/>
              </w:rPr>
              <w:t xml:space="preserve">元（每人份）</w:t>
            </w:r>
            <w:r/>
          </w:p>
        </w:tc>
        <w:tc>
          <w:tcPr>
            <w:tcW w:w="2177" w:type="dxa"/>
            <w:vAlign w:val="center"/>
            <w:textDirection w:val="lrTb"/>
            <w:noWrap w:val="false"/>
          </w:tcPr>
          <w:p>
            <w:pPr>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u w:val="single"/>
                <w:lang w:val="en-US" w:eastAsia="zh-CN" w:bidi="ar-SA"/>
              </w:rPr>
              <w:t xml:space="preserve">    </w:t>
            </w:r>
            <w:r>
              <w:rPr>
                <w:rFonts w:hint="eastAsia" w:ascii="宋体" w:hAnsi="宋体" w:eastAsia="宋体" w:cs="宋体"/>
                <w:color w:val="auto"/>
                <w:sz w:val="21"/>
                <w:szCs w:val="21"/>
                <w:highlight w:val="white"/>
                <w:lang w:val="en-US" w:eastAsia="zh-CN" w:bidi="ar-SA"/>
              </w:rPr>
              <w:t xml:space="preserve"> 元（每人份）</w:t>
            </w:r>
            <w:r/>
          </w:p>
        </w:tc>
      </w:tr>
      <w:tr>
        <w:trPr>
          <w:trHeight w:val="501"/>
        </w:trPr>
        <w:tc>
          <w:tcPr>
            <w:gridSpan w:val="2"/>
            <w:tcW w:w="2348" w:type="dxa"/>
            <w:vAlign w:val="center"/>
            <w:textDirection w:val="lrTb"/>
            <w:noWrap w:val="false"/>
          </w:tcPr>
          <w:p>
            <w:pPr>
              <w:jc w:val="center"/>
              <w:spacing w:after="0" w:line="24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是否享受评审价格优惠政策</w:t>
            </w:r>
            <w:r/>
          </w:p>
        </w:tc>
        <w:tc>
          <w:tcPr>
            <w:gridSpan w:val="4"/>
            <w:tcW w:w="6258" w:type="dxa"/>
            <w:vAlign w:val="center"/>
            <w:textDirection w:val="lrTb"/>
            <w:noWrap w:val="false"/>
          </w:tcPr>
          <w:p>
            <w:pPr>
              <w:ind w:left="0"/>
              <w:jc w:val="left"/>
              <w:spacing w:after="0" w:line="360" w:lineRule="auto"/>
              <w:widowControl w:val="off"/>
              <w:rPr>
                <w:rFonts w:hint="eastAsia" w:ascii="宋体" w:hAnsi="宋体" w:eastAsia="宋体" w:cs="Times New Roman"/>
                <w:color w:val="auto"/>
                <w:sz w:val="21"/>
                <w:szCs w:val="21"/>
                <w:highlight w:val="white"/>
                <w:u w:val="none"/>
              </w:rPr>
            </w:pPr>
            <w:r>
              <w:rPr>
                <w:rFonts w:hint="eastAsia" w:ascii="宋体" w:hAnsi="宋体" w:eastAsia="宋体" w:cs="Times New Roman"/>
                <w:color w:val="auto"/>
                <w:sz w:val="21"/>
                <w:szCs w:val="21"/>
                <w:highlight w:val="white"/>
                <w:u w:val="none"/>
                <w:lang w:val="en-US" w:eastAsia="zh-CN" w:bidi="ar-SA"/>
              </w:rPr>
              <w:t xml:space="preserve">□本国产品</w:t>
            </w:r>
            <w:r/>
          </w:p>
          <w:p>
            <w:pPr>
              <w:ind w:left="0"/>
              <w:jc w:val="left"/>
              <w:spacing w:after="0" w:line="360" w:lineRule="auto"/>
              <w:widowControl w:val="off"/>
              <w:rPr>
                <w:rFonts w:hint="eastAsia" w:ascii="宋体" w:hAnsi="宋体" w:eastAsia="宋体" w:cs="Times New Roman"/>
                <w:color w:val="auto"/>
                <w:sz w:val="21"/>
                <w:szCs w:val="21"/>
                <w:highlight w:val="white"/>
                <w:u w:val="none"/>
              </w:rPr>
            </w:pPr>
            <w:r>
              <w:rPr>
                <w:rFonts w:hint="eastAsia" w:ascii="宋体" w:hAnsi="宋体" w:eastAsia="宋体" w:cs="Times New Roman"/>
                <w:color w:val="auto"/>
                <w:sz w:val="21"/>
                <w:szCs w:val="21"/>
                <w:highlight w:val="white"/>
                <w:u w:val="none"/>
                <w:lang w:val="en-US" w:eastAsia="zh-CN" w:bidi="ar-SA"/>
              </w:rPr>
              <w:t xml:space="preserve">□非本国产品</w:t>
            </w:r>
            <w:r/>
          </w:p>
          <w:p>
            <w:pPr>
              <w:jc w:val="both"/>
              <w:spacing w:after="0" w:line="240" w:lineRule="auto"/>
              <w:widowControl w:val="off"/>
              <w:rPr>
                <w:rFonts w:ascii="宋体" w:hAnsi="宋体" w:eastAsia="宋体" w:cs="宋体"/>
                <w:color w:val="auto"/>
                <w:sz w:val="21"/>
                <w:szCs w:val="21"/>
                <w:highlight w:val="white"/>
              </w:rPr>
            </w:pPr>
            <w:r>
              <w:rPr>
                <w:rFonts w:hint="eastAsia" w:ascii="宋体" w:hAnsi="宋体" w:eastAsia="宋体" w:cs="宋体"/>
                <w:b/>
                <w:bCs/>
                <w:color w:val="auto"/>
                <w:sz w:val="21"/>
                <w:szCs w:val="21"/>
                <w:highlight w:val="white"/>
                <w:lang w:val="en-US" w:eastAsia="zh-CN" w:bidi="ar-SA"/>
              </w:rPr>
              <w:t xml:space="preserve">投标人如享受评审价格优惠政策，请自行在相应栏打“√”</w:t>
            </w:r>
            <w:r/>
          </w:p>
        </w:tc>
      </w:tr>
    </w:tbl>
    <w:p>
      <w:pPr>
        <w:numPr>
          <w:ilvl w:val="0"/>
          <w:numId w:val="0"/>
        </w:numPr>
        <w:ind w:firstLine="480"/>
        <w:spacing w:line="360" w:lineRule="auto"/>
        <w:rPr>
          <w:rFonts w:hint="eastAsia" w:ascii="宋体" w:hAnsi="宋体"/>
          <w:color w:val="auto"/>
          <w:sz w:val="21"/>
          <w:szCs w:val="21"/>
          <w:highlight w:val="white"/>
        </w:rPr>
        <w:outlineLvl w:val="9"/>
      </w:pPr>
      <w:r>
        <w:rPr>
          <w:rFonts w:hint="eastAsia" w:ascii="宋体" w:hAnsi="宋体"/>
          <w:color w:val="auto"/>
          <w:sz w:val="21"/>
          <w:szCs w:val="21"/>
          <w:highlight w:val="white"/>
        </w:rPr>
        <w:t xml:space="preserve">注：</w:t>
      </w:r>
      <w:r/>
    </w:p>
    <w:p>
      <w:pPr>
        <w:numPr>
          <w:ilvl w:val="0"/>
          <w:numId w:val="0"/>
        </w:numPr>
        <w:ind w:firstLine="480"/>
        <w:spacing w:line="360" w:lineRule="auto"/>
        <w:rPr>
          <w:rFonts w:hint="eastAsia" w:ascii="宋体" w:hAnsi="宋体" w:eastAsia="宋体" w:cs="Times New Roman"/>
          <w:color w:val="auto"/>
          <w:sz w:val="21"/>
          <w:szCs w:val="21"/>
          <w:highlight w:val="white"/>
        </w:rPr>
        <w:outlineLvl w:val="9"/>
      </w:pPr>
      <w:r>
        <w:rPr>
          <w:rFonts w:hint="eastAsia" w:ascii="宋体" w:hAnsi="宋体" w:eastAsia="宋体" w:cs="Times New Roman"/>
          <w:color w:val="auto"/>
          <w:sz w:val="21"/>
          <w:szCs w:val="21"/>
          <w:highlight w:val="white"/>
          <w:lang w:val="en-US" w:eastAsia="zh-CN"/>
        </w:rPr>
        <w:t xml:space="preserve">1、</w:t>
      </w:r>
      <w:r>
        <w:rPr>
          <w:rFonts w:hint="eastAsia" w:ascii="宋体" w:hAnsi="宋体" w:eastAsia="宋体" w:cs="Times New Roman"/>
          <w:color w:val="auto"/>
          <w:sz w:val="21"/>
          <w:szCs w:val="21"/>
          <w:highlight w:val="white"/>
        </w:rPr>
        <w:t xml:space="preserve">投标报价应</w:t>
      </w:r>
      <w:r>
        <w:rPr>
          <w:rFonts w:hint="eastAsia" w:ascii="宋体" w:hAnsi="宋体" w:eastAsia="宋体" w:cs="Times New Roman"/>
          <w:color w:val="auto"/>
          <w:sz w:val="21"/>
          <w:szCs w:val="21"/>
          <w:highlight w:val="white"/>
          <w:lang w:val="zh-CN" w:eastAsia="zh-CN"/>
        </w:rPr>
        <w:t xml:space="preserve">包括但不限于本合同所涉全部</w:t>
      </w:r>
      <w:r>
        <w:rPr>
          <w:rFonts w:hint="eastAsia" w:ascii="宋体" w:hAnsi="宋体" w:eastAsia="宋体" w:cs="Times New Roman"/>
          <w:color w:val="auto"/>
          <w:sz w:val="21"/>
          <w:szCs w:val="21"/>
          <w:highlight w:val="white"/>
          <w:lang w:val="en-US" w:eastAsia="zh-CN"/>
        </w:rPr>
        <w:t xml:space="preserve">全部费用、回收空容器费用、人工成本、备品备件、包装材料、验收、运输费、伴随服务、产品指定交货地点的各种费用、售后服务、税金、利息、代理服务费、国际（如果有）国内运输保险、报关清关（如果有）、开证（如果有）、办理全套免税手续费用（如果有）、</w:t>
      </w:r>
      <w:r>
        <w:rPr>
          <w:rFonts w:hint="eastAsia" w:ascii="宋体" w:hAnsi="宋体" w:eastAsia="宋体" w:cs="Times New Roman"/>
          <w:color w:val="auto"/>
          <w:sz w:val="21"/>
          <w:szCs w:val="21"/>
          <w:highlight w:val="white"/>
          <w:lang w:val="zh-CN" w:eastAsia="zh-CN"/>
        </w:rPr>
        <w:t xml:space="preserve">专利技术及质保期间等一切费用</w:t>
      </w:r>
      <w:r>
        <w:rPr>
          <w:rFonts w:hint="eastAsia" w:ascii="宋体" w:hAnsi="宋体" w:eastAsia="宋体" w:cs="Times New Roman"/>
          <w:color w:val="auto"/>
          <w:sz w:val="21"/>
          <w:szCs w:val="21"/>
          <w:highlight w:val="white"/>
        </w:rPr>
        <w:t xml:space="preserve">，招标文件中另有规定的除外。</w:t>
      </w:r>
      <w:r/>
    </w:p>
    <w:p>
      <w:pPr>
        <w:numPr>
          <w:ilvl w:val="0"/>
          <w:numId w:val="0"/>
        </w:numPr>
        <w:ind w:firstLine="480"/>
        <w:spacing w:line="360" w:lineRule="auto"/>
        <w:rPr>
          <w:rFonts w:hint="eastAsia" w:ascii="宋体" w:hAnsi="宋体" w:eastAsia="宋体" w:cs="Times New Roman"/>
          <w:color w:val="auto"/>
          <w:sz w:val="21"/>
          <w:szCs w:val="21"/>
          <w:highlight w:val="white"/>
        </w:rPr>
        <w:outlineLvl w:val="9"/>
      </w:pPr>
      <w:r>
        <w:rPr>
          <w:rFonts w:hint="eastAsia" w:ascii="宋体" w:hAnsi="宋体" w:eastAsia="宋体" w:cs="Times New Roman"/>
          <w:color w:val="auto"/>
          <w:sz w:val="21"/>
          <w:szCs w:val="21"/>
          <w:highlight w:val="white"/>
          <w:lang w:val="en-US" w:eastAsia="zh-CN"/>
        </w:rPr>
        <w:t xml:space="preserve">2</w:t>
      </w:r>
      <w:r>
        <w:rPr>
          <w:rFonts w:hint="eastAsia" w:ascii="宋体" w:hAnsi="宋体" w:eastAsia="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val="en-US" w:eastAsia="zh-CN"/>
        </w:rPr>
        <w:t xml:space="preserve">本项目如</w:t>
      </w:r>
      <w:r>
        <w:rPr>
          <w:rFonts w:hint="eastAsia" w:ascii="宋体" w:hAnsi="宋体" w:eastAsia="宋体" w:cs="Times New Roman"/>
          <w:color w:val="auto"/>
          <w:sz w:val="21"/>
          <w:szCs w:val="21"/>
          <w:highlight w:val="white"/>
        </w:rPr>
        <w:t xml:space="preserve">含有多种产品时，</w:t>
      </w:r>
      <w:r>
        <w:rPr>
          <w:rFonts w:hint="eastAsia" w:ascii="宋体" w:hAnsi="宋体" w:eastAsia="宋体" w:cs="Times New Roman"/>
          <w:color w:val="auto"/>
          <w:sz w:val="21"/>
          <w:szCs w:val="21"/>
          <w:highlight w:val="white"/>
          <w:lang w:val="en-US" w:eastAsia="zh-CN"/>
        </w:rPr>
        <w:t xml:space="preserve">投标人</w:t>
      </w:r>
      <w:r>
        <w:rPr>
          <w:rFonts w:hint="eastAsia" w:ascii="宋体" w:hAnsi="宋体" w:eastAsia="宋体" w:cs="Times New Roman"/>
          <w:color w:val="auto"/>
          <w:sz w:val="21"/>
          <w:szCs w:val="21"/>
          <w:highlight w:val="white"/>
        </w:rPr>
        <w:t xml:space="preserve">未填写</w:t>
      </w:r>
      <w:r>
        <w:rPr>
          <w:rFonts w:hint="eastAsia" w:ascii="宋体" w:hAnsi="宋体" w:eastAsia="宋体" w:cs="Times New Roman"/>
          <w:color w:val="auto"/>
          <w:sz w:val="21"/>
          <w:szCs w:val="21"/>
          <w:highlight w:val="white"/>
          <w:lang w:val="en-US" w:eastAsia="zh-CN"/>
        </w:rPr>
        <w:t xml:space="preserve">所</w:t>
      </w:r>
      <w:r>
        <w:rPr>
          <w:rFonts w:hint="eastAsia" w:ascii="宋体" w:hAnsi="宋体" w:eastAsia="宋体" w:cs="Times New Roman"/>
          <w:color w:val="auto"/>
          <w:sz w:val="21"/>
          <w:szCs w:val="21"/>
          <w:highlight w:val="white"/>
        </w:rPr>
        <w:t xml:space="preserve">提供的符合本国产品标准的产品成本之和占该采购包提供的全部产品成本之和的比例数值的，或比例数值未达到80%的，将不享受本国产品价格评审优惠。</w:t>
      </w:r>
      <w:r/>
    </w:p>
    <w:p>
      <w:pPr>
        <w:numPr>
          <w:ilvl w:val="0"/>
          <w:numId w:val="0"/>
        </w:numPr>
        <w:ind w:firstLine="480"/>
        <w:spacing w:line="360" w:lineRule="auto"/>
        <w:rPr>
          <w:rFonts w:hint="eastAsia" w:ascii="宋体" w:hAnsi="宋体" w:eastAsia="宋体" w:cs="Times New Roman"/>
          <w:color w:val="auto"/>
          <w:sz w:val="21"/>
          <w:szCs w:val="21"/>
          <w:highlight w:val="white"/>
        </w:rPr>
        <w:outlineLvl w:val="9"/>
      </w:pPr>
      <w:r>
        <w:rPr>
          <w:rFonts w:hint="eastAsia" w:ascii="宋体" w:hAnsi="宋体" w:eastAsia="宋体" w:cs="Times New Roman"/>
          <w:color w:val="auto"/>
          <w:sz w:val="21"/>
          <w:szCs w:val="21"/>
          <w:highlight w:val="white"/>
          <w:lang w:val="en-US" w:eastAsia="zh-CN"/>
        </w:rPr>
        <w:t xml:space="preserve">3、</w:t>
      </w:r>
      <w:r>
        <w:rPr>
          <w:rFonts w:hint="eastAsia" w:ascii="宋体" w:hAnsi="宋体" w:eastAsia="宋体" w:cs="Times New Roman"/>
          <w:color w:val="auto"/>
          <w:sz w:val="21"/>
          <w:szCs w:val="21"/>
          <w:highlight w:val="white"/>
        </w:rPr>
        <w:t xml:space="preserve">投标人需认真填写本报价表，尤其注意规格的准确填写。</w:t>
      </w:r>
      <w:r/>
    </w:p>
    <w:p>
      <w:pPr>
        <w:pStyle w:val="1051"/>
        <w:ind w:firstLine="600"/>
        <w:spacing w:line="360" w:lineRule="auto"/>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p>
      <w:pPr>
        <w:pStyle w:val="1051"/>
        <w:ind w:firstLine="600"/>
        <w:spacing w:line="360" w:lineRule="auto"/>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投标人：（单位盖章）</w:t>
      </w:r>
      <w:r/>
    </w:p>
    <w:p>
      <w:pPr>
        <w:pStyle w:val="1051"/>
        <w:ind w:firstLine="600"/>
        <w:spacing w:line="360" w:lineRule="auto"/>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法定代表人或代理人：（签字或盖章）</w:t>
      </w:r>
      <w:r/>
    </w:p>
    <w:p>
      <w:pPr>
        <w:ind w:firstLine="630"/>
        <w:jc w:val="both"/>
        <w:spacing w:line="360" w:lineRule="auto"/>
        <w:widowControl w:val="off"/>
        <w:rPr>
          <w:rFonts w:ascii="宋体" w:hAnsi="宋体"/>
          <w:color w:val="auto"/>
          <w:sz w:val="21"/>
          <w:szCs w:val="21"/>
          <w:highlight w:val="white"/>
        </w:rPr>
      </w:pPr>
      <w:r>
        <w:rPr>
          <w:rFonts w:hint="eastAsia" w:ascii="宋体" w:hAnsi="宋体" w:eastAsia="宋体" w:cs="Times New Roman"/>
          <w:color w:val="auto"/>
          <w:sz w:val="21"/>
          <w:szCs w:val="21"/>
          <w:highlight w:val="white"/>
          <w:lang w:val="zh-CN"/>
        </w:rPr>
        <w:t xml:space="preserve">日期：    年   月   日</w:t>
      </w:r>
      <w:r/>
    </w:p>
    <w:p>
      <w:pPr>
        <w:spacing w:line="360" w:lineRule="auto"/>
        <w:rPr>
          <w:rFonts w:hint="eastAsia" w:ascii="宋体" w:hAnsi="宋体"/>
          <w:b/>
          <w:bCs/>
          <w:color w:val="auto"/>
          <w:sz w:val="21"/>
          <w:szCs w:val="21"/>
          <w:highlight w:val="white"/>
        </w:rPr>
      </w:pPr>
      <w:r>
        <w:rPr>
          <w:rFonts w:hint="eastAsia" w:ascii="宋体" w:hAnsi="宋体"/>
          <w:b/>
          <w:bCs/>
          <w:color w:val="auto"/>
          <w:sz w:val="21"/>
          <w:szCs w:val="21"/>
          <w:highlight w:val="white"/>
        </w:rPr>
      </w:r>
      <w:r/>
    </w:p>
    <w:p>
      <w:pPr>
        <w:rPr>
          <w:rFonts w:hint="eastAsia" w:ascii="宋体" w:hAnsi="宋体"/>
          <w:b/>
          <w:bCs/>
          <w:color w:val="auto"/>
          <w:sz w:val="21"/>
          <w:szCs w:val="21"/>
          <w:highlight w:val="white"/>
        </w:rPr>
      </w:pPr>
      <w:r>
        <w:rPr>
          <w:rFonts w:hint="eastAsia" w:ascii="宋体" w:hAnsi="宋体"/>
          <w:b/>
          <w:bCs/>
          <w:color w:val="auto"/>
          <w:sz w:val="21"/>
          <w:szCs w:val="21"/>
          <w:highlight w:val="white"/>
        </w:rPr>
        <w:br w:type="page" w:clear="all"/>
      </w:r>
      <w:r/>
    </w:p>
    <w:p>
      <w:pPr>
        <w:spacing w:line="360" w:lineRule="auto"/>
        <w:rPr>
          <w:rFonts w:ascii="宋体" w:hAnsi="宋体"/>
          <w:b/>
          <w:bCs/>
          <w:color w:val="auto"/>
          <w:sz w:val="21"/>
          <w:szCs w:val="21"/>
          <w:highlight w:val="white"/>
        </w:rPr>
      </w:pPr>
      <w:r>
        <w:rPr>
          <w:rFonts w:hint="eastAsia" w:ascii="宋体" w:hAnsi="宋体"/>
          <w:b/>
          <w:bCs/>
          <w:color w:val="auto"/>
          <w:sz w:val="21"/>
          <w:szCs w:val="21"/>
          <w:highlight w:val="white"/>
        </w:rPr>
        <w:t xml:space="preserve">格式</w:t>
      </w:r>
      <w:r>
        <w:rPr>
          <w:rFonts w:hint="eastAsia" w:ascii="宋体" w:hAnsi="宋体"/>
          <w:b/>
          <w:bCs/>
          <w:color w:val="auto"/>
          <w:sz w:val="21"/>
          <w:szCs w:val="21"/>
          <w:highlight w:val="white"/>
          <w:lang w:val="en-US" w:eastAsia="zh-CN"/>
        </w:rPr>
        <w:t xml:space="preserve">5</w:t>
      </w:r>
      <w:r>
        <w:rPr>
          <w:rFonts w:hint="eastAsia" w:ascii="宋体" w:hAnsi="宋体"/>
          <w:b/>
          <w:bCs/>
          <w:color w:val="auto"/>
          <w:sz w:val="21"/>
          <w:szCs w:val="21"/>
          <w:highlight w:val="white"/>
        </w:rPr>
        <w:t xml:space="preserve">、投标</w:t>
      </w:r>
      <w:r>
        <w:rPr>
          <w:rFonts w:hint="eastAsia" w:ascii="宋体" w:hAnsi="宋体"/>
          <w:b/>
          <w:bCs/>
          <w:color w:val="auto"/>
          <w:sz w:val="21"/>
          <w:szCs w:val="21"/>
          <w:highlight w:val="white"/>
          <w:lang w:val="en-US" w:eastAsia="zh-CN"/>
        </w:rPr>
        <w:t xml:space="preserve">产品</w:t>
      </w:r>
      <w:r>
        <w:rPr>
          <w:rFonts w:hint="eastAsia" w:ascii="宋体" w:hAnsi="宋体"/>
          <w:b/>
          <w:bCs/>
          <w:color w:val="auto"/>
          <w:sz w:val="21"/>
          <w:szCs w:val="21"/>
          <w:highlight w:val="white"/>
        </w:rPr>
        <w:t xml:space="preserve">技术</w:t>
      </w:r>
      <w:r>
        <w:rPr>
          <w:rFonts w:hint="eastAsia" w:ascii="宋体" w:hAnsi="宋体"/>
          <w:b/>
          <w:bCs/>
          <w:color w:val="auto"/>
          <w:sz w:val="21"/>
          <w:szCs w:val="21"/>
          <w:highlight w:val="white"/>
          <w:lang w:val="en-US" w:eastAsia="zh-CN"/>
        </w:rPr>
        <w:t xml:space="preserve">规格</w:t>
      </w:r>
      <w:r>
        <w:rPr>
          <w:rFonts w:hint="eastAsia" w:ascii="宋体" w:hAnsi="宋体"/>
          <w:b/>
          <w:bCs/>
          <w:color w:val="auto"/>
          <w:sz w:val="21"/>
          <w:szCs w:val="21"/>
          <w:highlight w:val="white"/>
        </w:rPr>
        <w:t xml:space="preserve">对照表</w:t>
      </w:r>
      <w:r/>
    </w:p>
    <w:p>
      <w:pPr>
        <w:jc w:val="center"/>
        <w:spacing w:line="360" w:lineRule="auto"/>
        <w:widowControl w:val="off"/>
        <w:rPr>
          <w:rFonts w:hint="eastAsia" w:ascii="宋体" w:hAnsi="宋体"/>
          <w:b/>
          <w:color w:val="auto"/>
          <w:sz w:val="28"/>
          <w:szCs w:val="28"/>
          <w:highlight w:val="white"/>
        </w:rPr>
      </w:pPr>
      <w:r>
        <w:rPr>
          <w:rFonts w:hint="eastAsia" w:ascii="宋体" w:hAnsi="宋体"/>
          <w:b/>
          <w:color w:val="auto"/>
          <w:sz w:val="28"/>
          <w:szCs w:val="28"/>
          <w:highlight w:val="white"/>
        </w:rPr>
      </w:r>
      <w:r/>
    </w:p>
    <w:p>
      <w:pPr>
        <w:jc w:val="center"/>
        <w:spacing w:line="360" w:lineRule="auto"/>
        <w:widowControl w:val="off"/>
        <w:rPr>
          <w:rFonts w:hint="eastAsia" w:ascii="宋体" w:hAnsi="宋体"/>
          <w:b/>
          <w:color w:val="auto"/>
          <w:sz w:val="28"/>
          <w:szCs w:val="28"/>
          <w:highlight w:val="white"/>
        </w:rPr>
      </w:pPr>
      <w:r>
        <w:rPr>
          <w:rFonts w:hint="eastAsia" w:ascii="宋体" w:hAnsi="宋体"/>
          <w:b/>
          <w:color w:val="auto"/>
          <w:sz w:val="28"/>
          <w:szCs w:val="28"/>
          <w:highlight w:val="white"/>
          <w:lang w:val="zh-CN"/>
        </w:rPr>
        <w:t xml:space="preserve">投标</w:t>
      </w:r>
      <w:r>
        <w:rPr>
          <w:rFonts w:hint="eastAsia" w:ascii="宋体" w:hAnsi="宋体"/>
          <w:b/>
          <w:color w:val="auto"/>
          <w:sz w:val="28"/>
          <w:szCs w:val="28"/>
          <w:highlight w:val="white"/>
          <w:lang w:val="en-US" w:eastAsia="zh-CN"/>
        </w:rPr>
        <w:t xml:space="preserve">产品</w:t>
      </w:r>
      <w:r>
        <w:rPr>
          <w:rFonts w:hint="eastAsia" w:ascii="宋体" w:hAnsi="宋体"/>
          <w:b/>
          <w:color w:val="auto"/>
          <w:sz w:val="28"/>
          <w:szCs w:val="28"/>
          <w:highlight w:val="white"/>
          <w:lang w:val="zh-CN"/>
        </w:rPr>
        <w:t xml:space="preserve">技术</w:t>
      </w:r>
      <w:r>
        <w:rPr>
          <w:rFonts w:hint="eastAsia" w:ascii="宋体" w:hAnsi="宋体"/>
          <w:b/>
          <w:color w:val="auto"/>
          <w:sz w:val="28"/>
          <w:szCs w:val="28"/>
          <w:highlight w:val="white"/>
          <w:lang w:val="en-US" w:eastAsia="zh-CN"/>
        </w:rPr>
        <w:t xml:space="preserve">规格</w:t>
      </w:r>
      <w:r>
        <w:rPr>
          <w:rFonts w:hint="eastAsia" w:ascii="宋体" w:hAnsi="宋体"/>
          <w:b/>
          <w:color w:val="auto"/>
          <w:sz w:val="28"/>
          <w:szCs w:val="28"/>
          <w:highlight w:val="white"/>
          <w:lang w:val="zh-CN"/>
        </w:rPr>
        <w:t xml:space="preserve">对照表</w:t>
      </w:r>
      <w:r/>
    </w:p>
    <w:p>
      <w:pPr>
        <w:spacing w:line="360" w:lineRule="auto"/>
        <w:rPr>
          <w:rFonts w:ascii="宋体" w:hAnsi="宋体"/>
          <w:bCs/>
          <w:color w:val="auto"/>
          <w:sz w:val="21"/>
          <w:szCs w:val="21"/>
          <w:highlight w:val="white"/>
        </w:rPr>
      </w:pPr>
      <w:r>
        <w:rPr>
          <w:rFonts w:hint="eastAsia" w:ascii="宋体" w:hAnsi="宋体"/>
          <w:bCs/>
          <w:color w:val="auto"/>
          <w:sz w:val="21"/>
          <w:szCs w:val="21"/>
          <w:highlight w:val="white"/>
        </w:rPr>
        <w:t xml:space="preserve">采购编号：</w:t>
      </w:r>
      <w:r/>
    </w:p>
    <w:tbl>
      <w:tblPr>
        <w:tblStyle w:val="714"/>
        <w:tblW w:w="0" w:type="auto"/>
        <w:tblInd w:w="-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white"/>
              </w:rPr>
            </w:pPr>
            <w:r>
              <w:rPr>
                <w:rFonts w:hint="eastAsia" w:ascii="宋体" w:hAnsi="宋体"/>
                <w:bCs/>
                <w:color w:val="auto"/>
                <w:sz w:val="21"/>
                <w:szCs w:val="21"/>
                <w:highlight w:val="white"/>
              </w:rPr>
              <w:t xml:space="preserve">序号</w:t>
            </w:r>
            <w:r/>
          </w:p>
        </w:tc>
        <w:tc>
          <w:tcPr>
            <w:tcW w:w="2026" w:type="dxa"/>
            <w:vAlign w:val="center"/>
            <w:textDirection w:val="lrTb"/>
            <w:noWrap w:val="false"/>
          </w:tcPr>
          <w:p>
            <w:pPr>
              <w:jc w:val="center"/>
              <w:rPr>
                <w:rFonts w:ascii="宋体" w:hAnsi="宋体"/>
                <w:bCs/>
                <w:color w:val="auto"/>
                <w:sz w:val="21"/>
                <w:szCs w:val="21"/>
                <w:highlight w:val="white"/>
              </w:rPr>
            </w:pPr>
            <w:r>
              <w:rPr>
                <w:rFonts w:hint="eastAsia" w:ascii="宋体" w:hAnsi="宋体"/>
                <w:bCs/>
                <w:color w:val="auto"/>
                <w:sz w:val="21"/>
                <w:szCs w:val="21"/>
                <w:highlight w:val="white"/>
                <w:lang w:val="en-US" w:eastAsia="zh-CN"/>
              </w:rPr>
              <w:t xml:space="preserve">产品</w:t>
            </w:r>
            <w:r>
              <w:rPr>
                <w:rFonts w:hint="eastAsia" w:ascii="宋体" w:hAnsi="宋体"/>
                <w:bCs/>
                <w:color w:val="auto"/>
                <w:sz w:val="21"/>
                <w:szCs w:val="21"/>
                <w:highlight w:val="white"/>
              </w:rPr>
              <w:t xml:space="preserve">名称、品牌、</w:t>
            </w:r>
            <w:r/>
          </w:p>
          <w:p>
            <w:pPr>
              <w:jc w:val="center"/>
              <w:rPr>
                <w:rFonts w:ascii="宋体" w:hAnsi="宋体"/>
                <w:bCs/>
                <w:color w:val="auto"/>
                <w:sz w:val="21"/>
                <w:szCs w:val="21"/>
                <w:highlight w:val="white"/>
              </w:rPr>
            </w:pPr>
            <w:r>
              <w:rPr>
                <w:rFonts w:hint="eastAsia" w:ascii="宋体" w:hAnsi="宋体"/>
                <w:bCs/>
                <w:color w:val="auto"/>
                <w:sz w:val="21"/>
                <w:szCs w:val="21"/>
                <w:highlight w:val="white"/>
              </w:rPr>
              <w:t xml:space="preserve">规格</w:t>
            </w:r>
            <w:r/>
          </w:p>
        </w:tc>
        <w:tc>
          <w:tcPr>
            <w:tcW w:w="1620" w:type="dxa"/>
            <w:vAlign w:val="center"/>
            <w:textDirection w:val="lrTb"/>
            <w:noWrap w:val="false"/>
          </w:tcPr>
          <w:p>
            <w:pPr>
              <w:jc w:val="center"/>
              <w:rPr>
                <w:rFonts w:ascii="宋体" w:hAnsi="宋体"/>
                <w:bCs/>
                <w:color w:val="auto"/>
                <w:sz w:val="21"/>
                <w:szCs w:val="21"/>
                <w:highlight w:val="white"/>
              </w:rPr>
            </w:pPr>
            <w:r>
              <w:rPr>
                <w:rFonts w:hint="eastAsia" w:ascii="宋体" w:hAnsi="宋体"/>
                <w:bCs/>
                <w:color w:val="auto"/>
                <w:sz w:val="21"/>
                <w:szCs w:val="21"/>
                <w:highlight w:val="whit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white"/>
              </w:rPr>
            </w:pPr>
            <w:r>
              <w:rPr>
                <w:rFonts w:hint="eastAsia" w:ascii="宋体" w:hAnsi="宋体"/>
                <w:bCs/>
                <w:color w:val="auto"/>
                <w:sz w:val="21"/>
                <w:szCs w:val="21"/>
                <w:highlight w:val="white"/>
              </w:rPr>
              <w:t xml:space="preserve">投标</w:t>
            </w:r>
            <w:r>
              <w:rPr>
                <w:rFonts w:hint="eastAsia" w:ascii="宋体" w:hAnsi="宋体"/>
                <w:bCs/>
                <w:color w:val="auto"/>
                <w:sz w:val="21"/>
                <w:szCs w:val="21"/>
                <w:highlight w:val="white"/>
                <w:lang w:val="en-US" w:eastAsia="zh-CN"/>
              </w:rPr>
              <w:t xml:space="preserve">产品</w:t>
            </w:r>
            <w:r>
              <w:rPr>
                <w:rFonts w:hint="eastAsia" w:ascii="宋体" w:hAnsi="宋体"/>
                <w:bCs/>
                <w:color w:val="auto"/>
                <w:sz w:val="21"/>
                <w:szCs w:val="21"/>
                <w:highlight w:val="white"/>
              </w:rPr>
              <w:t xml:space="preserve">技术</w:t>
            </w:r>
            <w:r>
              <w:rPr>
                <w:rFonts w:hint="eastAsia" w:ascii="宋体" w:hAnsi="宋体"/>
                <w:bCs/>
                <w:color w:val="auto"/>
                <w:sz w:val="21"/>
                <w:szCs w:val="21"/>
                <w:highlight w:val="white"/>
                <w:lang w:val="en-US" w:eastAsia="zh-CN"/>
              </w:rPr>
              <w:t xml:space="preserve">规格</w:t>
            </w:r>
            <w:r>
              <w:rPr>
                <w:rFonts w:hint="eastAsia" w:ascii="宋体" w:hAnsi="宋体"/>
                <w:bCs/>
                <w:color w:val="auto"/>
                <w:sz w:val="21"/>
                <w:szCs w:val="21"/>
                <w:highlight w:val="white"/>
              </w:rPr>
              <w:t xml:space="preserve">指标</w:t>
            </w:r>
            <w:r/>
          </w:p>
        </w:tc>
        <w:tc>
          <w:tcPr>
            <w:tcW w:w="1800" w:type="dxa"/>
            <w:vAlign w:val="center"/>
            <w:textDirection w:val="lrTb"/>
            <w:noWrap w:val="false"/>
          </w:tcPr>
          <w:p>
            <w:pPr>
              <w:jc w:val="center"/>
              <w:rPr>
                <w:rFonts w:ascii="宋体" w:hAnsi="宋体"/>
                <w:bCs/>
                <w:color w:val="auto"/>
                <w:sz w:val="21"/>
                <w:szCs w:val="21"/>
                <w:highlight w:val="white"/>
              </w:rPr>
            </w:pPr>
            <w:r>
              <w:rPr>
                <w:rFonts w:hint="eastAsia" w:ascii="宋体" w:hAnsi="宋体"/>
                <w:bCs/>
                <w:color w:val="auto"/>
                <w:sz w:val="21"/>
                <w:szCs w:val="21"/>
                <w:highlight w:val="white"/>
                <w:lang w:val="en-US" w:eastAsia="zh-CN"/>
              </w:rPr>
              <w:t xml:space="preserve">偏离情况</w:t>
            </w:r>
            <w:r>
              <w:rPr>
                <w:rFonts w:hint="eastAsia" w:ascii="宋体" w:hAnsi="宋体"/>
                <w:bCs/>
                <w:color w:val="auto"/>
                <w:sz w:val="21"/>
                <w:szCs w:val="21"/>
                <w:highlight w:val="white"/>
              </w:rPr>
              <w:t xml:space="preserve">（符合</w:t>
            </w:r>
            <w:r>
              <w:rPr>
                <w:rFonts w:hint="eastAsia" w:ascii="宋体" w:hAnsi="宋体"/>
                <w:bCs/>
                <w:color w:val="auto"/>
                <w:sz w:val="21"/>
                <w:szCs w:val="21"/>
                <w:highlight w:val="white"/>
                <w:lang w:val="en-US" w:eastAsia="zh-CN"/>
              </w:rPr>
              <w:t xml:space="preserve">/</w:t>
            </w:r>
            <w:r>
              <w:rPr>
                <w:rFonts w:hint="eastAsia" w:ascii="宋体" w:hAnsi="宋体"/>
                <w:bCs/>
                <w:color w:val="auto"/>
                <w:sz w:val="21"/>
                <w:szCs w:val="21"/>
                <w:highlight w:val="whit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2026"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62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98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80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2026"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62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98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80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2026"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62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98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80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2026"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62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98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80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2026"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62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98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80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2026"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62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98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80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2026"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62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98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c>
          <w:tcPr>
            <w:tcW w:w="1800" w:type="dxa"/>
            <w:vAlign w:val="center"/>
            <w:textDirection w:val="lrTb"/>
            <w:noWrap w:val="false"/>
          </w:tcPr>
          <w:p>
            <w:pPr>
              <w:jc w:val="center"/>
              <w:spacing w:line="480" w:lineRule="auto"/>
              <w:rPr>
                <w:rFonts w:ascii="宋体" w:hAnsi="宋体"/>
                <w:color w:val="auto"/>
                <w:szCs w:val="24"/>
                <w:highlight w:val="white"/>
              </w:rPr>
            </w:pPr>
            <w:r>
              <w:rPr>
                <w:rFonts w:ascii="宋体" w:hAnsi="宋体"/>
                <w:color w:val="auto"/>
                <w:szCs w:val="24"/>
                <w:highlight w:val="white"/>
              </w:rPr>
            </w:r>
            <w:r/>
          </w:p>
        </w:tc>
      </w:tr>
    </w:tbl>
    <w:p>
      <w:pPr>
        <w:spacing w:line="360" w:lineRule="auto"/>
        <w:rPr>
          <w:rFonts w:ascii="宋体" w:hAnsi="宋体"/>
          <w:color w:val="auto"/>
          <w:szCs w:val="24"/>
          <w:highlight w:val="white"/>
        </w:rPr>
      </w:pPr>
      <w:r>
        <w:rPr>
          <w:rFonts w:ascii="宋体" w:hAnsi="宋体"/>
          <w:color w:val="auto"/>
          <w:szCs w:val="24"/>
          <w:highlight w:val="white"/>
        </w:rPr>
      </w:r>
      <w:r/>
    </w:p>
    <w:p>
      <w:pPr>
        <w:ind w:firstLine="210"/>
        <w:spacing w:line="360" w:lineRule="auto"/>
        <w:widowControl w:val="off"/>
        <w:rPr>
          <w:rFonts w:ascii="宋体" w:hAnsi="宋体"/>
          <w:bCs/>
          <w:color w:val="auto"/>
          <w:sz w:val="21"/>
          <w:szCs w:val="21"/>
          <w:highlight w:val="white"/>
        </w:rPr>
      </w:pPr>
      <w:r>
        <w:rPr>
          <w:rFonts w:hint="eastAsia" w:ascii="宋体" w:hAnsi="宋体"/>
          <w:bCs/>
          <w:color w:val="auto"/>
          <w:sz w:val="21"/>
          <w:szCs w:val="21"/>
          <w:highlight w:val="white"/>
        </w:rPr>
        <w:t xml:space="preserve">投标人（公章）：</w:t>
      </w:r>
      <w:r/>
    </w:p>
    <w:p>
      <w:pPr>
        <w:ind w:firstLine="210"/>
        <w:spacing w:line="360" w:lineRule="auto"/>
        <w:widowControl w:val="off"/>
        <w:rPr>
          <w:rFonts w:ascii="宋体" w:hAnsi="宋体"/>
          <w:bCs/>
          <w:color w:val="auto"/>
          <w:sz w:val="21"/>
          <w:szCs w:val="21"/>
          <w:highlight w:val="white"/>
        </w:rPr>
      </w:pPr>
      <w:r>
        <w:rPr>
          <w:rFonts w:hint="eastAsia" w:ascii="宋体" w:hAnsi="宋体"/>
          <w:bCs/>
          <w:color w:val="auto"/>
          <w:sz w:val="21"/>
          <w:szCs w:val="21"/>
          <w:highlight w:val="white"/>
        </w:rPr>
        <w:t xml:space="preserve">法定代表人或代理人：（签名或签章）</w:t>
      </w:r>
      <w:r/>
    </w:p>
    <w:p>
      <w:pPr>
        <w:ind w:firstLine="210"/>
        <w:jc w:val="both"/>
        <w:spacing w:line="360" w:lineRule="auto"/>
        <w:widowControl w:val="off"/>
        <w:rPr>
          <w:rFonts w:ascii="宋体" w:hAnsi="宋体"/>
          <w:bCs/>
          <w:color w:val="auto"/>
          <w:sz w:val="21"/>
          <w:szCs w:val="21"/>
          <w:highlight w:val="white"/>
        </w:rPr>
      </w:pPr>
      <w:r>
        <w:rPr>
          <w:rFonts w:hint="eastAsia" w:ascii="宋体" w:hAnsi="宋体"/>
          <w:bCs/>
          <w:color w:val="auto"/>
          <w:sz w:val="21"/>
          <w:szCs w:val="21"/>
          <w:highlight w:val="white"/>
        </w:rPr>
        <w:t xml:space="preserve">日期：</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年</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月</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日</w:t>
      </w:r>
      <w:r/>
    </w:p>
    <w:p>
      <w:pPr>
        <w:spacing w:line="360" w:lineRule="auto"/>
        <w:rPr>
          <w:rFonts w:ascii="宋体" w:hAnsi="宋体"/>
          <w:bCs/>
          <w:color w:val="auto"/>
          <w:sz w:val="21"/>
          <w:szCs w:val="21"/>
          <w:highlight w:val="white"/>
        </w:rPr>
      </w:pPr>
      <w:r>
        <w:rPr>
          <w:rFonts w:ascii="宋体" w:hAnsi="宋体"/>
          <w:bCs/>
          <w:color w:val="auto"/>
          <w:sz w:val="21"/>
          <w:szCs w:val="21"/>
          <w:highlight w:val="white"/>
        </w:rPr>
      </w:r>
      <w:r/>
    </w:p>
    <w:p>
      <w:pPr>
        <w:spacing w:line="360" w:lineRule="auto"/>
        <w:rPr>
          <w:rFonts w:ascii="宋体" w:hAnsi="宋体"/>
          <w:bCs/>
          <w:color w:val="auto"/>
          <w:sz w:val="21"/>
          <w:szCs w:val="21"/>
          <w:highlight w:val="white"/>
        </w:rPr>
      </w:pPr>
      <w:r>
        <w:rPr>
          <w:rFonts w:hint="eastAsia" w:ascii="宋体" w:hAnsi="宋体"/>
          <w:bCs/>
          <w:color w:val="auto"/>
          <w:sz w:val="21"/>
          <w:szCs w:val="21"/>
          <w:highlight w:val="white"/>
        </w:rPr>
        <w:t xml:space="preserve">注：</w:t>
      </w:r>
      <w:r>
        <w:rPr>
          <w:rFonts w:ascii="宋体" w:hAnsi="宋体"/>
          <w:bCs/>
          <w:color w:val="auto"/>
          <w:sz w:val="21"/>
          <w:szCs w:val="21"/>
          <w:highlight w:val="white"/>
        </w:rPr>
        <w:t xml:space="preserve">1</w:t>
      </w:r>
      <w:r>
        <w:rPr>
          <w:rFonts w:hint="eastAsia" w:ascii="宋体" w:hAnsi="宋体"/>
          <w:bCs/>
          <w:color w:val="auto"/>
          <w:sz w:val="21"/>
          <w:szCs w:val="21"/>
          <w:highlight w:val="white"/>
        </w:rPr>
        <w:t xml:space="preserve">、各投标人可参照上述格式自制《投标</w:t>
      </w:r>
      <w:r>
        <w:rPr>
          <w:rFonts w:hint="eastAsia" w:ascii="宋体" w:hAnsi="宋体"/>
          <w:bCs/>
          <w:color w:val="auto"/>
          <w:sz w:val="21"/>
          <w:szCs w:val="21"/>
          <w:highlight w:val="white"/>
          <w:lang w:val="en-US" w:eastAsia="zh-CN"/>
        </w:rPr>
        <w:t xml:space="preserve">产品</w:t>
      </w:r>
      <w:r>
        <w:rPr>
          <w:rFonts w:hint="eastAsia" w:ascii="宋体" w:hAnsi="宋体"/>
          <w:bCs/>
          <w:color w:val="auto"/>
          <w:sz w:val="21"/>
          <w:szCs w:val="21"/>
          <w:highlight w:val="white"/>
        </w:rPr>
        <w:t xml:space="preserve">技术对照表》投标</w:t>
      </w:r>
      <w:r/>
    </w:p>
    <w:p>
      <w:pPr>
        <w:numPr>
          <w:ilvl w:val="0"/>
          <w:numId w:val="5"/>
        </w:numPr>
        <w:ind w:firstLine="411"/>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rPr>
        <w:t xml:space="preserve">投标人须对照招标技术参数要求</w:t>
      </w:r>
      <w:r>
        <w:rPr>
          <w:rFonts w:hint="eastAsia" w:ascii="宋体" w:hAnsi="宋体"/>
          <w:bCs/>
          <w:color w:val="auto"/>
          <w:sz w:val="21"/>
          <w:szCs w:val="21"/>
          <w:highlight w:val="white"/>
          <w:lang w:val="en-US" w:eastAsia="zh-CN"/>
        </w:rPr>
        <w:t xml:space="preserve">一一对应</w:t>
      </w:r>
      <w:r>
        <w:rPr>
          <w:rFonts w:hint="eastAsia" w:ascii="宋体" w:hAnsi="宋体"/>
          <w:bCs/>
          <w:color w:val="auto"/>
          <w:sz w:val="21"/>
          <w:szCs w:val="21"/>
          <w:highlight w:val="white"/>
        </w:rPr>
        <w:t xml:space="preserve">逐条列出并对比，其中</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投标</w:t>
      </w:r>
      <w:r>
        <w:rPr>
          <w:rFonts w:hint="eastAsia" w:ascii="宋体" w:hAnsi="宋体"/>
          <w:bCs/>
          <w:color w:val="auto"/>
          <w:sz w:val="21"/>
          <w:szCs w:val="21"/>
          <w:highlight w:val="white"/>
          <w:lang w:val="en-US" w:eastAsia="zh-CN"/>
        </w:rPr>
        <w:t xml:space="preserve">产品</w:t>
      </w:r>
      <w:r>
        <w:rPr>
          <w:rFonts w:hint="eastAsia" w:ascii="宋体" w:hAnsi="宋体"/>
          <w:bCs/>
          <w:color w:val="auto"/>
          <w:sz w:val="21"/>
          <w:szCs w:val="21"/>
          <w:highlight w:val="white"/>
        </w:rPr>
        <w:t xml:space="preserve">技术</w:t>
      </w:r>
      <w:r>
        <w:rPr>
          <w:rFonts w:hint="eastAsia" w:ascii="宋体" w:hAnsi="宋体"/>
          <w:bCs/>
          <w:color w:val="auto"/>
          <w:sz w:val="21"/>
          <w:szCs w:val="21"/>
          <w:highlight w:val="white"/>
          <w:lang w:val="en-US" w:eastAsia="zh-CN"/>
        </w:rPr>
        <w:t xml:space="preserve">规格</w:t>
      </w:r>
      <w:r>
        <w:rPr>
          <w:rFonts w:hint="eastAsia" w:ascii="宋体" w:hAnsi="宋体"/>
          <w:bCs/>
          <w:color w:val="auto"/>
          <w:sz w:val="21"/>
          <w:szCs w:val="21"/>
          <w:highlight w:val="white"/>
        </w:rPr>
        <w:t xml:space="preserve">指标</w:t>
      </w:r>
      <w:r>
        <w:rPr>
          <w:rFonts w:ascii="宋体" w:hAnsi="宋体"/>
          <w:bCs/>
          <w:color w:val="auto"/>
          <w:sz w:val="21"/>
          <w:szCs w:val="21"/>
          <w:highlight w:val="white"/>
        </w:rPr>
        <w:t xml:space="preserve">”</w:t>
      </w:r>
      <w:r>
        <w:rPr>
          <w:rFonts w:hint="eastAsia" w:ascii="宋体" w:hAnsi="宋体"/>
          <w:bCs/>
          <w:color w:val="auto"/>
          <w:sz w:val="21"/>
          <w:szCs w:val="21"/>
          <w:highlight w:val="white"/>
        </w:rPr>
        <w:t xml:space="preserve">一栏须详细说明投标产品的具体量化参数</w:t>
      </w:r>
      <w:r>
        <w:rPr>
          <w:rFonts w:hint="eastAsia" w:ascii="宋体" w:hAnsi="宋体"/>
          <w:bCs/>
          <w:color w:val="auto"/>
          <w:sz w:val="21"/>
          <w:szCs w:val="21"/>
          <w:highlight w:val="white"/>
          <w:lang w:eastAsia="zh-CN"/>
        </w:rPr>
        <w:t xml:space="preserve">。</w:t>
      </w:r>
      <w:r/>
    </w:p>
    <w:p>
      <w:pPr>
        <w:numPr>
          <w:ilvl w:val="0"/>
          <w:numId w:val="5"/>
        </w:numPr>
        <w:ind w:firstLine="411"/>
        <w:spacing w:line="360" w:lineRule="auto"/>
        <w:rPr>
          <w:rFonts w:hint="eastAsia" w:ascii="宋体" w:hAnsi="宋体"/>
          <w:bCs/>
          <w:color w:val="auto"/>
          <w:sz w:val="21"/>
          <w:szCs w:val="21"/>
          <w:highlight w:val="white"/>
        </w:rPr>
      </w:pPr>
      <w:r>
        <w:rPr>
          <w:rFonts w:hint="eastAsia" w:ascii="宋体" w:hAnsi="宋体"/>
          <w:color w:val="auto"/>
          <w:sz w:val="21"/>
          <w:szCs w:val="21"/>
          <w:highlight w:val="white"/>
          <w:lang w:val="en-US" w:eastAsia="zh-CN"/>
        </w:rPr>
        <w:t xml:space="preserve">如果招标文件要求提供证明材料，投标人需将证明材料列于该表之下</w:t>
      </w:r>
      <w:r>
        <w:rPr>
          <w:rFonts w:hint="eastAsia" w:ascii="宋体" w:hAnsi="宋体"/>
          <w:color w:val="auto"/>
          <w:sz w:val="24"/>
          <w:szCs w:val="24"/>
          <w:highlight w:val="white"/>
          <w:lang w:val="en-US" w:eastAsia="zh-CN"/>
        </w:rPr>
        <w:t xml:space="preserve">。</w:t>
      </w:r>
      <w:r/>
    </w:p>
    <w:p>
      <w:pPr>
        <w:rPr>
          <w:rFonts w:ascii="宋体" w:hAnsi="宋体"/>
          <w:bCs/>
          <w:color w:val="auto"/>
          <w:sz w:val="21"/>
          <w:szCs w:val="21"/>
          <w:highlight w:val="white"/>
        </w:rPr>
      </w:pPr>
      <w:r>
        <w:rPr>
          <w:rFonts w:hint="eastAsia" w:ascii="宋体" w:hAnsi="宋体"/>
          <w:b/>
          <w:color w:val="auto"/>
          <w:sz w:val="28"/>
          <w:szCs w:val="28"/>
          <w:highlight w:val="white"/>
          <w:lang w:val="zh-CN"/>
        </w:rPr>
        <w:br w:type="page" w:clear="all"/>
      </w:r>
      <w:r/>
    </w:p>
    <w:p>
      <w:pPr>
        <w:spacing w:line="360" w:lineRule="auto"/>
        <w:rPr>
          <w:rFonts w:ascii="宋体" w:hAnsi="宋体"/>
          <w:b/>
          <w:bCs/>
          <w:color w:val="auto"/>
          <w:sz w:val="21"/>
          <w:szCs w:val="21"/>
          <w:highlight w:val="white"/>
        </w:rPr>
      </w:pPr>
      <w:r>
        <w:rPr>
          <w:rFonts w:hint="eastAsia" w:ascii="宋体" w:hAnsi="宋体"/>
          <w:b/>
          <w:bCs/>
          <w:color w:val="auto"/>
          <w:sz w:val="21"/>
          <w:szCs w:val="21"/>
          <w:highlight w:val="white"/>
        </w:rPr>
        <w:t xml:space="preserve">格式</w:t>
      </w:r>
      <w:r>
        <w:rPr>
          <w:rFonts w:hint="eastAsia" w:ascii="宋体" w:hAnsi="宋体"/>
          <w:b/>
          <w:bCs/>
          <w:color w:val="auto"/>
          <w:sz w:val="21"/>
          <w:szCs w:val="21"/>
          <w:highlight w:val="white"/>
          <w:lang w:val="en-US" w:eastAsia="zh-CN"/>
        </w:rPr>
        <w:t xml:space="preserve">6</w:t>
      </w:r>
      <w:r>
        <w:rPr>
          <w:rFonts w:hint="eastAsia" w:ascii="宋体" w:hAnsi="宋体"/>
          <w:b/>
          <w:bCs/>
          <w:color w:val="auto"/>
          <w:sz w:val="21"/>
          <w:szCs w:val="21"/>
          <w:highlight w:val="white"/>
        </w:rPr>
        <w:t xml:space="preserve">、商务条款偏离表</w:t>
      </w:r>
      <w:r/>
    </w:p>
    <w:p>
      <w:pPr>
        <w:jc w:val="center"/>
        <w:spacing w:line="360" w:lineRule="auto"/>
        <w:widowControl w:val="off"/>
        <w:rPr>
          <w:rFonts w:hint="eastAsia" w:ascii="宋体" w:hAnsi="宋体"/>
          <w:b/>
          <w:color w:val="auto"/>
          <w:sz w:val="28"/>
          <w:szCs w:val="28"/>
          <w:highlight w:val="white"/>
        </w:rPr>
      </w:pPr>
      <w:r>
        <w:rPr>
          <w:rFonts w:hint="eastAsia" w:ascii="宋体" w:hAnsi="宋体"/>
          <w:b/>
          <w:color w:val="auto"/>
          <w:sz w:val="28"/>
          <w:szCs w:val="28"/>
          <w:highlight w:val="white"/>
          <w:lang w:val="zh-CN" w:eastAsia="zh-CN"/>
        </w:rPr>
        <w:t xml:space="preserve">商务条款偏离表</w:t>
      </w:r>
      <w:r/>
    </w:p>
    <w:p>
      <w:pPr>
        <w:spacing w:line="360" w:lineRule="auto"/>
        <w:rPr>
          <w:rFonts w:ascii="宋体" w:hAnsi="宋体"/>
          <w:bCs/>
          <w:color w:val="auto"/>
          <w:sz w:val="21"/>
          <w:szCs w:val="21"/>
          <w:highlight w:val="white"/>
        </w:rPr>
      </w:pPr>
      <w:r>
        <w:rPr>
          <w:rFonts w:hint="eastAsia" w:ascii="宋体" w:hAnsi="宋体"/>
          <w:bCs/>
          <w:color w:val="auto"/>
          <w:sz w:val="21"/>
          <w:szCs w:val="21"/>
          <w:highlight w:val="white"/>
        </w:rPr>
        <w:t xml:space="preserve">采购编号：</w:t>
      </w:r>
      <w:r/>
    </w:p>
    <w:tbl>
      <w:tblPr>
        <w:tblStyle w:val="714"/>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ascii="宋体" w:hAnsi="宋体" w:eastAsia="宋体" w:cs="宋体"/>
                <w:color w:val="auto"/>
                <w:sz w:val="21"/>
                <w:szCs w:val="21"/>
                <w:highlight w:val="whit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bCs/>
                <w:color w:val="auto"/>
                <w:sz w:val="21"/>
                <w:szCs w:val="21"/>
                <w:highlight w:val="white"/>
              </w:rPr>
              <w:t xml:space="preserve">采购文件的商务条款</w:t>
            </w:r>
            <w:r>
              <w:rPr>
                <w:rFonts w:hint="eastAsia" w:ascii="宋体" w:hAnsi="宋体"/>
                <w:bCs/>
                <w:color w:val="auto"/>
                <w:sz w:val="21"/>
                <w:szCs w:val="21"/>
                <w:highlight w:val="whit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bCs/>
                <w:color w:val="auto"/>
                <w:sz w:val="21"/>
                <w:szCs w:val="21"/>
                <w:highlight w:val="white"/>
              </w:rPr>
              <w:t xml:space="preserve">投标文件的商务条款</w:t>
            </w:r>
            <w:r>
              <w:rPr>
                <w:rFonts w:hint="eastAsia" w:ascii="宋体" w:hAnsi="宋体"/>
                <w:bCs/>
                <w:color w:val="auto"/>
                <w:sz w:val="21"/>
                <w:szCs w:val="21"/>
                <w:highlight w:val="whit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p>
        </w:tc>
        <w:tc>
          <w:tcPr>
            <w:tcMar>
              <w:left w:w="0" w:type="dxa"/>
              <w:top w:w="0" w:type="dxa"/>
              <w:right w:w="0" w:type="dxa"/>
              <w:bottom w:w="0" w:type="dxa"/>
            </w:tcMar>
            <w:tcW w:w="4444" w:type="dxa"/>
            <w:vAlign w:val="center"/>
            <w:textDirection w:val="lrTb"/>
            <w:noWrap w:val="false"/>
          </w:tcPr>
          <w:p>
            <w:pPr>
              <w:pStyle w:val="1010"/>
              <w:ind w:firstLine="500"/>
              <w:spacing w:line="440" w:lineRule="exact"/>
              <w:rPr>
                <w:rFonts w:hint="eastAsia" w:ascii="宋体" w:hAnsi="宋体" w:eastAsia="宋体" w:cs="宋体"/>
                <w:i/>
                <w:color w:val="auto"/>
                <w:sz w:val="21"/>
                <w:szCs w:val="21"/>
                <w:highlight w:val="white"/>
                <w:u w:val="single"/>
              </w:rPr>
            </w:pPr>
            <w:r>
              <w:rPr>
                <w:rFonts w:hint="eastAsia" w:ascii="宋体" w:hAnsi="宋体" w:eastAsia="宋体" w:cs="宋体"/>
                <w:i/>
                <w:color w:val="auto"/>
                <w:sz w:val="21"/>
                <w:szCs w:val="21"/>
                <w:highlight w:val="white"/>
                <w:u w:val="single"/>
              </w:rPr>
            </w:r>
            <w:r/>
          </w:p>
        </w:tc>
        <w:tc>
          <w:tcPr>
            <w:tcMar>
              <w:left w:w="0" w:type="dxa"/>
              <w:top w:w="0" w:type="dxa"/>
              <w:right w:w="0" w:type="dxa"/>
              <w:bottom w:w="0" w:type="dxa"/>
            </w:tcMar>
            <w:tcW w:w="1662"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Mar>
              <w:left w:w="0" w:type="dxa"/>
              <w:top w:w="0" w:type="dxa"/>
              <w:right w:w="0" w:type="dxa"/>
              <w:bottom w:w="0" w:type="dxa"/>
            </w:tcMar>
            <w:tcW w:w="1409"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trHeight w:val="488"/>
        </w:trPr>
        <w:tc>
          <w:tcPr>
            <w:tcMar>
              <w:left w:w="0" w:type="dxa"/>
              <w:top w:w="0" w:type="dxa"/>
              <w:right w:w="0" w:type="dxa"/>
              <w:bottom w:w="0" w:type="dxa"/>
            </w:tcMar>
            <w:tcW w:w="504"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p>
        </w:tc>
        <w:tc>
          <w:tcPr>
            <w:tcMar>
              <w:left w:w="0" w:type="dxa"/>
              <w:top w:w="0" w:type="dxa"/>
              <w:right w:w="0" w:type="dxa"/>
              <w:bottom w:w="0" w:type="dxa"/>
            </w:tcMar>
            <w:tcW w:w="4444" w:type="dxa"/>
            <w:vAlign w:val="center"/>
            <w:textDirection w:val="lrTb"/>
            <w:noWrap w:val="false"/>
          </w:tcPr>
          <w:p>
            <w:pPr>
              <w:pStyle w:val="1010"/>
              <w:ind w:firstLine="50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Mar>
              <w:left w:w="0" w:type="dxa"/>
              <w:top w:w="0" w:type="dxa"/>
              <w:right w:w="0" w:type="dxa"/>
              <w:bottom w:w="0" w:type="dxa"/>
            </w:tcMar>
            <w:tcW w:w="1662"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Mar>
              <w:left w:w="0" w:type="dxa"/>
              <w:top w:w="0" w:type="dxa"/>
              <w:right w:w="0" w:type="dxa"/>
              <w:bottom w:w="0" w:type="dxa"/>
            </w:tcMar>
            <w:tcW w:w="1409"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trHeight w:val="504"/>
        </w:trPr>
        <w:tc>
          <w:tcPr>
            <w:tcMar>
              <w:left w:w="0" w:type="dxa"/>
              <w:top w:w="0" w:type="dxa"/>
              <w:right w:w="0" w:type="dxa"/>
              <w:bottom w:w="0" w:type="dxa"/>
            </w:tcMar>
            <w:tcW w:w="504"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Mar>
              <w:left w:w="0" w:type="dxa"/>
              <w:top w:w="0" w:type="dxa"/>
              <w:right w:w="0" w:type="dxa"/>
              <w:bottom w:w="0" w:type="dxa"/>
            </w:tcMar>
            <w:tcW w:w="4444" w:type="dxa"/>
            <w:vAlign w:val="center"/>
            <w:textDirection w:val="lrTb"/>
            <w:noWrap w:val="false"/>
          </w:tcPr>
          <w:p>
            <w:pPr>
              <w:pStyle w:val="1010"/>
              <w:spacing w:line="44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w:t>
            </w:r>
            <w:r/>
          </w:p>
        </w:tc>
        <w:tc>
          <w:tcPr>
            <w:tcMar>
              <w:left w:w="0" w:type="dxa"/>
              <w:top w:w="0" w:type="dxa"/>
              <w:right w:w="0" w:type="dxa"/>
              <w:bottom w:w="0" w:type="dxa"/>
            </w:tcMar>
            <w:tcW w:w="1662"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Mar>
              <w:left w:w="0" w:type="dxa"/>
              <w:top w:w="0" w:type="dxa"/>
              <w:right w:w="0" w:type="dxa"/>
              <w:bottom w:w="0" w:type="dxa"/>
            </w:tcMar>
            <w:tcW w:w="1409" w:type="dxa"/>
            <w:vAlign w:val="center"/>
            <w:textDirection w:val="lrTb"/>
            <w:noWrap w:val="false"/>
          </w:tcPr>
          <w:p>
            <w:pPr>
              <w:pStyle w:val="963"/>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bl>
    <w:p>
      <w:pP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备注：</w:t>
      </w:r>
      <w:r/>
    </w:p>
    <w:p>
      <w:pPr>
        <w:spacing w:line="360" w:lineRule="auto"/>
        <w:rPr>
          <w:rFonts w:ascii="宋体" w:hAnsi="宋体"/>
          <w:bCs/>
          <w:color w:val="auto"/>
          <w:sz w:val="21"/>
          <w:szCs w:val="21"/>
          <w:highlight w:val="white"/>
        </w:rPr>
      </w:pPr>
      <w:r>
        <w:rPr>
          <w:rFonts w:hint="eastAsia" w:ascii="宋体" w:hAnsi="宋体"/>
          <w:color w:val="auto"/>
          <w:sz w:val="21"/>
          <w:szCs w:val="21"/>
          <w:highlight w:val="white"/>
        </w:rPr>
        <w:t xml:space="preserve">1.</w:t>
      </w:r>
      <w:r>
        <w:rPr>
          <w:rFonts w:hint="eastAsia" w:ascii="宋体" w:hAnsi="宋体"/>
          <w:bCs/>
          <w:color w:val="auto"/>
          <w:sz w:val="21"/>
          <w:szCs w:val="21"/>
          <w:highlight w:val="white"/>
        </w:rPr>
        <w:t xml:space="preserve">投标人的投标文件（除技术规格部分）与采购文件规定的有偏离的，应在此表中说明。</w:t>
      </w:r>
      <w:r/>
    </w:p>
    <w:p>
      <w:pPr>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val="en-US" w:eastAsia="zh-CN"/>
        </w:rPr>
        <w:t xml:space="preserve">2.</w:t>
      </w:r>
      <w:r>
        <w:rPr>
          <w:rFonts w:hint="eastAsia" w:ascii="宋体" w:hAnsi="宋体"/>
          <w:color w:val="auto"/>
          <w:sz w:val="21"/>
          <w:szCs w:val="21"/>
          <w:highlight w:val="white"/>
        </w:rPr>
        <w:t xml:space="preserve">投标人必须对商务条款中的实质性要求（加斜体下划线内容）逐条做出明确响应，否则该采购包作无效投标处理。</w:t>
      </w:r>
      <w:r/>
    </w:p>
    <w:p>
      <w:pPr>
        <w:spacing w:line="400" w:lineRule="exact"/>
        <w:rPr>
          <w:rFonts w:ascii="宋体" w:hAnsi="宋体"/>
          <w:color w:val="auto"/>
          <w:sz w:val="21"/>
          <w:szCs w:val="21"/>
          <w:highlight w:val="white"/>
        </w:rPr>
      </w:pPr>
      <w:r>
        <w:rPr>
          <w:rFonts w:hint="eastAsia" w:ascii="宋体" w:hAnsi="宋体"/>
          <w:color w:val="auto"/>
          <w:sz w:val="21"/>
          <w:szCs w:val="21"/>
          <w:highlight w:val="whit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white"/>
        </w:rPr>
      </w:pPr>
      <w:r>
        <w:rPr>
          <w:rFonts w:ascii="宋体" w:hAnsi="宋体"/>
          <w:bCs/>
          <w:color w:val="auto"/>
          <w:sz w:val="21"/>
          <w:szCs w:val="21"/>
          <w:highlight w:val="white"/>
        </w:rPr>
      </w:r>
      <w:r/>
    </w:p>
    <w:p>
      <w:pPr>
        <w:spacing w:line="360" w:lineRule="auto"/>
        <w:widowControl w:val="off"/>
        <w:rPr>
          <w:rFonts w:ascii="宋体" w:hAnsi="宋体"/>
          <w:bCs/>
          <w:color w:val="auto"/>
          <w:sz w:val="21"/>
          <w:szCs w:val="21"/>
          <w:highlight w:val="white"/>
        </w:rPr>
      </w:pPr>
      <w:r>
        <w:rPr>
          <w:rFonts w:hint="eastAsia" w:ascii="宋体" w:hAnsi="宋体"/>
          <w:bCs/>
          <w:color w:val="auto"/>
          <w:sz w:val="21"/>
          <w:szCs w:val="21"/>
          <w:highlight w:val="white"/>
        </w:rPr>
        <w:t xml:space="preserve">投标人（公章）：</w:t>
      </w:r>
      <w:r/>
    </w:p>
    <w:p>
      <w:pPr>
        <w:spacing w:line="360" w:lineRule="auto"/>
        <w:widowControl w:val="off"/>
        <w:rPr>
          <w:rFonts w:ascii="宋体" w:hAnsi="宋体"/>
          <w:bCs/>
          <w:color w:val="auto"/>
          <w:sz w:val="21"/>
          <w:szCs w:val="21"/>
          <w:highlight w:val="white"/>
        </w:rPr>
      </w:pPr>
      <w:r>
        <w:rPr>
          <w:rFonts w:hint="eastAsia" w:ascii="宋体" w:hAnsi="宋体"/>
          <w:bCs/>
          <w:color w:val="auto"/>
          <w:sz w:val="21"/>
          <w:szCs w:val="21"/>
          <w:highlight w:val="white"/>
        </w:rPr>
        <w:t xml:space="preserve">法定代表人或代理人：（签名或签章）</w:t>
      </w:r>
      <w:r/>
    </w:p>
    <w:p>
      <w:pPr>
        <w:jc w:val="both"/>
        <w:spacing w:line="360" w:lineRule="auto"/>
        <w:widowControl w:val="off"/>
        <w:rPr>
          <w:rFonts w:hint="eastAsia" w:ascii="宋体" w:hAnsi="宋体"/>
          <w:bCs/>
          <w:color w:val="auto"/>
          <w:sz w:val="21"/>
          <w:szCs w:val="21"/>
          <w:highlight w:val="white"/>
        </w:rPr>
      </w:pPr>
      <w:r>
        <w:rPr>
          <w:rFonts w:hint="eastAsia" w:ascii="宋体" w:hAnsi="宋体"/>
          <w:bCs/>
          <w:color w:val="auto"/>
          <w:sz w:val="21"/>
          <w:szCs w:val="21"/>
          <w:highlight w:val="white"/>
        </w:rPr>
        <w:t xml:space="preserve">日期：</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年</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月</w:t>
      </w:r>
      <w:r>
        <w:rPr>
          <w:rFonts w:ascii="宋体" w:hAnsi="宋体"/>
          <w:bCs/>
          <w:color w:val="auto"/>
          <w:sz w:val="21"/>
          <w:szCs w:val="21"/>
          <w:highlight w:val="white"/>
        </w:rPr>
        <w:t xml:space="preserve">     </w:t>
      </w:r>
      <w:r>
        <w:rPr>
          <w:rFonts w:hint="eastAsia" w:ascii="宋体" w:hAnsi="宋体"/>
          <w:bCs/>
          <w:color w:val="auto"/>
          <w:sz w:val="21"/>
          <w:szCs w:val="21"/>
          <w:highlight w:val="white"/>
        </w:rPr>
        <w:t xml:space="preserve">日</w:t>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outlineLvl w:val="0"/>
      </w:pPr>
      <w:r>
        <w:rPr>
          <w:rFonts w:hint="eastAsia" w:ascii="宋体" w:hAnsi="宋体"/>
          <w:b/>
          <w:bCs/>
          <w:color w:val="auto"/>
          <w:sz w:val="21"/>
          <w:szCs w:val="21"/>
          <w:highlight w:val="white"/>
        </w:rPr>
      </w:r>
      <w:r/>
    </w:p>
    <w:p>
      <w:pPr>
        <w:jc w:val="both"/>
        <w:spacing w:line="360" w:lineRule="auto"/>
        <w:widowControl w:val="off"/>
        <w:rPr>
          <w:rFonts w:hint="eastAsia" w:ascii="宋体" w:hAnsi="宋体"/>
          <w:b/>
          <w:bCs/>
          <w:color w:val="auto"/>
          <w:sz w:val="21"/>
          <w:szCs w:val="21"/>
          <w:highlight w:val="white"/>
        </w:rPr>
      </w:pPr>
      <w:r>
        <w:rPr>
          <w:rFonts w:hint="eastAsia" w:ascii="宋体" w:hAnsi="宋体"/>
          <w:b/>
          <w:bCs/>
          <w:color w:val="auto"/>
          <w:sz w:val="21"/>
          <w:szCs w:val="21"/>
          <w:highlight w:val="white"/>
        </w:rPr>
      </w:r>
      <w:r/>
    </w:p>
    <w:p>
      <w:pPr>
        <w:rPr>
          <w:rFonts w:ascii="宋体" w:hAnsi="宋体"/>
          <w:b/>
          <w:bCs/>
          <w:color w:val="auto"/>
          <w:sz w:val="21"/>
          <w:szCs w:val="21"/>
          <w:highlight w:val="white"/>
        </w:rPr>
      </w:pPr>
      <w:r>
        <w:rPr>
          <w:rFonts w:hint="eastAsia" w:ascii="宋体" w:hAnsi="宋体"/>
          <w:b/>
          <w:bCs/>
          <w:color w:val="auto"/>
          <w:sz w:val="21"/>
          <w:szCs w:val="21"/>
          <w:highlight w:val="white"/>
          <w:lang w:val="en-US" w:eastAsia="zh-CN"/>
        </w:rPr>
        <w:t xml:space="preserve">格式7、产品配置</w:t>
      </w:r>
      <w:r>
        <w:rPr>
          <w:rFonts w:hint="eastAsia" w:ascii="宋体" w:hAnsi="宋体"/>
          <w:b/>
          <w:bCs/>
          <w:color w:val="auto"/>
          <w:sz w:val="21"/>
          <w:szCs w:val="21"/>
          <w:highlight w:val="white"/>
        </w:rPr>
        <w:t xml:space="preserve">清单表</w:t>
      </w:r>
      <w:r/>
    </w:p>
    <w:p>
      <w:pPr>
        <w:ind w:firstLine="480"/>
        <w:jc w:val="center"/>
        <w:spacing w:line="360" w:lineRule="auto"/>
        <w:rPr>
          <w:rFonts w:hint="eastAsia" w:ascii="宋体" w:hAnsi="宋体" w:eastAsia="宋体" w:cs="宋体"/>
          <w:color w:val="auto"/>
          <w:szCs w:val="24"/>
          <w:highlight w:val="white"/>
        </w:rPr>
      </w:pPr>
      <w:r>
        <w:rPr>
          <w:rFonts w:hint="eastAsia" w:ascii="宋体" w:hAnsi="宋体" w:eastAsia="宋体" w:cs="宋体"/>
          <w:color w:val="auto"/>
          <w:szCs w:val="24"/>
          <w:highlight w:val="white"/>
        </w:rPr>
      </w:r>
      <w:r/>
    </w:p>
    <w:p>
      <w:pPr>
        <w:jc w:val="center"/>
        <w:spacing w:line="360" w:lineRule="auto"/>
        <w:widowControl w:val="off"/>
        <w:rPr>
          <w:rFonts w:hint="eastAsia" w:ascii="宋体" w:hAnsi="宋体" w:eastAsia="宋体" w:cs="Times New Roman"/>
          <w:b/>
          <w:color w:val="auto"/>
          <w:sz w:val="28"/>
          <w:szCs w:val="28"/>
          <w:highlight w:val="white"/>
        </w:rPr>
      </w:pPr>
      <w:r>
        <w:rPr>
          <w:rFonts w:hint="eastAsia" w:ascii="宋体" w:hAnsi="宋体" w:eastAsia="宋体" w:cs="Times New Roman"/>
          <w:b/>
          <w:color w:val="auto"/>
          <w:sz w:val="28"/>
          <w:szCs w:val="28"/>
          <w:highlight w:val="white"/>
        </w:rPr>
      </w:r>
      <w:r/>
    </w:p>
    <w:p>
      <w:pPr>
        <w:jc w:val="center"/>
        <w:spacing w:line="360" w:lineRule="auto"/>
        <w:widowControl w:val="off"/>
        <w:rPr>
          <w:rFonts w:hint="eastAsia" w:ascii="宋体" w:hAnsi="宋体" w:eastAsia="宋体" w:cs="Times New Roman"/>
          <w:b/>
          <w:color w:val="auto"/>
          <w:sz w:val="28"/>
          <w:szCs w:val="28"/>
          <w:highlight w:val="white"/>
        </w:rPr>
      </w:pPr>
      <w:r>
        <w:rPr>
          <w:rFonts w:hint="eastAsia" w:ascii="宋体" w:hAnsi="宋体" w:eastAsia="宋体" w:cs="Times New Roman"/>
          <w:b/>
          <w:color w:val="auto"/>
          <w:sz w:val="28"/>
          <w:szCs w:val="28"/>
          <w:highlight w:val="white"/>
          <w:lang w:val="zh-CN" w:eastAsia="zh-CN"/>
        </w:rPr>
        <w:t xml:space="preserve">产品配置清单表</w:t>
      </w:r>
      <w:r/>
    </w:p>
    <w:p>
      <w:pPr>
        <w:pStyle w:val="1036"/>
        <w:ind w:firstLine="720"/>
        <w:jc w:val="left"/>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项目名称：                                       </w:t>
      </w:r>
      <w:r>
        <w:rPr>
          <w:rFonts w:hint="eastAsia" w:ascii="宋体" w:hAnsi="宋体" w:eastAsia="宋体" w:cs="宋体"/>
          <w:color w:val="auto"/>
          <w:sz w:val="21"/>
          <w:szCs w:val="21"/>
          <w:highlight w:val="white"/>
          <w:lang w:val="en-US" w:eastAsia="zh-CN"/>
        </w:rPr>
        <w:t xml:space="preserve">采购</w:t>
      </w:r>
      <w:r>
        <w:rPr>
          <w:rFonts w:hint="eastAsia" w:ascii="宋体" w:hAnsi="宋体" w:eastAsia="宋体" w:cs="宋体"/>
          <w:color w:val="auto"/>
          <w:sz w:val="21"/>
          <w:szCs w:val="21"/>
          <w:highlight w:val="white"/>
        </w:rPr>
        <w:t xml:space="preserve">编号：</w:t>
      </w:r>
      <w:r/>
    </w:p>
    <w:tbl>
      <w:tblPr>
        <w:tblStyle w:val="714"/>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8"/>
        <w:gridCol w:w="2187"/>
        <w:gridCol w:w="1600"/>
        <w:gridCol w:w="1486"/>
        <w:gridCol w:w="923"/>
        <w:gridCol w:w="804"/>
        <w:gridCol w:w="922"/>
      </w:tblGrid>
      <w:tr>
        <w:trPr>
          <w:jc w:val="center"/>
          <w:trHeight w:val="1153" w:hRule="exact"/>
        </w:trPr>
        <w:tc>
          <w:tcPr>
            <w:tcW w:w="698" w:type="dxa"/>
            <w:vAlign w:val="center"/>
            <w:textDirection w:val="lrTb"/>
            <w:noWrap w:val="false"/>
          </w:tcPr>
          <w:p>
            <w:pPr>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序号</w:t>
            </w:r>
            <w:r/>
          </w:p>
        </w:tc>
        <w:tc>
          <w:tcPr>
            <w:tcW w:w="2187" w:type="dxa"/>
            <w:vAlign w:val="center"/>
            <w:textDirection w:val="lrTb"/>
            <w:noWrap w:val="false"/>
          </w:tcPr>
          <w:p>
            <w:pPr>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名称</w:t>
            </w:r>
            <w:r/>
          </w:p>
        </w:tc>
        <w:tc>
          <w:tcPr>
            <w:tcW w:w="1600" w:type="dxa"/>
            <w:vAlign w:val="center"/>
            <w:textDirection w:val="lrTb"/>
            <w:noWrap w:val="false"/>
          </w:tcPr>
          <w:p>
            <w:pPr>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品牌、生产厂家（产地）</w:t>
            </w:r>
            <w:r/>
          </w:p>
        </w:tc>
        <w:tc>
          <w:tcPr>
            <w:tcW w:w="1486" w:type="dxa"/>
            <w:vAlign w:val="center"/>
            <w:textDirection w:val="lrTb"/>
            <w:noWrap w:val="false"/>
          </w:tcPr>
          <w:p>
            <w:pPr>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规格、型号</w:t>
            </w:r>
            <w:r/>
          </w:p>
        </w:tc>
        <w:tc>
          <w:tcPr>
            <w:tcW w:w="923" w:type="dxa"/>
            <w:vAlign w:val="center"/>
            <w:textDirection w:val="lrTb"/>
            <w:noWrap w:val="false"/>
          </w:tcPr>
          <w:p>
            <w:pPr>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单位</w:t>
            </w:r>
            <w:r/>
          </w:p>
        </w:tc>
        <w:tc>
          <w:tcPr>
            <w:tcW w:w="804" w:type="dxa"/>
            <w:vAlign w:val="center"/>
            <w:textDirection w:val="lrTb"/>
            <w:noWrap w:val="false"/>
          </w:tcPr>
          <w:p>
            <w:pPr>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数量</w:t>
            </w:r>
            <w:r/>
          </w:p>
        </w:tc>
        <w:tc>
          <w:tcPr>
            <w:tcW w:w="922" w:type="dxa"/>
            <w:vAlign w:val="center"/>
            <w:textDirection w:val="lrTb"/>
            <w:noWrap w:val="false"/>
          </w:tcPr>
          <w:p>
            <w:pPr>
              <w:jc w:val="center"/>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备注</w:t>
            </w:r>
            <w:r/>
          </w:p>
        </w:tc>
      </w:tr>
      <w:tr>
        <w:trPr>
          <w:jc w:val="center"/>
          <w:trHeight w:val="572" w:hRule="exact"/>
        </w:trPr>
        <w:tc>
          <w:tcPr>
            <w:tcW w:w="698"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2187"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600"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486"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3"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804"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2"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72" w:hRule="exact"/>
        </w:trPr>
        <w:tc>
          <w:tcPr>
            <w:tcW w:w="698"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2187"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600"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486"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3"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804"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2"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72" w:hRule="exact"/>
        </w:trPr>
        <w:tc>
          <w:tcPr>
            <w:tcW w:w="698"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2187"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600"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486"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3"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804"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2"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72" w:hRule="exact"/>
        </w:trPr>
        <w:tc>
          <w:tcPr>
            <w:tcW w:w="698"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2187"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600"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486"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3"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804"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2"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72" w:hRule="exact"/>
        </w:trPr>
        <w:tc>
          <w:tcPr>
            <w:tcW w:w="698"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2187"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600"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486"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3"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804"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2"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72" w:hRule="exact"/>
        </w:trPr>
        <w:tc>
          <w:tcPr>
            <w:tcW w:w="698"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2187"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600"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486"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3"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804"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2"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72" w:hRule="exact"/>
        </w:trPr>
        <w:tc>
          <w:tcPr>
            <w:tcW w:w="698"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2187"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600"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486"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3"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804"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22" w:type="dxa"/>
            <w:vAlign w:val="top"/>
            <w:textDirection w:val="lrTb"/>
            <w:noWrap w:val="false"/>
          </w:tcPr>
          <w:p>
            <w:pPr>
              <w:jc w:val="both"/>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bl>
    <w:p>
      <w:pPr>
        <w:pStyle w:val="1051"/>
        <w:spacing w:line="360" w:lineRule="auto"/>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p>
      <w:pPr>
        <w:pStyle w:val="1051"/>
        <w:ind w:firstLine="600"/>
        <w:spacing w:line="360" w:lineRule="auto"/>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投标人：（单位盖章）</w:t>
      </w:r>
      <w:r/>
    </w:p>
    <w:p>
      <w:pPr>
        <w:pStyle w:val="1051"/>
        <w:ind w:firstLine="600"/>
        <w:spacing w:line="360" w:lineRule="auto"/>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法定代表人或代理人：（签字或盖章）</w:t>
      </w:r>
      <w:r/>
    </w:p>
    <w:p>
      <w:pPr>
        <w:ind w:firstLine="600"/>
        <w:jc w:val="both"/>
        <w:spacing w:line="360" w:lineRule="auto"/>
        <w:widowControl w:val="off"/>
        <w:rPr>
          <w:rFonts w:ascii="宋体" w:hAnsi="宋体"/>
          <w:bCs/>
          <w:color w:val="auto"/>
          <w:sz w:val="21"/>
          <w:szCs w:val="21"/>
          <w:highlight w:val="white"/>
        </w:rPr>
      </w:pPr>
      <w:r>
        <w:rPr>
          <w:rFonts w:hint="eastAsia" w:ascii="宋体" w:hAnsi="宋体" w:eastAsia="宋体" w:cs="Times New Roman"/>
          <w:color w:val="auto"/>
          <w:sz w:val="21"/>
          <w:szCs w:val="21"/>
          <w:highlight w:val="white"/>
          <w:lang w:val="zh-CN"/>
        </w:rPr>
        <w:t xml:space="preserve">日期：    年   月   日</w:t>
      </w:r>
      <w:r/>
    </w:p>
    <w:p>
      <w:pPr>
        <w:rPr>
          <w:rFonts w:hint="eastAsia" w:ascii="宋体" w:hAnsi="宋体"/>
          <w:b/>
          <w:bCs/>
          <w:color w:val="auto"/>
          <w:sz w:val="21"/>
          <w:szCs w:val="21"/>
          <w:highlight w:val="white"/>
        </w:rPr>
      </w:pPr>
      <w:r>
        <w:rPr>
          <w:rFonts w:hint="eastAsia" w:ascii="宋体" w:hAnsi="宋体"/>
          <w:b/>
          <w:bCs/>
          <w:color w:val="auto"/>
          <w:sz w:val="21"/>
          <w:szCs w:val="21"/>
          <w:highlight w:val="white"/>
        </w:rPr>
        <w:br w:type="page" w:clear="all"/>
      </w:r>
      <w:r/>
    </w:p>
    <w:p>
      <w:pPr>
        <w:jc w:val="both"/>
        <w:spacing w:line="360" w:lineRule="auto"/>
        <w:widowControl w:val="off"/>
        <w:rPr>
          <w:rFonts w:ascii="宋体" w:hAnsi="宋体"/>
          <w:b/>
          <w:bCs/>
          <w:color w:val="auto"/>
          <w:sz w:val="21"/>
          <w:szCs w:val="21"/>
          <w:highlight w:val="white"/>
        </w:rPr>
      </w:pPr>
      <w:r>
        <w:rPr>
          <w:rFonts w:hint="eastAsia" w:ascii="宋体" w:hAnsi="宋体"/>
          <w:b/>
          <w:bCs/>
          <w:color w:val="auto"/>
          <w:sz w:val="21"/>
          <w:szCs w:val="21"/>
          <w:highlight w:val="white"/>
        </w:rPr>
        <w:t xml:space="preserve">格式</w:t>
      </w:r>
      <w:r>
        <w:rPr>
          <w:rFonts w:hint="eastAsia" w:ascii="宋体" w:hAnsi="宋体"/>
          <w:b/>
          <w:bCs/>
          <w:color w:val="auto"/>
          <w:sz w:val="21"/>
          <w:szCs w:val="21"/>
          <w:highlight w:val="white"/>
          <w:lang w:val="en-US" w:eastAsia="zh-CN"/>
        </w:rPr>
        <w:t xml:space="preserve">8</w:t>
      </w:r>
      <w:r>
        <w:rPr>
          <w:rFonts w:hint="eastAsia" w:ascii="宋体" w:hAnsi="宋体"/>
          <w:b/>
          <w:bCs/>
          <w:color w:val="auto"/>
          <w:sz w:val="21"/>
          <w:szCs w:val="21"/>
          <w:highlight w:val="white"/>
        </w:rPr>
        <w:t xml:space="preserve">、服务人员配备情况表</w:t>
      </w:r>
      <w:r/>
    </w:p>
    <w:p>
      <w:pPr>
        <w:jc w:val="both"/>
        <w:spacing w:line="360" w:lineRule="auto"/>
        <w:widowControl w:val="off"/>
        <w:rPr>
          <w:rFonts w:ascii="宋体" w:hAnsi="宋体"/>
          <w:bCs/>
          <w:color w:val="auto"/>
          <w:sz w:val="21"/>
          <w:szCs w:val="21"/>
          <w:highlight w:val="white"/>
        </w:rPr>
      </w:pPr>
      <w:r>
        <w:rPr>
          <w:rFonts w:ascii="宋体" w:hAnsi="宋体"/>
          <w:bCs/>
          <w:color w:val="auto"/>
          <w:sz w:val="21"/>
          <w:szCs w:val="21"/>
          <w:highlight w:val="white"/>
        </w:rPr>
      </w:r>
      <w:r/>
    </w:p>
    <w:p>
      <w:pPr>
        <w:pStyle w:val="765"/>
        <w:jc w:val="center"/>
        <w:spacing w:line="360" w:lineRule="auto"/>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t xml:space="preserve">本项目服务人员配备情况表</w:t>
      </w:r>
      <w:r/>
    </w:p>
    <w:tbl>
      <w:tblPr>
        <w:tblStyle w:val="714"/>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534"/>
        <w:gridCol w:w="950"/>
        <w:gridCol w:w="792"/>
        <w:gridCol w:w="792"/>
        <w:gridCol w:w="790"/>
        <w:gridCol w:w="1145"/>
        <w:gridCol w:w="1930"/>
      </w:tblGrid>
      <w:tr>
        <w:trPr>
          <w:jc w:val="center"/>
          <w:trHeight w:val="851"/>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序号</w:t>
            </w:r>
            <w:r/>
          </w:p>
        </w:tc>
        <w:tc>
          <w:tcPr>
            <w:tcW w:w="1534"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所任职务</w:t>
            </w:r>
            <w:r/>
          </w:p>
        </w:tc>
        <w:tc>
          <w:tcPr>
            <w:tcW w:w="950"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姓名</w:t>
            </w:r>
            <w:r/>
          </w:p>
        </w:tc>
        <w:tc>
          <w:tcPr>
            <w:tcW w:w="792"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性别</w:t>
            </w:r>
            <w:r/>
          </w:p>
        </w:tc>
        <w:tc>
          <w:tcPr>
            <w:tcW w:w="792"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年龄</w:t>
            </w:r>
            <w:r/>
          </w:p>
        </w:tc>
        <w:tc>
          <w:tcPr>
            <w:tcW w:w="790"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职称</w:t>
            </w:r>
            <w:r/>
          </w:p>
        </w:tc>
        <w:tc>
          <w:tcPr>
            <w:tcW w:w="1145"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专业/资格</w:t>
            </w:r>
            <w:r/>
          </w:p>
        </w:tc>
        <w:tc>
          <w:tcPr>
            <w:tcW w:w="1930"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从事同类工作时间</w:t>
            </w:r>
            <w:r/>
          </w:p>
        </w:tc>
      </w:tr>
      <w:tr>
        <w:trPr>
          <w:jc w:val="cente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w:t>
            </w:r>
            <w:r/>
          </w:p>
        </w:tc>
        <w:tc>
          <w:tcPr>
            <w:tcW w:w="1534"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67"/>
        </w:trPr>
        <w:tc>
          <w:tcPr>
            <w:tcW w:w="687"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2</w:t>
            </w:r>
            <w:r/>
          </w:p>
        </w:tc>
        <w:tc>
          <w:tcPr>
            <w:tcW w:w="1534"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90"/>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w:t>
            </w:r>
            <w:r/>
          </w:p>
        </w:tc>
        <w:tc>
          <w:tcPr>
            <w:tcW w:w="1534"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4</w:t>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5</w:t>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6</w:t>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7</w:t>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8</w:t>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9</w:t>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10</w:t>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jc w:val="center"/>
          <w:trHeight w:val="567"/>
        </w:trPr>
        <w:tc>
          <w:tcPr>
            <w:tcW w:w="687" w:type="dxa"/>
            <w:vAlign w:val="center"/>
            <w:textDirection w:val="lrTb"/>
            <w:noWrap w:val="false"/>
          </w:tcPr>
          <w:p>
            <w:pPr>
              <w:pStyle w:val="77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w:t>
            </w:r>
            <w:r/>
          </w:p>
        </w:tc>
        <w:tc>
          <w:tcPr>
            <w:tcW w:w="1534" w:type="dxa"/>
            <w:vAlign w:val="center"/>
            <w:textDirection w:val="lrTb"/>
            <w:noWrap w:val="false"/>
          </w:tcPr>
          <w:p>
            <w:pPr>
              <w:pStyle w:val="770"/>
              <w:jc w:val="both"/>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95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2"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79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145"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W w:w="1930" w:type="dxa"/>
            <w:vAlign w:val="center"/>
            <w:textDirection w:val="lrTb"/>
            <w:noWrap w:val="false"/>
          </w:tcPr>
          <w:p>
            <w:pPr>
              <w:pStyle w:val="770"/>
              <w:ind w:firstLine="480"/>
              <w:jc w:val="center"/>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bl>
    <w:p>
      <w:pPr>
        <w:pStyle w:val="1051"/>
        <w:ind w:firstLine="48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pStyle w:val="1051"/>
        <w:ind w:firstLine="48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投标人：（单位盖章）</w:t>
      </w:r>
      <w:r/>
    </w:p>
    <w:p>
      <w:pPr>
        <w:ind w:firstLine="48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法定代表人</w:t>
      </w:r>
      <w:r>
        <w:rPr>
          <w:rFonts w:hint="eastAsia" w:ascii="宋体" w:hAnsi="宋体" w:eastAsia="宋体" w:cs="宋体"/>
          <w:color w:val="auto"/>
          <w:sz w:val="21"/>
          <w:szCs w:val="21"/>
          <w:highlight w:val="white"/>
          <w:lang w:val="en-US" w:eastAsia="zh-CN"/>
        </w:rPr>
        <w:t xml:space="preserve">或</w:t>
      </w:r>
      <w:r>
        <w:rPr>
          <w:rFonts w:hint="eastAsia" w:ascii="宋体" w:hAnsi="宋体" w:eastAsia="宋体" w:cs="宋体"/>
          <w:color w:val="auto"/>
          <w:sz w:val="21"/>
          <w:szCs w:val="21"/>
          <w:highlight w:val="white"/>
        </w:rPr>
        <w:t xml:space="preserve">授权委托人：（盖章或签字）</w:t>
      </w:r>
      <w:r/>
    </w:p>
    <w:p>
      <w:pPr>
        <w:ind w:firstLine="210"/>
        <w:jc w:val="both"/>
        <w:spacing w:line="360" w:lineRule="auto"/>
        <w:widowControl w:val="off"/>
        <w:rPr>
          <w:rFonts w:hint="eastAsia" w:ascii="宋体" w:hAnsi="宋体" w:eastAsia="宋体" w:cs="宋体"/>
          <w:bCs/>
          <w:color w:val="auto"/>
          <w:sz w:val="21"/>
          <w:szCs w:val="21"/>
          <w:highlight w:val="white"/>
        </w:rPr>
      </w:pPr>
      <w:r>
        <w:rPr>
          <w:rFonts w:hint="eastAsia" w:ascii="宋体" w:hAnsi="宋体" w:eastAsia="宋体" w:cs="宋体"/>
          <w:color w:val="auto"/>
          <w:sz w:val="21"/>
          <w:szCs w:val="21"/>
          <w:highlight w:val="white"/>
        </w:rPr>
        <w:t xml:space="preserve">日期：     年   月   日</w:t>
      </w:r>
      <w:r/>
    </w:p>
    <w:p>
      <w:pPr>
        <w:spacing w:before="25" w:after="25"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rPr>
        <w:br w:type="page" w:clear="all"/>
      </w:r>
      <w:r>
        <w:rPr>
          <w:rFonts w:hint="eastAsia" w:ascii="宋体" w:hAnsi="宋体" w:eastAsia="宋体" w:cs="宋体"/>
          <w:b/>
          <w:bCs/>
          <w:color w:val="auto"/>
          <w:sz w:val="21"/>
          <w:szCs w:val="21"/>
          <w:highlight w:val="white"/>
          <w:lang w:val="en-US" w:eastAsia="zh-CN"/>
        </w:rPr>
        <w:t xml:space="preserve">格式9、售后服务承诺</w:t>
      </w:r>
      <w:r/>
    </w:p>
    <w:p>
      <w:pPr>
        <w:spacing w:before="25" w:after="25"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ind w:firstLine="480"/>
        <w:jc w:val="center"/>
        <w:spacing w:before="25" w:after="25" w:line="360" w:lineRule="auto"/>
        <w:rPr>
          <w:rFonts w:hint="eastAsia" w:ascii="宋体" w:hAnsi="宋体"/>
          <w:b/>
          <w:bCs w:val="0"/>
          <w:color w:val="auto"/>
          <w:sz w:val="28"/>
          <w:szCs w:val="28"/>
          <w:highlight w:val="white"/>
        </w:rPr>
      </w:pPr>
      <w:r>
        <w:rPr>
          <w:rFonts w:hint="eastAsia" w:ascii="宋体" w:hAnsi="宋体"/>
          <w:b/>
          <w:bCs w:val="0"/>
          <w:color w:val="auto"/>
          <w:sz w:val="28"/>
          <w:szCs w:val="28"/>
          <w:highlight w:val="white"/>
        </w:rPr>
        <w:t xml:space="preserve">售后服务承诺书</w:t>
      </w:r>
      <w:r/>
    </w:p>
    <w:tbl>
      <w:tblPr>
        <w:tblStyle w:val="7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3426"/>
        <w:gridCol w:w="2016"/>
        <w:gridCol w:w="3455"/>
      </w:tblGrid>
      <w:tr>
        <w:trPr>
          <w:jc w:val="center"/>
          <w:trHeight w:val="853"/>
        </w:trPr>
        <w:tc>
          <w:tcPr>
            <w:tcW w:w="926" w:type="dxa"/>
            <w:vAlign w:val="center"/>
            <w:textDirection w:val="lrTb"/>
            <w:noWrap w:val="false"/>
          </w:tcPr>
          <w:p>
            <w:pPr>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序号</w:t>
            </w:r>
            <w:r/>
          </w:p>
        </w:tc>
        <w:tc>
          <w:tcPr>
            <w:tcW w:w="3426" w:type="dxa"/>
            <w:vAlign w:val="center"/>
            <w:textDirection w:val="lrTb"/>
            <w:noWrap w:val="false"/>
          </w:tcPr>
          <w:p>
            <w:pPr>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售后服务内容</w:t>
            </w:r>
            <w:r/>
          </w:p>
        </w:tc>
        <w:tc>
          <w:tcPr>
            <w:tcW w:w="2016" w:type="dxa"/>
            <w:vAlign w:val="center"/>
            <w:textDirection w:val="lrTb"/>
            <w:noWrap w:val="false"/>
          </w:tcPr>
          <w:p>
            <w:pPr>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期限（时间）</w:t>
            </w:r>
            <w:r/>
          </w:p>
        </w:tc>
        <w:tc>
          <w:tcPr>
            <w:tcW w:w="3455" w:type="dxa"/>
            <w:vAlign w:val="center"/>
            <w:textDirection w:val="lrTb"/>
            <w:noWrap w:val="false"/>
          </w:tcPr>
          <w:p>
            <w:pPr>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备注</w:t>
            </w:r>
            <w:r/>
          </w:p>
        </w:tc>
      </w:tr>
      <w:tr>
        <w:trPr>
          <w:jc w:val="center"/>
          <w:trHeight w:val="853"/>
        </w:trPr>
        <w:tc>
          <w:tcPr>
            <w:tcW w:w="926" w:type="dxa"/>
            <w:vAlign w:val="center"/>
            <w:textDirection w:val="lrTb"/>
            <w:noWrap w:val="false"/>
          </w:tcPr>
          <w:p>
            <w:pPr>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1</w:t>
            </w:r>
            <w:r/>
          </w:p>
        </w:tc>
        <w:tc>
          <w:tcPr>
            <w:tcW w:w="3426" w:type="dxa"/>
            <w:vAlign w:val="center"/>
            <w:textDirection w:val="lrTb"/>
            <w:noWrap w:val="false"/>
          </w:tcPr>
          <w:p>
            <w:pPr>
              <w:jc w:val="both"/>
              <w:widowControl w:val="off"/>
              <w:rPr>
                <w:rFonts w:hint="eastAsia" w:ascii="宋体" w:hAnsi="宋体"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bidi="ar-SA"/>
              </w:rPr>
              <w:t xml:space="preserve">应急配送</w:t>
            </w:r>
            <w:r/>
          </w:p>
        </w:tc>
        <w:tc>
          <w:tcPr>
            <w:tcW w:w="2016" w:type="dxa"/>
            <w:vAlign w:val="center"/>
            <w:textDirection w:val="lrTb"/>
            <w:noWrap w:val="false"/>
          </w:tcPr>
          <w:p>
            <w:pPr>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tc>
        <w:tc>
          <w:tcPr>
            <w:tcW w:w="3455" w:type="dxa"/>
            <w:vAlign w:val="center"/>
            <w:textDirection w:val="lrTb"/>
            <w:noWrap w:val="false"/>
          </w:tcPr>
          <w:p>
            <w:pPr>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tc>
      </w:tr>
      <w:tr>
        <w:trPr>
          <w:jc w:val="center"/>
          <w:trHeight w:val="854"/>
        </w:trPr>
        <w:tc>
          <w:tcPr>
            <w:tcW w:w="926" w:type="dxa"/>
            <w:vAlign w:val="center"/>
            <w:textDirection w:val="lrTb"/>
            <w:noWrap w:val="false"/>
          </w:tcPr>
          <w:p>
            <w:pPr>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2</w:t>
            </w:r>
            <w:r/>
          </w:p>
        </w:tc>
        <w:tc>
          <w:tcPr>
            <w:tcW w:w="3426" w:type="dxa"/>
            <w:vAlign w:val="center"/>
            <w:textDirection w:val="lrTb"/>
            <w:noWrap w:val="false"/>
          </w:tcPr>
          <w:p>
            <w:pPr>
              <w:jc w:val="both"/>
              <w:widowControl w:val="off"/>
              <w:rPr>
                <w:rFonts w:hint="eastAsia" w:ascii="宋体" w:hAnsi="宋体" w:eastAsia="宋体" w:cs="Times New Roman"/>
                <w:color w:val="auto"/>
                <w:sz w:val="21"/>
                <w:szCs w:val="21"/>
                <w:highlight w:val="white"/>
              </w:rPr>
            </w:pPr>
            <w:r>
              <w:rPr>
                <w:rFonts w:hint="eastAsia" w:ascii="Times New Roman" w:hAnsi="Times New Roman" w:eastAsia="宋体" w:cs="Times New Roman"/>
                <w:color w:val="auto"/>
                <w:sz w:val="21"/>
                <w:szCs w:val="21"/>
                <w:highlight w:val="white"/>
                <w:lang w:val="en-US" w:eastAsia="zh-CN" w:bidi="ar-SA"/>
              </w:rPr>
              <w:t xml:space="preserve">当天临时追加订单</w:t>
            </w:r>
            <w:r/>
          </w:p>
        </w:tc>
        <w:tc>
          <w:tcPr>
            <w:tcW w:w="2016" w:type="dxa"/>
            <w:vAlign w:val="center"/>
            <w:textDirection w:val="lrTb"/>
            <w:noWrap w:val="false"/>
          </w:tcPr>
          <w:p>
            <w:pPr>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tc>
        <w:tc>
          <w:tcPr>
            <w:tcW w:w="3455" w:type="dxa"/>
            <w:vAlign w:val="center"/>
            <w:textDirection w:val="lrTb"/>
            <w:noWrap w:val="false"/>
          </w:tcPr>
          <w:p>
            <w:pPr>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tc>
      </w:tr>
      <w:tr>
        <w:trPr>
          <w:jc w:val="center"/>
          <w:trHeight w:val="854"/>
        </w:trPr>
        <w:tc>
          <w:tcPr>
            <w:tcW w:w="926" w:type="dxa"/>
            <w:vAlign w:val="center"/>
            <w:textDirection w:val="lrTb"/>
            <w:noWrap w:val="false"/>
          </w:tcPr>
          <w:p>
            <w:pPr>
              <w:jc w:val="center"/>
              <w:spacing w:before="25" w:after="25" w:line="360" w:lineRule="auto"/>
              <w:widowControl w:val="off"/>
              <w:rPr>
                <w:rFonts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w:t>
            </w:r>
            <w:r/>
          </w:p>
        </w:tc>
        <w:tc>
          <w:tcPr>
            <w:tcW w:w="3426" w:type="dxa"/>
            <w:vAlign w:val="center"/>
            <w:textDirection w:val="lrTb"/>
            <w:noWrap w:val="false"/>
          </w:tcPr>
          <w:p>
            <w:pPr>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tc>
        <w:tc>
          <w:tcPr>
            <w:tcW w:w="2016" w:type="dxa"/>
            <w:vAlign w:val="center"/>
            <w:textDirection w:val="lrTb"/>
            <w:noWrap w:val="false"/>
          </w:tcPr>
          <w:p>
            <w:pPr>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tc>
        <w:tc>
          <w:tcPr>
            <w:tcW w:w="3455" w:type="dxa"/>
            <w:vAlign w:val="center"/>
            <w:textDirection w:val="lrTb"/>
            <w:noWrap w:val="false"/>
          </w:tcPr>
          <w:p>
            <w:pPr>
              <w:jc w:val="center"/>
              <w:spacing w:before="25" w:after="25" w:line="360" w:lineRule="auto"/>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tc>
      </w:tr>
    </w:tbl>
    <w:p>
      <w:pPr>
        <w:ind w:firstLine="480"/>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rPr>
        <w:t xml:space="preserve">注：1、针对服务内容有必须说明的事项，请在“备注”栏目内注明；</w:t>
      </w:r>
      <w:r/>
    </w:p>
    <w:p>
      <w:pPr>
        <w:ind w:firstLine="480"/>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rPr>
        <w:t xml:space="preserve">2、如有其它售后服务内容，自行填写。</w:t>
      </w:r>
      <w:r/>
    </w:p>
    <w:p>
      <w:pPr>
        <w:ind w:firstLine="480"/>
        <w:spacing w:line="360" w:lineRule="auto"/>
        <w:rPr>
          <w:rFonts w:hint="eastAsia" w:ascii="宋体" w:hAnsi="宋体"/>
          <w:color w:val="auto"/>
          <w:sz w:val="21"/>
          <w:szCs w:val="21"/>
          <w:highlight w:val="white"/>
        </w:rPr>
      </w:pPr>
      <w:r>
        <w:rPr>
          <w:rFonts w:hint="eastAsia" w:ascii="宋体" w:hAnsi="宋体"/>
          <w:color w:val="auto"/>
          <w:sz w:val="21"/>
          <w:szCs w:val="21"/>
          <w:highlight w:val="white"/>
        </w:rPr>
      </w:r>
      <w:r/>
    </w:p>
    <w:p>
      <w:pPr>
        <w:ind w:firstLine="480"/>
        <w:spacing w:line="360" w:lineRule="auto"/>
        <w:rPr>
          <w:rFonts w:hint="eastAsia" w:ascii="宋体" w:hAnsi="宋体"/>
          <w:color w:val="auto"/>
          <w:sz w:val="21"/>
          <w:szCs w:val="21"/>
          <w:highlight w:val="white"/>
        </w:rPr>
      </w:pPr>
      <w:r>
        <w:rPr>
          <w:rFonts w:hint="eastAsia" w:ascii="宋体" w:hAnsi="宋体"/>
          <w:color w:val="auto"/>
          <w:sz w:val="21"/>
          <w:szCs w:val="21"/>
          <w:highlight w:val="white"/>
        </w:rPr>
        <w:t xml:space="preserve">投标人：（单位盖章）</w:t>
      </w:r>
      <w:r/>
    </w:p>
    <w:p>
      <w:pPr>
        <w:ind w:firstLine="480"/>
        <w:spacing w:line="360" w:lineRule="auto"/>
        <w:rPr>
          <w:rFonts w:ascii="宋体" w:hAnsi="宋体"/>
          <w:color w:val="auto"/>
          <w:sz w:val="21"/>
          <w:szCs w:val="21"/>
          <w:highlight w:val="white"/>
        </w:rPr>
      </w:pPr>
      <w:r>
        <w:rPr>
          <w:rFonts w:hint="eastAsia" w:ascii="宋体" w:hAnsi="宋体"/>
          <w:color w:val="auto"/>
          <w:sz w:val="21"/>
          <w:szCs w:val="21"/>
          <w:highlight w:val="white"/>
        </w:rPr>
        <w:t xml:space="preserve">法定代表人或代理人：（签字或盖章）</w:t>
      </w:r>
      <w:r/>
    </w:p>
    <w:p>
      <w:pPr>
        <w:pStyle w:val="758"/>
        <w:ind w:firstLine="480"/>
        <w:spacing w:line="360" w:lineRule="auto"/>
        <w:rPr>
          <w:rFonts w:hint="eastAsia" w:ascii="Arial" w:hAnsi="Arial" w:eastAsia="Arial" w:cs="Arial"/>
          <w:bCs/>
          <w:color w:val="auto"/>
          <w:sz w:val="21"/>
          <w:szCs w:val="21"/>
          <w:highlight w:val="white"/>
        </w:rPr>
      </w:pPr>
      <w:r>
        <w:rPr>
          <w:rFonts w:hint="eastAsia" w:ascii="宋体" w:hAnsi="宋体"/>
          <w:color w:val="auto"/>
          <w:sz w:val="21"/>
          <w:szCs w:val="21"/>
          <w:highlight w:val="white"/>
        </w:rPr>
        <w:t xml:space="preserve">日期：</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年</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月</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日</w:t>
      </w:r>
      <w:r/>
    </w:p>
    <w:p>
      <w:pPr>
        <w:spacing w:before="25" w:after="25"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spacing w:before="25" w:after="25"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spacing w:before="25" w:after="25"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b/>
          <w:color w:val="auto"/>
          <w:sz w:val="21"/>
          <w:szCs w:val="21"/>
          <w:highlight w:val="white"/>
        </w:rPr>
      </w:pPr>
      <w:r>
        <w:rPr>
          <w:rFonts w:hint="eastAsia" w:ascii="宋体" w:hAnsi="宋体"/>
          <w:b/>
          <w:color w:val="auto"/>
          <w:sz w:val="21"/>
          <w:szCs w:val="21"/>
          <w:highlight w:val="white"/>
          <w:lang w:val="zh-CN"/>
        </w:rPr>
        <w:br w:type="page" w:clear="all"/>
      </w:r>
      <w:r/>
    </w:p>
    <w:p>
      <w:pPr>
        <w:spacing w:before="25" w:after="25" w:line="360" w:lineRule="auto"/>
        <w:rPr>
          <w:rFonts w:ascii="宋体" w:hAnsi="宋体"/>
          <w:b/>
          <w:bCs/>
          <w:color w:val="auto"/>
          <w:sz w:val="21"/>
          <w:szCs w:val="21"/>
          <w:highlight w:val="white"/>
        </w:rPr>
      </w:pPr>
      <w:r>
        <w:rPr>
          <w:rFonts w:hint="eastAsia" w:ascii="宋体" w:hAnsi="宋体"/>
          <w:b/>
          <w:color w:val="auto"/>
          <w:sz w:val="21"/>
          <w:szCs w:val="21"/>
          <w:highlight w:val="white"/>
          <w:lang w:val="zh-CN"/>
        </w:rPr>
        <w:t xml:space="preserve">格式</w:t>
      </w:r>
      <w:r>
        <w:rPr>
          <w:rFonts w:hint="eastAsia" w:ascii="宋体" w:hAnsi="宋体"/>
          <w:b/>
          <w:color w:val="auto"/>
          <w:sz w:val="21"/>
          <w:szCs w:val="21"/>
          <w:highlight w:val="white"/>
          <w:lang w:val="en-US" w:eastAsia="zh-CN"/>
        </w:rPr>
        <w:t xml:space="preserve">10</w:t>
      </w:r>
      <w:r>
        <w:rPr>
          <w:rFonts w:hint="eastAsia" w:ascii="宋体" w:hAnsi="宋体"/>
          <w:b/>
          <w:color w:val="auto"/>
          <w:sz w:val="21"/>
          <w:szCs w:val="21"/>
          <w:highlight w:val="white"/>
          <w:lang w:val="zh-CN"/>
        </w:rPr>
        <w:t xml:space="preserve">、</w:t>
      </w:r>
      <w:r>
        <w:rPr>
          <w:rFonts w:hint="eastAsia" w:ascii="宋体" w:hAnsi="宋体"/>
          <w:b/>
          <w:bCs/>
          <w:color w:val="auto"/>
          <w:sz w:val="21"/>
          <w:szCs w:val="21"/>
          <w:highlight w:val="white"/>
          <w:lang w:val="zh-CN"/>
        </w:rPr>
        <w:t xml:space="preserve">类似项目一览表</w:t>
      </w:r>
      <w:r/>
    </w:p>
    <w:p>
      <w:pPr>
        <w:jc w:val="center"/>
        <w:spacing w:line="360" w:lineRule="auto"/>
        <w:rPr>
          <w:rFonts w:ascii="宋体" w:hAnsi="宋体"/>
          <w:b/>
          <w:color w:val="auto"/>
          <w:sz w:val="28"/>
          <w:szCs w:val="28"/>
          <w:highlight w:val="white"/>
        </w:rPr>
      </w:pPr>
      <w:r>
        <w:rPr>
          <w:rFonts w:hint="eastAsia" w:ascii="宋体" w:hAnsi="宋体"/>
          <w:b/>
          <w:color w:val="auto"/>
          <w:sz w:val="28"/>
          <w:szCs w:val="28"/>
          <w:highlight w:val="white"/>
        </w:rPr>
        <w:t xml:space="preserve">类似项目一览表</w:t>
      </w:r>
      <w:r/>
    </w:p>
    <w:p>
      <w:pPr>
        <w:jc w:val="both"/>
        <w:spacing w:line="360" w:lineRule="auto"/>
        <w:rPr>
          <w:rFonts w:ascii="宋体" w:hAnsi="宋体"/>
          <w:bCs/>
          <w:color w:val="auto"/>
          <w:sz w:val="21"/>
          <w:szCs w:val="21"/>
          <w:highlight w:val="white"/>
        </w:rPr>
      </w:pPr>
      <w:r>
        <w:rPr>
          <w:rFonts w:hint="eastAsia" w:ascii="宋体" w:hAnsi="宋体"/>
          <w:color w:val="auto"/>
          <w:sz w:val="21"/>
          <w:szCs w:val="21"/>
          <w:highlight w:val="white"/>
          <w:lang w:val="zh-CN"/>
        </w:rPr>
        <w:t xml:space="preserve">采购编号：</w:t>
      </w:r>
      <w:r/>
    </w:p>
    <w:tbl>
      <w:tblPr>
        <w:tblStyle w:val="714"/>
        <w:tblW w:w="0" w:type="auto"/>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jc w:val="center"/>
              <w:rPr>
                <w:rFonts w:ascii="宋体" w:hAnsi="宋体"/>
                <w:bCs/>
                <w:color w:val="auto"/>
                <w:sz w:val="21"/>
                <w:szCs w:val="21"/>
                <w:highlight w:val="white"/>
              </w:rPr>
            </w:pPr>
            <w:r>
              <w:rPr>
                <w:rFonts w:hint="eastAsia" w:ascii="宋体" w:hAnsi="宋体"/>
                <w:bCs/>
                <w:color w:val="auto"/>
                <w:sz w:val="21"/>
                <w:szCs w:val="21"/>
                <w:highlight w:val="white"/>
              </w:rPr>
              <w:t xml:space="preserve">序号</w:t>
            </w:r>
            <w:r/>
          </w:p>
        </w:tc>
        <w:tc>
          <w:tcPr>
            <w:tcW w:w="1453" w:type="dxa"/>
            <w:vAlign w:val="center"/>
            <w:textDirection w:val="lrTb"/>
            <w:noWrap w:val="false"/>
          </w:tcPr>
          <w:p>
            <w:pPr>
              <w:jc w:val="center"/>
              <w:rPr>
                <w:rFonts w:ascii="宋体" w:hAnsi="宋体"/>
                <w:bCs/>
                <w:color w:val="auto"/>
                <w:sz w:val="21"/>
                <w:szCs w:val="21"/>
                <w:highlight w:val="white"/>
              </w:rPr>
            </w:pPr>
            <w:r>
              <w:rPr>
                <w:rFonts w:hint="eastAsia" w:ascii="宋体" w:hAnsi="宋体"/>
                <w:bCs/>
                <w:color w:val="auto"/>
                <w:sz w:val="21"/>
                <w:szCs w:val="21"/>
                <w:highlight w:val="white"/>
              </w:rPr>
              <w:t xml:space="preserve">项目名称</w:t>
            </w:r>
            <w:r/>
          </w:p>
        </w:tc>
        <w:tc>
          <w:tcPr>
            <w:tcW w:w="1453" w:type="dxa"/>
            <w:vAlign w:val="center"/>
            <w:textDirection w:val="lrTb"/>
            <w:noWrap w:val="false"/>
          </w:tcPr>
          <w:p>
            <w:pPr>
              <w:jc w:val="center"/>
              <w:rPr>
                <w:rFonts w:ascii="宋体" w:hAnsi="宋体"/>
                <w:bCs/>
                <w:color w:val="auto"/>
                <w:sz w:val="21"/>
                <w:szCs w:val="21"/>
                <w:highlight w:val="white"/>
              </w:rPr>
            </w:pPr>
            <w:r>
              <w:rPr>
                <w:rFonts w:hint="eastAsia" w:ascii="宋体" w:hAnsi="宋体"/>
                <w:bCs/>
                <w:color w:val="auto"/>
                <w:sz w:val="21"/>
                <w:szCs w:val="21"/>
                <w:highlight w:val="white"/>
              </w:rPr>
              <w:t xml:space="preserve">采购单位</w:t>
            </w:r>
            <w:r/>
          </w:p>
        </w:tc>
        <w:tc>
          <w:tcPr>
            <w:tcW w:w="1729" w:type="dxa"/>
            <w:vAlign w:val="center"/>
            <w:textDirection w:val="lrTb"/>
            <w:noWrap w:val="false"/>
          </w:tcPr>
          <w:p>
            <w:pPr>
              <w:jc w:val="center"/>
              <w:rPr>
                <w:rFonts w:ascii="宋体" w:hAnsi="宋体"/>
                <w:bCs/>
                <w:color w:val="auto"/>
                <w:sz w:val="21"/>
                <w:szCs w:val="21"/>
                <w:highlight w:val="white"/>
              </w:rPr>
            </w:pPr>
            <w:r>
              <w:rPr>
                <w:rFonts w:hint="eastAsia" w:ascii="宋体" w:hAnsi="宋体"/>
                <w:bCs/>
                <w:color w:val="auto"/>
                <w:sz w:val="21"/>
                <w:szCs w:val="21"/>
                <w:highlight w:val="white"/>
              </w:rPr>
              <w:t xml:space="preserve">签订时间</w:t>
            </w:r>
            <w:r/>
          </w:p>
        </w:tc>
        <w:tc>
          <w:tcPr>
            <w:tcW w:w="1874" w:type="dxa"/>
            <w:vAlign w:val="center"/>
            <w:textDirection w:val="lrTb"/>
            <w:noWrap w:val="false"/>
          </w:tcPr>
          <w:p>
            <w:pPr>
              <w:jc w:val="center"/>
              <w:rPr>
                <w:rFonts w:ascii="宋体" w:hAnsi="宋体"/>
                <w:bCs/>
                <w:color w:val="auto"/>
                <w:sz w:val="21"/>
                <w:szCs w:val="21"/>
                <w:highlight w:val="white"/>
              </w:rPr>
            </w:pPr>
            <w:r>
              <w:rPr>
                <w:rFonts w:hint="eastAsia" w:ascii="宋体" w:hAnsi="宋体"/>
                <w:bCs/>
                <w:color w:val="auto"/>
                <w:sz w:val="21"/>
                <w:szCs w:val="21"/>
                <w:highlight w:val="white"/>
              </w:rPr>
              <w:t xml:space="preserve">合同金额（万元）</w:t>
            </w:r>
            <w:r/>
          </w:p>
        </w:tc>
        <w:tc>
          <w:tcPr>
            <w:tcW w:w="961" w:type="dxa"/>
            <w:vAlign w:val="center"/>
            <w:textDirection w:val="lrTb"/>
            <w:noWrap w:val="false"/>
          </w:tcPr>
          <w:p>
            <w:pPr>
              <w:jc w:val="center"/>
              <w:rPr>
                <w:rFonts w:ascii="宋体" w:hAnsi="宋体"/>
                <w:bCs/>
                <w:color w:val="auto"/>
                <w:sz w:val="21"/>
                <w:szCs w:val="21"/>
                <w:highlight w:val="white"/>
              </w:rPr>
            </w:pPr>
            <w:r>
              <w:rPr>
                <w:rFonts w:hint="eastAsia" w:ascii="宋体" w:hAnsi="宋体"/>
                <w:bCs/>
                <w:color w:val="auto"/>
                <w:sz w:val="21"/>
                <w:szCs w:val="21"/>
                <w:highlight w:val="white"/>
              </w:rPr>
              <w:t xml:space="preserve">备注</w:t>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t xml:space="preserve">1</w:t>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729"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874"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961"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t xml:space="preserve">2</w:t>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729"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874"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961"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t xml:space="preserve">3</w:t>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729"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874"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961"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t xml:space="preserve">4</w:t>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729"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874"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961"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t xml:space="preserve">5</w:t>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729"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874"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961"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r>
      <w:tr>
        <w:trPr>
          <w:cantSplit/>
          <w:trHeight w:val="510" w:hRule="exact"/>
        </w:trPr>
        <w:tc>
          <w:tcPr>
            <w:tcW w:w="898" w:type="dxa"/>
            <w:vAlign w:val="center"/>
            <w:textDirection w:val="tbRlV"/>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729"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874"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961"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729"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874"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961"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729"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874"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961"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729"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874"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961"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453"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729"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1874"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c>
          <w:tcPr>
            <w:tcW w:w="961" w:type="dxa"/>
            <w:vAlign w:val="center"/>
            <w:textDirection w:val="lrTb"/>
            <w:noWrap w:val="false"/>
          </w:tcPr>
          <w:p>
            <w:pPr>
              <w:jc w:val="center"/>
              <w:rPr>
                <w:rFonts w:ascii="宋体" w:hAnsi="宋体"/>
                <w:bCs/>
                <w:color w:val="auto"/>
                <w:sz w:val="21"/>
                <w:szCs w:val="21"/>
                <w:highlight w:val="white"/>
              </w:rPr>
            </w:pPr>
            <w:r>
              <w:rPr>
                <w:rFonts w:ascii="宋体" w:hAnsi="宋体"/>
                <w:bCs/>
                <w:color w:val="auto"/>
                <w:sz w:val="21"/>
                <w:szCs w:val="21"/>
                <w:highlight w:val="white"/>
              </w:rPr>
            </w:r>
            <w:r/>
          </w:p>
        </w:tc>
      </w:tr>
    </w:tbl>
    <w:p>
      <w:pPr>
        <w:jc w:val="both"/>
        <w:spacing w:line="360" w:lineRule="auto"/>
        <w:rPr>
          <w:rFonts w:ascii="宋体" w:hAnsi="宋体"/>
          <w:bCs/>
          <w:color w:val="auto"/>
          <w:szCs w:val="24"/>
          <w:highlight w:val="white"/>
        </w:rPr>
      </w:pPr>
      <w:r>
        <w:rPr>
          <w:rFonts w:ascii="宋体" w:hAnsi="宋体"/>
          <w:bCs/>
          <w:color w:val="auto"/>
          <w:szCs w:val="24"/>
          <w:highlight w:val="white"/>
        </w:rPr>
      </w:r>
      <w:r/>
    </w:p>
    <w:p>
      <w:pPr>
        <w:jc w:val="both"/>
        <w:spacing w:line="360" w:lineRule="auto"/>
        <w:rPr>
          <w:rFonts w:ascii="宋体" w:hAnsi="宋体"/>
          <w:bCs/>
          <w:color w:val="auto"/>
          <w:sz w:val="21"/>
          <w:szCs w:val="21"/>
          <w:highlight w:val="white"/>
        </w:rPr>
      </w:pPr>
      <w:r>
        <w:rPr>
          <w:rFonts w:hint="eastAsia" w:ascii="宋体" w:hAnsi="宋体"/>
          <w:bCs/>
          <w:color w:val="auto"/>
          <w:sz w:val="21"/>
          <w:szCs w:val="21"/>
          <w:highlight w:val="white"/>
        </w:rPr>
        <w:t xml:space="preserve">注：投标人应提供双方签订合同的复印件并加盖投标人公章（公章），否则将不作为评标的依据。</w:t>
      </w:r>
      <w:r/>
    </w:p>
    <w:p>
      <w:pPr>
        <w:jc w:val="center"/>
        <w:spacing w:line="360" w:lineRule="auto"/>
        <w:rPr>
          <w:rFonts w:ascii="宋体" w:hAnsi="宋体"/>
          <w:bCs/>
          <w:color w:val="auto"/>
          <w:sz w:val="21"/>
          <w:szCs w:val="21"/>
          <w:highlight w:val="white"/>
        </w:rPr>
      </w:pPr>
      <w:r>
        <w:rPr>
          <w:rFonts w:ascii="宋体" w:hAnsi="宋体"/>
          <w:bCs/>
          <w:color w:val="auto"/>
          <w:sz w:val="21"/>
          <w:szCs w:val="21"/>
          <w:highlight w:val="white"/>
        </w:rPr>
      </w:r>
      <w:r/>
    </w:p>
    <w:p>
      <w:pPr>
        <w:jc w:val="center"/>
        <w:spacing w:line="360" w:lineRule="auto"/>
        <w:rPr>
          <w:rFonts w:ascii="宋体" w:hAnsi="宋体"/>
          <w:bCs/>
          <w:color w:val="auto"/>
          <w:sz w:val="21"/>
          <w:szCs w:val="21"/>
          <w:highlight w:val="white"/>
        </w:rPr>
      </w:pPr>
      <w:r>
        <w:rPr>
          <w:rFonts w:ascii="宋体" w:hAnsi="宋体"/>
          <w:bCs/>
          <w:color w:val="auto"/>
          <w:sz w:val="21"/>
          <w:szCs w:val="21"/>
          <w:highlight w:val="white"/>
        </w:rPr>
      </w:r>
      <w:r/>
    </w:p>
    <w:p>
      <w:pPr>
        <w:ind w:firstLine="210"/>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投标人（公章）：</w:t>
      </w:r>
      <w:r/>
    </w:p>
    <w:p>
      <w:pPr>
        <w:ind w:firstLine="210"/>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法定代表人或代理人：（签名或签章）</w:t>
      </w:r>
      <w:r/>
    </w:p>
    <w:p>
      <w:pPr>
        <w:ind w:firstLine="210"/>
        <w:jc w:val="both"/>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日期：</w:t>
      </w:r>
      <w:r>
        <w:rPr>
          <w:rFonts w:ascii="宋体" w:hAnsi="宋体"/>
          <w:color w:val="auto"/>
          <w:sz w:val="21"/>
          <w:szCs w:val="21"/>
          <w:highlight w:val="white"/>
        </w:rPr>
        <w:t xml:space="preserve">        </w:t>
      </w:r>
      <w:r>
        <w:rPr>
          <w:rFonts w:hint="eastAsia" w:ascii="宋体" w:hAnsi="宋体"/>
          <w:color w:val="auto"/>
          <w:sz w:val="21"/>
          <w:szCs w:val="21"/>
          <w:highlight w:val="white"/>
          <w:lang w:val="zh-CN"/>
        </w:rPr>
        <w:t xml:space="preserve">年</w:t>
      </w:r>
      <w:r>
        <w:rPr>
          <w:rFonts w:ascii="宋体" w:hAnsi="宋体"/>
          <w:color w:val="auto"/>
          <w:sz w:val="21"/>
          <w:szCs w:val="21"/>
          <w:highlight w:val="white"/>
        </w:rPr>
        <w:t xml:space="preserve">     </w:t>
      </w:r>
      <w:r>
        <w:rPr>
          <w:rFonts w:hint="eastAsia" w:ascii="宋体" w:hAnsi="宋体"/>
          <w:color w:val="auto"/>
          <w:sz w:val="21"/>
          <w:szCs w:val="21"/>
          <w:highlight w:val="white"/>
          <w:lang w:val="zh-CN"/>
        </w:rPr>
        <w:t xml:space="preserve">月</w:t>
      </w:r>
      <w:r>
        <w:rPr>
          <w:rFonts w:ascii="宋体" w:hAnsi="宋体"/>
          <w:color w:val="auto"/>
          <w:sz w:val="21"/>
          <w:szCs w:val="21"/>
          <w:highlight w:val="white"/>
        </w:rPr>
        <w:t xml:space="preserve">     </w:t>
      </w:r>
      <w:r>
        <w:rPr>
          <w:rFonts w:hint="eastAsia" w:ascii="宋体" w:hAnsi="宋体"/>
          <w:color w:val="auto"/>
          <w:sz w:val="21"/>
          <w:szCs w:val="21"/>
          <w:highlight w:val="white"/>
          <w:lang w:val="zh-CN"/>
        </w:rPr>
        <w:t xml:space="preserve">日</w:t>
      </w:r>
      <w:r/>
    </w:p>
    <w:p>
      <w:pPr>
        <w:jc w:val="both"/>
        <w:spacing w:line="360" w:lineRule="auto"/>
        <w:widowControl w:val="off"/>
        <w:rPr>
          <w:rFonts w:ascii="宋体" w:hAnsi="宋体"/>
          <w:color w:val="auto"/>
          <w:szCs w:val="24"/>
          <w:highlight w:val="white"/>
        </w:rPr>
      </w:pPr>
      <w:r>
        <w:rPr>
          <w:rFonts w:ascii="宋体" w:hAnsi="宋体"/>
          <w:color w:val="auto"/>
          <w:szCs w:val="24"/>
          <w:highlight w:val="white"/>
        </w:rPr>
      </w:r>
      <w:r/>
    </w:p>
    <w:p>
      <w:pPr>
        <w:rPr>
          <w:rFonts w:ascii="宋体" w:hAnsi="宋体"/>
          <w:b/>
          <w:color w:val="auto"/>
          <w:sz w:val="21"/>
          <w:szCs w:val="21"/>
          <w:highlight w:val="white"/>
        </w:rPr>
      </w:pPr>
      <w:r>
        <w:rPr>
          <w:rFonts w:ascii="宋体" w:hAnsi="宋体"/>
          <w:color w:val="auto"/>
          <w:szCs w:val="24"/>
          <w:highlight w:val="white"/>
          <w:lang w:val="zh-CN"/>
        </w:rPr>
        <w:br w:type="page" w:clear="all"/>
      </w:r>
      <w:r>
        <w:rPr>
          <w:rFonts w:hint="eastAsia" w:ascii="宋体" w:hAnsi="宋体"/>
          <w:b/>
          <w:color w:val="auto"/>
          <w:sz w:val="21"/>
          <w:szCs w:val="21"/>
          <w:highlight w:val="white"/>
          <w:lang w:val="en-US" w:eastAsia="zh-CN"/>
        </w:rPr>
        <w:t xml:space="preserve">格式11、</w:t>
      </w:r>
      <w:r>
        <w:rPr>
          <w:rFonts w:hint="eastAsia" w:ascii="宋体" w:hAnsi="宋体"/>
          <w:b/>
          <w:color w:val="auto"/>
          <w:sz w:val="21"/>
          <w:szCs w:val="21"/>
          <w:highlight w:val="white"/>
          <w:lang w:val="zh-CN"/>
        </w:rPr>
        <w:t xml:space="preserve">资格证明文件</w:t>
      </w:r>
      <w:r/>
    </w:p>
    <w:p>
      <w:pPr>
        <w:jc w:val="both"/>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1</w:t>
      </w:r>
      <w:r>
        <w:rPr>
          <w:rFonts w:hint="eastAsia" w:ascii="宋体" w:hAnsi="宋体"/>
          <w:color w:val="auto"/>
          <w:sz w:val="21"/>
          <w:szCs w:val="21"/>
          <w:highlight w:val="white"/>
          <w:lang w:val="zh-CN"/>
        </w:rPr>
        <w:t xml:space="preserve">）关于资格文件的声明函</w:t>
      </w:r>
      <w:r/>
    </w:p>
    <w:p>
      <w:pPr>
        <w:ind w:firstLine="425"/>
        <w:jc w:val="center"/>
        <w:spacing w:line="360" w:lineRule="auto"/>
        <w:widowControl w:val="off"/>
        <w:rPr>
          <w:rFonts w:ascii="宋体" w:hAnsi="宋体"/>
          <w:b/>
          <w:color w:val="auto"/>
          <w:szCs w:val="24"/>
          <w:highlight w:val="white"/>
        </w:rPr>
      </w:pPr>
      <w:r>
        <w:rPr>
          <w:rFonts w:ascii="宋体" w:hAnsi="宋体"/>
          <w:b/>
          <w:color w:val="auto"/>
          <w:szCs w:val="24"/>
          <w:highlight w:val="white"/>
        </w:rPr>
      </w:r>
      <w:r/>
    </w:p>
    <w:p>
      <w:pPr>
        <w:jc w:val="center"/>
        <w:spacing w:line="360" w:lineRule="auto"/>
        <w:widowControl w:val="off"/>
        <w:rPr>
          <w:rFonts w:ascii="宋体" w:hAnsi="宋体"/>
          <w:b/>
          <w:color w:val="auto"/>
          <w:sz w:val="28"/>
          <w:szCs w:val="28"/>
          <w:highlight w:val="white"/>
        </w:rPr>
      </w:pPr>
      <w:r>
        <w:rPr>
          <w:rFonts w:hint="eastAsia" w:ascii="宋体" w:hAnsi="宋体"/>
          <w:b/>
          <w:color w:val="auto"/>
          <w:sz w:val="28"/>
          <w:szCs w:val="28"/>
          <w:highlight w:val="white"/>
          <w:lang w:val="zh-CN"/>
        </w:rPr>
        <w:t xml:space="preserve">关于资格文件的声明函</w:t>
      </w:r>
      <w:r/>
    </w:p>
    <w:p>
      <w:pPr>
        <w:ind w:firstLine="425"/>
        <w:jc w:val="both"/>
        <w:spacing w:line="360" w:lineRule="auto"/>
        <w:widowControl w:val="off"/>
        <w:rPr>
          <w:rFonts w:hint="eastAsia" w:ascii="宋体" w:hAnsi="宋体"/>
          <w:color w:val="auto"/>
          <w:sz w:val="21"/>
          <w:szCs w:val="21"/>
          <w:highlight w:val="white"/>
        </w:rPr>
      </w:pPr>
      <w:r>
        <w:rPr>
          <w:rFonts w:hint="eastAsia" w:ascii="宋体" w:hAnsi="宋体"/>
          <w:color w:val="auto"/>
          <w:sz w:val="21"/>
          <w:szCs w:val="21"/>
          <w:highlight w:val="white"/>
        </w:rPr>
      </w:r>
      <w:r/>
    </w:p>
    <w:p>
      <w:pPr>
        <w:ind w:firstLine="425"/>
        <w:jc w:val="both"/>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25"/>
        <w:jc w:val="both"/>
        <w:spacing w:line="360" w:lineRule="auto"/>
        <w:widowControl w:val="off"/>
        <w:rPr>
          <w:rFonts w:ascii="宋体" w:hAnsi="宋体"/>
          <w:color w:val="auto"/>
          <w:sz w:val="21"/>
          <w:szCs w:val="21"/>
          <w:highlight w:val="white"/>
        </w:rPr>
      </w:pPr>
      <w:r>
        <w:rPr>
          <w:rFonts w:ascii="宋体" w:hAnsi="宋体"/>
          <w:color w:val="auto"/>
          <w:sz w:val="21"/>
          <w:szCs w:val="21"/>
          <w:highlight w:val="white"/>
        </w:rPr>
      </w:r>
      <w:r/>
    </w:p>
    <w:p>
      <w:pPr>
        <w:ind w:firstLine="425"/>
        <w:jc w:val="both"/>
        <w:spacing w:line="360" w:lineRule="auto"/>
        <w:widowControl w:val="off"/>
        <w:rPr>
          <w:rFonts w:ascii="宋体" w:hAnsi="宋体"/>
          <w:color w:val="auto"/>
          <w:sz w:val="21"/>
          <w:szCs w:val="21"/>
          <w:highlight w:val="white"/>
        </w:rPr>
      </w:pPr>
      <w:r>
        <w:rPr>
          <w:rFonts w:ascii="宋体" w:hAnsi="宋体"/>
          <w:color w:val="auto"/>
          <w:sz w:val="21"/>
          <w:szCs w:val="21"/>
          <w:highlight w:val="white"/>
        </w:rPr>
      </w:r>
      <w:r/>
    </w:p>
    <w:p>
      <w:pPr>
        <w:ind w:firstLine="210"/>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投标人（公章）：</w:t>
      </w:r>
      <w:r/>
    </w:p>
    <w:p>
      <w:pPr>
        <w:ind w:firstLine="210"/>
        <w:jc w:val="both"/>
        <w:spacing w:line="360" w:lineRule="auto"/>
        <w:widowControl w:val="off"/>
        <w:rPr>
          <w:rFonts w:hint="eastAsia" w:ascii="宋体" w:hAnsi="宋体"/>
          <w:color w:val="auto"/>
          <w:sz w:val="21"/>
          <w:szCs w:val="21"/>
          <w:highlight w:val="white"/>
        </w:rPr>
      </w:pPr>
      <w:r>
        <w:rPr>
          <w:rFonts w:hint="eastAsia" w:ascii="宋体" w:hAnsi="宋体"/>
          <w:color w:val="auto"/>
          <w:sz w:val="21"/>
          <w:szCs w:val="21"/>
          <w:highlight w:val="white"/>
        </w:rPr>
      </w:r>
      <w:r/>
    </w:p>
    <w:p>
      <w:pPr>
        <w:ind w:firstLine="210"/>
        <w:jc w:val="both"/>
        <w:spacing w:line="360" w:lineRule="auto"/>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日期：</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年</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月</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日</w:t>
      </w:r>
      <w:r/>
    </w:p>
    <w:p>
      <w:pPr>
        <w:ind w:firstLine="2280"/>
        <w:jc w:val="both"/>
        <w:spacing w:line="360" w:lineRule="auto"/>
        <w:widowControl w:val="off"/>
        <w:rPr>
          <w:rFonts w:ascii="宋体" w:hAnsi="宋体"/>
          <w:color w:val="auto"/>
          <w:szCs w:val="24"/>
          <w:highlight w:val="white"/>
        </w:rPr>
      </w:pPr>
      <w:r>
        <w:rPr>
          <w:rFonts w:ascii="宋体" w:hAnsi="宋体"/>
          <w:color w:val="auto"/>
          <w:szCs w:val="24"/>
          <w:highlight w:val="white"/>
        </w:rPr>
      </w:r>
      <w:r/>
    </w:p>
    <w:p>
      <w:pPr>
        <w:jc w:val="both"/>
        <w:spacing w:line="320" w:lineRule="exact"/>
        <w:widowControl w:val="off"/>
        <w:rPr>
          <w:rFonts w:ascii="宋体" w:hAnsi="宋体"/>
          <w:color w:val="auto"/>
          <w:sz w:val="21"/>
          <w:szCs w:val="21"/>
          <w:highlight w:val="white"/>
        </w:rPr>
      </w:pPr>
      <w:r>
        <w:rPr>
          <w:rFonts w:ascii="宋体" w:hAnsi="宋体"/>
          <w:color w:val="auto"/>
          <w:szCs w:val="24"/>
          <w:highlight w:val="white"/>
          <w:lang w:val="zh-CN"/>
        </w:rPr>
        <w:br w:type="page" w:clear="all"/>
      </w:r>
      <w:r>
        <w:rPr>
          <w:rFonts w:hint="eastAsia" w:ascii="宋体" w:hAnsi="宋体"/>
          <w:color w:val="auto"/>
          <w:sz w:val="21"/>
          <w:szCs w:val="21"/>
          <w:highlight w:val="white"/>
          <w:lang w:val="zh-CN"/>
        </w:rPr>
        <w:t xml:space="preserve">（</w:t>
      </w:r>
      <w:r>
        <w:rPr>
          <w:rFonts w:ascii="宋体" w:hAnsi="宋体"/>
          <w:color w:val="auto"/>
          <w:sz w:val="21"/>
          <w:szCs w:val="21"/>
          <w:highlight w:val="white"/>
          <w:lang w:val="zh-CN"/>
        </w:rPr>
        <w:t xml:space="preserve">2</w:t>
      </w:r>
      <w:r>
        <w:rPr>
          <w:rFonts w:hint="eastAsia" w:ascii="宋体" w:hAnsi="宋体"/>
          <w:color w:val="auto"/>
          <w:sz w:val="21"/>
          <w:szCs w:val="21"/>
          <w:highlight w:val="white"/>
          <w:lang w:val="zh-CN"/>
        </w:rPr>
        <w:t xml:space="preserve">）投标人情况表</w:t>
      </w:r>
      <w:r/>
    </w:p>
    <w:p>
      <w:pPr>
        <w:jc w:val="center"/>
        <w:spacing w:line="360" w:lineRule="auto"/>
        <w:widowControl w:val="off"/>
        <w:rPr>
          <w:rFonts w:ascii="宋体" w:hAnsi="宋体"/>
          <w:b/>
          <w:color w:val="auto"/>
          <w:sz w:val="28"/>
          <w:szCs w:val="28"/>
          <w:highlight w:val="white"/>
        </w:rPr>
      </w:pPr>
      <w:r>
        <w:rPr>
          <w:rFonts w:hint="eastAsia" w:ascii="宋体" w:hAnsi="宋体"/>
          <w:b/>
          <w:color w:val="auto"/>
          <w:sz w:val="28"/>
          <w:szCs w:val="28"/>
          <w:highlight w:val="white"/>
          <w:lang w:val="zh-CN"/>
        </w:rPr>
        <w:t xml:space="preserve">投标人情况表</w:t>
      </w:r>
      <w:r/>
    </w:p>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采购编号：</w:t>
      </w:r>
      <w:r/>
    </w:p>
    <w:tbl>
      <w:tblPr>
        <w:tblStyle w:val="714"/>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法定代表人</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成立日期</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企业地址</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注册资本</w:t>
            </w:r>
            <w:r/>
          </w:p>
        </w:tc>
        <w:tc>
          <w:tcPr>
            <w:gridSpan w:val="2"/>
            <w:tcW w:w="2700" w:type="dxa"/>
            <w:vAlign w:val="center"/>
            <w:textDirection w:val="lrTb"/>
            <w:noWrap w:val="false"/>
          </w:tcPr>
          <w:p>
            <w:pPr>
              <w:jc w:val="right"/>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经营范围</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职工人数</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c>
          <w:tcPr>
            <w:gridSpan w:val="2"/>
            <w:tcW w:w="3316"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其中：有中高级以上职称的人数</w:t>
            </w:r>
            <w:r/>
          </w:p>
        </w:tc>
        <w:tc>
          <w:tcPr>
            <w:tcW w:w="644"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资产总计</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净资产</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股东权益</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销售收入</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lang w:val="zh-CN"/>
              </w:rPr>
              <w:t xml:space="preserve">202</w:t>
            </w:r>
            <w:r>
              <w:rPr>
                <w:rFonts w:hint="eastAsia" w:ascii="宋体" w:hAnsi="宋体"/>
                <w:color w:val="auto"/>
                <w:sz w:val="21"/>
                <w:szCs w:val="21"/>
                <w:highlight w:val="white"/>
                <w:lang w:val="en-US" w:eastAsia="zh-CN"/>
              </w:rPr>
              <w:t xml:space="preserve">5</w:t>
            </w:r>
            <w:r>
              <w:rPr>
                <w:rFonts w:hint="eastAsia" w:ascii="宋体" w:hAnsi="宋体"/>
                <w:color w:val="auto"/>
                <w:sz w:val="21"/>
                <w:szCs w:val="21"/>
                <w:highlight w:val="white"/>
                <w:lang w:val="zh-CN"/>
              </w:rPr>
              <w:t xml:space="preserve">年</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实现利润</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lang w:val="zh-CN"/>
              </w:rPr>
              <w:t xml:space="preserve">202</w:t>
            </w:r>
            <w:r>
              <w:rPr>
                <w:rFonts w:hint="eastAsia" w:ascii="宋体" w:hAnsi="宋体"/>
                <w:color w:val="auto"/>
                <w:sz w:val="21"/>
                <w:szCs w:val="21"/>
                <w:highlight w:val="white"/>
                <w:lang w:val="en-US" w:eastAsia="zh-CN"/>
              </w:rPr>
              <w:t xml:space="preserve">5</w:t>
            </w:r>
            <w:r>
              <w:rPr>
                <w:rFonts w:hint="eastAsia" w:ascii="宋体" w:hAnsi="宋体"/>
                <w:color w:val="auto"/>
                <w:sz w:val="21"/>
                <w:szCs w:val="21"/>
                <w:highlight w:val="white"/>
                <w:lang w:val="zh-CN"/>
              </w:rPr>
              <w:t xml:space="preserve">年</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营业面积（含厂房面积）</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平方米</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其中：</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自有面积</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平方米</w:t>
            </w:r>
            <w:r/>
          </w:p>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承租面积</w:t>
            </w:r>
            <w:r>
              <w:rPr>
                <w:rFonts w:ascii="宋体" w:hAnsi="宋体"/>
                <w:color w:val="auto"/>
                <w:sz w:val="21"/>
                <w:szCs w:val="21"/>
                <w:highlight w:val="white"/>
                <w:lang w:val="zh-CN"/>
              </w:rPr>
              <w:t xml:space="preserve">         </w:t>
            </w:r>
            <w:r>
              <w:rPr>
                <w:rFonts w:hint="eastAsia" w:ascii="宋体" w:hAnsi="宋体"/>
                <w:color w:val="auto"/>
                <w:sz w:val="21"/>
                <w:szCs w:val="21"/>
                <w:highlight w:val="whit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单位简历及内设机构情况</w:t>
            </w:r>
            <w:r/>
          </w:p>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单位优势及特长</w:t>
            </w:r>
            <w:r/>
          </w:p>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r>
      <w:tr>
        <w:trPr>
          <w:trHeight w:val="1404"/>
        </w:trPr>
        <w:tc>
          <w:tcPr>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r>
      <w:tr>
        <w:trPr>
          <w:trHeight w:val="1849"/>
        </w:trPr>
        <w:tc>
          <w:tcPr>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r>
      <w:tr>
        <w:trPr>
          <w:trHeight w:val="1677"/>
        </w:trPr>
        <w:tc>
          <w:tcPr>
            <w:tcW w:w="270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hint="eastAsia" w:ascii="宋体" w:hAnsi="宋体"/>
                <w:color w:val="auto"/>
                <w:sz w:val="21"/>
                <w:szCs w:val="21"/>
                <w:highlight w:val="whit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white"/>
              </w:rPr>
            </w:pPr>
            <w:r>
              <w:rPr>
                <w:rFonts w:ascii="宋体" w:hAnsi="宋体"/>
                <w:color w:val="auto"/>
                <w:sz w:val="21"/>
                <w:szCs w:val="21"/>
                <w:highlight w:val="white"/>
              </w:rPr>
            </w:r>
            <w:r/>
          </w:p>
        </w:tc>
      </w:tr>
    </w:tbl>
    <w:p>
      <w:pPr>
        <w:rPr>
          <w:rFonts w:hint="eastAsia" w:ascii="宋体" w:hAnsi="宋体"/>
          <w:color w:val="auto"/>
          <w:sz w:val="21"/>
          <w:szCs w:val="21"/>
          <w:highlight w:val="white"/>
        </w:rPr>
      </w:pPr>
      <w:r>
        <w:rPr>
          <w:rFonts w:ascii="宋体" w:hAnsi="宋体"/>
          <w:color w:val="auto"/>
          <w:szCs w:val="24"/>
          <w:highlight w:val="white"/>
        </w:rPr>
        <w:br w:type="page" w:clear="all"/>
      </w:r>
      <w:r>
        <w:rPr>
          <w:rFonts w:hint="eastAsia" w:ascii="宋体" w:hAnsi="宋体"/>
          <w:color w:val="auto"/>
          <w:sz w:val="21"/>
          <w:szCs w:val="21"/>
          <w:highlight w:val="white"/>
          <w:lang w:val="zh-CN" w:eastAsia="zh-CN"/>
        </w:rPr>
        <w:t xml:space="preserve">（</w:t>
      </w:r>
      <w:r>
        <w:rPr>
          <w:rFonts w:hint="eastAsia" w:ascii="宋体" w:hAnsi="宋体"/>
          <w:color w:val="auto"/>
          <w:sz w:val="21"/>
          <w:szCs w:val="21"/>
          <w:highlight w:val="white"/>
          <w:lang w:val="en-US" w:eastAsia="zh-CN"/>
        </w:rPr>
        <w:t xml:space="preserve">3</w:t>
      </w:r>
      <w:r>
        <w:rPr>
          <w:rFonts w:hint="eastAsia" w:ascii="宋体" w:hAnsi="宋体"/>
          <w:color w:val="auto"/>
          <w:sz w:val="21"/>
          <w:szCs w:val="21"/>
          <w:highlight w:val="white"/>
          <w:lang w:val="zh-CN" w:eastAsia="zh-CN"/>
        </w:rPr>
        <w:t xml:space="preserve">）</w:t>
      </w:r>
      <w:r>
        <w:rPr>
          <w:rFonts w:hint="eastAsia" w:ascii="宋体" w:hAnsi="宋体"/>
          <w:color w:val="auto"/>
          <w:sz w:val="21"/>
          <w:szCs w:val="21"/>
          <w:highlight w:val="white"/>
          <w:lang w:val="zh-CN"/>
        </w:rPr>
        <w:t xml:space="preserve">具备履行合同所必需的设备和专业技术能力的书面声明</w:t>
      </w:r>
      <w:r/>
    </w:p>
    <w:p>
      <w:pPr>
        <w:rPr>
          <w:rFonts w:hint="eastAsia" w:ascii="宋体" w:hAnsi="宋体"/>
          <w:color w:val="auto"/>
          <w:sz w:val="21"/>
          <w:szCs w:val="21"/>
          <w:highlight w:val="white"/>
        </w:rPr>
      </w:pPr>
      <w:r>
        <w:rPr>
          <w:rFonts w:hint="eastAsia" w:ascii="宋体" w:hAnsi="宋体"/>
          <w:color w:val="auto"/>
          <w:sz w:val="21"/>
          <w:szCs w:val="21"/>
          <w:highlight w:val="white"/>
        </w:rPr>
      </w:r>
      <w:r/>
    </w:p>
    <w:p>
      <w:pPr>
        <w:rPr>
          <w:rFonts w:hint="eastAsia" w:ascii="宋体" w:hAnsi="宋体"/>
          <w:color w:val="auto"/>
          <w:sz w:val="21"/>
          <w:szCs w:val="21"/>
          <w:highlight w:val="white"/>
        </w:rPr>
      </w:pPr>
      <w:r>
        <w:rPr>
          <w:rFonts w:hint="eastAsia" w:ascii="宋体" w:hAnsi="宋体"/>
          <w:color w:val="auto"/>
          <w:sz w:val="21"/>
          <w:szCs w:val="21"/>
          <w:highlight w:val="white"/>
        </w:rPr>
      </w:r>
      <w:r/>
    </w:p>
    <w:p>
      <w:pPr>
        <w:pStyle w:val="966"/>
        <w:jc w:val="center"/>
        <w:spacing w:before="320" w:after="320"/>
        <w:rPr>
          <w:rStyle w:val="923"/>
          <w:rFonts w:hint="eastAsia" w:ascii="宋体" w:hAnsi="宋体" w:eastAsia="宋体" w:cs="宋体"/>
          <w:b/>
          <w:bCs/>
          <w:color w:val="auto"/>
          <w:sz w:val="32"/>
          <w:szCs w:val="32"/>
          <w:highlight w:val="white"/>
        </w:rPr>
        <w:outlineLvl w:val="1"/>
      </w:pPr>
      <w:r>
        <w:rPr>
          <w:rStyle w:val="923"/>
          <w:rFonts w:ascii="宋体" w:hAnsi="宋体" w:eastAsia="宋体" w:cs="宋体"/>
          <w:b/>
          <w:bCs/>
          <w:color w:val="auto"/>
          <w:sz w:val="32"/>
          <w:szCs w:val="32"/>
          <w:highlight w:val="white"/>
        </w:rPr>
        <w:t xml:space="preserve">具备履行合同所必需的设备和专业技术能力的书面声明</w:t>
      </w:r>
      <w:r/>
    </w:p>
    <w:p>
      <w:pPr>
        <w:pStyle w:val="966"/>
        <w:ind w:firstLine="420"/>
        <w:spacing w:before="240" w:after="240"/>
        <w:rPr>
          <w:rStyle w:val="923"/>
          <w:rFonts w:hint="eastAsia" w:ascii="宋体" w:hAnsi="宋体" w:eastAsia="宋体" w:cs="宋体"/>
          <w:color w:val="auto"/>
          <w:highlight w:val="white"/>
        </w:rPr>
      </w:pPr>
      <w:r>
        <w:rPr>
          <w:rFonts w:hint="eastAsia" w:ascii="宋体" w:hAnsi="宋体" w:eastAsia="宋体" w:cs="宋体"/>
          <w:color w:val="auto"/>
          <w:highlight w:val="white"/>
        </w:rPr>
      </w:r>
      <w:r/>
    </w:p>
    <w:p>
      <w:pPr>
        <w:pStyle w:val="966"/>
        <w:ind w:firstLine="420"/>
        <w:spacing w:before="320" w:after="320"/>
        <w:rPr>
          <w:rStyle w:val="923"/>
          <w:rFonts w:hint="eastAsia" w:ascii="宋体" w:hAnsi="宋体" w:eastAsia="宋体" w:cs="宋体"/>
          <w:color w:val="auto"/>
          <w:sz w:val="24"/>
          <w:szCs w:val="24"/>
          <w:highlight w:val="white"/>
        </w:rPr>
      </w:pPr>
      <w:r>
        <w:rPr>
          <w:rStyle w:val="923"/>
          <w:rFonts w:ascii="宋体" w:hAnsi="宋体" w:eastAsia="宋体" w:cs="宋体"/>
          <w:color w:val="auto"/>
          <w:sz w:val="24"/>
          <w:szCs w:val="24"/>
          <w:highlight w:val="white"/>
        </w:rPr>
        <w:t xml:space="preserve">我单位郑重声明：</w:t>
      </w:r>
      <w:r/>
    </w:p>
    <w:p>
      <w:pPr>
        <w:pStyle w:val="966"/>
        <w:ind w:firstLine="420"/>
        <w:spacing w:before="320" w:after="320"/>
        <w:rPr>
          <w:rStyle w:val="923"/>
          <w:rFonts w:hint="eastAsia" w:ascii="宋体" w:hAnsi="宋体" w:eastAsia="宋体" w:cs="宋体"/>
          <w:color w:val="auto"/>
          <w:sz w:val="24"/>
          <w:szCs w:val="24"/>
          <w:highlight w:val="white"/>
        </w:rPr>
      </w:pPr>
      <w:r>
        <w:rPr>
          <w:rStyle w:val="923"/>
          <w:rFonts w:ascii="宋体" w:hAnsi="宋体" w:eastAsia="宋体" w:cs="宋体"/>
          <w:color w:val="auto"/>
          <w:sz w:val="24"/>
          <w:szCs w:val="24"/>
          <w:highlight w:val="white"/>
        </w:rPr>
        <w:t xml:space="preserve">我单位具备履行本项采购合同所必需的设备和专业技术能力。 </w:t>
      </w:r>
      <w:r/>
    </w:p>
    <w:p>
      <w:pPr>
        <w:pStyle w:val="966"/>
        <w:ind w:firstLine="420"/>
        <w:jc w:val="center"/>
        <w:spacing w:before="360" w:after="360"/>
        <w:rPr>
          <w:rFonts w:hint="eastAsia" w:hAnsi="宋体" w:cs="宋体"/>
          <w:color w:val="auto"/>
          <w:highlight w:val="white"/>
        </w:rPr>
        <w:outlineLvl w:val="1"/>
      </w:pPr>
      <w:r/>
      <w:bookmarkStart w:id="21" w:name="_Toc419"/>
      <w:r/>
      <w:r/>
    </w:p>
    <w:p>
      <w:pPr>
        <w:pStyle w:val="966"/>
        <w:ind w:firstLine="420"/>
        <w:jc w:val="center"/>
        <w:spacing w:before="360" w:after="360"/>
        <w:rPr>
          <w:rFonts w:hint="eastAsia" w:hAnsi="宋体" w:cs="宋体"/>
          <w:color w:val="auto"/>
          <w:highlight w:val="white"/>
        </w:rPr>
        <w:outlineLvl w:val="1"/>
      </w:pPr>
      <w:r>
        <w:rPr>
          <w:rFonts w:hint="eastAsia" w:hAnsi="宋体" w:cs="宋体"/>
          <w:color w:val="auto"/>
          <w:highlight w:val="white"/>
        </w:rPr>
      </w:r>
      <w:bookmarkEnd w:id="21"/>
      <w:r/>
      <w:r/>
    </w:p>
    <w:p>
      <w:pPr>
        <w:ind w:firstLine="480"/>
        <w:rPr>
          <w:rFonts w:hint="eastAsia" w:ascii="宋体" w:hAnsi="宋体"/>
          <w:color w:val="auto"/>
          <w:szCs w:val="24"/>
          <w:highlight w:val="white"/>
        </w:rPr>
      </w:pPr>
      <w:r>
        <w:rPr>
          <w:rFonts w:hint="eastAsia" w:ascii="宋体" w:hAnsi="宋体"/>
          <w:color w:val="auto"/>
          <w:szCs w:val="24"/>
          <w:highlight w:val="white"/>
        </w:rPr>
        <w:t xml:space="preserve">投标人（公章）：</w:t>
      </w:r>
      <w:r/>
    </w:p>
    <w:p>
      <w:pPr>
        <w:rPr>
          <w:rFonts w:hint="eastAsia" w:ascii="宋体" w:hAnsi="宋体"/>
          <w:color w:val="auto"/>
          <w:szCs w:val="24"/>
          <w:highlight w:val="white"/>
        </w:rPr>
      </w:pPr>
      <w:r>
        <w:rPr>
          <w:rFonts w:hint="eastAsia" w:ascii="宋体" w:hAnsi="宋体"/>
          <w:color w:val="auto"/>
          <w:szCs w:val="24"/>
          <w:highlight w:val="white"/>
        </w:rPr>
      </w:r>
      <w:r/>
    </w:p>
    <w:p>
      <w:pPr>
        <w:ind w:firstLine="480"/>
        <w:rPr>
          <w:rFonts w:ascii="宋体" w:hAnsi="宋体"/>
          <w:color w:val="auto"/>
          <w:szCs w:val="24"/>
          <w:highlight w:val="white"/>
        </w:rPr>
      </w:pPr>
      <w:r>
        <w:rPr>
          <w:rFonts w:hint="eastAsia" w:ascii="宋体" w:hAnsi="宋体"/>
          <w:color w:val="auto"/>
          <w:szCs w:val="24"/>
          <w:highlight w:val="white"/>
        </w:rPr>
        <w:t xml:space="preserve">日期：        年     月     日</w:t>
      </w:r>
      <w:r>
        <w:rPr>
          <w:rFonts w:ascii="宋体" w:hAnsi="宋体"/>
          <w:color w:val="auto"/>
          <w:szCs w:val="24"/>
          <w:highlight w:val="white"/>
        </w:rPr>
        <w:br w:type="page" w:clear="all"/>
      </w:r>
      <w:r/>
    </w:p>
    <w:p>
      <w:pPr>
        <w:rPr>
          <w:rFonts w:hint="eastAsia" w:ascii="宋体" w:hAnsi="宋体"/>
          <w:color w:val="auto"/>
          <w:sz w:val="21"/>
          <w:szCs w:val="21"/>
          <w:highlight w:val="white"/>
        </w:rPr>
      </w:pPr>
      <w:r/>
      <w:bookmarkStart w:id="22" w:name="_Toc18420"/>
      <w:r>
        <w:rPr>
          <w:rFonts w:hint="eastAsia" w:ascii="宋体" w:hAnsi="宋体"/>
          <w:color w:val="auto"/>
          <w:sz w:val="21"/>
          <w:szCs w:val="21"/>
          <w:highlight w:val="white"/>
          <w:lang w:val="zh-CN" w:eastAsia="zh-CN"/>
        </w:rPr>
        <w:t xml:space="preserve">（</w:t>
      </w:r>
      <w:r>
        <w:rPr>
          <w:rFonts w:hint="eastAsia" w:ascii="宋体" w:hAnsi="宋体"/>
          <w:color w:val="auto"/>
          <w:sz w:val="21"/>
          <w:szCs w:val="21"/>
          <w:highlight w:val="white"/>
          <w:lang w:val="en-US" w:eastAsia="zh-CN"/>
        </w:rPr>
        <w:t xml:space="preserve">4</w:t>
      </w:r>
      <w:r>
        <w:rPr>
          <w:rFonts w:hint="eastAsia" w:ascii="宋体" w:hAnsi="宋体"/>
          <w:color w:val="auto"/>
          <w:sz w:val="21"/>
          <w:szCs w:val="21"/>
          <w:highlight w:val="white"/>
          <w:lang w:val="zh-CN" w:eastAsia="zh-CN"/>
        </w:rPr>
        <w:t xml:space="preserve">）</w:t>
      </w:r>
      <w:r>
        <w:rPr>
          <w:rFonts w:hint="eastAsia" w:ascii="宋体" w:hAnsi="宋体"/>
          <w:color w:val="auto"/>
          <w:sz w:val="21"/>
          <w:szCs w:val="21"/>
          <w:highlight w:val="white"/>
          <w:lang w:val="zh-CN"/>
        </w:rPr>
        <w:t xml:space="preserve">参加政府采购活动前3年内在经营活动中没有重大违法记录的书面声明</w:t>
      </w:r>
      <w:bookmarkEnd w:id="22"/>
      <w:r/>
      <w:r/>
    </w:p>
    <w:p>
      <w:pPr>
        <w:rPr>
          <w:rFonts w:hint="eastAsia" w:ascii="宋体" w:hAnsi="宋体"/>
          <w:color w:val="auto"/>
          <w:sz w:val="21"/>
          <w:szCs w:val="21"/>
          <w:highlight w:val="white"/>
        </w:rPr>
      </w:pPr>
      <w:r>
        <w:rPr>
          <w:rFonts w:hint="eastAsia" w:ascii="宋体" w:hAnsi="宋体"/>
          <w:color w:val="auto"/>
          <w:sz w:val="21"/>
          <w:szCs w:val="21"/>
          <w:highlight w:val="white"/>
        </w:rPr>
      </w:r>
      <w:r/>
    </w:p>
    <w:p>
      <w:pPr>
        <w:rPr>
          <w:rFonts w:hint="eastAsia" w:ascii="宋体" w:hAnsi="宋体"/>
          <w:color w:val="auto"/>
          <w:sz w:val="21"/>
          <w:szCs w:val="21"/>
          <w:highlight w:val="white"/>
        </w:rPr>
      </w:pPr>
      <w:r>
        <w:rPr>
          <w:rFonts w:hint="eastAsia" w:ascii="宋体" w:hAnsi="宋体"/>
          <w:color w:val="auto"/>
          <w:sz w:val="21"/>
          <w:szCs w:val="21"/>
          <w:highlight w:val="white"/>
        </w:rPr>
      </w:r>
      <w:r/>
    </w:p>
    <w:p>
      <w:pPr>
        <w:rPr>
          <w:rFonts w:hint="eastAsia" w:ascii="宋体" w:hAnsi="宋体"/>
          <w:color w:val="auto"/>
          <w:sz w:val="21"/>
          <w:szCs w:val="21"/>
          <w:highlight w:val="white"/>
        </w:rPr>
      </w:pPr>
      <w:r>
        <w:rPr>
          <w:rFonts w:hint="eastAsia" w:ascii="宋体" w:hAnsi="宋体"/>
          <w:color w:val="auto"/>
          <w:sz w:val="21"/>
          <w:szCs w:val="21"/>
          <w:highlight w:val="white"/>
        </w:rPr>
      </w:r>
      <w:r/>
    </w:p>
    <w:p>
      <w:pPr>
        <w:jc w:val="center"/>
        <w:spacing w:line="360" w:lineRule="auto"/>
        <w:rPr>
          <w:b/>
          <w:color w:val="auto"/>
          <w:sz w:val="28"/>
          <w:szCs w:val="28"/>
          <w:highlight w:val="white"/>
        </w:rPr>
      </w:pPr>
      <w:r>
        <w:rPr>
          <w:rFonts w:hint="eastAsia"/>
          <w:b/>
          <w:color w:val="auto"/>
          <w:sz w:val="28"/>
          <w:szCs w:val="28"/>
          <w:highlight w:val="white"/>
        </w:rPr>
        <w:t xml:space="preserve">声明</w:t>
      </w:r>
      <w:r/>
    </w:p>
    <w:p>
      <w:pPr>
        <w:ind w:firstLine="480"/>
        <w:spacing w:line="360" w:lineRule="auto"/>
        <w:rPr>
          <w:color w:val="auto"/>
          <w:sz w:val="24"/>
          <w:highlight w:val="white"/>
        </w:rPr>
      </w:pPr>
      <w:r>
        <w:rPr>
          <w:color w:val="auto"/>
          <w:sz w:val="24"/>
          <w:highlight w:val="white"/>
        </w:rPr>
      </w:r>
      <w:r/>
    </w:p>
    <w:p>
      <w:pPr>
        <w:ind w:firstLine="480"/>
        <w:spacing w:line="440" w:lineRule="exact"/>
        <w:rPr>
          <w:rFonts w:hint="eastAsia" w:ascii="宋体" w:hAnsi="宋体" w:cs="宋体"/>
          <w:color w:val="auto"/>
          <w:sz w:val="24"/>
          <w:highlight w:val="white"/>
        </w:rPr>
      </w:pPr>
      <w:r>
        <w:rPr>
          <w:rFonts w:hint="eastAsia" w:ascii="宋体" w:hAnsi="宋体" w:cs="宋体"/>
          <w:color w:val="auto"/>
          <w:sz w:val="24"/>
          <w:highlight w:val="whit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white"/>
        </w:rPr>
      </w:pPr>
      <w:r>
        <w:rPr>
          <w:color w:val="auto"/>
          <w:sz w:val="24"/>
          <w:highlight w:val="white"/>
        </w:rPr>
      </w:r>
      <w:r/>
    </w:p>
    <w:p>
      <w:pPr>
        <w:ind w:firstLine="480"/>
        <w:spacing w:line="360" w:lineRule="auto"/>
        <w:rPr>
          <w:color w:val="auto"/>
          <w:sz w:val="24"/>
          <w:highlight w:val="white"/>
        </w:rPr>
      </w:pPr>
      <w:r>
        <w:rPr>
          <w:color w:val="auto"/>
          <w:sz w:val="24"/>
          <w:highlight w:val="white"/>
        </w:rPr>
      </w:r>
      <w:r/>
    </w:p>
    <w:p>
      <w:pPr>
        <w:rPr>
          <w:rFonts w:hint="eastAsia"/>
          <w:color w:val="auto"/>
          <w:sz w:val="24"/>
          <w:highlight w:val="white"/>
        </w:rPr>
      </w:pPr>
      <w:r>
        <w:rPr>
          <w:rFonts w:hint="eastAsia"/>
          <w:color w:val="auto"/>
          <w:sz w:val="24"/>
          <w:highlight w:val="white"/>
        </w:rPr>
      </w:r>
      <w:r/>
    </w:p>
    <w:p>
      <w:pPr>
        <w:rPr>
          <w:rFonts w:hint="eastAsia"/>
          <w:color w:val="auto"/>
          <w:sz w:val="24"/>
          <w:highlight w:val="white"/>
        </w:rPr>
      </w:pPr>
      <w:r>
        <w:rPr>
          <w:rFonts w:hint="eastAsia"/>
          <w:color w:val="auto"/>
          <w:sz w:val="24"/>
          <w:highlight w:val="white"/>
        </w:rPr>
      </w:r>
      <w:r/>
    </w:p>
    <w:p>
      <w:pPr>
        <w:rPr>
          <w:rFonts w:hint="eastAsia"/>
          <w:color w:val="auto"/>
          <w:sz w:val="24"/>
          <w:highlight w:val="white"/>
        </w:rPr>
      </w:pPr>
      <w:r>
        <w:rPr>
          <w:rFonts w:hint="eastAsia"/>
          <w:color w:val="auto"/>
          <w:sz w:val="24"/>
          <w:highlight w:val="white"/>
        </w:rPr>
      </w:r>
      <w:r/>
    </w:p>
    <w:p>
      <w:pPr>
        <w:rPr>
          <w:rFonts w:hint="eastAsia"/>
          <w:color w:val="auto"/>
          <w:sz w:val="24"/>
          <w:highlight w:val="white"/>
        </w:rPr>
      </w:pPr>
      <w:r>
        <w:rPr>
          <w:rFonts w:hint="eastAsia"/>
          <w:color w:val="auto"/>
          <w:sz w:val="24"/>
          <w:highlight w:val="white"/>
        </w:rPr>
      </w:r>
      <w:r/>
    </w:p>
    <w:p>
      <w:pPr>
        <w:rPr>
          <w:rFonts w:hint="eastAsia"/>
          <w:color w:val="auto"/>
          <w:sz w:val="24"/>
          <w:highlight w:val="white"/>
        </w:rPr>
      </w:pPr>
      <w:r>
        <w:rPr>
          <w:rFonts w:hint="eastAsia"/>
          <w:color w:val="auto"/>
          <w:sz w:val="24"/>
          <w:highlight w:val="white"/>
        </w:rPr>
        <w:t xml:space="preserve">投标人（公章）：</w:t>
      </w:r>
      <w:r/>
    </w:p>
    <w:p>
      <w:pPr>
        <w:rPr>
          <w:rFonts w:hint="eastAsia"/>
          <w:color w:val="auto"/>
          <w:sz w:val="24"/>
          <w:highlight w:val="white"/>
        </w:rPr>
      </w:pPr>
      <w:r>
        <w:rPr>
          <w:rFonts w:hint="eastAsia"/>
          <w:color w:val="auto"/>
          <w:sz w:val="24"/>
          <w:highlight w:val="white"/>
        </w:rPr>
      </w:r>
      <w:r/>
    </w:p>
    <w:p>
      <w:pPr>
        <w:rPr>
          <w:rFonts w:hint="eastAsia"/>
          <w:color w:val="auto"/>
          <w:sz w:val="24"/>
          <w:highlight w:val="white"/>
        </w:rPr>
      </w:pPr>
      <w:r>
        <w:rPr>
          <w:rFonts w:hint="eastAsia"/>
          <w:color w:val="auto"/>
          <w:sz w:val="24"/>
          <w:highlight w:val="white"/>
        </w:rPr>
      </w:r>
      <w:r/>
    </w:p>
    <w:p>
      <w:pPr>
        <w:rPr>
          <w:rFonts w:hint="eastAsia"/>
          <w:color w:val="auto"/>
          <w:sz w:val="24"/>
          <w:highlight w:val="white"/>
        </w:rPr>
      </w:pPr>
      <w:r>
        <w:rPr>
          <w:rFonts w:hint="eastAsia"/>
          <w:color w:val="auto"/>
          <w:sz w:val="24"/>
          <w:highlight w:val="white"/>
        </w:rPr>
      </w:r>
      <w:r/>
    </w:p>
    <w:p>
      <w:pPr>
        <w:rPr>
          <w:rFonts w:hint="eastAsia"/>
          <w:color w:val="auto"/>
          <w:sz w:val="24"/>
          <w:highlight w:val="white"/>
        </w:rPr>
      </w:pPr>
      <w:r>
        <w:rPr>
          <w:rFonts w:hint="eastAsia"/>
          <w:color w:val="auto"/>
          <w:sz w:val="24"/>
          <w:highlight w:val="white"/>
        </w:rPr>
      </w:r>
      <w:r/>
    </w:p>
    <w:p>
      <w:pPr>
        <w:rPr>
          <w:rFonts w:hint="eastAsia" w:ascii="宋体" w:hAnsi="宋体"/>
          <w:color w:val="auto"/>
          <w:sz w:val="21"/>
          <w:szCs w:val="21"/>
          <w:highlight w:val="white"/>
        </w:rPr>
      </w:pPr>
      <w:r>
        <w:rPr>
          <w:rFonts w:hint="eastAsia"/>
          <w:color w:val="auto"/>
          <w:sz w:val="24"/>
          <w:highlight w:val="white"/>
        </w:rPr>
        <w:t xml:space="preserve">日期：        年     月     日</w:t>
      </w:r>
      <w:r/>
    </w:p>
    <w:p>
      <w:pPr>
        <w:rPr>
          <w:rFonts w:hint="eastAsia" w:ascii="宋体" w:hAnsi="宋体"/>
          <w:color w:val="auto"/>
          <w:sz w:val="21"/>
          <w:szCs w:val="21"/>
          <w:highlight w:val="white"/>
        </w:rPr>
      </w:pPr>
      <w:r>
        <w:rPr>
          <w:rFonts w:hint="eastAsia" w:ascii="宋体" w:hAnsi="宋体"/>
          <w:color w:val="auto"/>
          <w:sz w:val="21"/>
          <w:szCs w:val="21"/>
          <w:highlight w:val="white"/>
        </w:rPr>
      </w:r>
      <w:r/>
    </w:p>
    <w:p>
      <w:pPr>
        <w:rPr>
          <w:rFonts w:hint="eastAsia" w:ascii="宋体" w:hAnsi="宋体"/>
          <w:b/>
          <w:color w:val="auto"/>
          <w:sz w:val="21"/>
          <w:szCs w:val="21"/>
          <w:highlight w:val="white"/>
        </w:rPr>
      </w:pPr>
      <w:r>
        <w:rPr>
          <w:rFonts w:hint="eastAsia" w:ascii="宋体" w:hAnsi="宋体"/>
          <w:b/>
          <w:color w:val="auto"/>
          <w:sz w:val="21"/>
          <w:szCs w:val="21"/>
          <w:highlight w:val="white"/>
          <w:lang w:val="zh-CN"/>
        </w:rPr>
        <w:br w:type="page" w:clear="all"/>
      </w:r>
      <w:r/>
    </w:p>
    <w:p>
      <w:pPr>
        <w:jc w:val="both"/>
        <w:spacing w:line="360" w:lineRule="auto"/>
        <w:widowControl w:val="off"/>
        <w:rPr>
          <w:rFonts w:ascii="宋体" w:hAnsi="宋体"/>
          <w:b/>
          <w:bCs/>
          <w:color w:val="auto"/>
          <w:sz w:val="21"/>
          <w:szCs w:val="21"/>
          <w:highlight w:val="white"/>
        </w:rPr>
      </w:pPr>
      <w:r>
        <w:rPr>
          <w:rFonts w:hint="eastAsia" w:ascii="宋体" w:hAnsi="宋体"/>
          <w:b/>
          <w:color w:val="auto"/>
          <w:sz w:val="21"/>
          <w:szCs w:val="21"/>
          <w:highlight w:val="white"/>
          <w:lang w:val="zh-CN"/>
        </w:rPr>
        <w:t xml:space="preserve">格式</w:t>
      </w:r>
      <w:r>
        <w:rPr>
          <w:rFonts w:ascii="宋体" w:hAnsi="宋体"/>
          <w:b/>
          <w:color w:val="auto"/>
          <w:sz w:val="21"/>
          <w:szCs w:val="21"/>
          <w:highlight w:val="white"/>
          <w:lang w:val="zh-CN"/>
        </w:rPr>
        <w:t xml:space="preserve">1</w:t>
      </w:r>
      <w:r>
        <w:rPr>
          <w:rFonts w:hint="eastAsia" w:ascii="宋体" w:hAnsi="宋体"/>
          <w:b/>
          <w:color w:val="auto"/>
          <w:sz w:val="21"/>
          <w:szCs w:val="21"/>
          <w:highlight w:val="white"/>
          <w:lang w:val="en-US" w:eastAsia="zh-CN"/>
        </w:rPr>
        <w:t xml:space="preserve">2</w:t>
      </w:r>
      <w:r>
        <w:rPr>
          <w:rFonts w:hint="eastAsia" w:ascii="宋体" w:hAnsi="宋体"/>
          <w:b/>
          <w:color w:val="auto"/>
          <w:sz w:val="21"/>
          <w:szCs w:val="21"/>
          <w:highlight w:val="white"/>
          <w:lang w:val="zh-CN"/>
        </w:rPr>
        <w:t xml:space="preserve">、</w:t>
      </w:r>
      <w:r>
        <w:rPr>
          <w:rFonts w:hint="eastAsia" w:ascii="宋体" w:hAnsi="宋体"/>
          <w:b/>
          <w:color w:val="auto"/>
          <w:sz w:val="21"/>
          <w:szCs w:val="21"/>
          <w:highlight w:val="white"/>
        </w:rPr>
        <w:t xml:space="preserve">中小企声明函</w:t>
      </w:r>
      <w:r/>
    </w:p>
    <w:p>
      <w:pPr>
        <w:jc w:val="center"/>
        <w:spacing w:line="400" w:lineRule="exact"/>
        <w:rPr>
          <w:rFonts w:hint="eastAsia" w:ascii="宋体" w:hAnsi="宋体"/>
          <w:b/>
          <w:color w:val="auto"/>
          <w:sz w:val="32"/>
          <w:szCs w:val="32"/>
          <w:highlight w:val="white"/>
        </w:rPr>
      </w:pPr>
      <w:r>
        <w:rPr>
          <w:rFonts w:hint="eastAsia" w:ascii="宋体" w:hAnsi="宋体"/>
          <w:b/>
          <w:color w:val="auto"/>
          <w:sz w:val="32"/>
          <w:szCs w:val="32"/>
          <w:highlight w:val="white"/>
        </w:rPr>
      </w:r>
      <w:r/>
    </w:p>
    <w:p>
      <w:pPr>
        <w:ind w:firstLine="643"/>
        <w:jc w:val="center"/>
        <w:spacing w:line="400" w:lineRule="exact"/>
        <w:rPr>
          <w:rFonts w:hint="eastAsia" w:ascii="宋体" w:hAnsi="宋体"/>
          <w:b/>
          <w:color w:val="auto"/>
          <w:sz w:val="32"/>
          <w:szCs w:val="32"/>
          <w:highlight w:val="white"/>
        </w:rPr>
      </w:pPr>
      <w:r>
        <w:rPr>
          <w:rFonts w:hint="eastAsia" w:ascii="宋体" w:hAnsi="宋体"/>
          <w:b/>
          <w:color w:val="auto"/>
          <w:sz w:val="32"/>
          <w:szCs w:val="32"/>
          <w:highlight w:val="white"/>
          <w:lang w:val="zh-CN"/>
        </w:rPr>
        <w:t xml:space="preserve">中小企业声明函（货物类）</w:t>
      </w:r>
      <w:r/>
    </w:p>
    <w:p>
      <w:pPr>
        <w:ind w:firstLine="422"/>
        <w:spacing w:line="400" w:lineRule="exact"/>
        <w:rPr>
          <w:rFonts w:hint="eastAsia" w:ascii="宋体" w:hAnsi="宋体"/>
          <w:b/>
          <w:color w:val="auto"/>
          <w:sz w:val="21"/>
          <w:szCs w:val="21"/>
          <w:highlight w:val="white"/>
        </w:rPr>
      </w:pPr>
      <w:r>
        <w:rPr>
          <w:rFonts w:hint="eastAsia" w:ascii="宋体" w:hAnsi="宋体"/>
          <w:b/>
          <w:color w:val="auto"/>
          <w:sz w:val="21"/>
          <w:szCs w:val="21"/>
          <w:highlight w:val="white"/>
        </w:rPr>
      </w:r>
      <w:r/>
    </w:p>
    <w:p>
      <w:pPr>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苏州市卫康招投标咨询服务有限公司</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本公司</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郑重声明，根据《政府采购促进中小企业发展管理办法》（财库﹝2020﹞46 号）的规定，本公司</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参加</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的采购活动，提供的货物</w:t>
      </w:r>
      <w:r>
        <w:rPr>
          <w:rFonts w:hint="eastAsia" w:ascii="宋体" w:hAnsi="宋体"/>
          <w:b/>
          <w:bCs/>
          <w:color w:val="auto"/>
          <w:sz w:val="21"/>
          <w:szCs w:val="21"/>
          <w:highlight w:val="white"/>
        </w:rPr>
        <w:t xml:space="preserve">全部</w:t>
      </w:r>
      <w:r>
        <w:rPr>
          <w:rFonts w:hint="eastAsia" w:ascii="宋体" w:hAnsi="宋体"/>
          <w:color w:val="auto"/>
          <w:sz w:val="21"/>
          <w:szCs w:val="21"/>
          <w:highlight w:val="whit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white"/>
          <w:u w:val="single"/>
        </w:rPr>
      </w:pPr>
      <w:r>
        <w:rPr>
          <w:rFonts w:hint="eastAsia" w:ascii="宋体" w:hAnsi="宋体"/>
          <w:b/>
          <w:color w:val="auto"/>
          <w:sz w:val="21"/>
          <w:szCs w:val="21"/>
          <w:highlight w:val="white"/>
        </w:rPr>
        <w:t xml:space="preserve">1、</w:t>
      </w:r>
      <w:r>
        <w:rPr>
          <w:rFonts w:hint="eastAsia" w:ascii="宋体" w:hAnsi="宋体"/>
          <w:b/>
          <w:color w:val="auto"/>
          <w:sz w:val="21"/>
          <w:szCs w:val="21"/>
          <w:highlight w:val="white"/>
          <w:u w:val="single"/>
          <w:lang w:val="zh-CN"/>
        </w:rPr>
        <w:t xml:space="preserve">  ……        设备</w:t>
      </w:r>
      <w:r>
        <w:rPr>
          <w:rFonts w:hint="eastAsia" w:ascii="宋体" w:hAnsi="宋体"/>
          <w:b/>
          <w:bCs/>
          <w:color w:val="auto"/>
          <w:sz w:val="21"/>
          <w:szCs w:val="21"/>
          <w:highlight w:val="white"/>
          <w:u w:val="single"/>
        </w:rPr>
        <w:t xml:space="preserve">  </w:t>
      </w:r>
      <w:r>
        <w:rPr>
          <w:rFonts w:hint="eastAsia" w:ascii="宋体" w:hAnsi="宋体"/>
          <w:b/>
          <w:bCs/>
          <w:color w:val="auto"/>
          <w:sz w:val="21"/>
          <w:szCs w:val="21"/>
          <w:highlight w:val="white"/>
        </w:rPr>
        <w:t xml:space="preserve">，属于</w:t>
      </w:r>
      <w:r>
        <w:rPr>
          <w:rFonts w:hint="eastAsia" w:ascii="宋体" w:hAnsi="宋体"/>
          <w:b/>
          <w:bCs/>
          <w:color w:val="auto"/>
          <w:sz w:val="21"/>
          <w:szCs w:val="21"/>
          <w:highlight w:val="white"/>
          <w:u w:val="single"/>
        </w:rPr>
        <w:t xml:space="preserve">  工业  </w:t>
      </w:r>
      <w:r>
        <w:rPr>
          <w:rFonts w:hint="eastAsia" w:ascii="宋体" w:hAnsi="宋体"/>
          <w:color w:val="auto"/>
          <w:sz w:val="21"/>
          <w:szCs w:val="21"/>
          <w:highlight w:val="white"/>
        </w:rPr>
        <w:t xml:space="preserve">；制造商</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（企业名称），从业人员</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人，营业收入为</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万元，资产总额为</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万元，制造商属于</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（中型企业、小型企业、微型企业，</w:t>
      </w:r>
      <w:r>
        <w:rPr>
          <w:rFonts w:hint="eastAsia" w:ascii="宋体" w:hAnsi="宋体"/>
          <w:b/>
          <w:color w:val="auto"/>
          <w:sz w:val="21"/>
          <w:szCs w:val="21"/>
          <w:highlight w:val="white"/>
          <w:u w:val="single"/>
        </w:rPr>
        <w:t xml:space="preserve">三选一填写</w:t>
      </w:r>
      <w:r>
        <w:rPr>
          <w:rFonts w:hint="eastAsia" w:ascii="宋体" w:hAnsi="宋体"/>
          <w:color w:val="auto"/>
          <w:sz w:val="21"/>
          <w:szCs w:val="21"/>
          <w:highlight w:val="white"/>
        </w:rPr>
        <w:t xml:space="preserve">）；</w:t>
      </w:r>
      <w:r/>
    </w:p>
    <w:p>
      <w:pPr>
        <w:ind w:firstLine="422"/>
        <w:spacing w:line="400" w:lineRule="exact"/>
        <w:rPr>
          <w:rFonts w:hint="eastAsia" w:ascii="宋体" w:hAnsi="宋体"/>
          <w:color w:val="auto"/>
          <w:sz w:val="21"/>
          <w:szCs w:val="21"/>
          <w:highlight w:val="white"/>
          <w:u w:val="single"/>
        </w:rPr>
      </w:pPr>
      <w:r>
        <w:rPr>
          <w:rFonts w:hint="eastAsia" w:ascii="宋体" w:hAnsi="宋体"/>
          <w:b/>
          <w:color w:val="auto"/>
          <w:sz w:val="21"/>
          <w:szCs w:val="21"/>
          <w:highlight w:val="white"/>
        </w:rPr>
        <w:t xml:space="preserve">2、</w:t>
      </w:r>
      <w:r>
        <w:rPr>
          <w:rFonts w:hint="eastAsia" w:ascii="宋体" w:hAnsi="宋体"/>
          <w:b/>
          <w:color w:val="auto"/>
          <w:sz w:val="21"/>
          <w:szCs w:val="21"/>
          <w:highlight w:val="white"/>
          <w:u w:val="single"/>
          <w:lang w:val="zh-CN"/>
        </w:rPr>
        <w:t xml:space="preserve">  ……         设备</w:t>
      </w:r>
      <w:r>
        <w:rPr>
          <w:rFonts w:hint="eastAsia" w:ascii="宋体" w:hAnsi="宋体"/>
          <w:b/>
          <w:bCs/>
          <w:color w:val="auto"/>
          <w:sz w:val="21"/>
          <w:szCs w:val="21"/>
          <w:highlight w:val="white"/>
          <w:u w:val="single"/>
        </w:rPr>
        <w:t xml:space="preserve">  </w:t>
      </w:r>
      <w:r>
        <w:rPr>
          <w:rFonts w:hint="eastAsia" w:ascii="宋体" w:hAnsi="宋体"/>
          <w:b/>
          <w:bCs/>
          <w:color w:val="auto"/>
          <w:sz w:val="21"/>
          <w:szCs w:val="21"/>
          <w:highlight w:val="white"/>
        </w:rPr>
        <w:t xml:space="preserve">，属于</w:t>
      </w:r>
      <w:r>
        <w:rPr>
          <w:rFonts w:hint="eastAsia" w:ascii="宋体" w:hAnsi="宋体"/>
          <w:b/>
          <w:bCs/>
          <w:color w:val="auto"/>
          <w:sz w:val="21"/>
          <w:szCs w:val="21"/>
          <w:highlight w:val="white"/>
          <w:u w:val="single"/>
        </w:rPr>
        <w:t xml:space="preserve">  工业  </w:t>
      </w:r>
      <w:r>
        <w:rPr>
          <w:rFonts w:hint="eastAsia" w:ascii="宋体" w:hAnsi="宋体"/>
          <w:color w:val="auto"/>
          <w:sz w:val="21"/>
          <w:szCs w:val="21"/>
          <w:highlight w:val="white"/>
        </w:rPr>
        <w:t xml:space="preserve">；制造商</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（企业名称），从业人员</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人，营业收入为</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万元，资产总额为</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万元，制造商属于</w:t>
      </w:r>
      <w:r>
        <w:rPr>
          <w:rFonts w:hint="eastAsia" w:ascii="宋体" w:hAnsi="宋体"/>
          <w:color w:val="auto"/>
          <w:sz w:val="21"/>
          <w:szCs w:val="21"/>
          <w:highlight w:val="white"/>
          <w:u w:val="single"/>
        </w:rPr>
        <w:t xml:space="preserve">        </w:t>
      </w:r>
      <w:r>
        <w:rPr>
          <w:rFonts w:hint="eastAsia" w:ascii="宋体" w:hAnsi="宋体"/>
          <w:color w:val="auto"/>
          <w:sz w:val="21"/>
          <w:szCs w:val="21"/>
          <w:highlight w:val="white"/>
        </w:rPr>
        <w:t xml:space="preserve">（中型企业、小型企业、微型企业，</w:t>
      </w:r>
      <w:r>
        <w:rPr>
          <w:rFonts w:hint="eastAsia" w:ascii="宋体" w:hAnsi="宋体"/>
          <w:b/>
          <w:color w:val="auto"/>
          <w:sz w:val="21"/>
          <w:szCs w:val="21"/>
          <w:highlight w:val="white"/>
          <w:u w:val="single"/>
        </w:rPr>
        <w:t xml:space="preserve">三选一填写</w:t>
      </w:r>
      <w:r>
        <w:rPr>
          <w:rFonts w:hint="eastAsia" w:ascii="宋体" w:hAnsi="宋体"/>
          <w:color w:val="auto"/>
          <w:sz w:val="21"/>
          <w:szCs w:val="21"/>
          <w:highlight w:val="white"/>
        </w:rPr>
        <w:t xml:space="preserve">）；</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企业名称（盖章）：</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日 期：</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r>
      <w:r/>
    </w:p>
    <w:p>
      <w:pPr>
        <w:ind w:firstLine="420"/>
        <w:spacing w:line="400" w:lineRule="exact"/>
        <w:rPr>
          <w:rFonts w:hint="eastAsia" w:ascii="宋体" w:hAnsi="宋体"/>
          <w:b/>
          <w:bCs/>
          <w:color w:val="auto"/>
          <w:sz w:val="21"/>
          <w:szCs w:val="21"/>
          <w:highlight w:val="white"/>
        </w:rPr>
      </w:pPr>
      <w:r>
        <w:rPr>
          <w:rFonts w:hint="eastAsia" w:ascii="宋体" w:hAnsi="宋体"/>
          <w:color w:val="auto"/>
          <w:sz w:val="21"/>
          <w:szCs w:val="21"/>
          <w:highlight w:val="white"/>
        </w:rPr>
        <w:t xml:space="preserve">注：</w:t>
      </w:r>
      <w:r>
        <w:rPr>
          <w:rFonts w:hint="eastAsia" w:ascii="宋体" w:hAnsi="宋体"/>
          <w:b/>
          <w:bCs/>
          <w:color w:val="auto"/>
          <w:sz w:val="21"/>
          <w:szCs w:val="21"/>
          <w:highlight w:val="whit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 w:val="21"/>
          <w:szCs w:val="21"/>
          <w:highlight w:val="white"/>
        </w:rPr>
        <w:t xml:space="preserve">。</w:t>
      </w:r>
      <w:r/>
    </w:p>
    <w:p>
      <w:pPr>
        <w:ind w:firstLine="422"/>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white"/>
          <w:u w:val="single"/>
        </w:rPr>
      </w:pPr>
      <w:r>
        <w:rPr>
          <w:rFonts w:hint="eastAsia" w:ascii="宋体" w:hAnsi="宋体"/>
          <w:color w:val="auto"/>
          <w:sz w:val="21"/>
          <w:szCs w:val="21"/>
          <w:highlight w:val="white"/>
          <w:u w:val="single"/>
        </w:rPr>
        <w:t xml:space="preserve">依据工信部联企业[2011]300号文，工业的行业划分标准如下：</w:t>
      </w:r>
      <w:r/>
    </w:p>
    <w:p>
      <w:pPr>
        <w:numPr>
          <w:ilvl w:val="0"/>
          <w:numId w:val="0"/>
        </w:numPr>
        <w:ind w:left="422"/>
        <w:spacing w:line="400" w:lineRule="exact"/>
        <w:rPr>
          <w:rFonts w:hint="eastAsia" w:ascii="宋体" w:hAnsi="宋体"/>
          <w:color w:val="auto"/>
          <w:sz w:val="21"/>
          <w:szCs w:val="21"/>
          <w:highlight w:val="white"/>
        </w:rPr>
      </w:pPr>
      <w:r>
        <w:rPr>
          <w:rFonts w:hint="eastAsia" w:ascii="宋体" w:hAnsi="宋体"/>
          <w:color w:val="auto"/>
          <w:sz w:val="21"/>
          <w:szCs w:val="21"/>
          <w:highlight w:val="whit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auto"/>
          <w:sz w:val="21"/>
          <w:szCs w:val="21"/>
          <w:highlight w:val="white"/>
        </w:rPr>
        <w:t xml:space="preserve">。</w:t>
      </w:r>
      <w:r/>
    </w:p>
    <w:p>
      <w:pPr>
        <w:numPr>
          <w:ilvl w:val="0"/>
          <w:numId w:val="0"/>
        </w:numPr>
        <w:ind w:left="420"/>
        <w:spacing w:line="400" w:lineRule="exact"/>
        <w:rPr>
          <w:rFonts w:ascii="宋体" w:hAnsi="宋体"/>
          <w:color w:val="auto"/>
          <w:sz w:val="21"/>
          <w:szCs w:val="21"/>
          <w:highlight w:val="white"/>
        </w:rPr>
      </w:pPr>
      <w:r>
        <w:rPr>
          <w:rFonts w:ascii="宋体" w:hAnsi="宋体"/>
          <w:color w:val="auto"/>
          <w:sz w:val="21"/>
          <w:szCs w:val="21"/>
          <w:highlight w:val="white"/>
        </w:rPr>
        <w:br w:type="page" w:clear="all"/>
      </w:r>
      <w:r>
        <w:rPr>
          <w:rFonts w:hint="eastAsia" w:ascii="宋体" w:hAnsi="宋体"/>
          <w:b/>
          <w:bCs/>
          <w:color w:val="auto"/>
          <w:sz w:val="21"/>
          <w:szCs w:val="21"/>
          <w:highlight w:val="white"/>
        </w:rPr>
        <w:t xml:space="preserve">格式</w:t>
      </w:r>
      <w:r>
        <w:rPr>
          <w:rFonts w:ascii="宋体" w:hAnsi="宋体"/>
          <w:b/>
          <w:bCs/>
          <w:color w:val="auto"/>
          <w:sz w:val="21"/>
          <w:szCs w:val="21"/>
          <w:highlight w:val="white"/>
        </w:rPr>
        <w:t xml:space="preserve">1</w:t>
      </w:r>
      <w:r>
        <w:rPr>
          <w:rFonts w:hint="eastAsia" w:ascii="宋体" w:hAnsi="宋体"/>
          <w:b/>
          <w:bCs/>
          <w:color w:val="auto"/>
          <w:sz w:val="21"/>
          <w:szCs w:val="21"/>
          <w:highlight w:val="white"/>
          <w:lang w:val="en-US" w:eastAsia="zh-CN"/>
        </w:rPr>
        <w:t xml:space="preserve">3</w:t>
      </w:r>
      <w:r>
        <w:rPr>
          <w:rFonts w:hint="eastAsia" w:ascii="宋体" w:hAnsi="宋体"/>
          <w:b/>
          <w:bCs/>
          <w:color w:val="auto"/>
          <w:sz w:val="21"/>
          <w:szCs w:val="21"/>
          <w:highlight w:val="white"/>
        </w:rPr>
        <w:t xml:space="preserve">、残疾人福利性单位声明函</w:t>
      </w:r>
      <w:r/>
    </w:p>
    <w:p>
      <w:pPr>
        <w:jc w:val="center"/>
        <w:spacing w:line="580" w:lineRule="exact"/>
        <w:rPr>
          <w:rFonts w:ascii="宋体" w:hAnsi="宋体"/>
          <w:b/>
          <w:color w:val="auto"/>
          <w:spacing w:val="6"/>
          <w:sz w:val="32"/>
          <w:szCs w:val="32"/>
          <w:highlight w:val="white"/>
        </w:rPr>
      </w:pPr>
      <w:r/>
      <w:bookmarkStart w:id="23" w:name="OLE_LINK13"/>
      <w:r/>
      <w:bookmarkStart w:id="24" w:name="OLE_LINK14"/>
      <w:r/>
      <w:r/>
    </w:p>
    <w:p>
      <w:pPr>
        <w:jc w:val="center"/>
        <w:spacing w:line="580" w:lineRule="exact"/>
        <w:rPr>
          <w:rFonts w:ascii="宋体" w:hAnsi="宋体"/>
          <w:b/>
          <w:color w:val="auto"/>
          <w:spacing w:val="6"/>
          <w:sz w:val="32"/>
          <w:szCs w:val="32"/>
          <w:highlight w:val="white"/>
        </w:rPr>
      </w:pPr>
      <w:r>
        <w:rPr>
          <w:rFonts w:hint="eastAsia" w:ascii="宋体" w:hAnsi="宋体"/>
          <w:b/>
          <w:color w:val="auto"/>
          <w:spacing w:val="6"/>
          <w:sz w:val="32"/>
          <w:szCs w:val="32"/>
          <w:highlight w:val="white"/>
        </w:rPr>
        <w:t xml:space="preserve">残疾人福利性单位声明函</w:t>
      </w:r>
      <w:bookmarkEnd w:id="23"/>
      <w:r/>
      <w:bookmarkEnd w:id="24"/>
      <w:r/>
      <w:r/>
    </w:p>
    <w:p>
      <w:pPr>
        <w:spacing w:line="580" w:lineRule="exact"/>
        <w:rPr>
          <w:rFonts w:ascii="宋体" w:hAnsi="宋体"/>
          <w:b/>
          <w:color w:val="auto"/>
          <w:spacing w:val="6"/>
          <w:szCs w:val="32"/>
          <w:highlight w:val="white"/>
        </w:rPr>
      </w:pPr>
      <w:r>
        <w:rPr>
          <w:rFonts w:ascii="宋体" w:hAnsi="宋体"/>
          <w:b/>
          <w:color w:val="auto"/>
          <w:spacing w:val="6"/>
          <w:szCs w:val="32"/>
          <w:highlight w:val="white"/>
        </w:rPr>
      </w:r>
      <w:r/>
    </w:p>
    <w:p>
      <w:pPr>
        <w:ind w:firstLine="420"/>
        <w:spacing w:line="580" w:lineRule="exact"/>
        <w:rPr>
          <w:rFonts w:ascii="宋体" w:hAnsi="宋体"/>
          <w:color w:val="auto"/>
          <w:sz w:val="21"/>
          <w:szCs w:val="21"/>
          <w:highlight w:val="white"/>
        </w:rPr>
      </w:pPr>
      <w:r>
        <w:rPr>
          <w:rFonts w:hint="eastAsia" w:ascii="宋体" w:hAnsi="宋体"/>
          <w:color w:val="auto"/>
          <w:sz w:val="21"/>
          <w:szCs w:val="21"/>
          <w:highlight w:val="white"/>
        </w:rPr>
        <w:t xml:space="preserve">本单位郑重声明，根据《财政部、民政部、中国残疾人联合会关于促进残疾人就业政府采购政策的通知》（财库〔</w:t>
      </w:r>
      <w:r>
        <w:rPr>
          <w:rFonts w:ascii="宋体" w:hAnsi="宋体"/>
          <w:color w:val="auto"/>
          <w:sz w:val="21"/>
          <w:szCs w:val="21"/>
          <w:highlight w:val="white"/>
        </w:rPr>
        <w:t xml:space="preserve">2017</w:t>
      </w:r>
      <w:r>
        <w:rPr>
          <w:rFonts w:hint="eastAsia" w:ascii="宋体" w:hAnsi="宋体"/>
          <w:color w:val="auto"/>
          <w:sz w:val="21"/>
          <w:szCs w:val="21"/>
          <w:highlight w:val="white"/>
        </w:rPr>
        <w:t xml:space="preserve">〕</w:t>
      </w:r>
      <w:r>
        <w:rPr>
          <w:rFonts w:ascii="宋体" w:hAnsi="宋体"/>
          <w:color w:val="auto"/>
          <w:sz w:val="21"/>
          <w:szCs w:val="21"/>
          <w:highlight w:val="white"/>
        </w:rPr>
        <w:t xml:space="preserve">141</w:t>
      </w:r>
      <w:r>
        <w:rPr>
          <w:rFonts w:hint="eastAsia" w:ascii="宋体" w:hAnsi="宋体"/>
          <w:color w:val="auto"/>
          <w:sz w:val="21"/>
          <w:szCs w:val="21"/>
          <w:highlight w:val="white"/>
        </w:rPr>
        <w:t xml:space="preserve">号）的规定，本单位为符合条件的残疾人福利性单位，且本单位参加</w:t>
      </w:r>
      <w:r>
        <w:rPr>
          <w:rFonts w:ascii="宋体" w:hAnsi="宋体"/>
          <w:color w:val="auto"/>
          <w:sz w:val="21"/>
          <w:szCs w:val="21"/>
          <w:highlight w:val="white"/>
        </w:rPr>
        <w:t xml:space="preserve">______</w:t>
      </w:r>
      <w:r>
        <w:rPr>
          <w:rFonts w:hint="eastAsia" w:ascii="宋体" w:hAnsi="宋体"/>
          <w:color w:val="auto"/>
          <w:sz w:val="21"/>
          <w:szCs w:val="21"/>
          <w:highlight w:val="white"/>
        </w:rPr>
        <w:t xml:space="preserve">单位的</w:t>
      </w:r>
      <w:r>
        <w:rPr>
          <w:rFonts w:ascii="宋体" w:hAnsi="宋体"/>
          <w:color w:val="auto"/>
          <w:sz w:val="21"/>
          <w:szCs w:val="21"/>
          <w:highlight w:val="white"/>
        </w:rPr>
        <w:t xml:space="preserve">______</w:t>
      </w:r>
      <w:r>
        <w:rPr>
          <w:rFonts w:hint="eastAsia" w:ascii="宋体" w:hAnsi="宋体"/>
          <w:color w:val="auto"/>
          <w:sz w:val="21"/>
          <w:szCs w:val="21"/>
          <w:highlight w:val="white"/>
        </w:rPr>
        <w:t xml:space="preserve">项目采购活动提供本单位制造的货物（由本单位承担工程</w:t>
      </w:r>
      <w:r>
        <w:rPr>
          <w:rFonts w:ascii="宋体" w:hAnsi="宋体"/>
          <w:color w:val="auto"/>
          <w:sz w:val="21"/>
          <w:szCs w:val="21"/>
          <w:highlight w:val="white"/>
        </w:rPr>
        <w:t xml:space="preserve">/</w:t>
      </w:r>
      <w:r>
        <w:rPr>
          <w:rFonts w:hint="eastAsia" w:ascii="宋体" w:hAnsi="宋体"/>
          <w:color w:val="auto"/>
          <w:sz w:val="21"/>
          <w:szCs w:val="21"/>
          <w:highlight w:val="white"/>
        </w:rPr>
        <w:t xml:space="preserve">提供服务），或者提供其他残疾人福利性单位制造的货物（不包括使用非残疾人福利性单位注册商标的货物）。</w:t>
      </w:r>
      <w:r/>
    </w:p>
    <w:p>
      <w:pPr>
        <w:ind w:firstLine="420"/>
        <w:spacing w:line="580" w:lineRule="exact"/>
        <w:rPr>
          <w:rFonts w:ascii="宋体" w:hAnsi="宋体"/>
          <w:color w:val="auto"/>
          <w:sz w:val="21"/>
          <w:szCs w:val="21"/>
          <w:highlight w:val="white"/>
        </w:rPr>
      </w:pPr>
      <w:r>
        <w:rPr>
          <w:rFonts w:hint="eastAsia" w:ascii="宋体" w:hAnsi="宋体"/>
          <w:color w:val="auto"/>
          <w:sz w:val="21"/>
          <w:szCs w:val="21"/>
          <w:highlight w:val="white"/>
        </w:rPr>
        <w:t xml:space="preserve">本单位对上述声明的真实性负责。如有虚假，将依法承担相应责任。</w:t>
      </w:r>
      <w:r/>
    </w:p>
    <w:p>
      <w:pPr>
        <w:ind w:firstLine="420"/>
        <w:spacing w:line="580" w:lineRule="exact"/>
        <w:rPr>
          <w:rFonts w:ascii="宋体" w:hAnsi="宋体"/>
          <w:color w:val="auto"/>
          <w:sz w:val="21"/>
          <w:szCs w:val="21"/>
          <w:highlight w:val="white"/>
        </w:rPr>
      </w:pPr>
      <w:r>
        <w:rPr>
          <w:rFonts w:ascii="宋体" w:hAnsi="宋体"/>
          <w:color w:val="auto"/>
          <w:sz w:val="21"/>
          <w:szCs w:val="21"/>
          <w:highlight w:val="white"/>
        </w:rPr>
      </w:r>
      <w:r/>
    </w:p>
    <w:p>
      <w:pPr>
        <w:ind w:firstLine="420"/>
        <w:spacing w:line="580" w:lineRule="exact"/>
        <w:rPr>
          <w:rFonts w:ascii="宋体" w:hAnsi="宋体"/>
          <w:color w:val="auto"/>
          <w:sz w:val="21"/>
          <w:szCs w:val="21"/>
          <w:highlight w:val="white"/>
        </w:rPr>
      </w:pPr>
      <w:r>
        <w:rPr>
          <w:rFonts w:ascii="宋体" w:hAnsi="宋体"/>
          <w:color w:val="auto"/>
          <w:sz w:val="21"/>
          <w:szCs w:val="21"/>
          <w:highlight w:val="white"/>
        </w:rPr>
      </w:r>
      <w:r/>
    </w:p>
    <w:p>
      <w:pPr>
        <w:ind w:right="1560" w:firstLine="420"/>
        <w:jc w:val="right"/>
        <w:spacing w:line="580" w:lineRule="exact"/>
        <w:tabs>
          <w:tab w:val="left" w:pos="4860" w:leader="none"/>
        </w:tabs>
        <w:rPr>
          <w:rFonts w:ascii="宋体" w:hAnsi="宋体"/>
          <w:color w:val="auto"/>
          <w:sz w:val="21"/>
          <w:szCs w:val="21"/>
          <w:highlight w:val="white"/>
        </w:rPr>
      </w:pPr>
      <w:r>
        <w:rPr>
          <w:rFonts w:ascii="宋体" w:hAnsi="宋体"/>
          <w:color w:val="auto"/>
          <w:sz w:val="21"/>
          <w:szCs w:val="21"/>
          <w:highlight w:val="white"/>
        </w:rPr>
        <w:t xml:space="preserve">                      </w:t>
      </w:r>
      <w:r>
        <w:rPr>
          <w:rFonts w:hint="eastAsia" w:ascii="宋体" w:hAnsi="宋体"/>
          <w:color w:val="auto"/>
          <w:sz w:val="21"/>
          <w:szCs w:val="21"/>
          <w:highlight w:val="white"/>
        </w:rPr>
        <w:t xml:space="preserve">单位名称（盖章）：</w:t>
      </w:r>
      <w:r/>
    </w:p>
    <w:p>
      <w:pPr>
        <w:ind w:right="1560" w:firstLine="420"/>
        <w:jc w:val="right"/>
        <w:spacing w:line="580" w:lineRule="exact"/>
        <w:tabs>
          <w:tab w:val="left" w:pos="4860" w:leader="none"/>
        </w:tabs>
        <w:rPr>
          <w:rFonts w:ascii="宋体" w:hAnsi="宋体"/>
          <w:color w:val="auto"/>
          <w:sz w:val="21"/>
          <w:szCs w:val="21"/>
          <w:highlight w:val="white"/>
        </w:rPr>
      </w:pPr>
      <w:r>
        <w:rPr>
          <w:rFonts w:ascii="宋体" w:hAnsi="宋体"/>
          <w:color w:val="auto"/>
          <w:sz w:val="21"/>
          <w:szCs w:val="21"/>
          <w:highlight w:val="white"/>
        </w:rPr>
        <w:t xml:space="preserve">                 </w:t>
      </w:r>
      <w:r>
        <w:rPr>
          <w:rFonts w:hint="eastAsia" w:ascii="宋体" w:hAnsi="宋体"/>
          <w:color w:val="auto"/>
          <w:sz w:val="21"/>
          <w:szCs w:val="21"/>
          <w:highlight w:val="white"/>
        </w:rPr>
        <w:t xml:space="preserve">日</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期：</w:t>
      </w:r>
      <w:r/>
    </w:p>
    <w:p>
      <w:pPr>
        <w:jc w:val="both"/>
        <w:spacing w:line="360" w:lineRule="auto"/>
        <w:widowControl w:val="off"/>
        <w:rPr>
          <w:rFonts w:ascii="宋体" w:hAnsi="宋体"/>
          <w:color w:val="auto"/>
          <w:sz w:val="21"/>
          <w:szCs w:val="21"/>
          <w:highlight w:val="white"/>
        </w:rPr>
      </w:pPr>
      <w:r>
        <w:rPr>
          <w:rFonts w:ascii="宋体" w:hAnsi="宋体"/>
          <w:color w:val="auto"/>
          <w:sz w:val="21"/>
          <w:szCs w:val="21"/>
          <w:highlight w:val="white"/>
        </w:rPr>
      </w:r>
      <w:r/>
    </w:p>
    <w:p>
      <w:pPr>
        <w:jc w:val="both"/>
        <w:spacing w:line="360" w:lineRule="auto"/>
        <w:widowControl w:val="off"/>
        <w:rPr>
          <w:rFonts w:ascii="宋体" w:hAnsi="宋体"/>
          <w:color w:val="auto"/>
          <w:szCs w:val="24"/>
          <w:highlight w:val="white"/>
        </w:rPr>
      </w:pPr>
      <w:r>
        <w:rPr>
          <w:rFonts w:ascii="宋体" w:hAnsi="宋体"/>
          <w:color w:val="auto"/>
          <w:szCs w:val="24"/>
          <w:highlight w:val="white"/>
        </w:rPr>
      </w:r>
      <w:r/>
    </w:p>
    <w:p>
      <w:pPr>
        <w:jc w:val="center"/>
        <w:spacing w:line="360" w:lineRule="auto"/>
        <w:widowControl w:val="off"/>
        <w:rPr>
          <w:rFonts w:ascii="宋体" w:hAnsi="宋体"/>
          <w:b/>
          <w:bCs/>
          <w:color w:val="auto"/>
          <w:sz w:val="21"/>
          <w:szCs w:val="21"/>
          <w:highlight w:val="white"/>
        </w:rPr>
        <w:outlineLvl w:val="0"/>
      </w:pPr>
      <w:r>
        <w:rPr>
          <w:rFonts w:ascii="宋体" w:hAnsi="宋体"/>
          <w:b/>
          <w:bCs/>
          <w:color w:val="auto"/>
          <w:sz w:val="21"/>
          <w:szCs w:val="21"/>
          <w:highlight w:val="white"/>
        </w:rPr>
      </w:r>
      <w:r/>
    </w:p>
    <w:p>
      <w:pPr>
        <w:spacing w:line="400" w:lineRule="exact"/>
        <w:rPr>
          <w:rFonts w:ascii="宋体" w:hAnsi="宋体"/>
          <w:color w:val="auto"/>
          <w:sz w:val="21"/>
          <w:szCs w:val="21"/>
          <w:highlight w:val="white"/>
        </w:rPr>
      </w:pPr>
      <w:r>
        <w:rPr>
          <w:rFonts w:hint="eastAsia" w:ascii="宋体" w:hAnsi="宋体"/>
          <w:color w:val="auto"/>
          <w:sz w:val="21"/>
          <w:szCs w:val="21"/>
          <w:highlight w:val="white"/>
        </w:rPr>
        <w:t xml:space="preserve">注：</w:t>
      </w:r>
      <w:r/>
    </w:p>
    <w:p>
      <w:pPr>
        <w:ind w:firstLine="420"/>
        <w:spacing w:line="400" w:lineRule="exact"/>
        <w:rPr>
          <w:rFonts w:ascii="宋体" w:hAnsi="宋体"/>
          <w:color w:val="auto"/>
          <w:sz w:val="21"/>
          <w:szCs w:val="21"/>
          <w:highlight w:val="white"/>
        </w:rPr>
      </w:pPr>
      <w:r>
        <w:rPr>
          <w:rFonts w:ascii="宋体" w:hAnsi="宋体"/>
          <w:color w:val="auto"/>
          <w:sz w:val="21"/>
          <w:szCs w:val="21"/>
          <w:highlight w:val="white"/>
        </w:rPr>
        <w:t xml:space="preserve">1</w:t>
      </w:r>
      <w:r>
        <w:rPr>
          <w:rFonts w:hint="eastAsia" w:ascii="宋体" w:hAnsi="宋体"/>
          <w:color w:val="auto"/>
          <w:sz w:val="21"/>
          <w:szCs w:val="21"/>
          <w:highlight w:val="white"/>
        </w:rPr>
        <w:t xml:space="preserve">、残疾人福利性单位视同小型、微型企业，享受评审中价格扣除等促进中小企业发展的政府采购政策。</w:t>
      </w:r>
      <w:r/>
    </w:p>
    <w:p>
      <w:pPr>
        <w:ind w:firstLine="420"/>
        <w:spacing w:line="400" w:lineRule="exact"/>
        <w:tabs>
          <w:tab w:val="left" w:pos="7200" w:leader="none"/>
        </w:tabs>
        <w:rPr>
          <w:rFonts w:ascii="宋体" w:hAnsi="宋体"/>
          <w:color w:val="auto"/>
          <w:sz w:val="21"/>
          <w:szCs w:val="21"/>
          <w:highlight w:val="white"/>
        </w:rPr>
      </w:pPr>
      <w:r>
        <w:rPr>
          <w:rFonts w:ascii="宋体" w:hAnsi="宋体"/>
          <w:color w:val="auto"/>
          <w:sz w:val="21"/>
          <w:szCs w:val="21"/>
          <w:highlight w:val="white"/>
        </w:rPr>
        <w:t xml:space="preserve">2</w:t>
      </w:r>
      <w:r>
        <w:rPr>
          <w:rFonts w:hint="eastAsia" w:ascii="宋体" w:hAnsi="宋体"/>
          <w:color w:val="auto"/>
          <w:sz w:val="21"/>
          <w:szCs w:val="21"/>
          <w:highlight w:val="white"/>
        </w:rPr>
        <w:t xml:space="preserve">、残疾人福利性单位属于小型、微型企业的，不重复享受政策。</w:t>
      </w:r>
      <w:bookmarkEnd w:id="19"/>
      <w:r/>
      <w:r/>
    </w:p>
    <w:p>
      <w:pPr>
        <w:ind w:firstLine="420"/>
        <w:spacing w:line="400" w:lineRule="exact"/>
        <w:tabs>
          <w:tab w:val="left" w:pos="7200" w:leader="none"/>
        </w:tabs>
        <w:rPr>
          <w:rFonts w:hint="eastAsia" w:ascii="宋体" w:hAnsi="宋体" w:eastAsia="宋体" w:cs="Times New Roman"/>
          <w:b/>
          <w:bCs/>
          <w:color w:val="auto"/>
          <w:sz w:val="21"/>
          <w:szCs w:val="21"/>
          <w:highlight w:val="white"/>
        </w:rPr>
      </w:pPr>
      <w:r>
        <w:rPr>
          <w:rFonts w:ascii="宋体" w:hAnsi="宋体"/>
          <w:color w:val="auto"/>
          <w:szCs w:val="24"/>
          <w:highlight w:val="white"/>
          <w:lang w:val="zh-CN"/>
        </w:rPr>
        <w:br w:type="page" w:clear="all"/>
      </w:r>
      <w:bookmarkStart w:id="25" w:name="_Hlk108429631"/>
      <w:r>
        <w:rPr>
          <w:rFonts w:hint="eastAsia" w:ascii="宋体" w:hAnsi="宋体" w:cs="Times New Roman"/>
          <w:b/>
          <w:bCs/>
          <w:color w:val="auto"/>
          <w:sz w:val="21"/>
          <w:szCs w:val="21"/>
          <w:highlight w:val="white"/>
          <w:lang w:val="en-US" w:eastAsia="zh-CN"/>
        </w:rPr>
        <w:t xml:space="preserve">格式14</w:t>
      </w:r>
      <w:r>
        <w:rPr>
          <w:rFonts w:hint="eastAsia" w:ascii="宋体" w:hAnsi="宋体" w:cs="Times New Roman"/>
          <w:b/>
          <w:bCs/>
          <w:color w:val="auto"/>
          <w:sz w:val="21"/>
          <w:szCs w:val="21"/>
          <w:highlight w:val="white"/>
          <w:lang w:eastAsia="zh-CN"/>
        </w:rPr>
        <w:t xml:space="preserve">、</w:t>
      </w:r>
      <w:r>
        <w:rPr>
          <w:rFonts w:hint="eastAsia" w:ascii="宋体" w:hAnsi="宋体" w:cs="Times New Roman"/>
          <w:b/>
          <w:bCs/>
          <w:color w:val="auto"/>
          <w:sz w:val="21"/>
          <w:szCs w:val="21"/>
          <w:highlight w:val="white"/>
        </w:rPr>
        <w:t xml:space="preserve">关于符合本国产品标准的声明函</w:t>
      </w:r>
      <w:r/>
    </w:p>
    <w:p>
      <w:pPr>
        <w:ind w:firstLine="420"/>
        <w:spacing w:line="400" w:lineRule="exact"/>
        <w:rPr>
          <w:rFonts w:hint="eastAsia" w:ascii="宋体" w:hAnsi="宋体" w:eastAsia="宋体" w:cs="Times New Roman"/>
          <w:b/>
          <w:color w:val="auto"/>
          <w:szCs w:val="21"/>
          <w:highlight w:val="white"/>
        </w:rPr>
      </w:pPr>
      <w:r>
        <w:rPr>
          <w:rFonts w:hint="eastAsia" w:ascii="宋体" w:hAnsi="宋体" w:eastAsia="宋体" w:cs="Times New Roman"/>
          <w:b/>
          <w:color w:val="auto"/>
          <w:szCs w:val="21"/>
          <w:highlight w:val="white"/>
        </w:rPr>
      </w:r>
      <w:r/>
    </w:p>
    <w:p>
      <w:pPr>
        <w:ind w:firstLine="420"/>
        <w:jc w:val="center"/>
        <w:spacing w:line="400" w:lineRule="exact"/>
        <w:tabs>
          <w:tab w:val="left" w:pos="7200" w:leader="none"/>
        </w:tabs>
        <w:rPr>
          <w:rFonts w:hint="eastAsia" w:ascii="宋体" w:hAnsi="宋体" w:cs="Times New Roman"/>
          <w:b/>
          <w:bCs/>
          <w:color w:val="auto"/>
          <w:sz w:val="28"/>
          <w:szCs w:val="28"/>
          <w:highlight w:val="white"/>
        </w:rPr>
      </w:pPr>
      <w:r>
        <w:rPr>
          <w:rFonts w:hint="eastAsia" w:ascii="宋体" w:hAnsi="宋体" w:cs="Times New Roman"/>
          <w:b/>
          <w:bCs/>
          <w:color w:val="auto"/>
          <w:sz w:val="28"/>
          <w:szCs w:val="28"/>
          <w:highlight w:val="white"/>
          <w:lang w:val="en-US" w:eastAsia="zh-CN"/>
        </w:rPr>
        <w:t xml:space="preserve">关于符合本国产品标准的声明函</w:t>
      </w:r>
      <w:r/>
    </w:p>
    <w:p>
      <w:pPr>
        <w:pStyle w:val="786"/>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r>
      <w:r/>
    </w:p>
    <w:p>
      <w:pPr>
        <w:pStyle w:val="786"/>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本公司（单位）</w:t>
      </w:r>
      <w:r>
        <w:rPr>
          <w:rFonts w:hint="eastAsia" w:ascii="宋体" w:hAnsi="宋体" w:eastAsia="宋体" w:cs="Times New Roman"/>
          <w:color w:val="auto"/>
          <w:sz w:val="21"/>
          <w:szCs w:val="21"/>
          <w:highlight w:val="white"/>
          <w:u w:val="single"/>
          <w:lang w:val="en-US" w:eastAsia="zh-CN" w:bidi="ar-SA"/>
        </w:rPr>
        <w:t xml:space="preserve">    </w:t>
      </w:r>
      <w:r>
        <w:rPr>
          <w:rFonts w:hint="eastAsia" w:ascii="宋体" w:hAnsi="宋体" w:eastAsia="宋体" w:cs="Times New Roman"/>
          <w:color w:val="auto"/>
          <w:sz w:val="21"/>
          <w:szCs w:val="21"/>
          <w:highlight w:val="whit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78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1.（产品名称1）</w:t>
      </w:r>
      <w:r>
        <w:rPr>
          <w:rFonts w:hint="eastAsia" w:ascii="宋体" w:hAnsi="宋体" w:eastAsia="宋体" w:cs="Times New Roman"/>
          <w:color w:val="auto"/>
          <w:sz w:val="21"/>
          <w:szCs w:val="21"/>
          <w:highlight w:val="white"/>
          <w:vertAlign w:val="superscript"/>
          <w:lang w:val="en-US" w:eastAsia="zh-CN" w:bidi="ar-SA"/>
        </w:rPr>
        <w:t xml:space="preserve">1</w:t>
      </w:r>
      <w:r>
        <w:rPr>
          <w:rFonts w:hint="eastAsia" w:ascii="宋体" w:hAnsi="宋体" w:eastAsia="宋体" w:cs="Times New Roman"/>
          <w:color w:val="auto"/>
          <w:sz w:val="21"/>
          <w:szCs w:val="21"/>
          <w:highlight w:val="white"/>
          <w:lang w:val="en-US" w:eastAsia="zh-CN" w:bidi="ar-SA"/>
        </w:rPr>
        <w:t xml:space="preserve">，生产厂为（厂名）</w:t>
      </w:r>
      <w:r>
        <w:rPr>
          <w:rFonts w:hint="eastAsia" w:ascii="宋体" w:hAnsi="宋体" w:eastAsia="宋体" w:cs="Times New Roman"/>
          <w:color w:val="auto"/>
          <w:sz w:val="21"/>
          <w:szCs w:val="21"/>
          <w:highlight w:val="white"/>
          <w:vertAlign w:val="superscript"/>
          <w:lang w:val="en-US" w:eastAsia="zh-CN" w:bidi="ar-SA"/>
        </w:rPr>
        <w:t xml:space="preserve">2</w:t>
      </w:r>
      <w:r>
        <w:rPr>
          <w:rFonts w:hint="eastAsia" w:ascii="宋体" w:hAnsi="宋体" w:eastAsia="宋体" w:cs="Times New Roman"/>
          <w:color w:val="auto"/>
          <w:sz w:val="21"/>
          <w:szCs w:val="21"/>
          <w:highlight w:val="whit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white"/>
          <w:vertAlign w:val="superscript"/>
          <w:lang w:val="en-US" w:eastAsia="zh-CN" w:bidi="ar-SA"/>
        </w:rPr>
        <w:t xml:space="preserve">3</w:t>
      </w:r>
      <w:r>
        <w:rPr>
          <w:rFonts w:hint="eastAsia" w:ascii="宋体" w:hAnsi="宋体" w:eastAsia="宋体" w:cs="Times New Roman"/>
          <w:color w:val="auto"/>
          <w:sz w:val="21"/>
          <w:szCs w:val="21"/>
          <w:highlight w:val="white"/>
          <w:lang w:val="en-US" w:eastAsia="zh-CN" w:bidi="ar-SA"/>
        </w:rPr>
        <w:t xml:space="preserve">。（产品名称1）的（关键组件）</w:t>
      </w:r>
      <w:r>
        <w:rPr>
          <w:rFonts w:hint="eastAsia" w:ascii="宋体" w:hAnsi="宋体" w:eastAsia="宋体" w:cs="Times New Roman"/>
          <w:color w:val="auto"/>
          <w:sz w:val="21"/>
          <w:szCs w:val="21"/>
          <w:highlight w:val="white"/>
          <w:vertAlign w:val="superscript"/>
          <w:lang w:val="en-US" w:eastAsia="zh-CN" w:bidi="ar-SA"/>
        </w:rPr>
        <w:t xml:space="preserve">4</w:t>
      </w:r>
      <w:r>
        <w:rPr>
          <w:rFonts w:hint="eastAsia" w:ascii="宋体" w:hAnsi="宋体" w:eastAsia="宋体" w:cs="Times New Roman"/>
          <w:color w:val="auto"/>
          <w:sz w:val="21"/>
          <w:szCs w:val="21"/>
          <w:highlight w:val="white"/>
          <w:lang w:val="en-US" w:eastAsia="zh-CN" w:bidi="ar-SA"/>
        </w:rPr>
        <w:t xml:space="preserve">在中国境内生产。（产品名称1）的（关键工序）</w:t>
      </w:r>
      <w:r>
        <w:rPr>
          <w:rFonts w:hint="eastAsia" w:ascii="宋体" w:hAnsi="宋体" w:eastAsia="宋体" w:cs="Times New Roman"/>
          <w:color w:val="auto"/>
          <w:sz w:val="21"/>
          <w:szCs w:val="21"/>
          <w:highlight w:val="white"/>
          <w:vertAlign w:val="superscript"/>
          <w:lang w:val="en-US" w:eastAsia="zh-CN" w:bidi="ar-SA"/>
        </w:rPr>
        <w:t xml:space="preserve">5</w:t>
      </w:r>
      <w:r>
        <w:rPr>
          <w:rFonts w:hint="eastAsia" w:ascii="宋体" w:hAnsi="宋体" w:eastAsia="宋体" w:cs="Times New Roman"/>
          <w:color w:val="auto"/>
          <w:sz w:val="21"/>
          <w:szCs w:val="21"/>
          <w:highlight w:val="white"/>
          <w:lang w:val="en-US" w:eastAsia="zh-CN" w:bidi="ar-SA"/>
        </w:rPr>
        <w:t xml:space="preserve">在中国境内完成。</w:t>
      </w:r>
      <w:r/>
    </w:p>
    <w:p>
      <w:pPr>
        <w:pStyle w:val="78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8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w:t>
      </w:r>
      <w:r/>
    </w:p>
    <w:p>
      <w:pPr>
        <w:pStyle w:val="78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本公司（单位）对上述声明内容的真实性负责。如有虚假，愿承担相应法律责任。</w:t>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p>
      <w:pPr>
        <w:pStyle w:val="786"/>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公司（单位）名称（盖章）：</w:t>
      </w:r>
      <w:r/>
    </w:p>
    <w:p>
      <w:pPr>
        <w:pStyle w:val="786"/>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                                日期：年   月  日</w:t>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注：</w:t>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1、产品如有型号，请在“产品名称”栏一并填写。</w:t>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2、生产厂名与厂址应与生产厂营业执照载明的相关信息保持一致。</w:t>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3、该产品的中国境内生产的组件成本占比相关要求实施前，“规定比例”栏可不填，下同。</w:t>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4、该产品的关键组件要求实施前，“关键组件”栏可不填，下同。</w:t>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5、该产品的关键工序要求实施前，“关键工序”栏可不填，下同。</w:t>
      </w:r>
      <w:r/>
    </w:p>
    <w:p>
      <w:pPr>
        <w:pStyle w:val="78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bidi="ar-SA"/>
        </w:rPr>
        <w:t xml:space="preserve">6、用斜线划除的地方无需填写。</w:t>
      </w:r>
      <w:r/>
    </w:p>
    <w:p>
      <w:pPr>
        <w:rPr>
          <w:rFonts w:hint="eastAsia" w:ascii="宋体" w:hAnsi="宋体"/>
          <w:b/>
          <w:bCs/>
          <w:color w:val="auto"/>
          <w:sz w:val="32"/>
          <w:szCs w:val="32"/>
          <w:highlight w:val="white"/>
        </w:rPr>
      </w:pPr>
      <w:r>
        <w:rPr>
          <w:rFonts w:hint="eastAsia" w:ascii="宋体" w:hAnsi="宋体"/>
          <w:b/>
          <w:bCs/>
          <w:color w:val="auto"/>
          <w:sz w:val="32"/>
          <w:szCs w:val="32"/>
          <w:highlight w:val="white"/>
        </w:rPr>
        <w:br w:type="page" w:clear="all"/>
      </w:r>
      <w:r/>
    </w:p>
    <w:p>
      <w:pPr>
        <w:jc w:val="center"/>
        <w:spacing w:line="420" w:lineRule="exact"/>
        <w:rPr>
          <w:rFonts w:ascii="宋体" w:hAnsi="宋体"/>
          <w:b/>
          <w:bCs/>
          <w:color w:val="auto"/>
          <w:sz w:val="32"/>
          <w:szCs w:val="32"/>
          <w:highlight w:val="white"/>
        </w:rPr>
        <w:outlineLvl w:val="0"/>
      </w:pPr>
      <w:r>
        <w:rPr>
          <w:rFonts w:hint="eastAsia" w:ascii="宋体" w:hAnsi="宋体"/>
          <w:b/>
          <w:bCs/>
          <w:color w:val="auto"/>
          <w:sz w:val="32"/>
          <w:szCs w:val="32"/>
          <w:highlight w:val="white"/>
        </w:rPr>
        <w:t xml:space="preserve">第四章</w:t>
      </w:r>
      <w:r>
        <w:rPr>
          <w:rFonts w:ascii="宋体" w:hAnsi="宋体"/>
          <w:b/>
          <w:bCs/>
          <w:color w:val="auto"/>
          <w:sz w:val="32"/>
          <w:szCs w:val="32"/>
          <w:highlight w:val="white"/>
        </w:rPr>
        <w:t xml:space="preserve">  </w:t>
      </w:r>
      <w:r>
        <w:rPr>
          <w:rFonts w:hint="eastAsia" w:ascii="宋体" w:hAnsi="宋体"/>
          <w:b/>
          <w:bCs/>
          <w:color w:val="auto"/>
          <w:sz w:val="32"/>
          <w:szCs w:val="32"/>
          <w:highlight w:val="white"/>
          <w:lang w:val="en-US" w:eastAsia="zh-CN"/>
        </w:rPr>
        <w:t xml:space="preserve">采购</w:t>
      </w:r>
      <w:r>
        <w:rPr>
          <w:rFonts w:hint="eastAsia" w:ascii="宋体" w:hAnsi="宋体"/>
          <w:b/>
          <w:bCs/>
          <w:color w:val="auto"/>
          <w:sz w:val="32"/>
          <w:szCs w:val="32"/>
          <w:highlight w:val="white"/>
        </w:rPr>
        <w:t xml:space="preserve">书</w:t>
      </w:r>
      <w:r/>
    </w:p>
    <w:p>
      <w:pPr>
        <w:ind w:firstLine="420"/>
        <w:spacing w:line="400" w:lineRule="exact"/>
        <w:rPr>
          <w:rFonts w:ascii="宋体" w:hAnsi="宋体"/>
          <w:color w:val="auto"/>
          <w:sz w:val="21"/>
          <w:szCs w:val="21"/>
          <w:highlight w:val="white"/>
        </w:rPr>
      </w:pPr>
      <w:r>
        <w:rPr>
          <w:rFonts w:hint="eastAsia" w:ascii="宋体" w:hAnsi="宋体"/>
          <w:color w:val="auto"/>
          <w:sz w:val="21"/>
          <w:szCs w:val="21"/>
          <w:highlight w:val="white"/>
        </w:rPr>
        <w:t xml:space="preserve">受</w:t>
      </w:r>
      <w:r>
        <w:rPr>
          <w:rFonts w:hint="eastAsia" w:ascii="宋体" w:hAnsi="宋体"/>
          <w:color w:val="auto"/>
          <w:sz w:val="21"/>
          <w:szCs w:val="21"/>
          <w:highlight w:val="white"/>
          <w:lang w:eastAsia="zh-CN"/>
        </w:rPr>
        <w:t xml:space="preserve">张家港市第一人民医院</w:t>
      </w:r>
      <w:r>
        <w:rPr>
          <w:rFonts w:hint="eastAsia" w:ascii="宋体" w:hAnsi="宋体"/>
          <w:color w:val="auto"/>
          <w:sz w:val="21"/>
          <w:szCs w:val="21"/>
          <w:highlight w:val="white"/>
        </w:rPr>
        <w:t xml:space="preserve">之委托，苏州市卫康招投标咨询服务有限公司作为采购代理机构，对</w:t>
      </w:r>
      <w:r>
        <w:rPr>
          <w:rFonts w:hint="eastAsia" w:ascii="宋体" w:hAnsi="宋体"/>
          <w:color w:val="auto"/>
          <w:sz w:val="21"/>
          <w:szCs w:val="21"/>
          <w:highlight w:val="white"/>
          <w:lang w:eastAsia="zh-CN"/>
        </w:rPr>
        <w:t xml:space="preserve">其拟采购的以下药品</w:t>
      </w:r>
      <w:r>
        <w:rPr>
          <w:rFonts w:hint="eastAsia" w:ascii="宋体" w:hAnsi="宋体"/>
          <w:color w:val="auto"/>
          <w:sz w:val="21"/>
          <w:szCs w:val="21"/>
          <w:highlight w:val="white"/>
        </w:rPr>
        <w:t xml:space="preserve">进行国内公开招标采购。欢迎符合招标公告资格要求的供应商前来报名参加投标。</w:t>
      </w:r>
      <w:r/>
    </w:p>
    <w:p>
      <w:pPr>
        <w:ind w:firstLine="420"/>
        <w:spacing w:line="400" w:lineRule="exact"/>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一、采购编号：</w:t>
      </w:r>
      <w:r>
        <w:rPr>
          <w:rFonts w:hint="eastAsia" w:ascii="宋体" w:hAnsi="宋体" w:cs="Times New Roman"/>
          <w:bCs/>
          <w:color w:val="auto"/>
          <w:sz w:val="21"/>
          <w:szCs w:val="21"/>
          <w:highlight w:val="white"/>
          <w:lang w:val="zh-CN" w:eastAsia="zh-CN"/>
        </w:rPr>
        <w:t xml:space="preserve">JSZC-320582-SZWK-G2026-0273</w:t>
      </w:r>
      <w:r/>
    </w:p>
    <w:p>
      <w:pPr>
        <w:ind w:firstLine="420"/>
        <w:spacing w:line="400" w:lineRule="exact"/>
        <w:rPr>
          <w:rFonts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二、采购项目名称：放射性药品脱氧葡糖注射液（18F-FDG）采购</w:t>
      </w:r>
      <w:r/>
    </w:p>
    <w:p>
      <w:pPr>
        <w:ind w:firstLine="420"/>
        <w:spacing w:line="400" w:lineRule="exact"/>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zh-CN"/>
        </w:rPr>
        <w:t xml:space="preserve">三、采购</w:t>
      </w:r>
      <w:r>
        <w:rPr>
          <w:rFonts w:hint="eastAsia" w:ascii="宋体" w:hAnsi="宋体" w:eastAsia="宋体" w:cs="Times New Roman"/>
          <w:bCs/>
          <w:color w:val="auto"/>
          <w:sz w:val="21"/>
          <w:szCs w:val="21"/>
          <w:highlight w:val="white"/>
          <w:lang w:val="en-US" w:eastAsia="zh-CN"/>
        </w:rPr>
        <w:t xml:space="preserve">要求</w:t>
      </w:r>
      <w:r>
        <w:rPr>
          <w:rFonts w:hint="eastAsia" w:ascii="宋体" w:hAnsi="宋体" w:eastAsia="宋体" w:cs="Times New Roman"/>
          <w:bCs/>
          <w:color w:val="auto"/>
          <w:sz w:val="21"/>
          <w:szCs w:val="21"/>
          <w:highlight w:val="white"/>
          <w:lang w:val="zh-CN"/>
        </w:rPr>
        <w:t xml:space="preserve">：</w:t>
      </w:r>
      <w:r/>
    </w:p>
    <w:p>
      <w:pPr>
        <w:ind w:firstLine="420"/>
        <w:keepLines w:val="0"/>
        <w:keepNext w:val="0"/>
        <w:pageBreakBefore w:val="0"/>
        <w:spacing w:line="400" w:lineRule="exact"/>
        <w:rPr>
          <w:rFonts w:hint="eastAsia" w:ascii="宋体" w:hAnsi="宋体" w:eastAsia="宋体" w:cs="Times New Roman"/>
          <w:b/>
          <w:bCs w:val="0"/>
          <w:color w:val="auto"/>
          <w:sz w:val="21"/>
          <w:szCs w:val="21"/>
          <w:highlight w:val="white"/>
        </w:rPr>
      </w:pPr>
      <w:r>
        <w:rPr>
          <w:rFonts w:hint="eastAsia" w:ascii="宋体" w:hAnsi="宋体" w:eastAsia="宋体" w:cs="Times New Roman"/>
          <w:b/>
          <w:bCs w:val="0"/>
          <w:color w:val="auto"/>
          <w:sz w:val="21"/>
          <w:szCs w:val="21"/>
          <w:highlight w:val="white"/>
          <w:lang w:val="en-US" w:eastAsia="zh-CN"/>
        </w:rPr>
        <w:t xml:space="preserve">（一）采购清单</w:t>
      </w:r>
      <w:r/>
    </w:p>
    <w:tbl>
      <w:tblPr>
        <w:tblStyle w:val="78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1901"/>
        <w:gridCol w:w="1729"/>
        <w:gridCol w:w="2332"/>
        <w:gridCol w:w="1953"/>
      </w:tblGrid>
      <w:tr>
        <w:trPr>
          <w:trHeight w:val="596"/>
        </w:trPr>
        <w:tc>
          <w:tcPr>
            <w:tcW w:w="691" w:type="dxa"/>
            <w:vAlign w:val="center"/>
            <w:textDirection w:val="lrTb"/>
            <w:noWrap w:val="false"/>
          </w:tcPr>
          <w:p>
            <w:pPr>
              <w:jc w:val="center"/>
              <w:keepLines w:val="0"/>
              <w:keepNext w:val="0"/>
              <w:pageBreakBefore w:val="0"/>
              <w:spacing w:beforeAutospacing="0" w:after="0" w:afterAutospacing="0" w:line="400" w:lineRule="exact"/>
              <w:widowControl/>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序号</w:t>
            </w:r>
            <w:r/>
          </w:p>
        </w:tc>
        <w:tc>
          <w:tcPr>
            <w:tcW w:w="1901" w:type="dxa"/>
            <w:vAlign w:val="center"/>
            <w:textDirection w:val="lrTb"/>
            <w:noWrap w:val="false"/>
          </w:tcPr>
          <w:p>
            <w:pPr>
              <w:jc w:val="center"/>
              <w:keepLines w:val="0"/>
              <w:keepNext w:val="0"/>
              <w:pageBreakBefore w:val="0"/>
              <w:spacing w:beforeAutospacing="0" w:after="0" w:afterAutospacing="0" w:line="400" w:lineRule="exact"/>
              <w:widowControl/>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产品名称</w:t>
            </w:r>
            <w:r/>
          </w:p>
        </w:tc>
        <w:tc>
          <w:tcPr>
            <w:tcW w:w="1729" w:type="dxa"/>
            <w:vAlign w:val="center"/>
            <w:textDirection w:val="lrTb"/>
            <w:noWrap w:val="false"/>
          </w:tcPr>
          <w:p>
            <w:pPr>
              <w:jc w:val="center"/>
              <w:keepLines w:val="0"/>
              <w:keepNext w:val="0"/>
              <w:pageBreakBefore w:val="0"/>
              <w:spacing w:beforeAutospacing="0" w:after="0" w:afterAutospacing="0" w:line="400" w:lineRule="exact"/>
              <w:widowControl/>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规格</w:t>
            </w:r>
            <w:r>
              <w:rPr>
                <w:rFonts w:hint="eastAsia" w:ascii="宋体" w:hAnsi="宋体" w:eastAsia="宋体" w:cs="宋体"/>
                <w:color w:val="auto"/>
                <w:sz w:val="21"/>
                <w:szCs w:val="21"/>
                <w:highlight w:val="white"/>
                <w:lang w:val="en-US" w:eastAsia="zh-CN" w:bidi="ar-SA"/>
              </w:rPr>
              <w:t xml:space="preserve">/每人份</w:t>
            </w:r>
            <w:r/>
          </w:p>
        </w:tc>
        <w:tc>
          <w:tcPr>
            <w:tcW w:w="2332" w:type="dxa"/>
            <w:vAlign w:val="center"/>
            <w:textDirection w:val="lrTb"/>
            <w:noWrap w:val="false"/>
          </w:tcPr>
          <w:p>
            <w:pPr>
              <w:jc w:val="center"/>
              <w:keepLines w:val="0"/>
              <w:keepNext w:val="0"/>
              <w:pageBreakBefore w:val="0"/>
              <w:spacing w:beforeAutospacing="0" w:after="0" w:afterAutospacing="0" w:line="400" w:lineRule="exact"/>
              <w:widowControl/>
              <w:rPr>
                <w:rFonts w:hint="eastAsia" w:ascii="宋体" w:hAnsi="宋体" w:eastAsia="宋体" w:cs="宋体"/>
                <w:b w:val="0"/>
                <w:bCs w:val="0"/>
                <w:color w:val="auto"/>
                <w:sz w:val="21"/>
                <w:szCs w:val="21"/>
                <w:highlight w:val="white"/>
              </w:rPr>
            </w:pPr>
            <w:r>
              <w:rPr>
                <w:rFonts w:hint="eastAsia" w:ascii="宋体" w:hAnsi="宋体" w:eastAsia="宋体" w:cs="宋体"/>
                <w:b/>
                <w:bCs/>
                <w:color w:val="auto"/>
                <w:sz w:val="21"/>
                <w:szCs w:val="21"/>
                <w:highlight w:val="white"/>
                <w:lang w:val="en-US" w:eastAsia="zh-CN" w:bidi="ar-SA"/>
              </w:rPr>
              <w:t xml:space="preserve">预计</w:t>
            </w:r>
            <w:r>
              <w:rPr>
                <w:rFonts w:hint="eastAsia" w:ascii="宋体" w:hAnsi="宋体" w:eastAsia="宋体" w:cs="宋体"/>
                <w:b w:val="0"/>
                <w:bCs w:val="0"/>
                <w:color w:val="auto"/>
                <w:sz w:val="21"/>
                <w:szCs w:val="21"/>
                <w:highlight w:val="white"/>
                <w:lang w:val="en-US" w:eastAsia="zh-CN" w:bidi="ar-SA"/>
              </w:rPr>
              <w:t xml:space="preserve">采购数量</w:t>
            </w:r>
            <w:r>
              <w:rPr>
                <w:rFonts w:hint="eastAsia" w:ascii="宋体" w:hAnsi="宋体" w:eastAsia="宋体" w:cs="宋体"/>
                <w:color w:val="auto"/>
                <w:sz w:val="21"/>
                <w:szCs w:val="21"/>
                <w:highlight w:val="white"/>
                <w:lang w:val="en-US" w:eastAsia="zh-CN" w:bidi="ar-SA"/>
              </w:rPr>
              <w:t xml:space="preserve">（每人份）</w:t>
            </w:r>
            <w:r/>
          </w:p>
        </w:tc>
        <w:tc>
          <w:tcPr>
            <w:tcW w:w="1953" w:type="dxa"/>
            <w:vAlign w:val="center"/>
            <w:textDirection w:val="lrTb"/>
            <w:noWrap w:val="false"/>
          </w:tcPr>
          <w:p>
            <w:pPr>
              <w:jc w:val="center"/>
              <w:keepLines w:val="0"/>
              <w:keepNext w:val="0"/>
              <w:pageBreakBefore w:val="0"/>
              <w:spacing w:beforeAutospacing="0" w:after="0" w:afterAutospacing="0" w:line="400" w:lineRule="exact"/>
              <w:widowControl/>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bidi="ar-SA"/>
              </w:rPr>
              <w:t xml:space="preserve">单价上限</w:t>
            </w:r>
            <w:r>
              <w:rPr>
                <w:rFonts w:hint="eastAsia" w:ascii="宋体" w:hAnsi="宋体" w:eastAsia="宋体" w:cs="宋体"/>
                <w:color w:val="auto"/>
                <w:sz w:val="21"/>
                <w:szCs w:val="21"/>
                <w:highlight w:val="white"/>
                <w:lang w:val="en-US" w:eastAsia="zh-CN" w:bidi="ar-SA"/>
              </w:rPr>
              <w:t xml:space="preserve">（每人份）</w:t>
            </w:r>
            <w:r/>
          </w:p>
        </w:tc>
      </w:tr>
      <w:tr>
        <w:trPr>
          <w:trHeight w:val="565"/>
        </w:trPr>
        <w:tc>
          <w:tcPr>
            <w:tcW w:w="691" w:type="dxa"/>
            <w:vAlign w:val="center"/>
            <w:textDirection w:val="lrTb"/>
            <w:noWrap w:val="false"/>
          </w:tcPr>
          <w:p>
            <w:pPr>
              <w:jc w:val="center"/>
              <w:keepLines w:val="0"/>
              <w:keepNext w:val="0"/>
              <w:pageBreakBefore w:val="0"/>
              <w:spacing w:beforeAutospacing="0" w:after="0" w:afterAutospacing="0" w:line="40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w:t>
            </w:r>
            <w:r/>
          </w:p>
        </w:tc>
        <w:tc>
          <w:tcPr>
            <w:tcW w:w="1901" w:type="dxa"/>
            <w:vAlign w:val="center"/>
            <w:textDirection w:val="lrTb"/>
            <w:noWrap w:val="false"/>
          </w:tcPr>
          <w:p>
            <w:pPr>
              <w:jc w:val="center"/>
              <w:keepLines w:val="0"/>
              <w:keepNext w:val="0"/>
              <w:pageBreakBefore w:val="0"/>
              <w:spacing w:beforeAutospacing="0" w:after="0" w:afterAutospacing="0" w:line="40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氟[18F]脱氧葡糖注射液</w:t>
            </w:r>
            <w:r/>
          </w:p>
        </w:tc>
        <w:tc>
          <w:tcPr>
            <w:tcW w:w="1729" w:type="dxa"/>
            <w:vAlign w:val="center"/>
            <w:textDirection w:val="lrTb"/>
            <w:noWrap w:val="false"/>
          </w:tcPr>
          <w:p>
            <w:pPr>
              <w:jc w:val="center"/>
              <w:keepLines w:val="0"/>
              <w:keepNext w:val="0"/>
              <w:pageBreakBefore w:val="0"/>
              <w:spacing w:beforeAutospacing="0" w:after="0" w:afterAutospacing="0" w:line="40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0.37- 7.4GBq </w:t>
            </w:r>
            <w:r/>
          </w:p>
        </w:tc>
        <w:tc>
          <w:tcPr>
            <w:tcW w:w="2332"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w:t>
            </w:r>
            <w:r>
              <w:rPr>
                <w:rFonts w:hint="eastAsia" w:ascii="宋体" w:hAnsi="宋体" w:cs="宋体"/>
                <w:color w:val="auto"/>
                <w:sz w:val="21"/>
                <w:szCs w:val="21"/>
                <w:highlight w:val="white"/>
                <w:lang w:val="en-US" w:eastAsia="zh-CN" w:bidi="ar-SA"/>
              </w:rPr>
              <w:t xml:space="preserve">6</w:t>
            </w:r>
            <w:r>
              <w:rPr>
                <w:rFonts w:hint="eastAsia" w:ascii="宋体" w:hAnsi="宋体" w:eastAsia="宋体" w:cs="宋体"/>
                <w:color w:val="auto"/>
                <w:sz w:val="21"/>
                <w:szCs w:val="21"/>
                <w:highlight w:val="white"/>
                <w:lang w:val="en-US" w:eastAsia="zh-CN" w:bidi="ar-SA"/>
              </w:rPr>
              <w:t xml:space="preserve">00份</w:t>
            </w:r>
            <w:r/>
          </w:p>
        </w:tc>
        <w:tc>
          <w:tcPr>
            <w:tcW w:w="1953"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1050</w:t>
            </w:r>
            <w:r>
              <w:rPr>
                <w:rFonts w:hint="eastAsia" w:ascii="宋体" w:hAnsi="宋体" w:eastAsia="宋体" w:cs="宋体"/>
                <w:color w:val="auto"/>
                <w:sz w:val="21"/>
                <w:szCs w:val="21"/>
                <w:highlight w:val="white"/>
                <w:lang w:val="en-US" w:eastAsia="zh-CN" w:bidi="ar-SA"/>
              </w:rPr>
              <w:t xml:space="preserve">元</w:t>
            </w:r>
            <w:r/>
          </w:p>
        </w:tc>
      </w:tr>
    </w:tbl>
    <w:p>
      <w:pPr>
        <w:ind w:firstLine="420"/>
        <w:keepLines w:val="0"/>
        <w:keepNext w:val="0"/>
        <w:pageBreakBefore w:val="0"/>
        <w:spacing w:line="400" w:lineRule="exact"/>
        <w:rPr>
          <w:rFonts w:hint="eastAsia" w:ascii="宋体" w:hAnsi="宋体" w:eastAsia="宋体" w:cs="Times New Roman"/>
          <w:bCs/>
          <w:color w:val="auto"/>
          <w:sz w:val="21"/>
          <w:szCs w:val="21"/>
          <w:highlight w:val="white"/>
        </w:rPr>
      </w:pPr>
      <w:r>
        <w:rPr>
          <w:rFonts w:hint="eastAsia" w:ascii="宋体" w:hAnsi="宋体" w:eastAsia="宋体" w:cs="Times New Roman"/>
          <w:bCs/>
          <w:color w:val="auto"/>
          <w:sz w:val="21"/>
          <w:szCs w:val="21"/>
          <w:highlight w:val="white"/>
          <w:lang w:val="en-US" w:eastAsia="zh-CN"/>
        </w:rPr>
        <w:t xml:space="preserve">注：1、采购数量为预估量，最终以实际采购数量进行结算，但实际结算金额不超预算总价。2、本项目不接受进口产品。</w:t>
      </w:r>
      <w:r/>
    </w:p>
    <w:p>
      <w:pPr>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（二）技术参数</w:t>
      </w:r>
      <w:r/>
    </w:p>
    <w:p>
      <w:pPr>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1、氟[18F]-脱氧葡糖注射液质量要求:需符合2025版中国药典的要求。</w:t>
      </w:r>
      <w:r/>
    </w:p>
    <w:p>
      <w:pPr>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1.1无色澄明液体。</w:t>
      </w:r>
      <w:r/>
    </w:p>
    <w:p>
      <w:pPr>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1.2放化纯度＞90%。</w:t>
      </w:r>
      <w:r/>
    </w:p>
    <w:p>
      <w:pPr>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1.3半衰期：105-115min。</w:t>
      </w:r>
      <w:r/>
    </w:p>
    <w:p>
      <w:pPr>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1.4能量：γ线：511 Kev、1024 Kev。</w:t>
      </w:r>
      <w:r/>
    </w:p>
    <w:p>
      <w:pPr>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1.5氨基聚醚含量小于50ug/ml。</w:t>
      </w:r>
      <w:r/>
    </w:p>
    <w:p>
      <w:pPr>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1.6乙腈、乙醇、丙酮含量符合2025版中国药典规定。</w:t>
      </w:r>
      <w:r/>
    </w:p>
    <w:p>
      <w:pPr>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1.7内毒素含量符合2025版中国药典要求。</w:t>
      </w:r>
      <w:r/>
    </w:p>
    <w:p>
      <w:pPr>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1.8放射性浓度＞10mCi/ml。</w:t>
      </w:r>
      <w:r/>
    </w:p>
    <w:p>
      <w:pPr>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1.9无菌检测符合2025版中国药典规定。</w:t>
      </w:r>
      <w:r/>
    </w:p>
    <w:p>
      <w:pPr>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1.10置于铅屏蔽容器中，表面剂量符合规定。</w:t>
      </w:r>
      <w:r/>
    </w:p>
    <w:p>
      <w:pPr>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（三）质量要求</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1、投标人承诺中标后与采购人签订放射性药品质量保证协议和廉洁购销合同。</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2、投标人应保证放射性药品的质量，严格按照国家相关规定，所供应放射性药品必须符合国家质量标准，供应的放射性药品在规格、生产厂家等质量参数与我院采购计划相一致。</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3、所供放射性药品必须按《放射性药品注册管理办法》合规注册，并与注册信息完全一致；产品应当符合放射性药品强制性国家标准；尚无强制性国家标准的，应当符合放射性药品强制性行业标准。</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4、放射性药品含内外标签，并清楚标明：内外标签一致的编号、药物名称、剂量、校准的时间、有效期限、批号、生产单位。包装均应有良好的防辐射、防腐、防湿、防锈、防潮、防雨及防碰撞的措施。</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5、供货时需提供产品合格证明或检验报告书，以及产品使用说明书。</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6、投标人应做好生产配送保障工作，避免出现：（包括剂量不符、目测药物异常、溢岀/外漏、QC不达标、辐射感染、包装破损、过期等）影响药品使用的事件，并承担由此造成的损失。</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7、投标人应当与产品生产商约定质量责任和售后服务责任，保证产品售后的安全使用。必须与供货商或者相应机构约定，明确由谁负责，可以不设从事技术培训和售后服务的部门，但应当有相应的管理人员。</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8、采购人发现非人为因素损坏或缺陷，投标人应接受无条件退、换货，由此产生的费用均由投标人承担。</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9、投标人必须保证所供放射性药品全新并严格保持原包装，否则造成的一切损失由其负全部责任。投标人供货出现质量问题或与计划数量不相符时，应接受我院的退货要求。</w:t>
      </w:r>
      <w:r/>
    </w:p>
    <w:p>
      <w:pPr>
        <w:ind w:firstLine="422"/>
        <w:spacing w:line="380" w:lineRule="exact"/>
        <w:rPr>
          <w:rFonts w:hint="eastAsia" w:ascii="宋体" w:hAnsi="宋体"/>
          <w:b/>
          <w:color w:val="auto"/>
          <w:sz w:val="21"/>
          <w:szCs w:val="21"/>
          <w:highlight w:val="white"/>
        </w:rPr>
      </w:pPr>
      <w:r>
        <w:rPr>
          <w:rFonts w:hint="eastAsia" w:ascii="宋体" w:hAnsi="宋体"/>
          <w:b w:val="0"/>
          <w:bCs/>
          <w:color w:val="auto"/>
          <w:sz w:val="21"/>
          <w:szCs w:val="21"/>
          <w:highlight w:val="white"/>
          <w:lang w:val="en-US" w:eastAsia="zh-CN"/>
        </w:rPr>
        <w:t xml:space="preserve">10、在放射性药品使用过程中，属于放射性药品质量所引起的医疗事故和纠纷，均由投标人承担全部责任。</w:t>
      </w:r>
      <w:r/>
    </w:p>
    <w:p>
      <w:pPr>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（四）场所设施要求</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1、投标人需提供实时响应服务，并有放射性药品临时配送保障的硬件条件及方案。</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2、经营产品中包含冷藏或冷冻放射性药品，还应满足以下要求：</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（1）有符合放射性药品储存温度等特性要求的运输设施设备；</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（2）配有运输过程中能实时监控的装置或仪表，并有全程记录。</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3、根据投标人生产场所、生产设施、暂存库或暂存设备，贮存放药品的包装容器。配备与辐射类型和辐射水平相适应的防护用品和监测仪器，包括个人剂量测量报警、固定式和便携式辐射监测、表面污染监测、流出物监测等。</w:t>
      </w:r>
      <w:r/>
    </w:p>
    <w:p>
      <w:pPr>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（五）回收要求</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1、常规回收：应于下1个工作日对采购人处的空容器进行一次集中回收。</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2、紧急回收：若空容器存放数量达到采购人场地安全容量上限，或存在破损、放射性污染风险时，采购人可要求配送企业在触发紧急回收需求的当天完成紧急回收。</w:t>
      </w:r>
      <w:r/>
    </w:p>
    <w:p>
      <w:pPr>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（六）其他服务要求</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1、放射性药品的包装必须安全实用，符合放射性药品质量要求，具有与放射性剂量相适应的防护装置。包装必须分内包装和外包装两部分，外包装必须贴有标签和放射性药品标志，内包装必须贴有标签；</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2、药品有异常的情况，必须要完全回收，且必须要在半小时内再次送到(异常情况，例如：剂量不符、目测药品异常、溢岀/外漏、辐射感染、包装破损、过期等)，损耗费用包含在投标总价中；</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3、放射性药品进入院区运输过程中，中标供应商提供铅防护；</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4、中标人有义务在采购人指定地点为所供放射性药品的临床应用进行现场讲解或培训，费用包含在投标报价中；</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5、必须严格履行合同，不得从中标产品企业以外的供货渠道采购产品，未经采购人许可不得将中标产品再次委托其他企业配送；</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6、应建立服务质量信息反馈制度，定期听取采购人的意见或建议，及时纠正配送过程中存在的问题，不断提高服务质量；</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7、有特殊运送要求的，配备专用运输工具，针对产品的包装及道路状况，采取相应的措施，避免混装倒置，防止包装破损、产品裸露或混淆；</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8、对采购人质量查询、投诉和使用过程中发现的疑似质量问题，要查明原因，分清责任，及时处理，做好记录；</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9、对已经发生质量事故或者存在安全隐患的放射性药品，配送企业应立即停止销售，主动召回，并向采购人和卫生监督管理部门报告；</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10、认真执行国家有关不良事件监测和再评价制度，注意收集不良事件信息，发现不良事件应及时向有关部门报告；</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11、建立配送人员健康档案，对从事产品采购、验收、保管、运送等工作的人员，每年进行一次健康体检，患有精神病、传染病或其他污染性疾病的人员，及时调离配送岗位。</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12、每次的配送须保证专业的放射性药品运输的车辆和配送人员；具备运输配送过程中的放射性药品防护及保护能力。所有的配送均为专人专车，如涉及冷链药品，需使用专业的冷链车配送。投标时投标人需提供承诺函，格式自拟。</w:t>
      </w:r>
      <w:r/>
    </w:p>
    <w:p>
      <w:pPr>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五、采购标的需执行的国家相关标准、行业标准、地方标准或者其他标准、规范</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1、投标人的药品经营活动应符合《中华人民共和国药品管理法》、《药品监督管理办法（试行）》等相关法规的要求（如有最新标准，按最新标准执行）。</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2、投标人应为药品经营（批发）企业，通过《药品经营质量管理规范》（GSP）认证和符合性检查。</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3、投标人所供应的化学药品应符合《中华人民共和国药典》现行版的质量要求。</w:t>
      </w:r>
      <w:r/>
    </w:p>
    <w:p>
      <w:pPr>
        <w:ind w:firstLine="422"/>
        <w:spacing w:line="380" w:lineRule="exact"/>
        <w:rPr>
          <w:rFonts w:hint="eastAsia" w:ascii="宋体" w:hAnsi="宋体"/>
          <w:b w:val="0"/>
          <w:bCs/>
          <w:color w:val="auto"/>
          <w:sz w:val="21"/>
          <w:szCs w:val="21"/>
          <w:highlight w:val="white"/>
        </w:rPr>
      </w:pPr>
      <w:r>
        <w:rPr>
          <w:rFonts w:hint="eastAsia" w:ascii="宋体" w:hAnsi="宋体"/>
          <w:b w:val="0"/>
          <w:bCs/>
          <w:color w:val="auto"/>
          <w:sz w:val="21"/>
          <w:szCs w:val="21"/>
          <w:highlight w:val="white"/>
          <w:lang w:val="en-US" w:eastAsia="zh-CN"/>
        </w:rPr>
        <w:t xml:space="preserve">4、实施期间，中标人应无条件的接受采购人的质量监督，提出的质量问题要及时整改，整改完毕后通知采购人检查验收，合格后书面报送采购人备案。</w:t>
      </w:r>
      <w:r/>
    </w:p>
    <w:p>
      <w:pPr>
        <w:ind w:firstLine="422"/>
        <w:spacing w:line="380" w:lineRule="exact"/>
        <w:rPr>
          <w:rFonts w:hint="eastAsia" w:ascii="宋体" w:hAnsi="宋体" w:eastAsia="宋体" w:cs="Times New Roman"/>
          <w:b/>
          <w:bCs w:val="0"/>
          <w:color w:val="auto"/>
          <w:sz w:val="21"/>
          <w:szCs w:val="21"/>
          <w:highlight w:val="white"/>
        </w:rPr>
      </w:pPr>
      <w:r>
        <w:rPr>
          <w:rFonts w:hint="eastAsia" w:ascii="宋体" w:hAnsi="宋体"/>
          <w:b/>
          <w:bCs w:val="0"/>
          <w:color w:val="auto"/>
          <w:sz w:val="21"/>
          <w:szCs w:val="21"/>
          <w:highlight w:val="white"/>
          <w:lang w:val="en-US" w:eastAsia="zh-CN"/>
        </w:rPr>
        <w:t xml:space="preserve">六</w:t>
      </w:r>
      <w:r>
        <w:rPr>
          <w:rFonts w:hint="eastAsia" w:ascii="宋体" w:hAnsi="宋体"/>
          <w:b/>
          <w:bCs w:val="0"/>
          <w:color w:val="auto"/>
          <w:sz w:val="21"/>
          <w:szCs w:val="21"/>
          <w:highlight w:val="white"/>
        </w:rPr>
        <w:t xml:space="preserve">、</w:t>
      </w:r>
      <w:r>
        <w:rPr>
          <w:rFonts w:hint="eastAsia" w:ascii="宋体" w:hAnsi="宋体"/>
          <w:b/>
          <w:bCs w:val="0"/>
          <w:color w:val="auto"/>
          <w:sz w:val="21"/>
          <w:szCs w:val="21"/>
          <w:highlight w:val="white"/>
          <w:lang w:val="en-US" w:eastAsia="zh-CN"/>
        </w:rPr>
        <w:t xml:space="preserve">伴随服务</w:t>
      </w:r>
      <w:r>
        <w:rPr>
          <w:rFonts w:hint="eastAsia" w:ascii="宋体" w:hAnsi="宋体" w:eastAsia="宋体" w:cs="Times New Roman"/>
          <w:b/>
          <w:bCs w:val="0"/>
          <w:color w:val="auto"/>
          <w:sz w:val="21"/>
          <w:szCs w:val="21"/>
          <w:highlight w:val="white"/>
          <w:lang w:val="zh-CN" w:eastAsia="zh-CN"/>
        </w:rPr>
        <w:t xml:space="preserve">（包括售后服务）</w:t>
      </w:r>
      <w:r/>
    </w:p>
    <w:p>
      <w:pPr>
        <w:ind w:firstLine="422"/>
        <w:spacing w:line="380" w:lineRule="exact"/>
        <w:rPr>
          <w:rFonts w:hint="eastAsia" w:ascii="宋体" w:hAnsi="宋体" w:eastAsia="宋体" w:cs="Times New Roman"/>
          <w:b w:val="0"/>
          <w:bCs/>
          <w:color w:val="auto"/>
          <w:sz w:val="21"/>
          <w:szCs w:val="21"/>
          <w:highlight w:val="white"/>
        </w:rPr>
      </w:pPr>
      <w:r>
        <w:rPr>
          <w:rFonts w:hint="eastAsia" w:ascii="宋体" w:hAnsi="宋体" w:eastAsia="宋体" w:cs="Times New Roman"/>
          <w:b w:val="0"/>
          <w:bCs/>
          <w:i w:val="0"/>
          <w:iCs w:val="0"/>
          <w:color w:val="auto"/>
          <w:sz w:val="21"/>
          <w:szCs w:val="21"/>
          <w:highlight w:val="white"/>
          <w:lang w:val="en-US" w:eastAsia="zh-CN"/>
        </w:rPr>
        <w:t xml:space="preserve">1、</w:t>
      </w:r>
      <w:r>
        <w:rPr>
          <w:rFonts w:hint="eastAsia" w:ascii="宋体" w:hAnsi="宋体" w:eastAsia="宋体" w:cs="Times New Roman"/>
          <w:b w:val="0"/>
          <w:bCs/>
          <w:i w:val="0"/>
          <w:iCs w:val="0"/>
          <w:color w:val="auto"/>
          <w:sz w:val="21"/>
          <w:szCs w:val="21"/>
          <w:highlight w:val="white"/>
          <w:u w:val="none"/>
          <w:lang w:val="en-US" w:eastAsia="zh-CN"/>
        </w:rPr>
        <w:t xml:space="preserve">放射性药品有效期及质保期：为保证药品质量，满足安全用药需求，确保产品有效期应不低于6小时有效期。</w:t>
      </w:r>
      <w:r>
        <w:rPr>
          <w:rFonts w:hint="eastAsia" w:ascii="宋体" w:hAnsi="宋体" w:eastAsia="宋体" w:cs="Times New Roman"/>
          <w:b w:val="0"/>
          <w:bCs/>
          <w:i/>
          <w:iCs/>
          <w:color w:val="auto"/>
          <w:sz w:val="21"/>
          <w:szCs w:val="21"/>
          <w:highlight w:val="white"/>
          <w:u w:val="single"/>
          <w:lang w:val="en-US" w:eastAsia="zh-CN"/>
        </w:rPr>
        <w:t xml:space="preserve">在有效期或免费质保期间，若发现产品出现包装破损、脱标、显像异常等影响产品使用功效的情况，供应商承诺免费更换并承担由此造成的损失</w:t>
      </w:r>
      <w:r>
        <w:rPr>
          <w:rFonts w:hint="eastAsia" w:ascii="宋体" w:hAnsi="宋体" w:eastAsia="宋体" w:cs="Times New Roman"/>
          <w:b w:val="0"/>
          <w:bCs/>
          <w:color w:val="auto"/>
          <w:sz w:val="21"/>
          <w:szCs w:val="21"/>
          <w:highlight w:val="white"/>
          <w:lang w:val="en-US" w:eastAsia="zh-CN"/>
        </w:rPr>
        <w:t xml:space="preserve">。</w:t>
      </w:r>
      <w:r/>
    </w:p>
    <w:p>
      <w:pPr>
        <w:ind w:firstLine="422"/>
        <w:spacing w:line="380" w:lineRule="exact"/>
        <w:rPr>
          <w:rFonts w:hint="eastAsia" w:ascii="宋体" w:hAnsi="宋体" w:eastAsia="宋体" w:cs="Times New Roman"/>
          <w:b w:val="0"/>
          <w:bCs/>
          <w:color w:val="auto"/>
          <w:sz w:val="21"/>
          <w:szCs w:val="21"/>
          <w:highlight w:val="white"/>
        </w:rPr>
      </w:pPr>
      <w:r>
        <w:rPr>
          <w:rFonts w:hint="eastAsia" w:ascii="宋体" w:hAnsi="宋体" w:eastAsia="宋体" w:cs="Times New Roman"/>
          <w:b w:val="0"/>
          <w:bCs/>
          <w:color w:val="auto"/>
          <w:sz w:val="21"/>
          <w:szCs w:val="21"/>
          <w:highlight w:val="white"/>
          <w:lang w:val="en-US" w:eastAsia="zh-CN"/>
        </w:rPr>
        <w:t xml:space="preserve">2、</w:t>
      </w:r>
      <w:r>
        <w:rPr>
          <w:rFonts w:hint="eastAsia" w:ascii="宋体" w:hAnsi="宋体" w:eastAsia="宋体" w:cs="Times New Roman"/>
          <w:b w:val="0"/>
          <w:bCs/>
          <w:i/>
          <w:iCs/>
          <w:color w:val="auto"/>
          <w:sz w:val="21"/>
          <w:szCs w:val="21"/>
          <w:highlight w:val="white"/>
          <w:u w:val="single"/>
          <w:lang w:val="en-US" w:eastAsia="zh-CN"/>
        </w:rPr>
        <w:t xml:space="preserve">投标人</w:t>
      </w:r>
      <w:r>
        <w:rPr>
          <w:rFonts w:hint="eastAsia" w:ascii="宋体" w:hAnsi="宋体" w:eastAsia="宋体" w:cs="Times New Roman"/>
          <w:b w:val="0"/>
          <w:bCs/>
          <w:i/>
          <w:iCs/>
          <w:color w:val="auto"/>
          <w:sz w:val="21"/>
          <w:szCs w:val="21"/>
          <w:highlight w:val="white"/>
          <w:u w:val="single"/>
          <w:lang w:val="zh-CN" w:eastAsia="zh-CN"/>
        </w:rPr>
        <w:t xml:space="preserve">应确保自</w:t>
      </w:r>
      <w:r>
        <w:rPr>
          <w:rFonts w:hint="eastAsia" w:ascii="宋体" w:hAnsi="宋体" w:eastAsia="宋体" w:cs="Times New Roman"/>
          <w:b w:val="0"/>
          <w:bCs/>
          <w:i/>
          <w:iCs/>
          <w:color w:val="auto"/>
          <w:sz w:val="21"/>
          <w:szCs w:val="21"/>
          <w:highlight w:val="white"/>
          <w:u w:val="single"/>
          <w:lang w:val="en-US" w:eastAsia="zh-CN"/>
        </w:rPr>
        <w:t xml:space="preserve">采购人</w:t>
      </w:r>
      <w:r>
        <w:rPr>
          <w:rFonts w:hint="eastAsia" w:ascii="宋体" w:hAnsi="宋体" w:eastAsia="宋体" w:cs="Times New Roman"/>
          <w:b w:val="0"/>
          <w:bCs/>
          <w:i/>
          <w:iCs/>
          <w:color w:val="auto"/>
          <w:sz w:val="21"/>
          <w:szCs w:val="21"/>
          <w:highlight w:val="white"/>
          <w:u w:val="single"/>
          <w:lang w:val="zh-CN" w:eastAsia="zh-CN"/>
        </w:rPr>
        <w:t xml:space="preserve">订货通知之日起，</w:t>
      </w:r>
      <w:r>
        <w:rPr>
          <w:rFonts w:hint="eastAsia" w:ascii="宋体" w:hAnsi="宋体" w:eastAsia="宋体" w:cs="Times New Roman"/>
          <w:b w:val="0"/>
          <w:bCs/>
          <w:i/>
          <w:iCs/>
          <w:color w:val="auto"/>
          <w:sz w:val="21"/>
          <w:szCs w:val="21"/>
          <w:highlight w:val="white"/>
          <w:u w:val="single"/>
          <w:lang w:val="en-US" w:eastAsia="zh-CN"/>
        </w:rPr>
        <w:t xml:space="preserve">于次日指定时间将</w:t>
      </w:r>
      <w:r>
        <w:rPr>
          <w:rFonts w:hint="eastAsia" w:ascii="宋体" w:hAnsi="宋体" w:eastAsia="宋体" w:cs="Times New Roman"/>
          <w:b w:val="0"/>
          <w:bCs/>
          <w:i/>
          <w:iCs/>
          <w:color w:val="auto"/>
          <w:sz w:val="21"/>
          <w:szCs w:val="21"/>
          <w:highlight w:val="white"/>
          <w:u w:val="single"/>
          <w:lang w:val="zh-CN" w:eastAsia="zh-CN"/>
        </w:rPr>
        <w:t xml:space="preserve">放射性药品运抵</w:t>
      </w:r>
      <w:r>
        <w:rPr>
          <w:rFonts w:hint="eastAsia" w:ascii="宋体" w:hAnsi="宋体" w:eastAsia="宋体" w:cs="Times New Roman"/>
          <w:b w:val="0"/>
          <w:bCs/>
          <w:i/>
          <w:iCs/>
          <w:color w:val="auto"/>
          <w:sz w:val="21"/>
          <w:szCs w:val="21"/>
          <w:highlight w:val="white"/>
          <w:u w:val="single"/>
          <w:lang w:val="en-US" w:eastAsia="zh-CN"/>
        </w:rPr>
        <w:t xml:space="preserve">采购人指定地点</w:t>
      </w:r>
      <w:r>
        <w:rPr>
          <w:rFonts w:hint="eastAsia" w:ascii="宋体" w:hAnsi="宋体" w:eastAsia="宋体" w:cs="Times New Roman"/>
          <w:b w:val="0"/>
          <w:bCs/>
          <w:i/>
          <w:iCs/>
          <w:color w:val="auto"/>
          <w:sz w:val="21"/>
          <w:szCs w:val="21"/>
          <w:highlight w:val="white"/>
          <w:u w:val="single"/>
          <w:lang w:val="zh-CN" w:eastAsia="zh-CN"/>
        </w:rPr>
        <w:t xml:space="preserve">，</w:t>
      </w:r>
      <w:r>
        <w:rPr>
          <w:rFonts w:hint="eastAsia" w:ascii="宋体" w:hAnsi="宋体" w:eastAsia="宋体" w:cs="Times New Roman"/>
          <w:b w:val="0"/>
          <w:bCs/>
          <w:i/>
          <w:iCs/>
          <w:color w:val="auto"/>
          <w:sz w:val="21"/>
          <w:szCs w:val="21"/>
          <w:highlight w:val="white"/>
          <w:u w:val="single"/>
          <w:lang w:val="en-US" w:eastAsia="zh-CN"/>
        </w:rPr>
        <w:t xml:space="preserve">并协助接收人员放置到放射性药品存放处。</w:t>
      </w:r>
      <w:r>
        <w:rPr>
          <w:rFonts w:hint="eastAsia" w:ascii="宋体" w:hAnsi="宋体" w:eastAsia="宋体" w:cs="Times New Roman"/>
          <w:b w:val="0"/>
          <w:bCs/>
          <w:i/>
          <w:iCs/>
          <w:color w:val="auto"/>
          <w:sz w:val="21"/>
          <w:szCs w:val="21"/>
          <w:highlight w:val="white"/>
          <w:u w:val="single"/>
          <w:lang w:val="zh-CN" w:eastAsia="zh-CN"/>
        </w:rPr>
        <w:t xml:space="preserve">如</w:t>
      </w:r>
      <w:r>
        <w:rPr>
          <w:rFonts w:hint="eastAsia" w:ascii="宋体" w:hAnsi="宋体" w:eastAsia="宋体" w:cs="Times New Roman"/>
          <w:b w:val="0"/>
          <w:bCs/>
          <w:i/>
          <w:iCs/>
          <w:color w:val="auto"/>
          <w:sz w:val="21"/>
          <w:szCs w:val="21"/>
          <w:highlight w:val="white"/>
          <w:u w:val="single"/>
          <w:lang w:val="en-US" w:eastAsia="zh-CN"/>
        </w:rPr>
        <w:t xml:space="preserve">采购人</w:t>
      </w:r>
      <w:r>
        <w:rPr>
          <w:rFonts w:hint="eastAsia" w:ascii="宋体" w:hAnsi="宋体" w:eastAsia="宋体" w:cs="Times New Roman"/>
          <w:b w:val="0"/>
          <w:bCs/>
          <w:i/>
          <w:iCs/>
          <w:color w:val="auto"/>
          <w:sz w:val="21"/>
          <w:szCs w:val="21"/>
          <w:highlight w:val="white"/>
          <w:u w:val="single"/>
          <w:lang w:val="zh-CN" w:eastAsia="zh-CN"/>
        </w:rPr>
        <w:t xml:space="preserve">紧急情况，需</w:t>
      </w:r>
      <w:r>
        <w:rPr>
          <w:rFonts w:hint="eastAsia" w:ascii="宋体" w:hAnsi="宋体" w:eastAsia="宋体" w:cs="Times New Roman"/>
          <w:b w:val="0"/>
          <w:bCs/>
          <w:i/>
          <w:iCs/>
          <w:color w:val="auto"/>
          <w:sz w:val="21"/>
          <w:szCs w:val="21"/>
          <w:highlight w:val="white"/>
          <w:u w:val="single"/>
          <w:lang w:val="en-US" w:eastAsia="zh-CN"/>
        </w:rPr>
        <w:t xml:space="preserve">当日</w:t>
      </w:r>
      <w:r>
        <w:rPr>
          <w:rFonts w:hint="eastAsia" w:ascii="宋体" w:hAnsi="宋体" w:eastAsia="宋体" w:cs="Times New Roman"/>
          <w:b w:val="0"/>
          <w:bCs/>
          <w:i/>
          <w:iCs/>
          <w:color w:val="auto"/>
          <w:sz w:val="21"/>
          <w:szCs w:val="21"/>
          <w:highlight w:val="white"/>
          <w:u w:val="single"/>
          <w:lang w:val="zh-CN" w:eastAsia="zh-CN"/>
        </w:rPr>
        <w:t xml:space="preserve">向</w:t>
      </w:r>
      <w:r>
        <w:rPr>
          <w:rFonts w:hint="eastAsia" w:ascii="宋体" w:hAnsi="宋体" w:eastAsia="宋体" w:cs="Times New Roman"/>
          <w:b w:val="0"/>
          <w:bCs/>
          <w:i/>
          <w:iCs/>
          <w:color w:val="auto"/>
          <w:sz w:val="21"/>
          <w:szCs w:val="21"/>
          <w:highlight w:val="white"/>
          <w:u w:val="single"/>
          <w:lang w:val="en-US" w:eastAsia="zh-CN"/>
        </w:rPr>
        <w:t xml:space="preserve">中标人</w:t>
      </w:r>
      <w:r>
        <w:rPr>
          <w:rFonts w:hint="eastAsia" w:ascii="宋体" w:hAnsi="宋体" w:eastAsia="宋体" w:cs="Times New Roman"/>
          <w:b w:val="0"/>
          <w:bCs/>
          <w:i/>
          <w:iCs/>
          <w:color w:val="auto"/>
          <w:sz w:val="21"/>
          <w:szCs w:val="21"/>
          <w:highlight w:val="white"/>
          <w:u w:val="single"/>
          <w:lang w:val="zh-CN" w:eastAsia="zh-CN"/>
        </w:rPr>
        <w:t xml:space="preserve">临时加购药品，</w:t>
      </w:r>
      <w:r>
        <w:rPr>
          <w:rFonts w:hint="eastAsia" w:ascii="宋体" w:hAnsi="宋体" w:eastAsia="宋体" w:cs="Times New Roman"/>
          <w:b w:val="0"/>
          <w:bCs/>
          <w:i/>
          <w:iCs/>
          <w:color w:val="auto"/>
          <w:sz w:val="21"/>
          <w:szCs w:val="21"/>
          <w:highlight w:val="white"/>
          <w:u w:val="single"/>
          <w:lang w:val="en-US" w:eastAsia="zh-CN"/>
        </w:rPr>
        <w:t xml:space="preserve">中标人</w:t>
      </w:r>
      <w:r>
        <w:rPr>
          <w:rFonts w:hint="eastAsia" w:ascii="宋体" w:hAnsi="宋体" w:eastAsia="宋体" w:cs="Times New Roman"/>
          <w:b w:val="0"/>
          <w:bCs/>
          <w:i/>
          <w:iCs/>
          <w:color w:val="auto"/>
          <w:sz w:val="21"/>
          <w:szCs w:val="21"/>
          <w:highlight w:val="white"/>
          <w:u w:val="single"/>
          <w:lang w:val="zh-CN" w:eastAsia="zh-CN"/>
        </w:rPr>
        <w:t xml:space="preserve">需及时与</w:t>
      </w:r>
      <w:r>
        <w:rPr>
          <w:rFonts w:hint="eastAsia" w:ascii="宋体" w:hAnsi="宋体" w:eastAsia="宋体" w:cs="Times New Roman"/>
          <w:b w:val="0"/>
          <w:bCs/>
          <w:i/>
          <w:iCs/>
          <w:color w:val="auto"/>
          <w:sz w:val="21"/>
          <w:szCs w:val="21"/>
          <w:highlight w:val="white"/>
          <w:u w:val="single"/>
          <w:lang w:val="en-US" w:eastAsia="zh-CN"/>
        </w:rPr>
        <w:t xml:space="preserve">采购人</w:t>
      </w:r>
      <w:r>
        <w:rPr>
          <w:rFonts w:hint="eastAsia" w:ascii="宋体" w:hAnsi="宋体" w:eastAsia="宋体" w:cs="Times New Roman"/>
          <w:b w:val="0"/>
          <w:bCs/>
          <w:i/>
          <w:iCs/>
          <w:color w:val="auto"/>
          <w:sz w:val="21"/>
          <w:szCs w:val="21"/>
          <w:highlight w:val="white"/>
          <w:u w:val="single"/>
          <w:lang w:val="zh-CN" w:eastAsia="zh-CN"/>
        </w:rPr>
        <w:t xml:space="preserve">明确具体需求和数量，</w:t>
      </w:r>
      <w:r>
        <w:rPr>
          <w:rFonts w:hint="eastAsia" w:ascii="宋体" w:hAnsi="宋体" w:eastAsia="宋体" w:cs="Times New Roman"/>
          <w:b w:val="0"/>
          <w:bCs/>
          <w:i/>
          <w:iCs/>
          <w:color w:val="auto"/>
          <w:sz w:val="21"/>
          <w:szCs w:val="21"/>
          <w:highlight w:val="white"/>
          <w:u w:val="single"/>
          <w:lang w:val="en-US" w:eastAsia="zh-CN"/>
        </w:rPr>
        <w:t xml:space="preserve">并在指定时间</w:t>
      </w:r>
      <w:r>
        <w:rPr>
          <w:rFonts w:hint="eastAsia" w:ascii="宋体" w:hAnsi="宋体" w:eastAsia="宋体" w:cs="Times New Roman"/>
          <w:b w:val="0"/>
          <w:bCs/>
          <w:i/>
          <w:iCs/>
          <w:color w:val="auto"/>
          <w:sz w:val="21"/>
          <w:szCs w:val="21"/>
          <w:highlight w:val="white"/>
          <w:u w:val="single"/>
          <w:lang w:val="zh-CN" w:eastAsia="zh-CN"/>
        </w:rPr>
        <w:t xml:space="preserve">内将加购药品送到</w:t>
      </w:r>
      <w:r>
        <w:rPr>
          <w:rFonts w:hint="eastAsia" w:ascii="宋体" w:hAnsi="宋体" w:eastAsia="宋体" w:cs="Times New Roman"/>
          <w:b w:val="0"/>
          <w:bCs/>
          <w:i/>
          <w:iCs/>
          <w:color w:val="auto"/>
          <w:sz w:val="21"/>
          <w:szCs w:val="21"/>
          <w:highlight w:val="white"/>
          <w:u w:val="single"/>
          <w:lang w:val="en-US" w:eastAsia="zh-CN"/>
        </w:rPr>
        <w:t xml:space="preserve">指定地点</w:t>
      </w:r>
      <w:r>
        <w:rPr>
          <w:rFonts w:hint="eastAsia" w:ascii="宋体" w:hAnsi="宋体" w:eastAsia="宋体" w:cs="Times New Roman"/>
          <w:b w:val="0"/>
          <w:bCs/>
          <w:i/>
          <w:iCs/>
          <w:color w:val="auto"/>
          <w:sz w:val="21"/>
          <w:szCs w:val="21"/>
          <w:highlight w:val="white"/>
          <w:u w:val="single"/>
          <w:lang w:val="zh-CN" w:eastAsia="zh-CN"/>
        </w:rPr>
        <w:t xml:space="preserve">。</w:t>
      </w:r>
      <w:r>
        <w:rPr>
          <w:rFonts w:hint="eastAsia" w:ascii="宋体" w:hAnsi="宋体" w:eastAsia="宋体" w:cs="Times New Roman"/>
          <w:b w:val="0"/>
          <w:bCs/>
          <w:i/>
          <w:iCs/>
          <w:color w:val="auto"/>
          <w:sz w:val="21"/>
          <w:szCs w:val="21"/>
          <w:highlight w:val="white"/>
          <w:u w:val="single"/>
          <w:lang w:val="en-US" w:eastAsia="zh-CN"/>
        </w:rPr>
        <w:t xml:space="preserve">如遇突发事件，采购人有权向</w:t>
      </w:r>
      <w:r>
        <w:rPr>
          <w:rFonts w:hint="eastAsia" w:ascii="宋体" w:hAnsi="宋体" w:cs="Times New Roman"/>
          <w:b w:val="0"/>
          <w:bCs/>
          <w:i/>
          <w:iCs/>
          <w:color w:val="auto"/>
          <w:sz w:val="21"/>
          <w:szCs w:val="21"/>
          <w:highlight w:val="white"/>
          <w:u w:val="single"/>
          <w:lang w:val="en-US" w:eastAsia="zh-CN"/>
        </w:rPr>
        <w:t xml:space="preserve">其他供货商</w:t>
      </w:r>
      <w:r>
        <w:rPr>
          <w:rFonts w:hint="eastAsia" w:ascii="宋体" w:hAnsi="宋体" w:eastAsia="宋体" w:cs="Times New Roman"/>
          <w:b w:val="0"/>
          <w:bCs/>
          <w:i/>
          <w:iCs/>
          <w:color w:val="auto"/>
          <w:sz w:val="21"/>
          <w:szCs w:val="21"/>
          <w:highlight w:val="white"/>
          <w:u w:val="single"/>
          <w:lang w:val="en-US" w:eastAsia="zh-CN"/>
        </w:rPr>
        <w:t xml:space="preserve">临时采购</w:t>
      </w:r>
      <w:r>
        <w:rPr>
          <w:rFonts w:hint="eastAsia" w:ascii="宋体" w:hAnsi="宋体" w:eastAsia="宋体" w:cs="Times New Roman"/>
          <w:b w:val="0"/>
          <w:bCs/>
          <w:color w:val="auto"/>
          <w:sz w:val="21"/>
          <w:szCs w:val="21"/>
          <w:highlight w:val="white"/>
          <w:lang w:val="en-US" w:eastAsia="zh-CN"/>
        </w:rPr>
        <w:t xml:space="preserve">。</w:t>
      </w:r>
      <w:r/>
    </w:p>
    <w:p>
      <w:pPr>
        <w:ind w:firstLine="422"/>
        <w:spacing w:line="380" w:lineRule="exact"/>
        <w:rPr>
          <w:rFonts w:hint="eastAsia" w:ascii="宋体" w:hAnsi="宋体" w:eastAsia="宋体" w:cs="Times New Roman"/>
          <w:b w:val="0"/>
          <w:bCs/>
          <w:color w:val="auto"/>
          <w:sz w:val="21"/>
          <w:szCs w:val="21"/>
          <w:highlight w:val="white"/>
        </w:rPr>
      </w:pPr>
      <w:r>
        <w:rPr>
          <w:rFonts w:hint="eastAsia" w:ascii="宋体" w:hAnsi="宋体" w:eastAsia="宋体" w:cs="Times New Roman"/>
          <w:b w:val="0"/>
          <w:bCs/>
          <w:i/>
          <w:iCs/>
          <w:color w:val="auto"/>
          <w:sz w:val="21"/>
          <w:szCs w:val="21"/>
          <w:highlight w:val="white"/>
          <w:u w:val="single"/>
          <w:lang w:val="en-US" w:eastAsia="zh-CN"/>
        </w:rPr>
        <w:t xml:space="preserve">3、所有的配送均为专人专车，如涉及冷链药品，需使用专业的冷链车配送。投标时乙方需提供承诺函，格式自拟。</w:t>
      </w:r>
      <w:r/>
    </w:p>
    <w:p>
      <w:pPr>
        <w:ind w:firstLine="422"/>
        <w:spacing w:line="380" w:lineRule="exact"/>
        <w:rPr>
          <w:rFonts w:hint="eastAsia" w:ascii="宋体" w:hAnsi="宋体" w:eastAsia="宋体" w:cs="Times New Roman"/>
          <w:b w:val="0"/>
          <w:bCs/>
          <w:i/>
          <w:iCs/>
          <w:color w:val="auto"/>
          <w:sz w:val="21"/>
          <w:szCs w:val="21"/>
          <w:highlight w:val="white"/>
          <w:u w:val="single"/>
        </w:rPr>
      </w:pPr>
      <w:r>
        <w:rPr>
          <w:rFonts w:hint="eastAsia" w:ascii="宋体" w:hAnsi="宋体" w:eastAsia="宋体" w:cs="Times New Roman"/>
          <w:b w:val="0"/>
          <w:bCs/>
          <w:i/>
          <w:iCs/>
          <w:color w:val="auto"/>
          <w:sz w:val="21"/>
          <w:szCs w:val="21"/>
          <w:highlight w:val="white"/>
          <w:u w:val="single"/>
          <w:lang w:val="en-US" w:eastAsia="zh-CN"/>
        </w:rPr>
        <w:t xml:space="preserve">4、响应时间</w:t>
      </w:r>
      <w:r>
        <w:rPr>
          <w:rFonts w:hint="eastAsia" w:ascii="宋体" w:hAnsi="宋体" w:eastAsia="宋体" w:cs="Times New Roman"/>
          <w:b w:val="0"/>
          <w:bCs/>
          <w:i/>
          <w:iCs/>
          <w:color w:val="auto"/>
          <w:sz w:val="21"/>
          <w:szCs w:val="21"/>
          <w:highlight w:val="white"/>
          <w:u w:val="single"/>
          <w:lang w:val="zh-CN" w:eastAsia="zh-CN"/>
        </w:rPr>
        <w:t xml:space="preserve">：供应商</w:t>
      </w:r>
      <w:r>
        <w:rPr>
          <w:rFonts w:hint="eastAsia" w:ascii="宋体" w:hAnsi="宋体" w:eastAsia="宋体" w:cs="Times New Roman"/>
          <w:b w:val="0"/>
          <w:bCs/>
          <w:i/>
          <w:iCs/>
          <w:color w:val="auto"/>
          <w:sz w:val="21"/>
          <w:szCs w:val="21"/>
          <w:highlight w:val="white"/>
          <w:u w:val="single"/>
          <w:lang w:val="en-US" w:eastAsia="zh-CN"/>
        </w:rPr>
        <w:t xml:space="preserve">应提供7*24小时服务支持，合同期内乙方必须2小时内响应，8小时到达现场，24小时内解决问题。</w:t>
      </w:r>
      <w:r/>
    </w:p>
    <w:p>
      <w:pPr>
        <w:ind w:firstLine="422"/>
        <w:spacing w:line="380" w:lineRule="exact"/>
        <w:rPr>
          <w:rFonts w:hint="eastAsia" w:ascii="宋体" w:hAnsi="宋体" w:eastAsia="宋体" w:cs="Times New Roman"/>
          <w:b w:val="0"/>
          <w:bCs/>
          <w:color w:val="auto"/>
          <w:sz w:val="21"/>
          <w:szCs w:val="21"/>
          <w:highlight w:val="white"/>
        </w:rPr>
      </w:pPr>
      <w:r>
        <w:rPr>
          <w:rFonts w:hint="eastAsia" w:ascii="宋体" w:hAnsi="宋体" w:eastAsia="宋体" w:cs="Times New Roman"/>
          <w:b w:val="0"/>
          <w:bCs/>
          <w:color w:val="auto"/>
          <w:sz w:val="21"/>
          <w:szCs w:val="21"/>
          <w:highlight w:val="white"/>
          <w:lang w:val="en-US" w:eastAsia="zh-CN"/>
        </w:rPr>
        <w:t xml:space="preserve">5、其他未尽事宜按投标人所提供的相应售后服务方案执行。</w:t>
      </w:r>
      <w:r/>
    </w:p>
    <w:p>
      <w:pPr>
        <w:ind w:firstLine="420"/>
        <w:spacing w:line="380" w:lineRule="exact"/>
        <w:rPr>
          <w:rFonts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val="en-US" w:eastAsia="zh-CN"/>
        </w:rPr>
        <w:t xml:space="preserve">七、合同履行期限与交货、验收时间</w:t>
      </w:r>
      <w:r/>
    </w:p>
    <w:p>
      <w:pPr>
        <w:ind w:firstLine="420"/>
        <w:spacing w:line="380" w:lineRule="exact"/>
        <w:rPr>
          <w:rFonts w:hint="eastAsia" w:ascii="宋体" w:hAnsi="宋体" w:eastAsia="宋体" w:cs="Times New Roman"/>
          <w:b w:val="0"/>
          <w:bCs/>
          <w:i/>
          <w:iCs/>
          <w:color w:val="auto"/>
          <w:sz w:val="21"/>
          <w:szCs w:val="21"/>
          <w:highlight w:val="white"/>
          <w:u w:val="single"/>
        </w:rPr>
      </w:pPr>
      <w:r>
        <w:rPr>
          <w:rFonts w:hint="eastAsia" w:ascii="宋体" w:hAnsi="宋体" w:eastAsia="宋体" w:cs="Times New Roman"/>
          <w:i/>
          <w:iCs/>
          <w:color w:val="auto"/>
          <w:sz w:val="21"/>
          <w:szCs w:val="21"/>
          <w:highlight w:val="white"/>
          <w:u w:val="none"/>
          <w:lang w:val="en-US" w:eastAsia="zh-CN"/>
        </w:rPr>
        <w:t xml:space="preserve">1、</w:t>
      </w:r>
      <w:r>
        <w:rPr>
          <w:rFonts w:hint="eastAsia" w:ascii="宋体" w:hAnsi="宋体" w:eastAsia="宋体" w:cs="Times New Roman"/>
          <w:i/>
          <w:iCs/>
          <w:color w:val="auto"/>
          <w:sz w:val="21"/>
          <w:szCs w:val="21"/>
          <w:highlight w:val="white"/>
          <w:u w:val="single"/>
          <w:lang w:val="en-US" w:eastAsia="zh-CN"/>
        </w:rPr>
        <w:t xml:space="preserve">合同履行期限：合同</w:t>
      </w:r>
      <w:r>
        <w:rPr>
          <w:rFonts w:hint="eastAsia" w:ascii="宋体" w:hAnsi="宋体" w:eastAsia="宋体" w:cs="Times New Roman"/>
          <w:b w:val="0"/>
          <w:bCs/>
          <w:i/>
          <w:iCs/>
          <w:color w:val="auto"/>
          <w:sz w:val="21"/>
          <w:szCs w:val="21"/>
          <w:highlight w:val="white"/>
          <w:u w:val="single"/>
          <w:lang w:val="en-US" w:eastAsia="zh-CN"/>
        </w:rPr>
        <w:t xml:space="preserve">金额达到本项目预算总金额则合同自动终止或合同履行期限满一年则合同自动终止（自采购人通知之日起供货，每次接采购人通知后，次日按采购人要求供货）。</w:t>
      </w:r>
      <w:r/>
    </w:p>
    <w:p>
      <w:pPr>
        <w:ind w:firstLine="420"/>
        <w:spacing w:line="380" w:lineRule="exact"/>
        <w:rPr>
          <w:rFonts w:hint="eastAsia" w:ascii="宋体" w:hAnsi="宋体" w:eastAsia="宋体" w:cs="Times New Roman"/>
          <w:b w:val="0"/>
          <w:bCs/>
          <w:i/>
          <w:iCs/>
          <w:color w:val="auto"/>
          <w:sz w:val="21"/>
          <w:szCs w:val="21"/>
          <w:highlight w:val="white"/>
          <w:u w:val="single"/>
        </w:rPr>
      </w:pPr>
      <w:r>
        <w:rPr>
          <w:rFonts w:hint="eastAsia" w:ascii="宋体" w:hAnsi="宋体" w:eastAsia="宋体" w:cs="Times New Roman"/>
          <w:b w:val="0"/>
          <w:bCs/>
          <w:i/>
          <w:iCs/>
          <w:color w:val="auto"/>
          <w:sz w:val="21"/>
          <w:szCs w:val="21"/>
          <w:highlight w:val="white"/>
          <w:u w:val="none"/>
          <w:lang w:val="en-US" w:eastAsia="zh-CN"/>
        </w:rPr>
        <w:t xml:space="preserve">2、</w:t>
      </w:r>
      <w:r>
        <w:rPr>
          <w:rFonts w:hint="eastAsia" w:ascii="宋体" w:hAnsi="宋体" w:eastAsia="宋体" w:cs="Times New Roman"/>
          <w:b w:val="0"/>
          <w:bCs/>
          <w:i/>
          <w:iCs/>
          <w:color w:val="auto"/>
          <w:sz w:val="21"/>
          <w:szCs w:val="21"/>
          <w:highlight w:val="white"/>
          <w:u w:val="single"/>
          <w:lang w:val="en-US" w:eastAsia="zh-CN"/>
        </w:rPr>
        <w:t xml:space="preserve">送货时间：甲乙双方需协商一致，具体送货时间按照甲方通知要求为准。</w:t>
      </w:r>
      <w:r/>
    </w:p>
    <w:p>
      <w:pPr>
        <w:ind w:firstLine="420"/>
        <w:spacing w:line="380" w:lineRule="exact"/>
        <w:rPr>
          <w:rFonts w:hint="eastAsia" w:ascii="宋体" w:hAnsi="宋体" w:eastAsia="宋体" w:cs="Times New Roman"/>
          <w:b w:val="0"/>
          <w:bCs/>
          <w:i/>
          <w:iCs/>
          <w:color w:val="auto"/>
          <w:sz w:val="21"/>
          <w:szCs w:val="21"/>
          <w:highlight w:val="white"/>
          <w:u w:val="single"/>
        </w:rPr>
      </w:pPr>
      <w:r>
        <w:rPr>
          <w:rFonts w:hint="eastAsia" w:ascii="宋体" w:hAnsi="宋体" w:eastAsia="宋体" w:cs="Times New Roman"/>
          <w:b w:val="0"/>
          <w:bCs/>
          <w:i/>
          <w:iCs/>
          <w:color w:val="auto"/>
          <w:sz w:val="21"/>
          <w:szCs w:val="21"/>
          <w:highlight w:val="white"/>
          <w:u w:val="none"/>
          <w:lang w:val="en-US" w:eastAsia="zh-CN"/>
        </w:rPr>
        <w:t xml:space="preserve">3、</w:t>
      </w:r>
      <w:r>
        <w:rPr>
          <w:rFonts w:hint="eastAsia" w:ascii="宋体" w:hAnsi="宋体" w:eastAsia="宋体" w:cs="Times New Roman"/>
          <w:b w:val="0"/>
          <w:bCs/>
          <w:i/>
          <w:iCs/>
          <w:color w:val="auto"/>
          <w:sz w:val="21"/>
          <w:szCs w:val="21"/>
          <w:highlight w:val="white"/>
          <w:u w:val="single"/>
          <w:lang w:val="en-US" w:eastAsia="zh-CN"/>
        </w:rPr>
        <w:t xml:space="preserve">交货要求：根据采购人交货时间需求，由投标人派</w:t>
      </w:r>
      <w:r>
        <w:rPr>
          <w:rFonts w:hint="eastAsia" w:ascii="宋体" w:hAnsi="宋体" w:cs="Times New Roman"/>
          <w:b w:val="0"/>
          <w:bCs/>
          <w:i/>
          <w:iCs/>
          <w:color w:val="auto"/>
          <w:sz w:val="21"/>
          <w:szCs w:val="21"/>
          <w:highlight w:val="white"/>
          <w:u w:val="single"/>
          <w:lang w:val="en-US" w:eastAsia="zh-CN"/>
        </w:rPr>
        <w:t xml:space="preserve">专车</w:t>
      </w:r>
      <w:r>
        <w:rPr>
          <w:rFonts w:hint="eastAsia" w:ascii="宋体" w:hAnsi="宋体" w:eastAsia="宋体" w:cs="Times New Roman"/>
          <w:b w:val="0"/>
          <w:bCs/>
          <w:i/>
          <w:iCs/>
          <w:color w:val="auto"/>
          <w:sz w:val="21"/>
          <w:szCs w:val="21"/>
          <w:highlight w:val="white"/>
          <w:u w:val="single"/>
          <w:lang w:val="en-US" w:eastAsia="zh-CN"/>
        </w:rPr>
        <w:t xml:space="preserve">专人送到指定地点。配合接收人员完成产品的运输、清点、装卸等，并协助接收人员放置入库。</w:t>
      </w:r>
      <w:r/>
    </w:p>
    <w:p>
      <w:pPr>
        <w:ind w:firstLine="420"/>
        <w:spacing w:line="380" w:lineRule="exact"/>
        <w:rPr>
          <w:rFonts w:hint="eastAsia" w:ascii="宋体" w:hAnsi="宋体" w:eastAsia="宋体" w:cs="Times New Roman"/>
          <w:b w:val="0"/>
          <w:bCs/>
          <w:i/>
          <w:iCs/>
          <w:color w:val="auto"/>
          <w:sz w:val="21"/>
          <w:szCs w:val="21"/>
          <w:highlight w:val="white"/>
          <w:u w:val="single"/>
        </w:rPr>
      </w:pPr>
      <w:r>
        <w:rPr>
          <w:rFonts w:hint="eastAsia" w:ascii="宋体" w:hAnsi="宋体" w:eastAsia="宋体" w:cs="Times New Roman"/>
          <w:b w:val="0"/>
          <w:bCs/>
          <w:i/>
          <w:iCs/>
          <w:color w:val="auto"/>
          <w:sz w:val="21"/>
          <w:szCs w:val="21"/>
          <w:highlight w:val="white"/>
          <w:u w:val="none"/>
          <w:lang w:val="en-US" w:eastAsia="zh-CN"/>
        </w:rPr>
        <w:t xml:space="preserve">4、</w:t>
      </w:r>
      <w:r>
        <w:rPr>
          <w:rFonts w:hint="eastAsia" w:ascii="宋体" w:hAnsi="宋体" w:eastAsia="宋体" w:cs="Times New Roman"/>
          <w:b w:val="0"/>
          <w:bCs/>
          <w:i/>
          <w:iCs/>
          <w:color w:val="auto"/>
          <w:sz w:val="21"/>
          <w:szCs w:val="21"/>
          <w:highlight w:val="white"/>
          <w:u w:val="single"/>
          <w:lang w:val="en-US" w:eastAsia="zh-CN"/>
        </w:rPr>
        <w:t xml:space="preserve">验收时间：</w:t>
      </w:r>
      <w:r>
        <w:rPr>
          <w:rFonts w:hint="eastAsia" w:ascii="宋体" w:hAnsi="宋体" w:eastAsia="宋体" w:cs="Times New Roman"/>
          <w:b w:val="0"/>
          <w:bCs/>
          <w:i/>
          <w:iCs/>
          <w:color w:val="auto"/>
          <w:sz w:val="21"/>
          <w:szCs w:val="21"/>
          <w:highlight w:val="white"/>
          <w:u w:val="single"/>
          <w:lang w:val="zh-CN" w:eastAsia="zh-CN"/>
        </w:rPr>
        <w:t xml:space="preserve">自标的物交付</w:t>
      </w:r>
      <w:r>
        <w:rPr>
          <w:rFonts w:hint="eastAsia" w:ascii="宋体" w:hAnsi="宋体" w:eastAsia="宋体" w:cs="Times New Roman"/>
          <w:b w:val="0"/>
          <w:bCs/>
          <w:i/>
          <w:iCs/>
          <w:color w:val="auto"/>
          <w:sz w:val="21"/>
          <w:szCs w:val="21"/>
          <w:highlight w:val="white"/>
          <w:u w:val="single"/>
          <w:lang w:val="en-US" w:eastAsia="zh-CN"/>
        </w:rPr>
        <w:t xml:space="preserve">当日</w:t>
      </w:r>
      <w:r>
        <w:rPr>
          <w:rFonts w:hint="eastAsia" w:ascii="宋体" w:hAnsi="宋体" w:eastAsia="宋体" w:cs="Times New Roman"/>
          <w:b w:val="0"/>
          <w:bCs/>
          <w:i/>
          <w:iCs/>
          <w:color w:val="auto"/>
          <w:sz w:val="21"/>
          <w:szCs w:val="21"/>
          <w:highlight w:val="white"/>
          <w:u w:val="single"/>
          <w:lang w:val="zh-CN" w:eastAsia="zh-CN"/>
        </w:rPr>
        <w:t xml:space="preserve">。特殊情况需延长的，双方另行协商。</w:t>
      </w:r>
      <w:r/>
    </w:p>
    <w:p>
      <w:pPr>
        <w:ind w:firstLine="422"/>
        <w:spacing w:line="380" w:lineRule="exact"/>
        <w:rPr>
          <w:rFonts w:hint="eastAsia" w:ascii="宋体" w:hAnsi="宋体"/>
          <w:b/>
          <w:bCs w:val="0"/>
          <w:i w:val="0"/>
          <w:iCs w:val="0"/>
          <w:color w:val="auto"/>
          <w:sz w:val="21"/>
          <w:szCs w:val="21"/>
          <w:highlight w:val="white"/>
          <w:u w:val="none"/>
        </w:rPr>
      </w:pPr>
      <w:r>
        <w:rPr>
          <w:rFonts w:hint="eastAsia" w:ascii="宋体" w:hAnsi="宋体"/>
          <w:b/>
          <w:bCs w:val="0"/>
          <w:i w:val="0"/>
          <w:iCs w:val="0"/>
          <w:color w:val="auto"/>
          <w:sz w:val="21"/>
          <w:szCs w:val="21"/>
          <w:highlight w:val="white"/>
          <w:u w:val="none"/>
          <w:lang w:val="en-US" w:eastAsia="zh-CN"/>
        </w:rPr>
        <w:t xml:space="preserve">八、</w:t>
      </w:r>
      <w:r>
        <w:rPr>
          <w:rFonts w:hint="eastAsia" w:ascii="宋体" w:hAnsi="宋体"/>
          <w:b/>
          <w:bCs w:val="0"/>
          <w:i w:val="0"/>
          <w:iCs w:val="0"/>
          <w:color w:val="auto"/>
          <w:sz w:val="21"/>
          <w:szCs w:val="21"/>
          <w:highlight w:val="white"/>
          <w:u w:val="none"/>
        </w:rPr>
        <w:t xml:space="preserve">货款支付</w:t>
      </w:r>
      <w:r/>
    </w:p>
    <w:p>
      <w:pPr>
        <w:ind w:firstLine="420"/>
        <w:spacing w:line="380" w:lineRule="exact"/>
        <w:rPr>
          <w:rFonts w:hint="eastAsia" w:ascii="宋体" w:hAnsi="宋体" w:eastAsia="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8</w:t>
      </w:r>
      <w:r>
        <w:rPr>
          <w:rFonts w:hint="eastAsia" w:ascii="宋体" w:hAnsi="宋体" w:eastAsia="宋体"/>
          <w:b w:val="0"/>
          <w:bCs/>
          <w:i/>
          <w:iCs/>
          <w:color w:val="auto"/>
          <w:sz w:val="21"/>
          <w:szCs w:val="21"/>
          <w:highlight w:val="white"/>
          <w:u w:val="single"/>
          <w:lang w:eastAsia="zh-CN"/>
        </w:rPr>
        <w:t xml:space="preserve">.1、结付程序</w:t>
      </w:r>
      <w:r/>
    </w:p>
    <w:p>
      <w:pPr>
        <w:ind w:firstLine="420"/>
        <w:spacing w:line="380" w:lineRule="exact"/>
        <w:rPr>
          <w:i/>
          <w:iCs/>
          <w:color w:val="auto"/>
          <w:sz w:val="21"/>
          <w:szCs w:val="21"/>
          <w:highlight w:val="white"/>
          <w:u w:val="single"/>
        </w:rPr>
      </w:pPr>
      <w:r>
        <w:rPr>
          <w:i/>
          <w:iCs/>
          <w:color w:val="auto"/>
          <w:sz w:val="21"/>
          <w:szCs w:val="21"/>
          <w:highlight w:val="white"/>
          <w:u w:val="single"/>
          <w:lang w:val="en-US"/>
        </w:rPr>
        <w:t xml:space="preserve">投标人将</w:t>
      </w:r>
      <w:r>
        <w:rPr>
          <w:rFonts w:hint="eastAsia"/>
          <w:i/>
          <w:iCs/>
          <w:color w:val="auto"/>
          <w:sz w:val="21"/>
          <w:szCs w:val="21"/>
          <w:highlight w:val="white"/>
          <w:u w:val="single"/>
          <w:lang w:val="en-US" w:eastAsia="zh-CN"/>
        </w:rPr>
        <w:t xml:space="preserve">药品</w:t>
      </w:r>
      <w:r>
        <w:rPr>
          <w:i/>
          <w:iCs/>
          <w:color w:val="auto"/>
          <w:sz w:val="21"/>
          <w:szCs w:val="21"/>
          <w:highlight w:val="white"/>
          <w:u w:val="single"/>
          <w:lang w:val="en-US"/>
        </w:rPr>
        <w:t xml:space="preserve">在规定的时间内配送到</w:t>
      </w:r>
      <w:r>
        <w:rPr>
          <w:rFonts w:hint="eastAsia"/>
          <w:i/>
          <w:iCs/>
          <w:color w:val="auto"/>
          <w:sz w:val="21"/>
          <w:szCs w:val="21"/>
          <w:highlight w:val="white"/>
          <w:u w:val="single"/>
          <w:lang w:val="en-US" w:eastAsia="zh-CN"/>
        </w:rPr>
        <w:t xml:space="preserve">采购人</w:t>
      </w:r>
      <w:r>
        <w:rPr>
          <w:i/>
          <w:iCs/>
          <w:color w:val="auto"/>
          <w:sz w:val="21"/>
          <w:szCs w:val="21"/>
          <w:highlight w:val="white"/>
          <w:u w:val="single"/>
          <w:lang w:val="en-US"/>
        </w:rPr>
        <w:t xml:space="preserve">指定的交货地点后，按照</w:t>
      </w:r>
      <w:r>
        <w:rPr>
          <w:rFonts w:hint="eastAsia"/>
          <w:i/>
          <w:iCs/>
          <w:color w:val="auto"/>
          <w:sz w:val="21"/>
          <w:szCs w:val="21"/>
          <w:highlight w:val="white"/>
          <w:u w:val="single"/>
          <w:lang w:val="en-US" w:eastAsia="zh-CN"/>
        </w:rPr>
        <w:t xml:space="preserve">采购人</w:t>
      </w:r>
      <w:r>
        <w:rPr>
          <w:i/>
          <w:iCs/>
          <w:color w:val="auto"/>
          <w:sz w:val="21"/>
          <w:szCs w:val="21"/>
          <w:highlight w:val="white"/>
          <w:u w:val="single"/>
          <w:lang w:val="en-US"/>
        </w:rPr>
        <w:t xml:space="preserve">的申请定单，共同核对货物的品名、批号、规格、包装规格、生产厂家标签、外观、数量等。同时核对《随货同行单》、《厂家检验报告单》等单据。验收合格后，确认收货。投标人应支持医院有关人员在物料在库和使用的任何阶段，随时进行</w:t>
      </w:r>
      <w:r>
        <w:rPr>
          <w:rFonts w:hint="eastAsia"/>
          <w:i/>
          <w:iCs/>
          <w:color w:val="auto"/>
          <w:sz w:val="21"/>
          <w:szCs w:val="21"/>
          <w:highlight w:val="white"/>
          <w:u w:val="single"/>
          <w:lang w:val="en-US" w:eastAsia="zh-CN"/>
        </w:rPr>
        <w:t xml:space="preserve">药品</w:t>
      </w:r>
      <w:r>
        <w:rPr>
          <w:i/>
          <w:iCs/>
          <w:color w:val="auto"/>
          <w:sz w:val="21"/>
          <w:szCs w:val="21"/>
          <w:highlight w:val="white"/>
          <w:u w:val="single"/>
          <w:lang w:val="en-US"/>
        </w:rPr>
        <w:t xml:space="preserve">质量抽查，若遇到质量问题，应及时予以退、换货处理。如因质量问题造成的损失，投标人应接受医院有关处罚。</w:t>
      </w:r>
      <w:r/>
    </w:p>
    <w:p>
      <w:pPr>
        <w:ind w:firstLine="420"/>
        <w:spacing w:line="380" w:lineRule="exact"/>
        <w:rPr>
          <w:rFonts w:hint="eastAsia" w:ascii="宋体" w:hAnsi="宋体" w:eastAsia="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8.</w:t>
      </w:r>
      <w:r>
        <w:rPr>
          <w:rFonts w:hint="eastAsia" w:ascii="宋体" w:hAnsi="宋体" w:eastAsia="宋体"/>
          <w:b w:val="0"/>
          <w:bCs/>
          <w:i/>
          <w:iCs/>
          <w:color w:val="auto"/>
          <w:sz w:val="21"/>
          <w:szCs w:val="21"/>
          <w:highlight w:val="white"/>
          <w:u w:val="single"/>
          <w:lang w:eastAsia="zh-CN"/>
        </w:rPr>
        <w:t xml:space="preserve">2、结付期限</w:t>
      </w:r>
      <w:r/>
    </w:p>
    <w:p>
      <w:pPr>
        <w:ind w:firstLine="422"/>
        <w:spacing w:line="380" w:lineRule="exact"/>
        <w:rPr>
          <w:rFonts w:hint="eastAsia" w:ascii="宋体" w:hAnsi="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甲方每季度末核对确认供货量、并进行供应商考核，乙方根据供货量和季度考核结果开票。乙方凭发票、合同、经核对的配送明细统计表、考核结果到甲方办理货款结付手续。根据考核结果，甲方在收到乙方发票后90天内付款。</w:t>
      </w:r>
      <w:r/>
    </w:p>
    <w:p>
      <w:pPr>
        <w:ind w:firstLine="422"/>
        <w:spacing w:line="380" w:lineRule="exact"/>
        <w:rPr>
          <w:rFonts w:hint="eastAsia" w:ascii="宋体" w:hAnsi="宋体" w:eastAsia="宋体"/>
          <w:b w:val="0"/>
          <w:bCs/>
          <w:i/>
          <w:iCs/>
          <w:color w:val="auto"/>
          <w:sz w:val="21"/>
          <w:szCs w:val="21"/>
          <w:highlight w:val="white"/>
          <w:u w:val="single"/>
        </w:rPr>
      </w:pPr>
      <w:r>
        <w:rPr>
          <w:rFonts w:hint="eastAsia" w:ascii="宋体" w:hAnsi="宋体"/>
          <w:b w:val="0"/>
          <w:bCs/>
          <w:i/>
          <w:iCs/>
          <w:color w:val="auto"/>
          <w:sz w:val="21"/>
          <w:szCs w:val="21"/>
          <w:highlight w:val="white"/>
          <w:u w:val="single"/>
          <w:lang w:val="en-US" w:eastAsia="zh-CN"/>
        </w:rPr>
        <w:t xml:space="preserve">8.3结算</w:t>
      </w:r>
      <w:r>
        <w:rPr>
          <w:rFonts w:hint="eastAsia" w:ascii="宋体" w:hAnsi="宋体"/>
          <w:b w:val="0"/>
          <w:bCs/>
          <w:i/>
          <w:iCs/>
          <w:color w:val="auto"/>
          <w:sz w:val="21"/>
          <w:szCs w:val="21"/>
          <w:highlight w:val="white"/>
          <w:u w:val="single"/>
        </w:rPr>
        <w:t xml:space="preserve">货币</w:t>
      </w:r>
      <w:r>
        <w:rPr>
          <w:rFonts w:hint="eastAsia" w:ascii="宋体" w:hAnsi="宋体"/>
          <w:b w:val="0"/>
          <w:bCs/>
          <w:i/>
          <w:iCs/>
          <w:color w:val="auto"/>
          <w:sz w:val="21"/>
          <w:szCs w:val="21"/>
          <w:highlight w:val="white"/>
          <w:u w:val="single"/>
          <w:lang w:eastAsia="zh-CN"/>
        </w:rPr>
        <w:t xml:space="preserve">：</w:t>
      </w:r>
      <w:r>
        <w:rPr>
          <w:rFonts w:hint="eastAsia" w:ascii="宋体" w:hAnsi="宋体"/>
          <w:b w:val="0"/>
          <w:bCs/>
          <w:i/>
          <w:iCs/>
          <w:color w:val="auto"/>
          <w:sz w:val="21"/>
          <w:szCs w:val="21"/>
          <w:highlight w:val="white"/>
          <w:u w:val="single"/>
        </w:rPr>
        <w:t xml:space="preserve">人民币</w:t>
      </w:r>
      <w:r>
        <w:rPr>
          <w:rFonts w:hint="eastAsia" w:ascii="宋体" w:hAnsi="宋体"/>
          <w:b w:val="0"/>
          <w:bCs/>
          <w:i/>
          <w:iCs/>
          <w:color w:val="auto"/>
          <w:sz w:val="21"/>
          <w:szCs w:val="21"/>
          <w:highlight w:val="white"/>
          <w:u w:val="none"/>
          <w:lang w:eastAsia="zh-CN"/>
        </w:rPr>
        <w:t xml:space="preserve">。</w:t>
      </w:r>
      <w:r/>
    </w:p>
    <w:p>
      <w:pPr>
        <w:ind w:firstLine="422"/>
        <w:spacing w:line="380" w:lineRule="exact"/>
        <w:rPr>
          <w:rFonts w:hint="eastAsia" w:ascii="宋体" w:hAnsi="宋体"/>
          <w:b/>
          <w:color w:val="auto"/>
          <w:sz w:val="21"/>
          <w:szCs w:val="21"/>
          <w:highlight w:val="white"/>
        </w:rPr>
      </w:pPr>
      <w:r>
        <w:rPr>
          <w:rFonts w:hint="eastAsia" w:ascii="宋体" w:hAnsi="宋体"/>
          <w:b/>
          <w:color w:val="auto"/>
          <w:sz w:val="21"/>
          <w:szCs w:val="21"/>
          <w:highlight w:val="white"/>
          <w:lang w:val="en-US" w:eastAsia="zh-CN"/>
        </w:rPr>
        <w:t xml:space="preserve">九</w:t>
      </w:r>
      <w:r>
        <w:rPr>
          <w:rFonts w:hint="eastAsia" w:ascii="宋体" w:hAnsi="宋体"/>
          <w:b/>
          <w:color w:val="auto"/>
          <w:sz w:val="21"/>
          <w:szCs w:val="21"/>
          <w:highlight w:val="white"/>
        </w:rPr>
        <w:t xml:space="preserve">、其他</w:t>
      </w:r>
      <w:r>
        <w:rPr>
          <w:rFonts w:hint="eastAsia" w:ascii="宋体" w:hAnsi="宋体"/>
          <w:b/>
          <w:color w:val="auto"/>
          <w:sz w:val="21"/>
          <w:szCs w:val="21"/>
          <w:highlight w:val="white"/>
          <w:lang w:val="en-US" w:eastAsia="zh-CN"/>
        </w:rPr>
        <w:t xml:space="preserve">要求</w:t>
      </w:r>
      <w:r>
        <w:rPr>
          <w:rFonts w:hint="eastAsia" w:ascii="宋体" w:hAnsi="宋体"/>
          <w:b/>
          <w:color w:val="auto"/>
          <w:sz w:val="21"/>
          <w:szCs w:val="21"/>
          <w:highlight w:val="white"/>
        </w:rPr>
        <w:t xml:space="preserve"> </w:t>
      </w:r>
      <w:r/>
    </w:p>
    <w:p>
      <w:pPr>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投标人需按照招标文件要求提供以下服务方案</w:t>
      </w:r>
      <w:r/>
    </w:p>
    <w:p>
      <w:pPr>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整体服务方案：①质量保障方案；②场所设施方案；③回收服务方案；④包装方案；</w:t>
      </w:r>
      <w:r/>
    </w:p>
    <w:p>
      <w:pPr>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售后服务方案：①售后服务流程；②售后服务人员组织架构与分工；③产品效期保证与更换方案；④售后服务响应时间；</w:t>
      </w:r>
      <w:r/>
    </w:p>
    <w:p>
      <w:pPr>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应急方案：①临时加购药品紧急配送方案；②运输过程中药品损坏的解决方案；</w:t>
      </w:r>
      <w:r/>
    </w:p>
    <w:p>
      <w:pPr>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产品运输方式储存措施方案：①产品运输方案；②储存措施、难度解决方案③冷链运输方案</w:t>
      </w:r>
      <w:r>
        <w:rPr>
          <w:rFonts w:hint="eastAsia" w:ascii="宋体" w:hAnsi="宋体"/>
          <w:b w:val="0"/>
          <w:bCs/>
          <w:color w:val="auto"/>
          <w:sz w:val="21"/>
          <w:szCs w:val="21"/>
          <w:highlight w:val="white"/>
          <w:lang w:eastAsia="zh-CN"/>
        </w:rPr>
        <w:t xml:space="preserve">；</w:t>
      </w:r>
      <w:r/>
    </w:p>
    <w:p>
      <w:pPr>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投标人或所投产品生产厂家提供有效期内的质量管理体系认证证书、职业健康安全管理体系认证证书‌、环境管理体系认证证书；</w:t>
      </w:r>
      <w:r/>
    </w:p>
    <w:p>
      <w:pPr>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投标人提供自2023年5月1日之后类似业绩；</w:t>
      </w:r>
      <w:r/>
    </w:p>
    <w:p>
      <w:pPr>
        <w:ind w:firstLine="422"/>
        <w:spacing w:line="380" w:lineRule="exact"/>
        <w:rPr>
          <w:rFonts w:ascii="宋体" w:hAnsi="宋体"/>
          <w:b w:val="0"/>
          <w:bCs/>
          <w:color w:val="auto"/>
          <w:sz w:val="21"/>
          <w:szCs w:val="21"/>
          <w:highlight w:val="white"/>
        </w:rPr>
      </w:pPr>
      <w:r>
        <w:rPr>
          <w:rFonts w:ascii="宋体" w:hAnsi="宋体"/>
          <w:b w:val="0"/>
          <w:bCs/>
          <w:color w:val="auto"/>
          <w:sz w:val="21"/>
          <w:szCs w:val="21"/>
          <w:highlight w:val="white"/>
          <w:lang w:eastAsia="zh-CN"/>
        </w:rPr>
        <w:t xml:space="preserve">投标人或投标人合作的第三方运输公司为其配送人员投保；</w:t>
      </w:r>
      <w:r/>
    </w:p>
    <w:p>
      <w:pPr>
        <w:ind w:firstLine="422"/>
        <w:spacing w:line="380" w:lineRule="exact"/>
        <w:rPr>
          <w:rFonts w:ascii="宋体" w:hAnsi="宋体"/>
          <w:b/>
          <w:color w:val="auto"/>
          <w:sz w:val="21"/>
          <w:szCs w:val="21"/>
          <w:highlight w:val="white"/>
        </w:rPr>
      </w:pPr>
      <w:r>
        <w:rPr>
          <w:rFonts w:hint="eastAsia" w:ascii="宋体" w:hAnsi="宋体"/>
          <w:b/>
          <w:color w:val="auto"/>
          <w:sz w:val="21"/>
          <w:szCs w:val="21"/>
          <w:highlight w:val="white"/>
          <w:lang w:val="en-US" w:eastAsia="zh-CN"/>
        </w:rPr>
        <w:t xml:space="preserve">十</w:t>
      </w:r>
      <w:r>
        <w:rPr>
          <w:rFonts w:hint="eastAsia" w:ascii="宋体" w:hAnsi="宋体"/>
          <w:b/>
          <w:color w:val="auto"/>
          <w:sz w:val="21"/>
          <w:szCs w:val="21"/>
          <w:highlight w:val="white"/>
        </w:rPr>
        <w:t xml:space="preserve">、综合说明：</w:t>
      </w:r>
      <w:r/>
    </w:p>
    <w:p>
      <w:pPr>
        <w:numPr>
          <w:ilvl w:val="0"/>
          <w:numId w:val="0"/>
        </w:numPr>
        <w:ind w:firstLine="422"/>
        <w:spacing w:line="400" w:lineRule="exact"/>
        <w:rPr>
          <w:rFonts w:hint="eastAsia" w:ascii="宋体" w:hAnsi="宋体"/>
          <w:bCs/>
          <w:color w:val="auto"/>
          <w:sz w:val="21"/>
          <w:szCs w:val="21"/>
          <w:highlight w:val="white"/>
        </w:rPr>
      </w:pPr>
      <w:r>
        <w:rPr>
          <w:rFonts w:hint="eastAsia" w:ascii="宋体" w:hAnsi="宋体"/>
          <w:bCs/>
          <w:color w:val="auto"/>
          <w:sz w:val="21"/>
          <w:szCs w:val="21"/>
          <w:highlight w:val="white"/>
          <w:lang w:val="en-US" w:eastAsia="zh-CN"/>
        </w:rPr>
        <w:t xml:space="preserve">1、本项目不接受进口产品投标</w:t>
      </w:r>
      <w:r/>
    </w:p>
    <w:p>
      <w:pPr>
        <w:numPr>
          <w:ilvl w:val="0"/>
          <w:numId w:val="0"/>
        </w:numPr>
        <w:ind w:firstLine="422"/>
        <w:spacing w:line="400" w:lineRule="exact"/>
        <w:rPr>
          <w:rFonts w:hint="eastAsia" w:ascii="宋体" w:hAnsi="宋体" w:cs="宋体"/>
          <w:b/>
          <w:bCs w:val="0"/>
          <w:i w:val="0"/>
          <w:iCs w:val="0"/>
          <w:color w:val="auto"/>
          <w:sz w:val="22"/>
          <w:szCs w:val="22"/>
          <w:highlight w:val="white"/>
          <w:u w:val="none"/>
        </w:rPr>
      </w:pPr>
      <w:r>
        <w:rPr>
          <w:rFonts w:hint="eastAsia" w:ascii="宋体" w:hAnsi="宋体"/>
          <w:b/>
          <w:bCs w:val="0"/>
          <w:color w:val="auto"/>
          <w:sz w:val="21"/>
          <w:szCs w:val="21"/>
          <w:highlight w:val="white"/>
          <w:lang w:val="en-US" w:eastAsia="zh-CN"/>
        </w:rPr>
        <w:t xml:space="preserve">2、本项目核心产品：氟[18F]脱氧葡糖注射液</w:t>
      </w:r>
      <w:r>
        <w:rPr>
          <w:rFonts w:hint="eastAsia" w:ascii="宋体" w:hAnsi="宋体" w:cs="宋体"/>
          <w:b/>
          <w:bCs w:val="0"/>
          <w:i w:val="0"/>
          <w:iCs w:val="0"/>
          <w:color w:val="auto"/>
          <w:sz w:val="22"/>
          <w:szCs w:val="22"/>
          <w:highlight w:val="white"/>
          <w:u w:val="none"/>
          <w:lang w:val="en-US" w:eastAsia="zh-CN" w:bidi="ar"/>
        </w:rPr>
        <w:t xml:space="preserve">。</w:t>
      </w:r>
      <w:r/>
    </w:p>
    <w:p>
      <w:pPr>
        <w:numPr>
          <w:ilvl w:val="0"/>
          <w:numId w:val="0"/>
        </w:numPr>
        <w:ind w:firstLine="422"/>
        <w:spacing w:line="400" w:lineRule="exact"/>
        <w:rPr>
          <w:rFonts w:ascii="宋体" w:hAnsi="宋体" w:cs="宋体"/>
          <w:b w:val="0"/>
          <w:bCs w:val="0"/>
          <w:i w:val="0"/>
          <w:iCs w:val="0"/>
          <w:color w:val="auto"/>
          <w:sz w:val="22"/>
          <w:szCs w:val="22"/>
          <w:highlight w:val="white"/>
          <w:u w:val="none"/>
        </w:rPr>
      </w:pPr>
      <w:r>
        <w:rPr>
          <w:rFonts w:hint="eastAsia" w:hAnsi="宋体" w:eastAsia="宋体" w:cs="宋体"/>
          <w:b w:val="0"/>
          <w:bCs w:val="0"/>
          <w:color w:val="auto"/>
          <w:sz w:val="21"/>
          <w:szCs w:val="21"/>
          <w:highlight w:val="white"/>
        </w:rPr>
        <w:t xml:space="preserve">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0"/>
        <w:spacing w:line="380" w:lineRule="exact"/>
        <w:rPr>
          <w:rFonts w:hint="eastAsia" w:ascii="宋体" w:hAnsi="宋体"/>
          <w:color w:val="auto"/>
          <w:sz w:val="21"/>
          <w:szCs w:val="21"/>
          <w:highlight w:val="white"/>
        </w:rPr>
      </w:pPr>
      <w:r>
        <w:rPr>
          <w:rFonts w:hint="eastAsia" w:ascii="宋体" w:hAnsi="宋体" w:eastAsia="宋体" w:cs="Times New Roman"/>
          <w:color w:val="auto"/>
          <w:sz w:val="21"/>
          <w:szCs w:val="21"/>
          <w:highlight w:val="white"/>
          <w:lang w:val="en-US" w:eastAsia="zh-CN"/>
        </w:rPr>
        <w:t xml:space="preserve">3、</w:t>
      </w:r>
      <w:r>
        <w:rPr>
          <w:rFonts w:hint="eastAsia" w:ascii="宋体" w:hAnsi="宋体" w:eastAsia="宋体" w:cs="Times New Roman"/>
          <w:b/>
          <w:bCs/>
          <w:color w:val="auto"/>
          <w:sz w:val="21"/>
          <w:szCs w:val="21"/>
          <w:highlight w:val="white"/>
          <w:lang w:val="en-US" w:eastAsia="zh-CN"/>
        </w:rPr>
        <w:t xml:space="preserve">采购文件中</w:t>
      </w:r>
      <w:r>
        <w:rPr>
          <w:rFonts w:hint="eastAsia" w:ascii="宋体" w:hAnsi="宋体" w:eastAsia="宋体" w:cs="Times New Roman"/>
          <w:b/>
          <w:bCs/>
          <w:i/>
          <w:iCs/>
          <w:color w:val="auto"/>
          <w:sz w:val="21"/>
          <w:szCs w:val="21"/>
          <w:highlight w:val="white"/>
          <w:u w:val="single"/>
          <w:lang w:val="en-US" w:eastAsia="zh-CN"/>
        </w:rPr>
        <w:t xml:space="preserve">斜体+下划线</w:t>
      </w:r>
      <w:r>
        <w:rPr>
          <w:rFonts w:hint="eastAsia" w:ascii="宋体" w:hAnsi="宋体" w:eastAsia="宋体" w:cs="Times New Roman"/>
          <w:b/>
          <w:bCs/>
          <w:color w:val="auto"/>
          <w:sz w:val="21"/>
          <w:szCs w:val="21"/>
          <w:highlight w:val="white"/>
          <w:lang w:val="en-US" w:eastAsia="zh-CN"/>
        </w:rPr>
        <w:t xml:space="preserve">的要求为实质性响应要求，不允许负偏离，否则为无效投标。</w:t>
      </w:r>
      <w:r/>
    </w:p>
    <w:p>
      <w:pPr>
        <w:ind w:firstLine="420"/>
        <w:spacing w:line="380" w:lineRule="exact"/>
        <w:rPr>
          <w:rFonts w:hint="eastAsia" w:ascii="宋体" w:hAnsi="宋体"/>
          <w:color w:val="auto"/>
          <w:sz w:val="21"/>
          <w:szCs w:val="21"/>
          <w:highlight w:val="white"/>
        </w:rPr>
      </w:pPr>
      <w:r>
        <w:rPr>
          <w:rFonts w:hint="eastAsia" w:ascii="宋体" w:hAnsi="宋体"/>
          <w:color w:val="auto"/>
          <w:sz w:val="21"/>
          <w:szCs w:val="21"/>
          <w:highlight w:val="white"/>
          <w:lang w:val="en-US" w:eastAsia="zh-CN"/>
        </w:rPr>
        <w:t xml:space="preserve">4、</w:t>
      </w:r>
      <w:r>
        <w:rPr>
          <w:rFonts w:hint="eastAsia" w:ascii="宋体" w:hAnsi="宋体"/>
          <w:color w:val="auto"/>
          <w:sz w:val="21"/>
          <w:szCs w:val="21"/>
          <w:highlight w:val="white"/>
        </w:rPr>
        <w:t xml:space="preserve">项目实施质量必须严格按照国家规范及江苏省、苏州市相应地方规范、采购文件的技术规范的有关要求执行，如果在合同履行过程中有新的国家或行业（部）规范和标准出台的，则投标人应确保其合同产品达到并符合新的国家或行业（部）规范和标准，因此而增加的费用及风险由投标人自行承担。</w:t>
      </w:r>
      <w:r/>
    </w:p>
    <w:p>
      <w:pPr>
        <w:ind w:firstLine="420"/>
        <w:spacing w:line="38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rPr>
        <w:t xml:space="preserve">5、与本次采购项目有关的质量、安全问题均由投标人负责，相关的人员、财产责任风险均由投标人全部承担，与他人无涉。</w:t>
      </w:r>
      <w:r/>
    </w:p>
    <w:p>
      <w:pPr>
        <w:ind w:firstLine="420"/>
        <w:spacing w:line="38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rPr>
        <w:t xml:space="preserve">6、知识产权：供方应保证采购人免除且供方承担由于采购人在其本国使用该</w:t>
      </w:r>
      <w:r>
        <w:rPr>
          <w:rFonts w:hint="eastAsia" w:ascii="宋体" w:hAnsi="宋体" w:cs="Times New Roman"/>
          <w:color w:val="auto"/>
          <w:sz w:val="21"/>
          <w:szCs w:val="21"/>
          <w:highlight w:val="white"/>
          <w:lang w:val="en-US" w:eastAsia="zh-CN"/>
        </w:rPr>
        <w:t xml:space="preserve">产品</w:t>
      </w:r>
      <w:r>
        <w:rPr>
          <w:rFonts w:hint="eastAsia" w:ascii="宋体" w:hAnsi="宋体" w:eastAsia="宋体" w:cs="Times New Roman"/>
          <w:color w:val="auto"/>
          <w:sz w:val="21"/>
          <w:szCs w:val="21"/>
          <w:highlight w:val="white"/>
          <w:lang w:val="en-US" w:eastAsia="zh-CN"/>
        </w:rPr>
        <w:t xml:space="preserve">或</w:t>
      </w:r>
      <w:r>
        <w:rPr>
          <w:rFonts w:hint="eastAsia" w:ascii="宋体" w:hAnsi="宋体" w:cs="Times New Roman"/>
          <w:color w:val="auto"/>
          <w:sz w:val="21"/>
          <w:szCs w:val="21"/>
          <w:highlight w:val="white"/>
          <w:lang w:val="en-US" w:eastAsia="zh-CN"/>
        </w:rPr>
        <w:t xml:space="preserve">产品</w:t>
      </w:r>
      <w:r>
        <w:rPr>
          <w:rFonts w:hint="eastAsia" w:ascii="宋体" w:hAnsi="宋体" w:eastAsia="宋体" w:cs="Times New Roman"/>
          <w:color w:val="auto"/>
          <w:sz w:val="21"/>
          <w:szCs w:val="21"/>
          <w:highlight w:val="white"/>
          <w:lang w:val="en-US" w:eastAsia="zh-CN"/>
        </w:rPr>
        <w:t xml:space="preserve">任何一部分时而引起第三方提出的侵犯专利权、商标权或工业设计权的起诉、行动、行政程序索赔、请求等以及采购人为此而产生的损失和损害、费用和支出（包括律师费）</w:t>
      </w:r>
      <w:r/>
    </w:p>
    <w:p>
      <w:pPr>
        <w:ind w:firstLine="420"/>
        <w:spacing w:line="38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rPr>
        <w:t xml:space="preserve">7、采购要求中所列的技术指标和性能要求均为参考要求，凡是等于或优于所列要求的产品均可参加投标。</w:t>
      </w:r>
      <w:r/>
    </w:p>
    <w:p>
      <w:pPr>
        <w:ind w:firstLine="420"/>
        <w:spacing w:line="380" w:lineRule="exact"/>
        <w:rPr>
          <w:color w:val="auto"/>
          <w:highlight w:val="white"/>
        </w:rPr>
      </w:pPr>
      <w:r>
        <w:rPr>
          <w:rFonts w:hint="eastAsia" w:ascii="宋体" w:hAnsi="宋体"/>
          <w:color w:val="auto"/>
          <w:sz w:val="21"/>
          <w:szCs w:val="21"/>
          <w:highlight w:val="white"/>
          <w:lang w:val="en-US" w:eastAsia="zh-CN"/>
        </w:rPr>
        <w:t xml:space="preserve">8</w:t>
      </w:r>
      <w:r>
        <w:rPr>
          <w:rFonts w:hint="eastAsia" w:ascii="宋体" w:hAnsi="宋体"/>
          <w:color w:val="auto"/>
          <w:sz w:val="21"/>
          <w:szCs w:val="21"/>
          <w:highlight w:val="white"/>
        </w:rPr>
        <w:t xml:space="preserve">、投标报价包括但不限于采购的全部费用、回收空容器费用、人工成本、备品备件、包装材料、验收、运输费、伴随服务、产品指定交货地点的各种费用、售后服务、税金、利息、代理服务费及其它所有成本费用的总和，合同履约期间采购人不再支付其他费用。同时，除非合同条款中另有规定，否则，本合同项下单个产品金额在合同履行期间不因市场变化因素而变动</w:t>
      </w:r>
      <w:r>
        <w:rPr>
          <w:rFonts w:hint="eastAsia" w:ascii="宋体" w:hAnsi="宋体"/>
          <w:bCs/>
          <w:color w:val="auto"/>
          <w:sz w:val="21"/>
          <w:szCs w:val="21"/>
          <w:highlight w:val="white"/>
        </w:rPr>
        <w:t xml:space="preserve">。</w:t>
      </w:r>
      <w:r/>
    </w:p>
    <w:p>
      <w:pPr>
        <w:ind w:firstLine="420"/>
        <w:spacing w:line="380" w:lineRule="exact"/>
        <w:rPr>
          <w:rFonts w:ascii="宋体" w:hAnsi="宋体"/>
          <w:color w:val="auto"/>
          <w:sz w:val="21"/>
          <w:szCs w:val="21"/>
          <w:highlight w:val="white"/>
        </w:rPr>
      </w:pPr>
      <w:r>
        <w:rPr>
          <w:rFonts w:hint="eastAsia" w:ascii="宋体" w:hAnsi="宋体"/>
          <w:color w:val="auto"/>
          <w:sz w:val="21"/>
          <w:szCs w:val="21"/>
          <w:highlight w:val="white"/>
          <w:lang w:val="en-US" w:eastAsia="zh-CN"/>
        </w:rPr>
        <w:t xml:space="preserve">9</w:t>
      </w:r>
      <w:r>
        <w:rPr>
          <w:rFonts w:hint="eastAsia" w:ascii="宋体" w:hAnsi="宋体"/>
          <w:color w:val="auto"/>
          <w:sz w:val="21"/>
          <w:szCs w:val="21"/>
          <w:highlight w:val="white"/>
        </w:rPr>
        <w:t xml:space="preserve">、如本项目标的物涉及商品包装及快递包装的情况，则乙方需要按照以下法规通知标准执行政府采购商品包装和快递包装要求。详见：关于《财政部办公厅</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生态环境部办公厅</w:t>
      </w:r>
      <w:r>
        <w:rPr>
          <w:rFonts w:ascii="宋体" w:hAnsi="宋体"/>
          <w:color w:val="auto"/>
          <w:sz w:val="21"/>
          <w:szCs w:val="21"/>
          <w:highlight w:val="white"/>
        </w:rPr>
        <w:t xml:space="preserve"> </w:t>
      </w:r>
      <w:r>
        <w:rPr>
          <w:rFonts w:hint="eastAsia" w:ascii="宋体" w:hAnsi="宋体"/>
          <w:color w:val="auto"/>
          <w:sz w:val="21"/>
          <w:szCs w:val="21"/>
          <w:highlight w:val="white"/>
        </w:rPr>
        <w:t xml:space="preserve">国家邮政局办公室关于印发〈商品包装政府采购需求标准（试行）〉、〈快递包装政府采购需求标准（试行）〉的通知》的通知（苏财办购〔</w:t>
      </w:r>
      <w:r>
        <w:rPr>
          <w:rFonts w:ascii="宋体" w:hAnsi="宋体"/>
          <w:color w:val="auto"/>
          <w:sz w:val="21"/>
          <w:szCs w:val="21"/>
          <w:highlight w:val="white"/>
        </w:rPr>
        <w:t xml:space="preserve">2020</w:t>
      </w:r>
      <w:r>
        <w:rPr>
          <w:rFonts w:hint="eastAsia" w:ascii="宋体" w:hAnsi="宋体"/>
          <w:color w:val="auto"/>
          <w:sz w:val="21"/>
          <w:szCs w:val="21"/>
          <w:highlight w:val="white"/>
        </w:rPr>
        <w:t xml:space="preserve">〕</w:t>
      </w:r>
      <w:r>
        <w:rPr>
          <w:rFonts w:ascii="宋体" w:hAnsi="宋体"/>
          <w:color w:val="auto"/>
          <w:sz w:val="21"/>
          <w:szCs w:val="21"/>
          <w:highlight w:val="white"/>
        </w:rPr>
        <w:t xml:space="preserve">8</w:t>
      </w:r>
      <w:r>
        <w:rPr>
          <w:rFonts w:hint="eastAsia" w:ascii="宋体" w:hAnsi="宋体"/>
          <w:color w:val="auto"/>
          <w:sz w:val="21"/>
          <w:szCs w:val="21"/>
          <w:highlight w:val="white"/>
        </w:rPr>
        <w:t xml:space="preserve">号）。</w:t>
      </w:r>
      <w:r/>
    </w:p>
    <w:p>
      <w:pPr>
        <w:ind w:firstLine="420"/>
        <w:spacing w:line="400" w:lineRule="exact"/>
        <w:rPr>
          <w:rFonts w:ascii="宋体" w:hAnsi="宋体"/>
          <w:color w:val="auto"/>
          <w:sz w:val="21"/>
          <w:szCs w:val="21"/>
          <w:highlight w:val="white"/>
        </w:rPr>
      </w:pPr>
      <w:r>
        <w:rPr>
          <w:rFonts w:hint="eastAsia" w:ascii="宋体" w:hAnsi="宋体" w:cs="Times New Roman"/>
          <w:color w:val="auto"/>
          <w:sz w:val="21"/>
          <w:szCs w:val="21"/>
          <w:highlight w:val="white"/>
          <w:lang w:val="en-US" w:eastAsia="zh-CN"/>
        </w:rPr>
        <w:t xml:space="preserve">10</w:t>
      </w:r>
      <w:r>
        <w:rPr>
          <w:rFonts w:hint="eastAsia" w:ascii="宋体" w:hAnsi="宋体" w:eastAsia="宋体" w:cs="Times New Roman"/>
          <w:color w:val="auto"/>
          <w:sz w:val="21"/>
          <w:szCs w:val="21"/>
          <w:highlight w:val="white"/>
          <w:lang w:val="en-US" w:eastAsia="zh-CN"/>
        </w:rPr>
        <w:t xml:space="preserve">、</w:t>
      </w:r>
      <w:r>
        <w:rPr>
          <w:rFonts w:hint="eastAsia" w:ascii="宋体" w:hAnsi="宋体"/>
          <w:color w:val="auto"/>
          <w:sz w:val="21"/>
          <w:szCs w:val="21"/>
          <w:highlight w:val="white"/>
        </w:rPr>
        <w:t xml:space="preserve">凡涉及采购文件的补充说明和修改，均以江苏政府采购网、苏州政府采购网上发布的通知为准。</w:t>
      </w:r>
      <w:bookmarkEnd w:id="25"/>
      <w:r/>
      <w:r/>
    </w:p>
    <w:p>
      <w:pPr>
        <w:ind w:left="482"/>
        <w:jc w:val="center"/>
        <w:spacing w:line="420" w:lineRule="exact"/>
        <w:rPr>
          <w:rFonts w:ascii="宋体" w:hAnsi="宋体"/>
          <w:b/>
          <w:bCs/>
          <w:color w:val="auto"/>
          <w:sz w:val="32"/>
          <w:szCs w:val="32"/>
          <w:highlight w:val="white"/>
        </w:rPr>
        <w:outlineLvl w:val="0"/>
      </w:pPr>
      <w:r>
        <w:rPr>
          <w:rFonts w:ascii="宋体" w:hAnsi="宋体"/>
          <w:b/>
          <w:bCs/>
          <w:color w:val="auto"/>
          <w:sz w:val="32"/>
          <w:szCs w:val="32"/>
          <w:highlight w:val="white"/>
        </w:rPr>
        <w:br w:type="page" w:clear="all"/>
      </w:r>
      <w:bookmarkStart w:id="26" w:name="_Hlk108429674"/>
      <w:r/>
      <w:bookmarkStart w:id="27" w:name="_Hlk145419482"/>
      <w:r>
        <w:rPr>
          <w:rFonts w:hint="eastAsia" w:ascii="宋体" w:hAnsi="宋体"/>
          <w:b/>
          <w:bCs/>
          <w:color w:val="auto"/>
          <w:sz w:val="32"/>
          <w:szCs w:val="32"/>
          <w:highlight w:val="white"/>
        </w:rPr>
        <w:t xml:space="preserve">第五章</w:t>
      </w:r>
      <w:r>
        <w:rPr>
          <w:rFonts w:ascii="宋体" w:hAnsi="宋体"/>
          <w:b/>
          <w:bCs/>
          <w:color w:val="auto"/>
          <w:sz w:val="32"/>
          <w:szCs w:val="32"/>
          <w:highlight w:val="white"/>
        </w:rPr>
        <w:t xml:space="preserve">  </w:t>
      </w:r>
      <w:r>
        <w:rPr>
          <w:rFonts w:hint="eastAsia" w:ascii="宋体" w:hAnsi="宋体"/>
          <w:b/>
          <w:bCs/>
          <w:color w:val="auto"/>
          <w:sz w:val="32"/>
          <w:szCs w:val="32"/>
          <w:highlight w:val="white"/>
        </w:rPr>
        <w:t xml:space="preserve">合同条款</w:t>
      </w:r>
      <w:bookmarkEnd w:id="26"/>
      <w:r/>
      <w:bookmarkEnd w:id="27"/>
      <w:r/>
      <w:r/>
    </w:p>
    <w:p>
      <w:pPr>
        <w:ind w:firstLine="425"/>
        <w:jc w:val="both"/>
        <w:spacing w:line="400" w:lineRule="exact"/>
        <w:rPr>
          <w:rFonts w:ascii="宋体" w:hAnsi="宋体"/>
          <w:color w:val="auto"/>
          <w:sz w:val="21"/>
          <w:szCs w:val="21"/>
          <w:highlight w:val="white"/>
        </w:rPr>
      </w:pPr>
      <w:r/>
      <w:bookmarkStart w:id="28" w:name="_Hlk108429706"/>
      <w:r/>
      <w:bookmarkEnd w:id="28"/>
      <w:r/>
      <w:r/>
    </w:p>
    <w:p>
      <w:pPr>
        <w:pStyle w:val="1038"/>
        <w:ind w:firstLine="420"/>
        <w:spacing w:after="200" w:line="440" w:lineRule="exact"/>
        <w:rPr>
          <w:rStyle w:val="923"/>
          <w:rFonts w:ascii="宋体" w:hAnsi="宋体" w:eastAsia="Times New Roman"/>
          <w:bCs/>
          <w:color w:val="auto"/>
          <w:sz w:val="21"/>
          <w:szCs w:val="21"/>
          <w:highlight w:val="white"/>
        </w:rPr>
      </w:pPr>
      <w:r>
        <w:rPr>
          <w:rStyle w:val="923"/>
          <w:rFonts w:hint="eastAsia" w:ascii="宋体" w:hAnsi="宋体" w:eastAsia="Times New Roman"/>
          <w:bCs/>
          <w:color w:val="auto"/>
          <w:sz w:val="21"/>
          <w:szCs w:val="21"/>
          <w:highlight w:val="white"/>
        </w:rPr>
        <w:t xml:space="preserve">以下为中标</w:t>
      </w:r>
      <w:r>
        <w:rPr>
          <w:rStyle w:val="923"/>
          <w:rFonts w:ascii="宋体" w:hAnsi="宋体" w:eastAsia="Times New Roman"/>
          <w:bCs/>
          <w:color w:val="auto"/>
          <w:sz w:val="21"/>
          <w:szCs w:val="21"/>
          <w:highlight w:val="white"/>
        </w:rPr>
        <w:t xml:space="preserve">(</w:t>
      </w:r>
      <w:r>
        <w:rPr>
          <w:rStyle w:val="923"/>
          <w:rFonts w:hint="eastAsia" w:ascii="宋体" w:hAnsi="宋体" w:eastAsia="Times New Roman"/>
          <w:bCs/>
          <w:color w:val="auto"/>
          <w:sz w:val="21"/>
          <w:szCs w:val="21"/>
          <w:highlight w:val="white"/>
        </w:rPr>
        <w:t xml:space="preserve">成交</w:t>
      </w:r>
      <w:r>
        <w:rPr>
          <w:rStyle w:val="923"/>
          <w:rFonts w:ascii="宋体" w:hAnsi="宋体" w:eastAsia="Times New Roman"/>
          <w:bCs/>
          <w:color w:val="auto"/>
          <w:sz w:val="21"/>
          <w:szCs w:val="21"/>
          <w:highlight w:val="white"/>
        </w:rPr>
        <w:t xml:space="preserve">)</w:t>
      </w:r>
      <w:r>
        <w:rPr>
          <w:rStyle w:val="923"/>
          <w:rFonts w:hint="eastAsia" w:ascii="宋体" w:hAnsi="宋体" w:eastAsia="Times New Roman"/>
          <w:bCs/>
          <w:color w:val="auto"/>
          <w:sz w:val="21"/>
          <w:szCs w:val="21"/>
          <w:highlight w:val="white"/>
        </w:rPr>
        <w:t xml:space="preserve">后签定本项目合同的通用条款，中标</w:t>
      </w:r>
      <w:r>
        <w:rPr>
          <w:rStyle w:val="923"/>
          <w:rFonts w:ascii="宋体" w:hAnsi="宋体" w:eastAsia="Times New Roman"/>
          <w:bCs/>
          <w:color w:val="auto"/>
          <w:sz w:val="21"/>
          <w:szCs w:val="21"/>
          <w:highlight w:val="white"/>
        </w:rPr>
        <w:t xml:space="preserve">(</w:t>
      </w:r>
      <w:r>
        <w:rPr>
          <w:rStyle w:val="923"/>
          <w:rFonts w:hint="eastAsia" w:ascii="宋体" w:hAnsi="宋体" w:eastAsia="Times New Roman"/>
          <w:bCs/>
          <w:color w:val="auto"/>
          <w:sz w:val="21"/>
          <w:szCs w:val="21"/>
          <w:highlight w:val="white"/>
        </w:rPr>
        <w:t xml:space="preserve">成交</w:t>
      </w:r>
      <w:r>
        <w:rPr>
          <w:rStyle w:val="923"/>
          <w:rFonts w:ascii="宋体" w:hAnsi="宋体" w:eastAsia="Times New Roman"/>
          <w:bCs/>
          <w:color w:val="auto"/>
          <w:sz w:val="21"/>
          <w:szCs w:val="21"/>
          <w:highlight w:val="white"/>
        </w:rPr>
        <w:t xml:space="preserve">)</w:t>
      </w:r>
      <w:r>
        <w:rPr>
          <w:rStyle w:val="923"/>
          <w:rFonts w:hint="eastAsia" w:ascii="宋体" w:hAnsi="宋体" w:eastAsia="Times New Roman"/>
          <w:bCs/>
          <w:color w:val="auto"/>
          <w:sz w:val="21"/>
          <w:szCs w:val="21"/>
          <w:highlight w:val="white"/>
        </w:rPr>
        <w:t xml:space="preserve">供应商不得提出实质性的修改。</w:t>
      </w:r>
      <w:r/>
    </w:p>
    <w:p>
      <w:pPr>
        <w:pStyle w:val="1038"/>
        <w:jc w:val="center"/>
        <w:spacing w:after="200" w:line="276" w:lineRule="auto"/>
        <w:rPr>
          <w:rStyle w:val="923"/>
          <w:b/>
          <w:bCs/>
          <w:color w:val="auto"/>
          <w:sz w:val="21"/>
          <w:szCs w:val="21"/>
          <w:highlight w:val="white"/>
        </w:rPr>
      </w:pPr>
      <w:r>
        <w:rPr>
          <w:rStyle w:val="923"/>
          <w:rFonts w:hint="eastAsia"/>
          <w:b/>
          <w:bCs/>
          <w:color w:val="auto"/>
          <w:sz w:val="21"/>
          <w:szCs w:val="21"/>
          <w:highlight w:val="white"/>
        </w:rPr>
        <w:t xml:space="preserve">张家港市政府采购合同</w:t>
      </w:r>
      <w:r/>
    </w:p>
    <w:p>
      <w:pPr>
        <w:pStyle w:val="1038"/>
        <w:spacing w:before="120" w:after="120" w:line="440" w:lineRule="exact"/>
        <w:rPr>
          <w:rStyle w:val="923"/>
          <w:rFonts w:ascii="宋体" w:hAnsi="宋体" w:cs="Courier New"/>
          <w:color w:val="auto"/>
          <w:sz w:val="21"/>
          <w:szCs w:val="21"/>
          <w:highlight w:val="white"/>
        </w:rPr>
      </w:pPr>
      <w:r>
        <w:rPr>
          <w:rStyle w:val="923"/>
          <w:rFonts w:hint="eastAsia" w:ascii="宋体" w:hAnsi="宋体" w:cs="Courier New"/>
          <w:color w:val="auto"/>
          <w:sz w:val="21"/>
          <w:szCs w:val="21"/>
          <w:highlight w:val="white"/>
        </w:rPr>
        <w:t xml:space="preserve">项目名称：</w:t>
      </w:r>
      <w:bookmarkStart w:id="29" w:name="biaoduanname_1"/>
      <w:r>
        <w:rPr>
          <w:rStyle w:val="923"/>
          <w:rFonts w:hint="eastAsia" w:ascii="宋体" w:hAnsi="宋体" w:cs="Courier New"/>
          <w:color w:val="auto"/>
          <w:sz w:val="21"/>
          <w:szCs w:val="21"/>
          <w:highlight w:val="white"/>
        </w:rPr>
        <w:t xml:space="preserve">                    </w:t>
      </w:r>
      <w:bookmarkEnd w:id="29"/>
      <w:r>
        <w:rPr>
          <w:rStyle w:val="923"/>
          <w:rFonts w:hint="eastAsia" w:ascii="宋体" w:hAnsi="宋体" w:cs="Courier New"/>
          <w:color w:val="auto"/>
          <w:sz w:val="21"/>
          <w:szCs w:val="21"/>
          <w:highlight w:val="white"/>
        </w:rPr>
        <w:t xml:space="preserve">           </w:t>
      </w:r>
      <w:r/>
    </w:p>
    <w:p>
      <w:pPr>
        <w:pStyle w:val="1038"/>
        <w:spacing w:before="120" w:after="120" w:line="440" w:lineRule="exact"/>
        <w:rPr>
          <w:rStyle w:val="923"/>
          <w:rFonts w:ascii="宋体" w:hAnsi="宋体" w:cs="Courier New"/>
          <w:color w:val="auto"/>
          <w:sz w:val="21"/>
          <w:szCs w:val="21"/>
          <w:highlight w:val="white"/>
        </w:rPr>
      </w:pPr>
      <w:r>
        <w:rPr>
          <w:rStyle w:val="923"/>
          <w:rFonts w:hint="eastAsia" w:ascii="宋体" w:hAnsi="宋体" w:cs="Courier New"/>
          <w:color w:val="auto"/>
          <w:sz w:val="21"/>
          <w:szCs w:val="21"/>
          <w:highlight w:val="white"/>
        </w:rPr>
        <w:t xml:space="preserve">项目编号：</w:t>
      </w:r>
      <w:bookmarkStart w:id="30" w:name="projectno"/>
      <w:r>
        <w:rPr>
          <w:rStyle w:val="923"/>
          <w:rFonts w:hint="eastAsia" w:ascii="宋体" w:hAnsi="宋体" w:cs="Courier New"/>
          <w:color w:val="auto"/>
          <w:sz w:val="21"/>
          <w:szCs w:val="21"/>
          <w:highlight w:val="white"/>
        </w:rPr>
        <w:t xml:space="preserve">               </w:t>
      </w:r>
      <w:bookmarkEnd w:id="30"/>
      <w:r/>
      <w:r/>
    </w:p>
    <w:p>
      <w:pPr>
        <w:pStyle w:val="1038"/>
        <w:spacing w:before="120" w:after="120" w:line="440" w:lineRule="exact"/>
        <w:rPr>
          <w:rStyle w:val="923"/>
          <w:rFonts w:ascii="宋体" w:hAnsi="宋体" w:cs="Courier New"/>
          <w:color w:val="auto"/>
          <w:sz w:val="21"/>
          <w:szCs w:val="21"/>
          <w:highlight w:val="white"/>
        </w:rPr>
      </w:pPr>
      <w:r>
        <w:rPr>
          <w:rStyle w:val="923"/>
          <w:rFonts w:hint="eastAsia" w:ascii="宋体" w:hAnsi="宋体" w:cs="Courier New"/>
          <w:color w:val="auto"/>
          <w:sz w:val="21"/>
          <w:szCs w:val="21"/>
          <w:highlight w:val="white"/>
        </w:rPr>
        <w:t xml:space="preserve">甲方：（买方）</w:t>
      </w:r>
      <w:r>
        <w:rPr>
          <w:rStyle w:val="923"/>
          <w:rFonts w:hint="eastAsia" w:ascii="宋体" w:hAnsi="宋体" w:cs="Courier New"/>
          <w:color w:val="auto"/>
          <w:sz w:val="21"/>
          <w:szCs w:val="21"/>
          <w:highlight w:val="white"/>
          <w:u w:val="single"/>
        </w:rPr>
        <w:t xml:space="preserve"> </w:t>
      </w:r>
      <w:bookmarkStart w:id="31" w:name="jianshedanwei_1"/>
      <w:r>
        <w:rPr>
          <w:rStyle w:val="923"/>
          <w:rFonts w:hint="eastAsia" w:ascii="宋体" w:hAnsi="宋体" w:cs="Courier New"/>
          <w:color w:val="auto"/>
          <w:sz w:val="21"/>
          <w:szCs w:val="21"/>
          <w:highlight w:val="white"/>
          <w:u w:val="single"/>
        </w:rPr>
        <w:t xml:space="preserve">               </w:t>
      </w:r>
      <w:bookmarkEnd w:id="31"/>
      <w:r>
        <w:rPr>
          <w:rStyle w:val="923"/>
          <w:rFonts w:hint="eastAsia" w:ascii="宋体" w:hAnsi="宋体" w:cs="Courier New"/>
          <w:color w:val="auto"/>
          <w:sz w:val="21"/>
          <w:szCs w:val="21"/>
          <w:highlight w:val="white"/>
          <w:u w:val="single"/>
        </w:rPr>
        <w:t xml:space="preserve"> </w:t>
      </w:r>
      <w:r/>
    </w:p>
    <w:p>
      <w:pPr>
        <w:pStyle w:val="1038"/>
        <w:spacing w:before="120" w:after="120" w:line="440" w:lineRule="exact"/>
        <w:rPr>
          <w:rStyle w:val="923"/>
          <w:rFonts w:ascii="宋体" w:hAnsi="宋体" w:cs="Courier New"/>
          <w:color w:val="auto"/>
          <w:sz w:val="21"/>
          <w:szCs w:val="21"/>
          <w:highlight w:val="white"/>
        </w:rPr>
      </w:pPr>
      <w:r>
        <w:rPr>
          <w:rStyle w:val="923"/>
          <w:rFonts w:hint="eastAsia" w:ascii="宋体" w:hAnsi="宋体" w:cs="Courier New"/>
          <w:color w:val="auto"/>
          <w:sz w:val="21"/>
          <w:szCs w:val="21"/>
          <w:highlight w:val="white"/>
        </w:rPr>
        <w:t xml:space="preserve">乙方：（卖方）</w:t>
      </w:r>
      <w:r>
        <w:rPr>
          <w:rStyle w:val="923"/>
          <w:rFonts w:hint="eastAsia" w:ascii="宋体" w:hAnsi="宋体" w:cs="Courier New"/>
          <w:color w:val="auto"/>
          <w:sz w:val="21"/>
          <w:szCs w:val="21"/>
          <w:highlight w:val="white"/>
          <w:u w:val="single"/>
        </w:rPr>
        <w:t xml:space="preserve"> </w:t>
      </w:r>
      <w:bookmarkStart w:id="32" w:name="zhongbiaodanweiname_1"/>
      <w:r>
        <w:rPr>
          <w:rStyle w:val="923"/>
          <w:rFonts w:hint="eastAsia" w:ascii="宋体" w:hAnsi="宋体" w:cs="Courier New"/>
          <w:color w:val="auto"/>
          <w:sz w:val="21"/>
          <w:szCs w:val="21"/>
          <w:highlight w:val="white"/>
          <w:u w:val="single"/>
        </w:rPr>
        <w:t xml:space="preserve">               </w:t>
      </w:r>
      <w:bookmarkEnd w:id="32"/>
      <w:r>
        <w:rPr>
          <w:rStyle w:val="923"/>
          <w:rFonts w:hint="eastAsia" w:ascii="宋体" w:hAnsi="宋体" w:cs="Courier New"/>
          <w:color w:val="auto"/>
          <w:sz w:val="21"/>
          <w:szCs w:val="21"/>
          <w:highlight w:val="whit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bidi="ar-SA"/>
        </w:rPr>
        <w:t xml:space="preserve">根据采购编号</w:t>
      </w:r>
      <w:r>
        <w:rPr>
          <w:rFonts w:hint="eastAsia" w:ascii="宋体" w:hAnsi="宋体" w:eastAsia="宋体" w:cs="宋体"/>
          <w:color w:val="auto"/>
          <w:sz w:val="21"/>
          <w:szCs w:val="21"/>
          <w:highlight w:val="white"/>
          <w:u w:val="single"/>
          <w:lang w:eastAsia="zh-CN" w:bidi="ar-SA"/>
        </w:rPr>
        <w:t xml:space="preserve">                  </w:t>
      </w:r>
      <w:r>
        <w:rPr>
          <w:rFonts w:hint="eastAsia" w:ascii="宋体" w:hAnsi="宋体" w:eastAsia="宋体" w:cs="宋体"/>
          <w:color w:val="auto"/>
          <w:sz w:val="21"/>
          <w:szCs w:val="21"/>
          <w:highlight w:val="white"/>
          <w:lang w:eastAsia="zh-CN" w:bidi="ar-SA"/>
        </w:rPr>
        <w:t xml:space="preserve">号招标文件及乙方中标的投标文件和中标通知书，甲乙双方就此次成交的</w:t>
      </w:r>
      <w:r>
        <w:rPr>
          <w:rFonts w:hint="eastAsia" w:ascii="宋体" w:hAnsi="宋体" w:eastAsia="宋体" w:cs="宋体"/>
          <w:color w:val="auto"/>
          <w:sz w:val="21"/>
          <w:szCs w:val="21"/>
          <w:highlight w:val="white"/>
          <w:u w:val="single"/>
          <w:lang w:eastAsia="zh-CN" w:bidi="ar-SA"/>
        </w:rPr>
        <w:t xml:space="preserve">                   </w:t>
      </w:r>
      <w:r>
        <w:rPr>
          <w:rFonts w:hint="eastAsia" w:ascii="宋体" w:hAnsi="宋体" w:eastAsia="宋体" w:cs="宋体"/>
          <w:color w:val="auto"/>
          <w:sz w:val="21"/>
          <w:szCs w:val="21"/>
          <w:highlight w:val="white"/>
          <w:lang w:eastAsia="zh-CN" w:bidi="ar-SA"/>
        </w:rPr>
        <w:t xml:space="preserve">事宜，签订本合同书。</w:t>
      </w:r>
      <w:r/>
    </w:p>
    <w:p>
      <w:pPr>
        <w:ind w:firstLine="480"/>
        <w:keepLines w:val="0"/>
        <w:keepNext w:val="0"/>
        <w:pageBreakBefore w:val="0"/>
        <w:spacing w:line="360" w:lineRule="auto"/>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本项目预算金额：</w:t>
      </w:r>
      <w:r>
        <w:rPr>
          <w:rFonts w:hint="eastAsia" w:ascii="宋体" w:hAnsi="宋体" w:cs="宋体"/>
          <w:color w:val="auto"/>
          <w:sz w:val="21"/>
          <w:szCs w:val="21"/>
          <w:highlight w:val="white"/>
          <w:u w:val="single"/>
          <w:lang w:val="en-US" w:eastAsia="zh-CN" w:bidi="ar-SA"/>
        </w:rPr>
        <w:t xml:space="preserve">432</w:t>
      </w:r>
      <w:r>
        <w:rPr>
          <w:rFonts w:hint="eastAsia" w:ascii="宋体" w:hAnsi="宋体" w:eastAsia="宋体" w:cs="宋体"/>
          <w:color w:val="auto"/>
          <w:sz w:val="21"/>
          <w:szCs w:val="21"/>
          <w:highlight w:val="white"/>
          <w:u w:val="single"/>
          <w:lang w:val="en-US" w:eastAsia="zh-CN" w:bidi="ar-SA"/>
        </w:rPr>
        <w:t xml:space="preserve">.00万元</w:t>
      </w:r>
      <w:r>
        <w:rPr>
          <w:rFonts w:hint="eastAsia" w:ascii="宋体" w:hAnsi="宋体" w:cs="宋体"/>
          <w:color w:val="auto"/>
          <w:sz w:val="21"/>
          <w:szCs w:val="21"/>
          <w:highlight w:val="white"/>
          <w:u w:val="single"/>
          <w:lang w:val="en-US" w:eastAsia="zh-CN" w:bidi="ar-SA"/>
        </w:rPr>
        <w:t xml:space="preserve">。采购金额达到本项目预算总金额则合同自动终止或合同履行期限满一年则合同自动终止（自采购人通知之日起供货，每次接采购人通知后，次日按采购人要求供货）</w:t>
      </w:r>
      <w:r>
        <w:rPr>
          <w:rFonts w:hint="eastAsia" w:ascii="宋体" w:hAnsi="宋体" w:cs="宋体"/>
          <w:color w:val="auto"/>
          <w:sz w:val="21"/>
          <w:szCs w:val="21"/>
          <w:highlight w:val="white"/>
          <w:u w:val="none"/>
          <w:lang w:val="en-US" w:eastAsia="zh-CN" w:bidi="ar-SA"/>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eastAsia="zh-CN" w:bidi="ar-SA"/>
        </w:rPr>
        <w:t xml:space="preserve">一、合同内容：</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1、乙方负责完成甲方的</w:t>
      </w:r>
      <w:r>
        <w:rPr>
          <w:rFonts w:hint="eastAsia" w:ascii="宋体" w:hAnsi="宋体" w:eastAsia="宋体" w:cs="宋体"/>
          <w:color w:val="auto"/>
          <w:sz w:val="21"/>
          <w:szCs w:val="21"/>
          <w:highlight w:val="white"/>
          <w:u w:val="single"/>
          <w:lang w:val="zh-CN" w:eastAsia="zh-CN" w:bidi="ar-SA"/>
        </w:rPr>
        <w:t xml:space="preserve">                               </w:t>
      </w:r>
      <w:r>
        <w:rPr>
          <w:rFonts w:hint="eastAsia" w:ascii="宋体" w:hAnsi="宋体" w:eastAsia="宋体" w:cs="宋体"/>
          <w:color w:val="auto"/>
          <w:sz w:val="21"/>
          <w:szCs w:val="21"/>
          <w:highlight w:val="white"/>
          <w:lang w:val="zh-CN" w:eastAsia="zh-CN" w:bidi="ar-SA"/>
        </w:rPr>
        <w:t xml:space="preserve">，详见《标的物清单》。</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2、下列文件为本合同不可分割部分：</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w:t>
      </w:r>
      <w:r>
        <w:rPr>
          <w:rFonts w:hint="eastAsia" w:ascii="宋体" w:hAnsi="宋体" w:cs="宋体"/>
          <w:color w:val="auto"/>
          <w:sz w:val="21"/>
          <w:szCs w:val="21"/>
          <w:highlight w:val="white"/>
          <w:lang w:val="en-US" w:eastAsia="zh-CN" w:bidi="ar-SA"/>
        </w:rPr>
        <w:t xml:space="preserve">招标</w:t>
      </w:r>
      <w:r>
        <w:rPr>
          <w:rFonts w:hint="eastAsia" w:ascii="宋体" w:hAnsi="宋体" w:eastAsia="宋体" w:cs="宋体"/>
          <w:color w:val="auto"/>
          <w:sz w:val="21"/>
          <w:szCs w:val="21"/>
          <w:highlight w:val="white"/>
          <w:lang w:val="zh-CN" w:eastAsia="zh-CN" w:bidi="ar-SA"/>
        </w:rPr>
        <w:t xml:space="preserve">文件；</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（2）乙方中标的投标书；</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（3）乙方在招投标过程中所作的其他承诺、声明、书面澄清等；</w:t>
      </w:r>
      <w:r/>
    </w:p>
    <w:p>
      <w:pPr>
        <w:ind w:firstLine="480"/>
        <w:keepLines w:val="0"/>
        <w:keepNext w:val="0"/>
        <w:pageBreakBefore w:val="0"/>
        <w:spacing w:line="360" w:lineRule="auto"/>
        <w:widowControl w:val="off"/>
        <w:rPr>
          <w:rFonts w:hint="eastAsia" w:ascii="宋体" w:hAnsi="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（4）中标通知书</w:t>
      </w:r>
      <w:r>
        <w:rPr>
          <w:rFonts w:hint="eastAsia" w:ascii="宋体" w:hAnsi="宋体" w:cs="宋体"/>
          <w:color w:val="auto"/>
          <w:sz w:val="21"/>
          <w:szCs w:val="21"/>
          <w:highlight w:val="white"/>
          <w:lang w:val="zh-CN" w:eastAsia="zh-CN" w:bidi="ar-SA"/>
        </w:rPr>
        <w:t xml:space="preserve">；</w:t>
      </w:r>
      <w:r/>
    </w:p>
    <w:p>
      <w:pPr>
        <w:ind w:firstLine="480"/>
        <w:keepLines w:val="0"/>
        <w:keepNext w:val="0"/>
        <w:pageBreakBefore w:val="0"/>
        <w:spacing w:line="360" w:lineRule="auto"/>
        <w:widowControl w:val="off"/>
        <w:rPr>
          <w:rFonts w:ascii="宋体" w:hAnsi="宋体" w:cs="宋体"/>
          <w:color w:val="auto"/>
          <w:sz w:val="21"/>
          <w:szCs w:val="21"/>
          <w:highlight w:val="white"/>
        </w:rPr>
      </w:pPr>
      <w:r>
        <w:rPr>
          <w:rFonts w:hint="eastAsia" w:ascii="宋体" w:hAnsi="宋体" w:cs="宋体"/>
          <w:color w:val="auto"/>
          <w:sz w:val="21"/>
          <w:szCs w:val="21"/>
          <w:highlight w:val="white"/>
          <w:lang w:val="zh-CN" w:eastAsia="zh-CN" w:bidi="ar-SA"/>
        </w:rPr>
        <w:t xml:space="preserve">（</w:t>
      </w:r>
      <w:r>
        <w:rPr>
          <w:rFonts w:hint="eastAsia" w:ascii="宋体" w:hAnsi="宋体" w:cs="宋体"/>
          <w:color w:val="auto"/>
          <w:sz w:val="21"/>
          <w:szCs w:val="21"/>
          <w:highlight w:val="white"/>
          <w:lang w:val="en-US" w:eastAsia="zh-CN" w:bidi="ar-SA"/>
        </w:rPr>
        <w:t xml:space="preserve">5</w:t>
      </w:r>
      <w:r>
        <w:rPr>
          <w:rFonts w:hint="eastAsia" w:ascii="宋体" w:hAnsi="宋体" w:cs="宋体"/>
          <w:color w:val="auto"/>
          <w:sz w:val="21"/>
          <w:szCs w:val="21"/>
          <w:highlight w:val="white"/>
          <w:lang w:val="zh-CN" w:eastAsia="zh-CN" w:bidi="ar-SA"/>
        </w:rPr>
        <w:t xml:space="preserve">）</w:t>
      </w:r>
      <w:r>
        <w:rPr>
          <w:rFonts w:hint="eastAsia" w:ascii="宋体" w:hAnsi="宋体" w:cs="宋体"/>
          <w:color w:val="auto"/>
          <w:sz w:val="21"/>
          <w:szCs w:val="21"/>
          <w:highlight w:val="white"/>
          <w:lang w:val="en-US" w:eastAsia="zh-CN" w:bidi="ar-SA"/>
        </w:rPr>
        <w:t xml:space="preserve">其他（如有）。</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eastAsia="zh-CN" w:bidi="ar-SA"/>
        </w:rPr>
        <w:t xml:space="preserve">二、价格与支付：</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w:t>
      </w:r>
      <w:r>
        <w:rPr>
          <w:rFonts w:hint="eastAsia" w:ascii="宋体" w:hAnsi="宋体" w:eastAsia="宋体" w:cs="宋体"/>
          <w:color w:val="auto"/>
          <w:sz w:val="21"/>
          <w:szCs w:val="21"/>
          <w:highlight w:val="white"/>
          <w:lang w:val="zh-CN"/>
        </w:rPr>
        <w:t xml:space="preserve">合同总金额：人民币（大写）</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（含税）</w:t>
      </w:r>
      <w:r>
        <w:rPr>
          <w:rFonts w:hint="eastAsia" w:ascii="宋体" w:hAnsi="宋体" w:eastAsia="宋体" w:cs="宋体"/>
          <w:color w:val="auto"/>
          <w:sz w:val="21"/>
          <w:szCs w:val="21"/>
          <w:highlight w:val="white"/>
          <w:lang w:val="zh-CN"/>
        </w:rPr>
        <w:t xml:space="preserve">（小写￥</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lang w:val="zh-CN"/>
        </w:rPr>
        <w:t xml:space="preserve">），</w:t>
      </w:r>
      <w:r>
        <w:rPr>
          <w:rFonts w:hint="eastAsia" w:ascii="宋体" w:hAnsi="宋体" w:cs="宋体"/>
          <w:color w:val="auto"/>
          <w:sz w:val="21"/>
          <w:szCs w:val="21"/>
          <w:highlight w:val="white"/>
          <w:lang w:val="en-US" w:eastAsia="zh-CN"/>
        </w:rPr>
        <w:t xml:space="preserve">中标</w:t>
      </w:r>
      <w:r>
        <w:rPr>
          <w:rFonts w:hint="eastAsia" w:ascii="宋体" w:hAnsi="宋体" w:cs="宋体"/>
          <w:bCs/>
          <w:color w:val="auto"/>
          <w:sz w:val="21"/>
          <w:szCs w:val="21"/>
          <w:highlight w:val="white"/>
          <w:lang w:val="en-US" w:eastAsia="zh-CN"/>
        </w:rPr>
        <w:t xml:space="preserve">单价</w:t>
      </w:r>
      <w:r>
        <w:rPr>
          <w:rFonts w:hint="eastAsia" w:ascii="宋体" w:hAnsi="宋体" w:cs="宋体"/>
          <w:bCs/>
          <w:color w:val="auto"/>
          <w:sz w:val="21"/>
          <w:szCs w:val="21"/>
          <w:highlight w:val="white"/>
          <w:u w:val="single"/>
          <w:lang w:val="en-US" w:eastAsia="zh-CN"/>
        </w:rPr>
        <w:t xml:space="preserve">        </w:t>
      </w:r>
      <w:r>
        <w:rPr>
          <w:rFonts w:hint="eastAsia" w:ascii="宋体" w:hAnsi="宋体" w:cs="宋体"/>
          <w:bCs/>
          <w:color w:val="auto"/>
          <w:sz w:val="21"/>
          <w:szCs w:val="21"/>
          <w:highlight w:val="white"/>
          <w:lang w:val="en-US" w:eastAsia="zh-CN"/>
        </w:rPr>
        <w:t xml:space="preserve">元</w:t>
      </w:r>
      <w:r>
        <w:rPr>
          <w:rFonts w:hint="eastAsia" w:ascii="宋体" w:hAnsi="宋体" w:eastAsia="宋体" w:cs="宋体"/>
          <w:bCs/>
          <w:color w:val="auto"/>
          <w:sz w:val="21"/>
          <w:szCs w:val="21"/>
          <w:highlight w:val="white"/>
        </w:rPr>
        <w:t xml:space="preserve">。</w:t>
      </w:r>
      <w:r>
        <w:rPr>
          <w:rFonts w:hint="eastAsia" w:ascii="宋体" w:hAnsi="宋体" w:eastAsia="宋体" w:cs="宋体"/>
          <w:color w:val="auto"/>
          <w:sz w:val="21"/>
          <w:szCs w:val="21"/>
          <w:highlight w:val="white"/>
          <w:lang w:val="zh-CN" w:eastAsia="zh-CN" w:bidi="ar-SA"/>
        </w:rPr>
        <w:t xml:space="preserve">投标总价一次报定，</w:t>
      </w:r>
      <w:r>
        <w:rPr>
          <w:rFonts w:hint="eastAsia" w:ascii="宋体" w:hAnsi="宋体" w:eastAsia="宋体" w:cs="宋体"/>
          <w:color w:val="auto"/>
          <w:sz w:val="21"/>
          <w:szCs w:val="21"/>
          <w:highlight w:val="white"/>
          <w:lang w:val="en-US" w:eastAsia="zh-CN"/>
        </w:rPr>
        <w:t xml:space="preserve">包括但不限于完成本项目工作所需及其配套的</w:t>
      </w:r>
      <w:r>
        <w:rPr>
          <w:rFonts w:hint="eastAsia" w:ascii="宋体" w:hAnsi="宋体" w:eastAsia="宋体" w:cs="宋体"/>
          <w:color w:val="auto"/>
          <w:sz w:val="21"/>
          <w:szCs w:val="21"/>
          <w:highlight w:val="white"/>
          <w:lang w:val="zh-CN"/>
        </w:rPr>
        <w:t xml:space="preserve">货物的供货</w:t>
      </w:r>
      <w:r>
        <w:rPr>
          <w:rFonts w:hint="eastAsia" w:ascii="宋体" w:hAnsi="宋体" w:eastAsia="宋体" w:cs="宋体"/>
          <w:color w:val="auto"/>
          <w:sz w:val="21"/>
          <w:szCs w:val="21"/>
          <w:highlight w:val="white"/>
          <w:lang w:val="zh-CN" w:eastAsia="zh-CN"/>
        </w:rPr>
        <w:t xml:space="preserve">、辅助材料、安装、调试、培训、验收、人工、机械、运输、仓储、保险、运费、各种税费、劳保、</w:t>
      </w:r>
      <w:r>
        <w:rPr>
          <w:rFonts w:hint="eastAsia" w:ascii="宋体" w:hAnsi="宋体" w:eastAsia="宋体" w:cs="宋体"/>
          <w:color w:val="auto"/>
          <w:sz w:val="21"/>
          <w:szCs w:val="21"/>
          <w:highlight w:val="white"/>
          <w:lang w:val="en-US" w:eastAsia="zh-CN"/>
        </w:rPr>
        <w:t xml:space="preserve">代理服务费、</w:t>
      </w:r>
      <w:r>
        <w:rPr>
          <w:rFonts w:hint="eastAsia" w:ascii="宋体" w:hAnsi="宋体" w:eastAsia="宋体" w:cs="宋体"/>
          <w:color w:val="auto"/>
          <w:sz w:val="21"/>
          <w:szCs w:val="21"/>
          <w:highlight w:val="white"/>
          <w:lang w:val="zh-CN" w:eastAsia="zh-CN"/>
        </w:rPr>
        <w:t xml:space="preserve">专利技术及质保期间等一切费用；</w:t>
      </w:r>
      <w:r>
        <w:rPr>
          <w:rFonts w:hint="eastAsia" w:ascii="宋体" w:hAnsi="宋体" w:eastAsia="宋体" w:cs="宋体"/>
          <w:color w:val="auto"/>
          <w:sz w:val="21"/>
          <w:szCs w:val="21"/>
          <w:highlight w:val="white"/>
          <w:lang w:val="en-US" w:eastAsia="zh-CN"/>
        </w:rPr>
        <w:t xml:space="preserve">采购人</w:t>
      </w:r>
      <w:r>
        <w:rPr>
          <w:rFonts w:hint="eastAsia" w:ascii="宋体" w:hAnsi="宋体" w:eastAsia="宋体" w:cs="宋体"/>
          <w:color w:val="auto"/>
          <w:sz w:val="21"/>
          <w:szCs w:val="21"/>
          <w:highlight w:val="white"/>
          <w:lang w:val="zh-CN" w:eastAsia="zh-CN"/>
        </w:rPr>
        <w:t xml:space="preserve">无须支付其他任何费用。</w:t>
      </w:r>
      <w:r>
        <w:rPr>
          <w:rFonts w:hint="eastAsia" w:ascii="宋体" w:hAnsi="宋体" w:eastAsia="宋体" w:cs="宋体"/>
          <w:color w:val="auto"/>
          <w:sz w:val="21"/>
          <w:szCs w:val="21"/>
          <w:highlight w:val="white"/>
        </w:rPr>
        <w:t xml:space="preserve">同时，除非合同条款中另有规定，</w:t>
      </w:r>
      <w:r>
        <w:rPr>
          <w:rFonts w:hint="eastAsia" w:ascii="宋体" w:hAnsi="宋体" w:eastAsia="宋体" w:cs="宋体"/>
          <w:color w:val="auto"/>
          <w:sz w:val="21"/>
          <w:szCs w:val="21"/>
          <w:highlight w:val="white"/>
          <w:lang w:eastAsia="zh-CN"/>
        </w:rPr>
        <w:t xml:space="preserve">否则，本合同项下单个产品金额在合同履行期间不因市场变化因素而变动。</w:t>
      </w:r>
      <w:r/>
    </w:p>
    <w:p>
      <w:pPr>
        <w:ind w:firstLine="48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2、采购清单中的数量为暂估量，采购量以实际发生量为准，</w:t>
      </w:r>
      <w:r>
        <w:rPr>
          <w:rFonts w:hint="eastAsia" w:ascii="宋体" w:hAnsi="宋体" w:eastAsia="宋体" w:cs="宋体"/>
          <w:color w:val="auto"/>
          <w:sz w:val="21"/>
          <w:szCs w:val="21"/>
          <w:highlight w:val="white"/>
        </w:rPr>
        <w:t xml:space="preserve">最终按</w:t>
      </w:r>
      <w:r>
        <w:rPr>
          <w:rFonts w:hint="eastAsia" w:ascii="宋体" w:hAnsi="宋体" w:eastAsia="宋体" w:cs="宋体"/>
          <w:color w:val="auto"/>
          <w:sz w:val="21"/>
          <w:szCs w:val="21"/>
          <w:highlight w:val="white"/>
          <w:lang w:val="en-US" w:eastAsia="zh-CN"/>
        </w:rPr>
        <w:t xml:space="preserve">单个中标价及实际</w:t>
      </w:r>
      <w:r>
        <w:rPr>
          <w:rFonts w:hint="eastAsia" w:ascii="宋体" w:hAnsi="宋体" w:eastAsia="宋体" w:cs="宋体"/>
          <w:color w:val="auto"/>
          <w:sz w:val="21"/>
          <w:szCs w:val="21"/>
          <w:highlight w:val="white"/>
        </w:rPr>
        <w:t xml:space="preserve">发生的</w:t>
      </w:r>
      <w:r>
        <w:rPr>
          <w:rFonts w:hint="eastAsia" w:ascii="宋体" w:hAnsi="宋体" w:eastAsia="宋体" w:cs="宋体"/>
          <w:color w:val="auto"/>
          <w:sz w:val="21"/>
          <w:szCs w:val="21"/>
          <w:highlight w:val="white"/>
          <w:lang w:val="en-US" w:eastAsia="zh-CN"/>
        </w:rPr>
        <w:t xml:space="preserve">量按实</w:t>
      </w:r>
      <w:r>
        <w:rPr>
          <w:rFonts w:hint="eastAsia" w:ascii="宋体" w:hAnsi="宋体" w:eastAsia="宋体" w:cs="宋体"/>
          <w:color w:val="auto"/>
          <w:sz w:val="21"/>
          <w:szCs w:val="21"/>
          <w:highlight w:val="white"/>
        </w:rPr>
        <w:t xml:space="preserve">结算</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在本项目合同履行期限内，</w:t>
      </w:r>
      <w:r>
        <w:rPr>
          <w:rFonts w:hint="eastAsia" w:ascii="宋体" w:hAnsi="宋体" w:eastAsia="宋体" w:cs="宋体"/>
          <w:color w:val="auto"/>
          <w:sz w:val="21"/>
          <w:szCs w:val="21"/>
          <w:highlight w:val="white"/>
          <w:lang w:val="en-US"/>
        </w:rPr>
        <w:t xml:space="preserve">中标价格不随数量变化而发生价格变动。</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w:t>
      </w:r>
      <w:r>
        <w:rPr>
          <w:rFonts w:hint="eastAsia" w:ascii="宋体" w:hAnsi="宋体" w:eastAsia="宋体" w:cs="宋体"/>
          <w:color w:val="auto"/>
          <w:sz w:val="21"/>
          <w:szCs w:val="21"/>
          <w:highlight w:val="white"/>
          <w:lang w:val="zh-CN" w:eastAsia="zh-CN" w:bidi="ar-SA"/>
        </w:rPr>
        <w:t xml:space="preserve">、付款方式：</w:t>
      </w:r>
      <w:r/>
    </w:p>
    <w:p>
      <w:pPr>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（1）本项目款项以人民币转账方式，根据实际采购数量支付。</w:t>
      </w:r>
      <w:r>
        <w:rPr>
          <w:rFonts w:hint="eastAsia" w:ascii="宋体" w:hAnsi="宋体" w:eastAsia="宋体" w:cs="宋体"/>
          <w:b/>
          <w:bCs/>
          <w:color w:val="auto"/>
          <w:sz w:val="21"/>
          <w:szCs w:val="21"/>
          <w:highlight w:val="white"/>
          <w:lang w:val="zh-CN" w:eastAsia="zh-CN" w:bidi="ar-SA"/>
        </w:rPr>
        <w:t xml:space="preserve">（</w:t>
      </w:r>
      <w:r>
        <w:rPr>
          <w:rFonts w:hint="eastAsia" w:ascii="宋体" w:hAnsi="宋体" w:eastAsia="宋体" w:cs="宋体"/>
          <w:b/>
          <w:bCs/>
          <w:color w:val="auto"/>
          <w:sz w:val="21"/>
          <w:szCs w:val="21"/>
          <w:highlight w:val="white"/>
          <w:lang w:val="en-US" w:eastAsia="zh-CN" w:bidi="ar-SA"/>
        </w:rPr>
        <w:t xml:space="preserve">供货</w:t>
      </w:r>
      <w:r>
        <w:rPr>
          <w:rFonts w:hint="eastAsia" w:ascii="宋体" w:hAnsi="宋体" w:eastAsia="宋体" w:cs="宋体"/>
          <w:b/>
          <w:bCs/>
          <w:color w:val="auto"/>
          <w:sz w:val="21"/>
          <w:szCs w:val="21"/>
          <w:highlight w:val="white"/>
          <w:lang w:val="zh-CN" w:eastAsia="zh-CN" w:bidi="ar-SA"/>
        </w:rPr>
        <w:t xml:space="preserve">期内，放射性药品单价不得提高。若放射性药品市场价格下调，对</w:t>
      </w:r>
      <w:r>
        <w:rPr>
          <w:rFonts w:hint="eastAsia" w:ascii="宋体" w:hAnsi="宋体" w:eastAsia="宋体" w:cs="宋体"/>
          <w:b/>
          <w:bCs/>
          <w:color w:val="auto"/>
          <w:sz w:val="21"/>
          <w:szCs w:val="21"/>
          <w:highlight w:val="white"/>
          <w:lang w:val="en-US" w:eastAsia="zh-CN" w:bidi="ar-SA"/>
        </w:rPr>
        <w:t xml:space="preserve">甲方</w:t>
      </w:r>
      <w:r>
        <w:rPr>
          <w:rFonts w:hint="eastAsia" w:ascii="宋体" w:hAnsi="宋体" w:eastAsia="宋体" w:cs="宋体"/>
          <w:b/>
          <w:bCs/>
          <w:color w:val="auto"/>
          <w:sz w:val="21"/>
          <w:szCs w:val="21"/>
          <w:highlight w:val="white"/>
          <w:lang w:val="zh-CN" w:eastAsia="zh-CN" w:bidi="ar-SA"/>
        </w:rPr>
        <w:t xml:space="preserve">的放射性药品价格也作相应下调，若未及时通知</w:t>
      </w:r>
      <w:r>
        <w:rPr>
          <w:rFonts w:hint="eastAsia" w:ascii="宋体" w:hAnsi="宋体" w:eastAsia="宋体" w:cs="宋体"/>
          <w:b/>
          <w:bCs/>
          <w:color w:val="auto"/>
          <w:sz w:val="21"/>
          <w:szCs w:val="21"/>
          <w:highlight w:val="white"/>
          <w:lang w:val="en-US" w:eastAsia="zh-CN" w:bidi="ar-SA"/>
        </w:rPr>
        <w:t xml:space="preserve">甲方</w:t>
      </w:r>
      <w:r>
        <w:rPr>
          <w:rFonts w:hint="eastAsia" w:ascii="宋体" w:hAnsi="宋体" w:eastAsia="宋体" w:cs="宋体"/>
          <w:b/>
          <w:bCs/>
          <w:color w:val="auto"/>
          <w:sz w:val="21"/>
          <w:szCs w:val="21"/>
          <w:highlight w:val="white"/>
          <w:lang w:val="zh-CN" w:eastAsia="zh-CN" w:bidi="ar-SA"/>
        </w:rPr>
        <w:t xml:space="preserve">调价，将按该放射性药品协议期内采购总金额的双倍进行处罚。）</w:t>
      </w:r>
      <w:r/>
    </w:p>
    <w:p>
      <w:pPr>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（2）结付程序</w:t>
      </w:r>
      <w:r/>
    </w:p>
    <w:p>
      <w:pPr>
        <w:ind w:firstLine="480"/>
        <w:pageBreakBefore w:val="0"/>
        <w:spacing w:line="360" w:lineRule="auto"/>
        <w:rPr>
          <w:rFonts w:ascii="宋体" w:hAnsi="宋体" w:eastAsia="宋体" w:cs="宋体"/>
          <w:color w:val="auto"/>
          <w:sz w:val="21"/>
          <w:szCs w:val="21"/>
          <w:highlight w:val="white"/>
        </w:rPr>
      </w:pPr>
      <w:r>
        <w:rPr>
          <w:rFonts w:ascii="宋体" w:hAnsi="宋体" w:eastAsia="宋体" w:cs="宋体"/>
          <w:color w:val="auto"/>
          <w:sz w:val="21"/>
          <w:szCs w:val="21"/>
          <w:highlight w:val="white"/>
          <w:lang w:val="en-US" w:eastAsia="zh-CN" w:bidi="ar-SA"/>
        </w:rPr>
        <w:t xml:space="preserve">投标人将</w:t>
      </w:r>
      <w:r>
        <w:rPr>
          <w:rFonts w:hint="eastAsia" w:ascii="宋体" w:hAnsi="宋体" w:eastAsia="宋体" w:cs="宋体"/>
          <w:color w:val="auto"/>
          <w:sz w:val="21"/>
          <w:szCs w:val="21"/>
          <w:highlight w:val="white"/>
          <w:lang w:val="en-US" w:eastAsia="zh-CN" w:bidi="ar-SA"/>
        </w:rPr>
        <w:t xml:space="preserve">药品</w:t>
      </w:r>
      <w:r>
        <w:rPr>
          <w:rFonts w:ascii="宋体" w:hAnsi="宋体" w:eastAsia="宋体" w:cs="宋体"/>
          <w:color w:val="auto"/>
          <w:sz w:val="21"/>
          <w:szCs w:val="21"/>
          <w:highlight w:val="white"/>
          <w:lang w:val="en-US" w:eastAsia="zh-CN" w:bidi="ar-SA"/>
        </w:rPr>
        <w:t xml:space="preserve">在规定的时间内配送到</w:t>
      </w:r>
      <w:r>
        <w:rPr>
          <w:rFonts w:hint="eastAsia" w:ascii="宋体" w:hAnsi="宋体" w:eastAsia="宋体" w:cs="宋体"/>
          <w:color w:val="auto"/>
          <w:sz w:val="21"/>
          <w:szCs w:val="21"/>
          <w:highlight w:val="white"/>
          <w:lang w:val="en-US" w:eastAsia="zh-CN" w:bidi="ar-SA"/>
        </w:rPr>
        <w:t xml:space="preserve">采购人</w:t>
      </w:r>
      <w:r>
        <w:rPr>
          <w:rFonts w:ascii="宋体" w:hAnsi="宋体" w:eastAsia="宋体" w:cs="宋体"/>
          <w:color w:val="auto"/>
          <w:sz w:val="21"/>
          <w:szCs w:val="21"/>
          <w:highlight w:val="white"/>
          <w:lang w:val="en-US" w:eastAsia="zh-CN" w:bidi="ar-SA"/>
        </w:rPr>
        <w:t xml:space="preserve">指定的交货地点后，按照</w:t>
      </w:r>
      <w:r>
        <w:rPr>
          <w:rFonts w:hint="eastAsia" w:ascii="宋体" w:hAnsi="宋体" w:eastAsia="宋体" w:cs="宋体"/>
          <w:color w:val="auto"/>
          <w:sz w:val="21"/>
          <w:szCs w:val="21"/>
          <w:highlight w:val="white"/>
          <w:lang w:val="en-US" w:eastAsia="zh-CN" w:bidi="ar-SA"/>
        </w:rPr>
        <w:t xml:space="preserve">采购人</w:t>
      </w:r>
      <w:r>
        <w:rPr>
          <w:rFonts w:ascii="宋体" w:hAnsi="宋体" w:eastAsia="宋体" w:cs="宋体"/>
          <w:color w:val="auto"/>
          <w:sz w:val="21"/>
          <w:szCs w:val="21"/>
          <w:highlight w:val="white"/>
          <w:lang w:val="en-US" w:eastAsia="zh-CN" w:bidi="ar-SA"/>
        </w:rPr>
        <w:t xml:space="preserve">的申请定单，共同核对货物的品名、批号、规格、包装规格、生产厂家标签、外观、数量等。同时核对《随货同行单》、《厂家检验报告单》等单据。验收合格后，确认收货。投标人应支持医院有关人员在物料在库和使用的任何阶段，随时进行</w:t>
      </w:r>
      <w:r>
        <w:rPr>
          <w:rFonts w:hint="eastAsia" w:ascii="宋体" w:hAnsi="宋体" w:eastAsia="宋体" w:cs="宋体"/>
          <w:color w:val="auto"/>
          <w:sz w:val="21"/>
          <w:szCs w:val="21"/>
          <w:highlight w:val="white"/>
          <w:lang w:val="en-US" w:eastAsia="zh-CN" w:bidi="ar-SA"/>
        </w:rPr>
        <w:t xml:space="preserve">药品</w:t>
      </w:r>
      <w:r>
        <w:rPr>
          <w:rFonts w:ascii="宋体" w:hAnsi="宋体" w:eastAsia="宋体" w:cs="宋体"/>
          <w:color w:val="auto"/>
          <w:sz w:val="21"/>
          <w:szCs w:val="21"/>
          <w:highlight w:val="white"/>
          <w:lang w:val="en-US" w:eastAsia="zh-CN" w:bidi="ar-SA"/>
        </w:rPr>
        <w:t xml:space="preserve">质量抽查，若遇到质量问题，应及时予以退、换货处理。如因质量问题造成的损失，投标人应接受医院有关处罚。</w:t>
      </w:r>
      <w:r/>
    </w:p>
    <w:p>
      <w:pPr>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w:t>
      </w:r>
      <w:r>
        <w:rPr>
          <w:rFonts w:hint="eastAsia" w:ascii="宋体" w:hAnsi="宋体" w:eastAsia="宋体" w:cs="宋体"/>
          <w:color w:val="auto"/>
          <w:sz w:val="21"/>
          <w:szCs w:val="21"/>
          <w:highlight w:val="white"/>
          <w:lang w:val="zh-CN" w:eastAsia="zh-CN" w:bidi="ar-SA"/>
        </w:rPr>
        <w:t xml:space="preserve">结付期限</w:t>
      </w:r>
      <w:r/>
    </w:p>
    <w:p>
      <w:pPr>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甲方每</w:t>
      </w:r>
      <w:r>
        <w:rPr>
          <w:rFonts w:hint="eastAsia" w:ascii="宋体" w:hAnsi="宋体" w:cs="宋体"/>
          <w:color w:val="auto"/>
          <w:sz w:val="21"/>
          <w:szCs w:val="21"/>
          <w:highlight w:val="white"/>
          <w:lang w:val="en-US" w:eastAsia="zh-CN" w:bidi="ar-SA"/>
        </w:rPr>
        <w:t xml:space="preserve">季度</w:t>
      </w:r>
      <w:r>
        <w:rPr>
          <w:rFonts w:hint="eastAsia" w:ascii="宋体" w:hAnsi="宋体" w:eastAsia="宋体" w:cs="宋体"/>
          <w:color w:val="auto"/>
          <w:sz w:val="21"/>
          <w:szCs w:val="21"/>
          <w:highlight w:val="white"/>
          <w:lang w:val="en-US" w:eastAsia="zh-CN" w:bidi="ar-SA"/>
        </w:rPr>
        <w:t xml:space="preserve">末</w:t>
      </w:r>
      <w:r>
        <w:rPr>
          <w:rFonts w:hint="eastAsia" w:ascii="宋体" w:hAnsi="宋体" w:eastAsia="宋体" w:cs="宋体"/>
          <w:color w:val="auto"/>
          <w:sz w:val="21"/>
          <w:szCs w:val="21"/>
          <w:highlight w:val="white"/>
          <w:lang w:val="zh-CN" w:eastAsia="zh-CN" w:bidi="ar-SA"/>
        </w:rPr>
        <w:t xml:space="preserve">核对确认</w:t>
      </w:r>
      <w:r>
        <w:rPr>
          <w:rFonts w:hint="eastAsia" w:ascii="宋体" w:hAnsi="宋体" w:eastAsia="宋体" w:cs="宋体"/>
          <w:color w:val="auto"/>
          <w:sz w:val="21"/>
          <w:szCs w:val="21"/>
          <w:highlight w:val="white"/>
          <w:lang w:val="en-US" w:eastAsia="zh-CN" w:bidi="ar-SA"/>
        </w:rPr>
        <w:t xml:space="preserve">供货</w:t>
      </w:r>
      <w:r>
        <w:rPr>
          <w:rFonts w:hint="eastAsia" w:ascii="宋体" w:hAnsi="宋体" w:eastAsia="宋体" w:cs="宋体"/>
          <w:color w:val="auto"/>
          <w:sz w:val="21"/>
          <w:szCs w:val="21"/>
          <w:highlight w:val="white"/>
          <w:lang w:val="zh-CN" w:eastAsia="zh-CN" w:bidi="ar-SA"/>
        </w:rPr>
        <w:t xml:space="preserve">量、</w:t>
      </w:r>
      <w:r>
        <w:rPr>
          <w:rFonts w:hint="eastAsia" w:ascii="宋体" w:hAnsi="宋体" w:eastAsia="宋体" w:cs="宋体"/>
          <w:color w:val="auto"/>
          <w:sz w:val="21"/>
          <w:szCs w:val="21"/>
          <w:highlight w:val="white"/>
          <w:lang w:val="en-US" w:eastAsia="zh-CN" w:bidi="ar-SA"/>
        </w:rPr>
        <w:t xml:space="preserve">并进行供应商考核</w:t>
      </w:r>
      <w:r>
        <w:rPr>
          <w:rFonts w:hint="eastAsia" w:ascii="宋体" w:hAnsi="宋体" w:eastAsia="宋体" w:cs="宋体"/>
          <w:color w:val="auto"/>
          <w:sz w:val="21"/>
          <w:szCs w:val="21"/>
          <w:highlight w:val="white"/>
          <w:lang w:val="zh-CN" w:eastAsia="zh-CN" w:bidi="ar-SA"/>
        </w:rPr>
        <w:t xml:space="preserve">，</w:t>
      </w:r>
      <w:r>
        <w:rPr>
          <w:rFonts w:hint="eastAsia" w:ascii="宋体" w:hAnsi="宋体" w:eastAsia="宋体" w:cs="宋体"/>
          <w:color w:val="auto"/>
          <w:sz w:val="21"/>
          <w:szCs w:val="21"/>
          <w:highlight w:val="white"/>
          <w:lang w:val="en-US" w:eastAsia="zh-CN" w:bidi="ar-SA"/>
        </w:rPr>
        <w:t xml:space="preserve">乙方根据供货</w:t>
      </w:r>
      <w:r>
        <w:rPr>
          <w:rFonts w:hint="eastAsia" w:ascii="宋体" w:hAnsi="宋体" w:eastAsia="宋体" w:cs="宋体"/>
          <w:color w:val="auto"/>
          <w:sz w:val="21"/>
          <w:szCs w:val="21"/>
          <w:highlight w:val="white"/>
          <w:lang w:val="zh-CN" w:eastAsia="zh-CN" w:bidi="ar-SA"/>
        </w:rPr>
        <w:t xml:space="preserve">量</w:t>
      </w:r>
      <w:r>
        <w:rPr>
          <w:rFonts w:hint="eastAsia" w:ascii="宋体" w:hAnsi="宋体" w:eastAsia="宋体" w:cs="宋体"/>
          <w:color w:val="auto"/>
          <w:sz w:val="21"/>
          <w:szCs w:val="21"/>
          <w:highlight w:val="white"/>
          <w:lang w:val="en-US" w:eastAsia="zh-CN" w:bidi="ar-SA"/>
        </w:rPr>
        <w:t xml:space="preserve">和</w:t>
      </w:r>
      <w:r>
        <w:rPr>
          <w:rFonts w:hint="eastAsia" w:ascii="宋体" w:hAnsi="宋体" w:cs="宋体"/>
          <w:color w:val="auto"/>
          <w:sz w:val="21"/>
          <w:szCs w:val="21"/>
          <w:highlight w:val="white"/>
          <w:lang w:val="en-US" w:eastAsia="zh-CN" w:bidi="ar-SA"/>
        </w:rPr>
        <w:t xml:space="preserve">季度</w:t>
      </w:r>
      <w:r>
        <w:rPr>
          <w:rFonts w:hint="eastAsia" w:ascii="宋体" w:hAnsi="宋体" w:eastAsia="宋体" w:cs="宋体"/>
          <w:color w:val="auto"/>
          <w:sz w:val="21"/>
          <w:szCs w:val="21"/>
          <w:highlight w:val="white"/>
          <w:lang w:val="en-US" w:eastAsia="zh-CN" w:bidi="ar-SA"/>
        </w:rPr>
        <w:t xml:space="preserve">考核结果开票。乙方凭发票、合同、经核对的配送明细统计表、考核结果到甲方办理货款结付手续。根据考核结果，甲方在收到乙方发票后90天内付款。</w:t>
      </w:r>
      <w:r/>
    </w:p>
    <w:p>
      <w:pPr>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（4）结算</w:t>
      </w:r>
      <w:r>
        <w:rPr>
          <w:rFonts w:hint="eastAsia" w:ascii="宋体" w:hAnsi="宋体" w:eastAsia="宋体" w:cs="宋体"/>
          <w:color w:val="auto"/>
          <w:sz w:val="21"/>
          <w:szCs w:val="21"/>
          <w:highlight w:val="white"/>
          <w:lang w:val="zh-CN" w:eastAsia="zh-CN" w:bidi="ar-SA"/>
        </w:rPr>
        <w:t xml:space="preserve">货币：人民币。</w:t>
      </w:r>
      <w:r/>
    </w:p>
    <w:p>
      <w:pPr>
        <w:ind w:firstLine="480"/>
        <w:pageBreakBefore w:val="0"/>
        <w:spacing w:line="360" w:lineRule="auto"/>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w:t>
      </w:r>
      <w:r>
        <w:rPr>
          <w:rFonts w:hint="eastAsia" w:ascii="宋体" w:hAnsi="宋体" w:eastAsia="宋体" w:cs="宋体"/>
          <w:color w:val="auto"/>
          <w:sz w:val="21"/>
          <w:szCs w:val="21"/>
          <w:highlight w:val="white"/>
          <w:lang w:val="en-US" w:eastAsia="zh-CN" w:bidi="ar-SA"/>
        </w:rPr>
        <w:t xml:space="preserve">5</w:t>
      </w:r>
      <w:r>
        <w:rPr>
          <w:rFonts w:hint="eastAsia" w:ascii="宋体" w:hAnsi="宋体" w:eastAsia="宋体" w:cs="宋体"/>
          <w:color w:val="auto"/>
          <w:sz w:val="21"/>
          <w:szCs w:val="21"/>
          <w:highlight w:val="white"/>
          <w:lang w:val="zh-CN" w:eastAsia="zh-CN" w:bidi="ar-SA"/>
        </w:rPr>
        <w:t xml:space="preserve">）</w:t>
      </w:r>
      <w:r>
        <w:rPr>
          <w:rFonts w:hint="eastAsia" w:ascii="宋体" w:hAnsi="宋体" w:eastAsia="宋体" w:cs="宋体"/>
          <w:color w:val="auto"/>
          <w:sz w:val="21"/>
          <w:szCs w:val="21"/>
          <w:highlight w:val="white"/>
          <w:lang w:val="en-US" w:eastAsia="zh-CN" w:bidi="ar-SA"/>
        </w:rPr>
        <w:t xml:space="preserve">乙方自愿放弃预付款的说明（详见合同附件四）。</w:t>
      </w:r>
      <w:r/>
    </w:p>
    <w:p>
      <w:pPr>
        <w:ind w:firstLine="482"/>
        <w:spacing w:line="360" w:lineRule="auto"/>
        <w:tabs>
          <w:tab w:val="left" w:pos="540" w:leader="none"/>
        </w:tabs>
        <w:rPr>
          <w:rFonts w:hint="eastAsia" w:ascii="宋体" w:hAnsi="宋体" w:cs="宋体"/>
          <w:b/>
          <w:bCs/>
          <w:color w:val="auto"/>
          <w:sz w:val="21"/>
          <w:szCs w:val="21"/>
          <w:highlight w:val="white"/>
        </w:rPr>
      </w:pPr>
      <w:r>
        <w:rPr>
          <w:rFonts w:hint="eastAsia" w:ascii="宋体" w:hAnsi="宋体" w:cs="宋体"/>
          <w:b/>
          <w:bCs/>
          <w:color w:val="auto"/>
          <w:sz w:val="21"/>
          <w:szCs w:val="21"/>
          <w:highlight w:val="white"/>
          <w:lang w:val="en-US" w:eastAsia="zh-CN"/>
        </w:rPr>
        <w:t xml:space="preserve">三、履约保证金</w:t>
      </w:r>
      <w:r/>
    </w:p>
    <w:p>
      <w:pPr>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合同签订前，乙方向甲方缴纳</w:t>
      </w:r>
      <w:r>
        <w:rPr>
          <w:rFonts w:hint="eastAsia" w:ascii="宋体" w:hAnsi="宋体" w:cs="宋体"/>
          <w:color w:val="auto"/>
          <w:sz w:val="21"/>
          <w:szCs w:val="21"/>
          <w:highlight w:val="white"/>
          <w:u w:val="single"/>
          <w:lang w:val="en-US" w:eastAsia="zh-CN" w:bidi="ar-SA"/>
        </w:rPr>
        <w:t xml:space="preserve">5</w:t>
      </w:r>
      <w:r>
        <w:rPr>
          <w:rFonts w:hint="eastAsia" w:ascii="宋体" w:hAnsi="宋体" w:eastAsia="宋体" w:cs="宋体"/>
          <w:color w:val="auto"/>
          <w:sz w:val="21"/>
          <w:szCs w:val="21"/>
          <w:highlight w:val="white"/>
          <w:u w:val="single"/>
          <w:lang w:val="en-US" w:eastAsia="zh-CN" w:bidi="ar-SA"/>
        </w:rPr>
        <w:t xml:space="preserve">万元</w:t>
      </w:r>
      <w:r>
        <w:rPr>
          <w:rFonts w:hint="eastAsia" w:ascii="宋体" w:hAnsi="宋体" w:eastAsia="宋体" w:cs="宋体"/>
          <w:color w:val="auto"/>
          <w:sz w:val="21"/>
          <w:szCs w:val="21"/>
          <w:highlight w:val="white"/>
          <w:lang w:val="en-US" w:eastAsia="zh-CN" w:bidi="ar-SA"/>
        </w:rPr>
        <w:t xml:space="preserve">的履约保证金。乙方</w:t>
      </w:r>
      <w:r>
        <w:rPr>
          <w:rFonts w:hint="eastAsia" w:ascii="宋体" w:hAnsi="宋体" w:cs="宋体"/>
          <w:color w:val="auto"/>
          <w:sz w:val="21"/>
          <w:szCs w:val="21"/>
          <w:highlight w:val="white"/>
          <w:lang w:val="en-US" w:eastAsia="zh-CN" w:bidi="ar-SA"/>
        </w:rPr>
        <w:t xml:space="preserve">供货及配送</w:t>
      </w:r>
      <w:r>
        <w:rPr>
          <w:rFonts w:hint="eastAsia" w:ascii="宋体" w:hAnsi="宋体" w:eastAsia="宋体" w:cs="宋体"/>
          <w:color w:val="auto"/>
          <w:sz w:val="21"/>
          <w:szCs w:val="21"/>
          <w:highlight w:val="white"/>
          <w:lang w:val="en-US" w:eastAsia="zh-CN" w:bidi="ar-SA"/>
        </w:rPr>
        <w:t xml:space="preserve">全部完成，合同期满后，甲方无息返还履约保证金。履约保证金必须是人民币。</w:t>
      </w:r>
      <w:r/>
    </w:p>
    <w:p>
      <w:pPr>
        <w:ind w:firstLine="480"/>
        <w:pageBreakBefore w:val="0"/>
        <w:spacing w:line="360" w:lineRule="auto"/>
        <w:rPr>
          <w:rFonts w:ascii="宋体" w:hAnsi="宋体" w:cs="宋体"/>
          <w:b/>
          <w:bCs/>
          <w:color w:val="auto"/>
          <w:sz w:val="21"/>
          <w:szCs w:val="21"/>
          <w:highlight w:val="white"/>
        </w:rPr>
      </w:pPr>
      <w:r>
        <w:rPr>
          <w:rFonts w:hint="eastAsia" w:ascii="宋体" w:hAnsi="宋体" w:eastAsia="宋体" w:cs="宋体"/>
          <w:color w:val="auto"/>
          <w:sz w:val="21"/>
          <w:szCs w:val="21"/>
          <w:highlight w:val="white"/>
          <w:lang w:val="en-US" w:eastAsia="zh-CN" w:bidi="ar-SA"/>
        </w:rPr>
        <w:t xml:space="preserve">履约保证金应当以金融机构、担保机构出具的保函或银行支票、银行汇票、本票等非现金形式提交。</w:t>
      </w:r>
      <w:r/>
    </w:p>
    <w:p>
      <w:pPr>
        <w:ind w:firstLine="482"/>
        <w:spacing w:line="360" w:lineRule="auto"/>
        <w:tabs>
          <w:tab w:val="left" w:pos="540" w:leader="none"/>
        </w:tabs>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rPr>
        <w:t xml:space="preserve">四</w:t>
      </w:r>
      <w:r>
        <w:rPr>
          <w:rFonts w:hint="eastAsia" w:ascii="宋体" w:hAnsi="宋体" w:eastAsia="宋体" w:cs="宋体"/>
          <w:b/>
          <w:bCs/>
          <w:color w:val="auto"/>
          <w:sz w:val="21"/>
          <w:szCs w:val="21"/>
          <w:highlight w:val="white"/>
        </w:rPr>
        <w:t xml:space="preserve">、标的物交付</w:t>
      </w:r>
      <w:r>
        <w:rPr>
          <w:rFonts w:hint="eastAsia" w:ascii="宋体" w:hAnsi="宋体" w:eastAsia="宋体" w:cs="宋体"/>
          <w:b/>
          <w:bCs/>
          <w:color w:val="auto"/>
          <w:sz w:val="21"/>
          <w:szCs w:val="21"/>
          <w:highlight w:val="white"/>
          <w:lang w:val="zh-CN" w:eastAsia="zh-CN" w:bidi="ar-SA"/>
        </w:rPr>
        <w:t xml:space="preserve">、要求及期限</w:t>
      </w:r>
      <w:r/>
    </w:p>
    <w:p>
      <w:pPr>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1、合同履行期限：</w:t>
      </w:r>
      <w:r>
        <w:rPr>
          <w:rFonts w:hint="eastAsia" w:ascii="宋体" w:hAnsi="宋体" w:eastAsia="宋体" w:cs="宋体"/>
          <w:color w:val="auto"/>
          <w:sz w:val="21"/>
          <w:szCs w:val="21"/>
          <w:highlight w:val="white"/>
          <w:u w:val="single"/>
          <w:lang w:val="en-US" w:eastAsia="zh-CN" w:bidi="ar-SA"/>
        </w:rPr>
        <w:t xml:space="preserve">合同金额达到本项目预算总金额则合同自动终止或合同履行期限满一年则合同自动终止（自采购人通知之日起供货，每次接采购人通知后，次日按采购人要求供货）。</w:t>
      </w:r>
      <w:r/>
    </w:p>
    <w:p>
      <w:pPr>
        <w:ind w:firstLine="480"/>
        <w:pageBreakBefore w:val="0"/>
        <w:spacing w:line="360" w:lineRule="auto"/>
        <w:rPr>
          <w:rFonts w:hint="eastAsia" w:ascii="宋体" w:hAnsi="宋体" w:eastAsia="宋体" w:cs="宋体"/>
          <w:color w:val="auto"/>
          <w:position w:val="0"/>
          <w:sz w:val="21"/>
          <w:szCs w:val="21"/>
          <w:highlight w:val="white"/>
        </w:rPr>
      </w:pPr>
      <w:r>
        <w:rPr>
          <w:rFonts w:hint="eastAsia" w:ascii="宋体" w:hAnsi="宋体" w:eastAsia="宋体" w:cs="宋体"/>
          <w:color w:val="auto"/>
          <w:sz w:val="21"/>
          <w:szCs w:val="21"/>
          <w:highlight w:val="white"/>
          <w:lang w:val="en-US" w:eastAsia="zh-CN" w:bidi="ar-SA"/>
        </w:rPr>
        <w:t xml:space="preserve">2、</w:t>
      </w:r>
      <w:r>
        <w:rPr>
          <w:rFonts w:hint="eastAsia" w:ascii="宋体" w:hAnsi="宋体" w:eastAsia="宋体" w:cs="宋体"/>
          <w:color w:val="auto"/>
          <w:position w:val="0"/>
          <w:sz w:val="21"/>
          <w:szCs w:val="21"/>
          <w:highlight w:val="white"/>
          <w:lang w:val="zh-CN" w:eastAsia="zh-CN" w:bidi="ar-SA"/>
        </w:rPr>
        <w:t xml:space="preserve">交货时间：乙方应确保自甲方订货通知之日起，于次日指定时间将放射性药品运抵</w:t>
      </w:r>
      <w:r>
        <w:rPr>
          <w:rFonts w:hint="eastAsia" w:ascii="宋体" w:hAnsi="宋体" w:eastAsia="宋体" w:cs="宋体"/>
          <w:color w:val="auto"/>
          <w:position w:val="0"/>
          <w:sz w:val="21"/>
          <w:szCs w:val="21"/>
          <w:highlight w:val="white"/>
          <w:lang w:val="en-US" w:eastAsia="zh-CN" w:bidi="ar-SA"/>
        </w:rPr>
        <w:t xml:space="preserve">甲方</w:t>
      </w:r>
      <w:r>
        <w:rPr>
          <w:rFonts w:hint="eastAsia" w:ascii="宋体" w:hAnsi="宋体" w:eastAsia="宋体" w:cs="宋体"/>
          <w:color w:val="auto"/>
          <w:position w:val="0"/>
          <w:sz w:val="21"/>
          <w:szCs w:val="21"/>
          <w:highlight w:val="white"/>
          <w:lang w:val="zh-CN" w:eastAsia="zh-CN" w:bidi="ar-SA"/>
        </w:rPr>
        <w:t xml:space="preserve">指定地点，并协助接收人员放置到放射性药品存放处。如甲方紧急情况，需当日向乙方临时加购药品，乙方需及时与甲方明确具体需求和数量，并在指定时间内将加购药品送到指定地点。如遇突发事件，甲方有权向其他供货商临时采购。</w:t>
      </w:r>
      <w:r/>
    </w:p>
    <w:p>
      <w:pPr>
        <w:ind w:firstLine="48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position w:val="0"/>
          <w:sz w:val="21"/>
          <w:szCs w:val="21"/>
          <w:highlight w:val="white"/>
          <w:lang w:val="en-US" w:eastAsia="zh-CN" w:bidi="ar-SA"/>
        </w:rPr>
        <w:t xml:space="preserve">3</w:t>
      </w:r>
      <w:r>
        <w:rPr>
          <w:rFonts w:hint="eastAsia" w:ascii="宋体" w:hAnsi="宋体" w:eastAsia="宋体" w:cs="宋体"/>
          <w:color w:val="auto"/>
          <w:position w:val="0"/>
          <w:sz w:val="21"/>
          <w:szCs w:val="21"/>
          <w:highlight w:val="white"/>
          <w:lang w:val="zh-CN" w:eastAsia="zh-CN" w:bidi="ar-SA"/>
        </w:rPr>
        <w:t xml:space="preserve">、交货要求：根据采购人交货时间需求，由投标人派专人送到指定地点。配合接收人</w:t>
      </w:r>
      <w:r>
        <w:rPr>
          <w:rFonts w:hint="eastAsia" w:ascii="宋体" w:hAnsi="宋体" w:eastAsia="宋体" w:cs="宋体"/>
          <w:color w:val="auto"/>
          <w:sz w:val="21"/>
          <w:szCs w:val="21"/>
          <w:highlight w:val="white"/>
          <w:lang w:val="zh-CN" w:eastAsia="zh-CN" w:bidi="ar-SA"/>
        </w:rPr>
        <w:t xml:space="preserve">员完成产品的运输、清点、装卸等，并协助接收人员放置入库。</w:t>
      </w:r>
      <w:r/>
    </w:p>
    <w:p>
      <w:pPr>
        <w:ind w:firstLine="480"/>
        <w:spacing w:line="360" w:lineRule="auto"/>
        <w:tabs>
          <w:tab w:val="left" w:pos="540" w:leader="none"/>
        </w:tabs>
        <w:rPr>
          <w:rFonts w:hint="eastAsia" w:ascii="宋体" w:hAnsi="宋体" w:eastAsia="宋体" w:cs="宋体"/>
          <w:color w:val="auto"/>
          <w:position w:val="0"/>
          <w:sz w:val="21"/>
          <w:szCs w:val="21"/>
          <w:highlight w:val="white"/>
        </w:rPr>
      </w:pPr>
      <w:r>
        <w:rPr>
          <w:rFonts w:hint="eastAsia" w:ascii="宋体" w:hAnsi="宋体" w:eastAsia="宋体" w:cs="宋体"/>
          <w:color w:val="auto"/>
          <w:sz w:val="21"/>
          <w:szCs w:val="21"/>
          <w:highlight w:val="white"/>
          <w:lang w:val="en-US" w:eastAsia="zh-CN" w:bidi="ar-SA"/>
        </w:rPr>
        <w:t xml:space="preserve">4</w:t>
      </w:r>
      <w:r>
        <w:rPr>
          <w:rFonts w:hint="eastAsia" w:ascii="宋体" w:hAnsi="宋体" w:eastAsia="宋体" w:cs="宋体"/>
          <w:color w:val="auto"/>
          <w:position w:val="0"/>
          <w:sz w:val="21"/>
          <w:szCs w:val="21"/>
          <w:highlight w:val="white"/>
          <w:lang w:val="zh-CN" w:eastAsia="zh-CN" w:bidi="ar-SA"/>
        </w:rPr>
        <w:t xml:space="preserve">、包装运输：乙方提供的全部药品均应按国家规定的标准保护措施进行包装，每一个包装箱内应附有一份详细装箱单。包装、标记和包装箱内外的单据应符合国家的要求。</w:t>
      </w:r>
      <w:r/>
    </w:p>
    <w:p>
      <w:pPr>
        <w:ind w:firstLine="482"/>
        <w:spacing w:line="360" w:lineRule="auto"/>
        <w:tabs>
          <w:tab w:val="left" w:pos="540" w:leader="none"/>
        </w:tabs>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rPr>
        <w:t xml:space="preserve">五</w:t>
      </w:r>
      <w:r>
        <w:rPr>
          <w:rFonts w:hint="eastAsia" w:ascii="宋体" w:hAnsi="宋体" w:eastAsia="宋体" w:cs="宋体"/>
          <w:b/>
          <w:bCs/>
          <w:color w:val="auto"/>
          <w:sz w:val="21"/>
          <w:szCs w:val="21"/>
          <w:highlight w:val="white"/>
          <w:lang w:val="en-US" w:eastAsia="zh-CN"/>
        </w:rPr>
        <w:t xml:space="preserve">、</w:t>
      </w:r>
      <w:r>
        <w:rPr>
          <w:rFonts w:hint="eastAsia" w:ascii="宋体" w:hAnsi="宋体" w:eastAsia="宋体" w:cs="宋体"/>
          <w:b/>
          <w:bCs/>
          <w:color w:val="auto"/>
          <w:sz w:val="21"/>
          <w:szCs w:val="21"/>
          <w:highlight w:val="white"/>
        </w:rPr>
        <w:t xml:space="preserve">验收要求</w:t>
      </w:r>
      <w:r>
        <w:rPr>
          <w:rFonts w:hint="eastAsia" w:ascii="宋体" w:hAnsi="宋体" w:eastAsia="宋体" w:cs="宋体"/>
          <w:b/>
          <w:bCs/>
          <w:color w:val="auto"/>
          <w:sz w:val="21"/>
          <w:szCs w:val="21"/>
          <w:highlight w:val="white"/>
          <w:lang w:val="en-US" w:eastAsia="zh-CN"/>
        </w:rPr>
        <w:t xml:space="preserve">及</w:t>
      </w:r>
      <w:r>
        <w:rPr>
          <w:rFonts w:hint="eastAsia" w:ascii="宋体" w:hAnsi="宋体" w:eastAsia="宋体" w:cs="宋体"/>
          <w:b/>
          <w:bCs/>
          <w:color w:val="auto"/>
          <w:sz w:val="21"/>
          <w:szCs w:val="21"/>
          <w:highlight w:val="white"/>
        </w:rPr>
        <w:t xml:space="preserve">对标的物货物提出异议的时间和办法</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1、验收时间：</w:t>
      </w:r>
      <w:r>
        <w:rPr>
          <w:rFonts w:hint="eastAsia" w:ascii="宋体" w:hAnsi="宋体" w:eastAsia="宋体" w:cs="宋体"/>
          <w:color w:val="auto"/>
          <w:sz w:val="21"/>
          <w:szCs w:val="21"/>
          <w:highlight w:val="white"/>
        </w:rPr>
        <w:t xml:space="preserve">自标的物交付之日内。</w:t>
      </w:r>
      <w:r>
        <w:rPr>
          <w:rFonts w:hint="eastAsia" w:ascii="宋体" w:hAnsi="宋体" w:eastAsia="宋体" w:cs="宋体"/>
          <w:color w:val="auto"/>
          <w:sz w:val="21"/>
          <w:szCs w:val="21"/>
          <w:highlight w:val="white"/>
          <w:lang w:eastAsia="zh-CN" w:bidi="ar-SA"/>
        </w:rPr>
        <w:t xml:space="preserve">特殊情况需延长的，双方另行协商。</w:t>
      </w:r>
      <w:r/>
    </w:p>
    <w:p>
      <w:pPr>
        <w:ind w:firstLine="480"/>
        <w:keepLines w:val="0"/>
        <w:keepNext w:val="0"/>
        <w:pageBreakBefore w:val="0"/>
        <w:spacing w:line="360" w:lineRule="auto"/>
        <w:widowControl w:val="off"/>
        <w:tabs>
          <w:tab w:val="left" w:pos="540"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lang w:val="en-US"/>
        </w:rPr>
        <w:t xml:space="preserve">、物料送货前，</w:t>
      </w:r>
      <w:r>
        <w:rPr>
          <w:rFonts w:hint="eastAsia" w:ascii="宋体" w:hAnsi="宋体" w:eastAsia="宋体" w:cs="宋体"/>
          <w:color w:val="auto"/>
          <w:sz w:val="21"/>
          <w:szCs w:val="21"/>
          <w:highlight w:val="white"/>
          <w:lang w:val="zh-CN" w:eastAsia="zh-CN" w:bidi="ar-SA"/>
        </w:rPr>
        <w:t xml:space="preserve">乙方</w:t>
      </w:r>
      <w:r>
        <w:rPr>
          <w:rFonts w:hint="eastAsia" w:ascii="宋体" w:hAnsi="宋体" w:eastAsia="宋体" w:cs="宋体"/>
          <w:color w:val="auto"/>
          <w:sz w:val="21"/>
          <w:szCs w:val="21"/>
          <w:highlight w:val="white"/>
          <w:lang w:val="en-US"/>
        </w:rPr>
        <w:t xml:space="preserve">应当进行物料自检，自检合格后向</w:t>
      </w:r>
      <w:r>
        <w:rPr>
          <w:rFonts w:hint="eastAsia" w:ascii="宋体" w:hAnsi="宋体" w:eastAsia="宋体" w:cs="宋体"/>
          <w:color w:val="auto"/>
          <w:sz w:val="21"/>
          <w:szCs w:val="21"/>
          <w:highlight w:val="white"/>
          <w:lang w:val="en-US" w:eastAsia="zh-CN"/>
        </w:rPr>
        <w:t xml:space="preserve">甲方提出</w:t>
      </w:r>
      <w:r>
        <w:rPr>
          <w:rFonts w:hint="eastAsia" w:ascii="宋体" w:hAnsi="宋体" w:eastAsia="宋体" w:cs="宋体"/>
          <w:color w:val="auto"/>
          <w:sz w:val="21"/>
          <w:szCs w:val="21"/>
          <w:highlight w:val="white"/>
          <w:lang w:val="en-US"/>
        </w:rPr>
        <w:t xml:space="preserve">验收申请，验收合格后方可入库。物料验收不合格，</w:t>
      </w:r>
      <w:r>
        <w:rPr>
          <w:rFonts w:hint="eastAsia" w:ascii="宋体" w:hAnsi="宋体" w:eastAsia="宋体" w:cs="宋体"/>
          <w:color w:val="auto"/>
          <w:sz w:val="21"/>
          <w:szCs w:val="21"/>
          <w:highlight w:val="white"/>
          <w:lang w:val="en-US" w:eastAsia="zh-CN"/>
        </w:rPr>
        <w:t xml:space="preserve">甲方</w:t>
      </w:r>
      <w:r>
        <w:rPr>
          <w:rFonts w:hint="eastAsia" w:ascii="宋体" w:hAnsi="宋体" w:eastAsia="宋体" w:cs="宋体"/>
          <w:color w:val="auto"/>
          <w:sz w:val="21"/>
          <w:szCs w:val="21"/>
          <w:highlight w:val="white"/>
          <w:lang w:val="en-US"/>
        </w:rPr>
        <w:t xml:space="preserve">有权拒收货物和解除采购合同，由此造成的损失，由</w:t>
      </w:r>
      <w:r>
        <w:rPr>
          <w:rFonts w:hint="eastAsia" w:ascii="宋体" w:hAnsi="宋体" w:eastAsia="宋体" w:cs="宋体"/>
          <w:color w:val="auto"/>
          <w:sz w:val="21"/>
          <w:szCs w:val="21"/>
          <w:highlight w:val="white"/>
          <w:lang w:val="en-US" w:eastAsia="zh-CN"/>
        </w:rPr>
        <w:t xml:space="preserve">乙方</w:t>
      </w:r>
      <w:r>
        <w:rPr>
          <w:rFonts w:hint="eastAsia" w:ascii="宋体" w:hAnsi="宋体" w:eastAsia="宋体" w:cs="宋体"/>
          <w:color w:val="auto"/>
          <w:sz w:val="21"/>
          <w:szCs w:val="21"/>
          <w:highlight w:val="white"/>
          <w:lang w:val="en-US"/>
        </w:rPr>
        <w:t xml:space="preserve">承担。</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lang w:val="en-US"/>
        </w:rPr>
        <w:t xml:space="preserve">、</w:t>
      </w:r>
      <w:r>
        <w:rPr>
          <w:rFonts w:hint="eastAsia" w:ascii="宋体" w:hAnsi="宋体" w:eastAsia="宋体" w:cs="宋体"/>
          <w:color w:val="auto"/>
          <w:sz w:val="21"/>
          <w:szCs w:val="21"/>
          <w:highlight w:val="white"/>
          <w:lang w:val="en-US" w:eastAsia="zh-CN"/>
        </w:rPr>
        <w:t xml:space="preserve">甲方</w:t>
      </w:r>
      <w:r>
        <w:rPr>
          <w:rFonts w:hint="eastAsia" w:ascii="宋体" w:hAnsi="宋体" w:eastAsia="宋体" w:cs="宋体"/>
          <w:color w:val="auto"/>
          <w:sz w:val="21"/>
          <w:szCs w:val="21"/>
          <w:highlight w:val="white"/>
          <w:lang w:val="en-US"/>
        </w:rPr>
        <w:t xml:space="preserve">（委托方）与</w:t>
      </w:r>
      <w:r>
        <w:rPr>
          <w:rFonts w:hint="eastAsia" w:ascii="宋体" w:hAnsi="宋体" w:eastAsia="宋体" w:cs="宋体"/>
          <w:color w:val="auto"/>
          <w:sz w:val="21"/>
          <w:szCs w:val="21"/>
          <w:highlight w:val="white"/>
          <w:lang w:val="en-US" w:eastAsia="zh-CN"/>
        </w:rPr>
        <w:t xml:space="preserve">乙方</w:t>
      </w:r>
      <w:r>
        <w:rPr>
          <w:rFonts w:hint="eastAsia" w:ascii="宋体" w:hAnsi="宋体" w:eastAsia="宋体" w:cs="宋体"/>
          <w:color w:val="auto"/>
          <w:sz w:val="21"/>
          <w:szCs w:val="21"/>
          <w:highlight w:val="white"/>
          <w:lang w:val="en-US"/>
        </w:rPr>
        <w:t xml:space="preserve">（受托方）共同交付验收。物料验收过程中，</w:t>
      </w:r>
      <w:r>
        <w:rPr>
          <w:rFonts w:hint="eastAsia" w:ascii="宋体" w:hAnsi="宋体" w:eastAsia="宋体" w:cs="宋体"/>
          <w:color w:val="auto"/>
          <w:sz w:val="21"/>
          <w:szCs w:val="21"/>
          <w:highlight w:val="white"/>
        </w:rPr>
        <w:t xml:space="preserve">若出现异常情况，例如：剂量不符、目测药品异常、溢岀/外漏、辐射感染、包装破损、过期等，甲方有权退货或要求重新配送，由此造成的损失，由乙方承担。</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六</w:t>
      </w:r>
      <w:r>
        <w:rPr>
          <w:rFonts w:hint="eastAsia" w:ascii="宋体" w:hAnsi="宋体" w:eastAsia="宋体" w:cs="宋体"/>
          <w:b/>
          <w:bCs/>
          <w:color w:val="auto"/>
          <w:sz w:val="21"/>
          <w:szCs w:val="21"/>
          <w:highlight w:val="white"/>
          <w:lang w:val="zh-CN" w:eastAsia="zh-CN" w:bidi="ar-SA"/>
        </w:rPr>
        <w:t xml:space="preserve">、售后服务：</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bCs w:val="0"/>
          <w:color w:val="auto"/>
          <w:sz w:val="21"/>
          <w:szCs w:val="21"/>
          <w:highlight w:val="white"/>
          <w:lang w:val="en-US" w:eastAsia="zh-CN"/>
        </w:rPr>
        <w:t xml:space="preserve">1、</w:t>
      </w:r>
      <w:r>
        <w:rPr>
          <w:rFonts w:hint="eastAsia" w:ascii="宋体" w:hAnsi="宋体" w:cs="宋体"/>
          <w:bCs w:val="0"/>
          <w:color w:val="auto"/>
          <w:sz w:val="21"/>
          <w:szCs w:val="21"/>
          <w:highlight w:val="white"/>
        </w:rPr>
        <w:t xml:space="preserve">放射性药品有效期</w:t>
      </w:r>
      <w:r>
        <w:rPr>
          <w:rFonts w:hint="eastAsia" w:ascii="宋体" w:hAnsi="宋体" w:cs="宋体"/>
          <w:bCs w:val="0"/>
          <w:color w:val="auto"/>
          <w:sz w:val="21"/>
          <w:szCs w:val="21"/>
          <w:highlight w:val="white"/>
          <w:lang w:val="en-US" w:eastAsia="zh-CN"/>
        </w:rPr>
        <w:t xml:space="preserve">及</w:t>
      </w:r>
      <w:r>
        <w:rPr>
          <w:rFonts w:hint="eastAsia" w:ascii="宋体" w:hAnsi="宋体" w:cs="宋体"/>
          <w:bCs w:val="0"/>
          <w:color w:val="auto"/>
          <w:sz w:val="21"/>
          <w:szCs w:val="21"/>
          <w:highlight w:val="white"/>
        </w:rPr>
        <w:t xml:space="preserve">质保期：为保证药品质量，满足安全用药需求，</w:t>
      </w:r>
      <w:r>
        <w:rPr>
          <w:rFonts w:hint="eastAsia" w:ascii="宋体" w:hAnsi="宋体" w:cs="宋体"/>
          <w:bCs w:val="0"/>
          <w:color w:val="auto"/>
          <w:sz w:val="21"/>
          <w:szCs w:val="21"/>
          <w:highlight w:val="white"/>
          <w:lang w:val="en-US" w:eastAsia="zh-CN"/>
        </w:rPr>
        <w:t xml:space="preserve">确保</w:t>
      </w:r>
      <w:r>
        <w:rPr>
          <w:rFonts w:hint="eastAsia" w:ascii="宋体" w:hAnsi="宋体" w:cs="宋体"/>
          <w:bCs w:val="0"/>
          <w:color w:val="auto"/>
          <w:sz w:val="21"/>
          <w:szCs w:val="21"/>
          <w:highlight w:val="white"/>
        </w:rPr>
        <w:t xml:space="preserve">产品有效期应</w:t>
      </w:r>
      <w:r>
        <w:rPr>
          <w:rFonts w:hint="eastAsia" w:ascii="宋体" w:hAnsi="宋体" w:cs="宋体"/>
          <w:b/>
          <w:bCs/>
          <w:color w:val="auto"/>
          <w:sz w:val="21"/>
          <w:szCs w:val="21"/>
          <w:highlight w:val="white"/>
          <w:lang w:val="en-US" w:eastAsia="zh-CN"/>
        </w:rPr>
        <w:t xml:space="preserve">不低于6</w:t>
      </w:r>
      <w:r>
        <w:rPr>
          <w:rFonts w:hint="eastAsia" w:ascii="宋体" w:hAnsi="宋体" w:cs="宋体"/>
          <w:b/>
          <w:bCs/>
          <w:color w:val="auto"/>
          <w:sz w:val="21"/>
          <w:szCs w:val="21"/>
          <w:highlight w:val="white"/>
        </w:rPr>
        <w:t xml:space="preserve">小时</w:t>
      </w:r>
      <w:r>
        <w:rPr>
          <w:rFonts w:hint="eastAsia" w:ascii="宋体" w:hAnsi="宋体" w:cs="宋体"/>
          <w:bCs w:val="0"/>
          <w:color w:val="auto"/>
          <w:sz w:val="21"/>
          <w:szCs w:val="21"/>
          <w:highlight w:val="white"/>
          <w:lang w:eastAsia="zh-CN"/>
        </w:rPr>
        <w:t xml:space="preserve">。</w:t>
      </w:r>
      <w:r>
        <w:rPr>
          <w:rFonts w:hint="eastAsia" w:ascii="宋体" w:hAnsi="宋体" w:cs="宋体"/>
          <w:bCs w:val="0"/>
          <w:color w:val="auto"/>
          <w:sz w:val="21"/>
          <w:szCs w:val="21"/>
          <w:highlight w:val="white"/>
          <w:lang w:val="en-US" w:eastAsia="zh-CN"/>
        </w:rPr>
        <w:t xml:space="preserve">在有效期间，</w:t>
      </w:r>
      <w:r>
        <w:rPr>
          <w:rFonts w:hint="eastAsia" w:ascii="宋体" w:hAnsi="宋体" w:cs="宋体"/>
          <w:color w:val="auto"/>
          <w:sz w:val="21"/>
          <w:szCs w:val="21"/>
          <w:highlight w:val="white"/>
        </w:rPr>
        <w:t xml:space="preserve">若发现影响使用的情况（如脱标、显像异常等），</w:t>
      </w:r>
      <w:r>
        <w:rPr>
          <w:rFonts w:hint="eastAsia" w:ascii="宋体" w:hAnsi="宋体" w:cs="宋体"/>
          <w:color w:val="auto"/>
          <w:sz w:val="21"/>
          <w:szCs w:val="21"/>
          <w:highlight w:val="white"/>
          <w:lang w:val="en-US" w:eastAsia="zh-CN"/>
        </w:rPr>
        <w:t xml:space="preserve">乙方</w:t>
      </w:r>
      <w:r>
        <w:rPr>
          <w:rFonts w:hint="eastAsia" w:ascii="宋体" w:hAnsi="宋体" w:cs="宋体"/>
          <w:color w:val="auto"/>
          <w:sz w:val="21"/>
          <w:szCs w:val="21"/>
          <w:highlight w:val="white"/>
        </w:rPr>
        <w:t xml:space="preserve">承诺免费更换并承担由此造成的损失。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2、乙方</w:t>
      </w:r>
      <w:r>
        <w:rPr>
          <w:rFonts w:hint="eastAsia" w:ascii="宋体" w:hAnsi="宋体" w:cs="宋体"/>
          <w:color w:val="auto"/>
          <w:sz w:val="21"/>
          <w:szCs w:val="21"/>
          <w:highlight w:val="white"/>
        </w:rPr>
        <w:t xml:space="preserve">应确保自</w:t>
      </w:r>
      <w:r>
        <w:rPr>
          <w:rFonts w:hint="eastAsia" w:ascii="宋体" w:hAnsi="宋体" w:cs="宋体"/>
          <w:color w:val="auto"/>
          <w:sz w:val="21"/>
          <w:szCs w:val="21"/>
          <w:highlight w:val="white"/>
          <w:lang w:val="en-US" w:eastAsia="zh-CN"/>
        </w:rPr>
        <w:t xml:space="preserve">甲方</w:t>
      </w:r>
      <w:r>
        <w:rPr>
          <w:rFonts w:hint="eastAsia" w:ascii="宋体" w:hAnsi="宋体" w:cs="宋体"/>
          <w:color w:val="auto"/>
          <w:sz w:val="21"/>
          <w:szCs w:val="21"/>
          <w:highlight w:val="white"/>
        </w:rPr>
        <w:t xml:space="preserve">订货通知之日</w:t>
      </w:r>
      <w:r>
        <w:rPr>
          <w:rFonts w:hint="eastAsia" w:ascii="宋体" w:hAnsi="宋体" w:cs="宋体"/>
          <w:color w:val="auto"/>
          <w:sz w:val="21"/>
          <w:szCs w:val="21"/>
          <w:highlight w:val="white"/>
          <w:lang w:val="en-US" w:eastAsia="zh-CN"/>
        </w:rPr>
        <w:t xml:space="preserve">的</w:t>
      </w:r>
      <w:r>
        <w:rPr>
          <w:rFonts w:hint="eastAsia" w:ascii="宋体" w:hAnsi="宋体" w:cs="宋体"/>
          <w:color w:val="auto"/>
          <w:sz w:val="21"/>
          <w:szCs w:val="21"/>
          <w:highlight w:val="white"/>
        </w:rPr>
        <w:t xml:space="preserve">次日内</w:t>
      </w:r>
      <w:r>
        <w:rPr>
          <w:rFonts w:hint="eastAsia" w:ascii="宋体" w:hAnsi="宋体" w:cs="宋体"/>
          <w:color w:val="auto"/>
          <w:sz w:val="21"/>
          <w:szCs w:val="21"/>
          <w:highlight w:val="white"/>
          <w:lang w:val="en-US" w:eastAsia="zh-CN"/>
        </w:rPr>
        <w:t xml:space="preserve">将</w:t>
      </w:r>
      <w:r>
        <w:rPr>
          <w:rFonts w:hint="eastAsia" w:ascii="宋体" w:hAnsi="宋体" w:cs="宋体"/>
          <w:color w:val="auto"/>
          <w:sz w:val="21"/>
          <w:szCs w:val="21"/>
          <w:highlight w:val="white"/>
        </w:rPr>
        <w:t xml:space="preserve">放射性药品运抵</w:t>
      </w:r>
      <w:r>
        <w:rPr>
          <w:rFonts w:hint="eastAsia" w:ascii="宋体" w:hAnsi="宋体" w:cs="宋体"/>
          <w:color w:val="auto"/>
          <w:sz w:val="21"/>
          <w:szCs w:val="21"/>
          <w:highlight w:val="white"/>
          <w:lang w:val="en-US" w:eastAsia="zh-CN"/>
        </w:rPr>
        <w:t xml:space="preserve">甲方</w:t>
      </w:r>
      <w:r>
        <w:rPr>
          <w:rFonts w:hint="eastAsia" w:ascii="宋体" w:hAnsi="宋体" w:cs="宋体"/>
          <w:color w:val="auto"/>
          <w:sz w:val="21"/>
          <w:szCs w:val="21"/>
          <w:highlight w:val="white"/>
        </w:rPr>
        <w:t xml:space="preserve">指定地点，由</w:t>
      </w:r>
      <w:r>
        <w:rPr>
          <w:rFonts w:hint="eastAsia" w:ascii="宋体" w:hAnsi="宋体" w:cs="宋体"/>
          <w:color w:val="auto"/>
          <w:sz w:val="21"/>
          <w:szCs w:val="21"/>
          <w:highlight w:val="white"/>
          <w:lang w:val="en-US" w:eastAsia="zh-CN"/>
        </w:rPr>
        <w:t xml:space="preserve">甲方</w:t>
      </w:r>
      <w:r>
        <w:rPr>
          <w:rFonts w:hint="eastAsia" w:ascii="宋体" w:hAnsi="宋体" w:cs="宋体"/>
          <w:color w:val="auto"/>
          <w:sz w:val="21"/>
          <w:szCs w:val="21"/>
          <w:highlight w:val="white"/>
        </w:rPr>
        <w:t xml:space="preserve">指定部门人员签字确认。如果</w:t>
      </w:r>
      <w:r>
        <w:rPr>
          <w:rFonts w:hint="eastAsia" w:ascii="宋体" w:hAnsi="宋体" w:eastAsia="宋体" w:cs="宋体"/>
          <w:color w:val="auto"/>
          <w:sz w:val="21"/>
          <w:szCs w:val="21"/>
          <w:highlight w:val="white"/>
          <w:lang w:val="en-US" w:eastAsia="zh-CN"/>
        </w:rPr>
        <w:t xml:space="preserve">甲方</w:t>
      </w:r>
      <w:r>
        <w:rPr>
          <w:rFonts w:hint="eastAsia" w:ascii="宋体" w:hAnsi="宋体" w:cs="宋体"/>
          <w:color w:val="auto"/>
          <w:sz w:val="21"/>
          <w:szCs w:val="21"/>
          <w:highlight w:val="white"/>
        </w:rPr>
        <w:t xml:space="preserve">紧急情况，需向</w:t>
      </w:r>
      <w:r>
        <w:rPr>
          <w:rFonts w:hint="eastAsia" w:ascii="宋体" w:hAnsi="宋体" w:cs="宋体"/>
          <w:color w:val="auto"/>
          <w:sz w:val="21"/>
          <w:szCs w:val="21"/>
          <w:highlight w:val="white"/>
          <w:lang w:val="en-US" w:eastAsia="zh-CN"/>
        </w:rPr>
        <w:t xml:space="preserve">乙方</w:t>
      </w:r>
      <w:r>
        <w:rPr>
          <w:rFonts w:hint="eastAsia" w:ascii="宋体" w:hAnsi="宋体" w:cs="宋体"/>
          <w:color w:val="auto"/>
          <w:sz w:val="21"/>
          <w:szCs w:val="21"/>
          <w:highlight w:val="white"/>
        </w:rPr>
        <w:t xml:space="preserve">临时加购药品，</w:t>
      </w:r>
      <w:r>
        <w:rPr>
          <w:rFonts w:hint="eastAsia" w:ascii="宋体" w:hAnsi="宋体" w:cs="宋体"/>
          <w:color w:val="auto"/>
          <w:sz w:val="21"/>
          <w:szCs w:val="21"/>
          <w:highlight w:val="white"/>
          <w:lang w:val="en-US" w:eastAsia="zh-CN"/>
        </w:rPr>
        <w:t xml:space="preserve">乙方</w:t>
      </w:r>
      <w:r>
        <w:rPr>
          <w:rFonts w:hint="eastAsia" w:ascii="宋体" w:hAnsi="宋体" w:cs="宋体"/>
          <w:color w:val="auto"/>
          <w:sz w:val="21"/>
          <w:szCs w:val="21"/>
          <w:highlight w:val="white"/>
        </w:rPr>
        <w:t xml:space="preserve">需及时与</w:t>
      </w:r>
      <w:r>
        <w:rPr>
          <w:rFonts w:hint="eastAsia" w:ascii="宋体" w:hAnsi="宋体" w:eastAsia="宋体" w:cs="宋体"/>
          <w:color w:val="auto"/>
          <w:sz w:val="21"/>
          <w:szCs w:val="21"/>
          <w:highlight w:val="white"/>
          <w:lang w:val="en-US" w:eastAsia="zh-CN"/>
        </w:rPr>
        <w:t xml:space="preserve">甲方</w:t>
      </w:r>
      <w:r>
        <w:rPr>
          <w:rFonts w:hint="eastAsia" w:ascii="宋体" w:hAnsi="宋体" w:cs="宋体"/>
          <w:color w:val="auto"/>
          <w:sz w:val="21"/>
          <w:szCs w:val="21"/>
          <w:highlight w:val="white"/>
        </w:rPr>
        <w:t xml:space="preserve">明确具体需求和数量，在指定时间内将加购药品送到相应科室。如遇突发事件，</w:t>
      </w:r>
      <w:r>
        <w:rPr>
          <w:rFonts w:hint="eastAsia" w:ascii="宋体" w:hAnsi="宋体" w:eastAsia="宋体" w:cs="宋体"/>
          <w:color w:val="auto"/>
          <w:sz w:val="21"/>
          <w:szCs w:val="21"/>
          <w:highlight w:val="white"/>
          <w:lang w:val="en-US" w:eastAsia="zh-CN"/>
        </w:rPr>
        <w:t xml:space="preserve">甲方</w:t>
      </w:r>
      <w:r>
        <w:rPr>
          <w:rFonts w:hint="eastAsia" w:ascii="宋体" w:hAnsi="宋体" w:cs="宋体"/>
          <w:color w:val="auto"/>
          <w:sz w:val="21"/>
          <w:szCs w:val="21"/>
          <w:highlight w:val="white"/>
          <w:lang w:val="en-US" w:eastAsia="zh-CN"/>
        </w:rPr>
        <w:t xml:space="preserve">有权</w:t>
      </w:r>
      <w:r>
        <w:rPr>
          <w:rFonts w:hint="eastAsia" w:ascii="宋体" w:hAnsi="宋体" w:cs="宋体"/>
          <w:color w:val="auto"/>
          <w:sz w:val="21"/>
          <w:szCs w:val="21"/>
          <w:highlight w:val="white"/>
        </w:rPr>
        <w:t xml:space="preserve">向其他供货商</w:t>
      </w:r>
      <w:r>
        <w:rPr>
          <w:rFonts w:hint="eastAsia" w:ascii="宋体" w:hAnsi="宋体" w:cs="宋体"/>
          <w:color w:val="auto"/>
          <w:sz w:val="21"/>
          <w:szCs w:val="21"/>
          <w:highlight w:val="white"/>
          <w:lang w:val="en-US" w:eastAsia="zh-CN"/>
        </w:rPr>
        <w:t xml:space="preserve">临时</w:t>
      </w:r>
      <w:r>
        <w:rPr>
          <w:rFonts w:hint="eastAsia" w:ascii="宋体" w:hAnsi="宋体" w:cs="宋体"/>
          <w:color w:val="auto"/>
          <w:sz w:val="21"/>
          <w:szCs w:val="21"/>
          <w:highlight w:val="white"/>
        </w:rPr>
        <w:t xml:space="preserve">采购。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3</w:t>
      </w:r>
      <w:r>
        <w:rPr>
          <w:rFonts w:hint="eastAsia" w:ascii="宋体" w:hAnsi="宋体" w:eastAsia="宋体" w:cs="宋体"/>
          <w:color w:val="auto"/>
          <w:sz w:val="21"/>
          <w:szCs w:val="21"/>
          <w:highlight w:val="white"/>
          <w:lang w:val="zh-CN" w:eastAsia="zh-CN" w:bidi="ar-SA"/>
        </w:rPr>
        <w:t xml:space="preserve">、乙方应将配送给甲方的药品搬运至甲方指定地点。</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4</w:t>
      </w:r>
      <w:r>
        <w:rPr>
          <w:rFonts w:hint="eastAsia" w:ascii="宋体" w:hAnsi="宋体" w:eastAsia="宋体" w:cs="宋体"/>
          <w:color w:val="auto"/>
          <w:sz w:val="21"/>
          <w:szCs w:val="21"/>
          <w:highlight w:val="white"/>
          <w:lang w:val="zh-CN" w:eastAsia="zh-CN" w:bidi="ar-SA"/>
        </w:rPr>
        <w:t xml:space="preserve">、乙方对甲方发现进货的药品有破损、近效期或其他不合格包装的应及时更换。</w:t>
      </w:r>
      <w:r/>
    </w:p>
    <w:p>
      <w:pPr>
        <w:ind w:firstLine="48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5</w:t>
      </w:r>
      <w:r>
        <w:rPr>
          <w:rFonts w:hint="eastAsia" w:ascii="宋体" w:hAnsi="宋体" w:eastAsia="宋体" w:cs="宋体"/>
          <w:color w:val="auto"/>
          <w:sz w:val="21"/>
          <w:szCs w:val="21"/>
          <w:highlight w:val="white"/>
          <w:lang w:val="en-US" w:eastAsia="zh-CN" w:bidi="ar-SA"/>
        </w:rPr>
        <w:t xml:space="preserve">、</w:t>
      </w:r>
      <w:r>
        <w:rPr>
          <w:rFonts w:hint="eastAsia" w:ascii="宋体" w:hAnsi="宋体" w:eastAsia="宋体" w:cs="宋体"/>
          <w:color w:val="auto"/>
          <w:sz w:val="21"/>
          <w:szCs w:val="21"/>
          <w:highlight w:val="white"/>
          <w:lang w:val="zh-CN"/>
        </w:rPr>
        <w:t xml:space="preserve">伴随服务（包括售后服务）：</w:t>
      </w:r>
      <w:r>
        <w:rPr>
          <w:rFonts w:hint="eastAsia" w:ascii="宋体" w:hAnsi="宋体" w:eastAsia="宋体" w:cs="宋体"/>
          <w:color w:val="auto"/>
          <w:sz w:val="21"/>
          <w:szCs w:val="21"/>
          <w:highlight w:val="white"/>
          <w:lang w:val="en-US" w:eastAsia="zh-CN"/>
        </w:rPr>
        <w:t xml:space="preserve">乙方应提供7*24小时服务支持，合同期内乙方必须2小时内响应，8小时到达现场，24小时内解决问题。</w:t>
      </w:r>
      <w:r/>
    </w:p>
    <w:p>
      <w:pPr>
        <w:ind w:firstLine="480"/>
        <w:keepLines w:val="0"/>
        <w:keepNext w:val="0"/>
        <w:pageBreakBefore w:val="0"/>
        <w:spacing w:line="360" w:lineRule="auto"/>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6</w:t>
      </w:r>
      <w:r>
        <w:rPr>
          <w:rFonts w:ascii="宋体" w:hAnsi="宋体" w:eastAsia="宋体" w:cs="宋体"/>
          <w:color w:val="auto"/>
          <w:sz w:val="21"/>
          <w:szCs w:val="21"/>
          <w:highlight w:val="white"/>
          <w:lang w:val="en-US" w:eastAsia="zh-CN" w:bidi="ar-SA"/>
        </w:rPr>
        <w:t xml:space="preserve">、未涉及物料，</w:t>
      </w:r>
      <w:r>
        <w:rPr>
          <w:rFonts w:hint="eastAsia" w:ascii="宋体" w:hAnsi="宋体" w:eastAsia="宋体" w:cs="宋体"/>
          <w:color w:val="auto"/>
          <w:sz w:val="21"/>
          <w:szCs w:val="21"/>
          <w:highlight w:val="white"/>
          <w:lang w:val="en-US" w:eastAsia="zh-CN" w:bidi="ar-SA"/>
        </w:rPr>
        <w:t xml:space="preserve">甲方</w:t>
      </w:r>
      <w:r>
        <w:rPr>
          <w:rFonts w:ascii="宋体" w:hAnsi="宋体" w:eastAsia="宋体" w:cs="宋体"/>
          <w:color w:val="auto"/>
          <w:sz w:val="21"/>
          <w:szCs w:val="21"/>
          <w:highlight w:val="white"/>
          <w:lang w:val="en-US" w:eastAsia="zh-CN" w:bidi="ar-SA"/>
        </w:rPr>
        <w:t xml:space="preserve">须采购的，</w:t>
      </w:r>
      <w:r>
        <w:rPr>
          <w:rFonts w:hint="eastAsia" w:ascii="宋体" w:hAnsi="宋体" w:eastAsia="宋体" w:cs="宋体"/>
          <w:color w:val="auto"/>
          <w:sz w:val="21"/>
          <w:szCs w:val="21"/>
          <w:highlight w:val="white"/>
          <w:lang w:val="en-US" w:eastAsia="zh-CN" w:bidi="ar-SA"/>
        </w:rPr>
        <w:t xml:space="preserve">乙方</w:t>
      </w:r>
      <w:r>
        <w:rPr>
          <w:rFonts w:ascii="宋体" w:hAnsi="宋体" w:eastAsia="宋体" w:cs="宋体"/>
          <w:color w:val="auto"/>
          <w:sz w:val="21"/>
          <w:szCs w:val="21"/>
          <w:highlight w:val="white"/>
          <w:lang w:val="en-US" w:eastAsia="zh-CN" w:bidi="ar-SA"/>
        </w:rPr>
        <w:t xml:space="preserve">要积极保证供应，采购价格经双方谈判。</w:t>
      </w:r>
      <w:r/>
    </w:p>
    <w:p>
      <w:pPr>
        <w:ind w:firstLine="480"/>
        <w:keepLines w:val="0"/>
        <w:keepNext w:val="0"/>
        <w:pageBreakBefore w:val="0"/>
        <w:spacing w:line="360" w:lineRule="auto"/>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7</w:t>
      </w:r>
      <w:r>
        <w:rPr>
          <w:rFonts w:hint="eastAsia" w:ascii="宋体" w:hAnsi="宋体" w:eastAsia="宋体" w:cs="宋体"/>
          <w:color w:val="auto"/>
          <w:sz w:val="21"/>
          <w:szCs w:val="21"/>
          <w:highlight w:val="white"/>
          <w:lang w:val="en-US" w:eastAsia="zh-CN" w:bidi="ar-SA"/>
        </w:rPr>
        <w:t xml:space="preserve">、</w:t>
      </w:r>
      <w:r>
        <w:rPr>
          <w:rFonts w:ascii="宋体" w:hAnsi="宋体" w:eastAsia="宋体" w:cs="宋体"/>
          <w:color w:val="auto"/>
          <w:sz w:val="21"/>
          <w:szCs w:val="21"/>
          <w:highlight w:val="white"/>
          <w:lang w:val="en-US" w:eastAsia="zh-CN" w:bidi="ar-SA"/>
        </w:rPr>
        <w:t xml:space="preserve">设立专项售后服务机构，设有专人支持本项服务，按</w:t>
      </w:r>
      <w:r>
        <w:rPr>
          <w:rFonts w:hint="eastAsia" w:ascii="宋体" w:hAnsi="宋体" w:eastAsia="宋体" w:cs="宋体"/>
          <w:color w:val="auto"/>
          <w:sz w:val="21"/>
          <w:szCs w:val="21"/>
          <w:highlight w:val="white"/>
          <w:lang w:val="en-US" w:eastAsia="zh-CN" w:bidi="ar-SA"/>
        </w:rPr>
        <w:t xml:space="preserve">甲方</w:t>
      </w:r>
      <w:r>
        <w:rPr>
          <w:rFonts w:ascii="宋体" w:hAnsi="宋体" w:eastAsia="宋体" w:cs="宋体"/>
          <w:color w:val="auto"/>
          <w:sz w:val="21"/>
          <w:szCs w:val="21"/>
          <w:highlight w:val="white"/>
          <w:lang w:val="en-US" w:eastAsia="zh-CN" w:bidi="ar-SA"/>
        </w:rPr>
        <w:t xml:space="preserve">要求及时妥善处理。</w:t>
      </w:r>
      <w:r/>
    </w:p>
    <w:p>
      <w:pPr>
        <w:ind w:firstLine="480"/>
        <w:keepLines w:val="0"/>
        <w:keepNext w:val="0"/>
        <w:pageBreakBefore w:val="0"/>
        <w:spacing w:line="360" w:lineRule="auto"/>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8</w:t>
      </w:r>
      <w:r>
        <w:rPr>
          <w:rFonts w:hint="eastAsia" w:ascii="宋体" w:hAnsi="宋体" w:eastAsia="宋体" w:cs="宋体"/>
          <w:color w:val="auto"/>
          <w:sz w:val="21"/>
          <w:szCs w:val="21"/>
          <w:highlight w:val="white"/>
          <w:lang w:val="en-US" w:eastAsia="zh-CN" w:bidi="ar-SA"/>
        </w:rPr>
        <w:t xml:space="preserve">、</w:t>
      </w:r>
      <w:r>
        <w:rPr>
          <w:rFonts w:ascii="宋体" w:hAnsi="宋体" w:eastAsia="宋体" w:cs="宋体"/>
          <w:color w:val="auto"/>
          <w:sz w:val="21"/>
          <w:szCs w:val="21"/>
          <w:highlight w:val="white"/>
          <w:lang w:val="en-US" w:eastAsia="zh-CN" w:bidi="ar-SA"/>
        </w:rPr>
        <w:t xml:space="preserve">售后相关事宜</w:t>
      </w:r>
      <w:r>
        <w:rPr>
          <w:rFonts w:hint="eastAsia" w:ascii="宋体" w:hAnsi="宋体" w:eastAsia="宋体" w:cs="宋体"/>
          <w:color w:val="auto"/>
          <w:sz w:val="21"/>
          <w:szCs w:val="21"/>
          <w:highlight w:val="white"/>
          <w:lang w:val="en-US" w:eastAsia="zh-CN" w:bidi="ar-SA"/>
        </w:rPr>
        <w:t xml:space="preserve">乙方</w:t>
      </w:r>
      <w:r>
        <w:rPr>
          <w:rFonts w:ascii="宋体" w:hAnsi="宋体" w:eastAsia="宋体" w:cs="宋体"/>
          <w:color w:val="auto"/>
          <w:sz w:val="21"/>
          <w:szCs w:val="21"/>
          <w:highlight w:val="white"/>
          <w:lang w:val="en-US" w:eastAsia="zh-CN" w:bidi="ar-SA"/>
        </w:rPr>
        <w:t xml:space="preserve">对所提供的货物，因产品质量缺陷或运输过程当中的破损，必须免费提供包换、包退服务。</w:t>
      </w:r>
      <w:r/>
    </w:p>
    <w:p>
      <w:pPr>
        <w:ind w:firstLine="480"/>
        <w:keepLines w:val="0"/>
        <w:keepNext w:val="0"/>
        <w:pageBreakBefore w:val="0"/>
        <w:spacing w:line="360" w:lineRule="auto"/>
        <w:widowControl w:val="off"/>
        <w:rPr>
          <w:rFonts w:hint="eastAsia" w:ascii="宋体" w:hAnsi="宋体" w:cs="宋体"/>
          <w:color w:val="auto"/>
          <w:sz w:val="21"/>
          <w:szCs w:val="21"/>
          <w:highlight w:val="white"/>
        </w:rPr>
      </w:pPr>
      <w:r>
        <w:rPr>
          <w:rFonts w:hint="eastAsia" w:ascii="宋体" w:hAnsi="宋体" w:cs="宋体"/>
          <w:color w:val="auto"/>
          <w:sz w:val="21"/>
          <w:szCs w:val="21"/>
          <w:highlight w:val="white"/>
          <w:lang w:val="en-US" w:eastAsia="zh-CN" w:bidi="ar-SA"/>
        </w:rPr>
        <w:t xml:space="preserve">9</w:t>
      </w:r>
      <w:r>
        <w:rPr>
          <w:rFonts w:hint="eastAsia" w:ascii="宋体" w:hAnsi="宋体" w:eastAsia="宋体" w:cs="宋体"/>
          <w:color w:val="auto"/>
          <w:sz w:val="21"/>
          <w:szCs w:val="21"/>
          <w:highlight w:val="white"/>
          <w:lang w:val="en-US" w:eastAsia="zh-CN" w:bidi="ar-SA"/>
        </w:rPr>
        <w:t xml:space="preserve">、</w:t>
      </w:r>
      <w:r>
        <w:rPr>
          <w:rFonts w:hint="eastAsia" w:ascii="宋体" w:hAnsi="宋体"/>
          <w:bCs/>
          <w:color w:val="auto"/>
          <w:sz w:val="21"/>
          <w:szCs w:val="21"/>
          <w:highlight w:val="white"/>
          <w:lang w:val="en-US" w:eastAsia="zh-CN"/>
        </w:rPr>
        <w:t xml:space="preserve">货物交付验收过程中或在使用过程中，发现产品出现包装破损等影响产品功效或任何无法使用的情况，甲方有权提出退货、换货要求。</w:t>
      </w:r>
      <w:r>
        <w:rPr>
          <w:rFonts w:hint="eastAsia"/>
          <w:color w:val="auto"/>
          <w:sz w:val="21"/>
          <w:szCs w:val="21"/>
          <w:highlight w:val="white"/>
        </w:rPr>
        <w:t xml:space="preserve">甲方无需支付额外费用。</w:t>
      </w:r>
      <w:r/>
    </w:p>
    <w:p>
      <w:pPr>
        <w:ind w:firstLine="480"/>
        <w:keepLines w:val="0"/>
        <w:keepNext w:val="0"/>
        <w:pageBreakBefore w:val="0"/>
        <w:spacing w:line="360" w:lineRule="auto"/>
        <w:widowControl w:val="off"/>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10</w:t>
      </w:r>
      <w:r>
        <w:rPr>
          <w:rFonts w:hint="eastAsia" w:ascii="宋体" w:hAnsi="宋体" w:eastAsia="宋体" w:cs="宋体"/>
          <w:color w:val="auto"/>
          <w:sz w:val="21"/>
          <w:szCs w:val="21"/>
          <w:highlight w:val="white"/>
          <w:lang w:val="en-US" w:eastAsia="zh-CN" w:bidi="ar-SA"/>
        </w:rPr>
        <w:t xml:space="preserve">、乙方</w:t>
      </w:r>
      <w:r>
        <w:rPr>
          <w:rFonts w:ascii="宋体" w:hAnsi="宋体" w:eastAsia="宋体" w:cs="宋体"/>
          <w:color w:val="auto"/>
          <w:sz w:val="21"/>
          <w:szCs w:val="21"/>
          <w:highlight w:val="white"/>
          <w:lang w:val="en-US" w:eastAsia="zh-CN" w:bidi="ar-SA"/>
        </w:rPr>
        <w:t xml:space="preserve">须在“三包”范围内免费提供该货物的资料和相关数据标准。</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11</w:t>
      </w:r>
      <w:r>
        <w:rPr>
          <w:rFonts w:hint="eastAsia" w:ascii="宋体" w:hAnsi="宋体" w:eastAsia="宋体" w:cs="宋体"/>
          <w:color w:val="auto"/>
          <w:sz w:val="21"/>
          <w:szCs w:val="21"/>
          <w:highlight w:val="white"/>
          <w:lang w:val="zh-CN" w:eastAsia="zh-CN" w:bidi="ar-SA"/>
        </w:rPr>
        <w:t xml:space="preserve">、</w:t>
      </w:r>
      <w:r>
        <w:rPr>
          <w:rFonts w:hint="eastAsia" w:ascii="宋体" w:hAnsi="宋体" w:cs="宋体"/>
          <w:color w:val="auto"/>
          <w:sz w:val="21"/>
          <w:szCs w:val="21"/>
          <w:highlight w:val="white"/>
          <w:lang w:val="en-US" w:eastAsia="zh-CN" w:bidi="ar-SA"/>
        </w:rPr>
        <w:t xml:space="preserve">其他未尽事宜</w:t>
      </w:r>
      <w:r>
        <w:rPr>
          <w:rFonts w:hint="eastAsia" w:ascii="宋体" w:hAnsi="宋体" w:eastAsia="宋体" w:cs="宋体"/>
          <w:color w:val="auto"/>
          <w:sz w:val="21"/>
          <w:szCs w:val="21"/>
          <w:highlight w:val="white"/>
          <w:lang w:val="zh-CN" w:eastAsia="zh-CN" w:bidi="ar-SA"/>
        </w:rPr>
        <w:t xml:space="preserve">按照</w:t>
      </w:r>
      <w:r>
        <w:rPr>
          <w:rFonts w:hint="eastAsia" w:ascii="宋体" w:hAnsi="宋体" w:cs="宋体"/>
          <w:color w:val="auto"/>
          <w:sz w:val="21"/>
          <w:szCs w:val="21"/>
          <w:highlight w:val="white"/>
          <w:lang w:val="en-US" w:eastAsia="zh-CN" w:bidi="ar-SA"/>
        </w:rPr>
        <w:t xml:space="preserve">招标</w:t>
      </w:r>
      <w:r>
        <w:rPr>
          <w:rFonts w:hint="eastAsia" w:ascii="宋体" w:hAnsi="宋体" w:eastAsia="宋体" w:cs="宋体"/>
          <w:color w:val="auto"/>
          <w:sz w:val="21"/>
          <w:szCs w:val="21"/>
          <w:highlight w:val="white"/>
          <w:lang w:val="zh-CN" w:eastAsia="zh-CN" w:bidi="ar-SA"/>
        </w:rPr>
        <w:t xml:space="preserve">文件和乙方在投标书中承诺的服务执行。</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七</w:t>
      </w:r>
      <w:r>
        <w:rPr>
          <w:rFonts w:hint="eastAsia" w:ascii="宋体" w:hAnsi="宋体" w:eastAsia="宋体" w:cs="宋体"/>
          <w:b/>
          <w:bCs/>
          <w:color w:val="auto"/>
          <w:sz w:val="21"/>
          <w:szCs w:val="21"/>
          <w:highlight w:val="white"/>
          <w:lang w:val="zh-CN" w:eastAsia="zh-CN" w:bidi="ar-SA"/>
        </w:rPr>
        <w:t xml:space="preserve">、质量标准</w:t>
      </w:r>
      <w:r/>
    </w:p>
    <w:p>
      <w:pPr>
        <w:ind w:firstLine="480"/>
        <w:keepLines w:val="0"/>
        <w:keepNext w:val="0"/>
        <w:pageBreakBefore w:val="0"/>
        <w:spacing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1、药品的生产企业需具备符合GMP标准的生产环境。</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2、乙方应保证放射性药品的质量，严格按照国家相关规定，所供应放射性药品必须符合国家质量标准，供应的放射性药品在规格、生产厂家等质量参数与我院采购计划相一致。</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3、所供放射性药品必须按《放射性药品注册管理办法》合规注册，并与注册信息完全一致；产品应当符合放射性药品强制性国家标准；尚无强制性国家标准的，应当符合放射性药品强制性行业标准。</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4、放射性药品含内外标签，并清楚标明：内外标签一致的编号、药物名称、剂量、校准的时间、有效期限、批号、生产单位。包装均应有良好的防辐射、防腐、防湿、防锈、防潮、防雨及防碰撞的措施。</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5、供货时需提供产品合格证明或检验报告书，以及产品使用说明书。</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6、药品有异常的情况（包括剂量不符、目测药物异常、溢岀/外漏、QC不达标、辐射感染、包装破损、过期等），乙方需进行回收，并重新提供相应种类、数量的合格药品。</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7、乙方应当与产品生产商约定质量责任和售后服务责任，保证产品售后的安全使用。必须与乙方或者相应机构约定，明确由谁负责，可以不设从事技术培训和售后服务的部门，但应当有相应的管理人员。</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8、甲方发现非人为因素损坏或缺陷，乙方应接受无条件退、换货，由此产生的费用均由乙方承担。</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9、乙方必须保证所供放射性药品全新并严格保持原包装，否则造成的一切损失由其负全部责任。乙方供货出现质量问题或与计划数量不相符时，应接受我院的退货要求。</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10、在放射性药品使用过程中，属于放射性药品质量所引起的医疗事故和纠纷，均由乙方承担全部责任。</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八</w:t>
      </w:r>
      <w:r>
        <w:rPr>
          <w:rFonts w:hint="eastAsia" w:ascii="宋体" w:hAnsi="宋体" w:eastAsia="宋体" w:cs="宋体"/>
          <w:b/>
          <w:bCs/>
          <w:color w:val="auto"/>
          <w:sz w:val="21"/>
          <w:szCs w:val="21"/>
          <w:highlight w:val="white"/>
          <w:lang w:val="zh-CN" w:eastAsia="zh-CN" w:bidi="ar-SA"/>
        </w:rPr>
        <w:t xml:space="preserve">、配送服务</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1、乙方应按甲方要求的送货时间和送货地点提供规定的放射性药品，同时须保障节假日药品供应或临时采购需求。</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2、能够提供专业的运输及防护确保药物活度与无菌品质。均为专人专车，</w:t>
      </w:r>
      <w:r>
        <w:rPr>
          <w:rFonts w:hint="eastAsia" w:ascii="宋体" w:hAnsi="宋体" w:cs="宋体"/>
          <w:color w:val="auto"/>
          <w:sz w:val="21"/>
          <w:szCs w:val="21"/>
          <w:highlight w:val="white"/>
          <w:lang w:val="en-US" w:eastAsia="zh-CN" w:bidi="ar-SA"/>
        </w:rPr>
        <w:t xml:space="preserve">如涉及</w:t>
      </w:r>
      <w:r>
        <w:rPr>
          <w:rFonts w:hint="eastAsia" w:ascii="宋体" w:hAnsi="宋体" w:eastAsia="宋体" w:cs="宋体"/>
          <w:color w:val="auto"/>
          <w:sz w:val="21"/>
          <w:szCs w:val="21"/>
          <w:highlight w:val="white"/>
          <w:lang w:val="en-US" w:eastAsia="zh-CN" w:bidi="ar-SA"/>
        </w:rPr>
        <w:t xml:space="preserve">冷链药品，</w:t>
      </w:r>
      <w:r>
        <w:rPr>
          <w:rFonts w:hint="eastAsia" w:ascii="宋体" w:hAnsi="宋体" w:cs="宋体"/>
          <w:color w:val="auto"/>
          <w:sz w:val="21"/>
          <w:szCs w:val="21"/>
          <w:highlight w:val="white"/>
          <w:lang w:val="en-US" w:eastAsia="zh-CN" w:bidi="ar-SA"/>
        </w:rPr>
        <w:t xml:space="preserve">需</w:t>
      </w:r>
      <w:r>
        <w:rPr>
          <w:rFonts w:hint="eastAsia" w:ascii="宋体" w:hAnsi="宋体" w:eastAsia="宋体" w:cs="宋体"/>
          <w:color w:val="auto"/>
          <w:sz w:val="21"/>
          <w:szCs w:val="21"/>
          <w:highlight w:val="white"/>
          <w:lang w:val="en-US" w:eastAsia="zh-CN" w:bidi="ar-SA"/>
        </w:rPr>
        <w:t xml:space="preserve">使用专业的冷链车配送。</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3、每次的配送须保证专业的放射性药品运输的车辆和配送人员；具备运输配送过程中的放射性药品防护及保护能力。</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九</w:t>
      </w:r>
      <w:r>
        <w:rPr>
          <w:rFonts w:hint="eastAsia" w:ascii="宋体" w:hAnsi="宋体" w:eastAsia="宋体" w:cs="宋体"/>
          <w:b/>
          <w:bCs/>
          <w:color w:val="auto"/>
          <w:sz w:val="21"/>
          <w:szCs w:val="21"/>
          <w:highlight w:val="white"/>
          <w:lang w:val="zh-CN" w:eastAsia="zh-CN" w:bidi="ar-SA"/>
        </w:rPr>
        <w:t xml:space="preserve">、双方的权利义务</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1</w:t>
      </w:r>
      <w:r>
        <w:rPr>
          <w:rFonts w:hint="eastAsia" w:ascii="宋体" w:hAnsi="宋体" w:eastAsia="宋体" w:cs="宋体"/>
          <w:color w:val="auto"/>
          <w:sz w:val="21"/>
          <w:szCs w:val="21"/>
          <w:highlight w:val="white"/>
          <w:lang w:val="zh-CN" w:eastAsia="zh-CN" w:bidi="ar-SA"/>
        </w:rPr>
        <w:t xml:space="preserve">、甲方财务按月入账后支付货款（遇质量问题等特殊情况除外）。乙方发票章单位名称必须与投标时公章名称相符合，否则甲方有权拒付相关款项。</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2</w:t>
      </w:r>
      <w:r>
        <w:rPr>
          <w:rFonts w:hint="eastAsia" w:ascii="宋体" w:hAnsi="宋体" w:eastAsia="宋体" w:cs="宋体"/>
          <w:color w:val="auto"/>
          <w:sz w:val="21"/>
          <w:szCs w:val="21"/>
          <w:highlight w:val="white"/>
          <w:lang w:val="zh-CN" w:eastAsia="zh-CN" w:bidi="ar-SA"/>
        </w:rPr>
        <w:t xml:space="preserve">、甲方在接收</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时，应对</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进行验货确认。对不符合合同约定或质量要求的，甲方有权拒绝接收。</w:t>
      </w:r>
      <w:r>
        <w:rPr>
          <w:rFonts w:hint="eastAsia" w:ascii="宋体" w:hAnsi="宋体" w:eastAsia="宋体" w:cs="宋体"/>
          <w:b/>
          <w:bCs/>
          <w:color w:val="auto"/>
          <w:sz w:val="21"/>
          <w:szCs w:val="21"/>
          <w:highlight w:val="white"/>
          <w:lang w:val="zh-CN" w:eastAsia="zh-CN" w:bidi="ar-SA"/>
        </w:rPr>
        <w:t xml:space="preserve">甲方收货，并不代表乙方的</w:t>
      </w:r>
      <w:r>
        <w:rPr>
          <w:rFonts w:hint="eastAsia" w:ascii="宋体" w:hAnsi="宋体" w:cs="宋体"/>
          <w:b/>
          <w:bCs/>
          <w:color w:val="auto"/>
          <w:sz w:val="21"/>
          <w:szCs w:val="21"/>
          <w:highlight w:val="white"/>
          <w:lang w:val="zh-CN" w:eastAsia="zh-CN" w:bidi="ar-SA"/>
        </w:rPr>
        <w:t xml:space="preserve">药品</w:t>
      </w:r>
      <w:r>
        <w:rPr>
          <w:rFonts w:hint="eastAsia" w:ascii="宋体" w:hAnsi="宋体" w:eastAsia="宋体" w:cs="宋体"/>
          <w:b/>
          <w:bCs/>
          <w:color w:val="auto"/>
          <w:sz w:val="21"/>
          <w:szCs w:val="21"/>
          <w:highlight w:val="white"/>
          <w:lang w:val="zh-CN" w:eastAsia="zh-CN" w:bidi="ar-SA"/>
        </w:rPr>
        <w:t xml:space="preserve">没有质量问题。</w:t>
      </w:r>
      <w:r/>
    </w:p>
    <w:p>
      <w:pPr>
        <w:ind w:firstLine="480"/>
        <w:spacing w:line="360" w:lineRule="auto"/>
        <w:tabs>
          <w:tab w:val="left" w:pos="540" w:leader="none"/>
        </w:tabs>
        <w:rPr>
          <w:rFonts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3</w:t>
      </w:r>
      <w:r>
        <w:rPr>
          <w:rFonts w:ascii="宋体" w:hAnsi="宋体" w:eastAsia="宋体" w:cs="宋体"/>
          <w:color w:val="auto"/>
          <w:sz w:val="21"/>
          <w:szCs w:val="21"/>
          <w:highlight w:val="white"/>
          <w:lang w:val="en-US"/>
        </w:rPr>
        <w:t xml:space="preserve">、</w:t>
      </w:r>
      <w:r>
        <w:rPr>
          <w:rFonts w:hint="eastAsia" w:ascii="宋体" w:hAnsi="宋体" w:eastAsia="宋体" w:cs="宋体"/>
          <w:color w:val="auto"/>
          <w:sz w:val="21"/>
          <w:szCs w:val="21"/>
          <w:highlight w:val="white"/>
          <w:lang w:val="en-US" w:eastAsia="zh-CN"/>
        </w:rPr>
        <w:t xml:space="preserve">甲方</w:t>
      </w:r>
      <w:r>
        <w:rPr>
          <w:rFonts w:ascii="宋体" w:hAnsi="宋体" w:eastAsia="宋体" w:cs="宋体"/>
          <w:color w:val="auto"/>
          <w:sz w:val="21"/>
          <w:szCs w:val="21"/>
          <w:highlight w:val="white"/>
          <w:lang w:val="en-US"/>
        </w:rPr>
        <w:t xml:space="preserve">有紧急需用时，能够积极协调采购，保障供应。物料使用过程中，</w:t>
      </w:r>
      <w:r>
        <w:rPr>
          <w:rFonts w:hint="eastAsia" w:ascii="宋体" w:hAnsi="宋体" w:eastAsia="宋体" w:cs="宋体"/>
          <w:color w:val="auto"/>
          <w:sz w:val="21"/>
          <w:szCs w:val="21"/>
          <w:highlight w:val="white"/>
          <w:lang w:val="en-US" w:eastAsia="zh-CN"/>
        </w:rPr>
        <w:t xml:space="preserve">甲方</w:t>
      </w:r>
      <w:r>
        <w:rPr>
          <w:rFonts w:ascii="宋体" w:hAnsi="宋体" w:eastAsia="宋体" w:cs="宋体"/>
          <w:color w:val="auto"/>
          <w:sz w:val="21"/>
          <w:szCs w:val="21"/>
          <w:highlight w:val="white"/>
          <w:lang w:val="en-US"/>
        </w:rPr>
        <w:t xml:space="preserve">代表</w:t>
      </w:r>
      <w:r>
        <w:rPr>
          <w:rFonts w:hint="eastAsia" w:ascii="宋体" w:hAnsi="宋体" w:cs="宋体"/>
          <w:color w:val="auto"/>
          <w:sz w:val="21"/>
          <w:szCs w:val="21"/>
          <w:highlight w:val="white"/>
          <w:lang w:val="en-US" w:eastAsia="zh-CN"/>
        </w:rPr>
        <w:t xml:space="preserve">或第三方</w:t>
      </w:r>
      <w:r>
        <w:rPr>
          <w:rFonts w:ascii="宋体" w:hAnsi="宋体" w:eastAsia="宋体" w:cs="宋体"/>
          <w:color w:val="auto"/>
          <w:sz w:val="21"/>
          <w:szCs w:val="21"/>
          <w:highlight w:val="white"/>
          <w:lang w:val="en-US"/>
        </w:rPr>
        <w:t xml:space="preserve">如组织质量</w:t>
      </w:r>
      <w:r>
        <w:rPr>
          <w:rFonts w:hint="eastAsia" w:ascii="宋体" w:hAnsi="宋体" w:cs="宋体"/>
          <w:color w:val="auto"/>
          <w:sz w:val="21"/>
          <w:szCs w:val="21"/>
          <w:highlight w:val="white"/>
          <w:lang w:val="en-US" w:eastAsia="zh-CN"/>
        </w:rPr>
        <w:t xml:space="preserve">审查</w:t>
      </w:r>
      <w:r>
        <w:rPr>
          <w:rFonts w:ascii="宋体" w:hAnsi="宋体" w:eastAsia="宋体" w:cs="宋体"/>
          <w:color w:val="auto"/>
          <w:sz w:val="21"/>
          <w:szCs w:val="21"/>
          <w:highlight w:val="white"/>
          <w:lang w:val="en-US"/>
        </w:rPr>
        <w:t xml:space="preserve">、核查等活动，</w:t>
      </w:r>
      <w:r>
        <w:rPr>
          <w:rFonts w:hint="eastAsia" w:ascii="宋体" w:hAnsi="宋体" w:eastAsia="宋体" w:cs="宋体"/>
          <w:color w:val="auto"/>
          <w:sz w:val="21"/>
          <w:szCs w:val="21"/>
          <w:highlight w:val="white"/>
          <w:lang w:val="en-US" w:eastAsia="zh-CN"/>
        </w:rPr>
        <w:t xml:space="preserve">乙方</w:t>
      </w:r>
      <w:r>
        <w:rPr>
          <w:rFonts w:ascii="宋体" w:hAnsi="宋体" w:eastAsia="宋体" w:cs="宋体"/>
          <w:color w:val="auto"/>
          <w:sz w:val="21"/>
          <w:szCs w:val="21"/>
          <w:highlight w:val="white"/>
          <w:lang w:val="en-US"/>
        </w:rPr>
        <w:t xml:space="preserve">应予以积极配合。</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4</w:t>
      </w:r>
      <w:r>
        <w:rPr>
          <w:rFonts w:hint="eastAsia" w:ascii="宋体" w:hAnsi="宋体" w:eastAsia="宋体" w:cs="宋体"/>
          <w:color w:val="auto"/>
          <w:sz w:val="21"/>
          <w:szCs w:val="21"/>
          <w:highlight w:val="white"/>
          <w:lang w:val="zh-CN" w:eastAsia="zh-CN" w:bidi="ar-SA"/>
        </w:rPr>
        <w:t xml:space="preserve">、乙方应按照协议约定的期限，配送并提供伴随服务。但在履行合同的过程中，如果乙方遇到妨碍按时配送和提供伴随服务的情况时，应在发生后的2小时内将拖延的事实、可能拖延的时间和原因书面通知甲方。</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bidi="ar-SA"/>
        </w:rPr>
        <w:t xml:space="preserve">5</w:t>
      </w:r>
      <w:r>
        <w:rPr>
          <w:rFonts w:hint="eastAsia" w:ascii="宋体" w:hAnsi="宋体" w:eastAsia="宋体" w:cs="宋体"/>
          <w:color w:val="auto"/>
          <w:sz w:val="21"/>
          <w:szCs w:val="21"/>
          <w:highlight w:val="white"/>
          <w:lang w:val="zh-CN" w:eastAsia="zh-CN" w:bidi="ar-SA"/>
        </w:rPr>
        <w:t xml:space="preserve">、</w:t>
      </w:r>
      <w:r>
        <w:rPr>
          <w:rFonts w:hint="eastAsia"/>
          <w:color w:val="auto"/>
          <w:sz w:val="21"/>
          <w:szCs w:val="21"/>
          <w:highlight w:val="white"/>
          <w:lang w:val="zh-CN"/>
        </w:rPr>
        <w:t xml:space="preserve">乙方必须在每次送货时携带当次货物送货单，甲方</w:t>
      </w:r>
      <w:r>
        <w:rPr>
          <w:rFonts w:hint="eastAsia"/>
          <w:color w:val="auto"/>
          <w:sz w:val="21"/>
          <w:szCs w:val="21"/>
          <w:highlight w:val="white"/>
        </w:rPr>
        <w:t xml:space="preserve">于次月核对用药数量后，在收到乙方</w:t>
      </w:r>
      <w:r>
        <w:rPr>
          <w:rFonts w:hint="eastAsia"/>
          <w:color w:val="auto"/>
          <w:sz w:val="21"/>
          <w:szCs w:val="21"/>
          <w:highlight w:val="white"/>
          <w:lang w:val="zh-CN"/>
        </w:rPr>
        <w:t xml:space="preserve">发票</w:t>
      </w:r>
      <w:r>
        <w:rPr>
          <w:rFonts w:hint="eastAsia"/>
          <w:color w:val="auto"/>
          <w:sz w:val="21"/>
          <w:szCs w:val="21"/>
          <w:highlight w:val="white"/>
        </w:rPr>
        <w:t xml:space="preserve">入账后，</w:t>
      </w:r>
      <w:r>
        <w:rPr>
          <w:rFonts w:hint="eastAsia"/>
          <w:color w:val="auto"/>
          <w:sz w:val="21"/>
          <w:szCs w:val="21"/>
          <w:highlight w:val="white"/>
          <w:lang w:val="zh-CN"/>
        </w:rPr>
        <w:t xml:space="preserve">根据付款方式支付。</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十</w:t>
      </w:r>
      <w:r>
        <w:rPr>
          <w:rFonts w:hint="eastAsia" w:ascii="宋体" w:hAnsi="宋体" w:eastAsia="宋体" w:cs="宋体"/>
          <w:b/>
          <w:bCs/>
          <w:color w:val="auto"/>
          <w:sz w:val="21"/>
          <w:szCs w:val="21"/>
          <w:highlight w:val="white"/>
          <w:lang w:val="zh-CN" w:eastAsia="zh-CN" w:bidi="ar-SA"/>
        </w:rPr>
        <w:t xml:space="preserve">、违约责任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1、乙方提供的</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质量不符合协议约定或质量要求以及数量需求给甲方的则应按上月合同总价（上月合同总价低于当批合同价的，则按当批合同价计）的20%向甲方承担违约责任，乙方在支付违约金后，还应当继续履行合同；造成的实际损失大于违约责任的，则乙方应当赔偿实际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2、如果乙方没能按协议约定的时间、地点配送、提供伴随服务或违反协议其他约定的，乙方应按合同已发生金额的百分之二十向甲方支付违约金。</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乙方在支付违约金后，还应当继续履行合同。违约金不足以弥补甲方损失的，乙方应另行赔偿</w:t>
      </w:r>
      <w:r>
        <w:rPr>
          <w:rFonts w:hint="eastAsia" w:ascii="宋体" w:hAnsi="宋体" w:cs="宋体"/>
          <w:color w:val="auto"/>
          <w:sz w:val="21"/>
          <w:szCs w:val="21"/>
          <w:highlight w:val="white"/>
          <w:lang w:val="en-US" w:eastAsia="zh-CN" w:bidi="ar-SA"/>
        </w:rPr>
        <w:t xml:space="preserve">损失</w:t>
      </w:r>
      <w:r>
        <w:rPr>
          <w:rFonts w:hint="eastAsia" w:ascii="宋体" w:hAnsi="宋体" w:eastAsia="宋体" w:cs="宋体"/>
          <w:color w:val="auto"/>
          <w:sz w:val="21"/>
          <w:szCs w:val="21"/>
          <w:highlight w:val="white"/>
          <w:lang w:val="zh-CN" w:eastAsia="zh-CN" w:bidi="ar-SA"/>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乙方不能按照协议约定提供</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并作出合理解释时，甲方</w:t>
      </w:r>
      <w:r>
        <w:rPr>
          <w:rFonts w:hint="eastAsia" w:ascii="宋体" w:hAnsi="宋体" w:cs="宋体"/>
          <w:color w:val="auto"/>
          <w:sz w:val="21"/>
          <w:szCs w:val="21"/>
          <w:highlight w:val="white"/>
          <w:lang w:val="en-US" w:eastAsia="zh-CN" w:bidi="ar-SA"/>
        </w:rPr>
        <w:t xml:space="preserve">有权购买</w:t>
      </w:r>
      <w:r>
        <w:rPr>
          <w:rFonts w:hint="eastAsia" w:ascii="宋体" w:hAnsi="宋体" w:eastAsia="宋体" w:cs="宋体"/>
          <w:color w:val="auto"/>
          <w:sz w:val="21"/>
          <w:szCs w:val="21"/>
          <w:highlight w:val="white"/>
          <w:lang w:val="zh-CN" w:eastAsia="zh-CN" w:bidi="ar-SA"/>
        </w:rPr>
        <w:t xml:space="preserve">其他医药公司</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，甲方购买其他医药公司</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的费用差价由乙方承担。</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3、乙方应当告知甲方保管的方法及注意事项</w:t>
      </w:r>
      <w:r>
        <w:rPr>
          <w:rFonts w:hint="eastAsia" w:ascii="宋体" w:hAnsi="宋体" w:cs="宋体"/>
          <w:color w:val="auto"/>
          <w:sz w:val="21"/>
          <w:szCs w:val="21"/>
          <w:highlight w:val="white"/>
          <w:lang w:val="zh-CN" w:eastAsia="zh-CN" w:bidi="ar-SA"/>
        </w:rPr>
        <w:t xml:space="preserve">，</w:t>
      </w:r>
      <w:r>
        <w:rPr>
          <w:rFonts w:hint="eastAsia" w:ascii="宋体" w:hAnsi="宋体" w:cs="宋体"/>
          <w:color w:val="auto"/>
          <w:sz w:val="21"/>
          <w:szCs w:val="21"/>
          <w:highlight w:val="white"/>
          <w:lang w:val="en-US" w:eastAsia="zh-CN" w:bidi="ar-SA"/>
        </w:rPr>
        <w:t xml:space="preserve">否则造成</w:t>
      </w:r>
      <w:r>
        <w:rPr>
          <w:rFonts w:hint="eastAsia" w:ascii="宋体" w:hAnsi="宋体" w:eastAsia="宋体" w:cs="宋体"/>
          <w:color w:val="auto"/>
          <w:sz w:val="21"/>
          <w:szCs w:val="21"/>
          <w:highlight w:val="white"/>
          <w:lang w:val="zh-CN" w:eastAsia="zh-CN" w:bidi="ar-SA"/>
        </w:rPr>
        <w:t xml:space="preserve">延误入库或保管不当造成</w:t>
      </w:r>
      <w:r>
        <w:rPr>
          <w:rFonts w:hint="eastAsia" w:ascii="宋体" w:hAnsi="宋体" w:cs="宋体"/>
          <w:color w:val="auto"/>
          <w:sz w:val="21"/>
          <w:szCs w:val="21"/>
          <w:highlight w:val="white"/>
          <w:lang w:val="zh-CN" w:eastAsia="zh-CN" w:bidi="ar-SA"/>
        </w:rPr>
        <w:t xml:space="preserve">药品</w:t>
      </w:r>
      <w:r>
        <w:rPr>
          <w:rFonts w:hint="eastAsia" w:ascii="宋体" w:hAnsi="宋体" w:eastAsia="宋体" w:cs="宋体"/>
          <w:color w:val="auto"/>
          <w:sz w:val="21"/>
          <w:szCs w:val="21"/>
          <w:highlight w:val="white"/>
          <w:lang w:val="zh-CN" w:eastAsia="zh-CN" w:bidi="ar-SA"/>
        </w:rPr>
        <w:t xml:space="preserve">质量问题的，</w:t>
      </w:r>
      <w:r>
        <w:rPr>
          <w:rFonts w:hint="eastAsia" w:ascii="宋体" w:hAnsi="宋体" w:cs="宋体"/>
          <w:color w:val="auto"/>
          <w:sz w:val="21"/>
          <w:szCs w:val="21"/>
          <w:highlight w:val="white"/>
          <w:lang w:val="en-US" w:eastAsia="zh-CN" w:bidi="ar-SA"/>
        </w:rPr>
        <w:t xml:space="preserve">由乙</w:t>
      </w:r>
      <w:r>
        <w:rPr>
          <w:rFonts w:hint="eastAsia" w:ascii="宋体" w:hAnsi="宋体" w:eastAsia="宋体" w:cs="宋体"/>
          <w:color w:val="auto"/>
          <w:sz w:val="21"/>
          <w:szCs w:val="21"/>
          <w:highlight w:val="white"/>
          <w:lang w:val="zh-CN" w:eastAsia="zh-CN" w:bidi="ar-SA"/>
        </w:rPr>
        <w:t xml:space="preserve">方承担责任。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4、不可抗力</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（2）合同一方因不可抗力不能履行合同的，应当及时通知对方，以减轻可能给对方造成的损失，并应当在合理期限内提供证明。</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十一</w:t>
      </w:r>
      <w:r>
        <w:rPr>
          <w:rFonts w:hint="eastAsia" w:ascii="宋体" w:hAnsi="宋体" w:eastAsia="宋体" w:cs="宋体"/>
          <w:b/>
          <w:bCs/>
          <w:color w:val="auto"/>
          <w:sz w:val="21"/>
          <w:szCs w:val="21"/>
          <w:highlight w:val="white"/>
          <w:lang w:val="zh-CN" w:eastAsia="zh-CN" w:bidi="ar-SA"/>
        </w:rPr>
        <w:t xml:space="preserve">、合同的解除和转让</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1、合同的解除</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（1）有下列情形之一，合同一方可以解除合同：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1.1因不可抗力致使不能实现合同目的，未受不可抗力影响的一方有权解除合同；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1.2因合同一方违约导致合同不能履行，另一方有权解除合同；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（2）有权解除合同的一方，应当在违约事实或不可抗力发生之后三十天内书面通知对方以主张解除合同，合同在书面通知到达对方时解除。</w:t>
      </w:r>
      <w:r/>
    </w:p>
    <w:p>
      <w:pPr>
        <w:ind w:firstLine="480"/>
        <w:keepLines w:val="0"/>
        <w:keepNext w:val="0"/>
        <w:pageBreakBefore w:val="0"/>
        <w:spacing w:line="360" w:lineRule="auto"/>
        <w:widowControl w:val="off"/>
        <w:rPr>
          <w:rFonts w:hint="eastAsia"/>
          <w:color w:val="auto"/>
          <w:highlight w:val="white"/>
        </w:rPr>
      </w:pPr>
      <w:r>
        <w:rPr>
          <w:rFonts w:hint="eastAsia" w:ascii="宋体" w:hAnsi="宋体" w:eastAsia="宋体" w:cs="宋体"/>
          <w:color w:val="auto"/>
          <w:sz w:val="21"/>
          <w:szCs w:val="21"/>
          <w:highlight w:val="white"/>
          <w:lang w:val="zh-CN" w:eastAsia="zh-CN" w:bidi="ar-SA"/>
        </w:rPr>
        <w:t xml:space="preserve">（</w:t>
      </w:r>
      <w:r>
        <w:rPr>
          <w:rFonts w:hint="eastAsia" w:ascii="宋体" w:hAnsi="宋体" w:eastAsia="宋体" w:cs="宋体"/>
          <w:color w:val="auto"/>
          <w:sz w:val="21"/>
          <w:szCs w:val="21"/>
          <w:highlight w:val="white"/>
          <w:lang w:val="en-US" w:eastAsia="zh-CN" w:bidi="ar-SA"/>
        </w:rPr>
        <w:t xml:space="preserve">3</w:t>
      </w:r>
      <w:r>
        <w:rPr>
          <w:rFonts w:hint="eastAsia" w:ascii="宋体" w:hAnsi="宋体" w:eastAsia="宋体" w:cs="宋体"/>
          <w:color w:val="auto"/>
          <w:sz w:val="21"/>
          <w:szCs w:val="21"/>
          <w:highlight w:val="white"/>
          <w:lang w:val="zh-CN" w:eastAsia="zh-CN" w:bidi="ar-SA"/>
        </w:rPr>
        <w:t xml:space="preserve">）</w:t>
      </w:r>
      <w:r>
        <w:rPr>
          <w:rFonts w:hint="eastAsia" w:ascii="宋体" w:hAnsi="宋体" w:eastAsia="宋体" w:cs="宋体"/>
          <w:color w:val="auto"/>
          <w:sz w:val="21"/>
          <w:szCs w:val="21"/>
          <w:highlight w:val="white"/>
          <w:lang w:val="en-US" w:eastAsia="zh-CN" w:bidi="ar-SA"/>
        </w:rPr>
        <w:t xml:space="preserve">如遇国家上级部门推行最新药品采购政策与本合同冲突，按最新政策执行且甲方有权终止本合同</w:t>
      </w:r>
      <w:r>
        <w:rPr>
          <w:rFonts w:hint="eastAsia" w:ascii="宋体" w:hAnsi="宋体" w:cs="宋体"/>
          <w:color w:val="auto"/>
          <w:sz w:val="21"/>
          <w:szCs w:val="21"/>
          <w:highlight w:val="whit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2、合同的转让</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合同的全部不得转让。</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十二</w:t>
      </w:r>
      <w:r>
        <w:rPr>
          <w:rFonts w:hint="eastAsia" w:ascii="宋体" w:hAnsi="宋体" w:eastAsia="宋体" w:cs="宋体"/>
          <w:b/>
          <w:bCs/>
          <w:color w:val="auto"/>
          <w:sz w:val="21"/>
          <w:szCs w:val="21"/>
          <w:highlight w:val="white"/>
          <w:lang w:val="zh-CN" w:eastAsia="zh-CN" w:bidi="ar-SA"/>
        </w:rPr>
        <w:t xml:space="preserve">、争议解决办法：</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若因本合同或与本合同有关的一切事项发生争议，首先由双方友好协商解决。如协商不成的，任何一方均可向甲方所在地的人民法院起诉。</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十三</w:t>
      </w:r>
      <w:r>
        <w:rPr>
          <w:rFonts w:hint="eastAsia" w:ascii="宋体" w:hAnsi="宋体" w:eastAsia="宋体" w:cs="宋体"/>
          <w:b/>
          <w:bCs/>
          <w:color w:val="auto"/>
          <w:sz w:val="21"/>
          <w:szCs w:val="21"/>
          <w:highlight w:val="white"/>
          <w:lang w:val="zh-CN" w:eastAsia="zh-CN" w:bidi="ar-SA"/>
        </w:rPr>
        <w:t xml:space="preserve">、合同生效及其它：</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1、</w:t>
      </w:r>
      <w:r>
        <w:rPr>
          <w:rFonts w:hint="eastAsia" w:ascii="宋体" w:hAnsi="宋体" w:eastAsia="宋体" w:cs="宋体"/>
          <w:color w:val="auto"/>
          <w:sz w:val="21"/>
          <w:szCs w:val="21"/>
          <w:highlight w:val="white"/>
          <w:lang w:eastAsia="zh-CN" w:bidi="ar-SA"/>
        </w:rPr>
        <w:t xml:space="preserve">本合同经双方</w:t>
      </w:r>
      <w:r>
        <w:rPr>
          <w:rFonts w:hint="eastAsia" w:ascii="宋体" w:hAnsi="宋体" w:eastAsia="宋体" w:cs="宋体"/>
          <w:color w:val="auto"/>
          <w:sz w:val="21"/>
          <w:szCs w:val="21"/>
          <w:highlight w:val="white"/>
          <w:lang w:val="en-US" w:eastAsia="zh-CN" w:bidi="ar-SA"/>
        </w:rPr>
        <w:t xml:space="preserve">加</w:t>
      </w:r>
      <w:r>
        <w:rPr>
          <w:rFonts w:hint="eastAsia" w:ascii="宋体" w:hAnsi="宋体" w:eastAsia="宋体" w:cs="宋体"/>
          <w:color w:val="auto"/>
          <w:sz w:val="21"/>
          <w:szCs w:val="21"/>
          <w:highlight w:val="white"/>
          <w:lang w:eastAsia="zh-CN" w:bidi="ar-SA"/>
        </w:rPr>
        <w:t xml:space="preserve">盖单位公章后生效。</w:t>
      </w:r>
      <w:r>
        <w:rPr>
          <w:rFonts w:hint="eastAsia" w:ascii="宋体" w:hAnsi="宋体" w:eastAsia="宋体" w:cs="宋体"/>
          <w:color w:val="auto"/>
          <w:sz w:val="21"/>
          <w:szCs w:val="21"/>
          <w:highlight w:val="white"/>
          <w:lang w:val="zh-CN" w:eastAsia="zh-CN" w:bidi="ar-SA"/>
        </w:rPr>
        <w:t xml:space="preserve">本合同一式</w:t>
      </w:r>
      <w:r>
        <w:rPr>
          <w:rFonts w:hint="eastAsia" w:ascii="宋体" w:hAnsi="宋体" w:cs="宋体"/>
          <w:color w:val="auto"/>
          <w:sz w:val="21"/>
          <w:szCs w:val="21"/>
          <w:highlight w:val="white"/>
          <w:lang w:val="en-US" w:eastAsia="zh-CN" w:bidi="ar-SA"/>
        </w:rPr>
        <w:t xml:space="preserve">柒</w:t>
      </w:r>
      <w:r>
        <w:rPr>
          <w:rFonts w:hint="eastAsia" w:ascii="宋体" w:hAnsi="宋体" w:eastAsia="宋体" w:cs="宋体"/>
          <w:color w:val="auto"/>
          <w:sz w:val="21"/>
          <w:szCs w:val="21"/>
          <w:highlight w:val="white"/>
          <w:lang w:val="zh-CN" w:eastAsia="zh-CN" w:bidi="ar-SA"/>
        </w:rPr>
        <w:t xml:space="preserve">份，甲方</w:t>
      </w:r>
      <w:r>
        <w:rPr>
          <w:rFonts w:hint="eastAsia" w:ascii="宋体" w:hAnsi="宋体" w:cs="宋体"/>
          <w:color w:val="auto"/>
          <w:sz w:val="21"/>
          <w:szCs w:val="21"/>
          <w:highlight w:val="white"/>
          <w:lang w:val="en-US" w:eastAsia="zh-CN" w:bidi="ar-SA"/>
        </w:rPr>
        <w:t xml:space="preserve">四</w:t>
      </w:r>
      <w:r>
        <w:rPr>
          <w:rFonts w:hint="eastAsia" w:ascii="宋体" w:hAnsi="宋体" w:eastAsia="宋体" w:cs="宋体"/>
          <w:color w:val="auto"/>
          <w:sz w:val="21"/>
          <w:szCs w:val="21"/>
          <w:highlight w:val="white"/>
          <w:lang w:val="zh-CN" w:eastAsia="zh-CN" w:bidi="ar-SA"/>
        </w:rPr>
        <w:t xml:space="preserve">份，乙方一份，招标代理机构一份，</w:t>
      </w:r>
      <w:r>
        <w:rPr>
          <w:rFonts w:hint="eastAsia" w:ascii="宋体" w:hAnsi="宋体" w:eastAsia="宋体" w:cs="宋体"/>
          <w:color w:val="auto"/>
          <w:sz w:val="21"/>
          <w:szCs w:val="21"/>
          <w:highlight w:val="white"/>
          <w:lang w:val="en-US" w:eastAsia="zh-CN" w:bidi="ar-SA"/>
        </w:rPr>
        <w:t xml:space="preserve">政府采购管理处一份</w:t>
      </w:r>
      <w:r>
        <w:rPr>
          <w:rFonts w:hint="eastAsia" w:ascii="宋体" w:hAnsi="宋体" w:eastAsia="宋体" w:cs="宋体"/>
          <w:color w:val="auto"/>
          <w:sz w:val="21"/>
          <w:szCs w:val="21"/>
          <w:highlight w:val="white"/>
          <w:lang w:val="zh-CN" w:eastAsia="zh-CN" w:bidi="ar-SA"/>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zh-CN" w:eastAsia="zh-CN" w:bidi="ar-SA"/>
        </w:rPr>
        <w:t xml:space="preserve">2、本合同在执行过程中出现的未尽事宜，双方在不违背本合同和招标文件的原则下协商解决，协商一致后另行订立书面补充协议，作为本合同的附件，与本合同具有同等效力。</w:t>
      </w:r>
      <w:r/>
    </w:p>
    <w:p>
      <w:pPr>
        <w:ind w:firstLine="482"/>
        <w:jc w:val="center"/>
        <w:keepLines w:val="0"/>
        <w:keepNext w:val="0"/>
        <w:pageBreakBefore w:val="0"/>
        <w:spacing w:line="360" w:lineRule="auto"/>
        <w:widowControl w:val="off"/>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lang w:val="zh-CN"/>
        </w:rPr>
        <w:t xml:space="preserve">【以下无正文】</w:t>
      </w:r>
      <w:r/>
    </w:p>
    <w:p>
      <w:pPr>
        <w:ind w:firstLine="480"/>
        <w:jc w:val="center"/>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bidi="en-US"/>
        </w:rPr>
        <w:br w:type="page" w:clear="all"/>
      </w:r>
      <w:r>
        <w:rPr>
          <w:rFonts w:hint="eastAsia" w:ascii="宋体" w:hAnsi="宋体" w:eastAsia="宋体" w:cs="宋体"/>
          <w:color w:val="auto"/>
          <w:sz w:val="21"/>
          <w:szCs w:val="21"/>
          <w:highlight w:val="white"/>
          <w:lang w:bidi="en-US"/>
        </w:rPr>
        <w:t xml:space="preserve">【合同签署页】</w:t>
      </w:r>
      <w:r/>
    </w:p>
    <w:tbl>
      <w:tblPr>
        <w:tblStyle w:val="714"/>
        <w:tblW w:w="0" w:type="auto"/>
        <w:tblInd w:w="-189" w:type="dxa"/>
        <w:tblLayout w:type="fixed"/>
        <w:tblCellMar>
          <w:left w:w="108" w:type="dxa"/>
          <w:top w:w="0" w:type="dxa"/>
          <w:right w:w="108" w:type="dxa"/>
          <w:bottom w:w="0" w:type="dxa"/>
        </w:tblCellMar>
        <w:tblLook w:val="04A0" w:firstRow="1" w:lastRow="0" w:firstColumn="1" w:lastColumn="0" w:noHBand="0" w:noVBand="1"/>
      </w:tblPr>
      <w:tblGrid>
        <w:gridCol w:w="1624"/>
        <w:gridCol w:w="3393"/>
        <w:gridCol w:w="1694"/>
        <w:gridCol w:w="2749"/>
      </w:tblGrid>
      <w:tr>
        <w:trPr>
          <w:trHeight w:val="891"/>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bookmarkStart w:id="33" w:name="_Toc454782033"/>
            <w:r>
              <w:rPr>
                <w:rFonts w:hint="eastAsia" w:ascii="宋体" w:hAnsi="宋体" w:eastAsia="宋体" w:cs="宋体"/>
                <w:color w:val="auto"/>
                <w:sz w:val="21"/>
                <w:szCs w:val="21"/>
                <w:highlight w:val="white"/>
                <w:lang w:val="en-US" w:eastAsia="zh-CN"/>
              </w:rPr>
              <w:t xml:space="preserve">甲方</w:t>
            </w:r>
            <w:r>
              <w:rPr>
                <w:rFonts w:hint="eastAsia" w:ascii="宋体" w:hAnsi="宋体" w:eastAsia="宋体" w:cs="宋体"/>
                <w:color w:val="auto"/>
                <w:sz w:val="21"/>
                <w:szCs w:val="21"/>
                <w:highlight w:val="white"/>
              </w:rPr>
              <w:t xml:space="preserve">(公章)：</w:t>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bookmarkStart w:id="34" w:name="EBbc079446c97c4bf0a786ca5e0d8bfe0d"/>
            <w:r/>
            <w:bookmarkEnd w:id="34"/>
            <w:r>
              <w:rPr>
                <w:rFonts w:hint="eastAsia" w:ascii="宋体" w:hAnsi="宋体" w:eastAsia="宋体" w:cs="宋体"/>
                <w:color w:val="auto"/>
                <w:sz w:val="21"/>
                <w:szCs w:val="21"/>
                <w:highlight w:val="white"/>
                <w:lang w:val="en-US" w:eastAsia="zh-CN"/>
              </w:rPr>
              <w:t xml:space="preserve">张家港市第一人民医院</w:t>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乙方</w:t>
            </w:r>
            <w:r>
              <w:rPr>
                <w:rFonts w:hint="eastAsia" w:ascii="宋体" w:hAnsi="宋体" w:eastAsia="宋体" w:cs="宋体"/>
                <w:color w:val="auto"/>
                <w:sz w:val="21"/>
                <w:szCs w:val="21"/>
                <w:highlight w:val="white"/>
              </w:rPr>
              <w:t xml:space="preserve">(公章)：</w:t>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bookmarkStart w:id="35" w:name="EBb775f2e29c794e2492c1e47de590d6c0"/>
            <w:r/>
            <w:bookmarkEnd w:id="35"/>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联系地址：</w:t>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张家港市暨阳西路68号</w:t>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联系地址：</w:t>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联系电话</w:t>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0512-56919722</w:t>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联系电话</w:t>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trHeight w:val="906"/>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法定代表人：</w:t>
            </w:r>
            <w:r/>
          </w:p>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（签字）</w:t>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bookmarkStart w:id="36" w:name="EB48c7d90b908c4643ba74c7a3e0f47880"/>
            <w:r/>
            <w:bookmarkEnd w:id="36"/>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法定代表人：</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（签字）</w:t>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bookmarkStart w:id="37" w:name="EBc1f624df04044e6eac47e0765b946017"/>
            <w:r/>
            <w:bookmarkEnd w:id="37"/>
            <w:r/>
            <w:r/>
          </w:p>
        </w:tc>
      </w:tr>
      <w:tr>
        <w:trPr>
          <w:trHeight w:val="1337"/>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委托代理人：</w:t>
            </w:r>
            <w:r/>
          </w:p>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(签字）</w:t>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委托代理人：</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(签字)</w:t>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开户名称：</w:t>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张家港市第一人民医院</w:t>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开户名称：</w:t>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trHeight w:val="891"/>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开户银行：</w:t>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bookmarkStart w:id="38" w:name="EB809d5f0f744b41caa30d1eff0d5c3054"/>
            <w:r/>
            <w:bookmarkEnd w:id="38"/>
            <w:r>
              <w:rPr>
                <w:rFonts w:hint="eastAsia" w:ascii="宋体" w:hAnsi="宋体" w:eastAsia="宋体" w:cs="宋体"/>
                <w:color w:val="auto"/>
                <w:sz w:val="21"/>
                <w:szCs w:val="21"/>
                <w:highlight w:val="white"/>
              </w:rPr>
              <w:t xml:space="preserve">工商银行苏州分行张家港市支行</w:t>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开户银行：</w:t>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bookmarkStart w:id="39" w:name="EB50b946c9b87f411fa4188599a26f068b"/>
            <w:r/>
            <w:bookmarkEnd w:id="39"/>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账</w:t>
            </w:r>
            <w:r>
              <w:rPr>
                <w:rFonts w:hint="eastAsia" w:ascii="宋体" w:hAnsi="宋体" w:eastAsia="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rPr>
              <w:t xml:space="preserve">号：</w:t>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bookmarkStart w:id="40" w:name="EBb21b65527568482b8a4602f2d2378d67"/>
            <w:r/>
            <w:bookmarkEnd w:id="40"/>
            <w:r>
              <w:rPr>
                <w:rFonts w:hint="eastAsia" w:ascii="宋体" w:hAnsi="宋体" w:eastAsia="宋体" w:cs="宋体"/>
                <w:color w:val="auto"/>
                <w:sz w:val="21"/>
                <w:szCs w:val="21"/>
                <w:highlight w:val="white"/>
              </w:rPr>
              <w:t xml:space="preserve">1102027009000083629</w:t>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账  号：</w:t>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bookmarkStart w:id="41" w:name="EBe5efaad67daf439397257b2bf3f6a675"/>
            <w:r/>
            <w:bookmarkEnd w:id="41"/>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税 号</w:t>
            </w:r>
            <w:r>
              <w:rPr>
                <w:rFonts w:hint="eastAsia" w:ascii="宋体" w:hAnsi="宋体" w:eastAsia="宋体" w:cs="宋体"/>
                <w:color w:val="auto"/>
                <w:sz w:val="21"/>
                <w:szCs w:val="21"/>
                <w:highlight w:val="white"/>
              </w:rPr>
              <w:t xml:space="preserve">：</w:t>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123205824672232759</w:t>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税 号</w:t>
            </w:r>
            <w:r>
              <w:rPr>
                <w:rFonts w:hint="eastAsia" w:ascii="宋体" w:hAnsi="宋体" w:eastAsia="宋体" w:cs="宋体"/>
                <w:color w:val="auto"/>
                <w:sz w:val="21"/>
                <w:szCs w:val="21"/>
                <w:highlight w:val="white"/>
              </w:rPr>
              <w:t xml:space="preserve">：</w:t>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trHeight w:val="445"/>
        </w:trPr>
        <w:tc>
          <w:tcPr>
            <w:tcBorders>
              <w:top w:val="none" w:color="000000" w:sz="4" w:space="0"/>
              <w:left w:val="none" w:color="000000" w:sz="4" w:space="0"/>
              <w:bottom w:val="none" w:color="000000" w:sz="4" w:space="0"/>
              <w:right w:val="none" w:color="000000" w:sz="4" w:space="0"/>
            </w:tcBorders>
            <w:tcW w:w="162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日 期：</w:t>
            </w:r>
            <w:r/>
          </w:p>
        </w:tc>
        <w:tc>
          <w:tcPr>
            <w:tcBorders>
              <w:top w:val="none" w:color="000000" w:sz="4" w:space="0"/>
              <w:left w:val="none" w:color="000000" w:sz="4" w:space="0"/>
              <w:bottom w:val="none" w:color="000000" w:sz="4" w:space="0"/>
              <w:right w:val="none" w:color="000000" w:sz="4" w:space="0"/>
            </w:tcBorders>
            <w:tcW w:w="3393"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Borders>
              <w:top w:val="none" w:color="000000" w:sz="4" w:space="0"/>
              <w:left w:val="none" w:color="000000" w:sz="4" w:space="0"/>
              <w:bottom w:val="none" w:color="000000" w:sz="4" w:space="0"/>
              <w:right w:val="none" w:color="000000" w:sz="4" w:space="0"/>
            </w:tcBorders>
            <w:tcW w:w="1694" w:type="dxa"/>
            <w:vAlign w:val="top"/>
            <w:textDirection w:val="lrTb"/>
            <w:noWrap w:val="false"/>
          </w:tcPr>
          <w:p>
            <w:pPr>
              <w:ind w:right="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日 期：</w:t>
            </w:r>
            <w:r/>
          </w:p>
        </w:tc>
        <w:tc>
          <w:tcPr>
            <w:tcBorders>
              <w:top w:val="none" w:color="000000" w:sz="4" w:space="0"/>
              <w:left w:val="none" w:color="000000" w:sz="4" w:space="0"/>
              <w:bottom w:val="none" w:color="000000" w:sz="4" w:space="0"/>
              <w:right w:val="none" w:color="000000" w:sz="4" w:space="0"/>
            </w:tcBorders>
            <w:tcW w:w="2749" w:type="dxa"/>
            <w:vAlign w:val="top"/>
            <w:textDirection w:val="lrTb"/>
            <w:noWrap w:val="false"/>
          </w:tcPr>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bl>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bl>
      <w:tblPr>
        <w:tblStyle w:val="714"/>
        <w:tblW w:w="0" w:type="auto"/>
        <w:tblInd w:w="-221" w:type="dxa"/>
        <w:tblLayout w:type="fixed"/>
        <w:tblCellMar>
          <w:left w:w="108" w:type="dxa"/>
          <w:top w:w="0" w:type="dxa"/>
          <w:right w:w="108" w:type="dxa"/>
          <w:bottom w:w="0" w:type="dxa"/>
        </w:tblCellMar>
        <w:tblLook w:val="04A0" w:firstRow="1" w:lastRow="0" w:firstColumn="1" w:lastColumn="0" w:noHBand="0" w:noVBand="1"/>
      </w:tblPr>
      <w:tblGrid>
        <w:gridCol w:w="1423"/>
        <w:gridCol w:w="3544"/>
        <w:gridCol w:w="240"/>
        <w:gridCol w:w="4509"/>
      </w:tblGrid>
      <w:tr>
        <w:trPr>
          <w:trHeight w:val="523" w:hRule="exact"/>
        </w:trPr>
        <w:tc>
          <w:tcPr>
            <w:gridSpan w:val="2"/>
            <w:tcBorders>
              <w:top w:val="none" w:color="000000" w:sz="4" w:space="0"/>
              <w:left w:val="none" w:color="000000" w:sz="4" w:space="0"/>
              <w:bottom w:val="none" w:color="000000" w:sz="4" w:space="0"/>
              <w:right w:val="none" w:color="000000" w:sz="4" w:space="0"/>
            </w:tcBorders>
            <w:tcW w:w="4967" w:type="dxa"/>
            <w:vAlign w:val="center"/>
            <w:textDirection w:val="lrTb"/>
            <w:noWrap w:val="false"/>
          </w:tcPr>
          <w:p>
            <w:pPr>
              <w:jc w:val="center"/>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招标代理机构（盖章）</w:t>
            </w:r>
            <w:r/>
          </w:p>
        </w:tc>
        <w:tc>
          <w:tcPr>
            <w:tcBorders>
              <w:top w:val="none" w:color="000000" w:sz="4" w:space="0"/>
              <w:left w:val="none" w:color="000000" w:sz="4" w:space="0"/>
              <w:bottom w:val="none" w:color="000000" w:sz="4" w:space="0"/>
              <w:right w:val="none" w:color="000000" w:sz="4" w:space="0"/>
            </w:tcBorders>
            <w:tcW w:w="240" w:type="dxa"/>
            <w:vAlign w:val="center"/>
            <w:vMerge w:val="restart"/>
            <w:textDirection w:val="lrTb"/>
            <w:noWrap w:val="false"/>
          </w:tcPr>
          <w:p>
            <w:pPr>
              <w:ind w:firstLine="480"/>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Borders>
              <w:top w:val="none" w:color="000000" w:sz="4" w:space="0"/>
              <w:left w:val="none" w:color="000000" w:sz="4" w:space="0"/>
              <w:bottom w:val="none" w:color="000000" w:sz="4" w:space="0"/>
              <w:right w:val="none" w:color="000000" w:sz="4" w:space="0"/>
            </w:tcBorders>
            <w:tcW w:w="4509" w:type="dxa"/>
            <w:vAlign w:val="center"/>
            <w:vMerge w:val="restart"/>
            <w:textDirection w:val="lrTb"/>
            <w:noWrap w:val="false"/>
          </w:tcPr>
          <w:p>
            <w:pPr>
              <w:jc w:val="center"/>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备案方（盖章）</w:t>
            </w:r>
            <w:r/>
          </w:p>
        </w:tc>
      </w:tr>
      <w:tr>
        <w:trPr>
          <w:trHeight w:val="891" w:hRule="exact"/>
        </w:trPr>
        <w:tc>
          <w:tcPr>
            <w:tcBorders>
              <w:top w:val="none" w:color="000000" w:sz="4" w:space="0"/>
              <w:left w:val="none" w:color="000000" w:sz="4" w:space="0"/>
              <w:bottom w:val="none" w:color="000000" w:sz="4" w:space="0"/>
              <w:right w:val="none" w:color="000000" w:sz="4" w:space="0"/>
            </w:tcBorders>
            <w:tcW w:w="1423" w:type="dxa"/>
            <w:vAlign w:val="center"/>
            <w:textDirection w:val="lrTb"/>
            <w:noWrap w:val="false"/>
          </w:tcPr>
          <w:p>
            <w:pPr>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单位名称：</w:t>
            </w:r>
            <w:r/>
          </w:p>
        </w:tc>
        <w:tc>
          <w:tcPr>
            <w:tcBorders>
              <w:top w:val="none" w:color="000000" w:sz="4" w:space="0"/>
              <w:left w:val="none" w:color="000000" w:sz="4" w:space="0"/>
              <w:bottom w:val="none" w:color="000000" w:sz="4" w:space="0"/>
              <w:right w:val="none" w:color="000000" w:sz="4" w:space="0"/>
            </w:tcBorders>
            <w:tcW w:w="3544" w:type="dxa"/>
            <w:vAlign w:val="center"/>
            <w:textDirection w:val="lrTb"/>
            <w:noWrap w:val="false"/>
          </w:tcPr>
          <w:p>
            <w:pPr>
              <w:jc w:val="center"/>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苏州市卫康招投标咨询服务</w:t>
            </w:r>
            <w:r/>
          </w:p>
          <w:p>
            <w:pPr>
              <w:jc w:val="center"/>
              <w:keepLines w:val="0"/>
              <w:keepNext w:val="0"/>
              <w:pageBreakBefore w:val="0"/>
              <w:spacing w:before="120" w:line="360" w:lineRule="auto"/>
              <w:widowControl w:val="off"/>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有限公司</w:t>
            </w:r>
            <w:r/>
          </w:p>
        </w:tc>
        <w:tc>
          <w:tcPr>
            <w:tcBorders>
              <w:top w:val="none" w:color="000000" w:sz="4" w:space="0"/>
              <w:left w:val="none" w:color="000000" w:sz="4" w:space="0"/>
              <w:bottom w:val="none" w:color="000000" w:sz="4" w:space="0"/>
              <w:right w:val="none" w:color="000000" w:sz="4" w:space="0"/>
            </w:tcBorders>
            <w:tcW w:w="240" w:type="dxa"/>
            <w:vAlign w:val="center"/>
            <w:vMerge w:val="continue"/>
            <w:textDirection w:val="lrTb"/>
            <w:noWrap w:val="false"/>
          </w:tcPr>
          <w:p>
            <w:pPr>
              <w:ind w:firstLine="480"/>
              <w:jc w:val="both"/>
              <w:keepLines w:val="0"/>
              <w:keepNext w:val="0"/>
              <w:pageBreakBefore w:val="0"/>
              <w:spacing w:before="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509" w:type="dxa"/>
            <w:vAlign w:val="center"/>
            <w:vMerge w:val="restart"/>
            <w:textDirection w:val="lrTb"/>
            <w:noWrap w:val="false"/>
          </w:tcPr>
          <w:p>
            <w:pPr>
              <w:ind w:left="0" w:firstLine="480"/>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r>
        <w:trPr>
          <w:trHeight w:val="1102" w:hRule="exact"/>
        </w:trPr>
        <w:tc>
          <w:tcPr>
            <w:tcBorders>
              <w:top w:val="none" w:color="000000" w:sz="4" w:space="0"/>
              <w:left w:val="none" w:color="000000" w:sz="4" w:space="0"/>
              <w:bottom w:val="none" w:color="000000" w:sz="4" w:space="0"/>
              <w:right w:val="none" w:color="000000" w:sz="4" w:space="0"/>
            </w:tcBorders>
            <w:tcW w:w="1423" w:type="dxa"/>
            <w:vAlign w:val="center"/>
            <w:textDirection w:val="lrTb"/>
            <w:noWrap w:val="false"/>
          </w:tcPr>
          <w:p>
            <w:pPr>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3544" w:type="dxa"/>
            <w:vAlign w:val="center"/>
            <w:textDirection w:val="lrTb"/>
            <w:noWrap w:val="false"/>
          </w:tcPr>
          <w:p>
            <w:pPr>
              <w:jc w:val="center"/>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苏州市干将西路1296号深业姑苏中心17层</w:t>
            </w:r>
            <w:r/>
          </w:p>
        </w:tc>
        <w:tc>
          <w:tcPr>
            <w:tcBorders>
              <w:top w:val="none" w:color="000000" w:sz="4" w:space="0"/>
              <w:left w:val="none" w:color="000000" w:sz="4" w:space="0"/>
              <w:bottom w:val="none" w:color="000000" w:sz="4" w:space="0"/>
              <w:right w:val="none" w:color="000000" w:sz="4" w:space="0"/>
            </w:tcBorders>
            <w:tcW w:w="240" w:type="dxa"/>
            <w:vAlign w:val="center"/>
            <w:vMerge w:val="continue"/>
            <w:textDirection w:val="lrTb"/>
            <w:noWrap w:val="false"/>
          </w:tcPr>
          <w:p>
            <w:pPr>
              <w:ind w:firstLine="480"/>
              <w:jc w:val="both"/>
              <w:keepLines w:val="0"/>
              <w:keepNext w:val="0"/>
              <w:pageBreakBefore w:val="0"/>
              <w:spacing w:before="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509" w:type="dxa"/>
            <w:vAlign w:val="center"/>
            <w:vMerge w:val="continue"/>
            <w:textDirection w:val="lrTb"/>
            <w:noWrap w:val="false"/>
          </w:tcPr>
          <w:p>
            <w:pPr>
              <w:ind w:left="0" w:firstLine="480"/>
              <w:jc w:val="both"/>
              <w:keepLines w:val="0"/>
              <w:keepNext w:val="0"/>
              <w:pageBreakBefore w:val="0"/>
              <w:spacing w:before="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1308" w:hRule="exact"/>
        </w:trPr>
        <w:tc>
          <w:tcPr>
            <w:tcBorders>
              <w:top w:val="none" w:color="000000" w:sz="4" w:space="0"/>
              <w:left w:val="none" w:color="000000" w:sz="4" w:space="0"/>
              <w:bottom w:val="none" w:color="000000" w:sz="4" w:space="0"/>
              <w:right w:val="none" w:color="000000" w:sz="4" w:space="0"/>
            </w:tcBorders>
            <w:tcW w:w="1423" w:type="dxa"/>
            <w:vAlign w:val="center"/>
            <w:textDirection w:val="lrTb"/>
            <w:noWrap w:val="false"/>
          </w:tcPr>
          <w:p>
            <w:pPr>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经办人：</w:t>
            </w:r>
            <w:r/>
          </w:p>
          <w:p>
            <w:pPr>
              <w:pStyle w:val="761"/>
              <w:rPr>
                <w:color w:val="auto"/>
                <w:highlight w:val="white"/>
              </w:rPr>
            </w:pPr>
            <w:r>
              <w:rPr>
                <w:rFonts w:hint="eastAsia" w:ascii="宋体" w:hAnsi="宋体" w:eastAsia="宋体" w:cs="宋体"/>
                <w:color w:val="auto"/>
                <w:sz w:val="21"/>
                <w:szCs w:val="21"/>
                <w:highlight w:val="white"/>
                <w:lang w:val="en-US" w:eastAsia="zh-CN" w:bidi="ar-SA"/>
              </w:rPr>
              <w:t xml:space="preserve">电话</w:t>
            </w:r>
            <w:r/>
          </w:p>
        </w:tc>
        <w:tc>
          <w:tcPr>
            <w:tcBorders>
              <w:top w:val="none" w:color="000000" w:sz="4" w:space="0"/>
              <w:left w:val="none" w:color="000000" w:sz="4" w:space="0"/>
              <w:bottom w:val="none" w:color="000000" w:sz="4" w:space="0"/>
              <w:right w:val="none" w:color="000000" w:sz="4" w:space="0"/>
            </w:tcBorders>
            <w:tcW w:w="3544" w:type="dxa"/>
            <w:vAlign w:val="center"/>
            <w:textDirection w:val="lrTb"/>
            <w:noWrap w:val="false"/>
          </w:tcPr>
          <w:p>
            <w:pPr>
              <w:jc w:val="center"/>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ind w:firstLine="480"/>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c>
          <w:tcPr>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firstLine="480"/>
              <w:jc w:val="both"/>
              <w:keepLines w:val="0"/>
              <w:keepNext w:val="0"/>
              <w:pageBreakBefore w:val="0"/>
              <w:spacing w:before="120" w:line="360" w:lineRule="auto"/>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tc>
      </w:tr>
    </w:tbl>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br w:type="page" w:clear="all"/>
      </w:r>
      <w:r/>
    </w:p>
    <w:p>
      <w:pPr>
        <w:rPr>
          <w:rFonts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合同附件一：保密协议</w:t>
      </w:r>
      <w:r/>
    </w:p>
    <w:p>
      <w:pPr>
        <w:ind w:firstLine="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合同附</w:t>
      </w:r>
      <w:r>
        <w:rPr>
          <w:rFonts w:hint="eastAsia" w:ascii="宋体" w:hAnsi="宋体" w:eastAsia="宋体" w:cs="宋体"/>
          <w:color w:val="auto"/>
          <w:sz w:val="21"/>
          <w:szCs w:val="21"/>
          <w:highlight w:val="white"/>
          <w:lang w:eastAsia="zh-CN"/>
        </w:rPr>
        <w:t xml:space="preserve">件</w:t>
      </w:r>
      <w:r>
        <w:rPr>
          <w:rFonts w:hint="eastAsia" w:ascii="宋体" w:hAnsi="宋体" w:eastAsia="宋体" w:cs="宋体"/>
          <w:color w:val="auto"/>
          <w:sz w:val="21"/>
          <w:szCs w:val="21"/>
          <w:highlight w:val="white"/>
          <w:lang w:val="en-US" w:eastAsia="zh-CN"/>
        </w:rPr>
        <w:t xml:space="preserve">二</w:t>
      </w:r>
      <w:r>
        <w:rPr>
          <w:rFonts w:hint="eastAsia" w:ascii="宋体" w:hAnsi="宋体" w:eastAsia="宋体" w:cs="宋体"/>
          <w:color w:val="auto"/>
          <w:sz w:val="21"/>
          <w:szCs w:val="21"/>
          <w:highlight w:val="white"/>
          <w:lang w:eastAsia="zh-CN"/>
        </w:rPr>
        <w:t xml:space="preserve">：</w:t>
      </w:r>
      <w:bookmarkStart w:id="42" w:name="_Hlk155793295"/>
      <w:r>
        <w:rPr>
          <w:rFonts w:hint="eastAsia" w:ascii="宋体" w:hAnsi="宋体" w:eastAsia="宋体" w:cs="宋体"/>
          <w:color w:val="auto"/>
          <w:sz w:val="21"/>
          <w:szCs w:val="21"/>
          <w:highlight w:val="white"/>
          <w:lang w:val="en-US" w:eastAsia="zh-CN"/>
        </w:rPr>
        <w:t xml:space="preserve">标的物</w:t>
      </w:r>
      <w:r>
        <w:rPr>
          <w:rFonts w:hint="eastAsia" w:ascii="宋体" w:hAnsi="宋体" w:eastAsia="宋体" w:cs="宋体"/>
          <w:color w:val="auto"/>
          <w:sz w:val="21"/>
          <w:szCs w:val="21"/>
          <w:highlight w:val="white"/>
          <w:lang w:eastAsia="zh-CN"/>
        </w:rPr>
        <w:t xml:space="preserve">详细参数</w:t>
      </w:r>
      <w:bookmarkEnd w:id="42"/>
      <w:r/>
      <w:r/>
    </w:p>
    <w:p>
      <w:pPr>
        <w:ind w:firstLine="0"/>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合同</w:t>
      </w:r>
      <w:r>
        <w:rPr>
          <w:rFonts w:hint="eastAsia" w:ascii="宋体" w:hAnsi="宋体" w:eastAsia="宋体" w:cs="宋体"/>
          <w:color w:val="auto"/>
          <w:sz w:val="21"/>
          <w:szCs w:val="21"/>
          <w:highlight w:val="white"/>
          <w:lang w:eastAsia="zh-CN"/>
        </w:rPr>
        <w:t xml:space="preserve">附件</w:t>
      </w:r>
      <w:r>
        <w:rPr>
          <w:rFonts w:hint="eastAsia" w:ascii="宋体" w:hAnsi="宋体" w:eastAsia="宋体" w:cs="宋体"/>
          <w:color w:val="auto"/>
          <w:sz w:val="21"/>
          <w:szCs w:val="21"/>
          <w:highlight w:val="white"/>
          <w:lang w:val="en-US" w:eastAsia="zh-CN"/>
        </w:rPr>
        <w:t xml:space="preserve">三</w:t>
      </w:r>
      <w:r>
        <w:rPr>
          <w:rFonts w:hint="eastAsia" w:ascii="宋体" w:hAnsi="宋体" w:eastAsia="宋体" w:cs="宋体"/>
          <w:color w:val="auto"/>
          <w:sz w:val="21"/>
          <w:szCs w:val="21"/>
          <w:highlight w:val="white"/>
          <w:lang w:eastAsia="zh-CN"/>
        </w:rPr>
        <w:t xml:space="preserve">：</w:t>
      </w:r>
      <w:bookmarkStart w:id="43" w:name="_Hlk155793311"/>
      <w:r>
        <w:rPr>
          <w:rFonts w:hint="eastAsia" w:ascii="宋体" w:hAnsi="宋体" w:eastAsia="宋体" w:cs="宋体"/>
          <w:color w:val="auto"/>
          <w:sz w:val="21"/>
          <w:szCs w:val="21"/>
          <w:highlight w:val="white"/>
          <w:lang w:eastAsia="zh-CN"/>
        </w:rPr>
        <w:t xml:space="preserve">项目服务人员名单</w:t>
      </w:r>
      <w:bookmarkEnd w:id="43"/>
      <w:r/>
      <w:r/>
    </w:p>
    <w:p>
      <w:pPr>
        <w:pStyle w:val="761"/>
        <w:rPr>
          <w:color w:val="auto"/>
          <w:highlight w:val="white"/>
        </w:rPr>
      </w:pPr>
      <w:r>
        <w:rPr>
          <w:rFonts w:hint="eastAsia" w:ascii="宋体" w:hAnsi="宋体" w:eastAsia="宋体" w:cs="宋体"/>
          <w:color w:val="auto"/>
          <w:sz w:val="21"/>
          <w:szCs w:val="21"/>
          <w:highlight w:val="white"/>
          <w:lang w:val="en-US" w:eastAsia="zh-CN"/>
        </w:rPr>
        <w:t xml:space="preserve">合同附件四：放弃预付款的声明</w:t>
      </w:r>
      <w:r/>
    </w:p>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br w:type="page" w:clear="all"/>
      </w:r>
      <w:bookmarkEnd w:id="33"/>
      <w:r/>
      <w:r/>
    </w:p>
    <w:p>
      <w:pPr>
        <w:pStyle w:val="778"/>
        <w:jc w:val="left"/>
        <w:rPr>
          <w:rFonts w:ascii="Times New Roman" w:hAnsi="Times New Roman" w:eastAsia="宋体" w:cs="Times New Roman"/>
          <w:color w:val="auto"/>
          <w:spacing w:val="0"/>
          <w:sz w:val="21"/>
          <w:szCs w:val="21"/>
          <w:highlight w:val="white"/>
        </w:rPr>
      </w:pPr>
      <w:r>
        <w:rPr>
          <w:rFonts w:hint="eastAsia" w:ascii="Times New Roman" w:hAnsi="Times New Roman" w:eastAsia="宋体" w:cs="Times New Roman"/>
          <w:color w:val="auto"/>
          <w:spacing w:val="0"/>
          <w:sz w:val="21"/>
          <w:szCs w:val="21"/>
          <w:highlight w:val="white"/>
          <w:lang w:val="en-US" w:eastAsia="zh-CN" w:bidi="en-US"/>
        </w:rPr>
        <w:t xml:space="preserve">附件一：                            </w:t>
      </w:r>
      <w:r>
        <w:rPr>
          <w:rFonts w:hint="eastAsia" w:ascii="Times New Roman" w:hAnsi="Times New Roman" w:eastAsia="宋体" w:cs="Times New Roman"/>
          <w:b/>
          <w:bCs/>
          <w:color w:val="auto"/>
          <w:spacing w:val="0"/>
          <w:sz w:val="21"/>
          <w:szCs w:val="21"/>
          <w:highlight w:val="white"/>
          <w:lang w:val="en-US" w:eastAsia="zh-CN" w:bidi="en-US"/>
        </w:rPr>
        <w:t xml:space="preserve">保密协议</w:t>
      </w:r>
      <w:r/>
    </w:p>
    <w:p>
      <w:pPr>
        <w:ind w:firstLine="480"/>
        <w:jc w:val="left"/>
        <w:spacing w:line="288" w:lineRule="auto"/>
        <w:widowControl/>
        <w:rPr>
          <w:rFonts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甲方（披露方）：</w:t>
      </w:r>
      <w:r>
        <w:rPr>
          <w:rFonts w:hint="eastAsia" w:ascii="宋体" w:hAnsi="宋体" w:eastAsia="宋体" w:cs="宋体"/>
          <w:color w:val="auto"/>
          <w:sz w:val="21"/>
          <w:szCs w:val="21"/>
          <w:highlight w:val="white"/>
          <w:u w:val="single"/>
          <w:lang w:val="en-US" w:eastAsia="zh-CN"/>
        </w:rPr>
        <w:t xml:space="preserve">                   </w:t>
      </w:r>
      <w:r/>
    </w:p>
    <w:p>
      <w:pPr>
        <w:ind w:firstLine="480"/>
        <w:jc w:val="left"/>
        <w:spacing w:line="288" w:lineRule="auto"/>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乙方（接收方）：                   </w:t>
      </w:r>
      <w:r/>
    </w:p>
    <w:p>
      <w:pPr>
        <w:ind w:firstLine="480"/>
        <w:jc w:val="left"/>
        <w:spacing w:line="288" w:lineRule="auto"/>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为加强甲方信息技术资料和数据的保密管理，双方根据国家有关法律法规，本着平等、自愿、协商一致、诚实信用的原则，就乙方为甲方</w:t>
      </w:r>
      <w:r>
        <w:rPr>
          <w:rFonts w:hint="eastAsia" w:ascii="Arial" w:hAnsi="Arial" w:eastAsia="Arial" w:cs="Arial"/>
          <w:color w:val="auto"/>
          <w:sz w:val="21"/>
          <w:szCs w:val="21"/>
          <w:highlight w:val="white"/>
          <w:u w:val="single"/>
          <w:lang w:eastAsia="zh-CN"/>
        </w:rPr>
        <w:t xml:space="preserve"> 放射性药品脱氧葡糖注射液（18F-FDG）采购 </w:t>
      </w:r>
      <w:r>
        <w:rPr>
          <w:rFonts w:hint="eastAsia" w:ascii="Arial" w:hAnsi="Arial" w:eastAsia="Arial" w:cs="Arial"/>
          <w:color w:val="auto"/>
          <w:sz w:val="21"/>
          <w:szCs w:val="21"/>
          <w:highlight w:val="white"/>
          <w:lang w:eastAsia="zh-CN"/>
        </w:rPr>
        <w:t xml:space="preserve">项目/系统（下称项目）等工作中的保密事宜达成如下协议：</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一、保密信息</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（一）在项目中所涉及的项目设计、图片、开发工具、流程图、工程设计图、</w:t>
      </w:r>
      <w:r>
        <w:rPr>
          <w:rFonts w:hint="eastAsia" w:ascii="Arial" w:hAnsi="Arial" w:eastAsia="Arial" w:cs="Arial"/>
          <w:color w:val="auto"/>
          <w:sz w:val="21"/>
          <w:szCs w:val="21"/>
          <w:highlight w:val="white"/>
          <w:lang w:val="en-US" w:eastAsia="zh-CN"/>
        </w:rPr>
        <w:t xml:space="preserve">硬件设备、</w:t>
      </w:r>
      <w:r>
        <w:rPr>
          <w:rFonts w:hint="eastAsia" w:ascii="Arial" w:hAnsi="Arial" w:eastAsia="Arial" w:cs="Arial"/>
          <w:color w:val="auto"/>
          <w:sz w:val="21"/>
          <w:szCs w:val="21"/>
          <w:highlight w:val="white"/>
          <w:lang w:eastAsia="zh-CN"/>
        </w:rPr>
        <w:t xml:space="preserve">计算机程序、数据、专利技术、招标文件、</w:t>
      </w:r>
      <w:r>
        <w:rPr>
          <w:rFonts w:hint="eastAsia" w:ascii="Arial" w:hAnsi="Arial" w:eastAsia="Arial" w:cs="Arial"/>
          <w:color w:val="auto"/>
          <w:sz w:val="21"/>
          <w:szCs w:val="21"/>
          <w:highlight w:val="white"/>
          <w:lang w:val="en-US" w:eastAsia="zh-CN"/>
        </w:rPr>
        <w:t xml:space="preserve">验收文件</w:t>
      </w:r>
      <w:r>
        <w:rPr>
          <w:rFonts w:hint="eastAsia" w:ascii="Arial" w:hAnsi="Arial" w:eastAsia="Arial" w:cs="Arial"/>
          <w:color w:val="auto"/>
          <w:sz w:val="21"/>
          <w:szCs w:val="21"/>
          <w:highlight w:val="white"/>
          <w:lang w:eastAsia="zh-CN"/>
        </w:rPr>
        <w:t xml:space="preserve">等内容（</w:t>
      </w:r>
      <w:r>
        <w:rPr>
          <w:rFonts w:hint="eastAsia" w:ascii="Arial" w:hAnsi="Arial" w:eastAsia="Arial" w:cs="Arial"/>
          <w:color w:val="auto"/>
          <w:sz w:val="21"/>
          <w:szCs w:val="21"/>
          <w:highlight w:val="white"/>
          <w:lang w:val="en-US" w:eastAsia="zh-CN"/>
        </w:rPr>
        <w:t xml:space="preserve">含电子文档</w:t>
      </w:r>
      <w:r>
        <w:rPr>
          <w:rFonts w:hint="eastAsia" w:ascii="Arial" w:hAnsi="Arial" w:eastAsia="Arial" w:cs="Arial"/>
          <w:color w:val="auto"/>
          <w:sz w:val="21"/>
          <w:szCs w:val="21"/>
          <w:highlight w:val="white"/>
          <w:lang w:eastAsia="zh-CN"/>
        </w:rPr>
        <w:t xml:space="preserve">）。</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（二）甲方在合同项目实施中为乙方及乙方工作人员提供必要的数据、程序、用户名、口令和资料等； </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（三）甲方应用软</w:t>
      </w:r>
      <w:r>
        <w:rPr>
          <w:rFonts w:hint="eastAsia" w:ascii="Arial" w:hAnsi="Arial" w:eastAsia="Arial" w:cs="Arial"/>
          <w:color w:val="auto"/>
          <w:sz w:val="21"/>
          <w:szCs w:val="21"/>
          <w:highlight w:val="white"/>
          <w:lang w:val="en-US" w:eastAsia="zh-CN"/>
        </w:rPr>
        <w:t xml:space="preserve">硬</w:t>
      </w:r>
      <w:r>
        <w:rPr>
          <w:rFonts w:hint="eastAsia" w:ascii="Arial" w:hAnsi="Arial" w:eastAsia="Arial" w:cs="Arial"/>
          <w:color w:val="auto"/>
          <w:sz w:val="21"/>
          <w:szCs w:val="21"/>
          <w:highlight w:val="white"/>
          <w:lang w:eastAsia="zh-CN"/>
        </w:rPr>
        <w:t xml:space="preserve">件在方案调研、开发阶段、</w:t>
      </w:r>
      <w:r>
        <w:rPr>
          <w:rFonts w:hint="eastAsia" w:ascii="Arial" w:hAnsi="Arial" w:eastAsia="Arial" w:cs="Arial"/>
          <w:color w:val="auto"/>
          <w:sz w:val="21"/>
          <w:szCs w:val="21"/>
          <w:highlight w:val="white"/>
          <w:lang w:val="en-US" w:eastAsia="zh-CN"/>
        </w:rPr>
        <w:t xml:space="preserve">实施阶段、验收阶段、维保阶段</w:t>
      </w:r>
      <w:r>
        <w:rPr>
          <w:rFonts w:hint="eastAsia" w:ascii="Arial" w:hAnsi="Arial" w:eastAsia="Arial" w:cs="Arial"/>
          <w:color w:val="auto"/>
          <w:sz w:val="21"/>
          <w:szCs w:val="21"/>
          <w:highlight w:val="white"/>
          <w:lang w:eastAsia="zh-CN"/>
        </w:rPr>
        <w:t xml:space="preserve">中</w:t>
      </w:r>
      <w:r>
        <w:rPr>
          <w:rFonts w:hint="eastAsia" w:ascii="Arial" w:hAnsi="Arial" w:eastAsia="Arial" w:cs="Arial"/>
          <w:color w:val="auto"/>
          <w:sz w:val="21"/>
          <w:szCs w:val="21"/>
          <w:highlight w:val="white"/>
          <w:lang w:val="en-US" w:eastAsia="zh-CN"/>
        </w:rPr>
        <w:t xml:space="preserve">所</w:t>
      </w:r>
      <w:r>
        <w:rPr>
          <w:rFonts w:hint="eastAsia" w:ascii="Arial" w:hAnsi="Arial" w:eastAsia="Arial" w:cs="Arial"/>
          <w:color w:val="auto"/>
          <w:sz w:val="21"/>
          <w:szCs w:val="21"/>
          <w:highlight w:val="white"/>
          <w:lang w:eastAsia="zh-CN"/>
        </w:rPr>
        <w:t xml:space="preserve">涉及的</w:t>
      </w:r>
      <w:r>
        <w:rPr>
          <w:rFonts w:hint="eastAsia" w:ascii="Arial" w:hAnsi="Arial" w:eastAsia="Arial" w:cs="Arial"/>
          <w:color w:val="auto"/>
          <w:sz w:val="21"/>
          <w:szCs w:val="21"/>
          <w:highlight w:val="white"/>
          <w:lang w:val="en-US" w:eastAsia="zh-CN"/>
        </w:rPr>
        <w:t xml:space="preserve">各类</w:t>
      </w:r>
      <w:r>
        <w:rPr>
          <w:rFonts w:hint="eastAsia" w:ascii="Arial" w:hAnsi="Arial" w:eastAsia="Arial" w:cs="Arial"/>
          <w:color w:val="auto"/>
          <w:sz w:val="21"/>
          <w:szCs w:val="21"/>
          <w:highlight w:val="white"/>
          <w:lang w:eastAsia="zh-CN"/>
        </w:rPr>
        <w:t xml:space="preserve">业务及技术文档</w:t>
      </w:r>
      <w:r>
        <w:rPr>
          <w:rFonts w:hint="eastAsia" w:ascii="Arial" w:hAnsi="Arial" w:eastAsia="Arial" w:cs="Arial"/>
          <w:color w:val="auto"/>
          <w:sz w:val="21"/>
          <w:szCs w:val="21"/>
          <w:highlight w:val="white"/>
          <w:lang w:val="en-US" w:eastAsia="zh-CN"/>
        </w:rPr>
        <w:t xml:space="preserve">（含电子文档）</w:t>
      </w:r>
      <w:r>
        <w:rPr>
          <w:rFonts w:hint="eastAsia" w:ascii="Arial" w:hAnsi="Arial" w:eastAsia="Arial" w:cs="Arial"/>
          <w:color w:val="auto"/>
          <w:sz w:val="21"/>
          <w:szCs w:val="21"/>
          <w:highlight w:val="white"/>
          <w:lang w:eastAsia="zh-CN"/>
        </w:rPr>
        <w:t xml:space="preserve">，包括</w:t>
      </w:r>
      <w:r>
        <w:rPr>
          <w:rFonts w:hint="eastAsia" w:ascii="Arial" w:hAnsi="Arial" w:eastAsia="Arial" w:cs="Arial"/>
          <w:color w:val="auto"/>
          <w:sz w:val="21"/>
          <w:szCs w:val="21"/>
          <w:highlight w:val="white"/>
          <w:lang w:val="en-US" w:eastAsia="zh-CN"/>
        </w:rPr>
        <w:t xml:space="preserve">但不限于</w:t>
      </w:r>
      <w:r>
        <w:rPr>
          <w:rFonts w:hint="eastAsia" w:ascii="Arial" w:hAnsi="Arial" w:eastAsia="Arial" w:cs="Arial"/>
          <w:color w:val="auto"/>
          <w:sz w:val="21"/>
          <w:szCs w:val="21"/>
          <w:highlight w:val="white"/>
          <w:lang w:eastAsia="zh-CN"/>
        </w:rPr>
        <w:t xml:space="preserve">税收政策、</w:t>
      </w:r>
      <w:r>
        <w:rPr>
          <w:rFonts w:hint="eastAsia" w:ascii="Arial" w:hAnsi="Arial" w:eastAsia="Arial" w:cs="Arial"/>
          <w:color w:val="auto"/>
          <w:sz w:val="21"/>
          <w:szCs w:val="21"/>
          <w:highlight w:val="white"/>
          <w:lang w:val="en-US" w:eastAsia="zh-CN"/>
        </w:rPr>
        <w:t xml:space="preserve">调研材料、</w:t>
      </w:r>
      <w:r>
        <w:rPr>
          <w:rFonts w:hint="eastAsia" w:ascii="Arial" w:hAnsi="Arial" w:eastAsia="Arial" w:cs="Arial"/>
          <w:color w:val="auto"/>
          <w:sz w:val="21"/>
          <w:szCs w:val="21"/>
          <w:highlight w:val="white"/>
          <w:lang w:eastAsia="zh-CN"/>
        </w:rPr>
        <w:t xml:space="preserve">方案设计细节、程序文件、数据结构，以及相关业务系统的软硬件、</w:t>
      </w:r>
      <w:r>
        <w:rPr>
          <w:rFonts w:hint="eastAsia" w:ascii="Arial" w:hAnsi="Arial" w:eastAsia="Arial" w:cs="Arial"/>
          <w:color w:val="auto"/>
          <w:sz w:val="21"/>
          <w:szCs w:val="21"/>
          <w:highlight w:val="white"/>
          <w:lang w:val="en-US" w:eastAsia="zh-CN"/>
        </w:rPr>
        <w:t xml:space="preserve">相关文档资料（含电子文档）</w:t>
      </w:r>
      <w:r>
        <w:rPr>
          <w:rFonts w:hint="eastAsia" w:ascii="Arial" w:hAnsi="Arial" w:eastAsia="Arial" w:cs="Arial"/>
          <w:color w:val="auto"/>
          <w:sz w:val="21"/>
          <w:szCs w:val="21"/>
          <w:highlight w:val="white"/>
          <w:lang w:eastAsia="zh-CN"/>
        </w:rPr>
        <w:t xml:space="preserve">、测试和测试产生的数据等；</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（四）甲方的运营以及患者信息；</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（五）其他甲方合理认为，并告知乙方属于保密的内容。</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二、保密范围</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（一）甲方已有的技术秘密以及上述第一条项下的保密信息；</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（二）乙方持有的科研成果和技术秘密，经双方协商，乙方同意被甲方使用的。</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三、保密条款</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（一）乙方应严格保守甲方的有关保密信息，不得以其他任何手段谋取私利，损害甲方的利益。</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（二）未经甲方书面许可，乙方不得以任何名义向有关单位或个人泄露甲方保密信息。</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（三）未经甲方书面许可，甲方</w:t>
      </w:r>
      <w:r>
        <w:rPr>
          <w:rFonts w:hint="eastAsia" w:ascii="Arial" w:hAnsi="Arial" w:eastAsia="Arial" w:cs="Arial"/>
          <w:color w:val="auto"/>
          <w:sz w:val="21"/>
          <w:szCs w:val="21"/>
          <w:highlight w:val="white"/>
          <w:lang w:val="en-US" w:eastAsia="zh-CN"/>
        </w:rPr>
        <w:t xml:space="preserve">所有与项目有关</w:t>
      </w:r>
      <w:r>
        <w:rPr>
          <w:rFonts w:hint="eastAsia" w:ascii="Arial" w:hAnsi="Arial" w:eastAsia="Arial" w:cs="Arial"/>
          <w:color w:val="auto"/>
          <w:sz w:val="21"/>
          <w:szCs w:val="21"/>
          <w:highlight w:val="white"/>
          <w:lang w:eastAsia="zh-CN"/>
        </w:rPr>
        <w:t xml:space="preserve">的技术资料</w:t>
      </w:r>
      <w:r>
        <w:rPr>
          <w:rFonts w:hint="eastAsia" w:ascii="Arial" w:hAnsi="Arial" w:eastAsia="Arial" w:cs="Arial"/>
          <w:color w:val="auto"/>
          <w:sz w:val="21"/>
          <w:szCs w:val="21"/>
          <w:highlight w:val="white"/>
          <w:lang w:val="en-US" w:eastAsia="zh-CN"/>
        </w:rPr>
        <w:t xml:space="preserve">（含电子文档）</w:t>
      </w:r>
      <w:r>
        <w:rPr>
          <w:rFonts w:hint="eastAsia" w:ascii="Arial" w:hAnsi="Arial" w:eastAsia="Arial" w:cs="Arial"/>
          <w:color w:val="auto"/>
          <w:sz w:val="21"/>
          <w:szCs w:val="21"/>
          <w:highlight w:val="white"/>
          <w:lang w:eastAsia="zh-CN"/>
        </w:rPr>
        <w:t xml:space="preserve">、技术成果乙方无权利用在其他项目上。</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（四）未经甲方书面许可，乙方不得对有关保密信息进行修改、补充、复制。</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（五）未经甲方书面许可，不得将保密信息以任何方式（如E-mail或微信等电子方式）携带出甲方场所。</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四、保密信息的所有权</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以上所提及的保密信息均为甲方所有。</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五、保密期限</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（一）本协议的保密期限为</w:t>
      </w:r>
      <w:r>
        <w:rPr>
          <w:rFonts w:hint="eastAsia" w:ascii="Arial" w:hAnsi="Arial" w:eastAsia="Arial" w:cs="Arial"/>
          <w:color w:val="auto"/>
          <w:sz w:val="21"/>
          <w:szCs w:val="21"/>
          <w:highlight w:val="white"/>
          <w:lang w:val="en-US" w:eastAsia="zh-CN"/>
        </w:rPr>
        <w:t xml:space="preserve">十年</w:t>
      </w:r>
      <w:r>
        <w:rPr>
          <w:rFonts w:hint="eastAsia" w:ascii="Arial" w:hAnsi="Arial" w:eastAsia="Arial" w:cs="Arial"/>
          <w:color w:val="auto"/>
          <w:sz w:val="21"/>
          <w:szCs w:val="21"/>
          <w:highlight w:val="white"/>
          <w:lang w:eastAsia="zh-CN"/>
        </w:rPr>
        <w:t xml:space="preserve">；</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（二）在本协议失效后，如果本协议中包括的某些保密信息并未失去保密性的，本协议仍对这些未失去保密性的信息发生效力，约束双方的行为。</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六、关系限制</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本协议不作为双方建立任何合作关系或其他业务关系的依据。</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七、违约责任</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八、争议解决</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因本合同产生的任何争议，应由双方友好协商解决。协商不成的，任何一方均可以向甲方所在地人民法院起诉。</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九、其他事项</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w:t>
      </w:r>
      <w:r>
        <w:rPr>
          <w:rFonts w:hint="eastAsia" w:ascii="Arial" w:hAnsi="Arial" w:eastAsia="Arial" w:cs="Arial"/>
          <w:color w:val="auto"/>
          <w:sz w:val="21"/>
          <w:szCs w:val="21"/>
          <w:highlight w:val="white"/>
          <w:lang w:val="en-US" w:eastAsia="zh-CN"/>
        </w:rPr>
        <w:t xml:space="preserve">一</w:t>
      </w:r>
      <w:r>
        <w:rPr>
          <w:rFonts w:hint="eastAsia" w:ascii="Arial" w:hAnsi="Arial" w:eastAsia="Arial" w:cs="Arial"/>
          <w:color w:val="auto"/>
          <w:sz w:val="21"/>
          <w:szCs w:val="21"/>
          <w:highlight w:val="white"/>
          <w:lang w:eastAsia="zh-CN"/>
        </w:rPr>
        <w:t xml:space="preserve">）本协议</w:t>
      </w:r>
      <w:r>
        <w:rPr>
          <w:rFonts w:hint="eastAsia" w:ascii="Arial" w:hAnsi="Arial" w:eastAsia="Arial" w:cs="Arial"/>
          <w:color w:val="auto"/>
          <w:sz w:val="21"/>
          <w:szCs w:val="21"/>
          <w:highlight w:val="white"/>
          <w:lang w:val="zh-CN" w:eastAsia="zh-CN"/>
        </w:rPr>
        <w:t xml:space="preserve">一式</w:t>
      </w:r>
      <w:r>
        <w:rPr>
          <w:rFonts w:hint="eastAsia" w:ascii="Arial" w:hAnsi="Arial" w:eastAsia="Arial" w:cs="Arial"/>
          <w:color w:val="auto"/>
          <w:sz w:val="21"/>
          <w:szCs w:val="21"/>
          <w:highlight w:val="white"/>
          <w:u w:val="single"/>
          <w:lang w:val="zh-CN" w:eastAsia="zh-CN"/>
        </w:rPr>
        <w:t xml:space="preserve">伍</w:t>
      </w:r>
      <w:r>
        <w:rPr>
          <w:rFonts w:hint="eastAsia" w:ascii="Arial" w:hAnsi="Arial" w:eastAsia="Arial" w:cs="Arial"/>
          <w:color w:val="auto"/>
          <w:sz w:val="21"/>
          <w:szCs w:val="21"/>
          <w:highlight w:val="white"/>
          <w:lang w:val="zh-CN" w:eastAsia="zh-CN"/>
        </w:rPr>
        <w:t xml:space="preserve">份，甲方</w:t>
      </w:r>
      <w:r>
        <w:rPr>
          <w:rFonts w:hint="eastAsia" w:ascii="Arial" w:hAnsi="Arial" w:eastAsia="Arial" w:cs="Arial"/>
          <w:color w:val="auto"/>
          <w:sz w:val="21"/>
          <w:szCs w:val="21"/>
          <w:highlight w:val="white"/>
          <w:u w:val="single"/>
          <w:lang w:eastAsia="zh-CN"/>
        </w:rPr>
        <w:t xml:space="preserve">肆</w:t>
      </w:r>
      <w:r>
        <w:rPr>
          <w:rFonts w:hint="eastAsia" w:ascii="Arial" w:hAnsi="Arial" w:eastAsia="Arial" w:cs="Arial"/>
          <w:color w:val="auto"/>
          <w:sz w:val="21"/>
          <w:szCs w:val="21"/>
          <w:highlight w:val="white"/>
          <w:lang w:val="zh-CN" w:eastAsia="zh-CN"/>
        </w:rPr>
        <w:t xml:space="preserve">份，乙方</w:t>
      </w:r>
      <w:r>
        <w:rPr>
          <w:rFonts w:hint="eastAsia" w:ascii="Arial" w:hAnsi="Arial" w:eastAsia="Arial" w:cs="Arial"/>
          <w:color w:val="auto"/>
          <w:sz w:val="21"/>
          <w:szCs w:val="21"/>
          <w:highlight w:val="white"/>
          <w:u w:val="single"/>
          <w:lang w:val="zh-CN" w:eastAsia="zh-CN"/>
        </w:rPr>
        <w:t xml:space="preserve">壹</w:t>
      </w:r>
      <w:r>
        <w:rPr>
          <w:rFonts w:hint="eastAsia" w:ascii="Arial" w:hAnsi="Arial" w:eastAsia="Arial" w:cs="Arial"/>
          <w:color w:val="auto"/>
          <w:sz w:val="21"/>
          <w:szCs w:val="21"/>
          <w:highlight w:val="white"/>
          <w:lang w:val="zh-CN" w:eastAsia="zh-CN"/>
        </w:rPr>
        <w:t xml:space="preserve">份</w:t>
      </w:r>
      <w:r>
        <w:rPr>
          <w:rFonts w:hint="eastAsia" w:ascii="Arial" w:hAnsi="Arial" w:eastAsia="Arial" w:cs="Arial"/>
          <w:color w:val="auto"/>
          <w:sz w:val="21"/>
          <w:szCs w:val="21"/>
          <w:highlight w:val="white"/>
          <w:lang w:eastAsia="zh-CN"/>
        </w:rPr>
        <w:t xml:space="preserve">，各份协议具有同等法律效力。</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w:t>
      </w:r>
      <w:r>
        <w:rPr>
          <w:rFonts w:hint="eastAsia" w:ascii="Arial" w:hAnsi="Arial" w:eastAsia="Arial" w:cs="Arial"/>
          <w:color w:val="auto"/>
          <w:sz w:val="21"/>
          <w:szCs w:val="21"/>
          <w:highlight w:val="white"/>
          <w:lang w:val="en-US" w:eastAsia="zh-CN"/>
        </w:rPr>
        <w:t xml:space="preserve">二</w:t>
      </w:r>
      <w:r>
        <w:rPr>
          <w:rFonts w:hint="eastAsia" w:ascii="Arial" w:hAnsi="Arial" w:eastAsia="Arial" w:cs="Arial"/>
          <w:color w:val="auto"/>
          <w:sz w:val="21"/>
          <w:szCs w:val="21"/>
          <w:highlight w:val="white"/>
          <w:lang w:eastAsia="zh-CN"/>
        </w:rPr>
        <w:t xml:space="preserve">）本协议未尽事宜，由甲乙双方协商解决。</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lang w:eastAsia="zh-CN"/>
        </w:rPr>
        <w:t xml:space="preserve">（</w:t>
      </w:r>
      <w:r>
        <w:rPr>
          <w:rFonts w:hint="eastAsia" w:ascii="Arial" w:hAnsi="Arial" w:eastAsia="Arial" w:cs="Arial"/>
          <w:color w:val="auto"/>
          <w:sz w:val="21"/>
          <w:szCs w:val="21"/>
          <w:highlight w:val="white"/>
          <w:lang w:val="en-US" w:eastAsia="zh-CN"/>
        </w:rPr>
        <w:t xml:space="preserve">三</w:t>
      </w:r>
      <w:r>
        <w:rPr>
          <w:rFonts w:hint="eastAsia" w:ascii="Arial" w:hAnsi="Arial" w:eastAsia="Arial" w:cs="Arial"/>
          <w:color w:val="auto"/>
          <w:sz w:val="21"/>
          <w:szCs w:val="21"/>
          <w:highlight w:val="white"/>
          <w:lang w:eastAsia="zh-CN"/>
        </w:rPr>
        <w:t xml:space="preserve">）本协议自甲、乙双方盖章之日起生效。</w:t>
      </w:r>
      <w:r/>
    </w:p>
    <w:p>
      <w:pPr>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rPr>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u w:val="single"/>
        </w:rPr>
      </w:pPr>
      <w:r>
        <w:rPr>
          <w:rFonts w:hint="eastAsia" w:ascii="Arial" w:hAnsi="Arial" w:eastAsia="Arial" w:cs="Arial"/>
          <w:color w:val="auto"/>
          <w:sz w:val="21"/>
          <w:szCs w:val="21"/>
          <w:highlight w:val="white"/>
          <w:lang w:eastAsia="zh-CN"/>
        </w:rPr>
        <w:t xml:space="preserve">甲方：</w:t>
      </w:r>
      <w:r>
        <w:rPr>
          <w:rFonts w:hint="eastAsia" w:ascii="Arial" w:hAnsi="Arial" w:eastAsia="Arial" w:cs="Arial"/>
          <w:color w:val="auto"/>
          <w:sz w:val="21"/>
          <w:szCs w:val="21"/>
          <w:highlight w:val="white"/>
          <w:u w:val="single"/>
          <w:lang w:val="en-US" w:eastAsia="zh-CN"/>
        </w:rPr>
        <w:t xml:space="preserve">张家港市</w:t>
      </w:r>
      <w:r>
        <w:rPr>
          <w:rFonts w:hint="eastAsia" w:ascii="Arial" w:hAnsi="Arial" w:eastAsia="Arial" w:cs="Arial"/>
          <w:color w:val="auto"/>
          <w:sz w:val="21"/>
          <w:szCs w:val="21"/>
          <w:highlight w:val="white"/>
          <w:u w:val="single"/>
          <w:lang w:eastAsia="zh-CN"/>
        </w:rPr>
        <w:t xml:space="preserve">第一</w:t>
      </w:r>
      <w:r>
        <w:rPr>
          <w:rFonts w:hint="eastAsia" w:ascii="Arial" w:hAnsi="Arial" w:eastAsia="Arial" w:cs="Arial"/>
          <w:color w:val="auto"/>
          <w:sz w:val="21"/>
          <w:szCs w:val="21"/>
          <w:highlight w:val="white"/>
          <w:u w:val="single"/>
          <w:lang w:val="en-US" w:eastAsia="zh-CN"/>
        </w:rPr>
        <w:t xml:space="preserve">人民</w:t>
      </w:r>
      <w:r>
        <w:rPr>
          <w:rFonts w:hint="eastAsia" w:ascii="Arial" w:hAnsi="Arial" w:eastAsia="Arial" w:cs="Arial"/>
          <w:color w:val="auto"/>
          <w:sz w:val="21"/>
          <w:szCs w:val="21"/>
          <w:highlight w:val="white"/>
          <w:u w:val="single"/>
          <w:lang w:eastAsia="zh-CN"/>
        </w:rPr>
        <w:t xml:space="preserve">医院</w:t>
      </w:r>
      <w:r>
        <w:rPr>
          <w:rFonts w:hint="eastAsia" w:ascii="Arial" w:hAnsi="Arial" w:eastAsia="Arial" w:cs="Arial"/>
          <w:color w:val="auto"/>
          <w:sz w:val="21"/>
          <w:szCs w:val="21"/>
          <w:highlight w:val="white"/>
          <w:lang w:eastAsia="zh-CN"/>
        </w:rPr>
        <w:tab/>
      </w:r>
      <w:r>
        <w:rPr>
          <w:rFonts w:hint="eastAsia" w:ascii="Arial" w:hAnsi="Arial" w:eastAsia="Arial" w:cs="Arial"/>
          <w:color w:val="auto"/>
          <w:sz w:val="21"/>
          <w:szCs w:val="21"/>
          <w:highlight w:val="white"/>
          <w:lang w:eastAsia="zh-CN"/>
        </w:rPr>
        <w:tab/>
      </w:r>
      <w:r>
        <w:rPr>
          <w:rFonts w:hint="eastAsia" w:ascii="Arial" w:hAnsi="Arial" w:eastAsia="Arial" w:cs="Arial"/>
          <w:color w:val="auto"/>
          <w:sz w:val="21"/>
          <w:szCs w:val="21"/>
          <w:highlight w:val="white"/>
          <w:lang w:eastAsia="zh-CN"/>
        </w:rPr>
        <w:tab/>
      </w:r>
      <w:r>
        <w:rPr>
          <w:rFonts w:hint="eastAsia" w:ascii="Arial" w:hAnsi="Arial" w:eastAsia="Arial" w:cs="Arial"/>
          <w:color w:val="auto"/>
          <w:sz w:val="21"/>
          <w:szCs w:val="21"/>
          <w:highlight w:val="white"/>
          <w:lang w:eastAsia="zh-CN"/>
        </w:rPr>
        <w:t xml:space="preserve">乙方：</w:t>
      </w:r>
      <w:r>
        <w:rPr>
          <w:rFonts w:hint="eastAsia" w:ascii="Arial" w:hAnsi="Arial" w:eastAsia="Arial" w:cs="Arial"/>
          <w:color w:val="auto"/>
          <w:sz w:val="21"/>
          <w:szCs w:val="21"/>
          <w:highlight w:val="white"/>
          <w:u w:val="single"/>
          <w:lang w:eastAsia="zh-CN"/>
        </w:rPr>
        <w:t xml:space="preserve"> </w:t>
      </w:r>
      <w:r>
        <w:rPr>
          <w:rFonts w:hint="eastAsia" w:ascii="Arial" w:hAnsi="Arial" w:eastAsia="Arial" w:cs="Arial"/>
          <w:color w:val="auto"/>
          <w:sz w:val="21"/>
          <w:szCs w:val="21"/>
          <w:highlight w:val="white"/>
          <w:u w:val="single"/>
          <w:lang w:val="en-US" w:eastAsia="zh-CN"/>
        </w:rPr>
        <w:t xml:space="preserve">                  </w:t>
      </w:r>
      <w:r/>
    </w:p>
    <w:p>
      <w:pPr>
        <w:ind w:firstLine="480"/>
        <w:keepLines w:val="0"/>
        <w:keepNext w:val="0"/>
        <w:pageBreakBefore w:val="0"/>
        <w:spacing w:line="360" w:lineRule="auto"/>
        <w:widowControl w:val="off"/>
        <w:rPr>
          <w:rFonts w:hint="eastAsia" w:ascii="Arial" w:hAnsi="Arial" w:eastAsia="Arial" w:cs="Arial"/>
          <w:color w:val="auto"/>
          <w:sz w:val="21"/>
          <w:szCs w:val="21"/>
          <w:highlight w:val="white"/>
        </w:rPr>
      </w:pPr>
      <w:r>
        <w:rPr>
          <w:rFonts w:hint="eastAsia" w:ascii="Arial" w:hAnsi="Arial" w:eastAsia="Arial" w:cs="Arial"/>
          <w:color w:val="auto"/>
          <w:sz w:val="21"/>
          <w:szCs w:val="21"/>
          <w:highlight w:val="white"/>
        </w:rPr>
        <w:t xml:space="preserve">日期：  </w:t>
      </w:r>
      <w:r>
        <w:rPr>
          <w:rFonts w:hint="eastAsia" w:ascii="Arial" w:hAnsi="Arial" w:eastAsia="Arial" w:cs="Arial"/>
          <w:color w:val="auto"/>
          <w:sz w:val="21"/>
          <w:szCs w:val="21"/>
          <w:highlight w:val="white"/>
          <w:lang w:val="en-US" w:eastAsia="zh-CN"/>
        </w:rPr>
        <w:t xml:space="preserve">     </w:t>
      </w:r>
      <w:r>
        <w:rPr>
          <w:rFonts w:hint="eastAsia" w:ascii="Arial" w:hAnsi="Arial" w:eastAsia="Arial" w:cs="Arial"/>
          <w:color w:val="auto"/>
          <w:sz w:val="21"/>
          <w:szCs w:val="21"/>
          <w:highlight w:val="white"/>
        </w:rPr>
        <w:t xml:space="preserve">年   月   日         日期：</w:t>
      </w:r>
      <w:r>
        <w:rPr>
          <w:rFonts w:hint="eastAsia" w:ascii="Arial" w:hAnsi="Arial" w:eastAsia="Arial" w:cs="Arial"/>
          <w:color w:val="auto"/>
          <w:sz w:val="21"/>
          <w:szCs w:val="21"/>
          <w:highlight w:val="white"/>
          <w:lang w:val="en-US" w:eastAsia="zh-CN"/>
        </w:rPr>
        <w:t xml:space="preserve">  </w:t>
      </w:r>
      <w:r>
        <w:rPr>
          <w:rFonts w:hint="eastAsia" w:ascii="Arial" w:hAnsi="Arial" w:eastAsia="Arial" w:cs="Arial"/>
          <w:color w:val="auto"/>
          <w:sz w:val="21"/>
          <w:szCs w:val="21"/>
          <w:highlight w:val="white"/>
        </w:rPr>
        <w:t xml:space="preserve">  年 </w:t>
      </w:r>
      <w:r>
        <w:rPr>
          <w:rFonts w:hint="eastAsia" w:ascii="Arial" w:hAnsi="Arial" w:eastAsia="Arial" w:cs="Arial"/>
          <w:color w:val="auto"/>
          <w:sz w:val="21"/>
          <w:szCs w:val="21"/>
          <w:highlight w:val="white"/>
          <w:lang w:val="en-US" w:eastAsia="zh-CN"/>
        </w:rPr>
        <w:t xml:space="preserve">   </w:t>
      </w:r>
      <w:r>
        <w:rPr>
          <w:rFonts w:hint="eastAsia" w:ascii="Arial" w:hAnsi="Arial" w:eastAsia="Arial" w:cs="Arial"/>
          <w:color w:val="auto"/>
          <w:sz w:val="21"/>
          <w:szCs w:val="21"/>
          <w:highlight w:val="white"/>
        </w:rPr>
        <w:t xml:space="preserve">  月   日</w:t>
      </w:r>
      <w:r/>
    </w:p>
    <w:p>
      <w:pPr>
        <w:rPr>
          <w:rStyle w:val="923"/>
          <w:rFonts w:ascii="宋体" w:hAnsi="宋体" w:cs="Courier New"/>
          <w:color w:val="auto"/>
          <w:sz w:val="21"/>
          <w:szCs w:val="21"/>
          <w:highlight w:val="white"/>
        </w:rPr>
      </w:pPr>
      <w:r>
        <w:rPr>
          <w:rStyle w:val="923"/>
          <w:rFonts w:ascii="宋体" w:hAnsi="宋体" w:cs="Courier New"/>
          <w:color w:val="auto"/>
          <w:sz w:val="21"/>
          <w:szCs w:val="21"/>
          <w:highlight w:val="white"/>
        </w:rPr>
        <w:br w:type="page" w:clear="all"/>
      </w:r>
      <w:r/>
    </w:p>
    <w:p>
      <w:pPr>
        <w:ind w:firstLine="420"/>
        <w:jc w:val="both"/>
        <w:spacing w:line="36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val="en-US" w:eastAsia="zh-CN"/>
        </w:rPr>
        <w:t xml:space="preserve">合同附件4：</w:t>
      </w:r>
      <w:r/>
    </w:p>
    <w:p>
      <w:pPr>
        <w:ind w:firstLine="482"/>
        <w:jc w:val="center"/>
        <w:keepLines w:val="0"/>
        <w:keepNext w:val="0"/>
        <w:pageBreakBefore w:val="0"/>
        <w:spacing w:line="360" w:lineRule="auto"/>
        <w:widowControl w:val="off"/>
        <w:rPr>
          <w:rFonts w:hint="eastAsia" w:ascii="宋体" w:hAnsi="宋体" w:cs="宋体"/>
          <w:b/>
          <w:bCs/>
          <w:color w:val="auto"/>
          <w:sz w:val="24"/>
          <w:szCs w:val="32"/>
          <w:highlight w:val="white"/>
        </w:rPr>
      </w:pPr>
      <w:r>
        <w:rPr>
          <w:rFonts w:hint="eastAsia" w:ascii="宋体" w:hAnsi="宋体" w:cs="宋体"/>
          <w:b/>
          <w:bCs/>
          <w:color w:val="auto"/>
          <w:sz w:val="24"/>
          <w:szCs w:val="32"/>
          <w:highlight w:val="white"/>
        </w:rPr>
      </w:r>
      <w:r/>
    </w:p>
    <w:p>
      <w:pPr>
        <w:ind w:firstLine="482"/>
        <w:jc w:val="center"/>
        <w:keepLines w:val="0"/>
        <w:keepNext w:val="0"/>
        <w:pageBreakBefore w:val="0"/>
        <w:spacing w:line="360" w:lineRule="auto"/>
        <w:widowControl w:val="off"/>
        <w:rPr>
          <w:rFonts w:hint="eastAsia" w:ascii="宋体" w:hAnsi="宋体" w:eastAsia="宋体" w:cs="宋体"/>
          <w:b/>
          <w:bCs/>
          <w:color w:val="auto"/>
          <w:sz w:val="24"/>
          <w:szCs w:val="32"/>
          <w:highlight w:val="white"/>
        </w:rPr>
      </w:pPr>
      <w:r>
        <w:rPr>
          <w:rFonts w:hint="eastAsia" w:ascii="宋体" w:hAnsi="宋体" w:cs="宋体"/>
          <w:b/>
          <w:bCs/>
          <w:color w:val="auto"/>
          <w:sz w:val="24"/>
          <w:szCs w:val="32"/>
          <w:highlight w:val="white"/>
          <w:lang w:val="en-US" w:eastAsia="zh-CN"/>
        </w:rPr>
        <w:t xml:space="preserve">不支付</w:t>
      </w:r>
      <w:r>
        <w:rPr>
          <w:rFonts w:hint="eastAsia" w:ascii="宋体" w:hAnsi="宋体" w:eastAsia="宋体" w:cs="宋体"/>
          <w:b/>
          <w:bCs/>
          <w:color w:val="auto"/>
          <w:sz w:val="24"/>
          <w:szCs w:val="32"/>
          <w:highlight w:val="white"/>
          <w:lang w:val="en-US" w:eastAsia="zh-CN"/>
        </w:rPr>
        <w:t xml:space="preserve">预</w:t>
      </w:r>
      <w:r>
        <w:rPr>
          <w:rFonts w:hint="eastAsia" w:ascii="宋体" w:hAnsi="宋体" w:eastAsia="宋体" w:cs="宋体"/>
          <w:b/>
          <w:bCs/>
          <w:color w:val="auto"/>
          <w:sz w:val="24"/>
          <w:szCs w:val="32"/>
          <w:highlight w:val="white"/>
        </w:rPr>
        <w:t xml:space="preserve">付款</w:t>
      </w:r>
      <w:r>
        <w:rPr>
          <w:rFonts w:hint="eastAsia" w:ascii="宋体" w:hAnsi="宋体" w:cs="宋体"/>
          <w:b/>
          <w:bCs/>
          <w:color w:val="auto"/>
          <w:sz w:val="24"/>
          <w:szCs w:val="32"/>
          <w:highlight w:val="white"/>
          <w:lang w:eastAsia="zh-CN"/>
        </w:rPr>
        <w:t xml:space="preserve">的</w:t>
      </w:r>
      <w:r>
        <w:rPr>
          <w:rFonts w:hint="eastAsia" w:ascii="宋体" w:hAnsi="宋体" w:cs="宋体"/>
          <w:b/>
          <w:bCs/>
          <w:color w:val="auto"/>
          <w:sz w:val="24"/>
          <w:szCs w:val="32"/>
          <w:highlight w:val="white"/>
          <w:lang w:val="en-US" w:eastAsia="zh-CN"/>
        </w:rPr>
        <w:t xml:space="preserve">声明</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张家港市</w:t>
      </w:r>
      <w:r>
        <w:rPr>
          <w:rFonts w:hint="eastAsia" w:ascii="仿宋" w:hAnsi="仿宋" w:eastAsia="仿宋" w:cs="仿宋"/>
          <w:color w:val="auto"/>
          <w:sz w:val="24"/>
          <w:szCs w:val="24"/>
          <w:highlight w:val="white"/>
          <w:lang w:val="en-US" w:eastAsia="zh-CN"/>
        </w:rPr>
        <w:t xml:space="preserve">第一人民医院（甲方）：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rPr>
        <w:t xml:space="preserve">我司</w:t>
      </w:r>
      <w:r>
        <w:rPr>
          <w:rFonts w:hint="eastAsia" w:ascii="仿宋" w:hAnsi="仿宋" w:eastAsia="仿宋" w:cs="仿宋"/>
          <w:color w:val="auto"/>
          <w:sz w:val="24"/>
          <w:szCs w:val="24"/>
          <w:highlight w:val="white"/>
          <w:u w:val="single"/>
          <w:lang w:val="en-US" w:eastAsia="zh-CN"/>
        </w:rPr>
        <w:t xml:space="preserve">              </w:t>
      </w:r>
      <w:r>
        <w:rPr>
          <w:rFonts w:hint="eastAsia" w:ascii="仿宋" w:hAnsi="仿宋" w:eastAsia="仿宋" w:cs="仿宋"/>
          <w:color w:val="auto"/>
          <w:sz w:val="24"/>
          <w:szCs w:val="24"/>
          <w:highlight w:val="white"/>
          <w:lang w:val="en-US" w:eastAsia="zh-CN"/>
        </w:rPr>
        <w:t xml:space="preserve">（乙方）于</w:t>
      </w:r>
      <w:r>
        <w:rPr>
          <w:rFonts w:hint="eastAsia" w:ascii="仿宋" w:hAnsi="仿宋" w:eastAsia="仿宋" w:cs="仿宋"/>
          <w:color w:val="auto"/>
          <w:sz w:val="24"/>
          <w:szCs w:val="24"/>
          <w:highlight w:val="white"/>
          <w:u w:val="single"/>
          <w:lang w:val="en-US" w:eastAsia="zh-CN"/>
        </w:rPr>
        <w:t xml:space="preserve">2026</w:t>
      </w:r>
      <w:r>
        <w:rPr>
          <w:rFonts w:hint="eastAsia" w:ascii="仿宋" w:hAnsi="仿宋" w:eastAsia="仿宋" w:cs="仿宋"/>
          <w:color w:val="auto"/>
          <w:sz w:val="24"/>
          <w:szCs w:val="24"/>
          <w:highlight w:val="white"/>
        </w:rPr>
        <w:t xml:space="preserve">年</w:t>
      </w:r>
      <w:r>
        <w:rPr>
          <w:rFonts w:hint="eastAsia" w:ascii="仿宋" w:hAnsi="仿宋" w:eastAsia="仿宋" w:cs="仿宋"/>
          <w:color w:val="auto"/>
          <w:sz w:val="24"/>
          <w:szCs w:val="24"/>
          <w:highlight w:val="white"/>
          <w:u w:val="single"/>
          <w:lang w:val="en-US" w:eastAsia="zh-CN"/>
        </w:rPr>
        <w:t xml:space="preserve">   </w:t>
      </w:r>
      <w:r>
        <w:rPr>
          <w:rFonts w:hint="eastAsia" w:ascii="仿宋" w:hAnsi="仿宋" w:eastAsia="仿宋" w:cs="仿宋"/>
          <w:color w:val="auto"/>
          <w:sz w:val="24"/>
          <w:szCs w:val="24"/>
          <w:highlight w:val="white"/>
          <w:lang w:val="en-US" w:eastAsia="zh-CN"/>
        </w:rPr>
        <w:t xml:space="preserve">月</w:t>
      </w:r>
      <w:r>
        <w:rPr>
          <w:rFonts w:hint="eastAsia" w:ascii="仿宋" w:hAnsi="仿宋" w:eastAsia="仿宋" w:cs="仿宋"/>
          <w:color w:val="auto"/>
          <w:sz w:val="24"/>
          <w:szCs w:val="24"/>
          <w:highlight w:val="white"/>
          <w:u w:val="single"/>
          <w:lang w:val="en-US" w:eastAsia="zh-CN"/>
        </w:rPr>
        <w:t xml:space="preserve">   </w:t>
      </w:r>
      <w:r>
        <w:rPr>
          <w:rFonts w:hint="eastAsia" w:ascii="仿宋" w:hAnsi="仿宋" w:eastAsia="仿宋" w:cs="仿宋"/>
          <w:color w:val="auto"/>
          <w:sz w:val="24"/>
          <w:szCs w:val="24"/>
          <w:highlight w:val="white"/>
          <w:u w:val="none"/>
          <w:lang w:val="en-US" w:eastAsia="zh-CN"/>
        </w:rPr>
        <w:t xml:space="preserve">日</w:t>
      </w:r>
      <w:r>
        <w:rPr>
          <w:rFonts w:hint="eastAsia" w:ascii="仿宋" w:hAnsi="仿宋" w:eastAsia="仿宋" w:cs="仿宋"/>
          <w:color w:val="auto"/>
          <w:sz w:val="24"/>
          <w:szCs w:val="24"/>
          <w:highlight w:val="white"/>
        </w:rPr>
        <w:t xml:space="preserve">与贵单位签订中标合同</w:t>
      </w:r>
      <w:r>
        <w:rPr>
          <w:rFonts w:hint="eastAsia" w:ascii="仿宋" w:hAnsi="仿宋" w:eastAsia="仿宋" w:cs="仿宋"/>
          <w:color w:val="auto"/>
          <w:sz w:val="24"/>
          <w:szCs w:val="24"/>
          <w:highlight w:val="white"/>
          <w:u w:val="none"/>
          <w:lang w:val="en-US" w:eastAsia="zh-CN"/>
        </w:rPr>
        <w:t xml:space="preserve">：</w:t>
      </w:r>
      <w:r/>
    </w:p>
    <w:p>
      <w:pPr>
        <w:ind w:firstLine="480"/>
        <w:keepLines w:val="0"/>
        <w:keepNext w:val="0"/>
        <w:pageBreakBefore w:val="0"/>
        <w:spacing w:line="360" w:lineRule="auto"/>
        <w:widowControl w:val="off"/>
        <w:rPr>
          <w:rFonts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rPr>
        <w:t xml:space="preserve">合同编号</w:t>
      </w:r>
      <w:r>
        <w:rPr>
          <w:rFonts w:hint="eastAsia" w:ascii="仿宋" w:hAnsi="仿宋" w:eastAsia="仿宋" w:cs="仿宋"/>
          <w:color w:val="auto"/>
          <w:sz w:val="24"/>
          <w:szCs w:val="24"/>
          <w:highlight w:val="white"/>
          <w:u w:val="single"/>
          <w:lang w:val="en-US" w:eastAsia="zh-CN"/>
        </w:rPr>
        <w:t xml:space="preserve">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rPr>
        <w:t xml:space="preserve">合同名称</w:t>
      </w:r>
      <w:r>
        <w:rPr>
          <w:rFonts w:hint="eastAsia" w:ascii="仿宋" w:hAnsi="仿宋" w:eastAsia="仿宋" w:cs="仿宋"/>
          <w:i w:val="0"/>
          <w:iCs w:val="0"/>
          <w:caps w:val="0"/>
          <w:color w:val="auto"/>
          <w:spacing w:val="0"/>
          <w:sz w:val="24"/>
          <w:szCs w:val="24"/>
          <w:highlight w:val="white"/>
          <w:u w:val="single"/>
          <w:shd w:val="clear" w:color="auto" w:fill="ffffff"/>
          <w:lang w:val="en-US" w:eastAsia="zh-CN"/>
        </w:rPr>
        <w:t xml:space="preserve">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我司</w:t>
      </w:r>
      <w:r>
        <w:rPr>
          <w:rFonts w:hint="eastAsia" w:ascii="仿宋" w:hAnsi="仿宋" w:eastAsia="仿宋" w:cs="仿宋"/>
          <w:color w:val="auto"/>
          <w:sz w:val="24"/>
          <w:szCs w:val="24"/>
          <w:highlight w:val="white"/>
          <w:lang w:val="en-US" w:eastAsia="zh-CN"/>
        </w:rPr>
        <w:t xml:space="preserve">考虑到本项目为根据实际发生数量结算合同货款，因此根据张财购函[2022]3号文的要求，我公司现明确表示无需甲方支付预付款。</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特此声明</w:t>
      </w:r>
      <w:r>
        <w:rPr>
          <w:rFonts w:hint="eastAsia" w:ascii="仿宋" w:hAnsi="仿宋" w:eastAsia="仿宋" w:cs="仿宋"/>
          <w:color w:val="auto"/>
          <w:sz w:val="24"/>
          <w:szCs w:val="24"/>
          <w:highlight w:val="white"/>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r>
      <w:r/>
    </w:p>
    <w:p>
      <w:pPr>
        <w:ind w:firstLine="480"/>
        <w:jc w:val="center"/>
        <w:keepLines w:val="0"/>
        <w:keepNext w:val="0"/>
        <w:pageBreakBefore w:val="0"/>
        <w:spacing w:line="360" w:lineRule="auto"/>
        <w:widowControl w:val="off"/>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                        乙方（盖章）</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u w:val="single"/>
          <w:lang w:val="en-US" w:eastAsia="zh-CN"/>
        </w:rPr>
        <w:t xml:space="preserve">                       </w:t>
      </w:r>
      <w:r/>
    </w:p>
    <w:p>
      <w:pPr>
        <w:ind w:firstLine="420"/>
        <w:jc w:val="both"/>
        <w:spacing w:line="360" w:lineRule="exact"/>
        <w:widowControl w:val="off"/>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p>
      <w:pPr>
        <w:rPr>
          <w:color w:val="auto"/>
          <w:highlight w:val="white"/>
        </w:rPr>
      </w:pPr>
      <w:r>
        <w:rPr>
          <w:color w:val="auto"/>
          <w:highlight w:val="white"/>
        </w:rPr>
        <w:br w:type="page" w:clear="all"/>
      </w:r>
      <w:r/>
    </w:p>
    <w:p>
      <w:pPr>
        <w:pStyle w:val="1017"/>
        <w:rPr>
          <w:rFonts w:hint="eastAsia" w:eastAsia="宋体"/>
          <w:color w:val="auto"/>
          <w:sz w:val="21"/>
          <w:szCs w:val="21"/>
          <w:highlight w:val="white"/>
        </w:rPr>
      </w:pPr>
      <w:r>
        <w:rPr>
          <w:rFonts w:hint="eastAsia" w:eastAsia="宋体"/>
          <w:color w:val="auto"/>
          <w:sz w:val="21"/>
          <w:szCs w:val="21"/>
          <w:highlight w:val="white"/>
          <w:lang w:val="en-US" w:eastAsia="zh-CN"/>
        </w:rPr>
        <w:t xml:space="preserve">合同附件5：</w:t>
      </w:r>
      <w:r/>
    </w:p>
    <w:tbl>
      <w:tblPr>
        <w:tblStyle w:val="714"/>
        <w:tblW w:w="933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5385"/>
        <w:gridCol w:w="3314"/>
      </w:tblGrid>
      <w:tr>
        <w:trPr>
          <w:trHeight w:val="560"/>
        </w:trPr>
        <w:tc>
          <w:tcPr>
            <w:gridSpan w:val="3"/>
            <w:tcW w:w="933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white"/>
                <w:u w:val="none"/>
              </w:rPr>
              <w:suppressLineNumbers w:val="0"/>
            </w:pPr>
            <w:r>
              <w:rPr>
                <w:rFonts w:hint="eastAsia" w:ascii="宋体" w:hAnsi="宋体" w:eastAsia="宋体" w:cs="宋体"/>
                <w:b/>
                <w:bCs/>
                <w:i w:val="0"/>
                <w:iCs w:val="0"/>
                <w:color w:val="auto"/>
                <w:sz w:val="21"/>
                <w:szCs w:val="21"/>
                <w:highlight w:val="white"/>
                <w:u w:val="none"/>
                <w:lang w:val="en-US" w:eastAsia="zh-CN" w:bidi="ar"/>
              </w:rPr>
              <w:t xml:space="preserve">张家港市第一人民医院供应商管理考核细则</w:t>
            </w:r>
            <w:r/>
          </w:p>
        </w:tc>
      </w:tr>
      <w:tr>
        <w:trPr>
          <w:trHeight w:val="540"/>
        </w:trPr>
        <w:tc>
          <w:tcPr>
            <w:tcW w:w="6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white"/>
                <w:u w:val="none"/>
              </w:rPr>
              <w:suppressLineNumbers w:val="0"/>
            </w:pPr>
            <w:r>
              <w:rPr>
                <w:rFonts w:hint="eastAsia" w:ascii="宋体" w:hAnsi="宋体" w:eastAsia="宋体" w:cs="宋体"/>
                <w:b/>
                <w:bCs/>
                <w:i w:val="0"/>
                <w:iCs w:val="0"/>
                <w:color w:val="auto"/>
                <w:sz w:val="21"/>
                <w:szCs w:val="21"/>
                <w:highlight w:val="white"/>
                <w:u w:val="none"/>
                <w:lang w:val="en-US" w:eastAsia="zh-CN" w:bidi="ar"/>
              </w:rPr>
              <w:t xml:space="preserve">序号</w:t>
            </w:r>
            <w:r/>
          </w:p>
        </w:tc>
        <w:tc>
          <w:tcPr>
            <w:tcW w:w="53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white"/>
                <w:u w:val="none"/>
              </w:rPr>
              <w:suppressLineNumbers w:val="0"/>
            </w:pPr>
            <w:r>
              <w:rPr>
                <w:rFonts w:hint="eastAsia" w:ascii="宋体" w:hAnsi="宋体" w:eastAsia="宋体" w:cs="宋体"/>
                <w:b/>
                <w:bCs/>
                <w:i w:val="0"/>
                <w:iCs w:val="0"/>
                <w:color w:val="auto"/>
                <w:sz w:val="21"/>
                <w:szCs w:val="21"/>
                <w:highlight w:val="white"/>
                <w:u w:val="none"/>
                <w:lang w:val="en-US" w:eastAsia="zh-CN" w:bidi="ar"/>
              </w:rPr>
              <w:t xml:space="preserve">评分细则</w:t>
            </w:r>
            <w:r/>
          </w:p>
        </w:tc>
        <w:tc>
          <w:tcPr>
            <w:tcW w:w="33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white"/>
                <w:u w:val="none"/>
              </w:rPr>
              <w:suppressLineNumbers w:val="0"/>
            </w:pPr>
            <w:r>
              <w:rPr>
                <w:rFonts w:hint="eastAsia" w:ascii="宋体" w:hAnsi="宋体" w:eastAsia="宋体" w:cs="宋体"/>
                <w:b/>
                <w:bCs/>
                <w:i w:val="0"/>
                <w:iCs w:val="0"/>
                <w:color w:val="auto"/>
                <w:sz w:val="21"/>
                <w:szCs w:val="21"/>
                <w:highlight w:val="white"/>
                <w:u w:val="none"/>
                <w:lang w:val="en-US" w:eastAsia="zh-CN" w:bidi="ar"/>
              </w:rPr>
              <w:t xml:space="preserve">扣分评准</w:t>
            </w:r>
            <w:r/>
          </w:p>
        </w:tc>
      </w:tr>
      <w:tr>
        <w:trPr>
          <w:trHeight w:val="66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验收质量首次合格率低</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轻微不合格扣2分，严重不合格影响临床使用扣10分</w:t>
            </w:r>
            <w:r/>
          </w:p>
        </w:tc>
      </w:tr>
      <w:tr>
        <w:trPr>
          <w:trHeight w:val="52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2</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质量问题24小时未响应，72小时整改未闭环</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拖延，不配合一次扣5分</w:t>
            </w:r>
            <w:r/>
          </w:p>
        </w:tc>
      </w:tr>
      <w:tr>
        <w:trPr>
          <w:trHeight w:val="118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3</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验收发现没有配送单、配送物资实物信息与配送单不一致、发现包装内无物资、物资实物与系统档案证件不一致、物资外包装与内包装的合格证不符等情况</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一项不符酌情扣0.5-5分</w:t>
            </w:r>
            <w:r/>
          </w:p>
        </w:tc>
      </w:tr>
      <w:tr>
        <w:trPr>
          <w:trHeight w:val="118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4</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Style w:val="958"/>
                <w:rFonts w:hint="eastAsia" w:ascii="宋体" w:hAnsi="宋体" w:eastAsia="宋体" w:cs="宋体"/>
                <w:color w:val="auto"/>
                <w:sz w:val="21"/>
                <w:szCs w:val="21"/>
                <w:highlight w:val="white"/>
                <w:lang w:val="en-US" w:eastAsia="zh-CN" w:bidi="ar"/>
              </w:rPr>
              <w:t xml:space="preserve">订单处理不及时，不能按时供应(</w:t>
            </w:r>
            <w:r>
              <w:rPr>
                <w:rFonts w:hint="eastAsia" w:ascii="宋体" w:hAnsi="宋体" w:eastAsia="宋体" w:cs="宋体"/>
                <w:i w:val="0"/>
                <w:iCs w:val="0"/>
                <w:color w:val="auto"/>
                <w:sz w:val="21"/>
                <w:szCs w:val="21"/>
                <w:highlight w:val="white"/>
                <w:u w:val="none"/>
                <w:lang w:val="en-US" w:eastAsia="zh-CN" w:bidi="ar"/>
              </w:rPr>
              <w:t xml:space="preserve">包括省平台订单确认配送操作</w:t>
            </w:r>
            <w:r>
              <w:rPr>
                <w:rStyle w:val="958"/>
                <w:rFonts w:hint="eastAsia" w:ascii="宋体" w:hAnsi="宋体" w:eastAsia="宋体" w:cs="宋体"/>
                <w:color w:val="auto"/>
                <w:sz w:val="21"/>
                <w:szCs w:val="21"/>
                <w:highlight w:val="white"/>
                <w:lang w:val="en-US" w:eastAsia="zh-CN" w:bidi="ar"/>
              </w:rPr>
              <w:t xml:space="preserve">）</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Style w:val="958"/>
                <w:rFonts w:hint="eastAsia" w:ascii="宋体" w:hAnsi="宋体" w:eastAsia="宋体" w:cs="宋体"/>
                <w:color w:val="auto"/>
                <w:sz w:val="21"/>
                <w:szCs w:val="21"/>
                <w:highlight w:val="white"/>
                <w:lang w:val="en-US" w:eastAsia="zh-CN" w:bidi="ar"/>
              </w:rPr>
              <w:t xml:space="preserve">超出7天一次扣2分，超出8天一次扣3分</w:t>
            </w:r>
            <w:r>
              <w:rPr>
                <w:rFonts w:hint="eastAsia" w:ascii="宋体" w:hAnsi="宋体" w:eastAsia="宋体" w:cs="宋体"/>
                <w:i w:val="0"/>
                <w:iCs w:val="0"/>
                <w:color w:val="auto"/>
                <w:sz w:val="21"/>
                <w:szCs w:val="21"/>
                <w:highlight w:val="white"/>
                <w:u w:val="none"/>
                <w:lang w:val="en-US" w:eastAsia="zh-CN" w:bidi="ar"/>
              </w:rPr>
              <w:t xml:space="preserve">，如连续三次不整改将直接列为不合格（入医院供应商黑名单）</w:t>
            </w:r>
            <w:r/>
          </w:p>
        </w:tc>
      </w:tr>
      <w:tr>
        <w:trPr>
          <w:trHeight w:val="54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5</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错发、漏发、少发</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一次酌情扣1-2分</w:t>
            </w:r>
            <w:r/>
          </w:p>
        </w:tc>
      </w:tr>
      <w:tr>
        <w:trPr>
          <w:trHeight w:val="90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6</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紧急订单、插单响应不及时，如遇突发公共卫生事件不能及时响应配合</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Style w:val="958"/>
                <w:rFonts w:hint="eastAsia" w:ascii="宋体" w:hAnsi="宋体" w:eastAsia="宋体" w:cs="宋体"/>
                <w:color w:val="auto"/>
                <w:sz w:val="21"/>
                <w:szCs w:val="21"/>
                <w:highlight w:val="white"/>
                <w:lang w:val="en-US" w:eastAsia="zh-CN" w:bidi="ar"/>
              </w:rPr>
              <w:t xml:space="preserve">一次酌情扣5-10分，</w:t>
            </w:r>
            <w:r>
              <w:rPr>
                <w:rFonts w:hint="eastAsia" w:ascii="宋体" w:hAnsi="宋体" w:eastAsia="宋体" w:cs="宋体"/>
                <w:i w:val="0"/>
                <w:iCs w:val="0"/>
                <w:color w:val="auto"/>
                <w:sz w:val="21"/>
                <w:szCs w:val="21"/>
                <w:highlight w:val="white"/>
                <w:u w:val="none"/>
                <w:lang w:val="en-US" w:eastAsia="zh-CN" w:bidi="ar"/>
              </w:rPr>
              <w:t xml:space="preserve">※</w:t>
            </w:r>
            <w:r>
              <w:rPr>
                <w:rStyle w:val="958"/>
                <w:rFonts w:hint="eastAsia" w:ascii="宋体" w:hAnsi="宋体" w:eastAsia="宋体" w:cs="宋体"/>
                <w:color w:val="auto"/>
                <w:sz w:val="21"/>
                <w:szCs w:val="21"/>
                <w:highlight w:val="white"/>
                <w:lang w:val="en-US" w:eastAsia="zh-CN" w:bidi="ar"/>
              </w:rPr>
              <w:t xml:space="preserve">拒绝 、推诿、无法保障应急需求直接不合格</w:t>
            </w:r>
            <w:r/>
          </w:p>
        </w:tc>
      </w:tr>
      <w:tr>
        <w:trPr>
          <w:trHeight w:val="58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7</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产品价格不透明、虚高、不合理涨价、变相加价</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一次酌情扣5-10分</w:t>
            </w:r>
            <w:r/>
          </w:p>
        </w:tc>
      </w:tr>
      <w:tr>
        <w:trPr>
          <w:trHeight w:val="54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8</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不配合医院管理：如工作配合、咨询、约谈等要求</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一次酌情扣2-5分</w:t>
            </w:r>
            <w:r/>
          </w:p>
        </w:tc>
      </w:tr>
      <w:tr>
        <w:trPr>
          <w:trHeight w:val="60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9</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未按时、准确提供合规发票、不配合对账</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一次酌情扣2-5分</w:t>
            </w:r>
            <w:r/>
          </w:p>
        </w:tc>
      </w:tr>
      <w:tr>
        <w:trPr>
          <w:trHeight w:val="74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10</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需到现场的工作配合不能按时抵达、技术能力不能满足需求</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一次酌情扣2-5分</w:t>
            </w:r>
            <w:r/>
          </w:p>
        </w:tc>
      </w:tr>
      <w:tr>
        <w:trPr>
          <w:trHeight w:val="64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11</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不配合质量检查，临近效期物资拒绝退货，资料提供不及时、不全面</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一次酌情扣2-5分</w:t>
            </w:r>
            <w:r/>
          </w:p>
        </w:tc>
      </w:tr>
      <w:tr>
        <w:trPr>
          <w:trHeight w:val="72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12</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发现有转包、分包、违规操作等</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※直接不合格</w:t>
            </w:r>
            <w:r/>
          </w:p>
        </w:tc>
      </w:tr>
      <w:tr>
        <w:trPr>
          <w:trHeight w:val="68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13</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发现有弄虚作假、以次充好等行为</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※直接不合格</w:t>
            </w:r>
            <w:r/>
          </w:p>
        </w:tc>
      </w:tr>
      <w:tr>
        <w:trPr>
          <w:trHeight w:val="66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14</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违反医院管理流程：如物资私自送到科室、私下与科室换货、物资未入库先用等</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一次酌情扣5-10分</w:t>
            </w:r>
            <w:r/>
          </w:p>
        </w:tc>
      </w:tr>
      <w:tr>
        <w:trPr>
          <w:trHeight w:val="780"/>
        </w:trPr>
        <w:tc>
          <w:tcPr>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15</w:t>
            </w:r>
            <w:r/>
          </w:p>
        </w:tc>
        <w:tc>
          <w:tcPr>
            <w:tcW w:w="53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Style w:val="958"/>
                <w:rFonts w:hint="eastAsia" w:ascii="宋体" w:hAnsi="宋体" w:eastAsia="宋体" w:cs="宋体"/>
                <w:color w:val="auto"/>
                <w:sz w:val="21"/>
                <w:szCs w:val="21"/>
                <w:highlight w:val="white"/>
                <w:lang w:val="en-US" w:eastAsia="zh-CN" w:bidi="ar"/>
              </w:rPr>
              <w:t xml:space="preserve">未按时签订采购协议，对存在问题未在要求时限内完成整改等事项（</w:t>
            </w:r>
            <w:r>
              <w:rPr>
                <w:rFonts w:hint="eastAsia" w:ascii="宋体" w:hAnsi="宋体" w:eastAsia="宋体" w:cs="宋体"/>
                <w:i w:val="0"/>
                <w:iCs w:val="0"/>
                <w:color w:val="auto"/>
                <w:sz w:val="21"/>
                <w:szCs w:val="21"/>
                <w:highlight w:val="white"/>
                <w:u w:val="none"/>
                <w:lang w:val="en-US" w:eastAsia="zh-CN" w:bidi="ar"/>
              </w:rPr>
              <w:t xml:space="preserve">包括不满两年，频繁变更配送公司</w:t>
            </w:r>
            <w:r>
              <w:rPr>
                <w:rStyle w:val="958"/>
                <w:rFonts w:hint="eastAsia" w:ascii="宋体" w:hAnsi="宋体" w:eastAsia="宋体" w:cs="宋体"/>
                <w:color w:val="auto"/>
                <w:sz w:val="21"/>
                <w:szCs w:val="21"/>
                <w:highlight w:val="white"/>
                <w:lang w:val="en-US" w:eastAsia="zh-CN" w:bidi="ar"/>
              </w:rPr>
              <w:t xml:space="preserve">）</w:t>
            </w:r>
            <w:r/>
          </w:p>
        </w:tc>
        <w:tc>
          <w:tcPr>
            <w:tcW w:w="33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一次酌情扣5-10分</w:t>
            </w:r>
            <w:r/>
          </w:p>
        </w:tc>
      </w:tr>
      <w:tr>
        <w:trPr>
          <w:trHeight w:val="600"/>
        </w:trPr>
        <w:tc>
          <w:tcPr>
            <w:gridSpan w:val="3"/>
            <w:tcW w:w="9337" w:type="dxa"/>
            <w:vAlign w:val="bottom"/>
            <w:textDirection w:val="lrTb"/>
            <w:noWrap w:val="false"/>
          </w:tcPr>
          <w:p>
            <w:pPr>
              <w:jc w:val="left"/>
              <w:keepLines w:val="0"/>
              <w:keepNext w:val="0"/>
              <w:widowControl/>
              <w:rPr>
                <w:rFonts w:hint="eastAsia" w:ascii="宋体" w:hAnsi="宋体" w:eastAsia="宋体" w:cs="宋体"/>
                <w:i w:val="0"/>
                <w:iCs w:val="0"/>
                <w:color w:val="auto"/>
                <w:sz w:val="21"/>
                <w:szCs w:val="21"/>
                <w:highlight w:val="white"/>
                <w:u w:val="none"/>
              </w:rPr>
              <w:suppressLineNumbers w:val="0"/>
            </w:pPr>
            <w:r>
              <w:rPr>
                <w:rFonts w:hint="eastAsia" w:ascii="宋体" w:hAnsi="宋体" w:eastAsia="宋体" w:cs="宋体"/>
                <w:i w:val="0"/>
                <w:iCs w:val="0"/>
                <w:color w:val="auto"/>
                <w:sz w:val="21"/>
                <w:szCs w:val="21"/>
                <w:highlight w:val="white"/>
                <w:u w:val="none"/>
                <w:lang w:val="en-US" w:eastAsia="zh-CN" w:bidi="ar"/>
              </w:rPr>
              <w:t xml:space="preserve">备注：张家港市第一人民医院对供应商考核一年</w:t>
            </w:r>
            <w:r>
              <w:rPr>
                <w:rFonts w:hint="eastAsia" w:ascii="宋体" w:hAnsi="宋体" w:cs="宋体"/>
                <w:i w:val="0"/>
                <w:iCs w:val="0"/>
                <w:color w:val="auto"/>
                <w:sz w:val="21"/>
                <w:szCs w:val="21"/>
                <w:highlight w:val="white"/>
                <w:u w:val="none"/>
                <w:lang w:val="en-US" w:eastAsia="zh-CN" w:bidi="ar"/>
              </w:rPr>
              <w:t xml:space="preserve">4</w:t>
            </w:r>
            <w:r>
              <w:rPr>
                <w:rFonts w:hint="eastAsia" w:ascii="宋体" w:hAnsi="宋体" w:eastAsia="宋体" w:cs="宋体"/>
                <w:i w:val="0"/>
                <w:iCs w:val="0"/>
                <w:color w:val="auto"/>
                <w:sz w:val="21"/>
                <w:szCs w:val="21"/>
                <w:highlight w:val="white"/>
                <w:u w:val="none"/>
                <w:lang w:val="en-US" w:eastAsia="zh-CN" w:bidi="ar"/>
              </w:rPr>
              <w:t xml:space="preserve">次，≧95分为优秀，86-94分为合格，≦85分为不合格，不合格一次进行谈话整改，累计2次不合格或违反核心条款（带※）经核实，</w:t>
            </w:r>
            <w:r>
              <w:rPr>
                <w:rFonts w:hint="eastAsia" w:ascii="宋体" w:hAnsi="宋体" w:cs="宋体"/>
                <w:i w:val="0"/>
                <w:iCs w:val="0"/>
                <w:color w:val="auto"/>
                <w:sz w:val="21"/>
                <w:szCs w:val="21"/>
                <w:highlight w:val="white"/>
                <w:u w:val="none"/>
                <w:lang w:val="en-US" w:eastAsia="zh-CN" w:bidi="ar"/>
              </w:rPr>
              <w:t xml:space="preserve">甲方有权</w:t>
            </w:r>
            <w:r>
              <w:rPr>
                <w:rFonts w:hint="eastAsia" w:ascii="宋体" w:hAnsi="宋体" w:eastAsia="宋体" w:cs="宋体"/>
                <w:i w:val="0"/>
                <w:iCs w:val="0"/>
                <w:color w:val="auto"/>
                <w:sz w:val="21"/>
                <w:szCs w:val="21"/>
                <w:highlight w:val="white"/>
                <w:u w:val="none"/>
                <w:lang w:val="en-US" w:eastAsia="zh-CN" w:bidi="ar"/>
              </w:rPr>
              <w:t xml:space="preserve">终止合同。</w:t>
            </w:r>
            <w:r/>
          </w:p>
        </w:tc>
      </w:tr>
    </w:tbl>
    <w:p>
      <w:pPr>
        <w:ind w:firstLine="482"/>
        <w:jc w:val="center"/>
        <w:spacing w:line="360" w:lineRule="auto"/>
        <w:rPr>
          <w:rFonts w:ascii="宋体" w:hAnsi="宋体"/>
          <w:b/>
          <w:bCs/>
          <w:color w:val="auto"/>
          <w:sz w:val="32"/>
          <w:szCs w:val="32"/>
          <w:highlight w:val="white"/>
        </w:rPr>
      </w:pPr>
      <w:r>
        <w:rPr>
          <w:rFonts w:ascii="宋体" w:hAnsi="宋体"/>
          <w:b/>
          <w:bCs/>
          <w:color w:val="auto"/>
          <w:szCs w:val="24"/>
          <w:highlight w:val="white"/>
        </w:rPr>
        <w:br w:type="page" w:clear="all"/>
      </w:r>
      <w:r>
        <w:rPr>
          <w:rFonts w:hint="eastAsia" w:ascii="宋体" w:hAnsi="宋体"/>
          <w:b/>
          <w:bCs/>
          <w:color w:val="auto"/>
          <w:sz w:val="32"/>
          <w:szCs w:val="32"/>
          <w:highlight w:val="white"/>
        </w:rPr>
        <w:t xml:space="preserve">第</w:t>
      </w:r>
      <w:r>
        <w:rPr>
          <w:rFonts w:hint="eastAsia" w:ascii="宋体" w:hAnsi="宋体"/>
          <w:b/>
          <w:bCs/>
          <w:color w:val="auto"/>
          <w:sz w:val="32"/>
          <w:szCs w:val="32"/>
          <w:highlight w:val="white"/>
          <w:lang w:val="en-US" w:eastAsia="zh-CN"/>
        </w:rPr>
        <w:t xml:space="preserve">六</w:t>
      </w:r>
      <w:r>
        <w:rPr>
          <w:rFonts w:hint="eastAsia" w:ascii="宋体" w:hAnsi="宋体"/>
          <w:b/>
          <w:bCs/>
          <w:color w:val="auto"/>
          <w:sz w:val="32"/>
          <w:szCs w:val="32"/>
          <w:highlight w:val="white"/>
        </w:rPr>
        <w:t xml:space="preserve">章</w:t>
      </w:r>
      <w:r>
        <w:rPr>
          <w:rFonts w:ascii="宋体" w:hAnsi="宋体"/>
          <w:b/>
          <w:bCs/>
          <w:color w:val="auto"/>
          <w:sz w:val="32"/>
          <w:szCs w:val="32"/>
          <w:highlight w:val="white"/>
        </w:rPr>
        <w:t xml:space="preserve"> </w:t>
      </w:r>
      <w:r>
        <w:rPr>
          <w:rFonts w:hint="eastAsia" w:ascii="宋体" w:hAnsi="宋体"/>
          <w:b/>
          <w:bCs/>
          <w:color w:val="auto"/>
          <w:sz w:val="32"/>
          <w:szCs w:val="32"/>
          <w:highlight w:val="white"/>
        </w:rPr>
        <w:t xml:space="preserve">评标方法、评分标准</w:t>
      </w:r>
      <w:r/>
    </w:p>
    <w:p>
      <w:pPr>
        <w:ind w:firstLine="420"/>
        <w:spacing w:line="400" w:lineRule="exact"/>
        <w:rPr>
          <w:rFonts w:ascii="宋体" w:hAnsi="宋体"/>
          <w:b/>
          <w:bCs/>
          <w:color w:val="auto"/>
          <w:sz w:val="21"/>
          <w:szCs w:val="21"/>
          <w:highlight w:val="white"/>
        </w:rPr>
      </w:pPr>
      <w:r>
        <w:rPr>
          <w:rFonts w:hint="eastAsia" w:ascii="宋体" w:hAnsi="宋体"/>
          <w:b/>
          <w:bCs/>
          <w:color w:val="auto"/>
          <w:sz w:val="21"/>
          <w:szCs w:val="21"/>
          <w:highlight w:val="white"/>
        </w:rPr>
        <w:t xml:space="preserve">一、评标办法：</w:t>
      </w:r>
      <w:r/>
    </w:p>
    <w:p>
      <w:pPr>
        <w:ind w:firstLine="420"/>
        <w:spacing w:line="400" w:lineRule="exact"/>
        <w:rPr>
          <w:rFonts w:ascii="宋体" w:hAnsi="宋体"/>
          <w:color w:val="auto"/>
          <w:sz w:val="21"/>
          <w:szCs w:val="21"/>
          <w:highlight w:val="white"/>
        </w:rPr>
      </w:pPr>
      <w:r>
        <w:rPr>
          <w:rFonts w:ascii="宋体" w:hAnsi="宋体"/>
          <w:color w:val="auto"/>
          <w:sz w:val="21"/>
          <w:szCs w:val="21"/>
          <w:highlight w:val="white"/>
        </w:rPr>
        <w:t xml:space="preserve">1</w:t>
      </w:r>
      <w:r>
        <w:rPr>
          <w:rFonts w:hint="eastAsia" w:ascii="宋体" w:hAnsi="宋体"/>
          <w:color w:val="auto"/>
          <w:sz w:val="21"/>
          <w:szCs w:val="21"/>
          <w:highlight w:val="white"/>
        </w:rPr>
        <w:t xml:space="preserve">、评标方法采用综合评分法。即在投标文件满足招标文件全部实质性要求，且按照评审因素的量化指标评审得分最高的投标人为中标人的评标方法。评审因素及各比重如下：价格分值占总分值的比重为</w:t>
      </w:r>
      <w:r>
        <w:rPr>
          <w:rFonts w:hint="eastAsia" w:ascii="宋体" w:hAnsi="宋体"/>
          <w:color w:val="auto"/>
          <w:sz w:val="21"/>
          <w:szCs w:val="21"/>
          <w:highlight w:val="white"/>
          <w:lang w:val="en-US" w:eastAsia="zh-CN"/>
        </w:rPr>
        <w:t xml:space="preserve">40</w:t>
      </w:r>
      <w:r>
        <w:rPr>
          <w:rFonts w:ascii="宋体" w:hAnsi="宋体"/>
          <w:color w:val="auto"/>
          <w:sz w:val="21"/>
          <w:szCs w:val="21"/>
          <w:highlight w:val="white"/>
        </w:rPr>
        <w:t xml:space="preserve">%</w:t>
      </w:r>
      <w:r>
        <w:rPr>
          <w:rFonts w:hint="eastAsia" w:ascii="宋体" w:hAnsi="宋体"/>
          <w:color w:val="auto"/>
          <w:sz w:val="21"/>
          <w:szCs w:val="21"/>
          <w:highlight w:val="white"/>
        </w:rPr>
        <w:t xml:space="preserve">（权重），技术与质量及其它占</w:t>
      </w:r>
      <w:r>
        <w:rPr>
          <w:rFonts w:hint="eastAsia" w:ascii="宋体" w:hAnsi="宋体"/>
          <w:color w:val="auto"/>
          <w:sz w:val="21"/>
          <w:szCs w:val="21"/>
          <w:highlight w:val="white"/>
          <w:lang w:val="en-US" w:eastAsia="zh-CN"/>
        </w:rPr>
        <w:t xml:space="preserve">60</w:t>
      </w:r>
      <w:r>
        <w:rPr>
          <w:rFonts w:ascii="宋体" w:hAnsi="宋体"/>
          <w:color w:val="auto"/>
          <w:sz w:val="21"/>
          <w:szCs w:val="21"/>
          <w:highlight w:val="white"/>
        </w:rPr>
        <w:t xml:space="preserve">%</w:t>
      </w:r>
      <w:r>
        <w:rPr>
          <w:rFonts w:hint="eastAsia" w:ascii="宋体" w:hAnsi="宋体"/>
          <w:color w:val="auto"/>
          <w:sz w:val="21"/>
          <w:szCs w:val="21"/>
          <w:highlight w:val="white"/>
        </w:rPr>
        <w:t xml:space="preserve">（权重）。（保留小数点后</w:t>
      </w:r>
      <w:r>
        <w:rPr>
          <w:rFonts w:ascii="宋体" w:hAnsi="宋体"/>
          <w:color w:val="auto"/>
          <w:sz w:val="21"/>
          <w:szCs w:val="21"/>
          <w:highlight w:val="white"/>
        </w:rPr>
        <w:t xml:space="preserve">2</w:t>
      </w:r>
      <w:r>
        <w:rPr>
          <w:rFonts w:hint="eastAsia" w:ascii="宋体" w:hAnsi="宋体"/>
          <w:color w:val="auto"/>
          <w:sz w:val="21"/>
          <w:szCs w:val="21"/>
          <w:highlight w:val="white"/>
        </w:rPr>
        <w:t xml:space="preserve">位）。</w:t>
      </w:r>
      <w:r/>
    </w:p>
    <w:p>
      <w:pPr>
        <w:ind w:firstLine="420"/>
        <w:spacing w:line="400" w:lineRule="exact"/>
        <w:rPr>
          <w:rFonts w:ascii="宋体" w:hAnsi="宋体"/>
          <w:color w:val="auto"/>
          <w:sz w:val="21"/>
          <w:szCs w:val="21"/>
          <w:highlight w:val="white"/>
        </w:rPr>
      </w:pPr>
      <w:r>
        <w:rPr>
          <w:rFonts w:ascii="宋体" w:hAnsi="宋体"/>
          <w:color w:val="auto"/>
          <w:sz w:val="21"/>
          <w:szCs w:val="21"/>
          <w:highlight w:val="white"/>
        </w:rPr>
        <w:t xml:space="preserve">2</w:t>
      </w:r>
      <w:r>
        <w:rPr>
          <w:rFonts w:hint="eastAsia" w:ascii="宋体" w:hAnsi="宋体"/>
          <w:color w:val="auto"/>
          <w:sz w:val="21"/>
          <w:szCs w:val="21"/>
          <w:highlight w:val="white"/>
        </w:rPr>
        <w:t xml:space="preserve">、综合评分的主要因素为：价格、技术水平、履约能力、售后服务等，对采购文件的响应程度，以及相应的商务标和技术标比重或者分值等。</w:t>
      </w:r>
      <w:r/>
    </w:p>
    <w:p>
      <w:pPr>
        <w:ind w:firstLine="422"/>
        <w:spacing w:line="400" w:lineRule="exact"/>
        <w:rPr>
          <w:rFonts w:ascii="宋体" w:hAnsi="宋体"/>
          <w:b/>
          <w:color w:val="auto"/>
          <w:sz w:val="21"/>
          <w:szCs w:val="21"/>
          <w:highlight w:val="white"/>
        </w:rPr>
      </w:pPr>
      <w:r>
        <w:rPr>
          <w:rFonts w:ascii="宋体" w:hAnsi="宋体"/>
          <w:b/>
          <w:color w:val="auto"/>
          <w:sz w:val="21"/>
          <w:szCs w:val="21"/>
          <w:highlight w:val="white"/>
        </w:rPr>
        <w:t xml:space="preserve">3</w:t>
      </w:r>
      <w:r>
        <w:rPr>
          <w:rFonts w:hint="eastAsia" w:ascii="宋体" w:hAnsi="宋体"/>
          <w:b/>
          <w:color w:val="auto"/>
          <w:sz w:val="21"/>
          <w:szCs w:val="21"/>
          <w:highlight w:val="whit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spacing w:line="400" w:lineRule="exact"/>
        <w:rPr>
          <w:rFonts w:hint="eastAsia" w:ascii="宋体" w:hAnsi="宋体" w:eastAsia="宋体"/>
          <w:color w:val="auto"/>
          <w:sz w:val="21"/>
          <w:szCs w:val="21"/>
          <w:highlight w:val="white"/>
        </w:rPr>
      </w:pPr>
      <w:r>
        <w:rPr>
          <w:rFonts w:ascii="宋体" w:hAnsi="宋体"/>
          <w:color w:val="auto"/>
          <w:sz w:val="21"/>
          <w:szCs w:val="21"/>
          <w:highlight w:val="white"/>
        </w:rPr>
        <w:t xml:space="preserve">4</w:t>
      </w:r>
      <w:r>
        <w:rPr>
          <w:rFonts w:hint="eastAsia" w:ascii="宋体" w:hAnsi="宋体"/>
          <w:color w:val="auto"/>
          <w:sz w:val="21"/>
          <w:szCs w:val="21"/>
          <w:highlight w:val="whit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w:t>
      </w:r>
      <w:r>
        <w:rPr>
          <w:rFonts w:ascii="宋体" w:hAnsi="宋体"/>
          <w:color w:val="auto"/>
          <w:sz w:val="21"/>
          <w:szCs w:val="21"/>
          <w:highlight w:val="white"/>
        </w:rPr>
        <w:t xml:space="preserve">2</w:t>
      </w:r>
      <w:r>
        <w:rPr>
          <w:rFonts w:hint="eastAsia" w:ascii="宋体" w:hAnsi="宋体"/>
          <w:color w:val="auto"/>
          <w:sz w:val="21"/>
          <w:szCs w:val="21"/>
          <w:highlight w:val="white"/>
        </w:rPr>
        <w:t xml:space="preserve">位）</w:t>
      </w:r>
      <w:r>
        <w:rPr>
          <w:rFonts w:hint="eastAsia" w:ascii="宋体" w:hAnsi="宋体"/>
          <w:color w:val="auto"/>
          <w:sz w:val="21"/>
          <w:szCs w:val="21"/>
          <w:highlight w:val="white"/>
          <w:lang w:eastAsia="zh-CN"/>
        </w:rPr>
        <w:t xml:space="preserve">。</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ascii="宋体" w:hAnsi="宋体"/>
          <w:color w:val="auto"/>
          <w:sz w:val="21"/>
          <w:szCs w:val="21"/>
          <w:highlight w:val="white"/>
          <w:lang w:val="en-US" w:eastAsia="zh-CN"/>
        </w:rPr>
        <w:t xml:space="preserve">前三名推荐</w:t>
      </w:r>
      <w:r>
        <w:rPr>
          <w:rFonts w:hint="eastAsia" w:ascii="宋体" w:hAnsi="宋体"/>
          <w:color w:val="auto"/>
          <w:sz w:val="21"/>
          <w:szCs w:val="21"/>
          <w:highlight w:val="white"/>
        </w:rPr>
        <w:t xml:space="preserve">为</w:t>
      </w:r>
      <w:r>
        <w:rPr>
          <w:rFonts w:hint="eastAsia" w:ascii="宋体" w:hAnsi="宋体"/>
          <w:color w:val="auto"/>
          <w:sz w:val="21"/>
          <w:szCs w:val="21"/>
          <w:highlight w:val="white"/>
          <w:lang w:val="en-US" w:eastAsia="zh-CN"/>
        </w:rPr>
        <w:t xml:space="preserve">中标候选人。采购人从中确定</w:t>
      </w:r>
      <w:r>
        <w:rPr>
          <w:rFonts w:hint="eastAsia" w:ascii="宋体" w:hAnsi="宋体"/>
          <w:color w:val="auto"/>
          <w:sz w:val="21"/>
          <w:szCs w:val="21"/>
          <w:highlight w:val="white"/>
        </w:rPr>
        <w:t xml:space="preserve">中标人</w:t>
      </w:r>
      <w:r>
        <w:rPr>
          <w:rFonts w:hint="eastAsia" w:ascii="宋体" w:hAnsi="宋体"/>
          <w:color w:val="auto"/>
          <w:sz w:val="21"/>
          <w:szCs w:val="21"/>
          <w:highlight w:val="white"/>
          <w:lang w:eastAsia="zh-CN"/>
        </w:rPr>
        <w:t xml:space="preserve">。</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lang w:eastAsia="zh-CN"/>
        </w:rPr>
        <w:t xml:space="preserve">中标</w:t>
      </w:r>
      <w:r>
        <w:rPr>
          <w:rFonts w:hint="eastAsia" w:ascii="宋体" w:hAnsi="宋体"/>
          <w:color w:val="auto"/>
          <w:sz w:val="21"/>
          <w:szCs w:val="21"/>
          <w:highlight w:val="white"/>
          <w:lang w:val="en-US" w:eastAsia="zh-CN"/>
        </w:rPr>
        <w:t xml:space="preserve">供应商</w:t>
      </w:r>
      <w:r>
        <w:rPr>
          <w:rFonts w:hint="eastAsia" w:ascii="宋体" w:hAnsi="宋体"/>
          <w:color w:val="auto"/>
          <w:sz w:val="21"/>
          <w:szCs w:val="21"/>
          <w:highlight w:val="whit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ind w:firstLine="420"/>
        <w:spacing w:line="400" w:lineRule="exact"/>
        <w:rPr>
          <w:rFonts w:ascii="宋体" w:hAnsi="宋体"/>
          <w:b/>
          <w:bCs/>
          <w:color w:val="auto"/>
          <w:sz w:val="21"/>
          <w:szCs w:val="21"/>
          <w:highlight w:val="white"/>
        </w:rPr>
      </w:pPr>
      <w:r>
        <w:rPr>
          <w:rFonts w:hint="eastAsia" w:ascii="宋体" w:hAnsi="宋体"/>
          <w:b/>
          <w:bCs/>
          <w:color w:val="auto"/>
          <w:sz w:val="21"/>
          <w:szCs w:val="21"/>
          <w:highlight w:val="white"/>
          <w:lang w:val="en-US" w:eastAsia="zh-CN"/>
        </w:rPr>
        <w:t xml:space="preserve">二、政府采购政策</w:t>
      </w:r>
      <w:r/>
    </w:p>
    <w:p>
      <w:pPr>
        <w:ind w:firstLine="420"/>
        <w:spacing w:line="400" w:lineRule="exact"/>
        <w:rPr>
          <w:rFonts w:hint="eastAsia" w:ascii="宋体" w:hAnsi="宋体"/>
          <w:color w:val="auto"/>
          <w:sz w:val="21"/>
          <w:szCs w:val="21"/>
          <w:highlight w:val="white"/>
        </w:rPr>
      </w:pPr>
      <w:r>
        <w:rPr>
          <w:rFonts w:hint="eastAsia" w:ascii="宋体" w:hAnsi="宋体"/>
          <w:color w:val="auto"/>
          <w:sz w:val="21"/>
          <w:szCs w:val="21"/>
          <w:highlight w:val="white"/>
        </w:rPr>
        <w:t xml:space="preserve">1、本次采购的评标方法采用综合评分法，总分值为100分。</w:t>
      </w:r>
      <w:r/>
    </w:p>
    <w:p>
      <w:pPr>
        <w:ind w:firstLine="420"/>
        <w:spacing w:line="400" w:lineRule="exact"/>
        <w:rPr>
          <w:rFonts w:ascii="宋体" w:hAnsi="宋体" w:cs="Times New Roman"/>
          <w:color w:val="auto"/>
          <w:sz w:val="21"/>
          <w:szCs w:val="21"/>
          <w:highlight w:val="white"/>
        </w:rPr>
      </w:pPr>
      <w:r>
        <w:rPr>
          <w:rFonts w:hint="eastAsia" w:ascii="宋体" w:hAnsi="宋体" w:cs="Times New Roman"/>
          <w:b/>
          <w:bCs/>
          <w:color w:val="auto"/>
          <w:sz w:val="21"/>
          <w:szCs w:val="21"/>
          <w:highlight w:val="white"/>
          <w:lang w:val="en-US" w:eastAsia="zh-CN"/>
        </w:rPr>
        <w:t xml:space="preserve">2</w:t>
      </w:r>
      <w:r>
        <w:rPr>
          <w:rFonts w:hint="eastAsia" w:ascii="宋体" w:hAnsi="宋体" w:cs="Times New Roman"/>
          <w:b/>
          <w:bCs/>
          <w:color w:val="auto"/>
          <w:sz w:val="21"/>
          <w:szCs w:val="21"/>
          <w:highlight w:val="white"/>
          <w:u w:val="none"/>
          <w:lang w:val="en-US" w:eastAsia="zh-CN"/>
        </w:rPr>
        <w:t xml:space="preserve">、针对小微型企业价格评审优惠政策：</w:t>
      </w:r>
      <w:r/>
    </w:p>
    <w:p>
      <w:pPr>
        <w:ind w:firstLine="420"/>
        <w:spacing w:line="400" w:lineRule="exact"/>
        <w:rPr>
          <w:rFonts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firstLine="420"/>
        <w:spacing w:line="400" w:lineRule="exact"/>
        <w:rPr>
          <w:rFonts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（2）</w:t>
      </w:r>
      <w:r>
        <w:rPr>
          <w:rFonts w:hint="eastAsia" w:ascii="宋体" w:hAnsi="宋体" w:cs="Times New Roman"/>
          <w:color w:val="auto"/>
          <w:sz w:val="21"/>
          <w:szCs w:val="21"/>
          <w:highlight w:val="white"/>
          <w:u w:val="single"/>
          <w:lang w:val="en-US" w:eastAsia="zh-CN"/>
        </w:rPr>
        <w:t xml:space="preserve">投标人提供小型或微型企业、残疾人企业和监狱企业制造的货物，其价格在评审时给予20%的扣除</w:t>
      </w:r>
      <w:r>
        <w:rPr>
          <w:rFonts w:hint="eastAsia" w:ascii="宋体" w:hAnsi="宋体" w:cs="Times New Roman"/>
          <w:color w:val="auto"/>
          <w:sz w:val="21"/>
          <w:szCs w:val="21"/>
          <w:highlight w:val="white"/>
          <w:lang w:val="en-US" w:eastAsia="zh-CN"/>
        </w:rPr>
        <w:t xml:space="preserve">，用扣除后的价格参与评审。如扣除后的价格为最低价的，则作为评审基准价，若最后中标，中标价格则以实际投标报价为准。</w:t>
      </w:r>
      <w:r/>
    </w:p>
    <w:p>
      <w:pPr>
        <w:ind w:firstLine="420"/>
        <w:spacing w:line="400" w:lineRule="exact"/>
        <w:rPr>
          <w:rFonts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（3）在本次货物采购项目中，货物由小微企业制造，即货物由小微企业生产且使用该小微企业商号或者注册商标的，可享受价格评审优惠。</w:t>
      </w:r>
      <w:r/>
    </w:p>
    <w:p>
      <w:pPr>
        <w:ind w:firstLine="420"/>
        <w:spacing w:line="400" w:lineRule="exact"/>
        <w:rPr>
          <w:rFonts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（4）投标人提供的货物既有中小企业制造货物，也有大型企业制造货物的，不享受优惠政策。</w:t>
      </w:r>
      <w:r/>
    </w:p>
    <w:p>
      <w:pPr>
        <w:ind w:firstLine="420"/>
        <w:spacing w:line="400" w:lineRule="exact"/>
        <w:rPr>
          <w:rFonts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（5）残疾人企业和监狱企业视同小微企业，享受价格评审优惠政策。</w:t>
      </w:r>
      <w:r/>
    </w:p>
    <w:p>
      <w:pPr>
        <w:ind w:firstLine="420"/>
        <w:spacing w:line="400" w:lineRule="exact"/>
        <w:rPr>
          <w:rFonts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（6）残疾人企业和监狱企业属于小型、微型企业的，不重复享受价格评审优惠政策。</w:t>
      </w:r>
      <w:r/>
    </w:p>
    <w:p>
      <w:pPr>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firstLine="420"/>
        <w:spacing w:line="400" w:lineRule="exact"/>
        <w:rPr>
          <w:rFonts w:hint="eastAsia" w:ascii="宋体" w:hAnsi="宋体" w:cs="Times New Roman"/>
          <w:b/>
          <w:bCs/>
          <w:color w:val="auto"/>
          <w:sz w:val="21"/>
          <w:szCs w:val="21"/>
          <w:highlight w:val="white"/>
        </w:rPr>
      </w:pPr>
      <w:r>
        <w:rPr>
          <w:rFonts w:hint="eastAsia" w:ascii="宋体" w:hAnsi="宋体" w:cs="Times New Roman"/>
          <w:b/>
          <w:bCs/>
          <w:color w:val="auto"/>
          <w:sz w:val="21"/>
          <w:szCs w:val="21"/>
          <w:highlight w:val="white"/>
          <w:lang w:val="en-US" w:eastAsia="zh-CN"/>
        </w:rPr>
        <w:t xml:space="preserve">3、采购本国产品的支持政策</w:t>
      </w:r>
      <w:r/>
    </w:p>
    <w:p>
      <w:pPr>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（3）供应商需按照招标文件的要求提供《关于符合本国产品标准的声明函》（以下简称《声明函》），如不提供将不享受本国产品价格评审优惠。</w:t>
      </w:r>
      <w:r/>
    </w:p>
    <w:p>
      <w:pPr>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hint="eastAsia" w:ascii="宋体" w:hAnsi="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如投标人提供虚假材料，将按“政府采购法”相关规定处理并由政府监管部门给予严肃处理。</w:t>
      </w:r>
      <w:r/>
    </w:p>
    <w:p>
      <w:pPr>
        <w:ind w:firstLine="420"/>
        <w:spacing w:line="400" w:lineRule="exact"/>
        <w:rPr>
          <w:rFonts w:hint="eastAsia" w:ascii="宋体" w:hAnsi="宋体"/>
          <w:b/>
          <w:bCs/>
          <w:color w:val="auto"/>
          <w:sz w:val="21"/>
          <w:szCs w:val="21"/>
          <w:highlight w:val="white"/>
        </w:rPr>
      </w:pPr>
      <w:r>
        <w:rPr>
          <w:rFonts w:hint="eastAsia" w:ascii="宋体" w:hAnsi="宋体"/>
          <w:b/>
          <w:bCs/>
          <w:color w:val="auto"/>
          <w:sz w:val="21"/>
          <w:szCs w:val="21"/>
          <w:highlight w:val="white"/>
          <w:lang w:val="en-US" w:eastAsia="zh-CN" w:bidi="ar"/>
        </w:rPr>
        <w:t xml:space="preserve">三</w:t>
      </w:r>
      <w:r>
        <w:rPr>
          <w:rFonts w:hint="eastAsia" w:ascii="宋体" w:hAnsi="宋体"/>
          <w:b/>
          <w:bCs/>
          <w:color w:val="auto"/>
          <w:sz w:val="21"/>
          <w:szCs w:val="21"/>
          <w:highlight w:val="white"/>
          <w:lang w:bidi="ar"/>
        </w:rPr>
        <w:t xml:space="preserve">、</w:t>
      </w:r>
      <w:r>
        <w:rPr>
          <w:rFonts w:hint="eastAsia" w:ascii="宋体" w:hAnsi="宋体"/>
          <w:b/>
          <w:bCs/>
          <w:color w:val="auto"/>
          <w:sz w:val="21"/>
          <w:szCs w:val="21"/>
          <w:highlight w:val="white"/>
        </w:rPr>
        <w:t xml:space="preserve">评分标准：</w:t>
      </w:r>
      <w:r/>
    </w:p>
    <w:p>
      <w:pPr>
        <w:ind w:firstLine="420"/>
        <w:spacing w:line="400" w:lineRule="exact"/>
        <w:rPr>
          <w:rFonts w:ascii="宋体" w:hAnsi="宋体"/>
          <w:color w:val="auto"/>
          <w:sz w:val="21"/>
          <w:szCs w:val="21"/>
          <w:highlight w:val="white"/>
        </w:rPr>
      </w:pPr>
      <w:r>
        <w:rPr>
          <w:rFonts w:hint="eastAsia" w:ascii="宋体" w:hAnsi="宋体"/>
          <w:color w:val="auto"/>
          <w:sz w:val="21"/>
          <w:szCs w:val="21"/>
          <w:highlight w:val="white"/>
        </w:rPr>
        <w:t xml:space="preserve">本次采购的评标方法采用综合评分法，总分值为</w:t>
      </w:r>
      <w:r>
        <w:rPr>
          <w:rFonts w:ascii="宋体" w:hAnsi="宋体"/>
          <w:color w:val="auto"/>
          <w:sz w:val="21"/>
          <w:szCs w:val="21"/>
          <w:highlight w:val="white"/>
        </w:rPr>
        <w:t xml:space="preserve">100</w:t>
      </w:r>
      <w:r>
        <w:rPr>
          <w:rFonts w:hint="eastAsia" w:ascii="宋体" w:hAnsi="宋体"/>
          <w:color w:val="auto"/>
          <w:sz w:val="21"/>
          <w:szCs w:val="21"/>
          <w:highlight w:val="white"/>
        </w:rPr>
        <w:t xml:space="preserve">分。</w:t>
      </w:r>
      <w:r/>
    </w:p>
    <w:p>
      <w:pPr>
        <w:ind w:firstLine="422"/>
        <w:spacing w:line="400" w:lineRule="exact"/>
        <w:rPr>
          <w:rFonts w:ascii="宋体" w:hAnsi="宋体"/>
          <w:b/>
          <w:bCs/>
          <w:color w:val="auto"/>
          <w:sz w:val="21"/>
          <w:szCs w:val="21"/>
          <w:highlight w:val="white"/>
        </w:rPr>
      </w:pPr>
      <w:r>
        <w:rPr>
          <w:rFonts w:hint="eastAsia" w:ascii="宋体" w:hAnsi="宋体"/>
          <w:b/>
          <w:bCs/>
          <w:color w:val="auto"/>
          <w:sz w:val="21"/>
          <w:szCs w:val="21"/>
          <w:highlight w:val="white"/>
        </w:rPr>
        <w:t xml:space="preserve">（一）价格（</w:t>
      </w:r>
      <w:r>
        <w:rPr>
          <w:rFonts w:hint="eastAsia" w:ascii="宋体" w:hAnsi="宋体"/>
          <w:b/>
          <w:bCs/>
          <w:color w:val="auto"/>
          <w:sz w:val="21"/>
          <w:szCs w:val="21"/>
          <w:highlight w:val="white"/>
          <w:lang w:val="en-US" w:eastAsia="zh-CN"/>
        </w:rPr>
        <w:t xml:space="preserve">40</w:t>
      </w:r>
      <w:r>
        <w:rPr>
          <w:rFonts w:hint="eastAsia" w:ascii="宋体" w:hAnsi="宋体"/>
          <w:b/>
          <w:bCs/>
          <w:color w:val="auto"/>
          <w:sz w:val="21"/>
          <w:szCs w:val="21"/>
          <w:highlight w:val="white"/>
        </w:rPr>
        <w:t xml:space="preserve">分）</w:t>
      </w:r>
      <w:r/>
    </w:p>
    <w:p>
      <w:pPr>
        <w:pStyle w:val="1036"/>
        <w:ind w:firstLine="420"/>
        <w:spacing w:line="400" w:lineRule="exact"/>
        <w:rPr>
          <w:rFonts w:hint="eastAsia" w:hAnsi="宋体" w:eastAsia="宋体" w:cs="宋体"/>
          <w:b w:val="0"/>
          <w:bCs w:val="0"/>
          <w:color w:val="auto"/>
          <w:sz w:val="21"/>
          <w:szCs w:val="21"/>
          <w:highlight w:val="white"/>
        </w:rPr>
      </w:pPr>
      <w:r>
        <w:rPr>
          <w:rFonts w:hint="eastAsia" w:hAnsi="宋体" w:eastAsia="宋体" w:cs="宋体"/>
          <w:b w:val="0"/>
          <w:bCs w:val="0"/>
          <w:color w:val="auto"/>
          <w:sz w:val="21"/>
          <w:szCs w:val="21"/>
          <w:highlight w:val="white"/>
        </w:rPr>
        <w:t xml:space="preserve">第一步：</w:t>
      </w:r>
      <w:r>
        <w:rPr>
          <w:rFonts w:hint="eastAsia" w:hAnsi="宋体" w:eastAsia="宋体" w:cs="宋体"/>
          <w:b/>
          <w:bCs/>
          <w:color w:val="auto"/>
          <w:sz w:val="21"/>
          <w:szCs w:val="21"/>
          <w:highlight w:val="white"/>
          <w:lang w:val="en-US" w:eastAsia="zh-CN"/>
        </w:rPr>
        <w:t xml:space="preserve">投标单价不超过1050元</w:t>
      </w:r>
      <w:r>
        <w:rPr>
          <w:rFonts w:hint="eastAsia" w:hAnsi="宋体" w:eastAsia="宋体" w:cs="宋体"/>
          <w:b/>
          <w:bCs/>
          <w:color w:val="auto"/>
          <w:sz w:val="21"/>
          <w:szCs w:val="21"/>
          <w:highlight w:val="white"/>
        </w:rPr>
        <w:t xml:space="preserve">，为有效投标报价。</w:t>
      </w:r>
      <w:r>
        <w:rPr>
          <w:rFonts w:hint="eastAsia" w:hAnsi="宋体" w:eastAsia="宋体" w:cs="宋体"/>
          <w:b w:val="0"/>
          <w:bCs w:val="0"/>
          <w:color w:val="auto"/>
          <w:sz w:val="21"/>
          <w:szCs w:val="21"/>
          <w:highlight w:val="white"/>
        </w:rPr>
        <w:t xml:space="preserve">无效投标报价的投标文件不进行评审，也不得标。</w:t>
      </w:r>
      <w:r/>
    </w:p>
    <w:p>
      <w:pPr>
        <w:pStyle w:val="1036"/>
        <w:ind w:firstLine="420"/>
        <w:spacing w:line="400" w:lineRule="exact"/>
        <w:rPr>
          <w:rFonts w:hint="eastAsia" w:hAnsi="宋体" w:eastAsia="宋体" w:cs="宋体"/>
          <w:color w:val="auto"/>
          <w:sz w:val="21"/>
          <w:szCs w:val="21"/>
          <w:highlight w:val="white"/>
        </w:rPr>
      </w:pPr>
      <w:r>
        <w:rPr>
          <w:rFonts w:hint="eastAsia" w:hAnsi="宋体" w:eastAsia="宋体" w:cs="宋体"/>
          <w:color w:val="auto"/>
          <w:sz w:val="21"/>
          <w:szCs w:val="21"/>
          <w:highlight w:val="white"/>
          <w:lang w:val="en-US" w:eastAsia="zh-CN"/>
        </w:rPr>
        <w:t xml:space="preserve">第二步：</w:t>
      </w:r>
      <w:r>
        <w:rPr>
          <w:rFonts w:hint="eastAsia" w:hAnsi="宋体" w:eastAsia="宋体" w:cs="宋体"/>
          <w:color w:val="auto"/>
          <w:sz w:val="21"/>
          <w:szCs w:val="21"/>
          <w:highlight w:val="white"/>
        </w:rPr>
        <w:t xml:space="preserve">以通过评标初审，实质性响应采购文件要求且</w:t>
      </w:r>
      <w:r>
        <w:rPr>
          <w:rFonts w:hint="eastAsia" w:hAnsi="宋体" w:eastAsia="宋体" w:cs="宋体"/>
          <w:color w:val="auto"/>
          <w:sz w:val="21"/>
          <w:szCs w:val="21"/>
          <w:highlight w:val="white"/>
          <w:lang w:val="en-US" w:eastAsia="zh-CN"/>
        </w:rPr>
        <w:t xml:space="preserve">投标单价</w:t>
      </w:r>
      <w:r>
        <w:rPr>
          <w:rFonts w:hint="eastAsia" w:hAnsi="宋体" w:eastAsia="宋体" w:cs="宋体"/>
          <w:color w:val="auto"/>
          <w:sz w:val="21"/>
          <w:szCs w:val="21"/>
          <w:highlight w:val="white"/>
        </w:rPr>
        <w:t xml:space="preserve">最低为评审基准价，其价格分为满分</w:t>
      </w:r>
      <w:r>
        <w:rPr>
          <w:rFonts w:hint="eastAsia" w:hAnsi="宋体" w:eastAsia="宋体" w:cs="宋体"/>
          <w:color w:val="auto"/>
          <w:sz w:val="21"/>
          <w:szCs w:val="21"/>
          <w:highlight w:val="white"/>
          <w:lang w:val="en-US" w:eastAsia="zh-CN"/>
        </w:rPr>
        <w:t xml:space="preserve">40</w:t>
      </w:r>
      <w:r>
        <w:rPr>
          <w:rFonts w:hint="eastAsia" w:hAnsi="宋体" w:eastAsia="宋体" w:cs="宋体"/>
          <w:color w:val="auto"/>
          <w:sz w:val="21"/>
          <w:szCs w:val="21"/>
          <w:highlight w:val="white"/>
        </w:rPr>
        <w:t xml:space="preserve">分。其他投标人的价格分统一按照下列公式计算：</w:t>
      </w:r>
      <w:r/>
    </w:p>
    <w:p>
      <w:pPr>
        <w:pStyle w:val="1036"/>
        <w:ind w:firstLine="420"/>
        <w:spacing w:line="400" w:lineRule="exact"/>
        <w:rPr>
          <w:rFonts w:hint="eastAsia" w:ascii="宋体" w:hAnsi="宋体" w:eastAsia="宋体" w:cs="Times New Roman"/>
          <w:color w:val="auto"/>
          <w:sz w:val="21"/>
          <w:szCs w:val="21"/>
          <w:highlight w:val="white"/>
        </w:rPr>
      </w:pPr>
      <w:r>
        <w:rPr>
          <w:rFonts w:hint="eastAsia" w:hAnsi="宋体" w:eastAsia="宋体" w:cs="宋体"/>
          <w:color w:val="auto"/>
          <w:sz w:val="21"/>
          <w:szCs w:val="21"/>
          <w:highlight w:val="white"/>
        </w:rPr>
        <w:t xml:space="preserve">报价得分=评审基准价÷</w:t>
      </w:r>
      <w:r>
        <w:rPr>
          <w:rFonts w:hint="eastAsia" w:hAnsi="宋体" w:eastAsia="宋体" w:cs="宋体"/>
          <w:color w:val="auto"/>
          <w:sz w:val="21"/>
          <w:szCs w:val="21"/>
          <w:highlight w:val="white"/>
          <w:lang w:val="en-US" w:eastAsia="zh-CN"/>
        </w:rPr>
        <w:t xml:space="preserve">投标单价</w:t>
      </w:r>
      <w:r>
        <w:rPr>
          <w:rFonts w:hint="eastAsia" w:hAnsi="宋体" w:eastAsia="宋体" w:cs="宋体"/>
          <w:color w:val="auto"/>
          <w:sz w:val="21"/>
          <w:szCs w:val="21"/>
          <w:highlight w:val="white"/>
        </w:rPr>
        <w:t xml:space="preserve">X价格权值X100（价格权值为</w:t>
      </w:r>
      <w:r>
        <w:rPr>
          <w:rFonts w:hint="eastAsia" w:hAnsi="宋体" w:eastAsia="宋体" w:cs="宋体"/>
          <w:color w:val="auto"/>
          <w:sz w:val="21"/>
          <w:szCs w:val="21"/>
          <w:highlight w:val="white"/>
          <w:lang w:val="en-US" w:eastAsia="zh-CN"/>
        </w:rPr>
        <w:t xml:space="preserve">40</w:t>
      </w:r>
      <w:r>
        <w:rPr>
          <w:rFonts w:hint="eastAsia" w:hAnsi="宋体" w:eastAsia="宋体" w:cs="宋体"/>
          <w:color w:val="auto"/>
          <w:sz w:val="21"/>
          <w:szCs w:val="21"/>
          <w:highlight w:val="white"/>
        </w:rPr>
        <w:t xml:space="preserve">%）</w:t>
      </w:r>
      <w:r/>
    </w:p>
    <w:p>
      <w:pPr>
        <w:ind w:firstLine="420"/>
        <w:spacing w:line="400" w:lineRule="exact"/>
        <w:rPr>
          <w:rFonts w:ascii="宋体" w:hAnsi="宋体" w:eastAsia="宋体" w:cs="Times New Roman"/>
          <w:b/>
          <w:bCs/>
          <w:color w:val="auto"/>
          <w:sz w:val="21"/>
          <w:szCs w:val="21"/>
          <w:highlight w:val="white"/>
        </w:rPr>
      </w:pPr>
      <w:r>
        <w:rPr>
          <w:rFonts w:hint="eastAsia" w:ascii="宋体" w:hAnsi="宋体" w:cs="Times New Roman"/>
          <w:b/>
          <w:bCs/>
          <w:color w:val="auto"/>
          <w:sz w:val="21"/>
          <w:szCs w:val="21"/>
          <w:highlight w:val="white"/>
          <w:lang w:eastAsia="zh-CN"/>
        </w:rPr>
        <w:t xml:space="preserve">（</w:t>
      </w:r>
      <w:r>
        <w:rPr>
          <w:rFonts w:hint="eastAsia" w:ascii="宋体" w:hAnsi="宋体" w:cs="Times New Roman"/>
          <w:b/>
          <w:bCs/>
          <w:color w:val="auto"/>
          <w:sz w:val="21"/>
          <w:szCs w:val="21"/>
          <w:highlight w:val="white"/>
          <w:lang w:val="en-US" w:eastAsia="zh-CN"/>
        </w:rPr>
        <w:t xml:space="preserve">二</w:t>
      </w:r>
      <w:r>
        <w:rPr>
          <w:rFonts w:hint="eastAsia" w:ascii="宋体" w:hAnsi="宋体" w:cs="Times New Roman"/>
          <w:b/>
          <w:bCs/>
          <w:color w:val="auto"/>
          <w:sz w:val="21"/>
          <w:szCs w:val="21"/>
          <w:highlight w:val="white"/>
          <w:lang w:eastAsia="zh-CN"/>
        </w:rPr>
        <w:t xml:space="preserve">）</w:t>
      </w:r>
      <w:r>
        <w:rPr>
          <w:rFonts w:hint="eastAsia" w:ascii="宋体" w:hAnsi="宋体" w:cs="Times New Roman"/>
          <w:b/>
          <w:bCs/>
          <w:color w:val="auto"/>
          <w:sz w:val="21"/>
          <w:szCs w:val="21"/>
          <w:highlight w:val="white"/>
          <w:lang w:val="en-US" w:eastAsia="zh-CN"/>
        </w:rPr>
        <w:t xml:space="preserve">技术方案（26分）</w:t>
      </w:r>
      <w:r/>
    </w:p>
    <w:p>
      <w:pPr>
        <w:ind w:firstLine="420"/>
        <w:spacing w:line="400" w:lineRule="exact"/>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1、项目整体服务方案（</w:t>
      </w:r>
      <w:r>
        <w:rPr>
          <w:rFonts w:hint="eastAsia" w:ascii="宋体" w:hAnsi="宋体" w:cs="Times New Roman"/>
          <w:b/>
          <w:bCs/>
          <w:color w:val="auto"/>
          <w:sz w:val="21"/>
          <w:szCs w:val="21"/>
          <w:highlight w:val="white"/>
          <w:lang w:val="en-US" w:eastAsia="zh-CN"/>
        </w:rPr>
        <w:t xml:space="preserve">6</w:t>
      </w:r>
      <w:r>
        <w:rPr>
          <w:rFonts w:hint="eastAsia" w:ascii="宋体" w:hAnsi="宋体" w:eastAsia="宋体" w:cs="Times New Roman"/>
          <w:b/>
          <w:bCs/>
          <w:color w:val="auto"/>
          <w:sz w:val="21"/>
          <w:szCs w:val="21"/>
          <w:highlight w:val="white"/>
          <w:lang w:eastAsia="zh-CN"/>
        </w:rPr>
        <w:t xml:space="preserve">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①质量</w:t>
      </w:r>
      <w:r>
        <w:rPr>
          <w:rFonts w:hint="eastAsia" w:ascii="宋体" w:hAnsi="宋体" w:cs="Times New Roman"/>
          <w:color w:val="auto"/>
          <w:sz w:val="21"/>
          <w:szCs w:val="21"/>
          <w:highlight w:val="white"/>
          <w:lang w:val="en-US" w:eastAsia="zh-CN"/>
        </w:rPr>
        <w:t xml:space="preserve">保障方案（1.5分）</w:t>
      </w:r>
      <w:r>
        <w:rPr>
          <w:rFonts w:hint="eastAsia" w:ascii="宋体" w:hAnsi="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eastAsia="zh-CN"/>
        </w:rPr>
        <w:t xml:space="preserve">②场所设施</w:t>
      </w:r>
      <w:r>
        <w:rPr>
          <w:rFonts w:hint="eastAsia" w:ascii="宋体" w:hAnsi="宋体" w:cs="Times New Roman"/>
          <w:color w:val="auto"/>
          <w:sz w:val="21"/>
          <w:szCs w:val="21"/>
          <w:highlight w:val="white"/>
          <w:lang w:val="en-US" w:eastAsia="zh-CN"/>
        </w:rPr>
        <w:t xml:space="preserve">方案（1.5分）</w:t>
      </w:r>
      <w:r>
        <w:rPr>
          <w:rFonts w:hint="eastAsia" w:ascii="宋体" w:hAnsi="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eastAsia="zh-CN"/>
        </w:rPr>
        <w:t xml:space="preserve">③回收</w:t>
      </w:r>
      <w:r>
        <w:rPr>
          <w:rFonts w:hint="eastAsia" w:ascii="宋体" w:hAnsi="宋体" w:cs="Times New Roman"/>
          <w:color w:val="auto"/>
          <w:sz w:val="21"/>
          <w:szCs w:val="21"/>
          <w:highlight w:val="white"/>
          <w:lang w:val="en-US" w:eastAsia="zh-CN"/>
        </w:rPr>
        <w:t xml:space="preserve">服务方案（1.5分）</w:t>
      </w:r>
      <w:r>
        <w:rPr>
          <w:rFonts w:hint="eastAsia" w:ascii="宋体" w:hAnsi="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eastAsia="zh-CN"/>
        </w:rPr>
        <w:t xml:space="preserve">④包装</w:t>
      </w:r>
      <w:r>
        <w:rPr>
          <w:rFonts w:hint="eastAsia" w:ascii="宋体" w:hAnsi="宋体" w:cs="Times New Roman"/>
          <w:color w:val="auto"/>
          <w:sz w:val="21"/>
          <w:szCs w:val="21"/>
          <w:highlight w:val="white"/>
          <w:lang w:val="en-US" w:eastAsia="zh-CN"/>
        </w:rPr>
        <w:t xml:space="preserve">方案（1.5分）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方案全面合理、可行性强、与实际需求贴合度高的得</w:t>
      </w:r>
      <w:r>
        <w:rPr>
          <w:rFonts w:hint="eastAsia" w:ascii="宋体" w:hAnsi="宋体" w:cs="Times New Roman"/>
          <w:color w:val="auto"/>
          <w:sz w:val="21"/>
          <w:szCs w:val="21"/>
          <w:highlight w:val="white"/>
          <w:lang w:val="en-US" w:eastAsia="zh-CN"/>
        </w:rPr>
        <w:t xml:space="preserve">1.5</w:t>
      </w:r>
      <w:r>
        <w:rPr>
          <w:rFonts w:hint="eastAsia" w:ascii="宋体" w:hAnsi="宋体" w:eastAsia="宋体" w:cs="Times New Roman"/>
          <w:color w:val="auto"/>
          <w:sz w:val="21"/>
          <w:szCs w:val="21"/>
          <w:highlight w:val="white"/>
          <w:lang w:eastAsia="zh-CN"/>
        </w:rPr>
        <w:t xml:space="preserve">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合理、可行性一般、</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与实际需求贴合的得</w:t>
      </w:r>
      <w:r>
        <w:rPr>
          <w:rFonts w:hint="eastAsia" w:ascii="宋体" w:hAnsi="宋体" w:cs="Times New Roman"/>
          <w:color w:val="auto"/>
          <w:sz w:val="21"/>
          <w:szCs w:val="21"/>
          <w:highlight w:val="white"/>
          <w:lang w:val="en-US" w:eastAsia="zh-CN"/>
        </w:rPr>
        <w:t xml:space="preserve">0.5</w:t>
      </w:r>
      <w:r>
        <w:rPr>
          <w:rFonts w:hint="eastAsia" w:ascii="宋体" w:hAnsi="宋体" w:eastAsia="宋体" w:cs="Times New Roman"/>
          <w:color w:val="auto"/>
          <w:sz w:val="21"/>
          <w:szCs w:val="21"/>
          <w:highlight w:val="white"/>
          <w:lang w:eastAsia="zh-CN"/>
        </w:rPr>
        <w:t xml:space="preserve">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方案简单不合理，与实际需求贴合度差的</w:t>
      </w:r>
      <w:r>
        <w:rPr>
          <w:rFonts w:hint="eastAsia" w:ascii="宋体" w:hAnsi="宋体" w:cs="Times New Roman"/>
          <w:color w:val="auto"/>
          <w:sz w:val="21"/>
          <w:szCs w:val="21"/>
          <w:highlight w:val="white"/>
          <w:lang w:val="en-US" w:eastAsia="zh-CN"/>
        </w:rPr>
        <w:t xml:space="preserve">或</w:t>
      </w:r>
      <w:r>
        <w:rPr>
          <w:rFonts w:hint="eastAsia" w:ascii="宋体" w:hAnsi="宋体" w:eastAsia="宋体" w:cs="Times New Roman"/>
          <w:color w:val="auto"/>
          <w:sz w:val="21"/>
          <w:szCs w:val="21"/>
          <w:highlight w:val="white"/>
          <w:lang w:eastAsia="zh-CN"/>
        </w:rPr>
        <w:t xml:space="preserve">方案内容无描述的不得分。</w:t>
      </w:r>
      <w:r/>
    </w:p>
    <w:p>
      <w:pPr>
        <w:ind w:firstLine="420"/>
        <w:spacing w:line="400" w:lineRule="exact"/>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2、售后服务方案（</w:t>
      </w:r>
      <w:r>
        <w:rPr>
          <w:rFonts w:hint="eastAsia" w:ascii="宋体" w:hAnsi="宋体" w:cs="Times New Roman"/>
          <w:b/>
          <w:bCs/>
          <w:color w:val="auto"/>
          <w:sz w:val="21"/>
          <w:szCs w:val="21"/>
          <w:highlight w:val="white"/>
          <w:lang w:val="en-US" w:eastAsia="zh-CN"/>
        </w:rPr>
        <w:t xml:space="preserve">8</w:t>
      </w:r>
      <w:r>
        <w:rPr>
          <w:rFonts w:hint="eastAsia" w:ascii="宋体" w:hAnsi="宋体" w:eastAsia="宋体" w:cs="Times New Roman"/>
          <w:b/>
          <w:bCs/>
          <w:color w:val="auto"/>
          <w:sz w:val="21"/>
          <w:szCs w:val="21"/>
          <w:highlight w:val="white"/>
          <w:lang w:eastAsia="zh-CN"/>
        </w:rPr>
        <w:t xml:space="preserve">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①</w:t>
      </w:r>
      <w:r>
        <w:rPr>
          <w:rFonts w:hint="eastAsia" w:ascii="宋体" w:hAnsi="宋体" w:cs="Times New Roman"/>
          <w:color w:val="auto"/>
          <w:sz w:val="21"/>
          <w:szCs w:val="21"/>
          <w:highlight w:val="white"/>
          <w:lang w:val="en-US" w:eastAsia="zh-CN"/>
        </w:rPr>
        <w:t xml:space="preserve">售后</w:t>
      </w:r>
      <w:r>
        <w:rPr>
          <w:rFonts w:hint="eastAsia" w:ascii="宋体" w:hAnsi="宋体" w:eastAsia="宋体" w:cs="Times New Roman"/>
          <w:color w:val="auto"/>
          <w:sz w:val="21"/>
          <w:szCs w:val="21"/>
          <w:highlight w:val="white"/>
          <w:lang w:eastAsia="zh-CN"/>
        </w:rPr>
        <w:t xml:space="preserve">服务流程</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2分</w:t>
      </w:r>
      <w:r>
        <w:rPr>
          <w:rFonts w:hint="eastAsia" w:ascii="宋体" w:hAnsi="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eastAsia="zh-CN"/>
        </w:rPr>
        <w:t xml:space="preserve">②</w:t>
      </w:r>
      <w:r>
        <w:rPr>
          <w:rFonts w:hint="eastAsia" w:ascii="宋体" w:hAnsi="宋体" w:eastAsia="宋体" w:cs="Times New Roman"/>
          <w:color w:val="auto"/>
          <w:sz w:val="21"/>
          <w:szCs w:val="21"/>
          <w:highlight w:val="white"/>
          <w:lang w:val="en-US" w:eastAsia="zh-CN"/>
        </w:rPr>
        <w:t xml:space="preserve">售后</w:t>
      </w:r>
      <w:r>
        <w:rPr>
          <w:rFonts w:hint="eastAsia" w:ascii="宋体" w:hAnsi="宋体" w:eastAsia="宋体" w:cs="Times New Roman"/>
          <w:color w:val="auto"/>
          <w:sz w:val="21"/>
          <w:szCs w:val="21"/>
          <w:highlight w:val="white"/>
          <w:lang w:eastAsia="zh-CN"/>
        </w:rPr>
        <w:t xml:space="preserve">服务</w:t>
      </w:r>
      <w:r>
        <w:rPr>
          <w:rFonts w:hint="eastAsia" w:ascii="宋体" w:hAnsi="宋体" w:cs="Times New Roman"/>
          <w:color w:val="auto"/>
          <w:sz w:val="21"/>
          <w:szCs w:val="21"/>
          <w:highlight w:val="white"/>
          <w:lang w:val="en-US" w:eastAsia="zh-CN"/>
        </w:rPr>
        <w:t xml:space="preserve">人员</w:t>
      </w:r>
      <w:r>
        <w:rPr>
          <w:rFonts w:hint="eastAsia" w:ascii="宋体" w:hAnsi="宋体" w:eastAsia="宋体" w:cs="Times New Roman"/>
          <w:color w:val="auto"/>
          <w:sz w:val="21"/>
          <w:szCs w:val="21"/>
          <w:highlight w:val="white"/>
          <w:lang w:eastAsia="zh-CN"/>
        </w:rPr>
        <w:t xml:space="preserve">组织架构</w:t>
      </w:r>
      <w:r>
        <w:rPr>
          <w:rFonts w:hint="eastAsia" w:ascii="宋体" w:hAnsi="宋体" w:cs="Times New Roman"/>
          <w:color w:val="auto"/>
          <w:sz w:val="21"/>
          <w:szCs w:val="21"/>
          <w:highlight w:val="white"/>
          <w:lang w:val="en-US" w:eastAsia="zh-CN"/>
        </w:rPr>
        <w:t xml:space="preserve">与分工</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2分</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w:t>
      </w:r>
      <w:r>
        <w:rPr>
          <w:rFonts w:hint="eastAsia" w:ascii="宋体" w:hAnsi="宋体" w:eastAsia="宋体" w:cs="Times New Roman"/>
          <w:color w:val="auto"/>
          <w:sz w:val="21"/>
          <w:szCs w:val="21"/>
          <w:highlight w:val="white"/>
          <w:lang w:eastAsia="zh-CN"/>
        </w:rPr>
        <w:t xml:space="preserve">③</w:t>
      </w:r>
      <w:r>
        <w:rPr>
          <w:rFonts w:hint="eastAsia" w:ascii="宋体" w:hAnsi="宋体" w:eastAsia="宋体" w:cs="Times New Roman"/>
          <w:color w:val="auto"/>
          <w:sz w:val="21"/>
          <w:szCs w:val="21"/>
          <w:highlight w:val="white"/>
          <w:lang w:val="en-US" w:eastAsia="zh-CN"/>
        </w:rPr>
        <w:t xml:space="preserve">产品效期保证与更换方案</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2分</w:t>
      </w:r>
      <w:r>
        <w:rPr>
          <w:rFonts w:hint="eastAsia" w:ascii="宋体" w:hAnsi="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val="en-US" w:eastAsia="zh-CN"/>
        </w:rPr>
        <w:t xml:space="preserve">；</w:t>
      </w:r>
      <w:r>
        <w:rPr>
          <w:rFonts w:hint="eastAsia" w:ascii="宋体" w:hAnsi="宋体" w:eastAsia="宋体" w:cs="Times New Roman"/>
          <w:color w:val="auto"/>
          <w:sz w:val="21"/>
          <w:szCs w:val="21"/>
          <w:highlight w:val="white"/>
          <w:lang w:eastAsia="zh-CN"/>
        </w:rPr>
        <w:t xml:space="preserve">④</w:t>
      </w:r>
      <w:r>
        <w:rPr>
          <w:rFonts w:hint="eastAsia" w:ascii="宋体" w:hAnsi="宋体" w:eastAsia="宋体" w:cs="Times New Roman"/>
          <w:color w:val="auto"/>
          <w:sz w:val="21"/>
          <w:szCs w:val="21"/>
          <w:highlight w:val="white"/>
          <w:lang w:val="en-US" w:eastAsia="zh-CN"/>
        </w:rPr>
        <w:t xml:space="preserve">售后服务响应时间</w:t>
      </w:r>
      <w:r>
        <w:rPr>
          <w:rFonts w:hint="eastAsia" w:ascii="宋体" w:hAnsi="宋体" w:cs="Times New Roman"/>
          <w:color w:val="auto"/>
          <w:sz w:val="21"/>
          <w:szCs w:val="21"/>
          <w:highlight w:val="white"/>
          <w:lang w:val="en-US" w:eastAsia="zh-CN"/>
        </w:rPr>
        <w:t xml:space="preserve">（2分）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方案全面合理、可行性强、与实际需求贴合度高的得</w:t>
      </w:r>
      <w:r>
        <w:rPr>
          <w:rFonts w:hint="eastAsia" w:ascii="宋体" w:hAnsi="宋体" w:cs="Times New Roman"/>
          <w:color w:val="auto"/>
          <w:sz w:val="21"/>
          <w:szCs w:val="21"/>
          <w:highlight w:val="white"/>
          <w:lang w:val="en-US" w:eastAsia="zh-CN"/>
        </w:rPr>
        <w:t xml:space="preserve">2</w:t>
      </w:r>
      <w:r>
        <w:rPr>
          <w:rFonts w:hint="eastAsia" w:ascii="宋体" w:hAnsi="宋体" w:eastAsia="宋体" w:cs="Times New Roman"/>
          <w:color w:val="auto"/>
          <w:sz w:val="21"/>
          <w:szCs w:val="21"/>
          <w:highlight w:val="white"/>
          <w:lang w:eastAsia="zh-CN"/>
        </w:rPr>
        <w:t xml:space="preserve">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合理、可行性一般、</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与实际需求贴合的得</w:t>
      </w:r>
      <w:r>
        <w:rPr>
          <w:rFonts w:hint="eastAsia" w:ascii="宋体" w:hAnsi="宋体" w:cs="Times New Roman"/>
          <w:color w:val="auto"/>
          <w:sz w:val="21"/>
          <w:szCs w:val="21"/>
          <w:highlight w:val="white"/>
          <w:lang w:val="en-US" w:eastAsia="zh-CN"/>
        </w:rPr>
        <w:t xml:space="preserve">1</w:t>
      </w:r>
      <w:r>
        <w:rPr>
          <w:rFonts w:hint="eastAsia" w:ascii="宋体" w:hAnsi="宋体" w:eastAsia="宋体" w:cs="Times New Roman"/>
          <w:color w:val="auto"/>
          <w:sz w:val="21"/>
          <w:szCs w:val="21"/>
          <w:highlight w:val="white"/>
          <w:lang w:eastAsia="zh-CN"/>
        </w:rPr>
        <w:t xml:space="preserve">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方案简单不合理，与实际需求贴合度差的</w:t>
      </w:r>
      <w:r>
        <w:rPr>
          <w:rFonts w:hint="eastAsia" w:ascii="宋体" w:hAnsi="宋体" w:cs="Times New Roman"/>
          <w:color w:val="auto"/>
          <w:sz w:val="21"/>
          <w:szCs w:val="21"/>
          <w:highlight w:val="white"/>
          <w:lang w:val="en-US" w:eastAsia="zh-CN"/>
        </w:rPr>
        <w:t xml:space="preserve">或</w:t>
      </w:r>
      <w:r>
        <w:rPr>
          <w:rFonts w:hint="eastAsia" w:ascii="宋体" w:hAnsi="宋体" w:eastAsia="宋体" w:cs="Times New Roman"/>
          <w:color w:val="auto"/>
          <w:sz w:val="21"/>
          <w:szCs w:val="21"/>
          <w:highlight w:val="white"/>
          <w:lang w:eastAsia="zh-CN"/>
        </w:rPr>
        <w:t xml:space="preserve">方案内容无描述的不得分。</w:t>
      </w:r>
      <w:r/>
    </w:p>
    <w:p>
      <w:pPr>
        <w:ind w:firstLine="420"/>
        <w:spacing w:line="400" w:lineRule="exact"/>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3、应急预案（</w:t>
      </w:r>
      <w:r>
        <w:rPr>
          <w:rFonts w:hint="eastAsia" w:ascii="宋体" w:hAnsi="宋体" w:cs="Times New Roman"/>
          <w:b/>
          <w:bCs/>
          <w:color w:val="auto"/>
          <w:sz w:val="21"/>
          <w:szCs w:val="21"/>
          <w:highlight w:val="white"/>
          <w:lang w:val="en-US" w:eastAsia="zh-CN"/>
        </w:rPr>
        <w:t xml:space="preserve">6</w:t>
      </w:r>
      <w:r>
        <w:rPr>
          <w:rFonts w:hint="eastAsia" w:ascii="宋体" w:hAnsi="宋体" w:eastAsia="宋体" w:cs="Times New Roman"/>
          <w:b/>
          <w:bCs/>
          <w:color w:val="auto"/>
          <w:sz w:val="21"/>
          <w:szCs w:val="21"/>
          <w:highlight w:val="white"/>
          <w:lang w:eastAsia="zh-CN"/>
        </w:rPr>
        <w:t xml:space="preserve">分）</w:t>
      </w:r>
      <w:r/>
    </w:p>
    <w:p>
      <w:pPr>
        <w:ind w:firstLine="420"/>
        <w:spacing w:line="400" w:lineRule="exact"/>
        <w:rPr>
          <w:rFonts w:ascii="宋体" w:hAnsi="宋体" w:cs="Times New Roman"/>
          <w:b w:val="0"/>
          <w:bCs w:val="0"/>
          <w:color w:val="auto"/>
          <w:sz w:val="21"/>
          <w:szCs w:val="21"/>
          <w:highlight w:val="white"/>
        </w:rPr>
      </w:pPr>
      <w:r>
        <w:rPr>
          <w:rFonts w:hint="eastAsia" w:ascii="宋体" w:hAnsi="宋体" w:eastAsia="宋体" w:cs="Times New Roman"/>
          <w:color w:val="auto"/>
          <w:sz w:val="21"/>
          <w:szCs w:val="21"/>
          <w:highlight w:val="white"/>
          <w:lang w:eastAsia="zh-CN"/>
        </w:rPr>
        <w:t xml:space="preserve">①</w:t>
      </w:r>
      <w:r>
        <w:rPr>
          <w:rFonts w:hint="eastAsia" w:ascii="宋体" w:hAnsi="宋体" w:eastAsia="宋体" w:cs="Times New Roman"/>
          <w:b w:val="0"/>
          <w:bCs w:val="0"/>
          <w:color w:val="auto"/>
          <w:sz w:val="21"/>
          <w:szCs w:val="21"/>
          <w:highlight w:val="white"/>
          <w:lang w:eastAsia="zh-CN"/>
        </w:rPr>
        <w:t xml:space="preserve">临时加购药品</w:t>
      </w:r>
      <w:r>
        <w:rPr>
          <w:rFonts w:hint="eastAsia" w:ascii="宋体" w:hAnsi="宋体" w:cs="Times New Roman"/>
          <w:b w:val="0"/>
          <w:bCs w:val="0"/>
          <w:color w:val="auto"/>
          <w:sz w:val="21"/>
          <w:szCs w:val="21"/>
          <w:highlight w:val="white"/>
          <w:lang w:val="en-US" w:eastAsia="zh-CN"/>
        </w:rPr>
        <w:t xml:space="preserve">紧急配送方案（3分）；</w:t>
      </w:r>
      <w:r>
        <w:rPr>
          <w:rFonts w:hint="eastAsia" w:ascii="宋体" w:hAnsi="宋体" w:eastAsia="宋体" w:cs="Times New Roman"/>
          <w:color w:val="auto"/>
          <w:sz w:val="21"/>
          <w:szCs w:val="21"/>
          <w:highlight w:val="white"/>
          <w:lang w:eastAsia="zh-CN"/>
        </w:rPr>
        <w:t xml:space="preserve">②</w:t>
      </w:r>
      <w:r>
        <w:rPr>
          <w:rFonts w:hint="eastAsia" w:ascii="宋体" w:hAnsi="宋体" w:cs="Times New Roman"/>
          <w:b w:val="0"/>
          <w:bCs w:val="0"/>
          <w:color w:val="auto"/>
          <w:sz w:val="21"/>
          <w:szCs w:val="21"/>
          <w:highlight w:val="white"/>
          <w:lang w:val="en-US" w:eastAsia="zh-CN"/>
        </w:rPr>
        <w:t xml:space="preserve">运输过程中药品损坏的解决方案（3分）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方案全面合理、可行性强、与实际需求贴合度高的得</w:t>
      </w:r>
      <w:r>
        <w:rPr>
          <w:rFonts w:hint="eastAsia" w:ascii="宋体" w:hAnsi="宋体" w:cs="Times New Roman"/>
          <w:color w:val="auto"/>
          <w:sz w:val="21"/>
          <w:szCs w:val="21"/>
          <w:highlight w:val="white"/>
          <w:lang w:val="en-US" w:eastAsia="zh-CN"/>
        </w:rPr>
        <w:t xml:space="preserve">3</w:t>
      </w:r>
      <w:r>
        <w:rPr>
          <w:rFonts w:hint="eastAsia" w:ascii="宋体" w:hAnsi="宋体" w:eastAsia="宋体" w:cs="Times New Roman"/>
          <w:color w:val="auto"/>
          <w:sz w:val="21"/>
          <w:szCs w:val="21"/>
          <w:highlight w:val="white"/>
          <w:lang w:eastAsia="zh-CN"/>
        </w:rPr>
        <w:t xml:space="preserve">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合理、可行性一般、</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与实际需求贴合的得</w:t>
      </w:r>
      <w:r>
        <w:rPr>
          <w:rFonts w:hint="eastAsia" w:ascii="宋体" w:hAnsi="宋体" w:cs="Times New Roman"/>
          <w:color w:val="auto"/>
          <w:sz w:val="21"/>
          <w:szCs w:val="21"/>
          <w:highlight w:val="white"/>
          <w:lang w:val="en-US" w:eastAsia="zh-CN"/>
        </w:rPr>
        <w:t xml:space="preserve">1</w:t>
      </w:r>
      <w:r>
        <w:rPr>
          <w:rFonts w:hint="eastAsia" w:ascii="宋体" w:hAnsi="宋体" w:eastAsia="宋体" w:cs="Times New Roman"/>
          <w:color w:val="auto"/>
          <w:sz w:val="21"/>
          <w:szCs w:val="21"/>
          <w:highlight w:val="white"/>
          <w:lang w:val="en-US" w:eastAsia="zh-CN"/>
        </w:rPr>
        <w:t xml:space="preserve">.5</w:t>
      </w:r>
      <w:r>
        <w:rPr>
          <w:rFonts w:hint="eastAsia" w:ascii="宋体" w:hAnsi="宋体" w:eastAsia="宋体" w:cs="Times New Roman"/>
          <w:color w:val="auto"/>
          <w:sz w:val="21"/>
          <w:szCs w:val="21"/>
          <w:highlight w:val="white"/>
          <w:lang w:eastAsia="zh-CN"/>
        </w:rPr>
        <w:t xml:space="preserve">分；</w:t>
      </w:r>
      <w:r/>
    </w:p>
    <w:p>
      <w:pPr>
        <w:ind w:firstLine="420"/>
        <w:spacing w:line="400" w:lineRule="exact"/>
        <w:rPr>
          <w:rFonts w:hint="eastAsia" w:ascii="宋体" w:hAnsi="宋体" w:eastAsia="宋体" w:cs="Times New Roman"/>
          <w:b/>
          <w:bCs/>
          <w:color w:val="auto"/>
          <w:sz w:val="21"/>
          <w:szCs w:val="21"/>
          <w:highlight w:val="white"/>
        </w:rPr>
      </w:pPr>
      <w:r>
        <w:rPr>
          <w:rFonts w:hint="eastAsia" w:ascii="宋体" w:hAnsi="宋体" w:eastAsia="宋体" w:cs="Times New Roman"/>
          <w:color w:val="auto"/>
          <w:sz w:val="21"/>
          <w:szCs w:val="21"/>
          <w:highlight w:val="white"/>
          <w:lang w:eastAsia="zh-CN"/>
        </w:rPr>
        <w:t xml:space="preserve">方案简单不合理，与实际需求贴合度差的</w:t>
      </w:r>
      <w:r>
        <w:rPr>
          <w:rFonts w:hint="eastAsia" w:ascii="宋体" w:hAnsi="宋体" w:cs="Times New Roman"/>
          <w:color w:val="auto"/>
          <w:sz w:val="21"/>
          <w:szCs w:val="21"/>
          <w:highlight w:val="white"/>
          <w:lang w:val="en-US" w:eastAsia="zh-CN"/>
        </w:rPr>
        <w:t xml:space="preserve">或</w:t>
      </w:r>
      <w:r>
        <w:rPr>
          <w:rFonts w:hint="eastAsia" w:ascii="宋体" w:hAnsi="宋体" w:eastAsia="宋体" w:cs="Times New Roman"/>
          <w:color w:val="auto"/>
          <w:sz w:val="21"/>
          <w:szCs w:val="21"/>
          <w:highlight w:val="white"/>
          <w:lang w:eastAsia="zh-CN"/>
        </w:rPr>
        <w:t xml:space="preserve">方案内容无描述的不得分。</w:t>
      </w:r>
      <w:r/>
    </w:p>
    <w:p>
      <w:pPr>
        <w:ind w:firstLine="420"/>
        <w:spacing w:line="400" w:lineRule="exact"/>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4、产品运输方式、储存措施方案（</w:t>
      </w:r>
      <w:r>
        <w:rPr>
          <w:rFonts w:hint="eastAsia" w:ascii="宋体" w:hAnsi="宋体" w:cs="Times New Roman"/>
          <w:b/>
          <w:bCs/>
          <w:color w:val="auto"/>
          <w:sz w:val="21"/>
          <w:szCs w:val="21"/>
          <w:highlight w:val="white"/>
          <w:lang w:val="en-US" w:eastAsia="zh-CN"/>
        </w:rPr>
        <w:t xml:space="preserve">6</w:t>
      </w:r>
      <w:r>
        <w:rPr>
          <w:rFonts w:hint="eastAsia" w:ascii="宋体" w:hAnsi="宋体" w:eastAsia="宋体" w:cs="Times New Roman"/>
          <w:b/>
          <w:bCs/>
          <w:color w:val="auto"/>
          <w:sz w:val="21"/>
          <w:szCs w:val="21"/>
          <w:highlight w:val="white"/>
          <w:lang w:eastAsia="zh-CN"/>
        </w:rPr>
        <w:t xml:space="preserve">分）</w:t>
      </w:r>
      <w:r/>
    </w:p>
    <w:p>
      <w:pPr>
        <w:ind w:firstLine="420"/>
        <w:spacing w:line="400" w:lineRule="exact"/>
        <w:rPr>
          <w:rFonts w:hint="eastAsia" w:ascii="宋体" w:hAnsi="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①产品运输方</w:t>
      </w:r>
      <w:r>
        <w:rPr>
          <w:rFonts w:hint="eastAsia" w:ascii="宋体" w:hAnsi="宋体" w:cs="Times New Roman"/>
          <w:color w:val="auto"/>
          <w:sz w:val="21"/>
          <w:szCs w:val="21"/>
          <w:highlight w:val="white"/>
          <w:lang w:val="en-US" w:eastAsia="zh-CN"/>
        </w:rPr>
        <w:t xml:space="preserve">案</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2分</w:t>
      </w:r>
      <w:r>
        <w:rPr>
          <w:rFonts w:hint="eastAsia" w:ascii="宋体" w:hAnsi="宋体" w:cs="Times New Roman"/>
          <w:color w:val="auto"/>
          <w:sz w:val="21"/>
          <w:szCs w:val="21"/>
          <w:highlight w:val="white"/>
          <w:lang w:eastAsia="zh-CN"/>
        </w:rPr>
        <w:t xml:space="preserve">）；</w:t>
      </w:r>
      <w:r>
        <w:rPr>
          <w:rFonts w:hint="eastAsia" w:ascii="宋体" w:hAnsi="宋体" w:eastAsia="宋体" w:cs="Times New Roman"/>
          <w:color w:val="auto"/>
          <w:sz w:val="21"/>
          <w:szCs w:val="21"/>
          <w:highlight w:val="white"/>
          <w:lang w:eastAsia="zh-CN"/>
        </w:rPr>
        <w:t xml:space="preserve">②储存措施、难度解决方案</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2分</w:t>
      </w:r>
      <w:r>
        <w:rPr>
          <w:rFonts w:hint="eastAsia" w:ascii="宋体" w:hAnsi="宋体" w:cs="Times New Roman"/>
          <w:color w:val="auto"/>
          <w:sz w:val="21"/>
          <w:szCs w:val="21"/>
          <w:highlight w:val="white"/>
          <w:lang w:eastAsia="zh-CN"/>
        </w:rPr>
        <w:t xml:space="preserve">）；③</w:t>
      </w:r>
      <w:r>
        <w:rPr>
          <w:rFonts w:hint="eastAsia" w:ascii="宋体" w:hAnsi="宋体" w:cs="Times New Roman"/>
          <w:color w:val="auto"/>
          <w:sz w:val="21"/>
          <w:szCs w:val="21"/>
          <w:highlight w:val="white"/>
          <w:lang w:val="en-US" w:eastAsia="zh-CN"/>
        </w:rPr>
        <w:t xml:space="preserve">冷链运输方案</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2分</w:t>
      </w:r>
      <w:r>
        <w:rPr>
          <w:rFonts w:hint="eastAsia" w:ascii="宋体" w:hAnsi="宋体" w:cs="Times New Roman"/>
          <w:color w:val="auto"/>
          <w:sz w:val="21"/>
          <w:szCs w:val="21"/>
          <w:highlight w:val="white"/>
          <w:lang w:eastAsia="zh-CN"/>
        </w:rPr>
        <w:t xml:space="preserve">）；</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方案全面合理、可行性强、与实际需求贴合度高的得</w:t>
      </w:r>
      <w:r>
        <w:rPr>
          <w:rFonts w:hint="eastAsia" w:ascii="宋体" w:hAnsi="宋体" w:cs="Times New Roman"/>
          <w:color w:val="auto"/>
          <w:sz w:val="21"/>
          <w:szCs w:val="21"/>
          <w:highlight w:val="white"/>
          <w:lang w:val="en-US" w:eastAsia="zh-CN"/>
        </w:rPr>
        <w:t xml:space="preserve">2</w:t>
      </w:r>
      <w:r>
        <w:rPr>
          <w:rFonts w:hint="eastAsia" w:ascii="宋体" w:hAnsi="宋体" w:eastAsia="宋体" w:cs="Times New Roman"/>
          <w:color w:val="auto"/>
          <w:sz w:val="21"/>
          <w:szCs w:val="21"/>
          <w:highlight w:val="white"/>
          <w:lang w:eastAsia="zh-CN"/>
        </w:rPr>
        <w:t xml:space="preserve">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cs="Times New Roman"/>
          <w:color w:val="auto"/>
          <w:sz w:val="21"/>
          <w:szCs w:val="21"/>
          <w:highlight w:val="white"/>
          <w:lang w:val="en-US" w:eastAsia="zh-CN"/>
        </w:rPr>
        <w:t xml:space="preserve">上述每一个</w:t>
      </w:r>
      <w:r>
        <w:rPr>
          <w:rFonts w:hint="eastAsia" w:ascii="宋体" w:hAnsi="宋体" w:eastAsia="宋体" w:cs="Times New Roman"/>
          <w:color w:val="auto"/>
          <w:sz w:val="21"/>
          <w:szCs w:val="21"/>
          <w:highlight w:val="white"/>
          <w:lang w:eastAsia="zh-CN"/>
        </w:rPr>
        <w:t xml:space="preserve">方案</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合理、可行性一般、</w:t>
      </w:r>
      <w:r>
        <w:rPr>
          <w:rFonts w:hint="eastAsia" w:ascii="宋体" w:hAnsi="宋体" w:cs="Times New Roman"/>
          <w:color w:val="auto"/>
          <w:sz w:val="21"/>
          <w:szCs w:val="21"/>
          <w:highlight w:val="white"/>
          <w:lang w:val="en-US" w:eastAsia="zh-CN"/>
        </w:rPr>
        <w:t xml:space="preserve">基本</w:t>
      </w:r>
      <w:r>
        <w:rPr>
          <w:rFonts w:hint="eastAsia" w:ascii="宋体" w:hAnsi="宋体" w:eastAsia="宋体" w:cs="Times New Roman"/>
          <w:color w:val="auto"/>
          <w:sz w:val="21"/>
          <w:szCs w:val="21"/>
          <w:highlight w:val="white"/>
          <w:lang w:eastAsia="zh-CN"/>
        </w:rPr>
        <w:t xml:space="preserve">与实际需求贴合的得</w:t>
      </w:r>
      <w:r>
        <w:rPr>
          <w:rFonts w:hint="eastAsia" w:ascii="宋体" w:hAnsi="宋体" w:cs="Times New Roman"/>
          <w:color w:val="auto"/>
          <w:sz w:val="21"/>
          <w:szCs w:val="21"/>
          <w:highlight w:val="white"/>
          <w:lang w:val="en-US" w:eastAsia="zh-CN"/>
        </w:rPr>
        <w:t xml:space="preserve">1</w:t>
      </w:r>
      <w:r>
        <w:rPr>
          <w:rFonts w:hint="eastAsia" w:ascii="宋体" w:hAnsi="宋体" w:eastAsia="宋体" w:cs="Times New Roman"/>
          <w:color w:val="auto"/>
          <w:sz w:val="21"/>
          <w:szCs w:val="21"/>
          <w:highlight w:val="white"/>
          <w:lang w:eastAsia="zh-CN"/>
        </w:rPr>
        <w:t xml:space="preserve">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方案简单不合理，与实际需求贴合度差的</w:t>
      </w:r>
      <w:r>
        <w:rPr>
          <w:rFonts w:hint="eastAsia" w:ascii="宋体" w:hAnsi="宋体" w:cs="Times New Roman"/>
          <w:color w:val="auto"/>
          <w:sz w:val="21"/>
          <w:szCs w:val="21"/>
          <w:highlight w:val="white"/>
          <w:lang w:val="en-US" w:eastAsia="zh-CN"/>
        </w:rPr>
        <w:t xml:space="preserve">或</w:t>
      </w:r>
      <w:r>
        <w:rPr>
          <w:rFonts w:hint="eastAsia" w:ascii="宋体" w:hAnsi="宋体" w:eastAsia="宋体" w:cs="Times New Roman"/>
          <w:color w:val="auto"/>
          <w:sz w:val="21"/>
          <w:szCs w:val="21"/>
          <w:highlight w:val="white"/>
          <w:lang w:eastAsia="zh-CN"/>
        </w:rPr>
        <w:t xml:space="preserve">方案内容无描述的不得分。</w:t>
      </w:r>
      <w:r/>
    </w:p>
    <w:p>
      <w:pPr>
        <w:ind w:firstLine="420"/>
        <w:spacing w:line="400" w:lineRule="exact"/>
        <w:rPr>
          <w:rFonts w:hint="eastAsia" w:ascii="宋体" w:hAnsi="宋体" w:eastAsia="宋体" w:cs="Times New Roman"/>
          <w:b/>
          <w:bCs/>
          <w:color w:val="auto"/>
          <w:sz w:val="21"/>
          <w:szCs w:val="21"/>
          <w:highlight w:val="white"/>
        </w:rPr>
      </w:pPr>
      <w:r>
        <w:rPr>
          <w:rFonts w:hint="eastAsia" w:ascii="宋体" w:hAnsi="宋体" w:eastAsia="宋体" w:cs="Times New Roman"/>
          <w:b/>
          <w:bCs/>
          <w:color w:val="auto"/>
          <w:sz w:val="21"/>
          <w:szCs w:val="21"/>
          <w:highlight w:val="white"/>
          <w:lang w:eastAsia="zh-CN"/>
        </w:rPr>
        <w:t xml:space="preserve">（三）投标人综合能力比较（3</w:t>
      </w:r>
      <w:r>
        <w:rPr>
          <w:rFonts w:hint="eastAsia" w:ascii="宋体" w:hAnsi="宋体" w:cs="Times New Roman"/>
          <w:b/>
          <w:bCs/>
          <w:color w:val="auto"/>
          <w:sz w:val="21"/>
          <w:szCs w:val="21"/>
          <w:highlight w:val="white"/>
          <w:lang w:val="en-US" w:eastAsia="zh-CN"/>
        </w:rPr>
        <w:t xml:space="preserve">4</w:t>
      </w:r>
      <w:r>
        <w:rPr>
          <w:rFonts w:hint="eastAsia" w:ascii="宋体" w:hAnsi="宋体" w:eastAsia="宋体" w:cs="Times New Roman"/>
          <w:b/>
          <w:bCs/>
          <w:color w:val="auto"/>
          <w:sz w:val="21"/>
          <w:szCs w:val="21"/>
          <w:highlight w:val="white"/>
          <w:lang w:eastAsia="zh-CN"/>
        </w:rPr>
        <w:t xml:space="preserve">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1、放射性药品运输车辆（3分）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投标人拟投入本项目的专业放射性药品运输车辆，每投入1辆得1分，满分3分。（①以上拟投入车辆如为自有车辆（行驶证所有人为供应商或法定代表人名下），提供车辆行驶证或机动车登记证复印件才能得分，否则不得分。②以上拟投入车辆如为租赁车辆，提供租赁合同、车辆行驶证或机动车登记证复印件才能得分，否则不得分。③以上拟投入车辆如来自第三方运输公司，提供投标人与该第三方运输公司有效期内的合作协议、以及第三方运输公司车辆行驶证或机动车登记证的复印件才能得分，否则不得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2、拟投入本项目配送人员（6分）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拟投入本项目配送人员，每提供一人得2分，本项最高6分。（①以上拟投入配送人员如为自有员工，提供投标人为其缴纳的最近一期社保证明、劳动合同复印件。②以上拟投入配送人员如来自第三方运输公司，提供投标人与该第三方运输公司有效期内的合作协议、以及第三方运输公司为其缴纳的最近一期社保证明、劳动合同复印件，否则不得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3、认证证书（</w:t>
      </w:r>
      <w:r>
        <w:rPr>
          <w:rFonts w:hint="eastAsia" w:ascii="宋体" w:hAnsi="宋体" w:cs="Times New Roman"/>
          <w:color w:val="auto"/>
          <w:sz w:val="21"/>
          <w:szCs w:val="21"/>
          <w:highlight w:val="white"/>
          <w:lang w:val="en-US" w:eastAsia="zh-CN"/>
        </w:rPr>
        <w:t xml:space="preserve">5</w:t>
      </w:r>
      <w:r>
        <w:rPr>
          <w:rFonts w:hint="eastAsia" w:ascii="宋体" w:hAnsi="宋体" w:eastAsia="宋体" w:cs="Times New Roman"/>
          <w:color w:val="auto"/>
          <w:sz w:val="21"/>
          <w:szCs w:val="21"/>
          <w:highlight w:val="white"/>
          <w:lang w:eastAsia="zh-CN"/>
        </w:rPr>
        <w:t xml:space="preserve">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投标人或所投产品生产厂家具有有效期内的质量管理体系认证证书、职业健康安全管理体系认证证书‌、环境管理体系认证证书‌，</w:t>
      </w:r>
      <w:r>
        <w:rPr>
          <w:rFonts w:hint="eastAsia" w:ascii="宋体" w:hAnsi="宋体" w:cs="Times New Roman"/>
          <w:color w:val="auto"/>
          <w:sz w:val="21"/>
          <w:szCs w:val="21"/>
          <w:highlight w:val="white"/>
          <w:lang w:val="en-US" w:eastAsia="zh-CN"/>
        </w:rPr>
        <w:t xml:space="preserve">上述证书齐全</w:t>
      </w:r>
      <w:r>
        <w:rPr>
          <w:rFonts w:hint="eastAsia" w:ascii="宋体" w:hAnsi="宋体" w:eastAsia="宋体" w:cs="Times New Roman"/>
          <w:color w:val="auto"/>
          <w:sz w:val="21"/>
          <w:szCs w:val="21"/>
          <w:highlight w:val="white"/>
          <w:lang w:eastAsia="zh-CN"/>
        </w:rPr>
        <w:t xml:space="preserve">得</w:t>
      </w:r>
      <w:r>
        <w:rPr>
          <w:rFonts w:hint="eastAsia" w:ascii="宋体" w:hAnsi="宋体" w:cs="Times New Roman"/>
          <w:color w:val="auto"/>
          <w:sz w:val="21"/>
          <w:szCs w:val="21"/>
          <w:highlight w:val="white"/>
          <w:lang w:val="en-US" w:eastAsia="zh-CN"/>
        </w:rPr>
        <w:t xml:space="preserve">5</w:t>
      </w:r>
      <w:r>
        <w:rPr>
          <w:rFonts w:hint="eastAsia" w:ascii="宋体" w:hAnsi="宋体" w:eastAsia="宋体" w:cs="Times New Roman"/>
          <w:color w:val="auto"/>
          <w:sz w:val="21"/>
          <w:szCs w:val="21"/>
          <w:highlight w:val="white"/>
          <w:lang w:eastAsia="zh-CN"/>
        </w:rPr>
        <w:t xml:space="preserve">分</w:t>
      </w:r>
      <w:r>
        <w:rPr>
          <w:rFonts w:hint="eastAsia" w:ascii="宋体" w:hAnsi="宋体" w:cs="Times New Roman"/>
          <w:color w:val="auto"/>
          <w:sz w:val="21"/>
          <w:szCs w:val="21"/>
          <w:highlight w:val="white"/>
          <w:lang w:eastAsia="zh-CN"/>
        </w:rPr>
        <w:t xml:space="preserve">；</w:t>
      </w:r>
      <w:r>
        <w:rPr>
          <w:rFonts w:hint="eastAsia" w:ascii="宋体" w:hAnsi="宋体" w:cs="Times New Roman"/>
          <w:color w:val="auto"/>
          <w:sz w:val="21"/>
          <w:szCs w:val="21"/>
          <w:highlight w:val="white"/>
          <w:lang w:val="en-US" w:eastAsia="zh-CN"/>
        </w:rPr>
        <w:t xml:space="preserve">证书缺项得2.5分，无证书不得分</w:t>
      </w:r>
      <w:r>
        <w:rPr>
          <w:rFonts w:hint="eastAsia" w:ascii="宋体" w:hAnsi="宋体" w:eastAsia="宋体" w:cs="Times New Roman"/>
          <w:color w:val="auto"/>
          <w:sz w:val="21"/>
          <w:szCs w:val="21"/>
          <w:highlight w:val="white"/>
          <w:lang w:eastAsia="zh-CN"/>
        </w:rPr>
        <w:t xml:space="preserve">。</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（注：投标文件中提供证书复印件和在中国国家认证认可监督管理委员会网站http://www.cnca.gov.cn/显示证书为“有效”的完整查询截图，未按要求提供材料不得分。）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4、类似业绩（10分）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投标人提供自2023年5月1日之后签订的类似本项目的业绩证明，每提供一个得2分，共10分。（投标文件中提供相关合同关键页复印件，否则不得分）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5、投标人保险保障（2分）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投标人或投标人合作的第三方运输公司为其配送人员投保《雇主责任险》或《意外伤害险》</w:t>
      </w:r>
      <w:r>
        <w:rPr>
          <w:rFonts w:hint="eastAsia" w:ascii="宋体" w:hAnsi="宋体" w:cs="Times New Roman"/>
          <w:color w:val="auto"/>
          <w:sz w:val="21"/>
          <w:szCs w:val="21"/>
          <w:highlight w:val="white"/>
          <w:lang w:val="en-US" w:eastAsia="zh-CN"/>
        </w:rPr>
        <w:t xml:space="preserve">或承诺中标后购买保险</w:t>
      </w:r>
      <w:r>
        <w:rPr>
          <w:rFonts w:hint="eastAsia" w:ascii="宋体" w:hAnsi="宋体" w:eastAsia="宋体" w:cs="Times New Roman"/>
          <w:color w:val="auto"/>
          <w:sz w:val="21"/>
          <w:szCs w:val="21"/>
          <w:highlight w:val="white"/>
          <w:lang w:eastAsia="zh-CN"/>
        </w:rPr>
        <w:t xml:space="preserve">的得2分。（投标文件中提供投标人或投标人合作的第三方运输公司为其配送人员已投保的保险保单，保险须处于有效期内且保险购买时间应在本项目招标挂网之前。</w:t>
      </w:r>
      <w:r>
        <w:rPr>
          <w:rFonts w:hint="eastAsia" w:ascii="宋体" w:hAnsi="宋体" w:cs="Times New Roman"/>
          <w:color w:val="auto"/>
          <w:sz w:val="21"/>
          <w:szCs w:val="21"/>
          <w:highlight w:val="white"/>
          <w:lang w:val="en-US" w:eastAsia="zh-CN"/>
        </w:rPr>
        <w:t xml:space="preserve">或者提供承诺中标后购买上述保险的承诺书盖单位公章。材料不全</w:t>
      </w:r>
      <w:r>
        <w:rPr>
          <w:rFonts w:hint="eastAsia" w:ascii="宋体" w:hAnsi="宋体" w:eastAsia="宋体" w:cs="Times New Roman"/>
          <w:color w:val="auto"/>
          <w:sz w:val="21"/>
          <w:szCs w:val="21"/>
          <w:highlight w:val="white"/>
          <w:lang w:eastAsia="zh-CN"/>
        </w:rPr>
        <w:t xml:space="preserve">不得分）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6、放射性药品脱氧葡糖注射液（18F-FDG）产品有效期（8分）</w:t>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lang w:eastAsia="zh-CN"/>
        </w:rPr>
        <w:t xml:space="preserve">投标人提供的产品有效期达到10小时及以上的得8分，产品有效期达到6小时以上的得4分，产品有效期低于等于6小时的不得分。（投标文件中提供产品有效期证明材料，否则不得分）</w:t>
      </w:r>
      <w:r/>
    </w:p>
    <w:p>
      <w:pPr>
        <w:ind w:firstLine="422"/>
        <w:spacing w:line="400" w:lineRule="exact"/>
        <w:rPr>
          <w:rFonts w:ascii="宋体" w:hAnsi="宋体" w:cs="Times New Roman"/>
          <w:b w:val="0"/>
          <w:bCs w:val="0"/>
          <w:strike/>
          <w:color w:val="auto"/>
          <w:sz w:val="21"/>
          <w:szCs w:val="21"/>
          <w:highlight w:val="white"/>
        </w:rPr>
      </w:pPr>
      <w:r>
        <w:rPr>
          <w:rFonts w:ascii="宋体" w:hAnsi="宋体" w:cs="Times New Roman"/>
          <w:b w:val="0"/>
          <w:bCs w:val="0"/>
          <w:strike/>
          <w:color w:val="auto"/>
          <w:sz w:val="21"/>
          <w:szCs w:val="21"/>
          <w:highlight w:val="white"/>
        </w:rPr>
      </w:r>
      <w:r/>
    </w:p>
    <w:p>
      <w:pPr>
        <w:pStyle w:val="761"/>
        <w:rPr>
          <w:rFonts w:hint="eastAsia"/>
          <w:color w:val="auto"/>
          <w:highlight w:val="white"/>
        </w:rPr>
      </w:pPr>
      <w:r>
        <w:rPr>
          <w:rFonts w:hint="eastAsia"/>
          <w:color w:val="auto"/>
          <w:highlight w:val="white"/>
        </w:rPr>
      </w:r>
      <w:r/>
    </w:p>
    <w:p>
      <w:pPr>
        <w:ind w:firstLine="420"/>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r>
      <w:r/>
    </w:p>
    <w:p>
      <w:pPr>
        <w:ind w:firstLine="420"/>
        <w:jc w:val="right"/>
        <w:spacing w:line="400" w:lineRule="exact"/>
        <w:rPr>
          <w:rFonts w:hint="eastAsia" w:ascii="宋体" w:hAnsi="宋体" w:eastAsia="宋体" w:cs="Times New Roman"/>
          <w:color w:val="auto"/>
          <w:sz w:val="21"/>
          <w:szCs w:val="21"/>
          <w:highlight w:val="white"/>
        </w:rPr>
      </w:pPr>
      <w:r>
        <w:rPr>
          <w:rFonts w:hint="eastAsia" w:ascii="宋体" w:hAnsi="宋体" w:eastAsia="宋体" w:cs="Times New Roman"/>
          <w:color w:val="auto"/>
          <w:sz w:val="21"/>
          <w:szCs w:val="21"/>
          <w:highlight w:val="whit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700"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Tahoma">
    <w:panose1 w:val="020B0604030504040204"/>
  </w:font>
  <w:font w:name="等线">
    <w:panose1 w:val="02010600030101010101"/>
  </w:font>
  <w:font w:name="仿宋">
    <w:panose1 w:val="02010609060101010101"/>
  </w:font>
  <w:font w:name="MingLiU">
    <w:panose1 w:val="02020500000000000000"/>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Calibri">
    <w:panose1 w:val="020F050202020403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rPr>
        <w:rFonts w:hint="eastAsia" w:ascii="宋体" w:hAnsi="宋体" w:eastAsia="宋体"/>
      </w:rPr>
    </w:pPr>
    <w:r>
      <w:rPr>
        <w:rFonts w:hint="eastAsia" w:ascii="宋体" w:hAnsi="宋体" w:eastAsia="宋体"/>
      </w:rPr>
      <w:t xml:space="preserve">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lang w:val="zh-CN"/>
      </w:rPr>
      <w:t xml:space="preserve">34</w:t>
    </w:r>
    <w:r>
      <w:rPr>
        <w:rFonts w:ascii="宋体" w:hAnsi="宋体" w:eastAsia="宋体"/>
      </w:rPr>
      <w:fldChar w:fldCharType="end"/>
    </w:r>
    <w:r>
      <w:rPr>
        <w:rFonts w:hint="eastAsia" w:ascii="宋体" w:hAnsi="宋体" w:eastAsia="宋体"/>
      </w:rPr>
      <w:t xml:space="preserve">页 共</w:t>
    </w:r>
    <w:r>
      <w:rPr>
        <w:rFonts w:hint="eastAsia" w:ascii="宋体" w:hAnsi="宋体" w:eastAsia="宋体"/>
        <w:lang w:val="en-US" w:eastAsia="zh-CN"/>
      </w:rPr>
      <w:t xml:space="preserve">53</w:t>
    </w:r>
    <w:r>
      <w:rPr>
        <w:rFonts w:hint="eastAsia" w:ascii="宋体" w:hAnsi="宋体" w:eastAsia="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rPr>
        <w:rFonts w:hint="eastAsia" w:ascii="宋体" w:hAnsi="宋体" w:eastAsia="宋体"/>
        <w:lang w:eastAsia="zh-CN"/>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14605</wp:posOffset>
              </wp:positionH>
              <wp:positionV relativeFrom="paragraph">
                <wp:posOffset>22225</wp:posOffset>
              </wp:positionV>
              <wp:extent cx="496570" cy="23304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96570" cy="233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pt;mso-position-horizontal:absolute;mso-position-vertical-relative:text;margin-top:1.8pt;mso-position-vertical:absolute;width:39.1pt;height:18.3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rPr>
      <w:t xml:space="preserve">苏州卫康采购文件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2"/>
      <w:numFmt w:val="decimal"/>
      <w:pStyle w:val="1055"/>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link w:val="961"/>
    <w:uiPriority w:val="0"/>
    <w:qFormat/>
    <w:rPr>
      <w:rFonts w:hint="default" w:ascii="Times New Roman" w:hAnsi="Times New Roman" w:eastAsia="宋体" w:cs="Times New Roman"/>
      <w:sz w:val="24"/>
      <w:lang w:val="en-US" w:eastAsia="zh-CN" w:bidi="ar-SA"/>
    </w:rPr>
  </w:style>
  <w:style w:type="paragraph" w:styleId="704">
    <w:name w:val="Heading 1"/>
    <w:basedOn w:val="703"/>
    <w:next w:val="703"/>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customStyle="1">
    <w:name w:val="文本块11"/>
    <w:basedOn w:val="703"/>
    <w:uiPriority w:val="0"/>
    <w:qFormat/>
    <w:pPr>
      <w:ind w:left="1440" w:right="700"/>
      <w:spacing w:after="120"/>
    </w:pPr>
    <w:rPr>
      <w:rFonts w:ascii="Times New Roman" w:hAnsi="Times New Roman"/>
    </w:rPr>
  </w:style>
  <w:style w:type="paragraph" w:styleId="716">
    <w:name w:val="toc 7"/>
    <w:basedOn w:val="703"/>
    <w:next w:val="703"/>
    <w:uiPriority w:val="39"/>
    <w:unhideWhenUsed/>
    <w:qFormat/>
    <w:pPr>
      <w:ind w:left="1701" w:right="0" w:firstLine="0"/>
      <w:spacing w:after="57"/>
    </w:pPr>
  </w:style>
  <w:style w:type="paragraph" w:styleId="717">
    <w:name w:val="Caption"/>
    <w:basedOn w:val="703"/>
    <w:next w:val="703"/>
    <w:uiPriority w:val="35"/>
    <w:semiHidden/>
    <w:unhideWhenUsed/>
    <w:qFormat/>
    <w:pPr>
      <w:spacing w:line="276" w:lineRule="auto"/>
    </w:pPr>
    <w:rPr>
      <w:b/>
      <w:bCs/>
      <w:color w:val="4f81bd" w:themeColor="accent1"/>
      <w:sz w:val="18"/>
      <w:szCs w:val="18"/>
    </w:rPr>
  </w:style>
  <w:style w:type="paragraph" w:styleId="718">
    <w:name w:val="toc 5"/>
    <w:basedOn w:val="703"/>
    <w:next w:val="703"/>
    <w:uiPriority w:val="39"/>
    <w:unhideWhenUsed/>
    <w:qFormat/>
    <w:pPr>
      <w:ind w:left="1134" w:right="0" w:firstLine="0"/>
      <w:spacing w:after="57"/>
    </w:pPr>
  </w:style>
  <w:style w:type="paragraph" w:styleId="719">
    <w:name w:val="toc 3"/>
    <w:basedOn w:val="703"/>
    <w:next w:val="703"/>
    <w:uiPriority w:val="39"/>
    <w:unhideWhenUsed/>
    <w:qFormat/>
    <w:pPr>
      <w:ind w:left="567" w:right="0" w:firstLine="0"/>
      <w:spacing w:after="57"/>
    </w:pPr>
  </w:style>
  <w:style w:type="paragraph" w:styleId="720">
    <w:name w:val="toc 8"/>
    <w:basedOn w:val="703"/>
    <w:next w:val="703"/>
    <w:uiPriority w:val="39"/>
    <w:unhideWhenUsed/>
    <w:qFormat/>
    <w:pPr>
      <w:ind w:left="1984" w:right="0" w:firstLine="0"/>
      <w:spacing w:after="57"/>
    </w:pPr>
  </w:style>
  <w:style w:type="paragraph" w:styleId="721">
    <w:name w:val="endnote text"/>
    <w:basedOn w:val="703"/>
    <w:uiPriority w:val="99"/>
    <w:semiHidden/>
    <w:unhideWhenUsed/>
    <w:qFormat/>
    <w:pPr>
      <w:spacing w:after="0" w:line="240" w:lineRule="auto"/>
    </w:pPr>
    <w:rPr>
      <w:sz w:val="20"/>
    </w:rPr>
  </w:style>
  <w:style w:type="paragraph" w:styleId="722">
    <w:name w:val="Footer"/>
    <w:basedOn w:val="703"/>
    <w:uiPriority w:val="99"/>
    <w:unhideWhenUsed/>
    <w:qFormat/>
    <w:pPr>
      <w:spacing w:after="0" w:line="240" w:lineRule="auto"/>
      <w:tabs>
        <w:tab w:val="center" w:pos="7143" w:leader="none"/>
        <w:tab w:val="right" w:pos="14287" w:leader="none"/>
      </w:tabs>
    </w:pPr>
  </w:style>
  <w:style w:type="paragraph" w:styleId="723">
    <w:name w:val="Header"/>
    <w:basedOn w:val="703"/>
    <w:uiPriority w:val="99"/>
    <w:unhideWhenUsed/>
    <w:qFormat/>
    <w:pPr>
      <w:spacing w:after="0" w:line="240" w:lineRule="auto"/>
      <w:tabs>
        <w:tab w:val="center" w:pos="7143" w:leader="none"/>
        <w:tab w:val="right" w:pos="14287" w:leader="none"/>
      </w:tabs>
    </w:pPr>
  </w:style>
  <w:style w:type="paragraph" w:styleId="724">
    <w:name w:val="toc 1"/>
    <w:basedOn w:val="703"/>
    <w:next w:val="703"/>
    <w:uiPriority w:val="39"/>
    <w:unhideWhenUsed/>
    <w:qFormat/>
    <w:pPr>
      <w:ind w:left="0" w:right="0" w:firstLine="0"/>
      <w:spacing w:after="57"/>
    </w:pPr>
  </w:style>
  <w:style w:type="paragraph" w:styleId="725">
    <w:name w:val="toc 4"/>
    <w:basedOn w:val="703"/>
    <w:next w:val="703"/>
    <w:uiPriority w:val="39"/>
    <w:unhideWhenUsed/>
    <w:qFormat/>
    <w:pPr>
      <w:ind w:left="850" w:right="0" w:firstLine="0"/>
      <w:spacing w:after="57"/>
    </w:pPr>
  </w:style>
  <w:style w:type="paragraph" w:styleId="726">
    <w:name w:val="Subtitle"/>
    <w:basedOn w:val="703"/>
    <w:next w:val="703"/>
    <w:uiPriority w:val="11"/>
    <w:qFormat/>
    <w:pPr>
      <w:spacing w:before="200" w:after="200"/>
    </w:pPr>
    <w:rPr>
      <w:sz w:val="24"/>
      <w:szCs w:val="24"/>
    </w:rPr>
  </w:style>
  <w:style w:type="paragraph" w:styleId="727">
    <w:name w:val="footnote text"/>
    <w:basedOn w:val="703"/>
    <w:uiPriority w:val="99"/>
    <w:semiHidden/>
    <w:unhideWhenUsed/>
    <w:qFormat/>
    <w:pPr>
      <w:spacing w:after="40" w:line="240" w:lineRule="auto"/>
    </w:pPr>
    <w:rPr>
      <w:sz w:val="18"/>
    </w:rPr>
  </w:style>
  <w:style w:type="paragraph" w:styleId="728">
    <w:name w:val="toc 6"/>
    <w:basedOn w:val="703"/>
    <w:next w:val="703"/>
    <w:uiPriority w:val="39"/>
    <w:unhideWhenUsed/>
    <w:qFormat/>
    <w:pPr>
      <w:ind w:left="1417" w:right="0" w:firstLine="0"/>
      <w:spacing w:after="57"/>
    </w:pPr>
  </w:style>
  <w:style w:type="paragraph" w:styleId="729">
    <w:name w:val="table of figures"/>
    <w:basedOn w:val="703"/>
    <w:next w:val="703"/>
    <w:uiPriority w:val="99"/>
    <w:unhideWhenUsed/>
    <w:qFormat/>
    <w:pPr>
      <w:spacing w:after="0" w:afterAutospacing="0"/>
    </w:pPr>
  </w:style>
  <w:style w:type="paragraph" w:styleId="730">
    <w:name w:val="toc 2"/>
    <w:basedOn w:val="703"/>
    <w:next w:val="703"/>
    <w:uiPriority w:val="39"/>
    <w:unhideWhenUsed/>
    <w:qFormat/>
    <w:pPr>
      <w:ind w:left="283" w:right="0" w:firstLine="0"/>
      <w:spacing w:after="57"/>
    </w:pPr>
  </w:style>
  <w:style w:type="paragraph" w:styleId="731">
    <w:name w:val="toc 9"/>
    <w:basedOn w:val="703"/>
    <w:next w:val="703"/>
    <w:uiPriority w:val="39"/>
    <w:unhideWhenUsed/>
    <w:qFormat/>
    <w:pPr>
      <w:ind w:left="2268" w:right="0" w:firstLine="0"/>
      <w:spacing w:after="57"/>
    </w:pPr>
  </w:style>
  <w:style w:type="paragraph" w:styleId="732">
    <w:name w:val="Title"/>
    <w:basedOn w:val="703"/>
    <w:next w:val="703"/>
    <w:uiPriority w:val="10"/>
    <w:qFormat/>
    <w:pPr>
      <w:contextualSpacing/>
      <w:spacing w:before="300" w:after="200"/>
    </w:pPr>
    <w:rPr>
      <w:sz w:val="48"/>
      <w:szCs w:val="48"/>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paragraph" w:styleId="737" w:customStyle="1">
    <w:name w:val="标题 111"/>
    <w:basedOn w:val="703"/>
    <w:next w:val="703"/>
    <w:link w:val="748"/>
    <w:uiPriority w:val="9"/>
    <w:qFormat/>
    <w:pPr>
      <w:keepLines/>
      <w:keepNext/>
      <w:spacing w:before="480" w:after="200"/>
      <w:outlineLvl w:val="0"/>
    </w:pPr>
    <w:rPr>
      <w:rFonts w:ascii="Arial" w:hAnsi="Arial" w:eastAsia="Arial" w:cs="Arial"/>
      <w:sz w:val="40"/>
      <w:szCs w:val="40"/>
    </w:rPr>
  </w:style>
  <w:style w:type="paragraph" w:styleId="738" w:customStyle="1">
    <w:name w:val="标题 2111"/>
    <w:basedOn w:val="703"/>
    <w:next w:val="703"/>
    <w:link w:val="749"/>
    <w:uiPriority w:val="9"/>
    <w:unhideWhenUsed/>
    <w:qFormat/>
    <w:pPr>
      <w:keepLines/>
      <w:keepNext/>
      <w:spacing w:before="360" w:after="200"/>
      <w:outlineLvl w:val="1"/>
    </w:pPr>
    <w:rPr>
      <w:rFonts w:ascii="Arial" w:hAnsi="Arial" w:eastAsia="Arial" w:cs="Arial"/>
      <w:sz w:val="34"/>
    </w:rPr>
  </w:style>
  <w:style w:type="paragraph" w:styleId="739" w:customStyle="1">
    <w:name w:val="标题 311"/>
    <w:basedOn w:val="703"/>
    <w:next w:val="703"/>
    <w:link w:val="750"/>
    <w:uiPriority w:val="9"/>
    <w:unhideWhenUsed/>
    <w:qFormat/>
    <w:pPr>
      <w:keepLines/>
      <w:keepNext/>
      <w:spacing w:before="320" w:after="200"/>
      <w:outlineLvl w:val="2"/>
    </w:pPr>
    <w:rPr>
      <w:rFonts w:ascii="Arial" w:hAnsi="Arial" w:eastAsia="Arial" w:cs="Arial"/>
      <w:sz w:val="30"/>
      <w:szCs w:val="30"/>
    </w:rPr>
  </w:style>
  <w:style w:type="paragraph" w:styleId="740" w:customStyle="1">
    <w:name w:val="标题 411"/>
    <w:basedOn w:val="703"/>
    <w:next w:val="703"/>
    <w:link w:val="751"/>
    <w:uiPriority w:val="9"/>
    <w:unhideWhenUsed/>
    <w:qFormat/>
    <w:pPr>
      <w:keepLines/>
      <w:keepNext/>
      <w:spacing w:before="320" w:after="200"/>
      <w:outlineLvl w:val="3"/>
    </w:pPr>
    <w:rPr>
      <w:rFonts w:ascii="Arial" w:hAnsi="Arial" w:eastAsia="Arial" w:cs="Arial"/>
      <w:b/>
      <w:bCs/>
      <w:sz w:val="26"/>
      <w:szCs w:val="26"/>
    </w:rPr>
  </w:style>
  <w:style w:type="paragraph" w:styleId="741" w:customStyle="1">
    <w:name w:val="标题 511"/>
    <w:basedOn w:val="703"/>
    <w:next w:val="703"/>
    <w:link w:val="752"/>
    <w:uiPriority w:val="9"/>
    <w:unhideWhenUsed/>
    <w:qFormat/>
    <w:pPr>
      <w:keepLines/>
      <w:keepNext/>
      <w:spacing w:before="320" w:after="200"/>
      <w:outlineLvl w:val="4"/>
    </w:pPr>
    <w:rPr>
      <w:rFonts w:ascii="Arial" w:hAnsi="Arial" w:eastAsia="Arial" w:cs="Arial"/>
      <w:b/>
      <w:bCs/>
      <w:sz w:val="24"/>
      <w:szCs w:val="24"/>
    </w:rPr>
  </w:style>
  <w:style w:type="paragraph" w:styleId="742" w:customStyle="1">
    <w:name w:val="标题 611"/>
    <w:basedOn w:val="703"/>
    <w:next w:val="703"/>
    <w:link w:val="753"/>
    <w:uiPriority w:val="9"/>
    <w:unhideWhenUsed/>
    <w:qFormat/>
    <w:pPr>
      <w:keepLines/>
      <w:keepNext/>
      <w:spacing w:before="320" w:after="200"/>
      <w:outlineLvl w:val="5"/>
    </w:pPr>
    <w:rPr>
      <w:rFonts w:ascii="Arial" w:hAnsi="Arial" w:eastAsia="Arial" w:cs="Arial"/>
      <w:b/>
      <w:bCs/>
      <w:sz w:val="22"/>
      <w:szCs w:val="22"/>
    </w:rPr>
  </w:style>
  <w:style w:type="paragraph" w:styleId="743" w:customStyle="1">
    <w:name w:val="标题 711"/>
    <w:basedOn w:val="703"/>
    <w:next w:val="703"/>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44" w:customStyle="1">
    <w:name w:val="标题 811"/>
    <w:basedOn w:val="703"/>
    <w:next w:val="703"/>
    <w:link w:val="755"/>
    <w:uiPriority w:val="9"/>
    <w:unhideWhenUsed/>
    <w:qFormat/>
    <w:pPr>
      <w:keepLines/>
      <w:keepNext/>
      <w:spacing w:before="320" w:after="200"/>
      <w:outlineLvl w:val="7"/>
    </w:pPr>
    <w:rPr>
      <w:rFonts w:ascii="Arial" w:hAnsi="Arial" w:eastAsia="Arial" w:cs="Arial"/>
      <w:i/>
      <w:iCs/>
      <w:sz w:val="22"/>
      <w:szCs w:val="22"/>
    </w:rPr>
  </w:style>
  <w:style w:type="paragraph" w:styleId="745" w:customStyle="1">
    <w:name w:val="标题 911"/>
    <w:basedOn w:val="703"/>
    <w:next w:val="703"/>
    <w:link w:val="756"/>
    <w:uiPriority w:val="9"/>
    <w:unhideWhenUsed/>
    <w:qFormat/>
    <w:pPr>
      <w:keepLines/>
      <w:keepNext/>
      <w:spacing w:before="320" w:after="200"/>
      <w:outlineLvl w:val="8"/>
    </w:pPr>
    <w:rPr>
      <w:rFonts w:ascii="Arial" w:hAnsi="Arial" w:eastAsia="Arial" w:cs="Arial"/>
      <w:i/>
      <w:iCs/>
      <w:sz w:val="21"/>
      <w:szCs w:val="21"/>
    </w:rPr>
  </w:style>
  <w:style w:type="character" w:styleId="746" w:customStyle="1">
    <w:name w:val="默认段落字体12"/>
    <w:link w:val="703"/>
    <w:uiPriority w:val="1"/>
    <w:unhideWhenUsed/>
    <w:qFormat/>
  </w:style>
  <w:style w:type="table" w:styleId="747" w:customStyle="1">
    <w:name w:val="普通表格11"/>
    <w:uiPriority w:val="99"/>
    <w:unhideWhenUsed/>
    <w:qFormat/>
    <w:tblPr/>
  </w:style>
  <w:style w:type="character" w:styleId="748" w:customStyle="1">
    <w:name w:val="Heading 1 Char"/>
    <w:link w:val="737"/>
    <w:uiPriority w:val="9"/>
    <w:qFormat/>
    <w:rPr>
      <w:rFonts w:ascii="Arial" w:hAnsi="Arial" w:eastAsia="Arial" w:cs="Arial"/>
      <w:sz w:val="40"/>
      <w:szCs w:val="40"/>
    </w:rPr>
  </w:style>
  <w:style w:type="character" w:styleId="749" w:customStyle="1">
    <w:name w:val="Heading 2 Char"/>
    <w:link w:val="738"/>
    <w:uiPriority w:val="9"/>
    <w:qFormat/>
    <w:rPr>
      <w:rFonts w:ascii="Arial" w:hAnsi="Arial" w:eastAsia="Arial" w:cs="Arial"/>
      <w:sz w:val="34"/>
    </w:rPr>
  </w:style>
  <w:style w:type="character" w:styleId="750" w:customStyle="1">
    <w:name w:val="Heading 3 Char"/>
    <w:link w:val="739"/>
    <w:uiPriority w:val="9"/>
    <w:qFormat/>
    <w:rPr>
      <w:rFonts w:ascii="Arial" w:hAnsi="Arial" w:eastAsia="Arial" w:cs="Arial"/>
      <w:sz w:val="30"/>
      <w:szCs w:val="30"/>
    </w:rPr>
  </w:style>
  <w:style w:type="character" w:styleId="751" w:customStyle="1">
    <w:name w:val="Heading 4 Char"/>
    <w:link w:val="740"/>
    <w:uiPriority w:val="9"/>
    <w:qFormat/>
    <w:rPr>
      <w:rFonts w:ascii="Arial" w:hAnsi="Arial" w:eastAsia="Arial" w:cs="Arial"/>
      <w:b/>
      <w:bCs/>
      <w:sz w:val="26"/>
      <w:szCs w:val="26"/>
    </w:rPr>
  </w:style>
  <w:style w:type="character" w:styleId="752" w:customStyle="1">
    <w:name w:val="Heading 5 Char"/>
    <w:link w:val="741"/>
    <w:uiPriority w:val="9"/>
    <w:qFormat/>
    <w:rPr>
      <w:rFonts w:ascii="Arial" w:hAnsi="Arial" w:eastAsia="Arial" w:cs="Arial"/>
      <w:b/>
      <w:bCs/>
      <w:sz w:val="24"/>
      <w:szCs w:val="24"/>
    </w:rPr>
  </w:style>
  <w:style w:type="character" w:styleId="753" w:customStyle="1">
    <w:name w:val="Heading 6 Char"/>
    <w:link w:val="742"/>
    <w:uiPriority w:val="9"/>
    <w:qFormat/>
    <w:rPr>
      <w:rFonts w:ascii="Arial" w:hAnsi="Arial" w:eastAsia="Arial" w:cs="Arial"/>
      <w:b/>
      <w:bCs/>
      <w:sz w:val="22"/>
      <w:szCs w:val="22"/>
    </w:rPr>
  </w:style>
  <w:style w:type="character" w:styleId="754" w:customStyle="1">
    <w:name w:val="Heading 7 Char"/>
    <w:link w:val="743"/>
    <w:uiPriority w:val="9"/>
    <w:qFormat/>
    <w:rPr>
      <w:rFonts w:ascii="Arial" w:hAnsi="Arial" w:eastAsia="Arial" w:cs="Arial"/>
      <w:b/>
      <w:bCs/>
      <w:i/>
      <w:iCs/>
      <w:sz w:val="22"/>
      <w:szCs w:val="22"/>
    </w:rPr>
  </w:style>
  <w:style w:type="character" w:styleId="755" w:customStyle="1">
    <w:name w:val="Heading 8 Char"/>
    <w:link w:val="744"/>
    <w:uiPriority w:val="9"/>
    <w:qFormat/>
    <w:rPr>
      <w:rFonts w:ascii="Arial" w:hAnsi="Arial" w:eastAsia="Arial" w:cs="Arial"/>
      <w:i/>
      <w:iCs/>
      <w:sz w:val="22"/>
      <w:szCs w:val="22"/>
    </w:rPr>
  </w:style>
  <w:style w:type="character" w:styleId="756" w:customStyle="1">
    <w:name w:val="Heading 9 Char"/>
    <w:link w:val="745"/>
    <w:uiPriority w:val="9"/>
    <w:qFormat/>
    <w:rPr>
      <w:rFonts w:ascii="Arial" w:hAnsi="Arial" w:eastAsia="Arial" w:cs="Arial"/>
      <w:i/>
      <w:iCs/>
      <w:sz w:val="21"/>
      <w:szCs w:val="21"/>
    </w:rPr>
  </w:style>
  <w:style w:type="paragraph" w:styleId="757" w:customStyle="1">
    <w:name w:val="目录 71"/>
    <w:basedOn w:val="703"/>
    <w:next w:val="703"/>
    <w:uiPriority w:val="39"/>
    <w:unhideWhenUsed/>
    <w:qFormat/>
    <w:pPr>
      <w:ind w:left="1701" w:right="0" w:firstLine="0"/>
      <w:spacing w:after="57"/>
    </w:pPr>
  </w:style>
  <w:style w:type="paragraph" w:styleId="758" w:customStyle="1">
    <w:name w:val="正文缩进11"/>
    <w:basedOn w:val="703"/>
    <w:next w:val="703"/>
    <w:uiPriority w:val="0"/>
    <w:unhideWhenUsed/>
    <w:qFormat/>
    <w:pPr>
      <w:ind w:firstLine="420"/>
      <w:jc w:val="left"/>
    </w:pPr>
  </w:style>
  <w:style w:type="paragraph" w:styleId="759" w:customStyle="1">
    <w:name w:val="题注1"/>
    <w:basedOn w:val="703"/>
    <w:next w:val="703"/>
    <w:uiPriority w:val="35"/>
    <w:unhideWhenUsed/>
    <w:qFormat/>
    <w:pPr>
      <w:spacing w:line="276" w:lineRule="auto"/>
    </w:pPr>
    <w:rPr>
      <w:b/>
      <w:bCs/>
      <w:color w:val="4f81bd"/>
      <w:sz w:val="18"/>
      <w:szCs w:val="18"/>
    </w:rPr>
  </w:style>
  <w:style w:type="paragraph" w:styleId="760" w:customStyle="1">
    <w:name w:val="批注文字11"/>
    <w:basedOn w:val="703"/>
    <w:uiPriority w:val="99"/>
    <w:unhideWhenUsed/>
    <w:qFormat/>
    <w:pPr>
      <w:jc w:val="left"/>
    </w:pPr>
  </w:style>
  <w:style w:type="paragraph" w:styleId="761" w:customStyle="1">
    <w:name w:val="正文文本11"/>
    <w:basedOn w:val="703"/>
    <w:next w:val="758"/>
    <w:uiPriority w:val="0"/>
    <w:semiHidden/>
    <w:qFormat/>
    <w:rPr>
      <w:rFonts w:ascii="宋体" w:hAnsi="宋体" w:eastAsia="宋体" w:cs="宋体"/>
      <w:sz w:val="35"/>
      <w:szCs w:val="35"/>
      <w:lang w:val="en-US" w:eastAsia="en-US" w:bidi="ar-SA"/>
    </w:rPr>
  </w:style>
  <w:style w:type="paragraph" w:styleId="762" w:customStyle="1">
    <w:name w:val="正文文本缩进11"/>
    <w:basedOn w:val="703"/>
    <w:next w:val="703"/>
    <w:uiPriority w:val="0"/>
    <w:qFormat/>
    <w:pPr>
      <w:ind w:firstLine="574"/>
      <w:spacing w:line="312" w:lineRule="atLeast"/>
    </w:pPr>
    <w:rPr>
      <w:rFonts w:ascii="宋体" w:hAnsi="Times New Roman" w:eastAsia="宋体" w:cs="Times New Roman"/>
      <w:sz w:val="28"/>
      <w:lang w:val="en-US" w:eastAsia="zh-CN" w:bidi="ar-SA"/>
    </w:rPr>
  </w:style>
  <w:style w:type="paragraph" w:styleId="763" w:customStyle="1">
    <w:name w:val="目录 51"/>
    <w:basedOn w:val="703"/>
    <w:next w:val="703"/>
    <w:uiPriority w:val="39"/>
    <w:unhideWhenUsed/>
    <w:qFormat/>
    <w:pPr>
      <w:ind w:left="1134" w:right="0" w:firstLine="0"/>
      <w:spacing w:after="57"/>
    </w:pPr>
  </w:style>
  <w:style w:type="paragraph" w:styleId="764" w:customStyle="1">
    <w:name w:val="目录 31"/>
    <w:basedOn w:val="703"/>
    <w:next w:val="703"/>
    <w:uiPriority w:val="39"/>
    <w:unhideWhenUsed/>
    <w:qFormat/>
    <w:pPr>
      <w:ind w:left="567" w:right="0" w:firstLine="0"/>
      <w:spacing w:after="57"/>
    </w:pPr>
  </w:style>
  <w:style w:type="paragraph" w:styleId="765" w:customStyle="1">
    <w:name w:val="纯文本12"/>
    <w:basedOn w:val="703"/>
    <w:link w:val="766"/>
    <w:uiPriority w:val="0"/>
    <w:qFormat/>
    <w:rPr>
      <w:rFonts w:ascii="宋体" w:hAnsi="Courier New" w:eastAsia="楷体_GB2312" w:cs="Times New Roman"/>
      <w:sz w:val="26"/>
      <w:szCs w:val="22"/>
    </w:rPr>
  </w:style>
  <w:style w:type="character" w:styleId="766" w:customStyle="1">
    <w:name w:val="Plain Text Char"/>
    <w:link w:val="765"/>
    <w:uiPriority w:val="0"/>
    <w:qFormat/>
    <w:rPr>
      <w:rFonts w:ascii="宋体" w:hAnsi="Courier New" w:eastAsia="楷体_GB2312" w:cs="Times New Roman"/>
      <w:sz w:val="26"/>
    </w:rPr>
  </w:style>
  <w:style w:type="paragraph" w:styleId="767" w:customStyle="1">
    <w:name w:val="目录 81"/>
    <w:basedOn w:val="703"/>
    <w:next w:val="703"/>
    <w:uiPriority w:val="39"/>
    <w:unhideWhenUsed/>
    <w:qFormat/>
    <w:pPr>
      <w:ind w:left="1984" w:right="0" w:firstLine="0"/>
      <w:spacing w:after="57"/>
    </w:pPr>
  </w:style>
  <w:style w:type="paragraph" w:styleId="768" w:customStyle="1">
    <w:name w:val="尾注文本1"/>
    <w:basedOn w:val="703"/>
    <w:link w:val="769"/>
    <w:uiPriority w:val="99"/>
    <w:unhideWhenUsed/>
    <w:qFormat/>
    <w:pPr>
      <w:spacing w:after="0" w:line="240" w:lineRule="auto"/>
    </w:pPr>
    <w:rPr>
      <w:sz w:val="20"/>
    </w:rPr>
  </w:style>
  <w:style w:type="character" w:styleId="769" w:customStyle="1">
    <w:name w:val="Endnote Text Char"/>
    <w:link w:val="768"/>
    <w:uiPriority w:val="99"/>
    <w:qFormat/>
    <w:rPr>
      <w:sz w:val="20"/>
    </w:rPr>
  </w:style>
  <w:style w:type="paragraph" w:styleId="770" w:customStyle="1">
    <w:name w:val="批注框文本11"/>
    <w:basedOn w:val="703"/>
    <w:uiPriority w:val="0"/>
    <w:qFormat/>
    <w:rPr>
      <w:sz w:val="18"/>
      <w:szCs w:val="18"/>
    </w:rPr>
  </w:style>
  <w:style w:type="paragraph" w:styleId="771" w:customStyle="1">
    <w:name w:val="页脚11"/>
    <w:basedOn w:val="703"/>
    <w:link w:val="772"/>
    <w:uiPriority w:val="99"/>
    <w:unhideWhenUsed/>
    <w:qFormat/>
    <w:pPr>
      <w:spacing w:after="0" w:line="240" w:lineRule="auto"/>
      <w:tabs>
        <w:tab w:val="center" w:pos="7143" w:leader="none"/>
        <w:tab w:val="right" w:pos="14287" w:leader="none"/>
      </w:tabs>
    </w:pPr>
  </w:style>
  <w:style w:type="character" w:styleId="772" w:customStyle="1">
    <w:name w:val="Footer Char"/>
    <w:link w:val="771"/>
    <w:uiPriority w:val="99"/>
    <w:qFormat/>
  </w:style>
  <w:style w:type="paragraph" w:styleId="773" w:customStyle="1">
    <w:name w:val="寄信人地址1"/>
    <w:basedOn w:val="703"/>
    <w:uiPriority w:val="0"/>
    <w:qFormat/>
    <w:rPr>
      <w:rFonts w:ascii="Arial" w:hAnsi="Arial" w:cs="Arial"/>
      <w:szCs w:val="20"/>
    </w:rPr>
  </w:style>
  <w:style w:type="paragraph" w:styleId="774" w:customStyle="1">
    <w:name w:val="页眉11"/>
    <w:basedOn w:val="703"/>
    <w:link w:val="775"/>
    <w:uiPriority w:val="99"/>
    <w:unhideWhenUsed/>
    <w:qFormat/>
    <w:pPr>
      <w:spacing w:after="0" w:line="240" w:lineRule="auto"/>
      <w:tabs>
        <w:tab w:val="center" w:pos="7143" w:leader="none"/>
        <w:tab w:val="right" w:pos="14287" w:leader="none"/>
      </w:tabs>
    </w:pPr>
  </w:style>
  <w:style w:type="character" w:styleId="775" w:customStyle="1">
    <w:name w:val="Header Char"/>
    <w:link w:val="774"/>
    <w:uiPriority w:val="99"/>
    <w:qFormat/>
  </w:style>
  <w:style w:type="paragraph" w:styleId="776" w:customStyle="1">
    <w:name w:val="目录 11"/>
    <w:basedOn w:val="703"/>
    <w:next w:val="703"/>
    <w:uiPriority w:val="39"/>
    <w:unhideWhenUsed/>
    <w:qFormat/>
    <w:pPr>
      <w:ind w:left="0" w:right="0" w:firstLine="0"/>
      <w:spacing w:after="57"/>
    </w:pPr>
  </w:style>
  <w:style w:type="paragraph" w:styleId="777" w:customStyle="1">
    <w:name w:val="目录 41"/>
    <w:basedOn w:val="703"/>
    <w:next w:val="703"/>
    <w:uiPriority w:val="39"/>
    <w:unhideWhenUsed/>
    <w:qFormat/>
    <w:pPr>
      <w:ind w:left="850" w:right="0" w:firstLine="0"/>
      <w:spacing w:after="57"/>
    </w:pPr>
  </w:style>
  <w:style w:type="paragraph" w:styleId="778" w:customStyle="1">
    <w:name w:val="副标题11"/>
    <w:basedOn w:val="703"/>
    <w:next w:val="703"/>
    <w:link w:val="779"/>
    <w:uiPriority w:val="11"/>
    <w:qFormat/>
    <w:pPr>
      <w:spacing w:before="200" w:after="200"/>
    </w:pPr>
    <w:rPr>
      <w:sz w:val="24"/>
      <w:szCs w:val="24"/>
    </w:rPr>
  </w:style>
  <w:style w:type="character" w:styleId="779" w:customStyle="1">
    <w:name w:val="Subtitle Char"/>
    <w:link w:val="778"/>
    <w:uiPriority w:val="11"/>
    <w:qFormat/>
    <w:rPr>
      <w:sz w:val="24"/>
      <w:szCs w:val="24"/>
    </w:rPr>
  </w:style>
  <w:style w:type="paragraph" w:styleId="780" w:customStyle="1">
    <w:name w:val="脚注文本1"/>
    <w:basedOn w:val="703"/>
    <w:link w:val="781"/>
    <w:uiPriority w:val="99"/>
    <w:unhideWhenUsed/>
    <w:qFormat/>
    <w:pPr>
      <w:spacing w:after="40" w:line="240" w:lineRule="auto"/>
    </w:pPr>
    <w:rPr>
      <w:sz w:val="18"/>
    </w:rPr>
  </w:style>
  <w:style w:type="character" w:styleId="781" w:customStyle="1">
    <w:name w:val="Footnote Text Char"/>
    <w:link w:val="780"/>
    <w:uiPriority w:val="99"/>
    <w:qFormat/>
    <w:rPr>
      <w:sz w:val="18"/>
    </w:rPr>
  </w:style>
  <w:style w:type="paragraph" w:styleId="782" w:customStyle="1">
    <w:name w:val="目录 611"/>
    <w:basedOn w:val="703"/>
    <w:next w:val="703"/>
    <w:uiPriority w:val="39"/>
    <w:unhideWhenUsed/>
    <w:qFormat/>
    <w:pPr>
      <w:ind w:left="1417" w:right="0" w:firstLine="0"/>
      <w:spacing w:after="57"/>
    </w:pPr>
  </w:style>
  <w:style w:type="paragraph" w:styleId="783" w:customStyle="1">
    <w:name w:val="图表目录1"/>
    <w:basedOn w:val="703"/>
    <w:next w:val="703"/>
    <w:uiPriority w:val="99"/>
    <w:unhideWhenUsed/>
    <w:qFormat/>
    <w:pPr>
      <w:spacing w:after="0" w:afterAutospacing="0"/>
    </w:pPr>
  </w:style>
  <w:style w:type="paragraph" w:styleId="784" w:customStyle="1">
    <w:name w:val="目录 21"/>
    <w:basedOn w:val="703"/>
    <w:next w:val="703"/>
    <w:uiPriority w:val="39"/>
    <w:unhideWhenUsed/>
    <w:qFormat/>
    <w:pPr>
      <w:ind w:left="283" w:right="0" w:firstLine="0"/>
      <w:spacing w:after="57"/>
    </w:pPr>
  </w:style>
  <w:style w:type="paragraph" w:styleId="785" w:customStyle="1">
    <w:name w:val="目录 91"/>
    <w:basedOn w:val="703"/>
    <w:next w:val="703"/>
    <w:uiPriority w:val="39"/>
    <w:unhideWhenUsed/>
    <w:qFormat/>
    <w:pPr>
      <w:ind w:left="2268" w:right="0" w:firstLine="0"/>
      <w:spacing w:after="57"/>
    </w:pPr>
  </w:style>
  <w:style w:type="paragraph" w:styleId="786" w:customStyle="1">
    <w:name w:val="普通(网站)11"/>
    <w:basedOn w:val="703"/>
    <w:uiPriority w:val="0"/>
    <w:qFormat/>
    <w:rPr>
      <w:sz w:val="24"/>
    </w:rPr>
  </w:style>
  <w:style w:type="paragraph" w:styleId="787" w:customStyle="1">
    <w:name w:val="标题1"/>
    <w:basedOn w:val="703"/>
    <w:next w:val="703"/>
    <w:link w:val="788"/>
    <w:uiPriority w:val="10"/>
    <w:qFormat/>
    <w:pPr>
      <w:contextualSpacing/>
      <w:spacing w:before="300" w:after="200"/>
    </w:pPr>
    <w:rPr>
      <w:sz w:val="48"/>
      <w:szCs w:val="48"/>
    </w:rPr>
  </w:style>
  <w:style w:type="character" w:styleId="788" w:customStyle="1">
    <w:name w:val="Title Char"/>
    <w:link w:val="787"/>
    <w:uiPriority w:val="10"/>
    <w:qFormat/>
    <w:rPr>
      <w:sz w:val="48"/>
      <w:szCs w:val="48"/>
    </w:rPr>
  </w:style>
  <w:style w:type="table" w:styleId="789" w:customStyle="1">
    <w:name w:val="网格型12"/>
    <w:uiPriority w:val="59"/>
    <w:qFormat/>
    <w:pPr>
      <w:spacing w:after="0" w:line="240" w:lineRule="auto"/>
    </w:pPr>
    <w:tblPr/>
  </w:style>
  <w:style w:type="character" w:styleId="790" w:customStyle="1">
    <w:name w:val="要点11"/>
    <w:basedOn w:val="746"/>
    <w:link w:val="703"/>
    <w:uiPriority w:val="0"/>
    <w:qFormat/>
    <w:rPr>
      <w:b/>
    </w:rPr>
  </w:style>
  <w:style w:type="character" w:styleId="791" w:customStyle="1">
    <w:name w:val="尾注引用1"/>
    <w:link w:val="703"/>
    <w:uiPriority w:val="99"/>
    <w:unhideWhenUsed/>
    <w:qFormat/>
    <w:rPr>
      <w:vertAlign w:val="superscript"/>
    </w:rPr>
  </w:style>
  <w:style w:type="character" w:styleId="792" w:customStyle="1">
    <w:name w:val="超链接11"/>
    <w:link w:val="703"/>
    <w:uiPriority w:val="99"/>
    <w:unhideWhenUsed/>
    <w:qFormat/>
    <w:rPr>
      <w:color w:val="0000ff"/>
      <w:u w:val="single"/>
    </w:rPr>
  </w:style>
  <w:style w:type="character" w:styleId="793" w:customStyle="1">
    <w:name w:val="脚注引用1"/>
    <w:link w:val="703"/>
    <w:uiPriority w:val="99"/>
    <w:unhideWhenUsed/>
    <w:qFormat/>
    <w:rPr>
      <w:vertAlign w:val="superscript"/>
    </w:rPr>
  </w:style>
  <w:style w:type="character" w:styleId="794" w:customStyle="1">
    <w:name w:val="批注文字 字符"/>
    <w:link w:val="703"/>
    <w:uiPriority w:val="0"/>
    <w:qFormat/>
    <w:rPr>
      <w:rFonts w:ascii="Calibri" w:hAnsi="Calibri" w:eastAsia="宋体" w:cs="Times New Roman"/>
      <w:sz w:val="24"/>
      <w:szCs w:val="20"/>
    </w:rPr>
  </w:style>
  <w:style w:type="character" w:styleId="795" w:customStyle="1">
    <w:name w:val="正文文本缩进 2 字符"/>
    <w:link w:val="703"/>
    <w:uiPriority w:val="0"/>
    <w:qFormat/>
    <w:rPr>
      <w:rFonts w:ascii="Calibri" w:hAnsi="Calibri" w:eastAsia="宋体" w:cs="Times New Roman"/>
      <w:sz w:val="24"/>
      <w:szCs w:val="20"/>
    </w:rPr>
  </w:style>
  <w:style w:type="character" w:styleId="796" w:customStyle="1">
    <w:name w:val="Plain Text Char Char"/>
    <w:link w:val="797"/>
    <w:uiPriority w:val="0"/>
    <w:qFormat/>
    <w:rPr>
      <w:rFonts w:ascii="宋体" w:hAnsi="Courier New" w:eastAsia="楷体_GB2312" w:cs="Times New Roman"/>
      <w:sz w:val="26"/>
    </w:rPr>
  </w:style>
  <w:style w:type="paragraph" w:styleId="797" w:customStyle="1">
    <w:name w:val="Plain Text1"/>
    <w:basedOn w:val="703"/>
    <w:link w:val="796"/>
    <w:uiPriority w:val="0"/>
    <w:qFormat/>
    <w:pPr>
      <w:jc w:val="both"/>
      <w:widowControl w:val="off"/>
    </w:pPr>
    <w:rPr>
      <w:rFonts w:ascii="宋体" w:hAnsi="Courier New" w:eastAsia="楷体_GB2312" w:cs="Times New Roman"/>
      <w:sz w:val="26"/>
      <w:szCs w:val="22"/>
    </w:rPr>
  </w:style>
  <w:style w:type="character" w:styleId="798" w:customStyle="1">
    <w:name w:val="标题 2 字符1"/>
    <w:link w:val="799"/>
    <w:uiPriority w:val="0"/>
    <w:qFormat/>
    <w:rPr>
      <w:rFonts w:ascii="Arial" w:hAnsi="Arial" w:eastAsia="黑体" w:cs="Times New Roman"/>
      <w:b/>
      <w:bCs/>
      <w:sz w:val="32"/>
      <w:szCs w:val="32"/>
    </w:rPr>
  </w:style>
  <w:style w:type="paragraph" w:styleId="799" w:customStyle="1">
    <w:name w:val="标题 21"/>
    <w:basedOn w:val="703"/>
    <w:next w:val="703"/>
    <w:link w:val="798"/>
    <w:uiPriority w:val="0"/>
    <w:qFormat/>
    <w:pPr>
      <w:jc w:val="both"/>
      <w:keepLines/>
      <w:keepNext/>
      <w:spacing w:before="260" w:after="260" w:line="413" w:lineRule="auto"/>
      <w:widowControl w:val="off"/>
      <w:outlineLvl w:val="1"/>
    </w:pPr>
    <w:rPr>
      <w:rFonts w:ascii="Arial" w:hAnsi="Arial" w:eastAsia="黑体" w:cs="Times New Roman"/>
      <w:b/>
      <w:bCs/>
      <w:sz w:val="32"/>
      <w:szCs w:val="32"/>
    </w:rPr>
  </w:style>
  <w:style w:type="character" w:styleId="800" w:customStyle="1">
    <w:name w:val="正文文本 2 Char1"/>
    <w:link w:val="703"/>
    <w:uiPriority w:val="0"/>
    <w:qFormat/>
    <w:rPr>
      <w:rFonts w:ascii="Calibri" w:hAnsi="Calibri" w:eastAsia="宋体" w:cs="Times New Roman"/>
      <w:sz w:val="24"/>
    </w:rPr>
  </w:style>
  <w:style w:type="character" w:styleId="801" w:customStyle="1">
    <w:name w:val="正文首行缩进 Char1"/>
    <w:link w:val="703"/>
    <w:uiPriority w:val="0"/>
    <w:qFormat/>
    <w:rPr>
      <w:rFonts w:ascii="Calibri" w:hAnsi="Calibri" w:eastAsia="宋体" w:cs="Times New Roman"/>
    </w:rPr>
  </w:style>
  <w:style w:type="character" w:styleId="802" w:customStyle="1">
    <w:name w:val="批注框文本 Char1"/>
    <w:link w:val="703"/>
    <w:uiPriority w:val="0"/>
    <w:qFormat/>
    <w:rPr>
      <w:rFonts w:ascii="Calibri" w:hAnsi="Calibri" w:eastAsia="宋体" w:cs="Times New Roman"/>
      <w:sz w:val="18"/>
      <w:szCs w:val="18"/>
    </w:rPr>
  </w:style>
  <w:style w:type="character" w:styleId="803" w:customStyle="1">
    <w:name w:val="批注主题 字符1"/>
    <w:link w:val="804"/>
    <w:uiPriority w:val="0"/>
    <w:qFormat/>
    <w:rPr>
      <w:rFonts w:ascii="Calibri" w:hAnsi="Calibri" w:eastAsia="宋体" w:cs="Times New Roman"/>
      <w:b/>
      <w:bCs/>
      <w:sz w:val="24"/>
      <w:szCs w:val="20"/>
    </w:rPr>
  </w:style>
  <w:style w:type="paragraph" w:styleId="804" w:customStyle="1">
    <w:name w:val="批注主题1"/>
    <w:basedOn w:val="805"/>
    <w:next w:val="805"/>
    <w:link w:val="803"/>
    <w:uiPriority w:val="0"/>
    <w:qFormat/>
    <w:rPr>
      <w:rFonts w:ascii="Calibri" w:hAnsi="Calibri" w:eastAsia="宋体" w:cs="Times New Roman"/>
      <w:b/>
      <w:bCs/>
    </w:rPr>
  </w:style>
  <w:style w:type="paragraph" w:styleId="805" w:customStyle="1">
    <w:name w:val="批注文字1"/>
    <w:basedOn w:val="703"/>
    <w:link w:val="806"/>
    <w:uiPriority w:val="0"/>
    <w:qFormat/>
    <w:rPr>
      <w:rFonts w:ascii="Calibri" w:hAnsi="Calibri" w:eastAsia="宋体" w:cs="Times New Roman"/>
    </w:rPr>
  </w:style>
  <w:style w:type="character" w:styleId="806" w:customStyle="1">
    <w:name w:val="批注文字 字符1"/>
    <w:link w:val="805"/>
    <w:uiPriority w:val="0"/>
    <w:qFormat/>
    <w:rPr>
      <w:rFonts w:ascii="Calibri" w:hAnsi="Calibri" w:eastAsia="宋体" w:cs="Times New Roman"/>
      <w:sz w:val="24"/>
      <w:szCs w:val="20"/>
    </w:rPr>
  </w:style>
  <w:style w:type="character" w:styleId="807" w:customStyle="1">
    <w:name w:val="正文文本缩进 Char1"/>
    <w:link w:val="703"/>
    <w:uiPriority w:val="0"/>
    <w:qFormat/>
    <w:rPr>
      <w:rFonts w:ascii="Calibri" w:hAnsi="Calibri" w:eastAsia="宋体" w:cs="Times New Roman"/>
      <w:sz w:val="24"/>
    </w:rPr>
  </w:style>
  <w:style w:type="character" w:styleId="808" w:customStyle="1">
    <w:name w:val="已访问的超链接1"/>
    <w:link w:val="703"/>
    <w:uiPriority w:val="0"/>
    <w:qFormat/>
    <w:rPr>
      <w:rFonts w:ascii="Calibri" w:hAnsi="Calibri" w:eastAsia="宋体" w:cs="Times New Roman"/>
      <w:color w:val="800080"/>
      <w:u w:val="single"/>
    </w:rPr>
  </w:style>
  <w:style w:type="character" w:styleId="809" w:customStyle="1">
    <w:name w:val="font61"/>
    <w:link w:val="703"/>
    <w:uiPriority w:val="0"/>
    <w:qFormat/>
    <w:rPr>
      <w:rFonts w:hint="eastAsia" w:ascii="宋体" w:hAnsi="宋体" w:eastAsia="宋体" w:cs="宋体"/>
      <w:color w:val="000000"/>
      <w:sz w:val="20"/>
      <w:szCs w:val="20"/>
      <w:u w:val="none"/>
    </w:rPr>
  </w:style>
  <w:style w:type="character" w:styleId="810" w:customStyle="1">
    <w:name w:val="标题 9 字符1"/>
    <w:link w:val="811"/>
    <w:uiPriority w:val="0"/>
    <w:qFormat/>
    <w:rPr>
      <w:rFonts w:ascii="Arial" w:hAnsi="Arial" w:eastAsia="宋体" w:cs="Times New Roman"/>
      <w:b/>
      <w:i/>
      <w:sz w:val="18"/>
      <w:szCs w:val="20"/>
      <w:lang w:val="es-ES" w:eastAsia="ko-KR"/>
    </w:rPr>
  </w:style>
  <w:style w:type="paragraph" w:styleId="811" w:customStyle="1">
    <w:name w:val="标题 91"/>
    <w:basedOn w:val="703"/>
    <w:next w:val="703"/>
    <w:link w:val="810"/>
    <w:uiPriority w:val="0"/>
    <w:qFormat/>
    <w:pPr>
      <w:ind w:left="5524" w:hanging="708"/>
      <w:jc w:val="both"/>
      <w:spacing w:before="240" w:after="60"/>
      <w:tabs>
        <w:tab w:val="left" w:pos="0" w:leader="none"/>
      </w:tabs>
      <w:outlineLvl w:val="8"/>
    </w:pPr>
    <w:rPr>
      <w:rFonts w:ascii="Arial" w:hAnsi="Arial" w:eastAsia="宋体" w:cs="Times New Roman"/>
      <w:b/>
      <w:i/>
      <w:sz w:val="18"/>
      <w:lang w:val="es-ES" w:eastAsia="ko-KR"/>
    </w:rPr>
  </w:style>
  <w:style w:type="character" w:styleId="812" w:customStyle="1">
    <w:name w:val="正文文本缩进 Char"/>
    <w:link w:val="703"/>
    <w:uiPriority w:val="0"/>
    <w:qFormat/>
    <w:rPr>
      <w:rFonts w:ascii="Calibri" w:hAnsi="Calibri" w:eastAsia="宋体" w:cs="Times New Roman"/>
      <w:sz w:val="24"/>
    </w:rPr>
  </w:style>
  <w:style w:type="character" w:styleId="813" w:customStyle="1">
    <w:name w:val="页眉 字符1"/>
    <w:link w:val="814"/>
    <w:uiPriority w:val="0"/>
    <w:qFormat/>
    <w:rPr>
      <w:rFonts w:ascii="Calibri" w:hAnsi="Calibri" w:eastAsia="楷体_GB2312" w:cs="Times New Roman"/>
      <w:sz w:val="18"/>
      <w:szCs w:val="20"/>
    </w:rPr>
  </w:style>
  <w:style w:type="paragraph" w:styleId="814" w:customStyle="1">
    <w:name w:val="页眉1"/>
    <w:basedOn w:val="703"/>
    <w:link w:val="813"/>
    <w:uiPriority w:val="0"/>
    <w:qFormat/>
    <w:pPr>
      <w:jc w:val="center"/>
      <w:spacing w:after="0"/>
      <w:tabs>
        <w:tab w:val="center" w:pos="4140" w:leader="none"/>
        <w:tab w:val="right" w:pos="8300" w:leader="none"/>
      </w:tabs>
      <w:pBdr>
        <w:bottom w:val="single" w:color="000000" w:sz="6" w:space="1"/>
      </w:pBdr>
    </w:pPr>
    <w:rPr>
      <w:rFonts w:ascii="Times New Roman" w:hAnsi="Times New Roman" w:eastAsia="楷体_GB2312" w:cs="Times New Roman"/>
      <w:sz w:val="18"/>
      <w:lang w:val="en-US" w:eastAsia="zh-CN" w:bidi="ar-SA"/>
    </w:rPr>
  </w:style>
  <w:style w:type="character" w:styleId="815" w:customStyle="1">
    <w:name w:val="font01"/>
    <w:basedOn w:val="746"/>
    <w:link w:val="703"/>
    <w:uiPriority w:val="0"/>
    <w:qFormat/>
    <w:rPr>
      <w:rFonts w:hint="eastAsia" w:ascii="宋体" w:hAnsi="宋体" w:eastAsia="宋体" w:cs="宋体"/>
      <w:color w:val="000000"/>
      <w:sz w:val="22"/>
      <w:szCs w:val="22"/>
      <w:u w:val="none"/>
    </w:rPr>
  </w:style>
  <w:style w:type="character" w:styleId="816" w:customStyle="1">
    <w:name w:val="10"/>
    <w:link w:val="703"/>
    <w:uiPriority w:val="0"/>
    <w:qFormat/>
    <w:rPr>
      <w:rFonts w:ascii="Times New Roman" w:hAnsi="Times New Roman" w:eastAsia="Times New Roman" w:cs="Times New Roman"/>
      <w:sz w:val="20"/>
    </w:rPr>
  </w:style>
  <w:style w:type="character" w:styleId="817" w:customStyle="1">
    <w:name w:val="要点1"/>
    <w:link w:val="703"/>
    <w:uiPriority w:val="0"/>
    <w:qFormat/>
    <w:rPr>
      <w:rFonts w:ascii="Calibri" w:hAnsi="Calibri" w:eastAsia="宋体" w:cs="Times New Roman"/>
      <w:b/>
      <w:bCs/>
      <w:sz w:val="21"/>
      <w:szCs w:val="24"/>
      <w:lang w:val="en-US" w:eastAsia="zh-CN" w:bidi="ar-SA"/>
    </w:rPr>
  </w:style>
  <w:style w:type="character" w:styleId="818" w:customStyle="1">
    <w:name w:val="HTML 预设格式 字符"/>
    <w:link w:val="703"/>
    <w:uiPriority w:val="0"/>
    <w:qFormat/>
    <w:rPr>
      <w:rFonts w:ascii="Courier New" w:hAnsi="Courier New" w:eastAsia="宋体" w:cs="Courier New"/>
      <w:sz w:val="20"/>
      <w:szCs w:val="20"/>
    </w:rPr>
  </w:style>
  <w:style w:type="character" w:styleId="819" w:customStyle="1">
    <w:name w:val="font21"/>
    <w:link w:val="703"/>
    <w:uiPriority w:val="0"/>
    <w:qFormat/>
    <w:rPr>
      <w:rFonts w:ascii="Arial Unicode MS" w:hAnsi="Arial Unicode MS" w:eastAsia="Arial Unicode MS" w:cs="Arial Unicode MS"/>
      <w:color w:val="000000"/>
      <w:sz w:val="20"/>
      <w:szCs w:val="20"/>
      <w:u w:val="none"/>
    </w:rPr>
  </w:style>
  <w:style w:type="character" w:styleId="820" w:customStyle="1">
    <w:name w:val="文档结构图 Char1"/>
    <w:link w:val="703"/>
    <w:uiPriority w:val="0"/>
    <w:qFormat/>
    <w:rPr>
      <w:rFonts w:hint="eastAsia" w:ascii="宋体" w:hAnsi="宋体" w:eastAsia="宋体" w:cs="Times New Roman"/>
      <w:sz w:val="18"/>
      <w:szCs w:val="18"/>
    </w:rPr>
  </w:style>
  <w:style w:type="character" w:styleId="821" w:customStyle="1">
    <w:name w:val="标题 3 字符1"/>
    <w:link w:val="822"/>
    <w:uiPriority w:val="0"/>
    <w:qFormat/>
    <w:rPr>
      <w:rFonts w:ascii="Calibri" w:hAnsi="Calibri" w:eastAsia="宋体" w:cs="Times New Roman"/>
      <w:b/>
      <w:sz w:val="32"/>
      <w:szCs w:val="20"/>
    </w:rPr>
  </w:style>
  <w:style w:type="paragraph" w:styleId="822" w:customStyle="1">
    <w:name w:val="标题 31"/>
    <w:basedOn w:val="703"/>
    <w:next w:val="703"/>
    <w:link w:val="821"/>
    <w:uiPriority w:val="0"/>
    <w:qFormat/>
    <w:pPr>
      <w:jc w:val="both"/>
      <w:keepLines/>
      <w:keepNext/>
      <w:spacing w:before="260" w:after="260" w:line="415" w:lineRule="auto"/>
      <w:widowControl w:val="off"/>
      <w:outlineLvl w:val="2"/>
    </w:pPr>
    <w:rPr>
      <w:rFonts w:ascii="Calibri" w:hAnsi="Calibri" w:eastAsia="宋体" w:cs="Times New Roman"/>
      <w:b/>
      <w:sz w:val="32"/>
    </w:rPr>
  </w:style>
  <w:style w:type="character" w:styleId="823" w:customStyle="1">
    <w:name w:val="纯文本 Char"/>
    <w:link w:val="703"/>
    <w:uiPriority w:val="0"/>
    <w:qFormat/>
    <w:rPr>
      <w:rFonts w:ascii="宋体" w:hAnsi="Courier New" w:eastAsia="楷体_GB2312" w:cs="Times New Roman"/>
      <w:sz w:val="26"/>
    </w:rPr>
  </w:style>
  <w:style w:type="character" w:styleId="824" w:customStyle="1">
    <w:name w:val="批注主题 Char"/>
    <w:link w:val="703"/>
    <w:uiPriority w:val="0"/>
    <w:qFormat/>
    <w:rPr>
      <w:rFonts w:ascii="Calibri" w:hAnsi="Calibri" w:eastAsia="宋体" w:cs="Times New Roman"/>
      <w:b/>
      <w:bCs/>
      <w:sz w:val="24"/>
    </w:rPr>
  </w:style>
  <w:style w:type="character" w:styleId="825" w:customStyle="1">
    <w:name w:val="副标题 字符"/>
    <w:link w:val="703"/>
    <w:uiPriority w:val="0"/>
    <w:qFormat/>
    <w:rPr>
      <w:rFonts w:ascii="Calibri" w:hAnsi="Calibri" w:eastAsia="宋体" w:cs="Times New Roman"/>
      <w:b/>
      <w:bCs/>
      <w:sz w:val="32"/>
      <w:szCs w:val="32"/>
    </w:rPr>
  </w:style>
  <w:style w:type="character" w:styleId="826" w:customStyle="1">
    <w:name w:val="超链接1"/>
    <w:link w:val="703"/>
    <w:uiPriority w:val="0"/>
    <w:qFormat/>
    <w:rPr>
      <w:rFonts w:ascii="Calibri" w:hAnsi="Calibri" w:eastAsia="宋体" w:cs="Times New Roman"/>
      <w:color w:val="0000ff"/>
      <w:u w:val="single"/>
    </w:rPr>
  </w:style>
  <w:style w:type="character" w:styleId="827" w:customStyle="1">
    <w:name w:val="标题 3 Char"/>
    <w:link w:val="703"/>
    <w:uiPriority w:val="0"/>
    <w:qFormat/>
    <w:rPr>
      <w:rFonts w:ascii="Calibri" w:hAnsi="Calibri" w:eastAsia="宋体" w:cs="Times New Roman"/>
      <w:b/>
      <w:sz w:val="32"/>
    </w:rPr>
  </w:style>
  <w:style w:type="character" w:styleId="828" w:customStyle="1">
    <w:name w:val="标题 8 字符"/>
    <w:link w:val="703"/>
    <w:uiPriority w:val="0"/>
    <w:qFormat/>
    <w:rPr>
      <w:rFonts w:ascii="Cambria" w:hAnsi="Cambria" w:eastAsia="宋体" w:cs="Times New Roman"/>
      <w:sz w:val="24"/>
      <w:szCs w:val="24"/>
    </w:rPr>
  </w:style>
  <w:style w:type="character" w:styleId="829" w:customStyle="1">
    <w:name w:val="正文文本 2 Char"/>
    <w:link w:val="703"/>
    <w:uiPriority w:val="0"/>
    <w:qFormat/>
    <w:rPr>
      <w:rFonts w:ascii="Calibri" w:hAnsi="Calibri" w:eastAsia="宋体" w:cs="Times New Roman"/>
      <w:sz w:val="24"/>
    </w:rPr>
  </w:style>
  <w:style w:type="character" w:styleId="830" w:customStyle="1">
    <w:name w:val="批注框文本 字符1"/>
    <w:link w:val="831"/>
    <w:uiPriority w:val="0"/>
    <w:qFormat/>
    <w:rPr>
      <w:rFonts w:ascii="Calibri" w:hAnsi="Calibri" w:eastAsia="宋体" w:cs="Times New Roman"/>
      <w:sz w:val="18"/>
      <w:szCs w:val="20"/>
    </w:rPr>
  </w:style>
  <w:style w:type="paragraph" w:styleId="831" w:customStyle="1">
    <w:name w:val="批注框文本1"/>
    <w:basedOn w:val="703"/>
    <w:link w:val="830"/>
    <w:uiPriority w:val="0"/>
    <w:qFormat/>
    <w:rPr>
      <w:rFonts w:ascii="Calibri" w:hAnsi="Calibri" w:eastAsia="宋体" w:cs="Times New Roman"/>
      <w:sz w:val="18"/>
    </w:rPr>
  </w:style>
  <w:style w:type="character" w:styleId="832" w:customStyle="1">
    <w:name w:val="日期 字符"/>
    <w:link w:val="703"/>
    <w:uiPriority w:val="0"/>
    <w:qFormat/>
    <w:rPr>
      <w:rFonts w:ascii="Calibri" w:hAnsi="Calibri" w:eastAsia="宋体" w:cs="Times New Roman"/>
      <w:sz w:val="24"/>
      <w:szCs w:val="20"/>
    </w:rPr>
  </w:style>
  <w:style w:type="character" w:styleId="833" w:customStyle="1">
    <w:name w:val="副标题 字符1"/>
    <w:link w:val="834"/>
    <w:uiPriority w:val="0"/>
    <w:qFormat/>
    <w:rPr>
      <w:rFonts w:ascii="Cambria" w:hAnsi="Cambria" w:eastAsia="宋体" w:cs="Times New Roman"/>
      <w:b/>
      <w:bCs/>
      <w:sz w:val="32"/>
      <w:szCs w:val="32"/>
    </w:rPr>
  </w:style>
  <w:style w:type="paragraph" w:styleId="834" w:customStyle="1">
    <w:name w:val="副标题1"/>
    <w:basedOn w:val="703"/>
    <w:next w:val="703"/>
    <w:link w:val="833"/>
    <w:uiPriority w:val="0"/>
    <w:qFormat/>
    <w:pPr>
      <w:jc w:val="center"/>
      <w:spacing w:before="240" w:after="60" w:line="312" w:lineRule="auto"/>
      <w:widowControl w:val="off"/>
      <w:outlineLvl w:val="1"/>
    </w:pPr>
    <w:rPr>
      <w:rFonts w:ascii="Cambria" w:hAnsi="Cambria" w:eastAsia="宋体" w:cs="Times New Roman"/>
      <w:b/>
      <w:bCs/>
      <w:sz w:val="32"/>
      <w:szCs w:val="32"/>
    </w:rPr>
  </w:style>
  <w:style w:type="character" w:styleId="835" w:customStyle="1">
    <w:name w:val="HTML 预设格式 Char"/>
    <w:link w:val="703"/>
    <w:uiPriority w:val="0"/>
    <w:qFormat/>
    <w:rPr>
      <w:rFonts w:ascii="Arial" w:hAnsi="Arial" w:eastAsia="宋体" w:cs="Arial"/>
      <w:sz w:val="24"/>
    </w:rPr>
  </w:style>
  <w:style w:type="character" w:styleId="836" w:customStyle="1">
    <w:name w:val="HTML 预设格式 字符1"/>
    <w:link w:val="837"/>
    <w:uiPriority w:val="0"/>
    <w:qFormat/>
    <w:rPr>
      <w:rFonts w:ascii="Arial" w:hAnsi="Arial" w:eastAsia="宋体" w:cs="Times New Roman"/>
      <w:sz w:val="24"/>
      <w:szCs w:val="20"/>
    </w:rPr>
  </w:style>
  <w:style w:type="paragraph" w:styleId="837" w:customStyle="1">
    <w:name w:val="HTML 预设格式1"/>
    <w:basedOn w:val="703"/>
    <w:link w:val="836"/>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character" w:styleId="838" w:customStyle="1">
    <w:name w:val="正文文本缩进 2 Char"/>
    <w:link w:val="703"/>
    <w:uiPriority w:val="0"/>
    <w:qFormat/>
    <w:rPr>
      <w:rFonts w:ascii="Calibri" w:hAnsi="Calibri" w:eastAsia="宋体" w:cs="Times New Roman"/>
      <w:sz w:val="24"/>
    </w:rPr>
  </w:style>
  <w:style w:type="character" w:styleId="839" w:customStyle="1">
    <w:name w:val="正文文本缩进 3 Char1"/>
    <w:link w:val="703"/>
    <w:uiPriority w:val="0"/>
    <w:qFormat/>
    <w:rPr>
      <w:rFonts w:ascii="Calibri" w:hAnsi="Calibri" w:eastAsia="宋体" w:cs="Times New Roman"/>
      <w:sz w:val="16"/>
      <w:szCs w:val="16"/>
    </w:rPr>
  </w:style>
  <w:style w:type="character" w:styleId="840" w:customStyle="1">
    <w:name w:val="纯文本 Char1"/>
    <w:link w:val="703"/>
    <w:uiPriority w:val="0"/>
    <w:qFormat/>
    <w:rPr>
      <w:rFonts w:ascii="宋体" w:hAnsi="Courier New" w:eastAsia="宋体" w:cs="Courier New"/>
      <w:szCs w:val="21"/>
    </w:rPr>
  </w:style>
  <w:style w:type="character" w:styleId="841" w:customStyle="1">
    <w:name w:val="页脚 字符1"/>
    <w:link w:val="842"/>
    <w:uiPriority w:val="0"/>
    <w:qFormat/>
    <w:rPr>
      <w:rFonts w:ascii="Calibri" w:hAnsi="Calibri" w:eastAsia="楷体_GB2312" w:cs="Times New Roman"/>
      <w:sz w:val="18"/>
      <w:szCs w:val="20"/>
    </w:rPr>
  </w:style>
  <w:style w:type="paragraph" w:styleId="842" w:customStyle="1">
    <w:name w:val="页脚1"/>
    <w:basedOn w:val="703"/>
    <w:link w:val="841"/>
    <w:uiPriority w:val="0"/>
    <w:qFormat/>
    <w:pPr>
      <w:spacing w:after="0"/>
      <w:tabs>
        <w:tab w:val="center" w:pos="4140" w:leader="none"/>
        <w:tab w:val="right" w:pos="8300" w:leader="none"/>
      </w:tabs>
    </w:pPr>
    <w:rPr>
      <w:rFonts w:ascii="Times New Roman" w:hAnsi="Times New Roman" w:eastAsia="楷体_GB2312" w:cs="Times New Roman"/>
      <w:sz w:val="18"/>
      <w:lang w:val="en-US" w:eastAsia="zh-CN" w:bidi="ar-SA"/>
    </w:rPr>
  </w:style>
  <w:style w:type="character" w:styleId="843" w:customStyle="1">
    <w:name w:val="正文文本缩进 3 字符"/>
    <w:link w:val="703"/>
    <w:uiPriority w:val="0"/>
    <w:qFormat/>
    <w:rPr>
      <w:rFonts w:ascii="Calibri" w:hAnsi="Calibri" w:eastAsia="宋体" w:cs="Times New Roman"/>
      <w:sz w:val="16"/>
      <w:szCs w:val="16"/>
    </w:rPr>
  </w:style>
  <w:style w:type="character" w:styleId="844" w:customStyle="1">
    <w:name w:val="标题 6 字符"/>
    <w:link w:val="703"/>
    <w:uiPriority w:val="0"/>
    <w:qFormat/>
    <w:rPr>
      <w:rFonts w:ascii="Cambria" w:hAnsi="Cambria" w:eastAsia="宋体" w:cs="Times New Roman"/>
      <w:b/>
      <w:bCs/>
      <w:sz w:val="24"/>
      <w:szCs w:val="24"/>
    </w:rPr>
  </w:style>
  <w:style w:type="character" w:styleId="845" w:customStyle="1">
    <w:name w:val="批注主题 字符"/>
    <w:link w:val="703"/>
    <w:uiPriority w:val="0"/>
    <w:qFormat/>
    <w:rPr>
      <w:rFonts w:ascii="Calibri" w:hAnsi="Calibri" w:eastAsia="宋体" w:cs="Times New Roman"/>
      <w:b/>
      <w:bCs/>
      <w:sz w:val="24"/>
      <w:szCs w:val="20"/>
    </w:rPr>
  </w:style>
  <w:style w:type="character" w:styleId="846" w:customStyle="1">
    <w:name w:val="页眉 Char"/>
    <w:link w:val="703"/>
    <w:uiPriority w:val="0"/>
    <w:qFormat/>
    <w:rPr>
      <w:rFonts w:ascii="Calibri" w:hAnsi="Calibri" w:eastAsia="楷体_GB2312" w:cs="Times New Roman"/>
      <w:sz w:val="18"/>
    </w:rPr>
  </w:style>
  <w:style w:type="character" w:styleId="847" w:customStyle="1">
    <w:name w:val="页眉 Char1"/>
    <w:link w:val="703"/>
    <w:uiPriority w:val="0"/>
    <w:qFormat/>
    <w:rPr>
      <w:rFonts w:ascii="Calibri" w:hAnsi="Calibri" w:eastAsia="宋体" w:cs="Times New Roman"/>
      <w:sz w:val="18"/>
      <w:szCs w:val="18"/>
    </w:rPr>
  </w:style>
  <w:style w:type="character" w:styleId="848" w:customStyle="1">
    <w:name w:val="正文缩进 Char"/>
    <w:link w:val="703"/>
    <w:uiPriority w:val="0"/>
    <w:qFormat/>
    <w:rPr>
      <w:rFonts w:ascii="Calibri" w:hAnsi="Calibri" w:eastAsia="楷体_GB2312" w:cs="Times New Roman"/>
      <w:sz w:val="24"/>
    </w:rPr>
  </w:style>
  <w:style w:type="character" w:styleId="849" w:customStyle="1">
    <w:name w:val="apple-converted-space"/>
    <w:link w:val="703"/>
    <w:uiPriority w:val="0"/>
    <w:qFormat/>
    <w:rPr>
      <w:rFonts w:ascii="Calibri" w:hAnsi="Calibri" w:eastAsia="宋体" w:cs="Times New Roman"/>
    </w:rPr>
  </w:style>
  <w:style w:type="character" w:styleId="850" w:customStyle="1">
    <w:name w:val="标题 4 Char"/>
    <w:link w:val="703"/>
    <w:uiPriority w:val="0"/>
    <w:qFormat/>
    <w:rPr>
      <w:rFonts w:ascii="Verdana" w:hAnsi="Verdana" w:eastAsia="宋体" w:cs="Times New Roman"/>
      <w:i/>
      <w:caps/>
      <w:lang w:val="es-ES" w:eastAsia="ko-KR"/>
    </w:rPr>
  </w:style>
  <w:style w:type="character" w:styleId="851" w:customStyle="1">
    <w:name w:val="16"/>
    <w:link w:val="703"/>
    <w:uiPriority w:val="0"/>
    <w:qFormat/>
    <w:rPr>
      <w:rFonts w:ascii="Times New Roman" w:hAnsi="Times New Roman" w:eastAsia="Times New Roman" w:cs="Times New Roman"/>
      <w:sz w:val="20"/>
    </w:rPr>
  </w:style>
  <w:style w:type="character" w:styleId="852" w:customStyle="1">
    <w:name w:val="标题 5 字符"/>
    <w:link w:val="703"/>
    <w:uiPriority w:val="0"/>
    <w:qFormat/>
    <w:rPr>
      <w:rFonts w:ascii="Calibri" w:hAnsi="Calibri" w:eastAsia="宋体" w:cs="Times New Roman"/>
      <w:b/>
      <w:bCs/>
      <w:sz w:val="28"/>
      <w:szCs w:val="28"/>
    </w:rPr>
  </w:style>
  <w:style w:type="character" w:styleId="853" w:customStyle="1">
    <w:name w:val="正文文本缩进 3 字符1"/>
    <w:link w:val="703"/>
    <w:uiPriority w:val="0"/>
    <w:qFormat/>
    <w:rPr>
      <w:rFonts w:ascii="Calibri" w:hAnsi="Calibri" w:eastAsia="宋体" w:cs="Times New Roman"/>
      <w:sz w:val="16"/>
    </w:rPr>
  </w:style>
  <w:style w:type="character" w:styleId="854" w:customStyle="1">
    <w:name w:val="标题 2 字符"/>
    <w:link w:val="703"/>
    <w:uiPriority w:val="0"/>
    <w:qFormat/>
    <w:rPr>
      <w:rFonts w:ascii="Cambria" w:hAnsi="Cambria" w:eastAsia="宋体" w:cs="Times New Roman"/>
      <w:b/>
      <w:bCs/>
      <w:sz w:val="32"/>
      <w:szCs w:val="32"/>
    </w:rPr>
  </w:style>
  <w:style w:type="character" w:styleId="855" w:customStyle="1">
    <w:name w:val="正文文本 字符"/>
    <w:link w:val="703"/>
    <w:uiPriority w:val="0"/>
    <w:qFormat/>
    <w:rPr>
      <w:rFonts w:ascii="Calibri" w:hAnsi="Calibri" w:eastAsia="宋体" w:cs="Times New Roman"/>
      <w:sz w:val="24"/>
      <w:szCs w:val="20"/>
    </w:rPr>
  </w:style>
  <w:style w:type="character" w:styleId="856" w:customStyle="1">
    <w:name w:val="批注框文本 字符"/>
    <w:link w:val="703"/>
    <w:uiPriority w:val="0"/>
    <w:qFormat/>
    <w:rPr>
      <w:rFonts w:ascii="Calibri" w:hAnsi="Calibri" w:eastAsia="宋体" w:cs="Times New Roman"/>
      <w:sz w:val="18"/>
      <w:szCs w:val="18"/>
    </w:rPr>
  </w:style>
  <w:style w:type="character" w:styleId="857" w:customStyle="1">
    <w:name w:val="正文文本 2 字符"/>
    <w:link w:val="703"/>
    <w:uiPriority w:val="0"/>
    <w:qFormat/>
    <w:rPr>
      <w:rFonts w:ascii="Calibri" w:hAnsi="Calibri" w:eastAsia="宋体" w:cs="Times New Roman"/>
      <w:sz w:val="24"/>
      <w:szCs w:val="20"/>
    </w:rPr>
  </w:style>
  <w:style w:type="character" w:styleId="858" w:customStyle="1">
    <w:name w:val="日期 Char"/>
    <w:link w:val="703"/>
    <w:uiPriority w:val="0"/>
    <w:qFormat/>
    <w:rPr>
      <w:rFonts w:ascii="宋体" w:hAnsi="宋体" w:eastAsia="楷体_GB2312" w:cs="Times New Roman"/>
      <w:sz w:val="24"/>
    </w:rPr>
  </w:style>
  <w:style w:type="character" w:styleId="859" w:customStyle="1">
    <w:name w:val="15"/>
    <w:link w:val="703"/>
    <w:uiPriority w:val="0"/>
    <w:qFormat/>
    <w:rPr>
      <w:rFonts w:ascii="Times New Roman" w:hAnsi="Times New Roman" w:eastAsia="宋体" w:cs="Times New Roman"/>
      <w:color w:val="0000ff"/>
      <w:u w:val="single"/>
    </w:rPr>
  </w:style>
  <w:style w:type="character" w:styleId="860" w:customStyle="1">
    <w:name w:val="强调1"/>
    <w:link w:val="703"/>
    <w:uiPriority w:val="0"/>
    <w:qFormat/>
    <w:rPr>
      <w:rFonts w:ascii="Calibri" w:hAnsi="Calibri" w:eastAsia="宋体" w:cs="Times New Roman"/>
      <w:i/>
      <w:iCs/>
      <w:sz w:val="21"/>
      <w:szCs w:val="24"/>
      <w:lang w:val="en-US" w:eastAsia="zh-CN" w:bidi="ar-SA"/>
    </w:rPr>
  </w:style>
  <w:style w:type="character" w:styleId="861" w:customStyle="1">
    <w:name w:val="标题 1 字符"/>
    <w:link w:val="703"/>
    <w:uiPriority w:val="0"/>
    <w:qFormat/>
    <w:rPr>
      <w:rFonts w:ascii="Calibri" w:hAnsi="Calibri" w:eastAsia="宋体" w:cs="Times New Roman"/>
      <w:b/>
      <w:bCs/>
      <w:sz w:val="44"/>
      <w:szCs w:val="44"/>
    </w:rPr>
  </w:style>
  <w:style w:type="character" w:styleId="862" w:customStyle="1">
    <w:name w:val="批注引用1"/>
    <w:link w:val="703"/>
    <w:uiPriority w:val="0"/>
    <w:qFormat/>
    <w:rPr>
      <w:rFonts w:ascii="Calibri" w:hAnsi="Calibri" w:eastAsia="宋体" w:cs="Times New Roman"/>
      <w:sz w:val="21"/>
      <w:szCs w:val="21"/>
    </w:rPr>
  </w:style>
  <w:style w:type="character" w:styleId="863" w:customStyle="1">
    <w:name w:val="页脚 Char1"/>
    <w:link w:val="703"/>
    <w:uiPriority w:val="0"/>
    <w:qFormat/>
    <w:rPr>
      <w:rFonts w:ascii="Calibri" w:hAnsi="Calibri" w:eastAsia="宋体" w:cs="Times New Roman"/>
      <w:sz w:val="18"/>
      <w:szCs w:val="18"/>
    </w:rPr>
  </w:style>
  <w:style w:type="character" w:styleId="864" w:customStyle="1">
    <w:name w:val="标题 9 Char"/>
    <w:link w:val="703"/>
    <w:uiPriority w:val="0"/>
    <w:qFormat/>
    <w:rPr>
      <w:rFonts w:ascii="Arial" w:hAnsi="Arial" w:eastAsia="宋体" w:cs="Times New Roman"/>
      <w:b/>
      <w:i/>
      <w:sz w:val="18"/>
      <w:lang w:val="es-ES" w:eastAsia="ko-KR"/>
    </w:rPr>
  </w:style>
  <w:style w:type="character" w:styleId="865" w:customStyle="1">
    <w:name w:val="标题 8 Char"/>
    <w:link w:val="703"/>
    <w:uiPriority w:val="0"/>
    <w:qFormat/>
    <w:rPr>
      <w:rFonts w:ascii="Arial" w:hAnsi="Arial" w:eastAsia="宋体" w:cs="Times New Roman"/>
      <w:i/>
      <w:lang w:val="es-ES" w:eastAsia="ko-KR"/>
    </w:rPr>
  </w:style>
  <w:style w:type="character" w:styleId="866" w:customStyle="1">
    <w:name w:val="font91"/>
    <w:link w:val="703"/>
    <w:uiPriority w:val="0"/>
    <w:qFormat/>
    <w:rPr>
      <w:rFonts w:ascii="MingLiU" w:hAnsi="MingLiU" w:eastAsia="MingLiU" w:cs="MingLiU"/>
      <w:color w:val="000000"/>
      <w:sz w:val="20"/>
      <w:szCs w:val="20"/>
      <w:u w:val="none"/>
    </w:rPr>
  </w:style>
  <w:style w:type="character" w:styleId="867" w:customStyle="1">
    <w:name w:val="批注框文本 Char"/>
    <w:link w:val="703"/>
    <w:uiPriority w:val="0"/>
    <w:qFormat/>
    <w:rPr>
      <w:rFonts w:ascii="Calibri" w:hAnsi="Calibri" w:eastAsia="宋体" w:cs="Times New Roman"/>
      <w:sz w:val="18"/>
    </w:rPr>
  </w:style>
  <w:style w:type="character" w:styleId="868" w:customStyle="1">
    <w:name w:val="文档结构图 Char"/>
    <w:link w:val="703"/>
    <w:uiPriority w:val="0"/>
    <w:qFormat/>
    <w:rPr>
      <w:rFonts w:ascii="Calibri" w:hAnsi="Calibri" w:eastAsia="宋体" w:cs="Times New Roman"/>
      <w:sz w:val="24"/>
      <w:shd w:val="clear" w:color="auto" w:fill="000080"/>
    </w:rPr>
  </w:style>
  <w:style w:type="character" w:styleId="869" w:customStyle="1">
    <w:name w:val="批注文字 Char1"/>
    <w:link w:val="703"/>
    <w:uiPriority w:val="0"/>
    <w:qFormat/>
    <w:rPr>
      <w:rFonts w:ascii="Calibri" w:hAnsi="Calibri" w:eastAsia="Times New Roman" w:cs="Times New Roman"/>
      <w:sz w:val="24"/>
    </w:rPr>
  </w:style>
  <w:style w:type="character" w:styleId="870" w:customStyle="1">
    <w:name w:val="正文文本缩进 字符1"/>
    <w:link w:val="871"/>
    <w:uiPriority w:val="0"/>
    <w:qFormat/>
    <w:rPr>
      <w:rFonts w:ascii="Calibri" w:hAnsi="Calibri" w:eastAsia="宋体" w:cs="Times New Roman"/>
      <w:sz w:val="24"/>
      <w:szCs w:val="20"/>
    </w:rPr>
  </w:style>
  <w:style w:type="paragraph" w:styleId="871" w:customStyle="1">
    <w:name w:val="正文文本缩进1"/>
    <w:basedOn w:val="703"/>
    <w:link w:val="870"/>
    <w:uiPriority w:val="0"/>
    <w:qFormat/>
    <w:pPr>
      <w:ind w:firstLine="425"/>
      <w:spacing w:line="360" w:lineRule="auto"/>
    </w:pPr>
    <w:rPr>
      <w:rFonts w:ascii="Calibri" w:hAnsi="Calibri" w:eastAsia="宋体" w:cs="Times New Roman"/>
    </w:rPr>
  </w:style>
  <w:style w:type="character" w:styleId="872" w:customStyle="1">
    <w:name w:val="标题 7 Char"/>
    <w:link w:val="703"/>
    <w:uiPriority w:val="0"/>
    <w:qFormat/>
    <w:rPr>
      <w:rFonts w:ascii="Arial" w:hAnsi="Arial" w:eastAsia="宋体" w:cs="Times New Roman"/>
      <w:lang w:val="es-ES" w:eastAsia="ko-KR"/>
    </w:rPr>
  </w:style>
  <w:style w:type="character" w:styleId="873" w:customStyle="1">
    <w:name w:val="正文文本缩进 2 字符1"/>
    <w:link w:val="874"/>
    <w:uiPriority w:val="0"/>
    <w:qFormat/>
    <w:rPr>
      <w:rFonts w:ascii="Calibri" w:hAnsi="Calibri" w:eastAsia="宋体" w:cs="Times New Roman"/>
      <w:sz w:val="24"/>
      <w:szCs w:val="20"/>
    </w:rPr>
  </w:style>
  <w:style w:type="paragraph" w:styleId="874" w:customStyle="1">
    <w:name w:val="正文文本缩进 211"/>
    <w:basedOn w:val="703"/>
    <w:link w:val="873"/>
    <w:uiPriority w:val="0"/>
    <w:qFormat/>
    <w:pPr>
      <w:ind w:left="420"/>
      <w:spacing w:after="120" w:line="480" w:lineRule="auto"/>
    </w:pPr>
    <w:rPr>
      <w:rFonts w:ascii="Calibri" w:hAnsi="Calibri" w:eastAsia="宋体" w:cs="Times New Roman"/>
    </w:rPr>
  </w:style>
  <w:style w:type="character" w:styleId="875" w:customStyle="1">
    <w:name w:val="p12"/>
    <w:link w:val="703"/>
    <w:uiPriority w:val="0"/>
    <w:qFormat/>
    <w:rPr>
      <w:rFonts w:ascii="Calibri" w:hAnsi="Calibri" w:eastAsia="宋体" w:cs="Times New Roman"/>
    </w:rPr>
  </w:style>
  <w:style w:type="character" w:styleId="876" w:customStyle="1">
    <w:name w:val="标题 7 字符1"/>
    <w:link w:val="877"/>
    <w:uiPriority w:val="0"/>
    <w:qFormat/>
    <w:rPr>
      <w:rFonts w:ascii="Arial" w:hAnsi="Arial" w:eastAsia="宋体" w:cs="Times New Roman"/>
      <w:sz w:val="20"/>
      <w:szCs w:val="20"/>
      <w:lang w:val="es-ES" w:eastAsia="ko-KR"/>
    </w:rPr>
  </w:style>
  <w:style w:type="paragraph" w:styleId="877" w:customStyle="1">
    <w:name w:val="标题 71"/>
    <w:basedOn w:val="703"/>
    <w:next w:val="703"/>
    <w:link w:val="876"/>
    <w:uiPriority w:val="0"/>
    <w:qFormat/>
    <w:pPr>
      <w:ind w:left="4108" w:hanging="708"/>
      <w:jc w:val="both"/>
      <w:spacing w:before="240" w:after="60"/>
      <w:tabs>
        <w:tab w:val="left" w:pos="0" w:leader="none"/>
      </w:tabs>
      <w:outlineLvl w:val="6"/>
    </w:pPr>
    <w:rPr>
      <w:rFonts w:ascii="Arial" w:hAnsi="Arial" w:eastAsia="宋体" w:cs="Times New Roman"/>
      <w:sz w:val="20"/>
      <w:lang w:val="es-ES" w:eastAsia="ko-KR"/>
    </w:rPr>
  </w:style>
  <w:style w:type="character" w:styleId="878" w:customStyle="1">
    <w:name w:val="批注主题 Char2"/>
    <w:link w:val="703"/>
    <w:uiPriority w:val="0"/>
    <w:qFormat/>
    <w:rPr>
      <w:rFonts w:ascii="Calibri" w:hAnsi="Calibri" w:eastAsia="宋体" w:cs="Times New Roman"/>
      <w:b/>
      <w:bCs/>
      <w:sz w:val="24"/>
    </w:rPr>
  </w:style>
  <w:style w:type="character" w:styleId="879" w:customStyle="1">
    <w:name w:val="正文文本首行缩进 2 字符"/>
    <w:link w:val="880"/>
    <w:uiPriority w:val="0"/>
    <w:qFormat/>
    <w:rPr>
      <w:rFonts w:ascii="Calibri" w:hAnsi="Calibri" w:eastAsia="宋体" w:cs="Times New Roman"/>
      <w:sz w:val="24"/>
      <w:szCs w:val="20"/>
    </w:rPr>
  </w:style>
  <w:style w:type="paragraph" w:styleId="880" w:customStyle="1">
    <w:name w:val="正文首行缩进 21"/>
    <w:basedOn w:val="871"/>
    <w:link w:val="879"/>
    <w:uiPriority w:val="0"/>
    <w:qFormat/>
    <w:pPr>
      <w:ind w:left="420" w:firstLine="420"/>
      <w:spacing w:after="120" w:line="240" w:lineRule="auto"/>
    </w:pPr>
    <w:rPr>
      <w:rFonts w:ascii="Calibri" w:hAnsi="Calibri" w:eastAsia="宋体" w:cs="Times New Roman"/>
    </w:rPr>
  </w:style>
  <w:style w:type="character" w:styleId="881" w:customStyle="1">
    <w:name w:val="批注文字 Char2"/>
    <w:link w:val="703"/>
    <w:uiPriority w:val="0"/>
    <w:qFormat/>
    <w:rPr>
      <w:rFonts w:ascii="Calibri" w:hAnsi="Calibri" w:eastAsia="宋体" w:cs="Times New Roman"/>
      <w:sz w:val="24"/>
    </w:rPr>
  </w:style>
  <w:style w:type="character" w:styleId="882" w:customStyle="1">
    <w:name w:val="ft31"/>
    <w:link w:val="703"/>
    <w:uiPriority w:val="0"/>
    <w:qFormat/>
    <w:rPr>
      <w:rFonts w:ascii="Calibri" w:hAnsi="Calibri" w:eastAsia="宋体" w:cs="Times New Roman"/>
    </w:rPr>
  </w:style>
  <w:style w:type="character" w:styleId="883" w:customStyle="1">
    <w:name w:val="正文文本 Char"/>
    <w:link w:val="703"/>
    <w:uiPriority w:val="0"/>
    <w:qFormat/>
    <w:rPr>
      <w:rFonts w:ascii="Calibri" w:hAnsi="Calibri" w:eastAsia="宋体" w:cs="Times New Roman"/>
      <w:sz w:val="24"/>
    </w:rPr>
  </w:style>
  <w:style w:type="character" w:styleId="884" w:customStyle="1">
    <w:name w:val="font71"/>
    <w:link w:val="703"/>
    <w:uiPriority w:val="0"/>
    <w:qFormat/>
    <w:rPr>
      <w:rFonts w:ascii="Arial Unicode MS" w:hAnsi="Arial Unicode MS" w:eastAsia="Arial Unicode MS" w:cs="Arial Unicode MS"/>
      <w:color w:val="000000"/>
      <w:sz w:val="20"/>
      <w:szCs w:val="20"/>
      <w:u w:val="none"/>
    </w:rPr>
  </w:style>
  <w:style w:type="character" w:styleId="885" w:customStyle="1">
    <w:name w:val="font41"/>
    <w:basedOn w:val="746"/>
    <w:link w:val="703"/>
    <w:uiPriority w:val="0"/>
    <w:qFormat/>
    <w:rPr>
      <w:rFonts w:hint="eastAsia" w:ascii="宋体" w:hAnsi="宋体" w:eastAsia="宋体" w:cs="宋体"/>
      <w:color w:val="000000"/>
      <w:sz w:val="24"/>
      <w:szCs w:val="24"/>
      <w:u w:val="none"/>
    </w:rPr>
  </w:style>
  <w:style w:type="character" w:styleId="886" w:customStyle="1">
    <w:name w:val="标题 9 字符"/>
    <w:link w:val="703"/>
    <w:uiPriority w:val="0"/>
    <w:qFormat/>
    <w:rPr>
      <w:rFonts w:ascii="Cambria" w:hAnsi="Cambria" w:eastAsia="宋体" w:cs="Times New Roman"/>
      <w:szCs w:val="21"/>
    </w:rPr>
  </w:style>
  <w:style w:type="character" w:styleId="887" w:customStyle="1">
    <w:name w:val="特点 Char1"/>
    <w:link w:val="703"/>
    <w:uiPriority w:val="0"/>
    <w:qFormat/>
    <w:rPr>
      <w:rFonts w:ascii="Calibri" w:hAnsi="Calibri" w:eastAsia="宋体" w:cs="Times New Roman"/>
      <w:sz w:val="21"/>
    </w:rPr>
  </w:style>
  <w:style w:type="character" w:styleId="888" w:customStyle="1">
    <w:name w:val="标题 5 Char"/>
    <w:link w:val="703"/>
    <w:uiPriority w:val="0"/>
    <w:qFormat/>
    <w:rPr>
      <w:rFonts w:ascii="Verdana" w:hAnsi="Verdana" w:eastAsia="宋体" w:cs="Times New Roman"/>
      <w:i/>
      <w:sz w:val="18"/>
      <w:lang w:val="es-ES" w:eastAsia="ko-KR"/>
    </w:rPr>
  </w:style>
  <w:style w:type="character" w:styleId="889" w:customStyle="1">
    <w:name w:val="font11"/>
    <w:link w:val="703"/>
    <w:uiPriority w:val="0"/>
    <w:qFormat/>
    <w:rPr>
      <w:rFonts w:hint="eastAsia" w:ascii="宋体" w:hAnsi="宋体" w:eastAsia="宋体" w:cs="宋体"/>
      <w:color w:val="000000"/>
      <w:sz w:val="20"/>
      <w:szCs w:val="20"/>
      <w:u w:val="none"/>
    </w:rPr>
  </w:style>
  <w:style w:type="character" w:styleId="890" w:customStyle="1">
    <w:name w:val="页眉 字符"/>
    <w:link w:val="703"/>
    <w:uiPriority w:val="0"/>
    <w:qFormat/>
    <w:rPr>
      <w:rFonts w:ascii="Calibri" w:hAnsi="Calibri" w:eastAsia="宋体" w:cs="Times New Roman"/>
      <w:sz w:val="18"/>
      <w:szCs w:val="18"/>
    </w:rPr>
  </w:style>
  <w:style w:type="character" w:styleId="891" w:customStyle="1">
    <w:name w:val="Caption Char"/>
    <w:link w:val="703"/>
    <w:uiPriority w:val="99"/>
    <w:qFormat/>
  </w:style>
  <w:style w:type="character" w:styleId="892" w:customStyle="1">
    <w:name w:val="日期 Char1"/>
    <w:link w:val="703"/>
    <w:uiPriority w:val="0"/>
    <w:qFormat/>
    <w:rPr>
      <w:rFonts w:ascii="Calibri" w:hAnsi="Calibri" w:eastAsia="宋体" w:cs="Times New Roman"/>
      <w:sz w:val="24"/>
    </w:rPr>
  </w:style>
  <w:style w:type="character" w:styleId="893" w:customStyle="1">
    <w:name w:val="正文文本缩进 3 Char"/>
    <w:link w:val="703"/>
    <w:uiPriority w:val="0"/>
    <w:qFormat/>
    <w:rPr>
      <w:rFonts w:ascii="Calibri" w:hAnsi="Calibri" w:eastAsia="宋体" w:cs="Times New Roman"/>
      <w:sz w:val="16"/>
    </w:rPr>
  </w:style>
  <w:style w:type="character" w:styleId="894" w:customStyle="1">
    <w:name w:val="Quote Char"/>
    <w:link w:val="895"/>
    <w:uiPriority w:val="29"/>
    <w:qFormat/>
    <w:rPr>
      <w:i/>
    </w:rPr>
  </w:style>
  <w:style w:type="paragraph" w:styleId="895">
    <w:name w:val="Quote"/>
    <w:basedOn w:val="703"/>
    <w:next w:val="703"/>
    <w:link w:val="894"/>
    <w:uiPriority w:val="29"/>
    <w:qFormat/>
    <w:pPr>
      <w:ind w:left="720" w:right="720"/>
    </w:pPr>
    <w:rPr>
      <w:i/>
    </w:rPr>
  </w:style>
  <w:style w:type="character" w:styleId="896" w:customStyle="1">
    <w:name w:val="标题 7 字符"/>
    <w:link w:val="703"/>
    <w:uiPriority w:val="0"/>
    <w:qFormat/>
    <w:rPr>
      <w:rFonts w:ascii="Calibri" w:hAnsi="Calibri" w:eastAsia="宋体" w:cs="Times New Roman"/>
      <w:b/>
      <w:bCs/>
      <w:sz w:val="24"/>
      <w:szCs w:val="24"/>
    </w:rPr>
  </w:style>
  <w:style w:type="character" w:styleId="897" w:customStyle="1">
    <w:name w:val="标题 6 Char"/>
    <w:link w:val="703"/>
    <w:uiPriority w:val="0"/>
    <w:qFormat/>
    <w:rPr>
      <w:rFonts w:ascii="宋体" w:hAnsi="Calibri" w:eastAsia="宋体" w:cs="Times New Roman"/>
      <w:i/>
      <w:sz w:val="22"/>
      <w:lang w:val="es-ES" w:eastAsia="ko-KR"/>
    </w:rPr>
  </w:style>
  <w:style w:type="character" w:styleId="898" w:customStyle="1">
    <w:name w:val="Intense Quote Char"/>
    <w:link w:val="899"/>
    <w:uiPriority w:val="30"/>
    <w:qFormat/>
    <w:rPr>
      <w:i/>
    </w:rPr>
  </w:style>
  <w:style w:type="paragraph" w:styleId="899">
    <w:name w:val="Intense Quote"/>
    <w:basedOn w:val="703"/>
    <w:next w:val="703"/>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正文文本缩进 2 Char1"/>
    <w:link w:val="703"/>
    <w:uiPriority w:val="0"/>
    <w:qFormat/>
    <w:rPr>
      <w:rFonts w:ascii="Calibri" w:hAnsi="Calibri" w:eastAsia="宋体" w:cs="Times New Roman"/>
      <w:sz w:val="24"/>
    </w:rPr>
  </w:style>
  <w:style w:type="character" w:styleId="901" w:customStyle="1">
    <w:name w:val="正文文本 Char1"/>
    <w:link w:val="703"/>
    <w:uiPriority w:val="0"/>
    <w:qFormat/>
    <w:rPr>
      <w:rFonts w:ascii="Calibri" w:hAnsi="Calibri" w:eastAsia="宋体" w:cs="Times New Roman"/>
      <w:sz w:val="24"/>
    </w:rPr>
  </w:style>
  <w:style w:type="character" w:styleId="902" w:customStyle="1">
    <w:name w:val="标题 1 字符1"/>
    <w:link w:val="903"/>
    <w:uiPriority w:val="0"/>
    <w:qFormat/>
    <w:rPr>
      <w:rFonts w:ascii="Calibri" w:hAnsi="Calibri" w:eastAsia="楷体_GB2312" w:cs="Times New Roman"/>
      <w:b/>
      <w:sz w:val="44"/>
      <w:szCs w:val="20"/>
    </w:rPr>
  </w:style>
  <w:style w:type="paragraph" w:styleId="903" w:customStyle="1">
    <w:name w:val="标题 11"/>
    <w:basedOn w:val="703"/>
    <w:next w:val="703"/>
    <w:link w:val="902"/>
    <w:uiPriority w:val="0"/>
    <w:qFormat/>
    <w:pPr>
      <w:keepLines/>
      <w:keepNext/>
      <w:spacing w:before="340" w:after="330" w:line="576" w:lineRule="auto"/>
      <w:outlineLvl w:val="0"/>
    </w:pPr>
    <w:rPr>
      <w:rFonts w:ascii="Calibri" w:hAnsi="Calibri" w:eastAsia="楷体_GB2312" w:cs="Times New Roman"/>
      <w:b/>
      <w:sz w:val="44"/>
    </w:rPr>
  </w:style>
  <w:style w:type="character" w:styleId="904" w:customStyle="1">
    <w:name w:val="正文首行缩进 Char"/>
    <w:link w:val="703"/>
    <w:uiPriority w:val="0"/>
    <w:qFormat/>
    <w:rPr>
      <w:rFonts w:ascii="Calibri" w:hAnsi="Calibri" w:eastAsia="宋体" w:cs="Times New Roman"/>
    </w:rPr>
  </w:style>
  <w:style w:type="character" w:styleId="905" w:customStyle="1">
    <w:name w:val="标题 4 字符1"/>
    <w:link w:val="906"/>
    <w:uiPriority w:val="0"/>
    <w:qFormat/>
    <w:rPr>
      <w:rFonts w:ascii="Verdana" w:hAnsi="Verdana" w:eastAsia="宋体" w:cs="Times New Roman"/>
      <w:i/>
      <w:caps/>
      <w:sz w:val="20"/>
      <w:szCs w:val="20"/>
      <w:lang w:val="es-ES" w:eastAsia="ko-KR"/>
    </w:rPr>
  </w:style>
  <w:style w:type="paragraph" w:styleId="906" w:customStyle="1">
    <w:name w:val="标题 41"/>
    <w:basedOn w:val="903"/>
    <w:next w:val="907"/>
    <w:link w:val="905"/>
    <w:uiPriority w:val="0"/>
    <w:qFormat/>
    <w:pPr>
      <w:ind w:left="2970" w:hanging="420"/>
      <w:jc w:val="both"/>
      <w:keepLines w:val="0"/>
      <w:spacing w:before="120" w:after="0" w:line="360" w:lineRule="auto"/>
      <w:tabs>
        <w:tab w:val="left" w:pos="1410" w:leader="none"/>
        <w:tab w:val="left" w:pos="2970" w:leader="none"/>
      </w:tabs>
      <w:outlineLvl w:val="3"/>
    </w:pPr>
    <w:rPr>
      <w:rFonts w:ascii="Verdana" w:hAnsi="Verdana" w:eastAsia="宋体" w:cs="Times New Roman"/>
      <w:b w:val="0"/>
      <w:i/>
      <w:caps/>
      <w:sz w:val="20"/>
      <w:lang w:val="es-ES" w:eastAsia="ko-KR"/>
    </w:rPr>
  </w:style>
  <w:style w:type="paragraph" w:styleId="907" w:customStyle="1">
    <w:name w:val="Párrafo"/>
    <w:basedOn w:val="703"/>
    <w:uiPriority w:val="0"/>
    <w:qFormat/>
    <w:pPr>
      <w:jc w:val="both"/>
      <w:spacing w:before="120" w:after="60"/>
    </w:pPr>
    <w:rPr>
      <w:rFonts w:ascii="Verdana" w:hAnsi="Verdana" w:eastAsia="宋体" w:cs="Times New Roman"/>
      <w:sz w:val="18"/>
      <w:lang w:val="es-ES" w:eastAsia="ko-KR"/>
    </w:rPr>
  </w:style>
  <w:style w:type="character" w:styleId="908" w:customStyle="1">
    <w:name w:val="批注主题 Char1"/>
    <w:link w:val="703"/>
    <w:uiPriority w:val="0"/>
    <w:qFormat/>
    <w:rPr>
      <w:rFonts w:ascii="Times New Roman" w:hAnsi="Times New Roman" w:eastAsia="Times New Roman" w:cs="Times New Roman"/>
      <w:b/>
      <w:bCs/>
      <w:sz w:val="24"/>
    </w:rPr>
  </w:style>
  <w:style w:type="character" w:styleId="909" w:customStyle="1">
    <w:name w:val="标题 5 字符1"/>
    <w:link w:val="910"/>
    <w:uiPriority w:val="0"/>
    <w:qFormat/>
    <w:rPr>
      <w:rFonts w:ascii="Verdana" w:hAnsi="Verdana" w:eastAsia="宋体" w:cs="Times New Roman"/>
      <w:i/>
      <w:sz w:val="18"/>
      <w:szCs w:val="20"/>
      <w:lang w:val="es-ES" w:eastAsia="ko-KR"/>
    </w:rPr>
  </w:style>
  <w:style w:type="paragraph" w:styleId="910" w:customStyle="1">
    <w:name w:val="标题 51"/>
    <w:basedOn w:val="906"/>
    <w:next w:val="907"/>
    <w:link w:val="909"/>
    <w:uiPriority w:val="0"/>
    <w:qFormat/>
    <w:pPr>
      <w:ind w:left="3390"/>
      <w:tabs>
        <w:tab w:val="left" w:pos="3390" w:leader="none"/>
      </w:tabs>
      <w:outlineLvl w:val="4"/>
    </w:pPr>
    <w:rPr>
      <w:rFonts w:ascii="Calibri" w:hAnsi="Calibri" w:eastAsia="宋体" w:cs="Times New Roman"/>
      <w:caps w:val="0"/>
      <w:sz w:val="18"/>
    </w:rPr>
  </w:style>
  <w:style w:type="character" w:styleId="911" w:customStyle="1">
    <w:name w:val="标题 4 字符"/>
    <w:link w:val="703"/>
    <w:uiPriority w:val="0"/>
    <w:qFormat/>
    <w:rPr>
      <w:rFonts w:ascii="Cambria" w:hAnsi="Cambria" w:eastAsia="宋体" w:cs="Times New Roman"/>
      <w:b/>
      <w:bCs/>
      <w:sz w:val="28"/>
      <w:szCs w:val="28"/>
    </w:rPr>
  </w:style>
  <w:style w:type="character" w:styleId="912" w:customStyle="1">
    <w:name w:val="grame"/>
    <w:link w:val="703"/>
    <w:uiPriority w:val="0"/>
    <w:qFormat/>
    <w:rPr>
      <w:rFonts w:ascii="Calibri" w:hAnsi="Calibri" w:eastAsia="宋体" w:cs="Times New Roman"/>
    </w:rPr>
  </w:style>
  <w:style w:type="character" w:styleId="913" w:customStyle="1">
    <w:name w:val="标题 6 字符1"/>
    <w:link w:val="914"/>
    <w:uiPriority w:val="0"/>
    <w:qFormat/>
    <w:rPr>
      <w:rFonts w:ascii="宋体" w:hAnsi="Calibri" w:eastAsia="宋体" w:cs="Times New Roman"/>
      <w:i/>
      <w:sz w:val="22"/>
      <w:szCs w:val="20"/>
      <w:lang w:val="es-ES" w:eastAsia="ko-KR"/>
    </w:rPr>
  </w:style>
  <w:style w:type="paragraph" w:styleId="914" w:customStyle="1">
    <w:name w:val="标题 61"/>
    <w:basedOn w:val="703"/>
    <w:next w:val="703"/>
    <w:link w:val="913"/>
    <w:uiPriority w:val="0"/>
    <w:qFormat/>
    <w:pPr>
      <w:ind w:left="3400" w:hanging="708"/>
      <w:jc w:val="both"/>
      <w:spacing w:before="240" w:after="60"/>
      <w:tabs>
        <w:tab w:val="left" w:pos="0" w:leader="none"/>
      </w:tabs>
      <w:outlineLvl w:val="5"/>
    </w:pPr>
    <w:rPr>
      <w:rFonts w:ascii="宋体" w:hAnsi="Calibri" w:eastAsia="宋体" w:cs="Times New Roman"/>
      <w:i/>
      <w:sz w:val="22"/>
      <w:lang w:val="es-ES" w:eastAsia="ko-KR"/>
    </w:rPr>
  </w:style>
  <w:style w:type="character" w:styleId="915" w:customStyle="1">
    <w:name w:val="文档结构图 字符"/>
    <w:link w:val="703"/>
    <w:uiPriority w:val="0"/>
    <w:qFormat/>
    <w:rPr>
      <w:rFonts w:ascii="Microsoft YaHei UI" w:hAnsi="Calibri" w:eastAsia="Microsoft YaHei UI" w:cs="Times New Roman"/>
      <w:sz w:val="18"/>
      <w:szCs w:val="18"/>
    </w:rPr>
  </w:style>
  <w:style w:type="character" w:styleId="916" w:customStyle="1">
    <w:name w:val="标题 8 字符1"/>
    <w:link w:val="917"/>
    <w:uiPriority w:val="0"/>
    <w:qFormat/>
    <w:rPr>
      <w:rFonts w:ascii="Arial" w:hAnsi="Arial" w:eastAsia="宋体" w:cs="Times New Roman"/>
      <w:i/>
      <w:sz w:val="20"/>
      <w:szCs w:val="20"/>
      <w:lang w:val="es-ES" w:eastAsia="ko-KR"/>
    </w:rPr>
  </w:style>
  <w:style w:type="paragraph" w:styleId="917" w:customStyle="1">
    <w:name w:val="标题 81"/>
    <w:basedOn w:val="703"/>
    <w:next w:val="703"/>
    <w:link w:val="916"/>
    <w:uiPriority w:val="0"/>
    <w:qFormat/>
    <w:pPr>
      <w:ind w:left="4816" w:hanging="708"/>
      <w:jc w:val="both"/>
      <w:spacing w:before="240" w:after="60"/>
      <w:tabs>
        <w:tab w:val="left" w:pos="0" w:leader="none"/>
      </w:tabs>
      <w:outlineLvl w:val="7"/>
    </w:pPr>
    <w:rPr>
      <w:rFonts w:ascii="Arial" w:hAnsi="Arial" w:eastAsia="宋体" w:cs="Times New Roman"/>
      <w:i/>
      <w:sz w:val="20"/>
      <w:lang w:val="es-ES" w:eastAsia="ko-KR"/>
    </w:rPr>
  </w:style>
  <w:style w:type="character" w:styleId="918" w:customStyle="1">
    <w:name w:val="表格 Char"/>
    <w:link w:val="919"/>
    <w:uiPriority w:val="0"/>
    <w:qFormat/>
    <w:rPr>
      <w:rFonts w:ascii="仿宋" w:hAnsi="仿宋" w:eastAsia="仿宋" w:cs="Times New Roman"/>
    </w:rPr>
  </w:style>
  <w:style w:type="paragraph" w:styleId="919" w:customStyle="1">
    <w:name w:val="表格"/>
    <w:link w:val="918"/>
    <w:uiPriority w:val="0"/>
    <w:qFormat/>
    <w:pPr>
      <w:jc w:val="center"/>
    </w:pPr>
    <w:rPr>
      <w:rFonts w:hint="default" w:ascii="仿宋" w:hAnsi="仿宋" w:eastAsia="仿宋" w:cs="Times New Roman"/>
      <w:sz w:val="21"/>
      <w:szCs w:val="22"/>
      <w:lang w:val="en-US" w:eastAsia="zh-CN" w:bidi="ar-SA"/>
    </w:rPr>
  </w:style>
  <w:style w:type="character" w:styleId="920" w:customStyle="1">
    <w:name w:val="正文首行缩进 2 Char"/>
    <w:link w:val="921"/>
    <w:uiPriority w:val="0"/>
    <w:qFormat/>
    <w:rPr>
      <w:rFonts w:ascii="Calibri" w:hAnsi="Calibri" w:eastAsia="宋体" w:cs="Times New Roman"/>
    </w:rPr>
  </w:style>
  <w:style w:type="paragraph" w:styleId="921" w:customStyle="1">
    <w:name w:val="_Style 53"/>
    <w:basedOn w:val="703"/>
    <w:next w:val="922"/>
    <w:link w:val="920"/>
    <w:uiPriority w:val="0"/>
    <w:qFormat/>
    <w:pPr>
      <w:ind w:firstLine="420"/>
      <w:jc w:val="both"/>
      <w:widowControl w:val="off"/>
    </w:pPr>
    <w:rPr>
      <w:rFonts w:ascii="Calibri" w:hAnsi="Calibri" w:eastAsia="宋体" w:cs="Times New Roman"/>
      <w:sz w:val="21"/>
      <w:szCs w:val="22"/>
    </w:rPr>
  </w:style>
  <w:style w:type="paragraph" w:styleId="922" w:customStyle="1">
    <w:name w:val="列表段落"/>
    <w:basedOn w:val="703"/>
    <w:uiPriority w:val="0"/>
    <w:qFormat/>
    <w:pPr>
      <w:ind w:firstLine="420"/>
    </w:pPr>
    <w:rPr>
      <w:rFonts w:ascii="Calibri" w:hAnsi="Calibri" w:eastAsia="宋体" w:cs="Times New Roman"/>
    </w:rPr>
  </w:style>
  <w:style w:type="character" w:styleId="923" w:customStyle="1">
    <w:name w:val="默认段落字体11"/>
    <w:link w:val="703"/>
    <w:uiPriority w:val="0"/>
    <w:qFormat/>
    <w:rPr>
      <w:rFonts w:ascii="Calibri" w:hAnsi="Calibri" w:eastAsia="宋体" w:cs="Times New Roman"/>
    </w:rPr>
  </w:style>
  <w:style w:type="character" w:styleId="924" w:customStyle="1">
    <w:name w:val="正文缩进 Char1"/>
    <w:link w:val="703"/>
    <w:uiPriority w:val="0"/>
    <w:qFormat/>
    <w:rPr>
      <w:rFonts w:ascii="Calibri" w:hAnsi="Calibri" w:eastAsia="宋体" w:cs="Times New Roman"/>
      <w:sz w:val="24"/>
    </w:rPr>
  </w:style>
  <w:style w:type="character" w:styleId="925" w:customStyle="1">
    <w:name w:val="正文文本 字符1"/>
    <w:link w:val="926"/>
    <w:uiPriority w:val="0"/>
    <w:qFormat/>
    <w:rPr>
      <w:rFonts w:ascii="Calibri" w:hAnsi="Calibri" w:eastAsia="宋体" w:cs="Times New Roman"/>
      <w:sz w:val="24"/>
      <w:szCs w:val="20"/>
    </w:rPr>
  </w:style>
  <w:style w:type="paragraph" w:styleId="926" w:customStyle="1">
    <w:name w:val="正文文本1"/>
    <w:basedOn w:val="703"/>
    <w:link w:val="925"/>
    <w:uiPriority w:val="0"/>
    <w:qFormat/>
    <w:pPr>
      <w:spacing w:after="0"/>
    </w:pPr>
    <w:rPr>
      <w:rFonts w:ascii="Times New Roman" w:hAnsi="Times New Roman" w:eastAsia="宋体" w:cs="Times New Roman"/>
      <w:sz w:val="24"/>
      <w:lang w:val="en-US" w:eastAsia="zh-CN" w:bidi="ar-SA"/>
    </w:rPr>
  </w:style>
  <w:style w:type="character" w:styleId="927" w:customStyle="1">
    <w:name w:val="标题 1 Char"/>
    <w:link w:val="703"/>
    <w:uiPriority w:val="0"/>
    <w:qFormat/>
    <w:rPr>
      <w:rFonts w:ascii="Calibri" w:hAnsi="Calibri" w:eastAsia="楷体_GB2312" w:cs="Times New Roman"/>
      <w:b/>
      <w:sz w:val="44"/>
    </w:rPr>
  </w:style>
  <w:style w:type="character" w:styleId="928" w:customStyle="1">
    <w:name w:val="正文文本缩进 字符"/>
    <w:link w:val="703"/>
    <w:uiPriority w:val="0"/>
    <w:qFormat/>
    <w:rPr>
      <w:rFonts w:ascii="Calibri" w:hAnsi="Calibri" w:eastAsia="宋体" w:cs="Times New Roman"/>
      <w:sz w:val="24"/>
      <w:szCs w:val="20"/>
    </w:rPr>
  </w:style>
  <w:style w:type="character" w:styleId="929" w:customStyle="1">
    <w:name w:val="正文缩进 字符"/>
    <w:link w:val="930"/>
    <w:uiPriority w:val="0"/>
    <w:qFormat/>
    <w:rPr>
      <w:rFonts w:ascii="Calibri" w:hAnsi="Calibri" w:eastAsia="楷体_GB2312" w:cs="Times New Roman"/>
      <w:sz w:val="24"/>
      <w:szCs w:val="20"/>
    </w:rPr>
  </w:style>
  <w:style w:type="paragraph" w:styleId="930" w:customStyle="1">
    <w:name w:val="正文缩进1"/>
    <w:basedOn w:val="703"/>
    <w:link w:val="929"/>
    <w:uiPriority w:val="0"/>
    <w:qFormat/>
    <w:pPr>
      <w:ind w:firstLine="420"/>
      <w:spacing w:after="0"/>
    </w:pPr>
    <w:rPr>
      <w:rFonts w:ascii="Times New Roman" w:hAnsi="Times New Roman" w:eastAsia="楷体_GB2312" w:cs="Times New Roman"/>
      <w:sz w:val="24"/>
      <w:lang w:val="en-US" w:eastAsia="zh-CN" w:bidi="ar-SA"/>
    </w:rPr>
  </w:style>
  <w:style w:type="character" w:styleId="931" w:customStyle="1">
    <w:name w:val="页脚 字符"/>
    <w:link w:val="703"/>
    <w:uiPriority w:val="0"/>
    <w:qFormat/>
    <w:rPr>
      <w:rFonts w:ascii="Calibri" w:hAnsi="Calibri" w:eastAsia="宋体" w:cs="Times New Roman"/>
      <w:sz w:val="18"/>
      <w:szCs w:val="18"/>
    </w:rPr>
  </w:style>
  <w:style w:type="character" w:styleId="932" w:customStyle="1">
    <w:name w:val="文档结构图 字符1"/>
    <w:link w:val="933"/>
    <w:uiPriority w:val="0"/>
    <w:qFormat/>
    <w:rPr>
      <w:rFonts w:ascii="Calibri" w:hAnsi="Calibri" w:eastAsia="宋体" w:cs="Times New Roman"/>
      <w:sz w:val="24"/>
      <w:szCs w:val="20"/>
      <w:shd w:val="clear" w:color="auto" w:fill="000080"/>
    </w:rPr>
  </w:style>
  <w:style w:type="paragraph" w:styleId="933" w:customStyle="1">
    <w:name w:val="文档结构图1"/>
    <w:basedOn w:val="703"/>
    <w:link w:val="932"/>
    <w:uiPriority w:val="0"/>
    <w:qFormat/>
    <w:pPr>
      <w:shd w:val="clear" w:color="auto" w:fill="000080"/>
    </w:pPr>
    <w:rPr>
      <w:rFonts w:ascii="Calibri" w:hAnsi="Calibri" w:eastAsia="宋体" w:cs="Times New Roman"/>
    </w:rPr>
  </w:style>
  <w:style w:type="character" w:styleId="934" w:customStyle="1">
    <w:name w:val="ft25"/>
    <w:link w:val="703"/>
    <w:uiPriority w:val="0"/>
    <w:qFormat/>
    <w:rPr>
      <w:rFonts w:ascii="Calibri" w:hAnsi="Calibri" w:eastAsia="宋体" w:cs="Times New Roman"/>
    </w:rPr>
  </w:style>
  <w:style w:type="character" w:styleId="935" w:customStyle="1">
    <w:name w:val="纯文本 Char2"/>
    <w:link w:val="703"/>
    <w:uiPriority w:val="0"/>
    <w:qFormat/>
    <w:rPr>
      <w:rFonts w:hint="eastAsia" w:ascii="宋体" w:hAnsi="Courier New" w:eastAsia="宋体" w:cs="Courier New"/>
      <w:sz w:val="21"/>
      <w:szCs w:val="21"/>
    </w:rPr>
  </w:style>
  <w:style w:type="character" w:styleId="936" w:customStyle="1">
    <w:name w:val="称呼 字符"/>
    <w:link w:val="937"/>
    <w:uiPriority w:val="0"/>
    <w:qFormat/>
    <w:rPr>
      <w:rFonts w:ascii="宋体" w:hAnsi="宋体" w:eastAsia="宋体" w:cs="Times New Roman"/>
      <w:sz w:val="28"/>
      <w:szCs w:val="28"/>
    </w:rPr>
  </w:style>
  <w:style w:type="paragraph" w:styleId="937" w:customStyle="1">
    <w:name w:val="称呼1"/>
    <w:basedOn w:val="703"/>
    <w:next w:val="703"/>
    <w:link w:val="936"/>
    <w:uiPriority w:val="0"/>
    <w:qFormat/>
    <w:rPr>
      <w:rFonts w:ascii="宋体" w:hAnsi="宋体" w:eastAsia="宋体" w:cs="Times New Roman"/>
      <w:sz w:val="28"/>
      <w:szCs w:val="28"/>
    </w:rPr>
  </w:style>
  <w:style w:type="character" w:styleId="938" w:customStyle="1">
    <w:name w:val="标题 3 字符"/>
    <w:link w:val="703"/>
    <w:uiPriority w:val="0"/>
    <w:qFormat/>
    <w:rPr>
      <w:rFonts w:ascii="Calibri" w:hAnsi="Calibri" w:eastAsia="宋体" w:cs="Times New Roman"/>
      <w:b/>
      <w:bCs/>
      <w:sz w:val="32"/>
      <w:szCs w:val="32"/>
    </w:rPr>
  </w:style>
  <w:style w:type="character" w:styleId="939" w:customStyle="1">
    <w:name w:val="纯文本 字符1"/>
    <w:link w:val="940"/>
    <w:uiPriority w:val="0"/>
    <w:qFormat/>
    <w:rPr>
      <w:rFonts w:ascii="宋体" w:hAnsi="Courier New" w:eastAsia="楷体_GB2312" w:cs="Times New Roman"/>
      <w:sz w:val="26"/>
      <w:szCs w:val="20"/>
    </w:rPr>
  </w:style>
  <w:style w:type="paragraph" w:styleId="940" w:customStyle="1">
    <w:name w:val="纯文本11"/>
    <w:basedOn w:val="703"/>
    <w:link w:val="939"/>
    <w:uiPriority w:val="0"/>
    <w:qFormat/>
    <w:rPr>
      <w:rFonts w:ascii="宋体" w:hAnsi="Courier New" w:eastAsia="楷体_GB2312" w:cs="Times New Roman"/>
      <w:sz w:val="26"/>
    </w:rPr>
  </w:style>
  <w:style w:type="character" w:styleId="941" w:customStyle="1">
    <w:name w:val="标题 2 Char"/>
    <w:link w:val="703"/>
    <w:uiPriority w:val="0"/>
    <w:qFormat/>
    <w:rPr>
      <w:rFonts w:ascii="Arial" w:hAnsi="Arial" w:eastAsia="黑体" w:cs="Times New Roman"/>
      <w:b/>
      <w:bCs/>
      <w:sz w:val="32"/>
      <w:szCs w:val="32"/>
    </w:rPr>
  </w:style>
  <w:style w:type="character" w:styleId="942" w:customStyle="1">
    <w:name w:val="日期 字符1"/>
    <w:link w:val="943"/>
    <w:uiPriority w:val="0"/>
    <w:qFormat/>
    <w:rPr>
      <w:rFonts w:ascii="宋体" w:hAnsi="宋体" w:eastAsia="楷体_GB2312" w:cs="Times New Roman"/>
      <w:sz w:val="24"/>
      <w:szCs w:val="20"/>
    </w:rPr>
  </w:style>
  <w:style w:type="paragraph" w:styleId="943" w:customStyle="1">
    <w:name w:val="日期1"/>
    <w:basedOn w:val="703"/>
    <w:link w:val="942"/>
    <w:uiPriority w:val="0"/>
    <w:qFormat/>
    <w:pPr>
      <w:spacing w:after="0"/>
    </w:pPr>
    <w:rPr>
      <w:rFonts w:ascii="宋体" w:hAnsi="宋体" w:eastAsia="楷体_GB2312" w:cs="宋体"/>
      <w:sz w:val="24"/>
      <w:lang w:val="en-US" w:eastAsia="zh-CN" w:bidi="ar-SA"/>
    </w:rPr>
  </w:style>
  <w:style w:type="character" w:styleId="944" w:customStyle="1">
    <w:name w:val="ft30"/>
    <w:link w:val="703"/>
    <w:uiPriority w:val="0"/>
    <w:qFormat/>
    <w:rPr>
      <w:rFonts w:ascii="Calibri" w:hAnsi="Calibri" w:eastAsia="宋体" w:cs="Times New Roman"/>
    </w:rPr>
  </w:style>
  <w:style w:type="character" w:styleId="945" w:customStyle="1">
    <w:name w:val="正文文本缩进 3 字符2"/>
    <w:link w:val="946"/>
    <w:uiPriority w:val="0"/>
    <w:qFormat/>
    <w:rPr>
      <w:rFonts w:ascii="Calibri" w:hAnsi="Calibri" w:eastAsia="宋体" w:cs="Times New Roman"/>
      <w:sz w:val="16"/>
      <w:szCs w:val="20"/>
    </w:rPr>
  </w:style>
  <w:style w:type="paragraph" w:styleId="946" w:customStyle="1">
    <w:name w:val="正文文本缩进 31"/>
    <w:basedOn w:val="703"/>
    <w:link w:val="945"/>
    <w:uiPriority w:val="0"/>
    <w:qFormat/>
    <w:pPr>
      <w:ind w:left="420" w:right="0"/>
      <w:spacing w:before="0" w:after="120"/>
    </w:pPr>
    <w:rPr>
      <w:rFonts w:ascii="Times New Roman" w:hAnsi="Times New Roman" w:eastAsia="宋体" w:cs="Times New Roman"/>
      <w:sz w:val="16"/>
      <w:lang w:val="en-US" w:eastAsia="zh-CN" w:bidi="ar-SA"/>
    </w:rPr>
  </w:style>
  <w:style w:type="character" w:styleId="947" w:customStyle="1">
    <w:name w:val="font51"/>
    <w:basedOn w:val="746"/>
    <w:link w:val="703"/>
    <w:uiPriority w:val="0"/>
    <w:qFormat/>
    <w:rPr>
      <w:rFonts w:hint="eastAsia" w:ascii="宋体" w:hAnsi="宋体" w:eastAsia="宋体" w:cs="宋体"/>
      <w:color w:val="ff0000"/>
      <w:sz w:val="24"/>
      <w:szCs w:val="24"/>
      <w:u w:val="none"/>
    </w:rPr>
  </w:style>
  <w:style w:type="character" w:styleId="948" w:customStyle="1">
    <w:name w:val="页脚 Char"/>
    <w:link w:val="703"/>
    <w:uiPriority w:val="0"/>
    <w:qFormat/>
    <w:rPr>
      <w:rFonts w:ascii="Calibri" w:hAnsi="Calibri" w:eastAsia="楷体_GB2312" w:cs="Times New Roman"/>
      <w:sz w:val="18"/>
    </w:rPr>
  </w:style>
  <w:style w:type="character" w:styleId="949" w:customStyle="1">
    <w:name w:val="正文文本 2 字符1"/>
    <w:link w:val="950"/>
    <w:uiPriority w:val="0"/>
    <w:qFormat/>
    <w:rPr>
      <w:rFonts w:ascii="Calibri" w:hAnsi="Calibri" w:eastAsia="宋体" w:cs="Times New Roman"/>
      <w:sz w:val="24"/>
      <w:szCs w:val="20"/>
    </w:rPr>
  </w:style>
  <w:style w:type="paragraph" w:styleId="950" w:customStyle="1">
    <w:name w:val="正文文本 21"/>
    <w:basedOn w:val="703"/>
    <w:link w:val="949"/>
    <w:uiPriority w:val="0"/>
    <w:qFormat/>
    <w:pPr>
      <w:spacing w:after="120" w:line="480" w:lineRule="auto"/>
    </w:pPr>
    <w:rPr>
      <w:rFonts w:ascii="Calibri" w:hAnsi="Calibri" w:eastAsia="宋体" w:cs="Times New Roman"/>
    </w:rPr>
  </w:style>
  <w:style w:type="character" w:styleId="951" w:customStyle="1">
    <w:name w:val="HTML 预设格式 Char1"/>
    <w:link w:val="703"/>
    <w:uiPriority w:val="0"/>
    <w:qFormat/>
    <w:rPr>
      <w:rFonts w:ascii="Courier New" w:hAnsi="Courier New" w:eastAsia="宋体" w:cs="Courier New"/>
    </w:rPr>
  </w:style>
  <w:style w:type="character" w:styleId="952" w:customStyle="1">
    <w:name w:val="默认段落字体1"/>
    <w:link w:val="703"/>
    <w:uiPriority w:val="0"/>
    <w:semiHidden/>
    <w:qFormat/>
    <w:rPr>
      <w:sz w:val="24"/>
      <w:lang w:val="en-US" w:eastAsia="zh-CN" w:bidi="ar-SA"/>
    </w:rPr>
  </w:style>
  <w:style w:type="character" w:styleId="953" w:customStyle="1">
    <w:name w:val="正文文本首行缩进 字符"/>
    <w:link w:val="954"/>
    <w:uiPriority w:val="0"/>
    <w:qFormat/>
    <w:rPr>
      <w:rFonts w:ascii="Calibri" w:hAnsi="Calibri" w:eastAsia="宋体" w:cs="Times New Roman"/>
      <w:sz w:val="24"/>
      <w:szCs w:val="20"/>
    </w:rPr>
  </w:style>
  <w:style w:type="paragraph" w:styleId="954" w:customStyle="1">
    <w:name w:val="正文首行缩进1"/>
    <w:basedOn w:val="926"/>
    <w:next w:val="955"/>
    <w:link w:val="953"/>
    <w:uiPriority w:val="0"/>
    <w:qFormat/>
    <w:pPr>
      <w:ind w:firstLine="420"/>
      <w:spacing w:after="120"/>
    </w:pPr>
    <w:rPr>
      <w:rFonts w:ascii="Calibri" w:hAnsi="Calibri" w:eastAsia="宋体" w:cs="Times New Roman"/>
    </w:rPr>
  </w:style>
  <w:style w:type="paragraph" w:styleId="955" w:customStyle="1">
    <w:name w:val="目录 61"/>
    <w:basedOn w:val="703"/>
    <w:next w:val="703"/>
    <w:uiPriority w:val="0"/>
    <w:unhideWhenUsed/>
    <w:qFormat/>
    <w:pPr>
      <w:ind w:left="1050"/>
      <w:widowControl w:val="off"/>
    </w:pPr>
    <w:rPr>
      <w:rFonts w:ascii="Calibri" w:hAnsi="Calibri" w:cs="Calibri"/>
      <w:sz w:val="18"/>
      <w:szCs w:val="18"/>
    </w:rPr>
  </w:style>
  <w:style w:type="character" w:styleId="956" w:customStyle="1">
    <w:name w:val="正文首行缩进 Char2"/>
    <w:link w:val="703"/>
    <w:uiPriority w:val="0"/>
    <w:qFormat/>
    <w:rPr>
      <w:rFonts w:ascii="Calibri" w:hAnsi="Calibri" w:eastAsia="宋体" w:cs="Times New Roman"/>
    </w:rPr>
  </w:style>
  <w:style w:type="character" w:styleId="957" w:customStyle="1">
    <w:name w:val="页码1"/>
    <w:link w:val="703"/>
    <w:uiPriority w:val="0"/>
    <w:qFormat/>
    <w:rPr>
      <w:rFonts w:ascii="Calibri" w:hAnsi="Calibri" w:eastAsia="宋体" w:cs="Times New Roman"/>
    </w:rPr>
  </w:style>
  <w:style w:type="character" w:styleId="958" w:customStyle="1">
    <w:name w:val="font31"/>
    <w:basedOn w:val="746"/>
    <w:link w:val="703"/>
    <w:uiPriority w:val="0"/>
    <w:qFormat/>
    <w:rPr>
      <w:rFonts w:hint="eastAsia" w:ascii="宋体" w:hAnsi="宋体" w:eastAsia="宋体" w:cs="宋体"/>
      <w:color w:val="000000"/>
      <w:sz w:val="24"/>
      <w:szCs w:val="24"/>
      <w:u w:val="none"/>
    </w:rPr>
  </w:style>
  <w:style w:type="character" w:styleId="959" w:customStyle="1">
    <w:name w:val="批注文字 Char"/>
    <w:link w:val="703"/>
    <w:uiPriority w:val="0"/>
    <w:qFormat/>
    <w:rPr>
      <w:rFonts w:ascii="Calibri" w:hAnsi="Calibri" w:eastAsia="宋体" w:cs="Times New Roman"/>
      <w:sz w:val="24"/>
    </w:rPr>
  </w:style>
  <w:style w:type="character" w:styleId="960" w:customStyle="1">
    <w:name w:val="纯文本 字符"/>
    <w:link w:val="703"/>
    <w:uiPriority w:val="0"/>
    <w:qFormat/>
    <w:rPr>
      <w:rFonts w:ascii="宋体" w:hAnsi="Courier New" w:eastAsia="宋体" w:cs="Courier New"/>
      <w:sz w:val="24"/>
      <w:szCs w:val="20"/>
    </w:rPr>
  </w:style>
  <w:style w:type="character" w:styleId="961" w:customStyle="1">
    <w:name w:val="副标题 Char"/>
    <w:link w:val="703"/>
    <w:uiPriority w:val="0"/>
    <w:qFormat/>
    <w:rPr>
      <w:rFonts w:ascii="Cambria" w:hAnsi="Cambria" w:eastAsia="宋体" w:cs="Times New Roman"/>
      <w:b/>
      <w:bCs/>
      <w:sz w:val="32"/>
      <w:szCs w:val="32"/>
    </w:rPr>
  </w:style>
  <w:style w:type="paragraph" w:styleId="962" w:customStyle="1">
    <w:name w:val="H-TextFormat"/>
    <w:uiPriority w:val="0"/>
    <w:qFormat/>
    <w:rPr>
      <w:rFonts w:hint="default" w:ascii="Arial" w:hAnsi="Arial" w:eastAsia="宋体" w:cs="Times New Roman"/>
      <w:sz w:val="22"/>
      <w:lang w:val="en-GB" w:eastAsia="en-US" w:bidi="ar-SA"/>
    </w:rPr>
  </w:style>
  <w:style w:type="paragraph" w:styleId="963"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64" w:customStyle="1">
    <w:name w:val="p17"/>
    <w:basedOn w:val="703"/>
    <w:uiPriority w:val="0"/>
    <w:qFormat/>
    <w:rPr>
      <w:rFonts w:ascii="宋体" w:hAnsi="宋体" w:eastAsia="宋体" w:cs="宋体"/>
      <w:szCs w:val="24"/>
    </w:rPr>
  </w:style>
  <w:style w:type="paragraph" w:styleId="965" w:customStyle="1">
    <w:name w:val="msolistparagraph"/>
    <w:basedOn w:val="703"/>
    <w:uiPriority w:val="0"/>
    <w:qFormat/>
    <w:pPr>
      <w:ind w:firstLine="420"/>
    </w:pPr>
    <w:rPr>
      <w:rFonts w:ascii="Calibri" w:hAnsi="Calibri"/>
      <w:szCs w:val="20"/>
    </w:rPr>
  </w:style>
  <w:style w:type="paragraph" w:styleId="966"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67">
    <w:name w:val="No Spacing"/>
    <w:uiPriority w:val="1"/>
    <w:qFormat/>
    <w:pPr>
      <w:spacing w:before="0" w:after="0" w:line="240" w:lineRule="auto"/>
    </w:pPr>
    <w:rPr>
      <w:rFonts w:hint="default" w:ascii="Times New Roman" w:hAnsi="Times New Roman" w:eastAsia="宋体" w:cs="Times New Roman"/>
    </w:rPr>
  </w:style>
  <w:style w:type="paragraph" w:styleId="968" w:customStyle="1">
    <w:name w:val="段"/>
    <w:basedOn w:val="703"/>
    <w:next w:val="703"/>
    <w:uiPriority w:val="0"/>
    <w:qFormat/>
    <w:pPr>
      <w:ind w:firstLine="200"/>
      <w:jc w:val="both"/>
      <w:spacing w:line="360" w:lineRule="auto"/>
    </w:pPr>
    <w:rPr>
      <w:rFonts w:hint="eastAsia" w:ascii="宋体" w:hAnsi="Calibri" w:eastAsia="宋体" w:cs="Times New Roman"/>
      <w:szCs w:val="22"/>
    </w:rPr>
  </w:style>
  <w:style w:type="paragraph" w:styleId="969" w:customStyle="1">
    <w:name w:val="首行缩进"/>
    <w:basedOn w:val="703"/>
    <w:uiPriority w:val="0"/>
    <w:qFormat/>
    <w:pPr>
      <w:ind w:firstLine="480"/>
      <w:jc w:val="left"/>
      <w:spacing w:line="360" w:lineRule="auto"/>
    </w:pPr>
    <w:rPr>
      <w:rFonts w:ascii="宋体" w:hAnsi="宋体"/>
      <w:sz w:val="24"/>
    </w:rPr>
  </w:style>
  <w:style w:type="paragraph" w:styleId="970" w:customStyle="1">
    <w:name w:val="TOC Heading"/>
    <w:uiPriority w:val="39"/>
    <w:unhideWhenUsed/>
    <w:qFormat/>
    <w:rPr>
      <w:rFonts w:hint="default" w:ascii="Times New Roman" w:hAnsi="Times New Roman" w:eastAsia="宋体" w:cs="Times New Roman"/>
    </w:rPr>
  </w:style>
  <w:style w:type="paragraph" w:styleId="971" w:customStyle="1">
    <w:name w:val="p0"/>
    <w:basedOn w:val="703"/>
    <w:uiPriority w:val="0"/>
    <w:qFormat/>
    <w:rPr>
      <w:rFonts w:ascii="Calibri" w:hAnsi="Calibri" w:eastAsia="宋体" w:cs="Times New Roman"/>
      <w:szCs w:val="24"/>
    </w:rPr>
  </w:style>
  <w:style w:type="paragraph" w:styleId="972" w:customStyle="1">
    <w:name w:val="列表 21"/>
    <w:basedOn w:val="703"/>
    <w:uiPriority w:val="0"/>
    <w:qFormat/>
    <w:pPr>
      <w:ind w:left="100" w:hanging="200"/>
      <w:jc w:val="both"/>
      <w:widowControl w:val="off"/>
    </w:pPr>
    <w:rPr>
      <w:rFonts w:ascii="宋体" w:hAnsi="Calibri" w:eastAsia="宋体" w:cs="Times New Roman"/>
    </w:rPr>
  </w:style>
  <w:style w:type="paragraph" w:styleId="973" w:customStyle="1">
    <w:name w:val="列表接续1"/>
    <w:basedOn w:val="703"/>
    <w:uiPriority w:val="0"/>
    <w:qFormat/>
    <w:pPr>
      <w:ind w:left="420"/>
      <w:jc w:val="both"/>
      <w:spacing w:after="120"/>
      <w:widowControl w:val="off"/>
    </w:pPr>
    <w:rPr>
      <w:rFonts w:ascii="宋体" w:hAnsi="Calibri" w:eastAsia="宋体" w:cs="Times New Roman"/>
    </w:rPr>
  </w:style>
  <w:style w:type="paragraph" w:styleId="974" w:customStyle="1">
    <w:name w:val="文本块1"/>
    <w:basedOn w:val="703"/>
    <w:uiPriority w:val="0"/>
    <w:qFormat/>
    <w:pPr>
      <w:ind w:left="630" w:right="-609" w:firstLine="420"/>
      <w:spacing w:line="360" w:lineRule="auto"/>
    </w:pPr>
    <w:rPr>
      <w:rFonts w:hint="eastAsia" w:ascii="仿宋_GB2312" w:hAnsi="Calibri" w:eastAsia="仿宋_GB2312" w:cs="Times New Roman"/>
    </w:rPr>
  </w:style>
  <w:style w:type="paragraph" w:styleId="975" w:customStyle="1">
    <w:name w:val="Normal1"/>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976"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77" w:customStyle="1">
    <w:name w:val="xl31"/>
    <w:basedOn w:val="703"/>
    <w:uiPriority w:val="0"/>
    <w:qFormat/>
    <w:pPr>
      <w:jc w:val="center"/>
      <w:spacing w:before="100" w:beforeAutospacing="1" w:after="100" w:afterAutospacing="1"/>
      <w:pBdr>
        <w:bottom w:val="single" w:color="000000" w:sz="4" w:space="0"/>
        <w:right w:val="single" w:color="000000" w:sz="4" w:space="0"/>
      </w:pBdr>
    </w:pPr>
    <w:rPr>
      <w:rFonts w:ascii="宋体" w:hAnsi="宋体" w:eastAsia="宋体" w:cs="Times New Roman"/>
      <w:sz w:val="21"/>
    </w:rPr>
  </w:style>
  <w:style w:type="paragraph" w:styleId="978" w:customStyle="1">
    <w:name w:val="Sangría 1"/>
    <w:basedOn w:val="907"/>
    <w:uiPriority w:val="0"/>
    <w:qFormat/>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979" w:customStyle="1">
    <w:name w:val="普通(网站)1"/>
    <w:basedOn w:val="703"/>
    <w:uiPriority w:val="0"/>
    <w:qFormat/>
    <w:pPr>
      <w:spacing w:before="100" w:beforeAutospacing="1" w:after="100" w:afterAutospacing="1"/>
    </w:pPr>
    <w:rPr>
      <w:rFonts w:ascii="宋体" w:hAnsi="宋体" w:eastAsia="宋体" w:cs="Times New Roman"/>
    </w:rPr>
  </w:style>
  <w:style w:type="paragraph" w:styleId="980" w:customStyle="1">
    <w:name w:val="索引 11"/>
    <w:basedOn w:val="703"/>
    <w:next w:val="703"/>
    <w:uiPriority w:val="0"/>
    <w:qFormat/>
    <w:pPr>
      <w:jc w:val="both"/>
      <w:spacing w:line="280" w:lineRule="exact"/>
      <w:widowControl w:val="off"/>
    </w:pPr>
    <w:rPr>
      <w:rFonts w:ascii="Calibri" w:hAnsi="Calibri" w:eastAsia="宋体" w:cs="Times New Roman"/>
      <w:color w:val="ff0000"/>
      <w:sz w:val="21"/>
      <w:szCs w:val="24"/>
    </w:rPr>
  </w:style>
  <w:style w:type="paragraph" w:styleId="981" w:customStyle="1">
    <w:name w:val="Char Char2"/>
    <w:basedOn w:val="933"/>
    <w:uiPriority w:val="0"/>
    <w:qFormat/>
    <w:pPr>
      <w:spacing w:line="360" w:lineRule="auto"/>
    </w:pPr>
    <w:rPr>
      <w:rFonts w:ascii="Calibri" w:hAnsi="Calibri" w:eastAsia="宋体" w:cs="Times New Roman"/>
      <w:szCs w:val="24"/>
    </w:rPr>
  </w:style>
  <w:style w:type="paragraph" w:styleId="982" w:customStyle="1">
    <w:name w:val="Char Char Char1 Char Char Char Char"/>
    <w:basedOn w:val="703"/>
    <w:uiPriority w:val="0"/>
    <w:qFormat/>
    <w:pPr>
      <w:spacing w:after="160" w:line="240" w:lineRule="exact"/>
    </w:pPr>
    <w:rPr>
      <w:rFonts w:ascii="Calibri" w:hAnsi="Calibri" w:eastAsia="宋体" w:cs="Times New Roman"/>
    </w:rPr>
  </w:style>
  <w:style w:type="paragraph" w:styleId="983" w:customStyle="1">
    <w:name w:val="Char Char Char Char Char Char"/>
    <w:basedOn w:val="933"/>
    <w:uiPriority w:val="0"/>
    <w:qFormat/>
    <w:pPr>
      <w:jc w:val="both"/>
      <w:spacing w:line="360" w:lineRule="auto"/>
      <w:widowControl w:val="off"/>
    </w:pPr>
    <w:rPr>
      <w:rFonts w:ascii="Tahoma" w:hAnsi="Tahoma" w:eastAsia="宋体" w:cs="Times New Roman"/>
    </w:rPr>
  </w:style>
  <w:style w:type="paragraph" w:styleId="984" w:customStyle="1">
    <w:name w:val=" Char1 Char Char Char Char Char Char"/>
    <w:basedOn w:val="703"/>
    <w:uiPriority w:val="0"/>
    <w:qFormat/>
    <w:pPr>
      <w:jc w:val="both"/>
      <w:widowControl w:val="off"/>
    </w:pPr>
    <w:rPr>
      <w:rFonts w:ascii="宋体" w:hAnsi="Calibri" w:eastAsia="宋体" w:cs="Times New Roman"/>
    </w:rPr>
  </w:style>
  <w:style w:type="paragraph" w:styleId="985" w:customStyle="1">
    <w:name w:val=" Char Char Char1 Char Char Char Char"/>
    <w:basedOn w:val="703"/>
    <w:uiPriority w:val="0"/>
    <w:qFormat/>
    <w:pPr>
      <w:spacing w:after="160" w:line="240" w:lineRule="exact"/>
    </w:pPr>
    <w:rPr>
      <w:rFonts w:ascii="Calibri" w:hAnsi="Calibri" w:eastAsia="宋体" w:cs="Times New Roman"/>
    </w:rPr>
  </w:style>
  <w:style w:type="paragraph" w:styleId="986" w:customStyle="1">
    <w:name w:val="Plain Text*"/>
    <w:basedOn w:val="703"/>
    <w:uiPriority w:val="0"/>
    <w:qFormat/>
    <w:rPr>
      <w:rFonts w:ascii="宋体" w:hAnsi="宋体" w:eastAsia="楷体_GB2312" w:cs="Courier New"/>
      <w:color w:val="000000"/>
      <w:sz w:val="26"/>
    </w:rPr>
  </w:style>
  <w:style w:type="paragraph" w:styleId="987" w:customStyle="1">
    <w:name w:val="Char Char1"/>
    <w:basedOn w:val="703"/>
    <w:uiPriority w:val="0"/>
    <w:qFormat/>
    <w:pPr>
      <w:spacing w:after="160" w:line="240" w:lineRule="exact"/>
    </w:pPr>
    <w:rPr>
      <w:rFonts w:ascii="Verdana" w:hAnsi="Verdana" w:eastAsia="宋体" w:cs="Times New Roman"/>
      <w:sz w:val="20"/>
      <w:lang w:eastAsia="en-US"/>
    </w:rPr>
  </w:style>
  <w:style w:type="paragraph" w:styleId="988" w:customStyle="1">
    <w:name w:val="文档正文"/>
    <w:basedOn w:val="703"/>
    <w:uiPriority w:val="0"/>
    <w:qFormat/>
    <w:pPr>
      <w:ind w:firstLine="567"/>
      <w:jc w:val="both"/>
      <w:spacing w:line="480" w:lineRule="atLeast"/>
      <w:widowControl w:val="off"/>
    </w:pPr>
    <w:rPr>
      <w:rFonts w:ascii="仿宋_GB2312" w:hAnsi="Calibri" w:eastAsia="仿宋_GB2312" w:cs="Times New Roman"/>
      <w:sz w:val="28"/>
    </w:rPr>
  </w:style>
  <w:style w:type="paragraph" w:styleId="989" w:customStyle="1">
    <w:name w:val="_Style 12"/>
    <w:basedOn w:val="933"/>
    <w:uiPriority w:val="0"/>
    <w:qFormat/>
    <w:pPr>
      <w:spacing w:line="360" w:lineRule="auto"/>
    </w:pPr>
    <w:rPr>
      <w:rFonts w:ascii="Calibri" w:hAnsi="Calibri" w:eastAsia="宋体" w:cs="Times New Roman"/>
      <w:szCs w:val="24"/>
    </w:rPr>
  </w:style>
  <w:style w:type="paragraph" w:styleId="990" w:customStyle="1">
    <w:name w:val="樣式2"/>
    <w:basedOn w:val="703"/>
    <w:uiPriority w:val="0"/>
    <w:qFormat/>
    <w:pPr>
      <w:ind w:left="1208" w:hanging="308"/>
      <w:jc w:val="both"/>
      <w:spacing w:line="324" w:lineRule="auto"/>
      <w:widowControl w:val="off"/>
      <w:tabs>
        <w:tab w:val="left" w:pos="1260" w:leader="none"/>
      </w:tabs>
    </w:pPr>
    <w:rPr>
      <w:rFonts w:ascii="宋体" w:hAnsi="Calibri" w:eastAsia="PMingLiU" w:cs="Times New Roman"/>
      <w:spacing w:val="20"/>
      <w:lang w:eastAsia="zh-TW"/>
    </w:rPr>
  </w:style>
  <w:style w:type="paragraph" w:styleId="991" w:customStyle="1">
    <w:name w:val="Char1 Char Char Char"/>
    <w:basedOn w:val="703"/>
    <w:uiPriority w:val="0"/>
    <w:qFormat/>
    <w:rPr>
      <w:rFonts w:ascii="Calibri" w:hAnsi="Calibri" w:eastAsia="宋体" w:cs="Times New Roman"/>
      <w:szCs w:val="24"/>
    </w:rPr>
  </w:style>
  <w:style w:type="paragraph" w:styleId="992" w:customStyle="1">
    <w:name w:val="IBM 正文"/>
    <w:basedOn w:val="703"/>
    <w:uiPriority w:val="0"/>
    <w:qFormat/>
    <w:pPr>
      <w:jc w:val="both"/>
      <w:spacing w:line="400" w:lineRule="exact"/>
      <w:widowControl w:val="off"/>
    </w:pPr>
    <w:rPr>
      <w:rFonts w:ascii="宋体" w:hAnsi="Calibri" w:eastAsia="宋体" w:cs="Times New Roman"/>
      <w:spacing w:val="20"/>
    </w:rPr>
  </w:style>
  <w:style w:type="paragraph" w:styleId="993" w:customStyle="1">
    <w:name w:val="flName"/>
    <w:basedOn w:val="703"/>
    <w:uiPriority w:val="0"/>
    <w:qFormat/>
    <w:pPr>
      <w:jc w:val="center"/>
      <w:spacing w:before="320" w:after="160" w:line="360" w:lineRule="atLeast"/>
      <w:widowControl w:val="off"/>
    </w:pPr>
    <w:rPr>
      <w:rFonts w:ascii="Arial" w:hAnsi="Calibri" w:eastAsia="黑体" w:cs="Times New Roman"/>
      <w:sz w:val="32"/>
    </w:rPr>
  </w:style>
  <w:style w:type="paragraph" w:styleId="994" w:customStyle="1">
    <w:name w:val="xl35"/>
    <w:basedOn w:val="703"/>
    <w:uiPriority w:val="0"/>
    <w:qFormat/>
    <w:pPr>
      <w:jc w:val="right"/>
      <w:spacing w:before="100" w:beforeAutospacing="1" w:after="100" w:afterAutospacing="1"/>
    </w:pPr>
    <w:rPr>
      <w:rFonts w:ascii="宋体" w:hAnsi="宋体" w:eastAsia="宋体" w:cs="Times New Roman"/>
      <w:sz w:val="18"/>
    </w:rPr>
  </w:style>
  <w:style w:type="paragraph" w:styleId="995" w:customStyle="1">
    <w:name w:val="p20"/>
    <w:basedOn w:val="703"/>
    <w:uiPriority w:val="0"/>
    <w:qFormat/>
    <w:pPr>
      <w:ind w:left="420"/>
      <w:spacing w:after="120"/>
    </w:pPr>
    <w:rPr>
      <w:rFonts w:ascii="Calibri" w:hAnsi="Calibri" w:eastAsia="宋体" w:cs="Times New Roman"/>
      <w:sz w:val="16"/>
      <w:szCs w:val="16"/>
    </w:rPr>
  </w:style>
  <w:style w:type="paragraph" w:styleId="996" w:customStyle="1">
    <w:name w:val="正文文本缩进 21"/>
    <w:basedOn w:val="703"/>
    <w:uiPriority w:val="0"/>
    <w:qFormat/>
    <w:pPr>
      <w:ind w:left="840"/>
      <w:jc w:val="both"/>
      <w:spacing w:line="440" w:lineRule="exact"/>
      <w:widowControl w:val="off"/>
    </w:pPr>
    <w:rPr>
      <w:rFonts w:ascii="宋体" w:hAnsi="Calibri" w:eastAsia="宋体" w:cs="Times New Roman"/>
      <w:sz w:val="28"/>
      <w:lang w:eastAsia="ar-SA"/>
    </w:rPr>
  </w:style>
  <w:style w:type="paragraph" w:styleId="997" w:customStyle="1">
    <w:name w:val="List21"/>
    <w:basedOn w:val="703"/>
    <w:uiPriority w:val="0"/>
    <w:qFormat/>
    <w:pPr>
      <w:numPr>
        <w:ilvl w:val="0"/>
        <w:numId w:val="1"/>
      </w:numPr>
      <w:ind w:left="643"/>
      <w:jc w:val="both"/>
      <w:spacing w:line="360" w:lineRule="auto"/>
      <w:widowControl w:val="off"/>
      <w:tabs>
        <w:tab w:val="left" w:pos="643" w:leader="none"/>
      </w:tabs>
    </w:pPr>
    <w:rPr>
      <w:rFonts w:ascii="宋体" w:hAnsi="Calibri" w:eastAsia="宋体" w:cs="Times New Roman"/>
    </w:rPr>
  </w:style>
  <w:style w:type="paragraph" w:styleId="998" w:customStyle="1">
    <w:name w:val="正文2"/>
    <w:basedOn w:val="703"/>
    <w:uiPriority w:val="0"/>
    <w:qFormat/>
    <w:pPr>
      <w:ind w:firstLine="200"/>
      <w:jc w:val="both"/>
      <w:spacing w:after="160" w:line="360" w:lineRule="auto"/>
      <w:widowControl w:val="off"/>
    </w:pPr>
    <w:rPr>
      <w:rFonts w:ascii="Verdana" w:hAnsi="Verdana" w:eastAsia="黑体" w:cs="Times New Roman"/>
      <w:sz w:val="21"/>
      <w:szCs w:val="24"/>
      <w:lang w:eastAsia="en-US"/>
    </w:rPr>
  </w:style>
  <w:style w:type="paragraph" w:styleId="999" w:customStyle="1">
    <w:name w:val="Char Char Char Char Char Char Char Char Char Char"/>
    <w:basedOn w:val="703"/>
    <w:uiPriority w:val="0"/>
    <w:qFormat/>
    <w:pPr>
      <w:numPr>
        <w:ilvl w:val="0"/>
        <w:numId w:val="2"/>
      </w:numPr>
      <w:jc w:val="both"/>
      <w:widowControl w:val="off"/>
      <w:tabs>
        <w:tab w:val="left" w:pos="360" w:leader="none"/>
      </w:tabs>
    </w:pPr>
    <w:rPr>
      <w:rFonts w:ascii="Calibri" w:hAnsi="Calibri" w:eastAsia="宋体" w:cs="Times New Roman"/>
      <w:szCs w:val="24"/>
    </w:rPr>
  </w:style>
  <w:style w:type="paragraph" w:styleId="1000" w:customStyle="1">
    <w:name w:val="纯文本111"/>
    <w:basedOn w:val="703"/>
    <w:uiPriority w:val="0"/>
    <w:qFormat/>
    <w:rPr>
      <w:rFonts w:hint="eastAsia" w:ascii="宋体" w:hAnsi="Courier New" w:eastAsia="宋体" w:cs="Times New Roman"/>
      <w:color w:val="000000"/>
    </w:rPr>
  </w:style>
  <w:style w:type="paragraph" w:styleId="1001" w:customStyle="1">
    <w:name w:val="Normal_15"/>
    <w:uiPriority w:val="0"/>
    <w:qFormat/>
    <w:rPr>
      <w:rFonts w:hint="default" w:ascii="Times New Roman" w:hAnsi="Times New Roman" w:eastAsia="Times New Roman" w:cs="Times New Roman"/>
      <w:sz w:val="24"/>
      <w:szCs w:val="24"/>
    </w:rPr>
  </w:style>
  <w:style w:type="paragraph" w:styleId="1002" w:customStyle="1">
    <w:name w:val=" Char Char1"/>
    <w:basedOn w:val="703"/>
    <w:uiPriority w:val="0"/>
    <w:qFormat/>
    <w:pPr>
      <w:spacing w:after="160" w:line="240" w:lineRule="exact"/>
    </w:pPr>
    <w:rPr>
      <w:rFonts w:ascii="Verdana" w:hAnsi="Verdana" w:eastAsia="宋体" w:cs="Times New Roman"/>
      <w:sz w:val="20"/>
      <w:lang w:eastAsia="en-US"/>
    </w:rPr>
  </w:style>
  <w:style w:type="paragraph" w:styleId="1003" w:customStyle="1">
    <w:name w:val=" Char Char Char"/>
    <w:basedOn w:val="933"/>
    <w:uiPriority w:val="0"/>
    <w:qFormat/>
    <w:pPr>
      <w:jc w:val="both"/>
      <w:widowControl w:val="off"/>
    </w:pPr>
    <w:rPr>
      <w:rFonts w:ascii="Tahoma" w:hAnsi="Tahoma" w:eastAsia="宋体" w:cs="Times New Roman"/>
    </w:rPr>
  </w:style>
  <w:style w:type="paragraph" w:styleId="1004" w:customStyle="1">
    <w:name w:val="Char1 Char Char Char Char Char Char"/>
    <w:basedOn w:val="703"/>
    <w:uiPriority w:val="0"/>
    <w:qFormat/>
    <w:pPr>
      <w:jc w:val="both"/>
      <w:widowControl w:val="off"/>
    </w:pPr>
    <w:rPr>
      <w:rFonts w:ascii="宋体" w:hAnsi="Calibri" w:eastAsia="宋体" w:cs="Times New Roman"/>
    </w:rPr>
  </w:style>
  <w:style w:type="paragraph" w:styleId="1005" w:customStyle="1">
    <w:name w:val="默认段落字体 Para Char Char Char Char Char Char Char Char Char Char"/>
    <w:basedOn w:val="703"/>
    <w:uiPriority w:val="0"/>
    <w:qFormat/>
    <w:pPr>
      <w:jc w:val="both"/>
      <w:spacing w:line="360" w:lineRule="auto"/>
      <w:widowControl w:val="off"/>
    </w:pPr>
    <w:rPr>
      <w:rFonts w:ascii="宋体" w:hAnsi="Calibri" w:eastAsia="宋体" w:cs="Times New Roman"/>
    </w:rPr>
  </w:style>
  <w:style w:type="paragraph" w:styleId="1006" w:customStyle="1">
    <w:name w:val=" Char1"/>
    <w:basedOn w:val="703"/>
    <w:uiPriority w:val="0"/>
    <w:qFormat/>
    <w:pPr>
      <w:numPr>
        <w:ilvl w:val="0"/>
        <w:numId w:val="1"/>
      </w:numPr>
      <w:jc w:val="both"/>
      <w:widowControl w:val="off"/>
    </w:pPr>
    <w:rPr>
      <w:rFonts w:ascii="Calibri" w:hAnsi="Calibri" w:eastAsia="宋体" w:cs="Times New Roman"/>
    </w:rPr>
  </w:style>
  <w:style w:type="paragraph" w:styleId="1007" w:customStyle="1">
    <w:name w:val="Char Char Char Char Char Char Char Char Char1 Char"/>
    <w:basedOn w:val="933"/>
    <w:uiPriority w:val="0"/>
    <w:qFormat/>
    <w:pPr>
      <w:jc w:val="both"/>
      <w:spacing w:line="360" w:lineRule="auto"/>
      <w:widowControl w:val="off"/>
    </w:pPr>
    <w:rPr>
      <w:rFonts w:ascii="Calibri" w:hAnsi="Calibri" w:eastAsia="楷体_GB2312" w:cs="Times New Roman"/>
      <w:sz w:val="28"/>
    </w:rPr>
  </w:style>
  <w:style w:type="paragraph" w:styleId="1008" w:customStyle="1">
    <w:name w:val="Normal_17"/>
    <w:uiPriority w:val="0"/>
    <w:qFormat/>
    <w:rPr>
      <w:rFonts w:hint="default" w:ascii="Times New Roman" w:hAnsi="Times New Roman" w:eastAsia="Times New Roman" w:cs="Times New Roman"/>
      <w:sz w:val="24"/>
      <w:szCs w:val="24"/>
    </w:rPr>
  </w:style>
  <w:style w:type="paragraph" w:styleId="1009" w:customStyle="1">
    <w:name w:val="Char Char Char"/>
    <w:basedOn w:val="933"/>
    <w:uiPriority w:val="0"/>
    <w:qFormat/>
    <w:pPr>
      <w:jc w:val="both"/>
      <w:widowControl w:val="off"/>
    </w:pPr>
    <w:rPr>
      <w:rFonts w:ascii="Tahoma" w:hAnsi="Tahoma" w:eastAsia="宋体" w:cs="Times New Roman"/>
    </w:rPr>
  </w:style>
  <w:style w:type="paragraph" w:styleId="1010" w:customStyle="1">
    <w:name w:val="Normal_0_3"/>
    <w:uiPriority w:val="0"/>
    <w:qFormat/>
    <w:rPr>
      <w:rFonts w:hint="default" w:ascii="Times New Roman" w:hAnsi="Times New Roman" w:eastAsia="Times New Roman" w:cs="Times New Roman"/>
      <w:sz w:val="24"/>
      <w:szCs w:val="24"/>
    </w:rPr>
  </w:style>
  <w:style w:type="paragraph" w:styleId="1011" w:customStyle="1">
    <w:name w:val="Char Char Char Char Char Char Char"/>
    <w:basedOn w:val="703"/>
    <w:uiPriority w:val="0"/>
    <w:qFormat/>
    <w:pPr>
      <w:jc w:val="both"/>
      <w:widowControl w:val="off"/>
    </w:pPr>
    <w:rPr>
      <w:rFonts w:ascii="宋体" w:hAnsi="Calibri" w:eastAsia="宋体" w:cs="Times New Roman"/>
    </w:rPr>
  </w:style>
  <w:style w:type="paragraph" w:styleId="1012"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3" w:customStyle="1">
    <w:name w:val="font5"/>
    <w:basedOn w:val="703"/>
    <w:uiPriority w:val="0"/>
    <w:qFormat/>
    <w:pPr>
      <w:spacing w:before="100" w:beforeAutospacing="1" w:after="100" w:afterAutospacing="1"/>
    </w:pPr>
    <w:rPr>
      <w:rFonts w:hint="eastAsia" w:ascii="宋体" w:hAnsi="宋体" w:eastAsia="宋体" w:cs="Times New Roman"/>
      <w:sz w:val="18"/>
    </w:rPr>
  </w:style>
  <w:style w:type="paragraph" w:styleId="1014" w:customStyle="1">
    <w:name w:val="Normal_18"/>
    <w:uiPriority w:val="0"/>
    <w:qFormat/>
    <w:rPr>
      <w:rFonts w:hint="default" w:ascii="Times New Roman" w:hAnsi="Times New Roman" w:eastAsia="Times New Roman" w:cs="Times New Roman"/>
      <w:sz w:val="24"/>
      <w:szCs w:val="24"/>
    </w:rPr>
  </w:style>
  <w:style w:type="paragraph" w:styleId="1015" w:customStyle="1">
    <w:name w:val="条目2"/>
    <w:basedOn w:val="703"/>
    <w:next w:val="703"/>
    <w:uiPriority w:val="0"/>
    <w:qFormat/>
    <w:pPr>
      <w:ind w:left="780" w:hanging="420"/>
      <w:spacing w:line="360" w:lineRule="auto"/>
      <w:widowControl w:val="off"/>
      <w:tabs>
        <w:tab w:val="left" w:pos="780" w:leader="none"/>
      </w:tabs>
    </w:pPr>
    <w:rPr>
      <w:rFonts w:ascii="宋体" w:hAnsi="Calibri" w:eastAsia="宋体" w:cs="Times New Roman"/>
    </w:rPr>
  </w:style>
  <w:style w:type="paragraph" w:styleId="1016" w:customStyle="1">
    <w:name w:val="_Style 84"/>
    <w:next w:val="703"/>
    <w:uiPriority w:val="0"/>
    <w:qFormat/>
    <w:rPr>
      <w:rFonts w:hint="default" w:ascii="Times New Roman" w:hAnsi="Times New Roman" w:eastAsia="宋体" w:cs="Times New Roman"/>
      <w:sz w:val="24"/>
      <w:lang w:val="en-US" w:eastAsia="zh-CN" w:bidi="ar-SA"/>
    </w:rPr>
  </w:style>
  <w:style w:type="paragraph" w:styleId="1017" w:customStyle="1">
    <w:name w:val="首行缩进_0"/>
    <w:basedOn w:val="1018"/>
    <w:uiPriority w:val="0"/>
    <w:qFormat/>
    <w:pPr>
      <w:ind w:firstLine="480"/>
      <w:jc w:val="left"/>
      <w:spacing w:line="360" w:lineRule="auto"/>
    </w:pPr>
    <w:rPr>
      <w:rFonts w:ascii="宋体" w:hAnsi="宋体"/>
      <w:sz w:val="24"/>
    </w:rPr>
  </w:style>
  <w:style w:type="paragraph" w:styleId="1018" w:customStyle="1">
    <w:name w:val="Normal_0"/>
    <w:next w:val="1017"/>
    <w:uiPriority w:val="0"/>
    <w:qFormat/>
    <w:rPr>
      <w:rFonts w:hint="default" w:ascii="Times New Roman" w:hAnsi="Times New Roman" w:eastAsia="Times New Roman" w:cs="Times New Roman"/>
      <w:sz w:val="24"/>
      <w:szCs w:val="24"/>
    </w:rPr>
  </w:style>
  <w:style w:type="paragraph" w:styleId="1019" w:customStyle="1">
    <w:name w:val="p19"/>
    <w:basedOn w:val="703"/>
    <w:uiPriority w:val="0"/>
    <w:qFormat/>
    <w:pPr>
      <w:ind w:firstLine="420"/>
    </w:pPr>
    <w:rPr>
      <w:rFonts w:ascii="Calibri" w:hAnsi="Calibri" w:eastAsia="宋体" w:cs="Times New Roman"/>
      <w:szCs w:val="24"/>
    </w:rPr>
  </w:style>
  <w:style w:type="paragraph" w:styleId="1020" w:customStyle="1">
    <w:name w:val="列出段落1"/>
    <w:basedOn w:val="703"/>
    <w:uiPriority w:val="0"/>
    <w:qFormat/>
    <w:pPr>
      <w:ind w:firstLine="200"/>
    </w:pPr>
    <w:rPr>
      <w:rFonts w:ascii="Times New Roman" w:hAnsi="Times New Roman" w:eastAsia="宋体" w:cs="Times New Roman"/>
      <w:szCs w:val="24"/>
    </w:rPr>
  </w:style>
  <w:style w:type="paragraph" w:styleId="1021" w:customStyle="1">
    <w:name w:val=" Char Char"/>
    <w:basedOn w:val="703"/>
    <w:uiPriority w:val="0"/>
    <w:qFormat/>
    <w:pPr>
      <w:spacing w:after="160" w:line="240" w:lineRule="exact"/>
    </w:pPr>
    <w:rPr>
      <w:rFonts w:ascii="Calibri" w:hAnsi="Calibri" w:eastAsia="宋体" w:cs="Times New Roman"/>
      <w:sz w:val="21"/>
    </w:rPr>
  </w:style>
  <w:style w:type="paragraph" w:styleId="1022" w:customStyle="1">
    <w:name w:val=" Char Char Char Char Char Char Char Char Char Char"/>
    <w:basedOn w:val="703"/>
    <w:uiPriority w:val="0"/>
    <w:qFormat/>
    <w:pPr>
      <w:numPr>
        <w:ilvl w:val="0"/>
        <w:numId w:val="1"/>
      </w:numPr>
      <w:jc w:val="both"/>
      <w:widowControl w:val="off"/>
    </w:pPr>
    <w:rPr>
      <w:rFonts w:ascii="Calibri" w:hAnsi="Calibri" w:eastAsia="宋体" w:cs="Times New Roman"/>
      <w:szCs w:val="24"/>
    </w:rPr>
  </w:style>
  <w:style w:type="paragraph" w:styleId="1023" w:customStyle="1">
    <w:name w:val="Char Char Char Char"/>
    <w:basedOn w:val="933"/>
    <w:uiPriority w:val="0"/>
    <w:qFormat/>
    <w:pPr>
      <w:jc w:val="both"/>
      <w:spacing w:line="360" w:lineRule="auto"/>
      <w:widowControl w:val="off"/>
    </w:pPr>
    <w:rPr>
      <w:rFonts w:ascii="Tahoma" w:hAnsi="Tahoma" w:eastAsia="宋体" w:cs="Times New Roman"/>
      <w:szCs w:val="24"/>
    </w:rPr>
  </w:style>
  <w:style w:type="paragraph" w:styleId="1024" w:customStyle="1">
    <w:name w:val="p22"/>
    <w:basedOn w:val="703"/>
    <w:uiPriority w:val="0"/>
    <w:qFormat/>
    <w:pPr>
      <w:ind w:left="420"/>
      <w:spacing w:after="120"/>
    </w:pPr>
    <w:rPr>
      <w:rFonts w:ascii="Calibri" w:hAnsi="Calibri" w:eastAsia="宋体" w:cs="Times New Roman"/>
      <w:sz w:val="16"/>
      <w:szCs w:val="16"/>
    </w:rPr>
  </w:style>
  <w:style w:type="paragraph" w:styleId="1025" w:customStyle="1">
    <w:name w:val="1"/>
    <w:basedOn w:val="703"/>
    <w:uiPriority w:val="0"/>
    <w:qFormat/>
    <w:pPr>
      <w:ind w:left="420" w:firstLine="270"/>
      <w:jc w:val="both"/>
      <w:widowControl w:val="off"/>
      <w:tabs>
        <w:tab w:val="left" w:pos="425" w:leader="none"/>
      </w:tabs>
    </w:pPr>
    <w:rPr>
      <w:rFonts w:ascii="Calibri" w:hAnsi="Calibri" w:eastAsia="宋体" w:cs="Times New Roman"/>
      <w:sz w:val="21"/>
    </w:rPr>
  </w:style>
  <w:style w:type="paragraph" w:styleId="1026">
    <w:name w:val="List Paragraph"/>
    <w:basedOn w:val="703"/>
    <w:uiPriority w:val="0"/>
    <w:qFormat/>
    <w:pPr>
      <w:ind w:firstLine="420"/>
    </w:pPr>
    <w:rPr>
      <w:rFonts w:ascii="Calibri" w:hAnsi="Calibri" w:eastAsia="宋体" w:cs="Times New Roman"/>
      <w:szCs w:val="24"/>
    </w:rPr>
  </w:style>
  <w:style w:type="paragraph" w:styleId="1027" w:customStyle="1">
    <w:name w:val="_Style 51"/>
    <w:basedOn w:val="703"/>
    <w:uiPriority w:val="0"/>
    <w:qFormat/>
    <w:pPr>
      <w:spacing w:after="160" w:line="240" w:lineRule="exact"/>
    </w:pPr>
    <w:rPr>
      <w:rFonts w:ascii="Calibri" w:hAnsi="Calibri" w:eastAsia="Times New Roman" w:cs="Times New Roman"/>
      <w:sz w:val="20"/>
    </w:rPr>
  </w:style>
  <w:style w:type="paragraph" w:styleId="1028" w:customStyle="1">
    <w:name w:val="flNote"/>
    <w:basedOn w:val="703"/>
    <w:uiPriority w:val="0"/>
    <w:qFormat/>
    <w:pPr>
      <w:jc w:val="center"/>
      <w:spacing w:before="320" w:after="160" w:line="360" w:lineRule="atLeast"/>
      <w:widowControl w:val="off"/>
    </w:pPr>
    <w:rPr>
      <w:rFonts w:ascii="Arial" w:hAnsi="Calibri" w:eastAsia="黑体" w:cs="Times New Roman"/>
      <w:sz w:val="30"/>
    </w:rPr>
  </w:style>
  <w:style w:type="paragraph" w:styleId="1029" w:customStyle="1">
    <w:name w:val="中等深浅网格 1 - 强调文字颜色 21"/>
    <w:basedOn w:val="703"/>
    <w:uiPriority w:val="0"/>
    <w:qFormat/>
    <w:pPr>
      <w:ind w:firstLine="420"/>
      <w:jc w:val="both"/>
      <w:spacing w:line="500" w:lineRule="exact"/>
      <w:widowControl w:val="off"/>
    </w:pPr>
    <w:rPr>
      <w:rFonts w:ascii="Calibri" w:hAnsi="Calibri" w:eastAsia="宋体" w:cs="Times New Roman"/>
      <w:sz w:val="21"/>
      <w:szCs w:val="24"/>
    </w:rPr>
  </w:style>
  <w:style w:type="paragraph" w:styleId="1030" w:customStyle="1">
    <w:name w:val="_Style 3"/>
    <w:basedOn w:val="703"/>
    <w:uiPriority w:val="0"/>
    <w:qFormat/>
    <w:pPr>
      <w:numPr>
        <w:ilvl w:val="0"/>
        <w:numId w:val="2"/>
      </w:numPr>
      <w:jc w:val="both"/>
      <w:widowControl w:val="off"/>
      <w:tabs>
        <w:tab w:val="left" w:pos="360" w:leader="none"/>
        <w:tab w:val="left" w:pos="540" w:leader="none"/>
      </w:tabs>
    </w:pPr>
    <w:rPr>
      <w:rFonts w:ascii="Calibri" w:hAnsi="Calibri" w:eastAsia="宋体" w:cs="Times New Roman"/>
      <w:szCs w:val="24"/>
    </w:rPr>
  </w:style>
  <w:style w:type="paragraph" w:styleId="1031" w:customStyle="1">
    <w:name w:val="Char2"/>
    <w:basedOn w:val="703"/>
    <w:uiPriority w:val="0"/>
    <w:qFormat/>
    <w:pPr>
      <w:jc w:val="both"/>
      <w:widowControl w:val="off"/>
    </w:pPr>
    <w:rPr>
      <w:rFonts w:ascii="Tahoma" w:hAnsi="Tahoma" w:eastAsia="宋体" w:cs="Times New Roman"/>
    </w:rPr>
  </w:style>
  <w:style w:type="paragraph" w:styleId="1032" w:customStyle="1">
    <w:name w:val=" Char"/>
    <w:basedOn w:val="703"/>
    <w:uiPriority w:val="0"/>
    <w:qFormat/>
    <w:pPr>
      <w:ind w:left="840" w:hanging="420"/>
      <w:jc w:val="both"/>
      <w:widowControl w:val="off"/>
      <w:tabs>
        <w:tab w:val="left" w:pos="840" w:leader="none"/>
      </w:tabs>
    </w:pPr>
    <w:rPr>
      <w:rFonts w:ascii="Calibri" w:hAnsi="Calibri" w:eastAsia="宋体" w:cs="Times New Roman"/>
      <w:szCs w:val="24"/>
    </w:rPr>
  </w:style>
  <w:style w:type="paragraph" w:styleId="1033" w:customStyle="1">
    <w:name w:val="_Style 1"/>
    <w:basedOn w:val="933"/>
    <w:uiPriority w:val="0"/>
    <w:qFormat/>
    <w:pPr>
      <w:jc w:val="both"/>
      <w:spacing w:line="360" w:lineRule="auto"/>
      <w:widowControl w:val="off"/>
    </w:pPr>
    <w:rPr>
      <w:rFonts w:ascii="Calibri" w:hAnsi="Calibri" w:eastAsia="宋体" w:cs="Times New Roman"/>
      <w:sz w:val="21"/>
      <w:szCs w:val="24"/>
    </w:rPr>
  </w:style>
  <w:style w:type="paragraph" w:styleId="1034" w:customStyle="1">
    <w:name w:val="Blockquote"/>
    <w:basedOn w:val="703"/>
    <w:uiPriority w:val="0"/>
    <w:qFormat/>
    <w:pPr>
      <w:ind w:left="360" w:right="360"/>
      <w:spacing w:before="100" w:after="100"/>
      <w:widowControl w:val="off"/>
    </w:pPr>
    <w:rPr>
      <w:rFonts w:ascii="宋体" w:hAnsi="Calibri" w:eastAsia="宋体" w:cs="Times New Roman"/>
    </w:rPr>
  </w:style>
  <w:style w:type="paragraph" w:styleId="1035" w:customStyle="1">
    <w:name w:val="p25"/>
    <w:basedOn w:val="703"/>
    <w:uiPriority w:val="0"/>
    <w:qFormat/>
    <w:rPr>
      <w:rFonts w:ascii="宋体" w:hAnsi="宋体" w:eastAsia="宋体" w:cs="宋体"/>
      <w:sz w:val="26"/>
      <w:szCs w:val="26"/>
    </w:rPr>
  </w:style>
  <w:style w:type="paragraph" w:styleId="1036" w:customStyle="1">
    <w:name w:val="纯文本1"/>
    <w:basedOn w:val="703"/>
    <w:uiPriority w:val="0"/>
    <w:qFormat/>
    <w:rPr>
      <w:rFonts w:ascii="宋体" w:hAnsi="Courier New" w:eastAsia="楷体_GB2312" w:cs="Times New Roman"/>
      <w:sz w:val="26"/>
    </w:rPr>
  </w:style>
  <w:style w:type="paragraph" w:styleId="1037" w:customStyle="1">
    <w:name w:val="Char Char Char Char Char Char1 Char Char Char Char"/>
    <w:basedOn w:val="933"/>
    <w:uiPriority w:val="0"/>
    <w:qFormat/>
    <w:pPr>
      <w:spacing w:line="360" w:lineRule="auto"/>
    </w:pPr>
    <w:rPr>
      <w:rFonts w:ascii="Calibri" w:hAnsi="Calibri" w:eastAsia="宋体" w:cs="Times New Roman"/>
      <w:szCs w:val="24"/>
    </w:rPr>
  </w:style>
  <w:style w:type="paragraph" w:styleId="1038" w:customStyle="1">
    <w:name w:val="Normal_13"/>
    <w:next w:val="10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p23"/>
    <w:basedOn w:val="703"/>
    <w:uiPriority w:val="0"/>
    <w:qFormat/>
    <w:rPr>
      <w:rFonts w:ascii="宋体" w:hAnsi="宋体" w:eastAsia="宋体" w:cs="宋体"/>
      <w:szCs w:val="24"/>
    </w:rPr>
  </w:style>
  <w:style w:type="paragraph" w:styleId="1040" w:customStyle="1">
    <w:name w:val="目录"/>
    <w:basedOn w:val="703"/>
    <w:uiPriority w:val="0"/>
    <w:qFormat/>
    <w:pPr>
      <w:jc w:val="center"/>
    </w:pPr>
    <w:rPr>
      <w:rFonts w:ascii="宋体" w:hAnsi="Calibri" w:eastAsia="宋体" w:cs="Times New Roman"/>
      <w:b/>
      <w:sz w:val="36"/>
    </w:rPr>
  </w:style>
  <w:style w:type="paragraph" w:styleId="1041" w:customStyle="1">
    <w:name w:val="Char Char"/>
    <w:basedOn w:val="703"/>
    <w:uiPriority w:val="0"/>
    <w:qFormat/>
    <w:pPr>
      <w:spacing w:after="160" w:line="240" w:lineRule="exact"/>
    </w:pPr>
    <w:rPr>
      <w:rFonts w:ascii="Calibri" w:hAnsi="Calibri" w:eastAsia="宋体" w:cs="Times New Roman"/>
      <w:sz w:val="21"/>
    </w:rPr>
  </w:style>
  <w:style w:type="paragraph" w:styleId="1042" w:customStyle="1">
    <w:name w:val="正文1"/>
    <w:basedOn w:val="703"/>
    <w:uiPriority w:val="0"/>
    <w:qFormat/>
    <w:pPr>
      <w:jc w:val="both"/>
      <w:spacing w:line="312" w:lineRule="atLeast"/>
      <w:widowControl w:val="off"/>
    </w:pPr>
    <w:rPr>
      <w:rFonts w:ascii="楷体_GB2312" w:hAnsi="Calibri" w:eastAsia="楷体_GB2312" w:cs="Times New Roman"/>
    </w:rPr>
  </w:style>
  <w:style w:type="paragraph" w:styleId="1043" w:customStyle="1">
    <w:name w:val="p24"/>
    <w:basedOn w:val="703"/>
    <w:uiPriority w:val="0"/>
    <w:qFormat/>
    <w:rPr>
      <w:rFonts w:ascii="宋体" w:hAnsi="宋体" w:eastAsia="宋体" w:cs="宋体"/>
      <w:szCs w:val="24"/>
    </w:rPr>
  </w:style>
  <w:style w:type="paragraph" w:styleId="1044" w:customStyle="1">
    <w:name w:val="my正文"/>
    <w:basedOn w:val="703"/>
    <w:uiPriority w:val="0"/>
    <w:qFormat/>
    <w:pPr>
      <w:ind w:firstLine="480"/>
      <w:jc w:val="both"/>
      <w:spacing w:line="360" w:lineRule="auto"/>
      <w:widowControl w:val="off"/>
    </w:pPr>
    <w:rPr>
      <w:rFonts w:ascii="Calibri" w:hAnsi="Calibri" w:eastAsia="宋体" w:cs="Times New Roman"/>
      <w:szCs w:val="24"/>
    </w:rPr>
  </w:style>
  <w:style w:type="paragraph" w:styleId="1045" w:customStyle="1">
    <w:name w:val="Normal_0_2"/>
    <w:uiPriority w:val="0"/>
    <w:qFormat/>
    <w:rPr>
      <w:rFonts w:hint="default" w:ascii="Times New Roman" w:hAnsi="Times New Roman" w:eastAsia="Times New Roman" w:cs="Times New Roman"/>
      <w:sz w:val="24"/>
      <w:szCs w:val="24"/>
    </w:rPr>
  </w:style>
  <w:style w:type="paragraph" w:styleId="1046" w:customStyle="1">
    <w:name w:val="NRSection"/>
    <w:basedOn w:val="703"/>
    <w:uiPriority w:val="0"/>
    <w:qFormat/>
    <w:pPr>
      <w:outlineLvl w:val="4"/>
    </w:pPr>
    <w:rPr>
      <w:rFonts w:ascii="Calibri" w:hAnsi="Calibri" w:eastAsia="宋体" w:cs="Times New Roman"/>
      <w:b/>
    </w:rPr>
  </w:style>
  <w:style w:type="paragraph" w:styleId="1047" w:customStyle="1">
    <w:name w:val="纯文本2"/>
    <w:basedOn w:val="703"/>
    <w:uiPriority w:val="0"/>
    <w:qFormat/>
    <w:rPr>
      <w:rFonts w:ascii="宋体" w:hAnsi="Courier New" w:eastAsia="楷体_GB2312" w:cs="Times New Roman"/>
      <w:sz w:val="26"/>
    </w:rPr>
  </w:style>
  <w:style w:type="paragraph" w:styleId="1048" w:customStyle="1">
    <w:name w:val="默认段落字体 Para Char Char Char Char Char Char Char Char Char1 Char Char Char Char"/>
    <w:basedOn w:val="703"/>
    <w:uiPriority w:val="0"/>
    <w:qFormat/>
    <w:pPr>
      <w:jc w:val="both"/>
      <w:widowControl w:val="off"/>
    </w:pPr>
    <w:rPr>
      <w:rFonts w:ascii="Tahoma" w:hAnsi="Tahoma" w:eastAsia="宋体" w:cs="Times New Roman"/>
    </w:rPr>
  </w:style>
  <w:style w:type="paragraph" w:styleId="1049"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050" w:customStyle="1">
    <w:name w:val="图"/>
    <w:basedOn w:val="703"/>
    <w:uiPriority w:val="0"/>
    <w:qFormat/>
    <w:pPr>
      <w:jc w:val="center"/>
      <w:keepNext/>
      <w:spacing w:before="60" w:after="60" w:line="300" w:lineRule="auto"/>
      <w:widowControl w:val="off"/>
    </w:pPr>
    <w:rPr>
      <w:rFonts w:ascii="Calibri" w:hAnsi="Calibri" w:eastAsia="宋体" w:cs="Times New Roman"/>
      <w:spacing w:val="20"/>
    </w:rPr>
  </w:style>
  <w:style w:type="paragraph" w:styleId="1051" w:customStyle="1">
    <w:name w:val="Plain Text_0"/>
    <w:basedOn w:val="703"/>
    <w:uiPriority w:val="0"/>
    <w:qFormat/>
    <w:pPr>
      <w:jc w:val="both"/>
      <w:widowControl w:val="off"/>
    </w:pPr>
    <w:rPr>
      <w:rFonts w:ascii="宋体" w:hAnsi="Courier New" w:eastAsia="楷体_GB2312"/>
      <w:sz w:val="26"/>
      <w:szCs w:val="20"/>
    </w:rPr>
  </w:style>
  <w:style w:type="paragraph" w:styleId="1052" w:customStyle="1">
    <w:name w:val="p21"/>
    <w:basedOn w:val="703"/>
    <w:uiPriority w:val="0"/>
    <w:qFormat/>
    <w:rPr>
      <w:rFonts w:ascii="Calibri" w:hAnsi="Calibri" w:eastAsia="宋体" w:cs="Times New Roman"/>
      <w:szCs w:val="24"/>
    </w:rPr>
  </w:style>
  <w:style w:type="paragraph" w:styleId="1053" w:customStyle="1">
    <w:name w:val="_Style 26"/>
    <w:basedOn w:val="933"/>
    <w:uiPriority w:val="0"/>
    <w:qFormat/>
    <w:pPr>
      <w:jc w:val="both"/>
      <w:spacing w:line="360" w:lineRule="auto"/>
      <w:widowControl w:val="off"/>
    </w:pPr>
    <w:rPr>
      <w:rFonts w:ascii="Calibri" w:hAnsi="Calibri" w:eastAsia="宋体" w:cs="Times New Roman"/>
      <w:sz w:val="21"/>
      <w:szCs w:val="24"/>
    </w:rPr>
  </w:style>
  <w:style w:type="paragraph" w:styleId="1054" w:customStyle="1">
    <w:name w:val=" Char1 Char Char Char"/>
    <w:basedOn w:val="703"/>
    <w:uiPriority w:val="0"/>
    <w:qFormat/>
    <w:rPr>
      <w:rFonts w:ascii="Calibri" w:hAnsi="Calibri" w:eastAsia="宋体" w:cs="Times New Roman"/>
      <w:szCs w:val="24"/>
    </w:rPr>
  </w:style>
  <w:style w:type="paragraph" w:styleId="1055" w:customStyle="1">
    <w:name w:val="Char1"/>
    <w:basedOn w:val="703"/>
    <w:uiPriority w:val="0"/>
    <w:qFormat/>
    <w:pPr>
      <w:numPr>
        <w:ilvl w:val="0"/>
        <w:numId w:val="2"/>
      </w:numPr>
      <w:jc w:val="both"/>
      <w:widowControl w:val="off"/>
      <w:tabs>
        <w:tab w:val="left" w:pos="360" w:leader="none"/>
      </w:tabs>
    </w:pPr>
    <w:rPr>
      <w:rFonts w:ascii="Calibri" w:hAnsi="Calibri" w:eastAsia="宋体" w:cs="Times New Roman"/>
    </w:rPr>
  </w:style>
  <w:style w:type="paragraph" w:styleId="1056" w:customStyle="1">
    <w:name w:val="p26"/>
    <w:basedOn w:val="703"/>
    <w:uiPriority w:val="0"/>
    <w:qFormat/>
    <w:rPr>
      <w:rFonts w:ascii="Calibri" w:hAnsi="Calibri" w:eastAsia="宋体" w:cs="Times New Roman"/>
      <w:sz w:val="18"/>
      <w:szCs w:val="18"/>
    </w:rPr>
  </w:style>
  <w:style w:type="paragraph" w:styleId="1057" w:customStyle="1">
    <w:name w:val=" Char Char Char Char Char Char"/>
    <w:basedOn w:val="933"/>
    <w:uiPriority w:val="0"/>
    <w:qFormat/>
    <w:pPr>
      <w:jc w:val="both"/>
      <w:spacing w:line="360" w:lineRule="auto"/>
      <w:widowControl w:val="off"/>
    </w:pPr>
    <w:rPr>
      <w:rFonts w:ascii="Tahoma" w:hAnsi="Tahoma" w:eastAsia="宋体" w:cs="Times New Roman"/>
    </w:rPr>
  </w:style>
  <w:style w:type="paragraph" w:styleId="1058" w:customStyle="1">
    <w:name w:val="p18"/>
    <w:basedOn w:val="703"/>
    <w:uiPriority w:val="0"/>
    <w:qFormat/>
    <w:pPr>
      <w:ind w:firstLine="420"/>
    </w:pPr>
    <w:rPr>
      <w:rFonts w:ascii="Calibri" w:hAnsi="Calibri" w:eastAsia="宋体" w:cs="Times New Roman"/>
      <w:szCs w:val="24"/>
    </w:rPr>
  </w:style>
  <w:style w:type="paragraph" w:styleId="1059" w:customStyle="1">
    <w:name w:val="Char"/>
    <w:basedOn w:val="703"/>
    <w:uiPriority w:val="0"/>
    <w:qFormat/>
    <w:pPr>
      <w:jc w:val="both"/>
      <w:widowControl w:val="off"/>
      <w:tabs>
        <w:tab w:val="left" w:pos="360" w:leader="none"/>
      </w:tabs>
    </w:pPr>
    <w:rPr>
      <w:rFonts w:ascii="Calibri" w:hAnsi="Calibri" w:eastAsia="宋体" w:cs="Times New Roman"/>
      <w:szCs w:val="24"/>
    </w:rPr>
  </w:style>
  <w:style w:type="paragraph" w:styleId="1060" w:customStyle="1">
    <w:name w:val="p16"/>
    <w:basedOn w:val="703"/>
    <w:uiPriority w:val="0"/>
    <w:qFormat/>
    <w:rPr>
      <w:rFonts w:ascii="Calibri" w:hAnsi="Calibri" w:eastAsia="宋体" w:cs="Times New Roman"/>
      <w:szCs w:val="24"/>
    </w:rPr>
  </w:style>
  <w:style w:type="paragraph" w:styleId="1061" w:customStyle="1">
    <w:name w:val="樣式3"/>
    <w:basedOn w:val="990"/>
    <w:uiPriority w:val="0"/>
    <w:qFormat/>
    <w:pPr>
      <w:ind w:left="1800" w:hanging="488"/>
      <w:tabs>
        <w:tab w:val="left" w:pos="1800" w:leader="none"/>
      </w:tabs>
    </w:pPr>
    <w:rPr>
      <w:rFonts w:ascii="Calibri" w:hAnsi="Calibri" w:eastAsia="宋体" w:cs="Times New Roman"/>
    </w:rPr>
  </w:style>
  <w:style w:type="paragraph" w:styleId="1062" w:customStyle="1">
    <w:name w:val="正文（缩进）"/>
    <w:basedOn w:val="703"/>
    <w:uiPriority w:val="0"/>
    <w:qFormat/>
    <w:pPr>
      <w:ind w:left="0" w:right="0" w:firstLine="200"/>
      <w:jc w:val="left"/>
      <w:keepLines w:val="0"/>
      <w:keepNext w:val="0"/>
      <w:spacing w:before="50" w:beforeAutospacing="0" w:after="50" w:afterAutospacing="0" w:line="240" w:lineRule="auto"/>
      <w:widowControl/>
      <w:suppressLineNumbers w:val="0"/>
    </w:pPr>
    <w:rPr>
      <w:rFonts w:ascii="Times New Roman" w:hAnsi="Times New Roman" w:eastAsia="宋体" w:cs="Times New Roman"/>
      <w:sz w:val="21"/>
      <w:szCs w:val="22"/>
      <w:lang w:val="en-US" w:eastAsia="zh-CN" w:bidi="ar"/>
    </w:rPr>
  </w:style>
  <w:style w:type="paragraph" w:styleId="1063" w:customStyle="1">
    <w:name w:val="Normal_12"/>
    <w:next w:val="10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Normal_0_1"/>
    <w:uiPriority w:val="0"/>
    <w:qFormat/>
    <w:rPr>
      <w:rFonts w:hint="default" w:ascii="Times New Roman" w:hAnsi="Times New Roman" w:eastAsia="Times New Roman" w:cs="Times New Roman"/>
      <w:sz w:val="24"/>
      <w:szCs w:val="24"/>
    </w:rPr>
  </w:style>
  <w:style w:type="paragraph" w:styleId="1065" w:customStyle="1">
    <w:name w:val="标题 211"/>
    <w:basedOn w:val="703"/>
    <w:next w:val="703"/>
    <w:uiPriority w:val="0"/>
    <w:qFormat/>
    <w:pPr>
      <w:jc w:val="center"/>
      <w:keepLines/>
      <w:keepNext/>
      <w:spacing w:before="260" w:after="260" w:line="416" w:lineRule="auto"/>
      <w:outlineLvl w:val="1"/>
    </w:pPr>
    <w:rPr>
      <w:rFonts w:ascii="幼圆" w:hAnsi="Arial" w:eastAsia="楷体_GB2312"/>
      <w:b/>
      <w:sz w:val="44"/>
      <w:szCs w:val="20"/>
    </w:rPr>
  </w:style>
  <w:style w:type="table" w:styleId="1066" w:customStyle="1">
    <w:name w:val="List Table 1 Light - Accent 3"/>
    <w:uiPriority w:val="99"/>
    <w:qFormat/>
    <w:pPr>
      <w:spacing w:after="0" w:line="240" w:lineRule="auto"/>
    </w:pPr>
    <w:tblPr/>
  </w:style>
  <w:style w:type="table" w:styleId="1067" w:customStyle="1">
    <w:name w:val="Plain Table 5"/>
    <w:uiPriority w:val="99"/>
    <w:qFormat/>
    <w:pPr>
      <w:spacing w:after="0" w:line="240" w:lineRule="auto"/>
    </w:pPr>
    <w:tblPr/>
  </w:style>
  <w:style w:type="table" w:styleId="1068" w:customStyle="1">
    <w:name w:val="Grid Table 7 Colorful - Accent 4"/>
    <w:uiPriority w:val="99"/>
    <w:qFormat/>
    <w:pPr>
      <w:spacing w:after="0" w:line="240" w:lineRule="auto"/>
    </w:pPr>
    <w:tblPr/>
  </w:style>
  <w:style w:type="table" w:styleId="1069" w:customStyle="1">
    <w:name w:val="Grid Table 3 - Accent 4"/>
    <w:uiPriority w:val="99"/>
    <w:qFormat/>
    <w:pPr>
      <w:spacing w:after="0" w:line="240" w:lineRule="auto"/>
    </w:pPr>
    <w:tblPr/>
  </w:style>
  <w:style w:type="table" w:styleId="1070" w:customStyle="1">
    <w:name w:val="List Table 1 Light - Accent 6"/>
    <w:uiPriority w:val="99"/>
    <w:qFormat/>
    <w:pPr>
      <w:spacing w:after="0" w:line="240" w:lineRule="auto"/>
    </w:pPr>
    <w:tblPr/>
  </w:style>
  <w:style w:type="table" w:styleId="1071" w:customStyle="1">
    <w:name w:val="Grid Table 2 - Accent 6"/>
    <w:uiPriority w:val="99"/>
    <w:qFormat/>
    <w:pPr>
      <w:spacing w:after="0" w:line="240" w:lineRule="auto"/>
    </w:pPr>
    <w:tblPr/>
  </w:style>
  <w:style w:type="table" w:styleId="1072" w:customStyle="1">
    <w:name w:val="List Table 2 - Accent 1"/>
    <w:uiPriority w:val="99"/>
    <w:qFormat/>
    <w:pPr>
      <w:spacing w:after="0" w:line="240" w:lineRule="auto"/>
    </w:pPr>
    <w:tblPr/>
  </w:style>
  <w:style w:type="table" w:styleId="1073" w:customStyle="1">
    <w:name w:val="Table Grid Light"/>
    <w:uiPriority w:val="59"/>
    <w:qFormat/>
    <w:pPr>
      <w:spacing w:after="0" w:line="240" w:lineRule="auto"/>
    </w:pPr>
    <w:tblPr/>
  </w:style>
  <w:style w:type="table" w:styleId="1074" w:customStyle="1">
    <w:name w:val="List Table 3 - Accent 3"/>
    <w:uiPriority w:val="99"/>
    <w:qFormat/>
    <w:pPr>
      <w:spacing w:after="0" w:line="240" w:lineRule="auto"/>
    </w:pPr>
    <w:tblPr/>
  </w:style>
  <w:style w:type="table" w:styleId="1075" w:customStyle="1">
    <w:name w:val="Grid Table 7 Colorful - Accent 3"/>
    <w:uiPriority w:val="99"/>
    <w:qFormat/>
    <w:pPr>
      <w:spacing w:after="0" w:line="240" w:lineRule="auto"/>
    </w:pPr>
    <w:tblPr/>
  </w:style>
  <w:style w:type="table" w:styleId="1076" w:customStyle="1">
    <w:name w:val="Plain Table 1"/>
    <w:uiPriority w:val="59"/>
    <w:qFormat/>
    <w:pPr>
      <w:spacing w:after="0" w:line="240" w:lineRule="auto"/>
    </w:pPr>
    <w:tblPr/>
  </w:style>
  <w:style w:type="table" w:styleId="1077" w:customStyle="1">
    <w:name w:val="List Table 4"/>
    <w:uiPriority w:val="99"/>
    <w:qFormat/>
    <w:pPr>
      <w:spacing w:after="0" w:line="240" w:lineRule="auto"/>
    </w:pPr>
    <w:tblPr/>
  </w:style>
  <w:style w:type="table" w:styleId="1078" w:customStyle="1">
    <w:name w:val="Grid Table 6 Colorful"/>
    <w:uiPriority w:val="99"/>
    <w:qFormat/>
    <w:pPr>
      <w:spacing w:after="0" w:line="240" w:lineRule="auto"/>
    </w:pPr>
    <w:tblPr/>
  </w:style>
  <w:style w:type="table" w:styleId="1079" w:customStyle="1">
    <w:name w:val="Plain Table 2"/>
    <w:uiPriority w:val="59"/>
    <w:qFormat/>
    <w:pPr>
      <w:spacing w:after="0" w:line="240" w:lineRule="auto"/>
    </w:pPr>
    <w:tblPr/>
  </w:style>
  <w:style w:type="table" w:styleId="1080" w:customStyle="1">
    <w:name w:val="List Table 1 Light - Accent 5"/>
    <w:uiPriority w:val="99"/>
    <w:qFormat/>
    <w:pPr>
      <w:spacing w:after="0" w:line="240" w:lineRule="auto"/>
    </w:pPr>
    <w:tblPr/>
  </w:style>
  <w:style w:type="table" w:styleId="1081" w:customStyle="1">
    <w:name w:val="Plain Table 3"/>
    <w:uiPriority w:val="99"/>
    <w:qFormat/>
    <w:pPr>
      <w:spacing w:after="0" w:line="240" w:lineRule="auto"/>
    </w:pPr>
    <w:tblPr/>
  </w:style>
  <w:style w:type="table" w:styleId="1082" w:customStyle="1">
    <w:name w:val="Grid Table 5 Dark - Accent 6"/>
    <w:uiPriority w:val="99"/>
    <w:qFormat/>
    <w:pPr>
      <w:spacing w:after="0" w:line="240" w:lineRule="auto"/>
    </w:pPr>
    <w:tblPr/>
  </w:style>
  <w:style w:type="table" w:styleId="1083" w:customStyle="1">
    <w:name w:val="Plain Table 4"/>
    <w:uiPriority w:val="99"/>
    <w:qFormat/>
    <w:pPr>
      <w:spacing w:after="0" w:line="240" w:lineRule="auto"/>
    </w:pPr>
    <w:tblPr/>
  </w:style>
  <w:style w:type="table" w:styleId="1084" w:customStyle="1">
    <w:name w:val="Grid Table 6 Colorful - Accent 2"/>
    <w:uiPriority w:val="99"/>
    <w:qFormat/>
    <w:pPr>
      <w:spacing w:after="0" w:line="240" w:lineRule="auto"/>
    </w:pPr>
    <w:tblPr/>
  </w:style>
  <w:style w:type="table" w:styleId="1085" w:customStyle="1">
    <w:name w:val="Grid Table 1 Light"/>
    <w:uiPriority w:val="99"/>
    <w:qFormat/>
    <w:pPr>
      <w:spacing w:after="0" w:line="240" w:lineRule="auto"/>
    </w:pPr>
    <w:tblPr/>
  </w:style>
  <w:style w:type="table" w:styleId="1086" w:customStyle="1">
    <w:name w:val="List Table 4 - Accent 1"/>
    <w:uiPriority w:val="99"/>
    <w:qFormat/>
    <w:pPr>
      <w:spacing w:after="0" w:line="240" w:lineRule="auto"/>
    </w:pPr>
    <w:tblPr/>
  </w:style>
  <w:style w:type="table" w:styleId="1087" w:customStyle="1">
    <w:name w:val="Grid Table 7 Colorful - Accent 1"/>
    <w:uiPriority w:val="99"/>
    <w:qFormat/>
    <w:pPr>
      <w:spacing w:after="0" w:line="240" w:lineRule="auto"/>
    </w:pPr>
    <w:tblPr/>
  </w:style>
  <w:style w:type="table" w:styleId="1088" w:customStyle="1">
    <w:name w:val="Grid Table 1 Light - Accent 1"/>
    <w:uiPriority w:val="99"/>
    <w:qFormat/>
    <w:pPr>
      <w:spacing w:after="0" w:line="240" w:lineRule="auto"/>
    </w:pPr>
    <w:tblPr/>
  </w:style>
  <w:style w:type="table" w:styleId="1089" w:customStyle="1">
    <w:name w:val="List Table 1 Light"/>
    <w:uiPriority w:val="99"/>
    <w:qFormat/>
    <w:pPr>
      <w:spacing w:after="0" w:line="240" w:lineRule="auto"/>
    </w:pPr>
    <w:tblPr/>
  </w:style>
  <w:style w:type="table" w:styleId="1090" w:customStyle="1">
    <w:name w:val="Grid Table 1 Light - Accent 2"/>
    <w:uiPriority w:val="99"/>
    <w:qFormat/>
    <w:pPr>
      <w:spacing w:after="0" w:line="240" w:lineRule="auto"/>
    </w:pPr>
    <w:tblPr/>
  </w:style>
  <w:style w:type="table" w:styleId="1091" w:customStyle="1">
    <w:name w:val="List Table 1 Light - Accent 2"/>
    <w:uiPriority w:val="99"/>
    <w:qFormat/>
    <w:pPr>
      <w:spacing w:after="0" w:line="240" w:lineRule="auto"/>
    </w:pPr>
    <w:tblPr/>
  </w:style>
  <w:style w:type="table" w:styleId="1092" w:customStyle="1">
    <w:name w:val="Grid Table 1 Light - Accent 3"/>
    <w:uiPriority w:val="99"/>
    <w:qFormat/>
    <w:pPr>
      <w:spacing w:after="0" w:line="240" w:lineRule="auto"/>
    </w:pPr>
    <w:tblPr/>
  </w:style>
  <w:style w:type="table" w:styleId="1093" w:customStyle="1">
    <w:name w:val="List Table 3 - Accent 2"/>
    <w:uiPriority w:val="99"/>
    <w:qFormat/>
    <w:pPr>
      <w:spacing w:after="0" w:line="240" w:lineRule="auto"/>
    </w:pPr>
    <w:tblPr/>
  </w:style>
  <w:style w:type="table" w:styleId="1094" w:customStyle="1">
    <w:name w:val="Grid Table 5 Dark - Accent 2"/>
    <w:uiPriority w:val="99"/>
    <w:qFormat/>
    <w:pPr>
      <w:spacing w:after="0" w:line="240" w:lineRule="auto"/>
    </w:pPr>
    <w:tblPr/>
  </w:style>
  <w:style w:type="table" w:styleId="1095" w:customStyle="1">
    <w:name w:val="Grid Table 1 Light - Accent 4"/>
    <w:uiPriority w:val="99"/>
    <w:qFormat/>
    <w:pPr>
      <w:spacing w:after="0" w:line="240" w:lineRule="auto"/>
    </w:pPr>
    <w:tblPr/>
  </w:style>
  <w:style w:type="table" w:styleId="1096" w:customStyle="1">
    <w:name w:val="List Table 1 Light - Accent 1"/>
    <w:uiPriority w:val="99"/>
    <w:qFormat/>
    <w:pPr>
      <w:spacing w:after="0" w:line="240" w:lineRule="auto"/>
    </w:pPr>
    <w:tblPr/>
  </w:style>
  <w:style w:type="table" w:styleId="1097" w:customStyle="1">
    <w:name w:val="Grid Table 1 Light - Accent 5"/>
    <w:uiPriority w:val="99"/>
    <w:qFormat/>
    <w:pPr>
      <w:spacing w:after="0" w:line="240" w:lineRule="auto"/>
    </w:pPr>
    <w:tblPr/>
  </w:style>
  <w:style w:type="table" w:styleId="1098" w:customStyle="1">
    <w:name w:val="List Table 2"/>
    <w:uiPriority w:val="99"/>
    <w:qFormat/>
    <w:pPr>
      <w:spacing w:after="0" w:line="240" w:lineRule="auto"/>
    </w:pPr>
    <w:tblPr/>
  </w:style>
  <w:style w:type="table" w:styleId="1099" w:customStyle="1">
    <w:name w:val="Grid Table 1 Light - Accent 6"/>
    <w:uiPriority w:val="99"/>
    <w:qFormat/>
    <w:pPr>
      <w:spacing w:after="0" w:line="240" w:lineRule="auto"/>
    </w:pPr>
    <w:tblPr/>
  </w:style>
  <w:style w:type="table" w:styleId="1100" w:customStyle="1">
    <w:name w:val="List Table 4 - Accent 3"/>
    <w:uiPriority w:val="99"/>
    <w:qFormat/>
    <w:pPr>
      <w:spacing w:after="0" w:line="240" w:lineRule="auto"/>
    </w:pPr>
    <w:tblPr/>
  </w:style>
  <w:style w:type="table" w:styleId="1101" w:customStyle="1">
    <w:name w:val="Grid Table 7 Colorful - Accent 5"/>
    <w:uiPriority w:val="99"/>
    <w:qFormat/>
    <w:pPr>
      <w:spacing w:after="0" w:line="240" w:lineRule="auto"/>
    </w:pPr>
    <w:tblPr/>
  </w:style>
  <w:style w:type="table" w:styleId="1102" w:customStyle="1">
    <w:name w:val="Grid Table 2"/>
    <w:uiPriority w:val="99"/>
    <w:qFormat/>
    <w:pPr>
      <w:spacing w:after="0" w:line="240" w:lineRule="auto"/>
    </w:pPr>
    <w:tblPr/>
  </w:style>
  <w:style w:type="table" w:styleId="1103" w:customStyle="1">
    <w:name w:val="List Table 2 - Accent 5"/>
    <w:uiPriority w:val="99"/>
    <w:qFormat/>
    <w:pPr>
      <w:spacing w:after="0" w:line="240" w:lineRule="auto"/>
    </w:pPr>
    <w:tblPr/>
  </w:style>
  <w:style w:type="table" w:styleId="1104" w:customStyle="1">
    <w:name w:val="Grid Table 5 Dark- Accent 1"/>
    <w:uiPriority w:val="99"/>
    <w:qFormat/>
    <w:pPr>
      <w:spacing w:after="0" w:line="240" w:lineRule="auto"/>
    </w:pPr>
    <w:tblPr/>
  </w:style>
  <w:style w:type="table" w:styleId="1105" w:customStyle="1">
    <w:name w:val="Grid Table 2 - Accent 1"/>
    <w:uiPriority w:val="99"/>
    <w:qFormat/>
    <w:pPr>
      <w:spacing w:after="0" w:line="240" w:lineRule="auto"/>
    </w:pPr>
    <w:tblPr/>
  </w:style>
  <w:style w:type="table" w:styleId="1106" w:customStyle="1">
    <w:name w:val="List Table 3 - Accent 1"/>
    <w:uiPriority w:val="99"/>
    <w:qFormat/>
    <w:pPr>
      <w:spacing w:after="0" w:line="240" w:lineRule="auto"/>
    </w:pPr>
    <w:tblPr/>
  </w:style>
  <w:style w:type="table" w:styleId="1107" w:customStyle="1">
    <w:name w:val="Grid Table 7 Colorful - Accent 2"/>
    <w:uiPriority w:val="99"/>
    <w:qFormat/>
    <w:pPr>
      <w:spacing w:after="0" w:line="240" w:lineRule="auto"/>
    </w:pPr>
    <w:tblPr/>
  </w:style>
  <w:style w:type="table" w:styleId="1108" w:customStyle="1">
    <w:name w:val="Grid Table 2 - Accent 2"/>
    <w:uiPriority w:val="99"/>
    <w:qFormat/>
    <w:pPr>
      <w:spacing w:after="0" w:line="240" w:lineRule="auto"/>
    </w:pPr>
    <w:tblPr/>
  </w:style>
  <w:style w:type="table" w:styleId="1109" w:customStyle="1">
    <w:name w:val="Grid Table 5 Dark"/>
    <w:uiPriority w:val="99"/>
    <w:qFormat/>
    <w:pPr>
      <w:spacing w:after="0" w:line="240" w:lineRule="auto"/>
    </w:pPr>
    <w:tblPr/>
  </w:style>
  <w:style w:type="table" w:styleId="1110" w:customStyle="1">
    <w:name w:val="Grid Table 2 - Accent 3"/>
    <w:uiPriority w:val="99"/>
    <w:qFormat/>
    <w:pPr>
      <w:spacing w:after="0" w:line="240" w:lineRule="auto"/>
    </w:pPr>
    <w:tblPr/>
  </w:style>
  <w:style w:type="table" w:styleId="1111" w:customStyle="1">
    <w:name w:val="List Table 3 - Accent 4"/>
    <w:uiPriority w:val="99"/>
    <w:qFormat/>
    <w:pPr>
      <w:spacing w:after="0" w:line="240" w:lineRule="auto"/>
    </w:pPr>
    <w:tblPr/>
  </w:style>
  <w:style w:type="table" w:styleId="1112" w:customStyle="1">
    <w:name w:val="Grid Table 5 Dark - Accent 3"/>
    <w:uiPriority w:val="99"/>
    <w:qFormat/>
    <w:pPr>
      <w:spacing w:after="0" w:line="240" w:lineRule="auto"/>
    </w:pPr>
    <w:tblPr/>
  </w:style>
  <w:style w:type="table" w:styleId="1113" w:customStyle="1">
    <w:name w:val="Grid Table 2 - Accent 4"/>
    <w:uiPriority w:val="99"/>
    <w:qFormat/>
    <w:pPr>
      <w:spacing w:after="0" w:line="240" w:lineRule="auto"/>
    </w:pPr>
    <w:tblPr/>
  </w:style>
  <w:style w:type="table" w:styleId="1114" w:customStyle="1">
    <w:name w:val="List Table 1 Light - Accent 4"/>
    <w:uiPriority w:val="99"/>
    <w:qFormat/>
    <w:pPr>
      <w:spacing w:after="0" w:line="240" w:lineRule="auto"/>
    </w:pPr>
    <w:tblPr/>
  </w:style>
  <w:style w:type="table" w:styleId="1115" w:customStyle="1">
    <w:name w:val="Grid Table 2 - Accent 5"/>
    <w:uiPriority w:val="99"/>
    <w:qFormat/>
    <w:pPr>
      <w:spacing w:after="0" w:line="240" w:lineRule="auto"/>
    </w:pPr>
    <w:tblPr/>
  </w:style>
  <w:style w:type="table" w:styleId="1116" w:customStyle="1">
    <w:name w:val="List Table 3 - Accent 6"/>
    <w:uiPriority w:val="99"/>
    <w:qFormat/>
    <w:pPr>
      <w:spacing w:after="0" w:line="240" w:lineRule="auto"/>
    </w:pPr>
    <w:tblPr/>
  </w:style>
  <w:style w:type="table" w:styleId="1117" w:customStyle="1">
    <w:name w:val="Grid Table 5 Dark- Accent 4"/>
    <w:uiPriority w:val="99"/>
    <w:qFormat/>
    <w:pPr>
      <w:spacing w:after="0" w:line="240" w:lineRule="auto"/>
    </w:pPr>
    <w:tblPr/>
  </w:style>
  <w:style w:type="table" w:styleId="1118" w:customStyle="1">
    <w:name w:val="Grid Table 3"/>
    <w:uiPriority w:val="99"/>
    <w:qFormat/>
    <w:pPr>
      <w:spacing w:after="0" w:line="240" w:lineRule="auto"/>
    </w:pPr>
    <w:tblPr/>
  </w:style>
  <w:style w:type="table" w:styleId="1119" w:customStyle="1">
    <w:name w:val="List Table 2 - Accent 6"/>
    <w:uiPriority w:val="99"/>
    <w:qFormat/>
    <w:pPr>
      <w:spacing w:after="0" w:line="240" w:lineRule="auto"/>
    </w:pPr>
    <w:tblPr/>
  </w:style>
  <w:style w:type="table" w:styleId="1120" w:customStyle="1">
    <w:name w:val="Grid Table 7 Colorful - Accent 6"/>
    <w:uiPriority w:val="99"/>
    <w:qFormat/>
    <w:pPr>
      <w:spacing w:after="0" w:line="240" w:lineRule="auto"/>
    </w:pPr>
    <w:tblPr/>
  </w:style>
  <w:style w:type="table" w:styleId="1121" w:customStyle="1">
    <w:name w:val="Grid Table 3 - Accent 1"/>
    <w:uiPriority w:val="99"/>
    <w:qFormat/>
    <w:pPr>
      <w:spacing w:after="0" w:line="240" w:lineRule="auto"/>
    </w:pPr>
    <w:tblPr/>
  </w:style>
  <w:style w:type="table" w:styleId="1122" w:customStyle="1">
    <w:name w:val="Grid Table 6 Colorful - Accent 3"/>
    <w:uiPriority w:val="99"/>
    <w:qFormat/>
    <w:pPr>
      <w:spacing w:after="0" w:line="240" w:lineRule="auto"/>
    </w:pPr>
    <w:tblPr/>
  </w:style>
  <w:style w:type="table" w:styleId="1123" w:customStyle="1">
    <w:name w:val="Grid Table 3 - Accent 2"/>
    <w:uiPriority w:val="99"/>
    <w:qFormat/>
    <w:pPr>
      <w:spacing w:after="0" w:line="240" w:lineRule="auto"/>
    </w:pPr>
    <w:tblPr/>
  </w:style>
  <w:style w:type="table" w:styleId="1124" w:customStyle="1">
    <w:name w:val="List Table 3 - Accent 5"/>
    <w:uiPriority w:val="99"/>
    <w:qFormat/>
    <w:pPr>
      <w:spacing w:after="0" w:line="240" w:lineRule="auto"/>
    </w:pPr>
    <w:tblPr/>
  </w:style>
  <w:style w:type="table" w:styleId="1125" w:customStyle="1">
    <w:name w:val="Grid Table 6 Colorful - Accent 4"/>
    <w:uiPriority w:val="99"/>
    <w:qFormat/>
    <w:pPr>
      <w:spacing w:after="0" w:line="240" w:lineRule="auto"/>
    </w:pPr>
    <w:tblPr/>
  </w:style>
  <w:style w:type="table" w:styleId="1126" w:customStyle="1">
    <w:name w:val="Grid Table 3 - Accent 3"/>
    <w:uiPriority w:val="99"/>
    <w:qFormat/>
    <w:pPr>
      <w:spacing w:after="0" w:line="240" w:lineRule="auto"/>
    </w:pPr>
    <w:tblPr/>
  </w:style>
  <w:style w:type="table" w:styleId="1127" w:customStyle="1">
    <w:name w:val="Grid Table 5 Dark - Accent 5"/>
    <w:uiPriority w:val="99"/>
    <w:qFormat/>
    <w:pPr>
      <w:spacing w:after="0" w:line="240" w:lineRule="auto"/>
    </w:pPr>
    <w:tblPr/>
  </w:style>
  <w:style w:type="table" w:styleId="1128" w:customStyle="1">
    <w:name w:val="Grid Table 3 - Accent 5"/>
    <w:uiPriority w:val="99"/>
    <w:qFormat/>
    <w:pPr>
      <w:spacing w:after="0" w:line="240" w:lineRule="auto"/>
    </w:pPr>
    <w:tblPr/>
  </w:style>
  <w:style w:type="table" w:styleId="1129" w:customStyle="1">
    <w:name w:val="List Table 4 - Accent 2"/>
    <w:uiPriority w:val="99"/>
    <w:qFormat/>
    <w:pPr>
      <w:spacing w:after="0" w:line="240" w:lineRule="auto"/>
    </w:pPr>
    <w:tblPr/>
  </w:style>
  <w:style w:type="table" w:styleId="1130" w:customStyle="1">
    <w:name w:val="Grid Table 4 - Accent 5"/>
    <w:uiPriority w:val="59"/>
    <w:qFormat/>
    <w:pPr>
      <w:spacing w:after="0" w:line="240" w:lineRule="auto"/>
    </w:pPr>
    <w:tblPr/>
  </w:style>
  <w:style w:type="table" w:styleId="1131" w:customStyle="1">
    <w:name w:val="Grid Table 3 - Accent 6"/>
    <w:uiPriority w:val="99"/>
    <w:qFormat/>
    <w:pPr>
      <w:spacing w:after="0" w:line="240" w:lineRule="auto"/>
    </w:pPr>
    <w:tblPr/>
  </w:style>
  <w:style w:type="table" w:styleId="1132" w:customStyle="1">
    <w:name w:val="List Table 2 - Accent 2"/>
    <w:uiPriority w:val="99"/>
    <w:qFormat/>
    <w:pPr>
      <w:spacing w:after="0" w:line="240" w:lineRule="auto"/>
    </w:pPr>
    <w:tblPr/>
  </w:style>
  <w:style w:type="table" w:styleId="1133" w:customStyle="1">
    <w:name w:val="Grid Table 6 Colorful - Accent 1"/>
    <w:uiPriority w:val="99"/>
    <w:qFormat/>
    <w:pPr>
      <w:spacing w:after="0" w:line="240" w:lineRule="auto"/>
    </w:pPr>
    <w:tblPr/>
  </w:style>
  <w:style w:type="table" w:styleId="1134" w:customStyle="1">
    <w:name w:val="Grid Table 4"/>
    <w:uiPriority w:val="59"/>
    <w:qFormat/>
    <w:pPr>
      <w:spacing w:after="0" w:line="240" w:lineRule="auto"/>
    </w:pPr>
    <w:tblPr/>
  </w:style>
  <w:style w:type="table" w:styleId="1135" w:customStyle="1">
    <w:name w:val="List Table 2 - Accent 3"/>
    <w:uiPriority w:val="99"/>
    <w:qFormat/>
    <w:pPr>
      <w:spacing w:after="0" w:line="240" w:lineRule="auto"/>
    </w:pPr>
    <w:tblPr/>
  </w:style>
  <w:style w:type="table" w:styleId="1136" w:customStyle="1">
    <w:name w:val="Grid Table 4 - Accent 6"/>
    <w:uiPriority w:val="59"/>
    <w:qFormat/>
    <w:pPr>
      <w:spacing w:after="0" w:line="240" w:lineRule="auto"/>
    </w:pPr>
    <w:tblPr/>
  </w:style>
  <w:style w:type="table" w:styleId="1137" w:customStyle="1">
    <w:name w:val="Grid Table 4 - Accent 1"/>
    <w:uiPriority w:val="59"/>
    <w:qFormat/>
    <w:pPr>
      <w:spacing w:after="0" w:line="240" w:lineRule="auto"/>
    </w:pPr>
    <w:tblPr/>
  </w:style>
  <w:style w:type="table" w:styleId="1138" w:customStyle="1">
    <w:name w:val="List Table 3"/>
    <w:uiPriority w:val="99"/>
    <w:qFormat/>
    <w:pPr>
      <w:spacing w:after="0" w:line="240" w:lineRule="auto"/>
    </w:pPr>
    <w:tblPr/>
  </w:style>
  <w:style w:type="table" w:styleId="1139" w:customStyle="1">
    <w:name w:val="Grid Table 6 Colorful - Accent 6"/>
    <w:uiPriority w:val="99"/>
    <w:qFormat/>
    <w:pPr>
      <w:spacing w:after="0" w:line="240" w:lineRule="auto"/>
    </w:pPr>
    <w:tblPr/>
  </w:style>
  <w:style w:type="table" w:styleId="1140" w:customStyle="1">
    <w:name w:val="Grid Table 4 - Accent 2"/>
    <w:uiPriority w:val="59"/>
    <w:qFormat/>
    <w:pPr>
      <w:spacing w:after="0" w:line="240" w:lineRule="auto"/>
    </w:pPr>
    <w:tblPr/>
  </w:style>
  <w:style w:type="table" w:styleId="1141" w:customStyle="1">
    <w:name w:val="List Table 2 - Accent 4"/>
    <w:uiPriority w:val="99"/>
    <w:qFormat/>
    <w:pPr>
      <w:spacing w:after="0" w:line="240" w:lineRule="auto"/>
    </w:pPr>
    <w:tblPr/>
  </w:style>
  <w:style w:type="table" w:styleId="1142" w:customStyle="1">
    <w:name w:val="Grid Table 7 Colorful"/>
    <w:uiPriority w:val="99"/>
    <w:qFormat/>
    <w:pPr>
      <w:spacing w:after="0" w:line="240" w:lineRule="auto"/>
    </w:pPr>
    <w:tblPr/>
  </w:style>
  <w:style w:type="table" w:styleId="1143" w:customStyle="1">
    <w:name w:val="Grid Table 4 - Accent 3"/>
    <w:uiPriority w:val="59"/>
    <w:qFormat/>
    <w:pPr>
      <w:spacing w:after="0" w:line="240" w:lineRule="auto"/>
    </w:pPr>
    <w:tblPr/>
  </w:style>
  <w:style w:type="table" w:styleId="1144" w:customStyle="1">
    <w:name w:val="List Table 4 - Accent 4"/>
    <w:uiPriority w:val="99"/>
    <w:qFormat/>
    <w:pPr>
      <w:spacing w:after="0" w:line="240" w:lineRule="auto"/>
    </w:pPr>
    <w:tblPr/>
  </w:style>
  <w:style w:type="table" w:styleId="1145" w:customStyle="1">
    <w:name w:val="Grid Table 6 Colorful - Accent 5"/>
    <w:uiPriority w:val="99"/>
    <w:qFormat/>
    <w:pPr>
      <w:spacing w:after="0" w:line="240" w:lineRule="auto"/>
    </w:pPr>
    <w:tblPr/>
  </w:style>
  <w:style w:type="table" w:styleId="1146" w:customStyle="1">
    <w:name w:val="Grid Table 4 - Accent 4"/>
    <w:uiPriority w:val="59"/>
    <w:qFormat/>
    <w:pPr>
      <w:spacing w:after="0" w:line="240" w:lineRule="auto"/>
    </w:pPr>
    <w:tblPr/>
  </w:style>
  <w:style w:type="table" w:styleId="1147" w:customStyle="1">
    <w:name w:val="List Table 4 - Accent 5"/>
    <w:uiPriority w:val="99"/>
    <w:qFormat/>
    <w:pPr>
      <w:spacing w:after="0" w:line="240" w:lineRule="auto"/>
    </w:pPr>
    <w:tblPr/>
  </w:style>
  <w:style w:type="table" w:styleId="1148" w:customStyle="1">
    <w:name w:val="网格型11"/>
    <w:basedOn w:val="1149"/>
    <w:uiPriority w:val="0"/>
    <w:qFormat/>
    <w:rPr>
      <w:rFonts w:ascii="Times New Roman" w:hAnsi="Times New Roman" w:eastAsia="宋体" w:cs="Times New Roman"/>
      <w:sz w:val="20"/>
      <w:szCs w:val="20"/>
    </w:rPr>
    <w:tblPr/>
  </w:style>
  <w:style w:type="table" w:styleId="1149" w:customStyle="1">
    <w:name w:val="普通表格1"/>
    <w:uiPriority w:val="0"/>
    <w:qFormat/>
    <w:rPr>
      <w:rFonts w:ascii="Calibri" w:hAnsi="Calibri" w:eastAsia="宋体" w:cs="Times New Roman"/>
    </w:rPr>
    <w:tblPr/>
  </w:style>
  <w:style w:type="table" w:styleId="1150" w:customStyle="1">
    <w:name w:val="List Table 4 - Accent 6"/>
    <w:uiPriority w:val="99"/>
    <w:qFormat/>
    <w:pPr>
      <w:spacing w:after="0" w:line="240" w:lineRule="auto"/>
    </w:pPr>
    <w:tblPr/>
  </w:style>
  <w:style w:type="table" w:styleId="1151" w:customStyle="1">
    <w:name w:val="List Table 5 Dark"/>
    <w:uiPriority w:val="99"/>
    <w:qFormat/>
    <w:pPr>
      <w:spacing w:after="0" w:line="240" w:lineRule="auto"/>
    </w:pPr>
    <w:tblPr/>
  </w:style>
  <w:style w:type="table" w:styleId="1152" w:customStyle="1">
    <w:name w:val="Bordered &amp; Lined - Accent 5"/>
    <w:uiPriority w:val="99"/>
    <w:qFormat/>
    <w:pPr>
      <w:spacing w:after="0" w:line="240" w:lineRule="auto"/>
    </w:pPr>
    <w:rPr>
      <w:color w:val="404040"/>
    </w:rPr>
    <w:tblPr/>
  </w:style>
  <w:style w:type="table" w:styleId="1153" w:customStyle="1">
    <w:name w:val="List Table 5 Dark - Accent 1"/>
    <w:uiPriority w:val="99"/>
    <w:qFormat/>
    <w:pPr>
      <w:spacing w:after="0" w:line="240" w:lineRule="auto"/>
    </w:pPr>
    <w:tblPr/>
  </w:style>
  <w:style w:type="table" w:styleId="1154" w:customStyle="1">
    <w:name w:val="Bordered"/>
    <w:uiPriority w:val="99"/>
    <w:qFormat/>
    <w:pPr>
      <w:spacing w:after="0" w:line="240" w:lineRule="auto"/>
    </w:pPr>
    <w:tblPr/>
  </w:style>
  <w:style w:type="table" w:styleId="1155" w:customStyle="1">
    <w:name w:val="List Table 5 Dark - Accent 2"/>
    <w:uiPriority w:val="99"/>
    <w:qFormat/>
    <w:pPr>
      <w:spacing w:after="0" w:line="240" w:lineRule="auto"/>
    </w:pPr>
    <w:tblPr/>
  </w:style>
  <w:style w:type="table" w:styleId="1156" w:customStyle="1">
    <w:name w:val="List Table 5 Dark - Accent 3"/>
    <w:uiPriority w:val="99"/>
    <w:qFormat/>
    <w:pPr>
      <w:spacing w:after="0" w:line="240" w:lineRule="auto"/>
    </w:pPr>
    <w:tblPr/>
  </w:style>
  <w:style w:type="table" w:styleId="1157" w:customStyle="1">
    <w:name w:val="List Table 5 Dark - Accent 4"/>
    <w:uiPriority w:val="99"/>
    <w:qFormat/>
    <w:pPr>
      <w:spacing w:after="0" w:line="240" w:lineRule="auto"/>
    </w:pPr>
    <w:tblPr/>
  </w:style>
  <w:style w:type="table" w:styleId="1158" w:customStyle="1">
    <w:name w:val="网格型2"/>
    <w:basedOn w:val="1149"/>
    <w:uiPriority w:val="0"/>
    <w:qFormat/>
    <w:rPr>
      <w:rFonts w:ascii="Calibri" w:hAnsi="Calibri" w:eastAsia="宋体" w:cs="Times New Roman"/>
      <w:sz w:val="20"/>
      <w:szCs w:val="20"/>
    </w:rPr>
    <w:tblPr/>
  </w:style>
  <w:style w:type="table" w:styleId="1159" w:customStyle="1">
    <w:name w:val="List Table 5 Dark - Accent 5"/>
    <w:uiPriority w:val="99"/>
    <w:qFormat/>
    <w:pPr>
      <w:spacing w:after="0" w:line="240" w:lineRule="auto"/>
    </w:pPr>
    <w:tblPr/>
  </w:style>
  <w:style w:type="table" w:styleId="1160" w:customStyle="1">
    <w:name w:val="Bordered - Accent 1"/>
    <w:uiPriority w:val="99"/>
    <w:qFormat/>
    <w:pPr>
      <w:spacing w:after="0" w:line="240" w:lineRule="auto"/>
    </w:pPr>
    <w:tblPr/>
  </w:style>
  <w:style w:type="table" w:styleId="1161" w:customStyle="1">
    <w:name w:val="List Table 5 Dark - Accent 6"/>
    <w:uiPriority w:val="99"/>
    <w:qFormat/>
    <w:pPr>
      <w:spacing w:after="0" w:line="240" w:lineRule="auto"/>
    </w:pPr>
    <w:tblPr/>
  </w:style>
  <w:style w:type="table" w:styleId="1162" w:customStyle="1">
    <w:name w:val="Bordered - Accent 3"/>
    <w:uiPriority w:val="99"/>
    <w:qFormat/>
    <w:pPr>
      <w:spacing w:after="0" w:line="240" w:lineRule="auto"/>
    </w:pPr>
    <w:tblPr/>
  </w:style>
  <w:style w:type="table" w:styleId="1163" w:customStyle="1">
    <w:name w:val="List Table 6 Colorful"/>
    <w:uiPriority w:val="99"/>
    <w:qFormat/>
    <w:pPr>
      <w:spacing w:after="0" w:line="240" w:lineRule="auto"/>
    </w:pPr>
    <w:tblPr/>
  </w:style>
  <w:style w:type="table" w:styleId="1164" w:customStyle="1">
    <w:name w:val="Bordered - Accent 2"/>
    <w:uiPriority w:val="99"/>
    <w:qFormat/>
    <w:pPr>
      <w:spacing w:after="0" w:line="240" w:lineRule="auto"/>
    </w:pPr>
    <w:tblPr/>
  </w:style>
  <w:style w:type="table" w:styleId="1165" w:customStyle="1">
    <w:name w:val="List Table 6 Colorful - Accent 1"/>
    <w:uiPriority w:val="99"/>
    <w:qFormat/>
    <w:pPr>
      <w:spacing w:after="0" w:line="240" w:lineRule="auto"/>
    </w:pPr>
    <w:tblPr/>
  </w:style>
  <w:style w:type="table" w:styleId="1166" w:customStyle="1">
    <w:name w:val="Bordered - Accent 4"/>
    <w:uiPriority w:val="99"/>
    <w:qFormat/>
    <w:pPr>
      <w:spacing w:after="0" w:line="240" w:lineRule="auto"/>
    </w:pPr>
    <w:tblPr/>
  </w:style>
  <w:style w:type="table" w:styleId="1167" w:customStyle="1">
    <w:name w:val="List Table 6 Colorful - Accent 2"/>
    <w:uiPriority w:val="99"/>
    <w:qFormat/>
    <w:pPr>
      <w:spacing w:after="0" w:line="240" w:lineRule="auto"/>
    </w:pPr>
    <w:tblPr/>
  </w:style>
  <w:style w:type="table" w:styleId="1168" w:customStyle="1">
    <w:name w:val="List Table 6 Colorful - Accent 3"/>
    <w:uiPriority w:val="99"/>
    <w:qFormat/>
    <w:pPr>
      <w:spacing w:after="0" w:line="240" w:lineRule="auto"/>
    </w:pPr>
    <w:tblPr/>
  </w:style>
  <w:style w:type="table" w:styleId="1169" w:customStyle="1">
    <w:name w:val="List Table 6 Colorful - Accent 4"/>
    <w:uiPriority w:val="99"/>
    <w:qFormat/>
    <w:pPr>
      <w:spacing w:after="0" w:line="240" w:lineRule="auto"/>
    </w:pPr>
    <w:tblPr/>
  </w:style>
  <w:style w:type="table" w:styleId="1170" w:customStyle="1">
    <w:name w:val="List Table 6 Colorful - Accent 5"/>
    <w:uiPriority w:val="99"/>
    <w:qFormat/>
    <w:pPr>
      <w:spacing w:after="0" w:line="240" w:lineRule="auto"/>
    </w:pPr>
    <w:tblPr/>
  </w:style>
  <w:style w:type="table" w:styleId="1171" w:customStyle="1">
    <w:name w:val="Bordered &amp; Lined - Accent 6"/>
    <w:uiPriority w:val="99"/>
    <w:qFormat/>
    <w:pPr>
      <w:spacing w:after="0" w:line="240" w:lineRule="auto"/>
    </w:pPr>
    <w:rPr>
      <w:color w:val="404040"/>
    </w:rPr>
    <w:tblPr/>
  </w:style>
  <w:style w:type="table" w:styleId="1172" w:customStyle="1">
    <w:name w:val="List Table 6 Colorful - Accent 6"/>
    <w:uiPriority w:val="99"/>
    <w:qFormat/>
    <w:pPr>
      <w:spacing w:after="0" w:line="240" w:lineRule="auto"/>
    </w:pPr>
    <w:tblPr/>
  </w:style>
  <w:style w:type="table" w:styleId="1173" w:customStyle="1">
    <w:name w:val="List Table 7 Colorful"/>
    <w:uiPriority w:val="99"/>
    <w:qFormat/>
    <w:pPr>
      <w:spacing w:after="0" w:line="240" w:lineRule="auto"/>
    </w:pPr>
    <w:tblPr/>
  </w:style>
  <w:style w:type="table" w:styleId="1174" w:customStyle="1">
    <w:name w:val="Bordered &amp; Lined - Accent 4"/>
    <w:uiPriority w:val="99"/>
    <w:qFormat/>
    <w:pPr>
      <w:spacing w:after="0" w:line="240" w:lineRule="auto"/>
    </w:pPr>
    <w:rPr>
      <w:color w:val="404040"/>
    </w:rPr>
    <w:tblPr/>
  </w:style>
  <w:style w:type="table" w:styleId="1175" w:customStyle="1">
    <w:name w:val="List Table 7 Colorful - Accent 1"/>
    <w:uiPriority w:val="99"/>
    <w:qFormat/>
    <w:pPr>
      <w:spacing w:after="0" w:line="240" w:lineRule="auto"/>
    </w:pPr>
    <w:tblPr/>
  </w:style>
  <w:style w:type="table" w:styleId="1176" w:customStyle="1">
    <w:name w:val="List Table 7 Colorful - Accent 2"/>
    <w:uiPriority w:val="99"/>
    <w:qFormat/>
    <w:pPr>
      <w:spacing w:after="0" w:line="240" w:lineRule="auto"/>
    </w:pPr>
    <w:tblPr/>
  </w:style>
  <w:style w:type="table" w:styleId="1177" w:customStyle="1">
    <w:name w:val="Bordered &amp; Lined - Accent 3"/>
    <w:uiPriority w:val="99"/>
    <w:qFormat/>
    <w:pPr>
      <w:spacing w:after="0" w:line="240" w:lineRule="auto"/>
    </w:pPr>
    <w:rPr>
      <w:color w:val="404040"/>
    </w:rPr>
    <w:tblPr/>
  </w:style>
  <w:style w:type="table" w:styleId="1178" w:customStyle="1">
    <w:name w:val="List Table 7 Colorful - Accent 3"/>
    <w:uiPriority w:val="99"/>
    <w:qFormat/>
    <w:pPr>
      <w:spacing w:after="0" w:line="240" w:lineRule="auto"/>
    </w:pPr>
    <w:tblPr/>
  </w:style>
  <w:style w:type="table" w:styleId="1179" w:customStyle="1">
    <w:name w:val="List Table 7 Colorful - Accent 4"/>
    <w:uiPriority w:val="99"/>
    <w:qFormat/>
    <w:pPr>
      <w:spacing w:after="0" w:line="240" w:lineRule="auto"/>
    </w:pPr>
    <w:tblPr/>
  </w:style>
  <w:style w:type="table" w:styleId="1180" w:customStyle="1">
    <w:name w:val="List Table 7 Colorful - Accent 5"/>
    <w:uiPriority w:val="99"/>
    <w:qFormat/>
    <w:pPr>
      <w:spacing w:after="0" w:line="240" w:lineRule="auto"/>
    </w:pPr>
    <w:tblPr/>
  </w:style>
  <w:style w:type="table" w:styleId="1181" w:customStyle="1">
    <w:name w:val="List Table 7 Colorful - Accent 6"/>
    <w:uiPriority w:val="99"/>
    <w:qFormat/>
    <w:pPr>
      <w:spacing w:after="0" w:line="240" w:lineRule="auto"/>
    </w:pPr>
    <w:tblPr/>
  </w:style>
  <w:style w:type="table" w:styleId="1182" w:customStyle="1">
    <w:name w:val="网格型4"/>
    <w:basedOn w:val="1149"/>
    <w:uiPriority w:val="0"/>
    <w:qFormat/>
    <w:rPr>
      <w:rFonts w:ascii="Calibri" w:hAnsi="Calibri" w:eastAsia="宋体" w:cs="Times New Roman"/>
      <w:sz w:val="20"/>
      <w:szCs w:val="20"/>
    </w:rPr>
    <w:tblPr/>
  </w:style>
  <w:style w:type="table" w:styleId="1183" w:customStyle="1">
    <w:name w:val="Lined - Accent"/>
    <w:uiPriority w:val="99"/>
    <w:qFormat/>
    <w:pPr>
      <w:spacing w:after="0" w:line="240" w:lineRule="auto"/>
    </w:pPr>
    <w:rPr>
      <w:color w:val="404040"/>
    </w:rPr>
    <w:tblPr/>
  </w:style>
  <w:style w:type="table" w:styleId="1184" w:customStyle="1">
    <w:name w:val="Lined - Accent 1"/>
    <w:uiPriority w:val="99"/>
    <w:qFormat/>
    <w:pPr>
      <w:spacing w:after="0" w:line="240" w:lineRule="auto"/>
    </w:pPr>
    <w:rPr>
      <w:color w:val="404040"/>
    </w:rPr>
    <w:tblPr/>
  </w:style>
  <w:style w:type="table" w:styleId="1185" w:customStyle="1">
    <w:name w:val="Lined - Accent 2"/>
    <w:uiPriority w:val="99"/>
    <w:qFormat/>
    <w:pPr>
      <w:spacing w:after="0" w:line="240" w:lineRule="auto"/>
    </w:pPr>
    <w:rPr>
      <w:color w:val="404040"/>
    </w:rPr>
    <w:tblPr/>
  </w:style>
  <w:style w:type="table" w:styleId="1186" w:customStyle="1">
    <w:name w:val="Bordered - Accent 5"/>
    <w:uiPriority w:val="99"/>
    <w:qFormat/>
    <w:pPr>
      <w:spacing w:after="0" w:line="240" w:lineRule="auto"/>
    </w:pPr>
    <w:tblPr/>
  </w:style>
  <w:style w:type="table" w:styleId="1187" w:customStyle="1">
    <w:name w:val="Lined - Accent 3"/>
    <w:uiPriority w:val="99"/>
    <w:qFormat/>
    <w:pPr>
      <w:spacing w:after="0" w:line="240" w:lineRule="auto"/>
    </w:pPr>
    <w:rPr>
      <w:color w:val="404040"/>
    </w:rPr>
    <w:tblPr/>
  </w:style>
  <w:style w:type="table" w:styleId="1188" w:customStyle="1">
    <w:name w:val="Lined - Accent 4"/>
    <w:uiPriority w:val="99"/>
    <w:qFormat/>
    <w:pPr>
      <w:spacing w:after="0" w:line="240" w:lineRule="auto"/>
    </w:pPr>
    <w:rPr>
      <w:color w:val="404040"/>
    </w:rPr>
    <w:tblPr/>
  </w:style>
  <w:style w:type="table" w:styleId="1189" w:customStyle="1">
    <w:name w:val="网格型3"/>
    <w:basedOn w:val="1149"/>
    <w:uiPriority w:val="0"/>
    <w:qFormat/>
    <w:rPr>
      <w:rFonts w:ascii="Calibri" w:hAnsi="Calibri" w:eastAsia="宋体" w:cs="Times New Roman"/>
      <w:sz w:val="20"/>
      <w:szCs w:val="20"/>
    </w:rPr>
    <w:tblPr/>
  </w:style>
  <w:style w:type="table" w:styleId="1190" w:customStyle="1">
    <w:name w:val="Lined - Accent 5"/>
    <w:uiPriority w:val="99"/>
    <w:qFormat/>
    <w:pPr>
      <w:spacing w:after="0" w:line="240" w:lineRule="auto"/>
    </w:pPr>
    <w:rPr>
      <w:color w:val="404040"/>
    </w:rPr>
    <w:tblPr/>
  </w:style>
  <w:style w:type="table" w:styleId="1191" w:customStyle="1">
    <w:name w:val="Bordered &amp; Lined - Accent 2"/>
    <w:uiPriority w:val="99"/>
    <w:qFormat/>
    <w:pPr>
      <w:spacing w:after="0" w:line="240" w:lineRule="auto"/>
    </w:pPr>
    <w:rPr>
      <w:color w:val="404040"/>
    </w:rPr>
    <w:tblPr/>
  </w:style>
  <w:style w:type="table" w:styleId="1192" w:customStyle="1">
    <w:name w:val="Lined - Accent 6"/>
    <w:uiPriority w:val="99"/>
    <w:qFormat/>
    <w:pPr>
      <w:spacing w:after="0" w:line="240" w:lineRule="auto"/>
    </w:pPr>
    <w:rPr>
      <w:color w:val="404040"/>
    </w:rPr>
    <w:tblPr/>
  </w:style>
  <w:style w:type="table" w:styleId="1193" w:customStyle="1">
    <w:name w:val="网格型1"/>
    <w:basedOn w:val="1149"/>
    <w:uiPriority w:val="0"/>
    <w:qFormat/>
    <w:rPr>
      <w:rFonts w:ascii="等线" w:hAnsi="等线" w:eastAsia="等线" w:cs="Times New Roman"/>
    </w:rPr>
    <w:tblPr/>
  </w:style>
  <w:style w:type="table" w:styleId="1194" w:customStyle="1">
    <w:name w:val="Bordered &amp; Lined - Accent"/>
    <w:uiPriority w:val="99"/>
    <w:qFormat/>
    <w:pPr>
      <w:spacing w:after="0" w:line="240" w:lineRule="auto"/>
    </w:pPr>
    <w:rPr>
      <w:color w:val="404040"/>
    </w:rPr>
    <w:tblPr/>
  </w:style>
  <w:style w:type="table" w:styleId="1195" w:customStyle="1">
    <w:name w:val="Bordered - Accent 6"/>
    <w:uiPriority w:val="99"/>
    <w:qFormat/>
    <w:pPr>
      <w:spacing w:after="0" w:line="240" w:lineRule="auto"/>
    </w:pPr>
    <w:tblPr/>
  </w:style>
  <w:style w:type="table" w:styleId="1196" w:customStyle="1">
    <w:name w:val="Bordered &amp; Lined - Accent 1"/>
    <w:uiPriority w:val="99"/>
    <w:qFormat/>
    <w:pPr>
      <w:spacing w:after="0" w:line="240" w:lineRule="auto"/>
    </w:pPr>
    <w:rPr>
      <w:color w:val="404040"/>
    </w:rPr>
    <w:tblPr/>
  </w:style>
  <w:style w:type="numbering" w:styleId="11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dc:creator>
  <cp:lastModifiedBy>李晶晶</cp:lastModifiedBy>
  <cp:revision>11</cp:revision>
  <dcterms:created xsi:type="dcterms:W3CDTF">2023-09-11T07:39:00Z</dcterms:created>
  <dcterms:modified xsi:type="dcterms:W3CDTF">2026-09-01T05:14:22Z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2052-12.1.0.28043</vt:lpwstr>
  </property>
  <property fmtid="{D5CDD505-2E9C-101B-9397-08002B2CF9AE}" pid="4" name="ICV">
    <vt:lpwstr>DB77AE636CBF4EE399759BDA9D8267C9_12</vt:lpwstr>
  </property>
</Properties>
</file>