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JSZC-320500-JZCG-G2026-0225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苏州吴中经济技术开发区管理委员会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吴中经开区企业一站式服务中心物业</w:t>
      </w:r>
      <w:r/>
    </w:p>
    <w:p>
      <w:pPr>
        <w:ind w:left="1842" w:firstLine="1606"/>
        <w:jc w:val="left"/>
        <w:spacing w:line="480" w:lineRule="auto"/>
        <w:rPr>
          <w:rFonts w:ascii="宋体" w:hAnsi="宋体"/>
          <w:b/>
          <w:sz w:val="32"/>
        </w:rPr>
      </w:pPr>
      <w:r>
        <w:rPr>
          <w:rFonts w:hint="eastAsia" w:ascii="宋体" w:hAnsi="宋体"/>
          <w:b/>
          <w:sz w:val="32"/>
        </w:rPr>
        <w:t xml:space="preserve">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tabs>
          <w:tab w:val="right" w:pos="9854" w:leader="dot"/>
        </w:tabs>
        <w:rPr>
          <w:rFonts w:asciiTheme="majorEastAsia" w:hAnsiTheme="majorEastAsia" w:eastAsiaTheme="majorEastAsia" w:cstheme="minorBidi"/>
          <w:sz w:val="32"/>
          <w:szCs w:val="32"/>
        </w:rPr>
      </w:pPr>
      <w:r>
        <w:rPr>
          <w:rStyle w:val="918"/>
          <w:rFonts w:cs="Calibri" w:asciiTheme="majorEastAsia" w:hAnsiTheme="majorEastAsia" w:eastAsiaTheme="majorEastAsia"/>
          <w:bCs/>
          <w:caps/>
          <w:color w:val="auto"/>
          <w:sz w:val="32"/>
          <w:szCs w:val="32"/>
        </w:rPr>
        <w:fldChar w:fldCharType="begin"/>
      </w:r>
      <w:r>
        <w:rPr>
          <w:rStyle w:val="918"/>
          <w:rFonts w:cs="Calibri" w:asciiTheme="majorEastAsia" w:hAnsiTheme="majorEastAsia" w:eastAsiaTheme="majorEastAsia"/>
          <w:bCs/>
          <w:caps/>
          <w:color w:val="auto"/>
          <w:sz w:val="32"/>
          <w:szCs w:val="32"/>
        </w:rPr>
        <w:instrText xml:space="preserve"> TOC \o "1-1" \h \z \u </w:instrText>
      </w:r>
      <w:r>
        <w:rPr>
          <w:rStyle w:val="918"/>
          <w:rFonts w:cs="Calibri" w:asciiTheme="majorEastAsia" w:hAnsiTheme="majorEastAsia" w:eastAsiaTheme="majorEastAsia"/>
          <w:bCs/>
          <w:caps/>
          <w:color w:val="auto"/>
          <w:sz w:val="32"/>
          <w:szCs w:val="32"/>
        </w:rPr>
        <w:fldChar w:fldCharType="separate"/>
      </w:r>
      <w:hyperlink w:tooltip="#_Toc165274502" w:anchor="_Toc165274502" w:history="1">
        <w:r>
          <w:rPr>
            <w:rStyle w:val="918"/>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8"/>
            <w:rFonts w:asciiTheme="majorEastAsia" w:hAnsiTheme="majorEastAsia" w:eastAsiaTheme="majorEastAsia"/>
            <w:sz w:val="32"/>
            <w:szCs w:val="32"/>
          </w:rPr>
          <w:t xml:space="preserve">第二章</w:t>
        </w:r>
        <w:r>
          <w:rPr>
            <w:rStyle w:val="918"/>
            <w:rFonts w:hint="eastAsia" w:asciiTheme="majorEastAsia" w:hAnsiTheme="majorEastAsia" w:eastAsiaTheme="majorEastAsia"/>
            <w:sz w:val="32"/>
            <w:szCs w:val="32"/>
          </w:rPr>
          <w:t xml:space="preserve"> </w:t>
        </w:r>
        <w:r>
          <w:rPr>
            <w:rStyle w:val="918"/>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8"/>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8"/>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8"/>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47</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8"/>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hyperlink>
      <w:r/>
      <w:r/>
    </w:p>
    <w:p>
      <w:pPr>
        <w:pStyle w:val="88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8"/>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886"/>
        <w:ind w:firstLine="0"/>
        <w:spacing w:before="120" w:after="120"/>
        <w:tabs>
          <w:tab w:val="right" w:pos="9854" w:leader="dot"/>
        </w:tabs>
        <w:rPr>
          <w:rFonts w:ascii="宋体" w:hAnsi="宋体"/>
          <w:sz w:val="32"/>
          <w:szCs w:val="32"/>
        </w:rPr>
        <w:outlineLvl w:val="9"/>
      </w:pPr>
      <w:r>
        <w:rPr>
          <w:rStyle w:val="91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吴中经开区企业一站式服务中心物业管理服务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4"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4"/>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苏州吴中经济技术开发区管理委员会</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苏州市吴中区北溪江路2号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沈志坚</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18626110369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5" w:name="OLE_LINK13"/>
            <w:r/>
            <w:bookmarkStart w:id="6" w:name="OLE_LINK14"/>
            <w:r>
              <w:rPr>
                <w:rFonts w:hint="eastAsia" w:ascii="宋体" w:hAnsi="宋体" w:cs="Times New Roman"/>
                <w:sz w:val="21"/>
                <w:szCs w:val="21"/>
              </w:rPr>
              <w:t xml:space="preserve">苏州高新区邓尉路105号狮山科技馆8楼</w:t>
            </w:r>
            <w:bookmarkEnd w:id="5"/>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7166"/>
      <w:r/>
      <w:bookmarkStart w:id="8" w:name="_Toc28592"/>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rPr>
          <w:rFonts w:hint="eastAsia" w:ascii="宋体" w:hAnsi="宋体"/>
          <w:b/>
          <w:sz w:val="44"/>
          <w:szCs w:val="22"/>
        </w:rPr>
        <w:br w:type="page" w:clear="all"/>
      </w:r>
      <w:bookmarkStart w:id="9" w:name="_Toc165274502"/>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吴中经开区企业一站式服务中心物业管理服务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8</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JSZC-320500-JZCG-G2026-0225</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吴中经开区企业一站式服务中心物业管理服务</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人民币肆佰壹</w:t>
      </w:r>
      <w:r>
        <w:rPr>
          <w:rFonts w:hint="eastAsia" w:ascii="宋体" w:hAnsi="宋体"/>
          <w:bCs/>
          <w:sz w:val="21"/>
          <w:szCs w:val="21"/>
        </w:rPr>
        <w:t xml:space="preserve">拾壹万贰仟元整(￥</w:t>
      </w:r>
      <w:r>
        <w:rPr>
          <w:rFonts w:ascii="宋体" w:hAnsi="宋体"/>
          <w:bCs/>
          <w:sz w:val="21"/>
          <w:szCs w:val="21"/>
        </w:rPr>
        <w:t xml:space="preserve">4112000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人民币肆佰壹</w:t>
      </w:r>
      <w:r>
        <w:rPr>
          <w:rFonts w:hint="eastAsia" w:ascii="宋体" w:hAnsi="宋体"/>
          <w:bCs/>
          <w:sz w:val="21"/>
          <w:szCs w:val="21"/>
        </w:rPr>
        <w:t xml:space="preserve">拾壹万贰仟元整(￥</w:t>
      </w:r>
      <w:r>
        <w:rPr>
          <w:rFonts w:ascii="宋体" w:hAnsi="宋体"/>
          <w:bCs/>
          <w:sz w:val="21"/>
          <w:szCs w:val="21"/>
        </w:rPr>
        <w:t xml:space="preserve">4112000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2026年10月18日至2028年10月17日</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吴中经开区企业一站式服务中心物业管理服务</w:t>
      </w:r>
      <w:r>
        <w:rPr>
          <w:rFonts w:hint="eastAsia" w:ascii="宋体" w:hAnsi="宋体"/>
          <w:sz w:val="21"/>
          <w:szCs w:val="21"/>
        </w:rPr>
        <w:t xml:space="preserve">：</w:t>
      </w:r>
      <w:r>
        <w:rPr>
          <w:rFonts w:hint="eastAsia" w:ascii="宋体" w:hAnsi="宋体"/>
          <w:color w:val="000000"/>
          <w:sz w:val="21"/>
          <w:szCs w:val="21"/>
        </w:rPr>
        <w:t xml:space="preserve">秩序维护</w:t>
      </w:r>
      <w:r>
        <w:rPr>
          <w:rFonts w:hint="eastAsia" w:ascii="宋体" w:hAnsi="宋体"/>
          <w:color w:val="000000"/>
          <w:sz w:val="21"/>
          <w:szCs w:val="21"/>
        </w:rPr>
        <w:t xml:space="preserve">、</w:t>
      </w:r>
      <w:r>
        <w:rPr>
          <w:rFonts w:hint="eastAsia" w:ascii="宋体" w:hAnsi="宋体"/>
          <w:color w:val="000000"/>
          <w:sz w:val="21"/>
          <w:szCs w:val="21"/>
        </w:rPr>
        <w:t xml:space="preserve">消控</w:t>
      </w:r>
      <w:r>
        <w:rPr>
          <w:rFonts w:hint="eastAsia" w:ascii="宋体" w:hAnsi="宋体"/>
          <w:color w:val="000000"/>
          <w:sz w:val="21"/>
          <w:szCs w:val="21"/>
        </w:rPr>
        <w:t xml:space="preserve">、保洁、工程、会务、食堂、网络等服务。</w:t>
      </w:r>
      <w:r>
        <w:rPr>
          <w:rFonts w:hint="eastAsia" w:ascii="宋体" w:hAnsi="宋体"/>
          <w:sz w:val="21"/>
          <w:szCs w:val="21"/>
        </w:rPr>
        <w:t xml:space="preserve">（详见采购文件第四章）</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0" w:name="OLE_LINK31"/>
      <w:r/>
      <w:bookmarkStart w:id="11" w:name="OLE_LINK32"/>
      <w:r>
        <w:rPr>
          <w:rFonts w:hint="eastAsia" w:ascii="宋体" w:hAnsi="宋体"/>
          <w:b/>
          <w:bCs/>
          <w:sz w:val="21"/>
          <w:szCs w:val="21"/>
        </w:rPr>
        <w:t xml:space="preserve">苏州高新区邓尉路105号狮山科技馆1楼</w:t>
      </w:r>
      <w:bookmarkEnd w:id="10"/>
      <w:r/>
      <w:bookmarkEnd w:id="11"/>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苏州吴中经济技术开发区管理委员会</w:t>
      </w:r>
      <w:r>
        <w:rPr>
          <w:rFonts w:hint="eastAsia" w:ascii="宋体" w:hAnsi="宋体"/>
          <w:sz w:val="21"/>
          <w:szCs w:val="21"/>
        </w:rPr>
        <w:t xml:space="preserve">  </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地址： </w:t>
      </w:r>
      <w:r>
        <w:rPr>
          <w:rFonts w:hint="eastAsia" w:ascii="宋体" w:hAnsi="宋体"/>
          <w:sz w:val="21"/>
          <w:szCs w:val="21"/>
        </w:rPr>
        <w:t xml:space="preserve">苏州市吴中区北溪江路2号</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沈志坚</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18626110369</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1"/>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71"/>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pPr>
      <w:r/>
      <w:r/>
    </w:p>
    <w:p>
      <w:r/>
      <w:r/>
    </w:p>
    <w:p>
      <w:pPr>
        <w:pStyle w:val="865"/>
        <w:ind w:left="0" w:firstLine="0"/>
      </w:pPr>
      <w:r/>
      <w:r/>
    </w:p>
    <w:p>
      <w:pPr>
        <w:pStyle w:val="853"/>
        <w:ind w:left="0" w:firstLine="0"/>
        <w:jc w:val="center"/>
        <w:rPr>
          <w:rFonts w:ascii="宋体" w:hAnsi="宋体"/>
          <w:b/>
          <w:sz w:val="44"/>
          <w:szCs w:val="22"/>
        </w:rPr>
      </w:pPr>
      <w:r/>
      <w:bookmarkStart w:id="12" w:name="_Toc165274503"/>
      <w:r/>
      <w:bookmarkStart w:id="13" w:name="_Toc6217"/>
      <w:r/>
      <w:bookmarkStart w:id="14"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71"/>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871"/>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3350"/>
      <w:r/>
      <w:bookmarkStart w:id="21"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31958"/>
      <w:r/>
      <w:bookmarkStart w:id="23" w:name="_Toc5764"/>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1"/>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1"/>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9371"/>
      <w:r/>
      <w:bookmarkStart w:id="3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color w:val="000000" w:themeColor="text1"/>
          <w:sz w:val="21"/>
          <w:szCs w:val="21"/>
        </w:rPr>
      </w:pPr>
      <w:r/>
      <w:bookmarkStart w:id="34" w:name="OLE_LINK20"/>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4"/>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7"/>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08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8" w:name="_Toc24711"/>
      <w:r/>
      <w:bookmarkStart w:id="49" w:name="_Toc7264"/>
      <w:r>
        <w:rPr>
          <w:rFonts w:hint="eastAsia" w:ascii="宋体" w:hAnsi="宋体"/>
          <w:b/>
          <w:sz w:val="44"/>
          <w:szCs w:val="22"/>
        </w:rPr>
        <w:br w:type="page" w:clear="all"/>
      </w:r>
      <w:bookmarkStart w:id="50" w:name="_Toc165274504"/>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7036"/>
      <w:r/>
      <w:bookmarkStart w:id="53" w:name="_Toc165274505"/>
      <w:r/>
      <w:bookmarkStart w:id="54" w:name="_Toc71810480"/>
      <w:r/>
      <w:bookmarkStart w:id="55" w:name="_Toc105397779"/>
      <w:r/>
      <w:bookmarkStart w:id="56" w:name="_Toc3821"/>
      <w:r>
        <w:rPr>
          <w:rFonts w:hint="eastAsia" w:ascii="宋体" w:hAnsi="宋体"/>
          <w:b/>
          <w:sz w:val="21"/>
          <w:szCs w:val="21"/>
        </w:rPr>
        <w:t xml:space="preserve">附件1.投标函</w:t>
      </w:r>
      <w:bookmarkEnd w:id="52"/>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71810481"/>
      <w:r/>
      <w:bookmarkStart w:id="58" w:name="_Toc165274506"/>
      <w:r/>
      <w:bookmarkStart w:id="5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9" w:name="_Toc241"/>
      <w:r/>
      <w:bookmarkStart w:id="70" w:name="_Toc7945"/>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65274507"/>
      <w:r/>
      <w:bookmarkStart w:id="73" w:name="_Toc105397781"/>
      <w:r>
        <w:rPr>
          <w:rFonts w:ascii="宋体" w:hAnsi="宋体"/>
          <w:b/>
          <w:sz w:val="21"/>
          <w:szCs w:val="21"/>
        </w:rPr>
        <w:t xml:space="preserve">附件3</w:t>
      </w:r>
      <w:bookmarkEnd w:id="69"/>
      <w:r/>
      <w:bookmarkEnd w:id="70"/>
      <w:r>
        <w:rPr>
          <w:rFonts w:hint="eastAsia" w:ascii="宋体" w:hAnsi="宋体"/>
          <w:b/>
          <w:sz w:val="21"/>
          <w:szCs w:val="21"/>
        </w:rPr>
        <w:t xml:space="preserve">.公开分项报价</w:t>
      </w:r>
      <w:bookmarkEnd w:id="71"/>
      <w:r/>
      <w:bookmarkEnd w:id="72"/>
      <w:r/>
      <w:bookmarkEnd w:id="7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4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165274508"/>
      <w:r/>
      <w:bookmarkStart w:id="75" w:name="_Toc71810483"/>
      <w:r/>
      <w:bookmarkStart w:id="7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105397783"/>
      <w:r/>
      <w:bookmarkStart w:id="78" w:name="_Toc71810484"/>
      <w:r/>
      <w:bookmarkStart w:id="79" w:name="_Toc19621"/>
      <w:r/>
      <w:bookmarkStart w:id="80" w:name="_Toc165274509"/>
      <w:r/>
      <w:bookmarkStart w:id="81"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苏州吴中经济技术开发区管理委员会</w:t>
      </w:r>
      <w:r>
        <w:rPr>
          <w:rFonts w:hint="eastAsia" w:ascii="宋体" w:hAnsi="宋体"/>
          <w:sz w:val="21"/>
          <w:szCs w:val="21"/>
        </w:rPr>
        <w:t xml:space="preserve">的</w:t>
      </w:r>
      <w:r>
        <w:rPr>
          <w:rFonts w:hint="eastAsia" w:ascii="宋体" w:hAnsi="宋体"/>
          <w:b/>
          <w:sz w:val="21"/>
          <w:szCs w:val="21"/>
          <w:u w:val="single"/>
        </w:rPr>
        <w:t xml:space="preserve">吴中经开区企业一站式服务中心物业管理服务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吴中经开区企业一站式服务中心物业管理服务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bookmarkStart w:id="84"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32206"/>
      <w:r/>
      <w:bookmarkStart w:id="86" w:name="_Toc15378"/>
      <w:r/>
      <w:bookmarkStart w:id="87"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2"/>
        <w:ind w:left="0" w:firstLine="0"/>
        <w:rPr>
          <w:rFonts w:ascii="宋体" w:hAnsi="宋体"/>
          <w:b/>
          <w:lang w:val="zh-CN"/>
        </w:rPr>
      </w:pPr>
      <w:r>
        <w:rPr>
          <w:rFonts w:ascii="宋体" w:hAnsi="宋体"/>
          <w:b/>
          <w:lang w:val="zh-CN"/>
        </w:rPr>
      </w:r>
      <w:r/>
    </w:p>
    <w:p>
      <w:pPr>
        <w:pStyle w:val="91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8" w:name="_Toc71810487"/>
      <w:r/>
      <w:bookmarkStart w:id="89" w:name="_Toc165274511"/>
      <w:r/>
      <w:bookmarkStart w:id="90" w:name="_Toc105397785"/>
      <w:r>
        <w:rPr>
          <w:rFonts w:ascii="宋体" w:hAnsi="宋体"/>
          <w:b/>
          <w:sz w:val="21"/>
          <w:szCs w:val="21"/>
        </w:rPr>
        <w:t xml:space="preserve">附件7</w:t>
      </w:r>
      <w:r>
        <w:rPr>
          <w:rFonts w:hint="eastAsia" w:ascii="宋体" w:hAnsi="宋体"/>
          <w:b/>
          <w:sz w:val="21"/>
          <w:szCs w:val="21"/>
        </w:rPr>
        <w:t xml:space="preserve">.</w:t>
      </w:r>
      <w:bookmarkEnd w:id="88"/>
      <w:r>
        <w:rPr>
          <w:rFonts w:hint="eastAsia" w:ascii="宋体" w:hAnsi="宋体"/>
          <w:b/>
          <w:sz w:val="21"/>
          <w:szCs w:val="21"/>
        </w:rPr>
        <w:t xml:space="preserve">偏离表（技术、商务）</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1" w:name="_Toc27138"/>
      <w:r/>
      <w:bookmarkStart w:id="92" w:name="_Toc31973"/>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6"/>
      <w:r/>
      <w:bookmarkStart w:id="94"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3"/>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Segoe UI Symbol" w:hAnsi="Segoe UI Symbol" w:eastAsia="Times New Roman" w:cs="Segoe UI Symbol"/>
                <w:b/>
                <w:sz w:val="21"/>
              </w:rPr>
              <w:t xml:space="preserve">★</w:t>
            </w:r>
            <w:r>
              <w:rPr>
                <w:rFonts w:hint="eastAsia" w:ascii="宋体" w:hAnsi="宋体"/>
                <w:color w:val="000000"/>
                <w:sz w:val="21"/>
                <w:szCs w:val="21"/>
              </w:rPr>
              <w:t xml:space="preserve">秩序维护兼消控主管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Segoe UI Symbol" w:hAnsi="Segoe UI Symbol" w:eastAsia="Times New Roman" w:cs="Segoe UI Symbol"/>
                <w:b/>
                <w:sz w:val="21"/>
              </w:rPr>
              <w:t xml:space="preserve">★</w:t>
            </w:r>
            <w:r>
              <w:rPr>
                <w:rFonts w:hint="eastAsia" w:ascii="宋体" w:hAnsi="宋体"/>
                <w:color w:val="000000"/>
                <w:sz w:val="21"/>
                <w:szCs w:val="21"/>
              </w:rPr>
              <w:t xml:space="preserve">秩序维护人员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Segoe UI Symbol" w:hAnsi="Segoe UI Symbol" w:eastAsia="Times New Roman" w:cs="Segoe UI Symbol"/>
                <w:b/>
                <w:sz w:val="21"/>
              </w:rPr>
              <w:t xml:space="preserve">★</w:t>
            </w:r>
            <w:r>
              <w:rPr>
                <w:rFonts w:hint="eastAsia" w:ascii="宋体" w:hAnsi="宋体"/>
                <w:color w:val="000000"/>
                <w:sz w:val="21"/>
                <w:szCs w:val="21"/>
              </w:rPr>
              <w:t xml:space="preserve">消监控室人员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Segoe UI Symbol" w:hAnsi="Segoe UI Symbol" w:eastAsia="Times New Roman" w:cs="Segoe UI Symbol"/>
                <w:b/>
                <w:sz w:val="21"/>
              </w:rPr>
              <w:t xml:space="preserve">★</w:t>
            </w:r>
            <w:r>
              <w:rPr>
                <w:rFonts w:ascii="宋体" w:hAnsi="宋体"/>
                <w:sz w:val="24"/>
                <w:szCs w:val="24"/>
              </w:rPr>
              <w:t xml:space="preserve">工程主管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Segoe UI Symbol" w:hAnsi="Segoe UI Symbol" w:eastAsia="Times New Roman" w:cs="Segoe UI Symbol"/>
                <w:b/>
                <w:sz w:val="21"/>
              </w:rPr>
              <w:t xml:space="preserve">★</w:t>
            </w:r>
            <w:r>
              <w:rPr>
                <w:rFonts w:hint="eastAsia" w:ascii="宋体" w:hAnsi="宋体"/>
                <w:color w:val="000000"/>
                <w:sz w:val="21"/>
                <w:szCs w:val="21"/>
              </w:rPr>
              <w:t xml:space="preserve">专变值守</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网络主管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10</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客服主管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会务服务人员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客户咨询引导员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color w:val="000000"/>
                <w:sz w:val="21"/>
                <w:szCs w:val="21"/>
              </w:rPr>
              <w:t xml:space="preserve">档案服务人员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sz w:val="21"/>
                <w:szCs w:val="22"/>
              </w:rPr>
              <w:t xml:space="preserve">主厨</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p>
        </w:tc>
        <w:tc>
          <w:tcPr>
            <w:tcW w:w="1536" w:type="dxa"/>
            <w:vAlign w:val="center"/>
            <w:textDirection w:val="lrTb"/>
            <w:noWrap w:val="false"/>
          </w:tcPr>
          <w:p>
            <w:pPr>
              <w:ind w:left="0"/>
              <w:jc w:val="center"/>
              <w:spacing w:line="400" w:lineRule="exact"/>
              <w:widowControl w:val="off"/>
              <w:rPr>
                <w:rFonts w:ascii="Segoe UI Symbol" w:hAnsi="Segoe UI Symbol" w:eastAsia="Times New Roman" w:cs="Segoe UI Symbol"/>
                <w:b/>
                <w:sz w:val="21"/>
              </w:rPr>
            </w:pPr>
            <w:r>
              <w:rPr>
                <w:rFonts w:hint="eastAsia" w:ascii="宋体" w:hAnsi="宋体"/>
                <w:sz w:val="21"/>
                <w:szCs w:val="22"/>
              </w:rPr>
              <w:t xml:space="preserve">副厨</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6</w:t>
            </w:r>
            <w:r/>
          </w:p>
        </w:tc>
        <w:tc>
          <w:tcPr>
            <w:tcW w:w="1536" w:type="dxa"/>
            <w:vAlign w:val="center"/>
            <w:textDirection w:val="lrTb"/>
            <w:noWrap w:val="false"/>
          </w:tcPr>
          <w:p>
            <w:pPr>
              <w:ind w:left="0"/>
              <w:jc w:val="center"/>
              <w:spacing w:line="400" w:lineRule="exact"/>
              <w:widowControl w:val="off"/>
              <w:rPr>
                <w:rFonts w:ascii="Segoe UI Symbol" w:hAnsi="Segoe UI Symbol" w:cs="Segoe UI Symbol" w:eastAsiaTheme="minorEastAsia"/>
                <w:b/>
                <w:sz w:val="21"/>
              </w:rPr>
            </w:pPr>
            <w:r>
              <w:rPr>
                <w:rFonts w:hint="eastAsia" w:ascii="宋体" w:hAnsi="宋体"/>
                <w:sz w:val="21"/>
                <w:szCs w:val="22"/>
              </w:rPr>
              <w:t xml:space="preserve">厨工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Segoe UI Symbol" w:hAnsi="Segoe UI Symbol" w:cs="Segoe UI Symbol" w:eastAsiaTheme="minorEastAsia"/>
                <w:b/>
                <w:sz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bookmarkStart w:id="97" w:name="_Toc165274513"/>
      <w:r>
        <w:rPr>
          <w:rFonts w:ascii="宋体" w:hAnsi="宋体"/>
          <w:b/>
          <w:sz w:val="21"/>
          <w:szCs w:val="21"/>
        </w:rPr>
        <w:t xml:space="preserve">附件9</w:t>
      </w:r>
      <w:r>
        <w:rPr>
          <w:rFonts w:hint="eastAsia" w:ascii="宋体" w:hAnsi="宋体"/>
          <w:b/>
          <w:sz w:val="21"/>
          <w:szCs w:val="21"/>
        </w:rPr>
        <w:t xml:space="preserve">.相关业绩一览表</w:t>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8" w:name="_Toc105397788"/>
      <w:r/>
      <w:bookmarkStart w:id="99" w:name="_Toc165274514"/>
      <w:r/>
      <w:bookmarkStart w:id="100" w:name="_Toc71810490"/>
      <w:r/>
      <w:bookmarkEnd w:id="91"/>
      <w:r/>
      <w:bookmarkEnd w:id="9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3" w:name="_Toc105397791"/>
      <w:r/>
      <w:bookmarkStart w:id="104" w:name="_Toc103258863"/>
      <w:r/>
      <w:bookmarkStart w:id="105"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3"/>
      <w:r/>
      <w:bookmarkEnd w:id="104"/>
      <w:r/>
      <w:bookmarkEnd w:id="10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400" w:firstLine="400"/>
      </w:pPr>
      <w:r/>
      <w:r/>
    </w:p>
    <w:p>
      <w:pPr>
        <w:pStyle w:val="912"/>
        <w:ind w:left="0" w:firstLine="0"/>
      </w:pPr>
      <w:r/>
      <w:r/>
    </w:p>
    <w:p>
      <w:pPr>
        <w:ind w:left="0"/>
        <w:rPr>
          <w:rFonts w:ascii="宋体" w:hAnsi="宋体"/>
          <w:b/>
          <w:bCs/>
          <w:sz w:val="21"/>
          <w:szCs w:val="21"/>
        </w:rPr>
        <w:outlineLvl w:val="0"/>
      </w:pPr>
      <w:r/>
      <w:bookmarkStart w:id="106" w:name="_Toc105397792"/>
      <w:r/>
      <w:bookmarkStart w:id="107" w:name="_Toc165274518"/>
      <w:r/>
      <w:bookmarkStart w:id="108"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6"/>
      <w:r/>
      <w:bookmarkEnd w:id="107"/>
      <w:r/>
      <w:bookmarkEnd w:id="10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rPr>
          <w:lang w:val="zh-CN"/>
        </w:rPr>
      </w:pPr>
      <w:r>
        <w:rPr>
          <w:lang w:val="zh-CN"/>
        </w:rPr>
      </w:r>
      <w:r/>
    </w:p>
    <w:p>
      <w:pPr>
        <w:pStyle w:val="865"/>
        <w:rPr>
          <w:lang w:val="zh-CN"/>
        </w:rPr>
      </w:pPr>
      <w:r>
        <w:rPr>
          <w:lang w:val="zh-CN"/>
        </w:rPr>
      </w:r>
      <w:r/>
    </w:p>
    <w:p>
      <w:pPr>
        <w:pStyle w:val="86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9"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1" w:name="OLE_LINK16"/>
      <w:r>
        <w:rPr>
          <w:rFonts w:hint="eastAsia" w:ascii="宋体" w:hAnsi="宋体"/>
          <w:b/>
          <w:color w:val="ff0000"/>
          <w:sz w:val="21"/>
          <w:szCs w:val="21"/>
          <w:lang w:val="zh-CN"/>
        </w:rPr>
        <w:t xml:space="preserve">的</w:t>
      </w:r>
      <w:bookmarkEnd w:id="110"/>
      <w:r/>
      <w:bookmarkEnd w:id="11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5"/>
      </w:pPr>
      <w:r/>
      <w:r/>
    </w:p>
    <w:p>
      <w:r/>
      <w:r/>
    </w:p>
    <w:p>
      <w:pPr>
        <w:pStyle w:val="865"/>
      </w:pPr>
      <w:r/>
      <w:r/>
    </w:p>
    <w:p>
      <w:pPr>
        <w:pStyle w:val="853"/>
        <w:ind w:left="0" w:firstLine="0"/>
        <w:jc w:val="center"/>
        <w:rPr>
          <w:rFonts w:ascii="宋体" w:hAnsi="宋体"/>
          <w:b/>
          <w:sz w:val="44"/>
          <w:szCs w:val="22"/>
        </w:rPr>
      </w:pPr>
      <w:r/>
      <w:bookmarkStart w:id="112" w:name="_Toc23660"/>
      <w:r/>
      <w:bookmarkStart w:id="113" w:name="_Toc165274520"/>
      <w:r/>
      <w:bookmarkStart w:id="114" w:name="_Toc4098"/>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苏州吴中经济技术开发区管理委员会</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吴中经开区企业一站式服务中心物业管理服务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JSZC-320500-JZCG-G2026-0225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吴中经开区企业一站式服务中心物业管理服务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人民币肆佰壹</w:t>
      </w:r>
      <w:r>
        <w:rPr>
          <w:rFonts w:hint="eastAsia" w:ascii="宋体" w:hAnsi="宋体"/>
          <w:bCs/>
          <w:sz w:val="21"/>
          <w:szCs w:val="21"/>
        </w:rPr>
        <w:t xml:space="preserve">拾壹万贰仟元整(￥</w:t>
      </w:r>
      <w:r>
        <w:rPr>
          <w:rFonts w:ascii="宋体" w:hAnsi="宋体"/>
          <w:bCs/>
          <w:sz w:val="21"/>
          <w:szCs w:val="21"/>
        </w:rPr>
        <w:t xml:space="preserve">4112000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bCs/>
          <w:sz w:val="21"/>
          <w:szCs w:val="21"/>
        </w:rPr>
        <w:t xml:space="preserve">人民币肆佰壹</w:t>
      </w:r>
      <w:r>
        <w:rPr>
          <w:rFonts w:hint="eastAsia" w:ascii="宋体" w:hAnsi="宋体"/>
          <w:bCs/>
          <w:sz w:val="21"/>
          <w:szCs w:val="21"/>
        </w:rPr>
        <w:t xml:space="preserve">拾壹万贰仟元整(￥</w:t>
      </w:r>
      <w:r>
        <w:rPr>
          <w:rFonts w:ascii="宋体" w:hAnsi="宋体"/>
          <w:bCs/>
          <w:sz w:val="21"/>
          <w:szCs w:val="21"/>
        </w:rPr>
        <w:t xml:space="preserve">4112000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2026年10月18日至2028年10月17日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苏州吴中经开区企业一站式服务中心位于苏州市吴中区明溪路，馆内总面积约为11821.99平方米，其中包括地下一层（车库）及地上三层（含厨房区域）。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（3）物业公共及未出租区域的清洁卫生服务；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（5）（石材、地板）养护服务；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（8）食堂服务；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（9）外墙清洗；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（10）灭四害、卫生消杀；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（11）其他采购人合理要求的内容。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服务人员配置要求表（人员最低配置</w:t>
      </w:r>
      <w:r>
        <w:rPr>
          <w:rFonts w:ascii="宋体" w:hAnsi="宋体"/>
          <w:sz w:val="21"/>
          <w:szCs w:val="21"/>
        </w:rPr>
        <w:t xml:space="preserve">28</w:t>
      </w:r>
      <w:r>
        <w:rPr>
          <w:rFonts w:hint="eastAsia" w:ascii="宋体" w:hAnsi="宋体"/>
          <w:sz w:val="21"/>
          <w:szCs w:val="21"/>
        </w:rPr>
        <w:t xml:space="preserve">人）</w:t>
      </w:r>
      <w:r/>
    </w:p>
    <w:tbl>
      <w:tblPr>
        <w:tblW w:w="9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2"/>
        <w:gridCol w:w="1418"/>
        <w:gridCol w:w="567"/>
        <w:gridCol w:w="709"/>
        <w:gridCol w:w="1275"/>
        <w:gridCol w:w="709"/>
        <w:gridCol w:w="4604"/>
      </w:tblGrid>
      <w:tr>
        <w:trPr>
          <w:jc w:val="center"/>
          <w:trHeight w:val="624"/>
        </w:trPr>
        <w:tc>
          <w:tcPr>
            <w:shd w:val="clear" w:color="auto" w:fill="auto"/>
            <w:tcW w:w="562"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岗位</w:t>
            </w:r>
            <w:r/>
          </w:p>
        </w:tc>
        <w:tc>
          <w:tcPr>
            <w:shd w:val="clear" w:color="auto" w:fill="auto"/>
            <w:tcW w:w="567"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人数</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性别</w:t>
            </w:r>
            <w:r/>
          </w:p>
        </w:tc>
        <w:tc>
          <w:tcPr>
            <w:shd w:val="clear" w:color="auto" w:fill="auto"/>
            <w:tcW w:w="1275"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年龄</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工作时间</w:t>
            </w:r>
            <w:r/>
          </w:p>
        </w:tc>
        <w:tc>
          <w:tcPr>
            <w:tcW w:w="4604"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专业能力要求</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tcW w:w="709" w:type="dxa"/>
            <w:vAlign w:val="center"/>
            <w:vMerge w:val="restart"/>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轮班</w:t>
            </w:r>
            <w:r/>
          </w:p>
        </w:tc>
        <w:tc>
          <w:tcPr>
            <w:tcW w:w="460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以上学历，负责全部用工人员的工作安排，检查考核及协调。要求需要精通各岗位的</w:t>
            </w:r>
            <w:r>
              <w:rPr>
                <w:rFonts w:hint="eastAsia" w:ascii="宋体" w:hAnsi="宋体"/>
                <w:sz w:val="21"/>
                <w:szCs w:val="21"/>
              </w:rPr>
              <w:t xml:space="preserve">服务内容，有专业的知识及相关能力、有工程技术能力，熟悉消防管理制度，负责楼宇的消防管理、品质检查等，需具备相应的救护应急处理能力。</w:t>
            </w:r>
            <w:r/>
          </w:p>
          <w:p>
            <w:pPr>
              <w:ind w:left="0"/>
              <w:jc w:val="left"/>
              <w:spacing w:line="360" w:lineRule="auto"/>
              <w:rPr>
                <w:rFonts w:ascii="宋体" w:hAnsi="宋体"/>
                <w:b/>
                <w:bCs/>
                <w:sz w:val="21"/>
                <w:szCs w:val="21"/>
              </w:rPr>
            </w:pPr>
            <w:r>
              <w:rPr>
                <w:rFonts w:hint="eastAsia" w:ascii="宋体" w:hAnsi="宋体" w:cs="Times New Roman"/>
                <w:b/>
                <w:sz w:val="21"/>
                <w:szCs w:val="21"/>
              </w:rPr>
              <w:t xml:space="preserve">需</w:t>
            </w:r>
            <w:r>
              <w:rPr>
                <w:rFonts w:hint="eastAsia" w:ascii="宋体" w:hAnsi="宋体" w:cs="Times New Roman"/>
                <w:b/>
                <w:sz w:val="21"/>
                <w:szCs w:val="21"/>
              </w:rPr>
              <w:t xml:space="preserve">持有公安部门颁发的保安员证，</w:t>
            </w:r>
            <w:r>
              <w:rPr>
                <w:rFonts w:hint="eastAsia" w:ascii="宋体" w:hAnsi="宋体"/>
                <w:b/>
                <w:sz w:val="21"/>
                <w:szCs w:val="21"/>
              </w:rPr>
              <w:t xml:space="preserve">同时持有</w:t>
            </w:r>
            <w:r>
              <w:rPr>
                <w:rFonts w:hint="eastAsia" w:ascii="宋体" w:hAnsi="宋体"/>
                <w:b/>
                <w:bCs/>
                <w:sz w:val="21"/>
                <w:szCs w:val="21"/>
              </w:rPr>
              <w:t xml:space="preserve">建（构）筑物消防员证书或消防设施操作员证书上岗</w:t>
            </w:r>
            <w:bookmarkStart w:id="116" w:name="OLE_LINK154"/>
            <w:r/>
            <w:bookmarkStart w:id="117" w:name="OLE_LINK153"/>
            <w:r>
              <w:rPr>
                <w:rFonts w:hint="eastAsia" w:ascii="宋体" w:hAnsi="宋体"/>
                <w:b/>
                <w:bCs/>
                <w:sz w:val="21"/>
                <w:szCs w:val="21"/>
              </w:rPr>
              <w:t xml:space="preserve">。</w:t>
            </w:r>
            <w:r>
              <w:rPr>
                <w:rFonts w:hint="eastAsia" w:ascii="宋体" w:hAnsi="宋体"/>
                <w:b/>
                <w:bCs/>
                <w:sz w:val="21"/>
                <w:szCs w:val="21"/>
              </w:rPr>
              <w:t xml:space="preserve">投标单位须承诺签订合同后一周内提供公安部门颁发的保安员证书</w:t>
            </w:r>
            <w:r>
              <w:rPr>
                <w:rFonts w:hint="eastAsia" w:ascii="宋体" w:hAnsi="宋体"/>
                <w:b/>
                <w:bCs/>
                <w:sz w:val="21"/>
                <w:szCs w:val="21"/>
              </w:rPr>
              <w:t xml:space="preserve">和</w:t>
            </w:r>
            <w:r>
              <w:rPr>
                <w:rFonts w:hint="eastAsia" w:ascii="宋体" w:hAnsi="宋体"/>
                <w:b/>
                <w:bCs/>
                <w:sz w:val="21"/>
                <w:szCs w:val="21"/>
              </w:rPr>
              <w:t xml:space="preserve">建（构）筑物消防员证书或消防设施操作员证书</w:t>
            </w:r>
            <w:r>
              <w:rPr>
                <w:rFonts w:hint="eastAsia" w:ascii="宋体" w:hAnsi="宋体"/>
                <w:b/>
                <w:bCs/>
                <w:sz w:val="21"/>
                <w:szCs w:val="21"/>
              </w:rPr>
              <w:t xml:space="preserve">复印件，未提供承诺函视为非实质性响应。</w:t>
            </w:r>
            <w:bookmarkEnd w:id="116"/>
            <w:r/>
            <w:bookmarkEnd w:id="117"/>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Segoe UI Symbol" w:hAnsi="Segoe UI Symbol" w:eastAsia="Times New Roman" w:cs="Segoe UI Symbol"/>
                <w:b/>
                <w:sz w:val="21"/>
              </w:rPr>
              <w:t xml:space="preserve">★</w:t>
            </w:r>
            <w:bookmarkStart w:id="118" w:name="OLE_LINK36"/>
            <w:r/>
            <w:bookmarkStart w:id="119" w:name="OLE_LINK37"/>
            <w:r>
              <w:rPr>
                <w:rFonts w:hint="eastAsia" w:ascii="宋体" w:hAnsi="宋体"/>
                <w:color w:val="000000"/>
                <w:sz w:val="21"/>
                <w:szCs w:val="21"/>
              </w:rPr>
              <w:t xml:space="preserve">秩序维护兼消控主管</w:t>
            </w:r>
            <w:bookmarkEnd w:id="118"/>
            <w:r/>
            <w:bookmarkEnd w:id="119"/>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50</w:t>
            </w:r>
            <w:r>
              <w:rPr>
                <w:rFonts w:hint="eastAsia" w:ascii="宋体" w:hAnsi="宋体"/>
                <w:color w:val="000000"/>
                <w:sz w:val="21"/>
                <w:szCs w:val="21"/>
              </w:rPr>
              <w:t xml:space="preserve">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ascii="宋体" w:hAnsi="宋体"/>
                <w:color w:val="000000"/>
                <w:sz w:val="21"/>
                <w:szCs w:val="21"/>
              </w:rPr>
              <w:t xml:space="preserve"> </w:t>
            </w:r>
            <w:r/>
          </w:p>
        </w:tc>
        <w:tc>
          <w:tcPr>
            <w:tcW w:w="709" w:type="dxa"/>
            <w:vAlign w:val="center"/>
            <w:vMerge w:val="continue"/>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460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身体健康、作风正派、语言表达能力清晰，遵守劳动纪律。因本项涉及政府办公并涉及办事大厅，流动人群属性复杂，对秩序维护人员有严格的要求，</w:t>
            </w:r>
            <w:r>
              <w:rPr>
                <w:rFonts w:hint="eastAsia" w:ascii="宋体" w:hAnsi="宋体"/>
                <w:sz w:val="21"/>
                <w:szCs w:val="22"/>
              </w:rPr>
              <w:t xml:space="preserve">保安主管</w:t>
            </w:r>
            <w:r>
              <w:rPr>
                <w:rFonts w:hint="eastAsia" w:ascii="宋体" w:hAnsi="宋体"/>
                <w:sz w:val="21"/>
                <w:szCs w:val="21"/>
              </w:rPr>
              <w:t xml:space="preserve">需具备高标准的观察、理解、表达、判断、应变、自卫、自控、沟通、指挥、协调及自主学习的能力</w:t>
            </w:r>
            <w:r>
              <w:rPr>
                <w:rFonts w:hint="eastAsia" w:ascii="宋体" w:hAnsi="宋体"/>
                <w:color w:val="000000"/>
                <w:sz w:val="22"/>
                <w:szCs w:val="22"/>
                <w:lang w:bidi="ar"/>
              </w:rPr>
              <w:t xml:space="preserve">。</w:t>
            </w:r>
            <w:r>
              <w:rPr>
                <w:rFonts w:hint="eastAsia" w:ascii="宋体" w:hAnsi="宋体"/>
                <w:sz w:val="21"/>
                <w:szCs w:val="21"/>
              </w:rPr>
              <w:t xml:space="preserve">需具备相应的救护应急处理能力。</w:t>
            </w:r>
            <w:r/>
          </w:p>
          <w:p>
            <w:pPr>
              <w:ind w:left="0"/>
              <w:jc w:val="left"/>
              <w:spacing w:line="360" w:lineRule="auto"/>
              <w:rPr>
                <w:rFonts w:ascii="宋体" w:hAnsi="宋体"/>
                <w:color w:val="000000"/>
                <w:sz w:val="21"/>
                <w:szCs w:val="21"/>
              </w:rPr>
            </w:pPr>
            <w:r/>
            <w:bookmarkStart w:id="120" w:name="OLE_LINK228"/>
            <w:r/>
            <w:bookmarkStart w:id="121" w:name="OLE_LINK229"/>
            <w:r/>
            <w:bookmarkStart w:id="122" w:name="OLE_LINK29"/>
            <w:r>
              <w:rPr>
                <w:rFonts w:hint="eastAsia" w:ascii="宋体" w:hAnsi="宋体"/>
                <w:b/>
                <w:bCs/>
                <w:sz w:val="21"/>
                <w:szCs w:val="21"/>
              </w:rPr>
              <w:t xml:space="preserve">需持有</w:t>
            </w:r>
            <w:r>
              <w:rPr>
                <w:rFonts w:hint="eastAsia" w:ascii="宋体" w:hAnsi="宋体" w:cs="Times New Roman"/>
                <w:b/>
                <w:sz w:val="21"/>
                <w:szCs w:val="21"/>
              </w:rPr>
              <w:t xml:space="preserve">公安部门颁发的保安员证</w:t>
            </w:r>
            <w:r>
              <w:rPr>
                <w:rFonts w:hint="eastAsia" w:ascii="宋体" w:hAnsi="宋体" w:cs="Times New Roman"/>
                <w:b/>
                <w:sz w:val="21"/>
                <w:szCs w:val="21"/>
              </w:rPr>
              <w:t xml:space="preserve">，同时持有</w:t>
            </w:r>
            <w:r>
              <w:rPr>
                <w:rFonts w:hint="eastAsia" w:ascii="宋体" w:hAnsi="宋体"/>
                <w:b/>
                <w:bCs/>
                <w:sz w:val="21"/>
                <w:szCs w:val="21"/>
              </w:rPr>
              <w:t xml:space="preserve">建（构）筑物消防员证书或消防设施操作员证书上岗。</w:t>
            </w:r>
            <w:bookmarkEnd w:id="120"/>
            <w:r/>
            <w:bookmarkEnd w:id="121"/>
            <w:r/>
            <w:bookmarkEnd w:id="122"/>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Segoe UI Symbol" w:hAnsi="Segoe UI Symbol" w:eastAsia="Times New Roman" w:cs="Segoe UI Symbol"/>
                <w:b/>
                <w:sz w:val="21"/>
              </w:rPr>
              <w:t xml:space="preserve">★</w:t>
            </w:r>
            <w:r>
              <w:rPr>
                <w:rFonts w:hint="eastAsia" w:ascii="宋体" w:hAnsi="宋体"/>
                <w:color w:val="000000"/>
                <w:sz w:val="21"/>
                <w:szCs w:val="21"/>
              </w:rPr>
              <w:t xml:space="preserve">秩序维护人员</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w:t>
            </w: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rPr>
                <w:rFonts w:hint="eastAsia" w:ascii="宋体" w:hAnsi="宋体"/>
                <w:color w:val="000000"/>
                <w:sz w:val="21"/>
                <w:szCs w:val="21"/>
              </w:rPr>
              <w:t xml:space="preserve">女</w:t>
            </w:r>
            <w:r>
              <w:rPr>
                <w:rFonts w:hint="eastAsia" w:ascii="宋体" w:hAnsi="宋体"/>
                <w:color w:val="000000"/>
                <w:sz w:val="21"/>
                <w:szCs w:val="21"/>
              </w:rPr>
              <w:t xml:space="preserve">:</w:t>
            </w:r>
            <w:r>
              <w:rPr>
                <w:rFonts w:hint="eastAsia" w:ascii="宋体" w:hAnsi="宋体"/>
                <w:color w:val="000000"/>
                <w:sz w:val="21"/>
                <w:szCs w:val="21"/>
              </w:rPr>
              <w:t xml:space="preserve">50</w:t>
            </w:r>
            <w:r>
              <w:rPr>
                <w:rFonts w:hint="eastAsia" w:ascii="宋体" w:hAnsi="宋体"/>
                <w:color w:val="000000"/>
                <w:sz w:val="21"/>
                <w:szCs w:val="21"/>
              </w:rPr>
              <w:t xml:space="preserve">周岁及</w:t>
            </w:r>
            <w:r>
              <w:rPr>
                <w:rFonts w:hint="eastAsia" w:ascii="宋体" w:hAnsi="宋体"/>
                <w:color w:val="000000"/>
                <w:sz w:val="21"/>
                <w:szCs w:val="21"/>
              </w:rPr>
              <w:t xml:space="preserve">以下</w:t>
            </w:r>
            <w:r>
              <w:rPr>
                <w:rFonts w:hint="eastAsia" w:ascii="宋体" w:hAnsi="宋体"/>
                <w:color w:val="000000"/>
                <w:sz w:val="21"/>
                <w:szCs w:val="21"/>
              </w:rPr>
              <w:t xml:space="preserve">。</w:t>
            </w:r>
            <w:r/>
          </w:p>
        </w:tc>
        <w:tc>
          <w:tcPr>
            <w:tcW w:w="709" w:type="dxa"/>
            <w:vAlign w:val="center"/>
            <w:vMerge w:val="continue"/>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460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身体健康、作风正派、语言表达能力清晰，遵守劳动纪律。身体明显部位无伤疤、无纹身。</w:t>
            </w:r>
            <w:r/>
          </w:p>
          <w:p>
            <w:pPr>
              <w:ind w:left="0"/>
              <w:jc w:val="left"/>
              <w:spacing w:line="360" w:lineRule="auto"/>
              <w:rPr>
                <w:rFonts w:ascii="宋体" w:hAnsi="宋体"/>
                <w:color w:val="000000"/>
                <w:sz w:val="21"/>
                <w:szCs w:val="21"/>
              </w:rPr>
            </w:pPr>
            <w:r>
              <w:rPr>
                <w:rFonts w:hint="eastAsia" w:ascii="宋体" w:hAnsi="宋体" w:cs="Times New Roman"/>
                <w:b/>
                <w:sz w:val="21"/>
                <w:szCs w:val="21"/>
              </w:rPr>
              <w:t xml:space="preserve">需持有公安部门颁发的保安员证上岗。</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Segoe UI Symbol" w:hAnsi="Segoe UI Symbol" w:eastAsia="Times New Roman" w:cs="Segoe UI Symbol"/>
                <w:b/>
                <w:sz w:val="21"/>
              </w:rPr>
              <w:t xml:space="preserve">★</w:t>
            </w:r>
            <w:r>
              <w:rPr>
                <w:rFonts w:hint="eastAsia" w:ascii="宋体" w:hAnsi="宋体"/>
                <w:color w:val="000000"/>
                <w:sz w:val="21"/>
                <w:szCs w:val="21"/>
              </w:rPr>
              <w:t xml:space="preserve">消监控室人员</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tcW w:w="709" w:type="dxa"/>
            <w:vAlign w:val="center"/>
            <w:textDirection w:val="lrTb"/>
            <w:noWrap w:val="false"/>
          </w:tcPr>
          <w:p>
            <w:pPr>
              <w:ind w:left="0"/>
              <w:jc w:val="center"/>
              <w:spacing w:line="360" w:lineRule="auto"/>
              <w:rPr>
                <w:rFonts w:ascii="宋体" w:hAnsi="宋体"/>
                <w:color w:val="000000"/>
                <w:sz w:val="21"/>
                <w:szCs w:val="21"/>
              </w:rPr>
            </w:pPr>
            <w:r/>
            <w:bookmarkStart w:id="123" w:name="OLE_LINK26"/>
            <w:r/>
            <w:bookmarkStart w:id="124" w:name="OLE_LINK27"/>
            <w:r>
              <w:rPr>
                <w:rFonts w:hint="eastAsia" w:ascii="宋体" w:hAnsi="宋体"/>
                <w:color w:val="000000"/>
                <w:sz w:val="21"/>
                <w:szCs w:val="21"/>
              </w:rPr>
              <w:t xml:space="preserve">男女不限</w:t>
            </w:r>
            <w:bookmarkEnd w:id="123"/>
            <w:r/>
            <w:bookmarkEnd w:id="124"/>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w:t>
            </w: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rPr>
                <w:rFonts w:hint="eastAsia" w:ascii="宋体" w:hAnsi="宋体"/>
                <w:color w:val="000000"/>
                <w:sz w:val="21"/>
                <w:szCs w:val="21"/>
              </w:rPr>
              <w:t xml:space="preserve">女</w:t>
            </w:r>
            <w:r>
              <w:rPr>
                <w:rFonts w:hint="eastAsia" w:ascii="宋体" w:hAnsi="宋体"/>
                <w:color w:val="000000"/>
                <w:sz w:val="21"/>
                <w:szCs w:val="21"/>
              </w:rPr>
              <w:t xml:space="preserve">:</w:t>
            </w:r>
            <w:r>
              <w:rPr>
                <w:rFonts w:hint="eastAsia" w:ascii="宋体" w:hAnsi="宋体"/>
                <w:color w:val="000000"/>
                <w:sz w:val="21"/>
                <w:szCs w:val="21"/>
              </w:rPr>
              <w:t xml:space="preserve">50</w:t>
            </w:r>
            <w:r>
              <w:rPr>
                <w:rFonts w:hint="eastAsia" w:ascii="宋体" w:hAnsi="宋体"/>
                <w:color w:val="000000"/>
                <w:sz w:val="21"/>
                <w:szCs w:val="21"/>
              </w:rPr>
              <w:t xml:space="preserve">周岁及</w:t>
            </w:r>
            <w:r>
              <w:rPr>
                <w:rFonts w:hint="eastAsia" w:ascii="宋体" w:hAnsi="宋体"/>
                <w:color w:val="000000"/>
                <w:sz w:val="21"/>
                <w:szCs w:val="21"/>
              </w:rPr>
              <w:t xml:space="preserve">以下</w:t>
            </w:r>
            <w:r>
              <w:rPr>
                <w:rFonts w:hint="eastAsia" w:ascii="宋体" w:hAnsi="宋体"/>
                <w:color w:val="000000"/>
                <w:sz w:val="21"/>
                <w:szCs w:val="21"/>
              </w:rPr>
              <w:t xml:space="preserve">。</w:t>
            </w:r>
            <w:r/>
          </w:p>
        </w:tc>
        <w:tc>
          <w:tcPr>
            <w:tcW w:w="709" w:type="dxa"/>
            <w:vAlign w:val="center"/>
            <w:vMerge w:val="continue"/>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c>
          <w:tcPr>
            <w:tcW w:w="460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体型无明显缺陷，吃苦耐劳，有工作责任心，服从项目经理的工作管理，完成甲方临时安排的工作。需具备相应的救护应急处理能力。</w:t>
            </w:r>
            <w:r/>
          </w:p>
          <w:p>
            <w:pPr>
              <w:ind w:left="0"/>
              <w:jc w:val="left"/>
              <w:spacing w:line="360" w:lineRule="auto"/>
              <w:rPr>
                <w:rFonts w:ascii="宋体" w:hAnsi="宋体"/>
                <w:color w:val="000000"/>
                <w:sz w:val="21"/>
                <w:szCs w:val="21"/>
              </w:rPr>
            </w:pPr>
            <w:r>
              <w:rPr>
                <w:rFonts w:hint="eastAsia" w:ascii="宋体" w:hAnsi="宋体"/>
                <w:b/>
                <w:bCs/>
                <w:sz w:val="21"/>
                <w:szCs w:val="21"/>
              </w:rPr>
              <w:t xml:space="preserve">需持有</w:t>
            </w:r>
            <w:r>
              <w:rPr>
                <w:rFonts w:hint="eastAsia" w:ascii="宋体" w:hAnsi="宋体" w:cs="Times New Roman"/>
                <w:b/>
                <w:sz w:val="21"/>
                <w:szCs w:val="21"/>
              </w:rPr>
              <w:t xml:space="preserve">公安部门颁发的保安员证</w:t>
            </w:r>
            <w:r>
              <w:rPr>
                <w:rFonts w:hint="eastAsia" w:ascii="宋体" w:hAnsi="宋体" w:cs="Times New Roman"/>
                <w:b/>
                <w:sz w:val="21"/>
                <w:szCs w:val="21"/>
              </w:rPr>
              <w:t xml:space="preserve">，同时持有</w:t>
            </w:r>
            <w:r>
              <w:rPr>
                <w:rFonts w:hint="eastAsia" w:ascii="宋体" w:hAnsi="宋体"/>
                <w:b/>
                <w:bCs/>
                <w:sz w:val="21"/>
                <w:szCs w:val="21"/>
              </w:rPr>
              <w:t xml:space="preserve">建（构）筑物消防员证书或消防设施操作员证书上岗。</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w:t>
            </w: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rPr>
                <w:rFonts w:hint="eastAsia" w:ascii="宋体" w:hAnsi="宋体"/>
                <w:color w:val="000000"/>
                <w:sz w:val="21"/>
                <w:szCs w:val="21"/>
              </w:rPr>
              <w:t xml:space="preserve">女</w:t>
            </w:r>
            <w:r>
              <w:rPr>
                <w:rFonts w:hint="eastAsia" w:ascii="宋体" w:hAnsi="宋体"/>
                <w:color w:val="000000"/>
                <w:sz w:val="21"/>
                <w:szCs w:val="21"/>
              </w:rPr>
              <w:t xml:space="preserve">:</w:t>
            </w:r>
            <w:r>
              <w:rPr>
                <w:rFonts w:hint="eastAsia" w:ascii="宋体" w:hAnsi="宋体"/>
                <w:color w:val="000000"/>
                <w:sz w:val="21"/>
                <w:szCs w:val="21"/>
              </w:rPr>
              <w:t xml:space="preserve">50</w:t>
            </w:r>
            <w:r>
              <w:rPr>
                <w:rFonts w:hint="eastAsia" w:ascii="宋体" w:hAnsi="宋体"/>
                <w:color w:val="000000"/>
                <w:sz w:val="21"/>
                <w:szCs w:val="21"/>
              </w:rPr>
              <w:t xml:space="preserve">周岁及</w:t>
            </w:r>
            <w:r>
              <w:rPr>
                <w:rFonts w:hint="eastAsia" w:ascii="宋体" w:hAnsi="宋体"/>
                <w:color w:val="000000"/>
                <w:sz w:val="21"/>
                <w:szCs w:val="21"/>
              </w:rPr>
              <w:t xml:space="preserve">以下</w:t>
            </w:r>
            <w:r>
              <w:rPr>
                <w:rFonts w:hint="eastAsia" w:ascii="宋体" w:hAnsi="宋体"/>
                <w:color w:val="000000"/>
                <w:sz w:val="21"/>
                <w:szCs w:val="21"/>
              </w:rPr>
              <w:t xml:space="preserve">。</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高中</w:t>
            </w:r>
            <w:r>
              <w:rPr>
                <w:rFonts w:hint="eastAsia" w:ascii="宋体" w:hAnsi="宋体"/>
                <w:sz w:val="21"/>
                <w:szCs w:val="21"/>
              </w:rPr>
              <w:t xml:space="preserve">或</w:t>
            </w:r>
            <w:r>
              <w:rPr>
                <w:rFonts w:hint="eastAsia" w:ascii="宋体" w:hAnsi="宋体"/>
                <w:sz w:val="21"/>
                <w:szCs w:val="21"/>
              </w:rPr>
              <w:t xml:space="preserve">以上学历，身体健康、工作勤恳，需具备相应的救护应急处理能力。负责项目所有保洁工作的安排，人员考核及培训等</w:t>
            </w:r>
            <w:r>
              <w:rPr>
                <w:rFonts w:hint="eastAsia" w:ascii="Times New Roman" w:hAnsi="Times New Roman" w:cs="Times New Roman"/>
                <w:sz w:val="21"/>
                <w:szCs w:val="21"/>
              </w:rPr>
              <w:t xml:space="preserve">。</w:t>
            </w:r>
            <w:r>
              <w:rPr>
                <w:rFonts w:hint="eastAsia" w:ascii="宋体" w:hAnsi="宋体"/>
                <w:sz w:val="21"/>
                <w:szCs w:val="21"/>
              </w:rPr>
              <w:t xml:space="preserve">需具备相应的救护应急处理能力。</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保洁人员</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w:t>
            </w: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rPr>
                <w:rFonts w:hint="eastAsia" w:ascii="宋体" w:hAnsi="宋体"/>
                <w:color w:val="000000"/>
                <w:sz w:val="21"/>
                <w:szCs w:val="21"/>
              </w:rPr>
              <w:t xml:space="preserve">女</w:t>
            </w:r>
            <w:r>
              <w:rPr>
                <w:rFonts w:hint="eastAsia" w:ascii="宋体" w:hAnsi="宋体"/>
                <w:color w:val="000000"/>
                <w:sz w:val="21"/>
                <w:szCs w:val="21"/>
              </w:rPr>
              <w:t xml:space="preserve">:</w:t>
            </w:r>
            <w:r>
              <w:rPr>
                <w:rFonts w:hint="eastAsia" w:ascii="宋体" w:hAnsi="宋体"/>
                <w:color w:val="000000"/>
                <w:sz w:val="21"/>
                <w:szCs w:val="21"/>
              </w:rPr>
              <w:t xml:space="preserve">50</w:t>
            </w:r>
            <w:r>
              <w:rPr>
                <w:rFonts w:hint="eastAsia" w:ascii="宋体" w:hAnsi="宋体"/>
                <w:color w:val="000000"/>
                <w:sz w:val="21"/>
                <w:szCs w:val="21"/>
              </w:rPr>
              <w:t xml:space="preserve">周岁及</w:t>
            </w:r>
            <w:r>
              <w:rPr>
                <w:rFonts w:hint="eastAsia" w:ascii="宋体" w:hAnsi="宋体"/>
                <w:color w:val="000000"/>
                <w:sz w:val="21"/>
                <w:szCs w:val="21"/>
              </w:rPr>
              <w:t xml:space="preserve">以下</w:t>
            </w:r>
            <w:r>
              <w:rPr>
                <w:rFonts w:hint="eastAsia" w:ascii="宋体" w:hAnsi="宋体"/>
                <w:color w:val="000000"/>
                <w:sz w:val="21"/>
                <w:szCs w:val="21"/>
              </w:rPr>
              <w:t xml:space="preserve">。</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sz w:val="21"/>
                <w:szCs w:val="21"/>
              </w:rPr>
              <w:t xml:space="preserve">身体健康、工作勤恳，需具备相应的救护应急处理能力。</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Segoe UI Symbol" w:hAnsi="Segoe UI Symbol" w:eastAsia="Times New Roman" w:cs="Segoe UI Symbol"/>
                <w:b/>
                <w:sz w:val="21"/>
              </w:rPr>
              <w:t xml:space="preserve">★</w:t>
            </w:r>
            <w:r>
              <w:rPr>
                <w:rFonts w:ascii="宋体" w:hAnsi="宋体"/>
                <w:sz w:val="24"/>
                <w:szCs w:val="24"/>
              </w:rPr>
              <w:t xml:space="preserve">工程主管</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以上学历，负责项目所有工程类工作，人员工作分配，人员培训及考核等；负责用水设施及管道的检查维修（含开水炉、卫生间等用水），供配电系统运行检查；消防</w:t>
            </w:r>
            <w:r>
              <w:rPr>
                <w:rFonts w:hint="eastAsia" w:ascii="宋体" w:hAnsi="宋体"/>
                <w:color w:val="000000"/>
                <w:sz w:val="21"/>
                <w:szCs w:val="21"/>
              </w:rPr>
              <w:t xml:space="preserve">系统运行检查；并负责门锁及其他零星维修。遇突发情况，应第一时间到现场处置。</w:t>
            </w:r>
            <w:r>
              <w:rPr>
                <w:rFonts w:hint="eastAsia" w:ascii="宋体" w:hAnsi="宋体"/>
                <w:sz w:val="21"/>
                <w:szCs w:val="21"/>
              </w:rPr>
              <w:t xml:space="preserve">需具备相应的救护应急处理能力。</w:t>
            </w:r>
            <w:r/>
          </w:p>
          <w:p>
            <w:pPr>
              <w:ind w:left="0"/>
              <w:jc w:val="left"/>
              <w:spacing w:line="360" w:lineRule="auto"/>
              <w:rPr>
                <w:rFonts w:ascii="宋体" w:hAnsi="宋体"/>
                <w:color w:val="000000"/>
                <w:sz w:val="21"/>
                <w:szCs w:val="21"/>
              </w:rPr>
            </w:pPr>
            <w:r>
              <w:rPr>
                <w:rFonts w:hint="eastAsia" w:ascii="宋体" w:hAnsi="宋体" w:cs="Times New Roman"/>
                <w:b/>
                <w:bCs/>
                <w:sz w:val="21"/>
                <w:szCs w:val="21"/>
              </w:rPr>
              <w:t xml:space="preserve">需持有</w:t>
            </w:r>
            <w:r>
              <w:rPr>
                <w:rFonts w:hint="eastAsia" w:ascii="宋体" w:hAnsi="宋体" w:cs="Times New Roman"/>
                <w:b/>
                <w:sz w:val="21"/>
                <w:szCs w:val="21"/>
              </w:rPr>
              <w:t xml:space="preserve">特种作业操作证（准操项目：高压电工作业）上岗。</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Segoe UI Symbol" w:hAnsi="Segoe UI Symbol" w:eastAsia="Times New Roman" w:cs="Segoe UI Symbol"/>
                <w:b/>
                <w:sz w:val="21"/>
              </w:rPr>
              <w:t xml:space="preserve">★</w:t>
            </w:r>
            <w:r>
              <w:rPr>
                <w:rFonts w:hint="eastAsia" w:ascii="宋体" w:hAnsi="宋体"/>
                <w:color w:val="000000"/>
                <w:sz w:val="21"/>
                <w:szCs w:val="21"/>
              </w:rPr>
              <w:t xml:space="preserve">专变值守</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50周岁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严格按照制度上岗，熟练掌握高压设备的操作规程和日常管理要求。负责高压配电室设备日常检查与管理，确保设备平稳安全运行，密切监视配电柜的各种仪表显示，正确抄录各项数据并填报值班记录。注意用电安全、注意防火，防止人身事故的发生。发现各种违章、违例用电事件立即制止并及时向主管汇报</w:t>
            </w:r>
            <w:r/>
          </w:p>
          <w:p>
            <w:pPr>
              <w:ind w:left="0"/>
              <w:jc w:val="left"/>
              <w:spacing w:line="360" w:lineRule="auto"/>
              <w:rPr>
                <w:rFonts w:ascii="宋体" w:hAnsi="宋体"/>
                <w:color w:val="000000"/>
                <w:sz w:val="21"/>
                <w:szCs w:val="21"/>
              </w:rPr>
            </w:pPr>
            <w:r>
              <w:rPr>
                <w:rFonts w:hint="eastAsia" w:ascii="宋体" w:hAnsi="宋体" w:cs="Times New Roman"/>
                <w:b/>
                <w:bCs/>
                <w:sz w:val="21"/>
                <w:szCs w:val="21"/>
              </w:rPr>
              <w:t xml:space="preserve">需持有</w:t>
            </w:r>
            <w:bookmarkStart w:id="125" w:name="OLE_LINK91"/>
            <w:r>
              <w:rPr>
                <w:rFonts w:hint="eastAsia" w:ascii="宋体" w:hAnsi="宋体" w:cs="Times New Roman"/>
                <w:b/>
                <w:sz w:val="21"/>
                <w:szCs w:val="21"/>
              </w:rPr>
              <w:t xml:space="preserve">特种作业操作证（准操项目：高压电工作业）</w:t>
            </w:r>
            <w:bookmarkEnd w:id="125"/>
            <w:r>
              <w:rPr>
                <w:rFonts w:hint="eastAsia" w:ascii="宋体" w:hAnsi="宋体" w:cs="Times New Roman"/>
                <w:b/>
                <w:sz w:val="21"/>
                <w:szCs w:val="21"/>
              </w:rPr>
              <w:t xml:space="preserve">上岗。</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网络主管</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45</w:t>
            </w:r>
            <w:r>
              <w:rPr>
                <w:rFonts w:hint="eastAsia" w:ascii="宋体" w:hAnsi="宋体"/>
                <w:color w:val="000000"/>
                <w:sz w:val="21"/>
                <w:szCs w:val="21"/>
              </w:rPr>
              <w:t xml:space="preserve">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sz w:val="21"/>
                <w:szCs w:val="21"/>
              </w:rPr>
              <w:t xml:space="preserve">需计算机相关专业，负责大楼内闭路监控系统、门禁系统、交换机、电脑、打印机等设备的日常管理、维护及做好记录。并</w:t>
            </w:r>
            <w:r>
              <w:rPr>
                <w:rFonts w:ascii="宋体" w:hAnsi="宋体"/>
                <w:sz w:val="21"/>
                <w:szCs w:val="21"/>
              </w:rPr>
              <w:t xml:space="preserve">保障中心</w:t>
            </w:r>
            <w:r>
              <w:rPr>
                <w:rFonts w:hint="eastAsia" w:ascii="宋体" w:hAnsi="宋体"/>
                <w:sz w:val="21"/>
                <w:szCs w:val="21"/>
              </w:rPr>
              <w:t xml:space="preserve">内网、</w:t>
            </w:r>
            <w:r>
              <w:rPr>
                <w:rFonts w:ascii="宋体" w:hAnsi="宋体"/>
                <w:sz w:val="21"/>
                <w:szCs w:val="21"/>
              </w:rPr>
              <w:t xml:space="preserve">外网通畅，</w:t>
            </w:r>
            <w:r>
              <w:rPr>
                <w:rFonts w:hint="eastAsia" w:ascii="宋体" w:hAnsi="宋体"/>
                <w:sz w:val="21"/>
                <w:szCs w:val="21"/>
              </w:rPr>
              <w:t xml:space="preserve">大楼内</w:t>
            </w:r>
            <w:r>
              <w:rPr>
                <w:rFonts w:ascii="宋体" w:hAnsi="宋体"/>
                <w:sz w:val="21"/>
                <w:szCs w:val="21"/>
              </w:rPr>
              <w:t xml:space="preserve">所有设备</w:t>
            </w:r>
            <w:r>
              <w:rPr>
                <w:rFonts w:hint="eastAsia" w:ascii="宋体" w:hAnsi="宋体"/>
                <w:sz w:val="21"/>
                <w:szCs w:val="21"/>
              </w:rPr>
              <w:t xml:space="preserve">正常有序</w:t>
            </w:r>
            <w:r>
              <w:rPr>
                <w:rFonts w:ascii="宋体" w:hAnsi="宋体"/>
                <w:sz w:val="21"/>
                <w:szCs w:val="21"/>
              </w:rPr>
              <w:t xml:space="preserve">运行</w:t>
            </w:r>
            <w:r>
              <w:rPr>
                <w:rFonts w:hint="eastAsia" w:ascii="宋体" w:hAnsi="宋体"/>
                <w:sz w:val="21"/>
                <w:szCs w:val="21"/>
              </w:rPr>
              <w:t xml:space="preserve">。及时处理大楼内网络、电脑等</w:t>
            </w:r>
            <w:r>
              <w:rPr>
                <w:rFonts w:ascii="宋体" w:hAnsi="宋体"/>
                <w:sz w:val="21"/>
                <w:szCs w:val="21"/>
              </w:rPr>
              <w:t xml:space="preserve">设备</w:t>
            </w:r>
            <w:r>
              <w:rPr>
                <w:rFonts w:hint="eastAsia" w:ascii="宋体" w:hAnsi="宋体"/>
                <w:sz w:val="21"/>
                <w:szCs w:val="21"/>
              </w:rPr>
              <w:t xml:space="preserve">故障，保证中心网络平台的正常运行、</w:t>
            </w:r>
            <w:r>
              <w:rPr>
                <w:rFonts w:ascii="宋体" w:hAnsi="宋体"/>
                <w:sz w:val="21"/>
                <w:szCs w:val="21"/>
              </w:rPr>
              <w:t xml:space="preserve">确保办事</w:t>
            </w:r>
            <w:r>
              <w:rPr>
                <w:rFonts w:hint="eastAsia" w:ascii="宋体" w:hAnsi="宋体"/>
                <w:sz w:val="21"/>
                <w:szCs w:val="21"/>
              </w:rPr>
              <w:t xml:space="preserve">窗口设备正常使用</w:t>
            </w:r>
            <w:r>
              <w:rPr>
                <w:rFonts w:hint="eastAsia" w:ascii="宋体" w:hAnsi="宋体"/>
                <w:color w:val="000000"/>
                <w:sz w:val="21"/>
                <w:szCs w:val="21"/>
              </w:rPr>
              <w:t xml:space="preserve">。</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客服主管</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40</w:t>
            </w:r>
            <w:r>
              <w:rPr>
                <w:rFonts w:hint="eastAsia" w:ascii="宋体" w:hAnsi="宋体"/>
                <w:color w:val="000000"/>
                <w:sz w:val="21"/>
                <w:szCs w:val="21"/>
              </w:rPr>
              <w:t xml:space="preserve">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tcW w:w="709" w:type="dxa"/>
            <w:vAlign w:val="center"/>
            <w:textDirection w:val="lrTb"/>
            <w:noWrap w:val="false"/>
          </w:tcPr>
          <w:p>
            <w:pPr>
              <w:ind w:left="0"/>
              <w:jc w:val="center"/>
              <w:spacing w:line="360" w:lineRule="auto"/>
              <w:rPr>
                <w:rFonts w:ascii="宋体" w:hAnsi="宋体"/>
                <w:sz w:val="21"/>
                <w:szCs w:val="21"/>
                <w:lang w:bidi="ar"/>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以上学历，具有优秀的客户处理技巧和经验，突出的沟通协调能力、组织管理能力、团队协作能力及良好的抗压能力；需具备相应的救护应急处理能力。</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会务服务人员</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40</w:t>
            </w:r>
            <w:r>
              <w:rPr>
                <w:rFonts w:hint="eastAsia" w:ascii="宋体" w:hAnsi="宋体"/>
                <w:color w:val="000000"/>
                <w:sz w:val="21"/>
                <w:szCs w:val="21"/>
              </w:rPr>
              <w:t xml:space="preserve">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tcW w:w="709" w:type="dxa"/>
            <w:vAlign w:val="center"/>
            <w:textDirection w:val="lrTb"/>
            <w:noWrap w:val="false"/>
          </w:tcPr>
          <w:p>
            <w:pPr>
              <w:ind w:left="0"/>
              <w:jc w:val="center"/>
              <w:spacing w:line="360" w:lineRule="auto"/>
              <w:rPr>
                <w:rFonts w:ascii="宋体" w:hAnsi="宋体"/>
                <w:sz w:val="21"/>
                <w:szCs w:val="21"/>
                <w:lang w:bidi="ar"/>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Times New Roman" w:hAnsi="Times New Roman" w:eastAsia="Times New Roman" w:cs="Times New Roman"/>
                <w:sz w:val="21"/>
                <w:szCs w:val="21"/>
              </w:rPr>
            </w:pPr>
            <w:r>
              <w:rPr>
                <w:rFonts w:hint="eastAsia" w:ascii="宋体" w:hAnsi="宋体"/>
                <w:sz w:val="21"/>
                <w:szCs w:val="21"/>
              </w:rPr>
              <w:t xml:space="preserve">普通话标准，负责会务接待等工作，及临时性安排工作；客服人员须口齿清晰，有较强语言表达和沟通技巧。</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客户咨询引导员</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40</w:t>
            </w:r>
            <w:r>
              <w:rPr>
                <w:rFonts w:hint="eastAsia" w:ascii="宋体" w:hAnsi="宋体"/>
                <w:color w:val="000000"/>
                <w:sz w:val="21"/>
                <w:szCs w:val="21"/>
              </w:rPr>
              <w:t xml:space="preserve">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tcW w:w="709" w:type="dxa"/>
            <w:vAlign w:val="center"/>
            <w:textDirection w:val="lrTb"/>
            <w:noWrap w:val="false"/>
          </w:tcPr>
          <w:p>
            <w:pPr>
              <w:ind w:left="0"/>
              <w:jc w:val="center"/>
              <w:spacing w:line="360" w:lineRule="auto"/>
              <w:rPr>
                <w:rFonts w:ascii="宋体" w:hAnsi="宋体"/>
                <w:sz w:val="21"/>
                <w:szCs w:val="21"/>
                <w:lang w:bidi="ar"/>
              </w:rPr>
            </w:pPr>
            <w:r/>
            <w:bookmarkStart w:id="126" w:name="OLE_LINK23"/>
            <w:r/>
            <w:bookmarkStart w:id="127" w:name="OLE_LINK24"/>
            <w:r>
              <w:rPr>
                <w:rFonts w:hint="eastAsia" w:ascii="宋体" w:hAnsi="宋体"/>
                <w:sz w:val="21"/>
                <w:szCs w:val="21"/>
                <w:lang w:bidi="ar"/>
              </w:rPr>
              <w:t xml:space="preserve">8小时</w:t>
            </w:r>
            <w:bookmarkEnd w:id="126"/>
            <w:r/>
            <w:bookmarkEnd w:id="127"/>
            <w:r/>
            <w:r/>
          </w:p>
        </w:tc>
        <w:tc>
          <w:tcPr>
            <w:shd w:val="clear" w:color="auto" w:fill="auto"/>
            <w:tcW w:w="4604" w:type="dxa"/>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sz w:val="21"/>
                <w:szCs w:val="21"/>
              </w:rPr>
              <w:t xml:space="preserve">负责门厅向导、参会人员引导、普通话需达到标准，负责会务接待等工作，及临时性安排工作；客服人员须口齿清晰，有较强语言表达和沟通技巧。</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13</w:t>
            </w:r>
            <w:r/>
          </w:p>
        </w:tc>
        <w:tc>
          <w:tcPr>
            <w:shd w:val="clear" w:color="auto" w:fill="auto"/>
            <w:tcW w:w="141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档案服务人员</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女</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45</w:t>
            </w:r>
            <w:r>
              <w:rPr>
                <w:rFonts w:hint="eastAsia" w:ascii="宋体" w:hAnsi="宋体"/>
                <w:color w:val="000000"/>
                <w:sz w:val="21"/>
                <w:szCs w:val="21"/>
              </w:rPr>
              <w:t xml:space="preserve">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p>
        </w:tc>
        <w:tc>
          <w:tcPr>
            <w:tcW w:w="709" w:type="dxa"/>
            <w:vAlign w:val="center"/>
            <w:textDirection w:val="lrTb"/>
            <w:noWrap w:val="false"/>
          </w:tcPr>
          <w:p>
            <w:pPr>
              <w:ind w:left="0"/>
              <w:jc w:val="center"/>
              <w:spacing w:line="360" w:lineRule="auto"/>
              <w:rPr>
                <w:rFonts w:ascii="宋体" w:hAnsi="宋体"/>
                <w:sz w:val="21"/>
                <w:szCs w:val="21"/>
                <w:lang w:bidi="ar"/>
              </w:rPr>
            </w:pPr>
            <w:r>
              <w:rPr>
                <w:rFonts w:hint="eastAsia" w:ascii="宋体" w:hAnsi="宋体"/>
                <w:sz w:val="21"/>
                <w:szCs w:val="21"/>
                <w:lang w:bidi="ar"/>
              </w:rPr>
              <w:t xml:space="preserve">8小时</w:t>
            </w:r>
            <w:r/>
          </w:p>
        </w:tc>
        <w:tc>
          <w:tcPr>
            <w:shd w:val="clear" w:color="auto" w:fill="auto"/>
            <w:tcW w:w="4604" w:type="dxa"/>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color w:val="000000"/>
                <w:sz w:val="21"/>
                <w:szCs w:val="21"/>
                <w:lang w:bidi="ar"/>
              </w:rPr>
              <w:t xml:space="preserve">根据档案管理相关规定，负责单位所有档案及技术资料的整理、分类、编号、登记以及归档工作。</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14</w:t>
            </w:r>
            <w:r/>
          </w:p>
        </w:tc>
        <w:tc>
          <w:tcPr>
            <w:shd w:val="clear" w:color="auto" w:fill="auto"/>
            <w:tcW w:w="1418"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sz w:val="21"/>
                <w:szCs w:val="22"/>
              </w:rPr>
              <w:t xml:space="preserve">主厨</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bookmarkStart w:id="128" w:name="OLE_LINK28"/>
            <w:r>
              <w:rPr>
                <w:rFonts w:hint="eastAsia" w:ascii="宋体" w:hAnsi="宋体"/>
                <w:color w:val="000000"/>
                <w:sz w:val="21"/>
                <w:szCs w:val="21"/>
              </w:rPr>
              <w:t xml:space="preserve">男女不限</w:t>
            </w:r>
            <w:bookmarkEnd w:id="128"/>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w:t>
            </w: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rPr>
                <w:rFonts w:hint="eastAsia" w:ascii="宋体" w:hAnsi="宋体"/>
                <w:color w:val="000000"/>
                <w:sz w:val="21"/>
                <w:szCs w:val="21"/>
              </w:rPr>
              <w:t xml:space="preserve">女</w:t>
            </w:r>
            <w:r>
              <w:rPr>
                <w:rFonts w:hint="eastAsia" w:ascii="宋体" w:hAnsi="宋体"/>
                <w:color w:val="000000"/>
                <w:sz w:val="21"/>
                <w:szCs w:val="21"/>
              </w:rPr>
              <w:t xml:space="preserve">:</w:t>
            </w:r>
            <w:r>
              <w:rPr>
                <w:rFonts w:hint="eastAsia" w:ascii="宋体" w:hAnsi="宋体"/>
                <w:color w:val="000000"/>
                <w:sz w:val="21"/>
                <w:szCs w:val="21"/>
              </w:rPr>
              <w:t xml:space="preserve">50</w:t>
            </w:r>
            <w:r>
              <w:rPr>
                <w:rFonts w:hint="eastAsia" w:ascii="宋体" w:hAnsi="宋体"/>
                <w:color w:val="000000"/>
                <w:sz w:val="21"/>
                <w:szCs w:val="21"/>
              </w:rPr>
              <w:t xml:space="preserve">周岁及</w:t>
            </w:r>
            <w:r>
              <w:rPr>
                <w:rFonts w:hint="eastAsia" w:ascii="宋体" w:hAnsi="宋体"/>
                <w:color w:val="000000"/>
                <w:sz w:val="21"/>
                <w:szCs w:val="21"/>
              </w:rPr>
              <w:t xml:space="preserve">以下</w:t>
            </w:r>
            <w:r>
              <w:rPr>
                <w:rFonts w:hint="eastAsia" w:ascii="宋体" w:hAnsi="宋体"/>
                <w:color w:val="000000"/>
                <w:sz w:val="21"/>
                <w:szCs w:val="21"/>
              </w:rPr>
              <w:t xml:space="preserve">。</w:t>
            </w:r>
            <w:r/>
          </w:p>
        </w:tc>
        <w:tc>
          <w:tcPr>
            <w:tcW w:w="709" w:type="dxa"/>
            <w:vAlign w:val="center"/>
            <w:textDirection w:val="lrTb"/>
            <w:noWrap w:val="false"/>
          </w:tcPr>
          <w:p>
            <w:pPr>
              <w:ind w:left="0"/>
              <w:jc w:val="center"/>
              <w:spacing w:line="360" w:lineRule="auto"/>
              <w:rPr>
                <w:rFonts w:ascii="宋体" w:hAnsi="宋体"/>
                <w:sz w:val="21"/>
                <w:szCs w:val="21"/>
                <w:lang w:bidi="ar"/>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color w:val="000000"/>
                <w:sz w:val="21"/>
                <w:szCs w:val="21"/>
                <w:lang w:bidi="ar"/>
              </w:rPr>
              <w:t xml:space="preserve">身体健康；有较强的工作责任心、良好的沟通能力；作风正派，无犯罪记录和明显不良嗜好。</w:t>
            </w:r>
            <w:r/>
          </w:p>
          <w:p>
            <w:pPr>
              <w:ind w:left="0"/>
              <w:jc w:val="left"/>
              <w:spacing w:line="360" w:lineRule="auto"/>
              <w:rPr>
                <w:rFonts w:ascii="宋体" w:hAnsi="宋体"/>
                <w:b/>
                <w:bCs/>
                <w:sz w:val="21"/>
                <w:szCs w:val="21"/>
              </w:rPr>
            </w:pPr>
            <w:r>
              <w:rPr>
                <w:rFonts w:hint="eastAsia" w:ascii="宋体" w:hAnsi="宋体"/>
                <w:b/>
                <w:bCs/>
                <w:sz w:val="21"/>
                <w:szCs w:val="21"/>
              </w:rPr>
              <w:t xml:space="preserve">需持有</w:t>
            </w:r>
            <w:r>
              <w:rPr>
                <w:rFonts w:hint="eastAsia" w:ascii="宋体" w:hAnsi="宋体"/>
                <w:b/>
                <w:bCs/>
                <w:sz w:val="21"/>
                <w:szCs w:val="21"/>
              </w:rPr>
              <w:t xml:space="preserve">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w:t>
            </w:r>
            <w:r>
              <w:rPr>
                <w:rFonts w:hint="eastAsia" w:ascii="宋体" w:hAnsi="宋体"/>
                <w:b/>
                <w:bCs/>
                <w:sz w:val="21"/>
                <w:szCs w:val="21"/>
              </w:rPr>
              <w:t xml:space="preserve">健康证</w:t>
            </w:r>
            <w:r>
              <w:rPr>
                <w:rFonts w:hint="eastAsia" w:ascii="宋体" w:hAnsi="宋体"/>
                <w:b/>
                <w:bCs/>
                <w:sz w:val="21"/>
                <w:szCs w:val="21"/>
              </w:rPr>
              <w:t xml:space="preserve">复印件，未提供承诺函视为非实质性响应。</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15</w:t>
            </w:r>
            <w:r/>
          </w:p>
        </w:tc>
        <w:tc>
          <w:tcPr>
            <w:shd w:val="clear" w:color="auto" w:fill="auto"/>
            <w:tcW w:w="1418"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sz w:val="21"/>
                <w:szCs w:val="22"/>
              </w:rPr>
              <w:t xml:space="preserve">副厨</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w:t>
            </w: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rPr>
                <w:rFonts w:hint="eastAsia" w:ascii="宋体" w:hAnsi="宋体"/>
                <w:color w:val="000000"/>
                <w:sz w:val="21"/>
                <w:szCs w:val="21"/>
              </w:rPr>
              <w:t xml:space="preserve">女</w:t>
            </w:r>
            <w:r>
              <w:rPr>
                <w:rFonts w:hint="eastAsia" w:ascii="宋体" w:hAnsi="宋体"/>
                <w:color w:val="000000"/>
                <w:sz w:val="21"/>
                <w:szCs w:val="21"/>
              </w:rPr>
              <w:t xml:space="preserve">:</w:t>
            </w:r>
            <w:r>
              <w:rPr>
                <w:rFonts w:hint="eastAsia" w:ascii="宋体" w:hAnsi="宋体"/>
                <w:color w:val="000000"/>
                <w:sz w:val="21"/>
                <w:szCs w:val="21"/>
              </w:rPr>
              <w:t xml:space="preserve">50</w:t>
            </w:r>
            <w:r>
              <w:rPr>
                <w:rFonts w:hint="eastAsia" w:ascii="宋体" w:hAnsi="宋体"/>
                <w:color w:val="000000"/>
                <w:sz w:val="21"/>
                <w:szCs w:val="21"/>
              </w:rPr>
              <w:t xml:space="preserve">周岁及</w:t>
            </w:r>
            <w:r>
              <w:rPr>
                <w:rFonts w:hint="eastAsia" w:ascii="宋体" w:hAnsi="宋体"/>
                <w:color w:val="000000"/>
                <w:sz w:val="21"/>
                <w:szCs w:val="21"/>
              </w:rPr>
              <w:t xml:space="preserve">以下</w:t>
            </w:r>
            <w:r>
              <w:rPr>
                <w:rFonts w:hint="eastAsia" w:ascii="宋体" w:hAnsi="宋体"/>
                <w:color w:val="000000"/>
                <w:sz w:val="21"/>
                <w:szCs w:val="21"/>
              </w:rPr>
              <w:t xml:space="preserve">。</w:t>
            </w:r>
            <w:r/>
          </w:p>
        </w:tc>
        <w:tc>
          <w:tcPr>
            <w:tcW w:w="709" w:type="dxa"/>
            <w:vAlign w:val="center"/>
            <w:textDirection w:val="lrTb"/>
            <w:noWrap w:val="false"/>
          </w:tcPr>
          <w:p>
            <w:pPr>
              <w:ind w:left="0"/>
              <w:jc w:val="center"/>
              <w:spacing w:line="360" w:lineRule="auto"/>
              <w:rPr>
                <w:rFonts w:ascii="宋体" w:hAnsi="宋体"/>
                <w:sz w:val="21"/>
                <w:szCs w:val="21"/>
                <w:lang w:bidi="ar"/>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color w:val="000000"/>
                <w:sz w:val="21"/>
                <w:szCs w:val="21"/>
                <w:lang w:bidi="ar"/>
              </w:rPr>
              <w:t xml:space="preserve">身体健康；有较强的工作责任心、良好的沟通能力；作风正派，无犯罪记录和明显不良嗜好。</w:t>
            </w:r>
            <w:r/>
          </w:p>
          <w:p>
            <w:pPr>
              <w:ind w:left="0"/>
              <w:jc w:val="left"/>
              <w:spacing w:line="360" w:lineRule="auto"/>
              <w:rPr>
                <w:rFonts w:ascii="宋体" w:hAnsi="宋体"/>
                <w:b/>
                <w:bCs/>
                <w:sz w:val="21"/>
                <w:szCs w:val="21"/>
              </w:rPr>
            </w:pPr>
            <w:r>
              <w:rPr>
                <w:rFonts w:hint="eastAsia" w:ascii="宋体" w:hAnsi="宋体"/>
                <w:b/>
                <w:bCs/>
                <w:sz w:val="21"/>
                <w:szCs w:val="21"/>
              </w:rPr>
              <w:t xml:space="preserve">需持有</w:t>
            </w:r>
            <w:r>
              <w:rPr>
                <w:rFonts w:hint="eastAsia" w:ascii="宋体" w:hAnsi="宋体"/>
                <w:b/>
                <w:bCs/>
                <w:sz w:val="21"/>
                <w:szCs w:val="21"/>
              </w:rPr>
              <w:t xml:space="preserve">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w:t>
            </w:r>
            <w:r>
              <w:rPr>
                <w:rFonts w:hint="eastAsia" w:ascii="宋体" w:hAnsi="宋体"/>
                <w:b/>
                <w:bCs/>
                <w:sz w:val="21"/>
                <w:szCs w:val="21"/>
              </w:rPr>
              <w:t xml:space="preserve">健康证</w:t>
            </w:r>
            <w:r>
              <w:rPr>
                <w:rFonts w:hint="eastAsia" w:ascii="宋体" w:hAnsi="宋体"/>
                <w:b/>
                <w:bCs/>
                <w:sz w:val="21"/>
                <w:szCs w:val="21"/>
              </w:rPr>
              <w:t xml:space="preserve">复印件，未提供承诺函视为非实质性响应。</w:t>
            </w:r>
            <w:r/>
          </w:p>
        </w:tc>
      </w:tr>
      <w:tr>
        <w:trPr>
          <w:jc w:val="center"/>
          <w:trHeight w:val="624"/>
        </w:trPr>
        <w:tc>
          <w:tcPr>
            <w:shd w:val="clear" w:color="auto" w:fill="auto"/>
            <w:tcW w:w="562"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16</w:t>
            </w:r>
            <w:r/>
          </w:p>
        </w:tc>
        <w:tc>
          <w:tcPr>
            <w:shd w:val="clear" w:color="auto" w:fill="auto"/>
            <w:tcW w:w="1418" w:type="dxa"/>
            <w:vAlign w:val="center"/>
            <w:textDirection w:val="lrTb"/>
            <w:noWrap/>
          </w:tcPr>
          <w:p>
            <w:pPr>
              <w:ind w:left="0"/>
              <w:jc w:val="center"/>
              <w:spacing w:line="240" w:lineRule="exact"/>
              <w:rPr>
                <w:rFonts w:ascii="宋体" w:hAnsi="宋体"/>
                <w:color w:val="000000"/>
                <w:sz w:val="21"/>
                <w:szCs w:val="21"/>
              </w:rPr>
            </w:pPr>
            <w:r>
              <w:rPr>
                <w:rFonts w:hint="eastAsia" w:ascii="宋体" w:hAnsi="宋体"/>
                <w:sz w:val="21"/>
                <w:szCs w:val="22"/>
              </w:rPr>
              <w:t xml:space="preserve">厨工</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w:t>
            </w:r>
            <w:r/>
          </w:p>
        </w:tc>
        <w:tc>
          <w:tcPr>
            <w:shd w:val="clear" w:color="auto" w:fill="auto"/>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w:t>
            </w:r>
            <w:r>
              <w:rPr>
                <w:rFonts w:hint="eastAsia" w:ascii="宋体" w:hAnsi="宋体"/>
                <w:color w:val="000000"/>
                <w:sz w:val="21"/>
                <w:szCs w:val="21"/>
              </w:rPr>
              <w:t xml:space="preserve">55周岁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r>
              <w:rPr>
                <w:rFonts w:hint="eastAsia" w:ascii="宋体" w:hAnsi="宋体"/>
                <w:color w:val="000000"/>
                <w:sz w:val="21"/>
                <w:szCs w:val="21"/>
              </w:rPr>
              <w:t xml:space="preserve">女</w:t>
            </w:r>
            <w:r>
              <w:rPr>
                <w:rFonts w:hint="eastAsia" w:ascii="宋体" w:hAnsi="宋体"/>
                <w:color w:val="000000"/>
                <w:sz w:val="21"/>
                <w:szCs w:val="21"/>
              </w:rPr>
              <w:t xml:space="preserve">:</w:t>
            </w:r>
            <w:r>
              <w:rPr>
                <w:rFonts w:hint="eastAsia" w:ascii="宋体" w:hAnsi="宋体"/>
                <w:color w:val="000000"/>
                <w:sz w:val="21"/>
                <w:szCs w:val="21"/>
              </w:rPr>
              <w:t xml:space="preserve">50</w:t>
            </w:r>
            <w:r>
              <w:rPr>
                <w:rFonts w:hint="eastAsia" w:ascii="宋体" w:hAnsi="宋体"/>
                <w:color w:val="000000"/>
                <w:sz w:val="21"/>
                <w:szCs w:val="21"/>
              </w:rPr>
              <w:t xml:space="preserve">周岁及</w:t>
            </w:r>
            <w:r>
              <w:rPr>
                <w:rFonts w:hint="eastAsia" w:ascii="宋体" w:hAnsi="宋体"/>
                <w:color w:val="000000"/>
                <w:sz w:val="21"/>
                <w:szCs w:val="21"/>
              </w:rPr>
              <w:t xml:space="preserve">以下</w:t>
            </w:r>
            <w:r>
              <w:rPr>
                <w:rFonts w:hint="eastAsia" w:ascii="宋体" w:hAnsi="宋体"/>
                <w:color w:val="000000"/>
                <w:sz w:val="21"/>
                <w:szCs w:val="21"/>
              </w:rPr>
              <w:t xml:space="preserve">。</w:t>
            </w:r>
            <w:r/>
          </w:p>
        </w:tc>
        <w:tc>
          <w:tcPr>
            <w:tcW w:w="709" w:type="dxa"/>
            <w:vAlign w:val="center"/>
            <w:textDirection w:val="lrTb"/>
            <w:noWrap w:val="false"/>
          </w:tcPr>
          <w:p>
            <w:pPr>
              <w:ind w:left="0"/>
              <w:jc w:val="center"/>
              <w:spacing w:line="360" w:lineRule="auto"/>
              <w:rPr>
                <w:rFonts w:ascii="宋体" w:hAnsi="宋体"/>
                <w:sz w:val="21"/>
                <w:szCs w:val="21"/>
                <w:lang w:bidi="ar"/>
              </w:rPr>
            </w:pPr>
            <w:r>
              <w:rPr>
                <w:rFonts w:hint="eastAsia" w:ascii="宋体" w:hAnsi="宋体"/>
                <w:sz w:val="21"/>
                <w:szCs w:val="21"/>
                <w:lang w:bidi="ar"/>
              </w:rPr>
              <w:t xml:space="preserve">8小时</w:t>
            </w:r>
            <w:r/>
          </w:p>
        </w:tc>
        <w:tc>
          <w:tcPr>
            <w:tcW w:w="4604" w:type="dxa"/>
            <w:vAlign w:val="center"/>
            <w:textDirection w:val="lrTb"/>
            <w:noWrap w:val="false"/>
          </w:tcPr>
          <w:p>
            <w:pPr>
              <w:ind w:left="0"/>
              <w:jc w:val="left"/>
              <w:spacing w:line="360" w:lineRule="auto"/>
              <w:rPr>
                <w:rFonts w:ascii="宋体" w:hAnsi="宋体"/>
                <w:color w:val="000000"/>
                <w:sz w:val="21"/>
                <w:szCs w:val="21"/>
                <w:lang w:bidi="ar"/>
              </w:rPr>
            </w:pPr>
            <w:r>
              <w:rPr>
                <w:rFonts w:hint="eastAsia" w:ascii="宋体" w:hAnsi="宋体"/>
                <w:color w:val="000000"/>
                <w:sz w:val="21"/>
                <w:szCs w:val="21"/>
                <w:lang w:bidi="ar"/>
              </w:rPr>
              <w:t xml:space="preserve">身体健康；有较强的工作责任心、良好的沟通能力；作风正派，无犯罪记录和明显不良嗜好。</w:t>
            </w:r>
            <w:r/>
          </w:p>
          <w:p>
            <w:pPr>
              <w:ind w:left="0"/>
              <w:jc w:val="left"/>
              <w:spacing w:line="360" w:lineRule="auto"/>
              <w:rPr>
                <w:rFonts w:ascii="宋体" w:hAnsi="宋体"/>
                <w:b/>
                <w:bCs/>
                <w:sz w:val="21"/>
                <w:szCs w:val="21"/>
              </w:rPr>
            </w:pPr>
            <w:r>
              <w:rPr>
                <w:rFonts w:hint="eastAsia" w:ascii="宋体" w:hAnsi="宋体" w:cs="Times New Roman"/>
                <w:b/>
                <w:bCs/>
                <w:sz w:val="21"/>
                <w:szCs w:val="21"/>
              </w:rPr>
              <w:t xml:space="preserve">需持有</w:t>
            </w:r>
            <w:r>
              <w:rPr>
                <w:rFonts w:hint="eastAsia" w:ascii="宋体" w:hAnsi="宋体"/>
                <w:b/>
                <w:bCs/>
                <w:sz w:val="21"/>
                <w:szCs w:val="21"/>
              </w:rPr>
              <w:t xml:space="preserve">健康证</w:t>
            </w:r>
            <w:r>
              <w:rPr>
                <w:rFonts w:hint="eastAsia" w:ascii="宋体" w:hAnsi="宋体" w:cs="Times New Roman"/>
                <w:b/>
                <w:sz w:val="21"/>
                <w:szCs w:val="21"/>
              </w:rPr>
              <w:t xml:space="preserve">上岗。</w:t>
            </w:r>
            <w:r>
              <w:rPr>
                <w:rFonts w:hint="eastAsia" w:ascii="宋体" w:hAnsi="宋体"/>
                <w:b/>
                <w:bCs/>
                <w:sz w:val="21"/>
                <w:szCs w:val="21"/>
              </w:rPr>
              <w:t xml:space="preserve">投标单位须承诺签订合同后一周内提供</w:t>
            </w:r>
            <w:r>
              <w:rPr>
                <w:rFonts w:hint="eastAsia" w:ascii="宋体" w:hAnsi="宋体"/>
                <w:b/>
                <w:bCs/>
                <w:sz w:val="21"/>
                <w:szCs w:val="21"/>
              </w:rPr>
              <w:t xml:space="preserve">健康证</w:t>
            </w:r>
            <w:r>
              <w:rPr>
                <w:rFonts w:hint="eastAsia" w:ascii="宋体" w:hAnsi="宋体"/>
                <w:b/>
                <w:bCs/>
                <w:sz w:val="21"/>
                <w:szCs w:val="21"/>
              </w:rPr>
              <w:t xml:space="preserve">复印件，未提供承诺函视为非实质性响应。</w:t>
            </w:r>
            <w:r/>
          </w:p>
        </w:tc>
      </w:tr>
      <w:tr>
        <w:trPr>
          <w:jc w:val="center"/>
          <w:trHeight w:val="624"/>
        </w:trPr>
        <w:tc>
          <w:tcPr>
            <w:gridSpan w:val="2"/>
            <w:shd w:val="clear" w:color="auto" w:fill="auto"/>
            <w:tcW w:w="1980" w:type="dxa"/>
            <w:vAlign w:val="center"/>
            <w:textDirection w:val="lrTb"/>
            <w:noWrap/>
          </w:tcPr>
          <w:p>
            <w:pPr>
              <w:ind w:left="0"/>
              <w:jc w:val="center"/>
              <w:spacing w:line="240" w:lineRule="exact"/>
              <w:rPr>
                <w:rFonts w:ascii="宋体" w:hAnsi="宋体"/>
                <w:sz w:val="21"/>
                <w:szCs w:val="22"/>
              </w:rPr>
            </w:pPr>
            <w:r>
              <w:rPr>
                <w:rFonts w:hint="eastAsia" w:ascii="宋体" w:hAnsi="宋体"/>
                <w:sz w:val="21"/>
                <w:szCs w:val="22"/>
              </w:rPr>
              <w:t xml:space="preserve">合计</w:t>
            </w:r>
            <w:r/>
          </w:p>
        </w:tc>
        <w:tc>
          <w:tcPr>
            <w:shd w:val="clear" w:color="auto" w:fill="auto"/>
            <w:tcW w:w="567"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p>
        </w:tc>
        <w:tc>
          <w:tcPr>
            <w:tcW w:w="709"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W w:w="1275" w:type="dxa"/>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tcW w:w="709" w:type="dxa"/>
            <w:vAlign w:val="center"/>
            <w:textDirection w:val="lrTb"/>
            <w:noWrap w:val="false"/>
          </w:tcPr>
          <w:p>
            <w:pPr>
              <w:ind w:left="0"/>
              <w:jc w:val="center"/>
              <w:spacing w:line="360" w:lineRule="auto"/>
              <w:rPr>
                <w:rFonts w:ascii="宋体" w:hAnsi="宋体"/>
                <w:sz w:val="21"/>
                <w:szCs w:val="21"/>
                <w:lang w:bidi="ar"/>
              </w:rPr>
            </w:pPr>
            <w:r>
              <w:rPr>
                <w:rFonts w:ascii="宋体" w:hAnsi="宋体"/>
                <w:sz w:val="21"/>
                <w:szCs w:val="21"/>
                <w:lang w:bidi="ar"/>
              </w:rPr>
            </w:r>
            <w:r/>
          </w:p>
        </w:tc>
        <w:tc>
          <w:tcPr>
            <w:tcW w:w="4604" w:type="dxa"/>
            <w:vAlign w:val="center"/>
            <w:textDirection w:val="lrTb"/>
            <w:noWrap w:val="false"/>
          </w:tcPr>
          <w:p>
            <w:pPr>
              <w:ind w:left="0"/>
              <w:jc w:val="center"/>
              <w:spacing w:line="360" w:lineRule="auto"/>
              <w:rPr>
                <w:rFonts w:ascii="宋体" w:hAnsi="宋体"/>
                <w:color w:val="000000"/>
                <w:sz w:val="21"/>
                <w:szCs w:val="21"/>
                <w:lang w:bidi="ar"/>
              </w:rPr>
            </w:pPr>
            <w:r>
              <w:rPr>
                <w:rFonts w:ascii="宋体" w:hAnsi="宋体"/>
                <w:color w:val="000000"/>
                <w:sz w:val="21"/>
                <w:szCs w:val="21"/>
                <w:lang w:bidi="ar"/>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注：以上</w:t>
      </w:r>
      <w:bookmarkStart w:id="129" w:name="OLE_LINK366"/>
      <w:r/>
      <w:bookmarkStart w:id="130" w:name="OLE_LINK367"/>
      <w:r>
        <w:rPr>
          <w:rFonts w:hint="eastAsia" w:ascii="宋体" w:hAnsi="宋体"/>
          <w:b/>
          <w:sz w:val="21"/>
        </w:rPr>
        <w:t xml:space="preserve">服务人员配置要求表中带★项的岗位（</w:t>
      </w:r>
      <w:r>
        <w:rPr>
          <w:rFonts w:hint="eastAsia" w:ascii="宋体" w:hAnsi="宋体"/>
          <w:b/>
          <w:color w:val="000000"/>
          <w:sz w:val="21"/>
          <w:szCs w:val="21"/>
        </w:rPr>
        <w:t xml:space="preserve">秩序维护兼消控主管</w:t>
      </w:r>
      <w:r>
        <w:rPr>
          <w:rFonts w:hint="eastAsia" w:ascii="宋体" w:hAnsi="宋体"/>
          <w:b/>
          <w:sz w:val="21"/>
        </w:rPr>
        <w:t xml:space="preserve">和</w:t>
      </w:r>
      <w:r>
        <w:rPr>
          <w:rFonts w:hint="eastAsia" w:ascii="宋体" w:hAnsi="宋体"/>
          <w:b/>
          <w:color w:val="000000"/>
          <w:sz w:val="21"/>
          <w:szCs w:val="21"/>
        </w:rPr>
        <w:t xml:space="preserve">消监控室人员</w:t>
      </w:r>
      <w:r>
        <w:rPr>
          <w:rFonts w:hint="eastAsia" w:ascii="宋体" w:hAnsi="宋体"/>
          <w:b/>
          <w:sz w:val="21"/>
        </w:rPr>
        <w:t xml:space="preserve">：公安部门颁发的保安员证</w:t>
      </w:r>
      <w:r>
        <w:rPr>
          <w:rFonts w:hint="eastAsia" w:ascii="宋体" w:hAnsi="宋体"/>
          <w:b/>
          <w:sz w:val="21"/>
        </w:rPr>
        <w:t xml:space="preserve">、</w:t>
      </w:r>
      <w:r>
        <w:rPr>
          <w:rFonts w:hint="eastAsia" w:ascii="宋体" w:hAnsi="宋体"/>
          <w:b/>
          <w:sz w:val="21"/>
        </w:rPr>
        <w:t xml:space="preserve">建（构）筑物消防员证书或消防设施操作员证书</w:t>
      </w:r>
      <w:r>
        <w:rPr>
          <w:rFonts w:hint="eastAsia" w:ascii="宋体" w:hAnsi="宋体"/>
          <w:b/>
          <w:sz w:val="21"/>
        </w:rPr>
        <w:t xml:space="preserve">；</w:t>
      </w:r>
      <w:r>
        <w:rPr>
          <w:rFonts w:hint="eastAsia" w:ascii="宋体" w:hAnsi="宋体"/>
          <w:b/>
          <w:color w:val="000000"/>
          <w:sz w:val="21"/>
          <w:szCs w:val="21"/>
        </w:rPr>
        <w:t xml:space="preserve">秩序维护人员：</w:t>
      </w:r>
      <w:r>
        <w:rPr>
          <w:rFonts w:hint="eastAsia" w:ascii="宋体" w:hAnsi="宋体"/>
          <w:b/>
          <w:sz w:val="21"/>
        </w:rPr>
        <w:t xml:space="preserve">公安部门颁发的保安员证；</w:t>
      </w:r>
      <w:bookmarkStart w:id="131" w:name="OLE_LINK281"/>
      <w:r/>
      <w:bookmarkStart w:id="132" w:name="OLE_LINK280"/>
      <w:r>
        <w:rPr>
          <w:rFonts w:hint="eastAsia" w:ascii="宋体" w:hAnsi="宋体"/>
          <w:b/>
          <w:sz w:val="21"/>
        </w:rPr>
        <w:t xml:space="preserve">工程主管</w:t>
      </w:r>
      <w:r>
        <w:rPr>
          <w:rFonts w:hint="eastAsia" w:ascii="宋体" w:hAnsi="宋体"/>
          <w:b/>
          <w:sz w:val="21"/>
        </w:rPr>
        <w:t xml:space="preserve">和</w:t>
      </w:r>
      <w:r>
        <w:rPr>
          <w:rFonts w:hint="eastAsia" w:ascii="宋体" w:hAnsi="宋体"/>
          <w:b/>
          <w:color w:val="000000"/>
          <w:sz w:val="21"/>
          <w:szCs w:val="21"/>
        </w:rPr>
        <w:t xml:space="preserve">专变值守</w:t>
      </w:r>
      <w:r>
        <w:rPr>
          <w:rFonts w:hint="eastAsia" w:ascii="宋体" w:hAnsi="宋体"/>
          <w:b/>
          <w:sz w:val="21"/>
        </w:rPr>
        <w:t xml:space="preserve">：特种作业操作证（准操项目：高压电工作业）</w:t>
      </w:r>
      <w:bookmarkEnd w:id="131"/>
      <w:r/>
      <w:bookmarkEnd w:id="132"/>
      <w:r>
        <w:rPr>
          <w:rFonts w:hint="eastAsia" w:ascii="宋体" w:hAnsi="宋体"/>
          <w:b/>
          <w:sz w:val="21"/>
        </w:rPr>
        <w:t xml:space="preserve">）投标文件中须提供相应的证书复印件，未提供视为非实质性响应。投标单位须承诺签订合同后一周内提供</w:t>
      </w:r>
      <w:r>
        <w:rPr>
          <w:rFonts w:hint="eastAsia" w:ascii="宋体" w:hAnsi="宋体"/>
          <w:b/>
          <w:sz w:val="21"/>
        </w:rPr>
        <w:t xml:space="preserve">项目经理</w:t>
      </w:r>
      <w:r>
        <w:rPr>
          <w:rFonts w:hint="eastAsia" w:ascii="宋体" w:hAnsi="宋体"/>
          <w:b/>
          <w:sz w:val="21"/>
        </w:rPr>
        <w:t xml:space="preserve">公安部门颁发的保安员证书</w:t>
      </w:r>
      <w:r>
        <w:rPr>
          <w:rFonts w:hint="eastAsia" w:ascii="宋体" w:hAnsi="宋体"/>
          <w:b/>
          <w:sz w:val="21"/>
        </w:rPr>
        <w:t xml:space="preserve">、</w:t>
      </w:r>
      <w:r>
        <w:rPr>
          <w:rFonts w:hint="eastAsia" w:ascii="宋体" w:hAnsi="宋体"/>
          <w:b/>
          <w:bCs/>
          <w:sz w:val="21"/>
          <w:szCs w:val="21"/>
        </w:rPr>
        <w:t xml:space="preserve">建（构）筑物消防员证书或消防设施操作员证书</w:t>
      </w:r>
      <w:r>
        <w:rPr>
          <w:rFonts w:hint="eastAsia" w:ascii="宋体" w:hAnsi="宋体"/>
          <w:b/>
          <w:sz w:val="21"/>
        </w:rPr>
        <w:t xml:space="preserve">复印件，未提供承诺函视为非实质性响应。</w:t>
      </w:r>
      <w:bookmarkEnd w:id="129"/>
      <w:r/>
      <w:bookmarkEnd w:id="130"/>
      <w:r>
        <w:rPr>
          <w:rFonts w:hint="eastAsia" w:ascii="宋体" w:hAnsi="宋体"/>
          <w:b/>
          <w:sz w:val="21"/>
        </w:rPr>
        <w:t xml:space="preserve">投标单位须承诺签订合同后一周内提供</w:t>
      </w:r>
      <w:r>
        <w:rPr>
          <w:rFonts w:hint="eastAsia" w:ascii="宋体" w:hAnsi="宋体"/>
          <w:b/>
          <w:sz w:val="21"/>
        </w:rPr>
        <w:t xml:space="preserve">主厨、副厨和厨工</w:t>
      </w:r>
      <w:r>
        <w:rPr>
          <w:rFonts w:hint="eastAsia" w:ascii="宋体" w:hAnsi="宋体"/>
          <w:b/>
          <w:sz w:val="21"/>
        </w:rPr>
        <w:t xml:space="preserve">健康证复印件，未提供承诺函视为非实质性响应。</w:t>
      </w:r>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服务双方签订物业服务合同，权利义务关系明确；按照明码标价规定公示服务内容、服务标准、收费标准等内容；</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财务管理运作规范，账目清晰；</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物业服务档案资料齐全、分类科学、管理完善、易于检索；</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物业服务经理（项目经理）、专业管理人员具备相应的岗位资格证书；</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管理人员服装统一、仪表整洁、挂牌上岗、言行规范。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对区域内的人员、车辆出入进行规范管理；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区域内流动管理、巡逻管理，形成具体制度；</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按照相应规范进行消防、监控值守；</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具备应对突发公共事件的应急处理方案及能力；</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消防管理（档案、器材、用品等）；</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安全生产监督、自然灾害防范等。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
        <w:gridCol w:w="2131"/>
        <w:gridCol w:w="2249"/>
        <w:gridCol w:w="1849"/>
        <w:gridCol w:w="2680"/>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09"/>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141"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938"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360"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Times New Roman" w:hAnsi="Times New Roman"/>
                <w:sz w:val="21"/>
                <w:szCs w:val="21"/>
              </w:rPr>
              <w:outlineLvl w:val="0"/>
            </w:pPr>
            <w:r/>
            <w:bookmarkStart w:id="133" w:name="_Toc165274521"/>
            <w:r>
              <w:rPr>
                <w:rFonts w:hint="eastAsia" w:ascii="Times New Roman" w:hAnsi="Times New Roman"/>
                <w:sz w:val="21"/>
                <w:szCs w:val="21"/>
              </w:rPr>
              <w:t xml:space="preserve">无尘，光亮</w:t>
            </w:r>
            <w:bookmarkEnd w:id="133"/>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对前来办事、开会的来客给予热情提示、引导。辅助会务工作（包括茶水准备、指路牌安放、触摸显示屏使用管理、防滑地毯收放、雨具借用管理）。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（5）会议会务服务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负责会场的布置及会议常规服务；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负责礼仪服务，服务人员应规范、热情；</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负责会议室音响系统、会议系统等设备设施的操作运行服务；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负责会议室使用后的及时整理。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（6）公共设施及特种设备的管理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确保所有设备正常运行，定期进行巡检，建立维检计划及巡查记录；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②建立设施设备安全操作规程、紧急处理预案等规章制度；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③使用过程中遵守相应制度，需配备专人负责设备的管理。</w:t>
      </w:r>
      <w:r/>
    </w:p>
    <w:tbl>
      <w:tblPr>
        <w:tblW w:w="9854" w:type="dxa"/>
        <w:tblLayout w:type="fixed"/>
        <w:tblLook w:val="04A0" w:firstRow="1" w:lastRow="0" w:firstColumn="1" w:lastColumn="0" w:noHBand="0" w:noVBand="1"/>
      </w:tblPr>
      <w:tblGrid>
        <w:gridCol w:w="1838"/>
        <w:gridCol w:w="8016"/>
      </w:tblGrid>
      <w:tr>
        <w:trPr>
          <w:trHeight w:val="20"/>
        </w:trPr>
        <w:tc>
          <w:tcPr>
            <w:tcBorders>
              <w:top w:val="single" w:color="auto" w:sz="4" w:space="0"/>
              <w:left w:val="single" w:color="auto" w:sz="4" w:space="0"/>
              <w:right w:val="single" w:color="auto" w:sz="4" w:space="0"/>
            </w:tcBorders>
            <w:tcW w:w="1838" w:type="dxa"/>
            <w:vAlign w:val="center"/>
            <w:vMerge w:val="restart"/>
            <w:textDirection w:val="lrTb"/>
            <w:noWrap w:val="false"/>
          </w:tcPr>
          <w:p>
            <w:pPr>
              <w:ind w:left="0"/>
              <w:jc w:val="left"/>
              <w:spacing w:line="240" w:lineRule="exact"/>
              <w:rPr>
                <w:rFonts w:ascii="宋体" w:hAnsi="宋体" w:cs="Times New Roman"/>
                <w:sz w:val="21"/>
                <w:szCs w:val="21"/>
              </w:rPr>
            </w:pPr>
            <w:r>
              <w:rPr>
                <w:rFonts w:hint="eastAsia" w:ascii="宋体" w:hAnsi="宋体"/>
                <w:sz w:val="21"/>
                <w:szCs w:val="21"/>
              </w:rPr>
              <w:t xml:space="preserve">机房值班状况</w:t>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点检记录完整、清晰，无漏签、补签、代签嫌疑</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当班人员工作状态良好，无与工作无关的行为举止</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rPr>
              <w:t xml:space="preserve">交接班制度及交接记录齐全</w:t>
            </w:r>
            <w:r/>
          </w:p>
        </w:tc>
      </w:tr>
      <w:tr>
        <w:trPr>
          <w:trHeight w:val="20"/>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sz w:val="21"/>
                <w:szCs w:val="21"/>
              </w:rPr>
              <w:t xml:space="preserve">当班期间不得发生脱岗串岗现象</w:t>
            </w:r>
            <w:r/>
          </w:p>
        </w:tc>
      </w:tr>
      <w:tr>
        <w:trPr>
          <w:trHeight w:val="20"/>
        </w:trPr>
        <w:tc>
          <w:tcPr>
            <w:tcBorders>
              <w:top w:val="single" w:color="auto" w:sz="4" w:space="0"/>
              <w:left w:val="single" w:color="auto" w:sz="4" w:space="0"/>
              <w:right w:val="single" w:color="auto" w:sz="4" w:space="0"/>
            </w:tcBorders>
            <w:tcW w:w="1838" w:type="dxa"/>
            <w:vAlign w:val="center"/>
            <w:vMerge w:val="restart"/>
            <w:textDirection w:val="lrTb"/>
            <w:noWrap w:val="false"/>
          </w:tcPr>
          <w:p>
            <w:pPr>
              <w:ind w:left="0"/>
              <w:jc w:val="left"/>
              <w:spacing w:line="240" w:lineRule="exact"/>
              <w:rPr>
                <w:rFonts w:ascii="宋体" w:hAnsi="宋体" w:cs="Times New Roman"/>
                <w:sz w:val="21"/>
                <w:szCs w:val="21"/>
              </w:rPr>
            </w:pPr>
            <w:r>
              <w:rPr>
                <w:rFonts w:hint="eastAsia" w:ascii="宋体" w:hAnsi="宋体"/>
                <w:sz w:val="21"/>
                <w:szCs w:val="21"/>
              </w:rPr>
              <w:t xml:space="preserve">供配电系统运行</w:t>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配电室内照明足够，物品摆放整齐，有防鼠措施</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配电室配备足够的灭火器和应急灯，通风良好</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rPr>
              <w:t xml:space="preserve">电缆进线孔洞采取封堵措施，电缆沟清洁，电缆排列有序</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sz w:val="21"/>
                <w:szCs w:val="21"/>
              </w:rPr>
              <w:t xml:space="preserve">配电柜前后应铺设不少于</w:t>
            </w:r>
            <w:r>
              <w:rPr>
                <w:rFonts w:hint="eastAsia" w:ascii="宋体" w:hAnsi="宋体" w:cs="Times New Roman"/>
                <w:sz w:val="21"/>
                <w:szCs w:val="21"/>
              </w:rPr>
              <w:t xml:space="preserve">60</w:t>
            </w:r>
            <w:r>
              <w:rPr>
                <w:rFonts w:hint="eastAsia" w:ascii="宋体" w:hAnsi="宋体"/>
                <w:sz w:val="21"/>
                <w:szCs w:val="21"/>
              </w:rPr>
              <w:t xml:space="preserve">厘米宽裕配电柜等长的绝缘地毯</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sz w:val="21"/>
                <w:szCs w:val="21"/>
              </w:rPr>
              <w:t xml:space="preserve">高低压配电柜内部连接螺栓无松动、发热、无接线变色，盘内装置无异响，无焦糊气味</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sz w:val="21"/>
                <w:szCs w:val="21"/>
              </w:rPr>
              <w:t xml:space="preserve">仪表、蜂鸣器、电铃、按钮、指示灯完好无损坏、无缺项</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sz w:val="21"/>
                <w:szCs w:val="21"/>
              </w:rPr>
              <w:t xml:space="preserve">电流值在额定范围内，三相不平衡电流在</w:t>
            </w:r>
            <w:r>
              <w:rPr>
                <w:rFonts w:hint="eastAsia" w:ascii="宋体" w:hAnsi="宋体" w:cs="Times New Roman"/>
                <w:sz w:val="21"/>
                <w:szCs w:val="21"/>
              </w:rPr>
              <w:t xml:space="preserve">25%</w:t>
            </w:r>
            <w:r>
              <w:rPr>
                <w:rFonts w:hint="eastAsia" w:ascii="宋体" w:hAnsi="宋体"/>
                <w:sz w:val="21"/>
                <w:szCs w:val="21"/>
              </w:rPr>
              <w:t xml:space="preserve">范围内</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sz w:val="21"/>
                <w:szCs w:val="21"/>
              </w:rPr>
              <w:t xml:space="preserve">电容补偿柜自动控制器必须始终处于自动状态，补偿控制手自动切换有效，补偿电容壳体无膨胀，功率因数不小于</w:t>
            </w:r>
            <w:r>
              <w:rPr>
                <w:rFonts w:hint="eastAsia" w:ascii="宋体" w:hAnsi="宋体" w:cs="Times New Roman"/>
                <w:sz w:val="21"/>
                <w:szCs w:val="21"/>
              </w:rPr>
              <w:t xml:space="preserve">0.9</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9.</w:t>
            </w:r>
            <w:r>
              <w:rPr>
                <w:rFonts w:hint="eastAsia" w:ascii="宋体" w:hAnsi="宋体"/>
                <w:sz w:val="21"/>
                <w:szCs w:val="21"/>
              </w:rPr>
              <w:t xml:space="preserve">未使用开关或线路有人作业时，应将开关置于</w:t>
            </w:r>
            <w:r>
              <w:rPr>
                <w:rFonts w:ascii="宋体" w:hAnsi="宋体" w:cs="Times New Roman"/>
                <w:sz w:val="21"/>
                <w:szCs w:val="21"/>
              </w:rPr>
              <w:t xml:space="preserve">“</w:t>
            </w:r>
            <w:r>
              <w:rPr>
                <w:rFonts w:hint="eastAsia" w:ascii="宋体" w:hAnsi="宋体"/>
                <w:sz w:val="21"/>
                <w:szCs w:val="21"/>
              </w:rPr>
              <w:t xml:space="preserve">关</w:t>
            </w:r>
            <w:r>
              <w:rPr>
                <w:rFonts w:ascii="宋体" w:hAnsi="宋体" w:cs="Times New Roman"/>
                <w:sz w:val="21"/>
                <w:szCs w:val="21"/>
              </w:rPr>
              <w:t xml:space="preserve">”</w:t>
            </w:r>
            <w:r>
              <w:rPr>
                <w:rFonts w:hint="eastAsia" w:ascii="宋体" w:hAnsi="宋体"/>
                <w:sz w:val="21"/>
                <w:szCs w:val="21"/>
              </w:rPr>
              <w:t xml:space="preserve">位置并悬挂</w:t>
            </w:r>
            <w:r>
              <w:rPr>
                <w:rFonts w:ascii="宋体" w:hAnsi="宋体" w:cs="Times New Roman"/>
                <w:sz w:val="21"/>
                <w:szCs w:val="21"/>
              </w:rPr>
              <w:t xml:space="preserve">“</w:t>
            </w:r>
            <w:r>
              <w:rPr>
                <w:rFonts w:hint="eastAsia" w:ascii="宋体" w:hAnsi="宋体"/>
                <w:sz w:val="21"/>
                <w:szCs w:val="21"/>
              </w:rPr>
              <w:t xml:space="preserve">有人工作，严禁合闸</w:t>
            </w:r>
            <w:r>
              <w:rPr>
                <w:rFonts w:ascii="宋体" w:hAnsi="宋体" w:cs="Times New Roman"/>
                <w:sz w:val="21"/>
                <w:szCs w:val="21"/>
              </w:rPr>
              <w:t xml:space="preserve">”</w:t>
            </w:r>
            <w:r>
              <w:rPr>
                <w:rFonts w:hint="eastAsia" w:ascii="宋体" w:hAnsi="宋体"/>
                <w:sz w:val="21"/>
                <w:szCs w:val="21"/>
              </w:rPr>
              <w:t xml:space="preserve">标识。</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10.</w:t>
            </w:r>
            <w:r>
              <w:rPr>
                <w:rFonts w:hint="eastAsia" w:ascii="宋体" w:hAnsi="宋体"/>
                <w:sz w:val="21"/>
                <w:szCs w:val="21"/>
              </w:rPr>
              <w:t xml:space="preserve">变压器上端不得有照明灯具及其他悬挂物，出线端电压应在</w:t>
            </w:r>
            <w:r>
              <w:rPr>
                <w:rFonts w:hint="eastAsia" w:ascii="宋体" w:hAnsi="宋体" w:cs="Times New Roman"/>
                <w:sz w:val="21"/>
                <w:szCs w:val="21"/>
              </w:rPr>
              <w:t xml:space="preserve">380V±5%</w:t>
            </w:r>
            <w:r>
              <w:rPr>
                <w:rFonts w:hint="eastAsia" w:ascii="宋体" w:hAnsi="宋体"/>
                <w:sz w:val="21"/>
                <w:szCs w:val="21"/>
              </w:rPr>
              <w:t xml:space="preserve">范围内。</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11.</w:t>
            </w:r>
            <w:r>
              <w:rPr>
                <w:rFonts w:hint="eastAsia" w:ascii="宋体" w:hAnsi="宋体"/>
                <w:sz w:val="21"/>
                <w:szCs w:val="21"/>
              </w:rPr>
              <w:t xml:space="preserve">变压器强冷风扇、轴流风扇能自动开启，温度控制设置参数恰当</w:t>
            </w:r>
            <w:r/>
          </w:p>
        </w:tc>
      </w:tr>
      <w:tr>
        <w:trPr>
          <w:trHeight w:val="20"/>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12.</w:t>
            </w:r>
            <w:r>
              <w:rPr>
                <w:rFonts w:hint="eastAsia" w:ascii="宋体" w:hAnsi="宋体"/>
                <w:sz w:val="21"/>
                <w:szCs w:val="21"/>
              </w:rPr>
              <w:t xml:space="preserve">室外低压配电柜、控制柜上张贴设备编号、用途标识，各出线电缆应悬挂出线标识，表明电缆型号规格、用途、去向</w:t>
            </w:r>
            <w:r/>
          </w:p>
        </w:tc>
      </w:tr>
      <w:tr>
        <w:trPr>
          <w:trHeight w:val="20"/>
        </w:trPr>
        <w:tc>
          <w:tcPr>
            <w:tcBorders>
              <w:top w:val="single" w:color="auto" w:sz="4" w:space="0"/>
              <w:left w:val="single" w:color="auto" w:sz="4" w:space="0"/>
              <w:right w:val="single" w:color="auto" w:sz="4" w:space="0"/>
            </w:tcBorders>
            <w:tcW w:w="1838" w:type="dxa"/>
            <w:vAlign w:val="center"/>
            <w:vMerge w:val="restart"/>
            <w:textDirection w:val="lrTb"/>
            <w:noWrap w:val="false"/>
          </w:tcPr>
          <w:p>
            <w:pPr>
              <w:ind w:left="0"/>
              <w:jc w:val="left"/>
              <w:spacing w:line="240" w:lineRule="exact"/>
              <w:rPr>
                <w:rFonts w:ascii="宋体" w:hAnsi="宋体" w:cs="Times New Roman"/>
                <w:sz w:val="21"/>
                <w:szCs w:val="21"/>
              </w:rPr>
            </w:pPr>
            <w:r>
              <w:rPr>
                <w:rFonts w:hint="eastAsia" w:ascii="宋体" w:hAnsi="宋体"/>
                <w:sz w:val="21"/>
                <w:szCs w:val="21"/>
              </w:rPr>
              <w:t xml:space="preserve">给排水系统运行</w:t>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水泵运行无异响，无异常震动；水泵轴润滑油无泄漏</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电动机运行电流在额定范围内</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rPr>
              <w:t xml:space="preserve">采用变频供水的，变频器、压力调节器、控制柜应保持干燥、无灰尘、通风良好、接线紧固</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sz w:val="21"/>
                <w:szCs w:val="21"/>
              </w:rPr>
              <w:t xml:space="preserve">水箱加盖上锁，通气口和溢流口安装防虫网</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sz w:val="21"/>
                <w:szCs w:val="21"/>
              </w:rPr>
              <w:t xml:space="preserve">水箱有液位显示，箱体表面张贴总容积标识</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sz w:val="21"/>
                <w:szCs w:val="21"/>
              </w:rPr>
              <w:t xml:space="preserve">水箱每年清洗两次，水质符合国家要求并附有检测报告</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sz w:val="21"/>
                <w:szCs w:val="21"/>
              </w:rPr>
              <w:t xml:space="preserve">各种管道软接无老化、无裂纹</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sz w:val="21"/>
                <w:szCs w:val="21"/>
              </w:rPr>
              <w:t xml:space="preserve">止回阀、蝶阀、闸阀、自动控制阀门动作灵敏可靠，管道压力表指示正常</w:t>
            </w:r>
            <w:r/>
          </w:p>
        </w:tc>
      </w:tr>
      <w:tr>
        <w:trPr>
          <w:trHeight w:val="20"/>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9.</w:t>
            </w:r>
            <w:r>
              <w:rPr>
                <w:rFonts w:hint="eastAsia" w:ascii="宋体" w:hAnsi="宋体"/>
                <w:sz w:val="21"/>
                <w:szCs w:val="21"/>
              </w:rPr>
              <w:t xml:space="preserve">排水系统有自动启动装置，排污泵控制柜手自动切换有效</w:t>
            </w:r>
            <w:r/>
          </w:p>
        </w:tc>
      </w:tr>
      <w:tr>
        <w:trPr>
          <w:trHeight w:val="20"/>
        </w:trPr>
        <w:tc>
          <w:tcPr>
            <w:tcBorders>
              <w:top w:val="single" w:color="auto" w:sz="4" w:space="0"/>
              <w:left w:val="single" w:color="auto" w:sz="4" w:space="0"/>
              <w:right w:val="single" w:color="auto" w:sz="4" w:space="0"/>
            </w:tcBorders>
            <w:tcW w:w="1838" w:type="dxa"/>
            <w:vAlign w:val="center"/>
            <w:vMerge w:val="restart"/>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br/>
            </w:r>
            <w:r>
              <w:rPr>
                <w:rFonts w:hint="eastAsia" w:ascii="宋体" w:hAnsi="宋体"/>
                <w:sz w:val="21"/>
                <w:szCs w:val="21"/>
              </w:rPr>
              <w:t xml:space="preserve">消防系统运行</w:t>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消防水泵、喷淋水泵供水系统具备任意时间启动正常，不堵塞、跳闸，不泄漏，控制柜指示正常</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消火栓配备齐备，各配件功能良好</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rPr>
              <w:t xml:space="preserve">喷淋头无泄漏，外观完整；消防烟感、温感定期检验并记录</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sz w:val="21"/>
                <w:szCs w:val="21"/>
              </w:rPr>
              <w:t xml:space="preserve">消防排烟系统、广播系统、区域火焰报警及各种模块均处于良好工作状态</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sz w:val="21"/>
                <w:szCs w:val="21"/>
              </w:rPr>
              <w:t xml:space="preserve">卷帘门电气自动控制、手动控制、关门动作程序正确</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sz w:val="21"/>
                <w:szCs w:val="21"/>
              </w:rPr>
              <w:t xml:space="preserve">高层大厦各楼层张贴疏散图，消防通道设有应急照明与疏散指示</w:t>
            </w:r>
            <w:r/>
          </w:p>
        </w:tc>
      </w:tr>
      <w:tr>
        <w:trPr>
          <w:trHeight w:val="20"/>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sz w:val="21"/>
                <w:szCs w:val="21"/>
              </w:rPr>
              <w:t xml:space="preserve">消防控制中心主机、消防联动控制柜运行可靠。</w:t>
            </w:r>
            <w:r/>
          </w:p>
        </w:tc>
      </w:tr>
      <w:tr>
        <w:trPr>
          <w:trHeight w:val="20"/>
        </w:trPr>
        <w:tc>
          <w:tcPr>
            <w:tcBorders>
              <w:top w:val="single" w:color="auto" w:sz="4" w:space="0"/>
              <w:left w:val="single" w:color="auto" w:sz="4" w:space="0"/>
              <w:right w:val="single" w:color="auto" w:sz="4" w:space="0"/>
            </w:tcBorders>
            <w:tcW w:w="1838" w:type="dxa"/>
            <w:vAlign w:val="center"/>
            <w:textDirection w:val="lrTb"/>
            <w:noWrap w:val="false"/>
          </w:tcPr>
          <w:p>
            <w:pPr>
              <w:ind w:left="0"/>
              <w:jc w:val="left"/>
              <w:spacing w:line="240" w:lineRule="exact"/>
              <w:rPr>
                <w:rFonts w:ascii="宋体" w:hAnsi="宋体" w:cs="Times New Roman"/>
                <w:sz w:val="21"/>
                <w:szCs w:val="21"/>
              </w:rPr>
            </w:pPr>
            <w:r>
              <w:rPr>
                <w:rFonts w:hint="eastAsia" w:ascii="宋体" w:hAnsi="宋体"/>
                <w:sz w:val="21"/>
                <w:szCs w:val="21"/>
              </w:rPr>
              <w:t xml:space="preserve">电梯系统运行</w:t>
            </w:r>
            <w:r/>
          </w:p>
        </w:tc>
        <w:tc>
          <w:tcPr>
            <w:tcBorders>
              <w:top w:val="single" w:color="auto" w:sz="4" w:space="0"/>
              <w:left w:val="none" w:color="000000"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sz w:val="21"/>
                <w:szCs w:val="21"/>
              </w:rPr>
              <w:t xml:space="preserve">配合采购单位或维护单位完成项目检测工作。</w:t>
            </w:r>
            <w:r/>
          </w:p>
          <w:p>
            <w:pPr>
              <w:ind w:left="0" w:firstLine="420"/>
              <w:jc w:val="left"/>
              <w:spacing w:line="240" w:lineRule="exact"/>
              <w:rPr>
                <w:rFonts w:ascii="宋体" w:hAnsi="宋体" w:cs="Times New Roman"/>
                <w:sz w:val="21"/>
                <w:szCs w:val="21"/>
              </w:rPr>
            </w:pPr>
            <w:r>
              <w:rPr>
                <w:rFonts w:hint="eastAsia" w:ascii="宋体" w:hAnsi="宋体"/>
                <w:sz w:val="21"/>
                <w:szCs w:val="21"/>
              </w:rPr>
              <w:t xml:space="preserve">日常须巡查相关设备，发现问题及时向维护单位上报。</w:t>
            </w:r>
            <w:r/>
          </w:p>
        </w:tc>
      </w:tr>
      <w:tr>
        <w:trPr>
          <w:trHeight w:val="20"/>
        </w:trPr>
        <w:tc>
          <w:tcPr>
            <w:tcBorders>
              <w:top w:val="single" w:color="auto" w:sz="4" w:space="0"/>
              <w:left w:val="single" w:color="auto" w:sz="4" w:space="0"/>
              <w:right w:val="single" w:color="auto" w:sz="4" w:space="0"/>
            </w:tcBorders>
            <w:tcW w:w="1838" w:type="dxa"/>
            <w:vAlign w:val="center"/>
            <w:textDirection w:val="lrTb"/>
            <w:noWrap w:val="false"/>
          </w:tcPr>
          <w:p>
            <w:pPr>
              <w:ind w:left="0"/>
              <w:jc w:val="left"/>
              <w:spacing w:line="240" w:lineRule="exact"/>
              <w:rPr>
                <w:rFonts w:ascii="宋体" w:hAnsi="宋体" w:cs="Times New Roman"/>
                <w:sz w:val="21"/>
                <w:szCs w:val="21"/>
              </w:rPr>
            </w:pPr>
            <w:r>
              <w:rPr>
                <w:rFonts w:hint="eastAsia" w:ascii="宋体" w:hAnsi="宋体"/>
                <w:sz w:val="21"/>
                <w:szCs w:val="21"/>
              </w:rPr>
              <w:t xml:space="preserve">空调系统运行</w:t>
            </w:r>
            <w:r/>
          </w:p>
        </w:tc>
        <w:tc>
          <w:tcPr>
            <w:tcBorders>
              <w:top w:val="single" w:color="auto" w:sz="4" w:space="0"/>
              <w:left w:val="none" w:color="000000"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sz w:val="21"/>
                <w:szCs w:val="21"/>
              </w:rPr>
              <w:t xml:space="preserve">配合采购单位或维护单位完成项目检测工作。</w:t>
            </w:r>
            <w:r/>
          </w:p>
          <w:p>
            <w:pPr>
              <w:ind w:left="0" w:firstLine="420"/>
              <w:jc w:val="left"/>
              <w:spacing w:line="240" w:lineRule="exact"/>
              <w:rPr>
                <w:rFonts w:ascii="宋体" w:hAnsi="宋体" w:cs="Times New Roman"/>
                <w:sz w:val="21"/>
                <w:szCs w:val="21"/>
              </w:rPr>
            </w:pPr>
            <w:r>
              <w:rPr>
                <w:rFonts w:hint="eastAsia" w:ascii="宋体" w:hAnsi="宋体"/>
                <w:sz w:val="21"/>
                <w:szCs w:val="21"/>
              </w:rPr>
              <w:t xml:space="preserve">日常须巡查相关设备，发现问题及时向维护单位上报。</w:t>
            </w:r>
            <w:r/>
          </w:p>
        </w:tc>
      </w:tr>
      <w:tr>
        <w:trPr>
          <w:trHeight w:val="20"/>
        </w:trPr>
        <w:tc>
          <w:tcPr>
            <w:tcBorders>
              <w:top w:val="single" w:color="auto" w:sz="4" w:space="0"/>
              <w:left w:val="single" w:color="auto" w:sz="4" w:space="0"/>
              <w:right w:val="single" w:color="auto" w:sz="4" w:space="0"/>
            </w:tcBorders>
            <w:tcW w:w="1838" w:type="dxa"/>
            <w:vAlign w:val="center"/>
            <w:vMerge w:val="restart"/>
            <w:textDirection w:val="lrTb"/>
            <w:noWrap w:val="false"/>
          </w:tcPr>
          <w:p>
            <w:pPr>
              <w:ind w:left="0"/>
              <w:jc w:val="left"/>
              <w:spacing w:line="240" w:lineRule="exact"/>
              <w:rPr>
                <w:rFonts w:ascii="宋体" w:hAnsi="宋体" w:cs="Times New Roman"/>
                <w:sz w:val="21"/>
                <w:szCs w:val="21"/>
              </w:rPr>
            </w:pPr>
            <w:r>
              <w:rPr>
                <w:rFonts w:hint="eastAsia" w:ascii="宋体" w:hAnsi="宋体"/>
                <w:sz w:val="21"/>
                <w:szCs w:val="21"/>
              </w:rPr>
              <w:t xml:space="preserve">智能化系统运行</w:t>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设备自动化（</w:t>
            </w:r>
            <w:r>
              <w:rPr>
                <w:rFonts w:hint="eastAsia" w:ascii="宋体" w:hAnsi="宋体" w:cs="Times New Roman"/>
                <w:sz w:val="21"/>
                <w:szCs w:val="21"/>
              </w:rPr>
              <w:t xml:space="preserve">BA</w:t>
            </w:r>
            <w:r>
              <w:rPr>
                <w:rFonts w:hint="eastAsia" w:ascii="宋体" w:hAnsi="宋体"/>
                <w:sz w:val="21"/>
                <w:szCs w:val="21"/>
              </w:rPr>
              <w:t xml:space="preserve">）系统的服务器、工作站、数字式直接控制器（</w:t>
            </w:r>
            <w:r>
              <w:rPr>
                <w:rFonts w:hint="eastAsia" w:ascii="宋体" w:hAnsi="宋体" w:cs="Times New Roman"/>
                <w:sz w:val="21"/>
                <w:szCs w:val="21"/>
              </w:rPr>
              <w:t xml:space="preserve">DDC</w:t>
            </w:r>
            <w:r>
              <w:rPr>
                <w:rFonts w:hint="eastAsia" w:ascii="宋体" w:hAnsi="宋体"/>
                <w:sz w:val="21"/>
                <w:szCs w:val="21"/>
              </w:rPr>
              <w:t xml:space="preserve">）、末端设备等工作正常，通讯正常，外观整洁，线路整齐，接线正确，线路无损，安装牢固。（如有）</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中央监控系统的摄像机、画面分割器、录入设备等安装牢固，位置正确，工作正常，图像清晰，色彩良好整洁，线路整齐，标识清楚，外观整洁；监控的录入资料应至少保持</w:t>
            </w:r>
            <w:r>
              <w:rPr>
                <w:rFonts w:hint="eastAsia" w:ascii="宋体" w:hAnsi="宋体" w:cs="Times New Roman"/>
                <w:sz w:val="21"/>
                <w:szCs w:val="21"/>
              </w:rPr>
              <w:t xml:space="preserve">7</w:t>
            </w:r>
            <w:r>
              <w:rPr>
                <w:rFonts w:hint="eastAsia" w:ascii="宋体" w:hAnsi="宋体"/>
                <w:sz w:val="21"/>
                <w:szCs w:val="21"/>
              </w:rPr>
              <w:t xml:space="preserve">天，有特殊要求的参照相关规定或行业标准执行</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rPr>
              <w:t xml:space="preserve">车库管理系统的工作站、服务器、取票站、栅栏机、收费站等安装牢固，工作正常，线路整齐，外观整洁</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sz w:val="21"/>
                <w:szCs w:val="21"/>
              </w:rPr>
              <w:t xml:space="preserve">门禁系统的工作站、服务器、读卡器、电子门锁等工作正常，指示灯完好，外观整洁；</w:t>
            </w:r>
            <w:r/>
          </w:p>
        </w:tc>
      </w:tr>
      <w:tr>
        <w:trPr>
          <w:trHeight w:val="20"/>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sz w:val="21"/>
                <w:szCs w:val="21"/>
              </w:rPr>
              <w:t xml:space="preserve">按工作标准规定时间排除故障，保证各弱电系统正常工作</w:t>
            </w:r>
            <w:r>
              <w:rPr>
                <w:rFonts w:hint="eastAsia" w:ascii="宋体" w:hAnsi="宋体" w:cs="Times New Roman"/>
                <w:sz w:val="21"/>
                <w:szCs w:val="21"/>
              </w:rPr>
              <w:t xml:space="preserve"> </w:t>
            </w:r>
            <w:r/>
          </w:p>
        </w:tc>
      </w:tr>
      <w:tr>
        <w:trPr>
          <w:trHeight w:val="20"/>
        </w:trPr>
        <w:tc>
          <w:tcPr>
            <w:tcBorders>
              <w:top w:val="single" w:color="auto" w:sz="4" w:space="0"/>
              <w:left w:val="single" w:color="auto" w:sz="4" w:space="0"/>
              <w:right w:val="single" w:color="auto" w:sz="4" w:space="0"/>
            </w:tcBorders>
            <w:tcW w:w="1838" w:type="dxa"/>
            <w:vAlign w:val="center"/>
            <w:vMerge w:val="restart"/>
            <w:textDirection w:val="lrTb"/>
            <w:noWrap w:val="false"/>
          </w:tcPr>
          <w:p>
            <w:pPr>
              <w:ind w:left="0"/>
              <w:jc w:val="left"/>
              <w:spacing w:line="240" w:lineRule="exact"/>
              <w:rPr>
                <w:rFonts w:ascii="宋体" w:hAnsi="宋体" w:cs="Times New Roman"/>
                <w:sz w:val="21"/>
                <w:szCs w:val="21"/>
              </w:rPr>
            </w:pPr>
            <w:r>
              <w:rPr>
                <w:rFonts w:hint="eastAsia" w:ascii="宋体" w:hAnsi="宋体"/>
                <w:sz w:val="21"/>
                <w:szCs w:val="21"/>
              </w:rPr>
              <w:t xml:space="preserve">共用设施养护</w:t>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共用配套设施完好，无随意改变用途</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共用管线统一下地或入公共管理，无架空管线，无碍观瞻</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rPr>
              <w:t xml:space="preserve">道路、楼道、大堂等公共照明完好</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sz w:val="21"/>
                <w:szCs w:val="21"/>
              </w:rPr>
              <w:t xml:space="preserve">房屋本体的防雷设施接地电阻不大于</w:t>
            </w:r>
            <w:r>
              <w:rPr>
                <w:rFonts w:hint="eastAsia" w:ascii="宋体" w:hAnsi="宋体" w:cs="Times New Roman"/>
                <w:sz w:val="21"/>
                <w:szCs w:val="21"/>
              </w:rPr>
              <w:t xml:space="preserve">4</w:t>
            </w:r>
            <w:r>
              <w:rPr>
                <w:rFonts w:hint="eastAsia" w:ascii="宋体" w:hAnsi="宋体"/>
                <w:sz w:val="21"/>
                <w:szCs w:val="21"/>
              </w:rPr>
              <w:t xml:space="preserve">欧姆，引下线及屋顶避雷网线无脱焊，无大面积生锈</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sz w:val="21"/>
                <w:szCs w:val="21"/>
              </w:rPr>
              <w:t xml:space="preserve">外墙面外观完好、整洁，外墙贴面建材无脱落；外玻璃幕墙清洁明亮、无破损；外墙涂料无大面积脱落或污渍</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sz w:val="21"/>
                <w:szCs w:val="21"/>
              </w:rPr>
              <w:t xml:space="preserve">项目范围内的道路通畅，路面平坦</w:t>
            </w:r>
            <w:r/>
          </w:p>
        </w:tc>
      </w:tr>
      <w:tr>
        <w:trPr>
          <w:trHeight w:val="20"/>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sz w:val="21"/>
                <w:szCs w:val="21"/>
              </w:rPr>
              <w:t xml:space="preserve">项目范围内的石材完好，无明显影响观感的破损</w:t>
            </w:r>
            <w:r/>
          </w:p>
        </w:tc>
      </w:tr>
      <w:tr>
        <w:trPr>
          <w:trHeight w:val="20"/>
        </w:trPr>
        <w:tc>
          <w:tcPr>
            <w:tcBorders>
              <w:top w:val="single" w:color="auto" w:sz="4" w:space="0"/>
              <w:left w:val="single" w:color="auto" w:sz="4" w:space="0"/>
              <w:right w:val="single" w:color="auto" w:sz="4" w:space="0"/>
            </w:tcBorders>
            <w:tcW w:w="1838" w:type="dxa"/>
            <w:vAlign w:val="center"/>
            <w:vMerge w:val="restart"/>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br/>
            </w:r>
            <w:r>
              <w:rPr>
                <w:rFonts w:hint="eastAsia" w:ascii="宋体" w:hAnsi="宋体"/>
                <w:sz w:val="21"/>
                <w:szCs w:val="21"/>
              </w:rPr>
              <w:t xml:space="preserve">安全施工管理</w:t>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施工现场放置或悬挂提示标识</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作业完毕后做到</w:t>
            </w:r>
            <w:r>
              <w:rPr>
                <w:rFonts w:ascii="宋体" w:hAnsi="宋体" w:cs="Times New Roman"/>
                <w:sz w:val="21"/>
                <w:szCs w:val="21"/>
              </w:rPr>
              <w:t xml:space="preserve">“</w:t>
            </w:r>
            <w:r>
              <w:rPr>
                <w:rFonts w:hint="eastAsia" w:ascii="宋体" w:hAnsi="宋体"/>
                <w:sz w:val="21"/>
                <w:szCs w:val="21"/>
              </w:rPr>
              <w:t xml:space="preserve">工完场清</w:t>
            </w:r>
            <w:r>
              <w:rPr>
                <w:rFonts w:ascii="宋体" w:hAnsi="宋体" w:cs="Times New Roman"/>
                <w:sz w:val="21"/>
                <w:szCs w:val="21"/>
              </w:rPr>
              <w:t xml:space="preserve">”</w:t>
            </w:r>
            <w:r/>
          </w:p>
        </w:tc>
      </w:tr>
      <w:tr>
        <w:trPr>
          <w:trHeight w:val="20"/>
        </w:trPr>
        <w:tc>
          <w:tcPr>
            <w:tcBorders>
              <w:left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sz w:val="21"/>
                <w:szCs w:val="21"/>
              </w:rPr>
              <w:t xml:space="preserve">进行电焊、氧焊、切割、高架等危险作业时，做好充分的安全措施</w:t>
            </w:r>
            <w:r/>
          </w:p>
        </w:tc>
      </w:tr>
      <w:tr>
        <w:trPr>
          <w:trHeight w:val="20"/>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ind w:left="0" w:firstLine="420"/>
              <w:jc w:val="left"/>
              <w:spacing w:line="240" w:lineRule="exac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8016" w:type="dxa"/>
            <w:vAlign w:val="center"/>
            <w:textDirection w:val="lrTb"/>
            <w:noWrap w:val="false"/>
          </w:tcPr>
          <w:p>
            <w:pPr>
              <w:ind w:left="0" w:firstLine="420"/>
              <w:jc w:val="left"/>
              <w:spacing w:line="240" w:lineRule="exact"/>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sz w:val="21"/>
                <w:szCs w:val="21"/>
              </w:rPr>
              <w:t xml:space="preserve">外包单位施工进场前签订安全管理责任书</w:t>
            </w:r>
            <w:r/>
          </w:p>
        </w:tc>
      </w:tr>
    </w:tbl>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）食堂服务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①按要求提供早餐、中餐、晚餐，具体要求如下：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餐饮人员着装必须整洁、整齐，注意仪表、仪容；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餐饮人员在工作期间应坚守岗位、尽职尽责，不得擅离职守，不得闲聊、打闹，不得干私活；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餐饮人员在工作期间应严格遵守作息制度，不得迟到、早退，不得脱岗、旷工；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餐饮人员需坚持文明服务、礼貌用语；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发点心食品要严格执行《食品卫生法》，上岗要着工作服，坚持用工具取货，要经常检查是否有腐烂变质，过期食品及时调换。</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厨房要保持设备整齐划一。工作台、餐具、炊具、地面、墙面按时消毒，干净无异物。冰箱保持干净卫生，分档分类存放食物(生熟分开、肉类、鱼类、海鲜类等分档分类保存)。</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8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⑧</w:t>
      </w:r>
      <w:r>
        <w:rPr>
          <w:rFonts w:ascii="宋体" w:hAnsi="宋体"/>
          <w:sz w:val="21"/>
          <w:szCs w:val="21"/>
        </w:rPr>
        <w:fldChar w:fldCharType="end"/>
      </w:r>
      <w:r>
        <w:rPr>
          <w:rFonts w:hint="eastAsia" w:ascii="宋体" w:hAnsi="宋体"/>
          <w:sz w:val="21"/>
          <w:szCs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9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⑨</w:t>
      </w:r>
      <w:r>
        <w:rPr>
          <w:rFonts w:ascii="宋体" w:hAnsi="宋体"/>
          <w:sz w:val="21"/>
          <w:szCs w:val="21"/>
        </w:rPr>
        <w:fldChar w:fldCharType="end"/>
      </w:r>
      <w:r>
        <w:rPr>
          <w:rFonts w:hint="eastAsia" w:ascii="宋体" w:hAnsi="宋体"/>
          <w:sz w:val="21"/>
          <w:szCs w:val="21"/>
        </w:rPr>
        <w:t xml:space="preserve">食堂服务员工衣帽统一、穿戴整齐，保持整洁，上岗期间必须戴口罩，着工作服、工作帽。</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10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⑩</w:t>
      </w:r>
      <w:r>
        <w:rPr>
          <w:rFonts w:ascii="宋体" w:hAnsi="宋体"/>
          <w:sz w:val="21"/>
          <w:szCs w:val="21"/>
        </w:rPr>
        <w:fldChar w:fldCharType="end"/>
      </w:r>
      <w:r>
        <w:rPr>
          <w:rFonts w:hint="eastAsia" w:ascii="宋体" w:hAnsi="宋体"/>
          <w:sz w:val="21"/>
          <w:szCs w:val="21"/>
        </w:rPr>
        <w:t xml:space="preserve">食堂内有健全的防鼠、防蝇、防尘</w:t>
      </w:r>
      <w:r>
        <w:rPr>
          <w:rFonts w:ascii="宋体" w:hAnsi="宋体"/>
          <w:sz w:val="21"/>
          <w:szCs w:val="21"/>
        </w:rPr>
        <w:t xml:space="preserve">“</w:t>
      </w:r>
      <w:r>
        <w:rPr>
          <w:rFonts w:hint="eastAsia" w:ascii="宋体" w:hAnsi="宋体"/>
          <w:sz w:val="21"/>
          <w:szCs w:val="21"/>
        </w:rPr>
        <w:t xml:space="preserve">三防措施</w:t>
      </w:r>
      <w:r>
        <w:rPr>
          <w:rFonts w:ascii="宋体" w:hAnsi="宋体"/>
          <w:sz w:val="21"/>
          <w:szCs w:val="21"/>
        </w:rPr>
        <w:t xml:space="preserve">”</w:t>
      </w:r>
      <w:r>
        <w:rPr>
          <w:rFonts w:hint="eastAsia" w:ascii="宋体" w:hAnsi="宋体"/>
          <w:sz w:val="21"/>
          <w:szCs w:val="21"/>
        </w:rPr>
        <w:t xml:space="preserve">（特别是分菜间、加工间、餐厅等场所的门窗）。餐厅、操作间、室外通道、楼梯等区域，必须保持干净整洁。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）其他要求</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建立服务热线，有专职人员负责接听。根据采购人要求，负责物业管理范围内服务项目的受理工作。</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须建立物业服务执行情况反馈制度，每月以书面形式向采购人管理部门报送当月物业服务安排、检查及执行完成情况。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三</w:t>
      </w:r>
      <w:r>
        <w:rPr>
          <w:rFonts w:hint="eastAsia" w:ascii="宋体" w:hAnsi="宋体"/>
          <w:sz w:val="21"/>
          <w:szCs w:val="21"/>
        </w:rPr>
        <w:t xml:space="preserve">）其他要求：</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投标单位应提供包括不限于：服务理念及组织架构；管理服务制度；管理服务方案等。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四</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79"/>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34" w:name="_Toc11789"/>
      <w:r/>
      <w:bookmarkStart w:id="135" w:name="_Toc5111"/>
      <w:r/>
      <w:bookmarkStart w:id="136" w:name="_Hlk55741158"/>
      <w:r>
        <w:rPr>
          <w:rFonts w:hint="eastAsia" w:ascii="宋体" w:hAnsi="宋体"/>
          <w:b/>
          <w:sz w:val="44"/>
          <w:szCs w:val="22"/>
        </w:rPr>
        <w:br w:type="page" w:clear="all"/>
      </w:r>
      <w:bookmarkStart w:id="137" w:name="_Toc165274522"/>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 合同及主要条款</w:t>
      </w:r>
      <w:bookmarkEnd w:id="134"/>
      <w:r/>
      <w:bookmarkEnd w:id="135"/>
      <w:r/>
      <w:bookmarkEnd w:id="137"/>
      <w:r/>
      <w:r/>
    </w:p>
    <w:p>
      <w:pPr>
        <w:ind w:left="0"/>
        <w:jc w:val="center"/>
        <w:rPr>
          <w:rFonts w:ascii="宋体" w:hAnsi="宋体"/>
          <w:b/>
          <w:sz w:val="32"/>
          <w:szCs w:val="32"/>
        </w:rPr>
      </w:pPr>
      <w:r/>
      <w:bookmarkStart w:id="139" w:name="OLE_LINK15"/>
      <w:r/>
      <w:bookmarkStart w:id="140" w:name="OLE_LINK18"/>
      <w:r/>
      <w:bookmarkStart w:id="141" w:name="OLE_LINK19"/>
      <w:r/>
      <w:bookmarkStart w:id="142" w:name="OLE_LINK22"/>
      <w:r/>
      <w:bookmarkStart w:id="143" w:name="_Toc27667"/>
      <w:r/>
      <w:bookmarkStart w:id="144" w:name="_Toc8564"/>
      <w:r/>
      <w:bookmarkStart w:id="145" w:name="_Toc57376410"/>
      <w:r/>
      <w:bookmarkEnd w:id="136"/>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bookmarkStart w:id="146" w:name="OLE_LINK58"/>
      <w:r>
        <w:rPr>
          <w:rFonts w:ascii="Segoe UI Symbol" w:hAnsi="Segoe UI Symbol" w:eastAsia="Segoe UI Symbol"/>
          <w:sz w:val="21"/>
          <w:szCs w:val="21"/>
        </w:rPr>
        <w:t xml:space="preserve">☑</w:t>
      </w:r>
      <w:bookmarkEnd w:id="146"/>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物业服务费每月支付一次，每次支付的款项=合同金额/24-每期考核扣款。</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供应商提出验收申请之日起 </w:t>
      </w:r>
      <w:r>
        <w:rPr>
          <w:rFonts w:ascii="宋体" w:hAnsi="宋体"/>
          <w:bCs/>
          <w:sz w:val="21"/>
          <w:szCs w:val="21"/>
          <w:highlight w:val="yellow"/>
          <w:u w:val="single"/>
        </w:rPr>
        <w:t xml:space="preserve">5</w:t>
      </w:r>
      <w:r>
        <w:rPr>
          <w:rFonts w:hint="eastAsia" w:ascii="宋体" w:hAnsi="宋体"/>
          <w:bCs/>
          <w:sz w:val="21"/>
          <w:szCs w:val="21"/>
          <w:highlight w:val="yellow"/>
          <w:u w:val="single"/>
        </w:rPr>
        <w:t xml:space="preserve">日内组织验收</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2</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9"/>
            <w:bookmarkEnd w:id="140"/>
            <w:bookmarkEnd w:id="141"/>
            <w:bookmarkEnd w:id="142"/>
            <w:r/>
          </w:p>
        </w:tc>
      </w:tr>
    </w:tbl>
    <w:p>
      <w:pPr>
        <w:pStyle w:val="912"/>
        <w:ind w:left="0" w:firstLine="0"/>
        <w:rPr>
          <w:rFonts w:ascii="宋体" w:hAnsi="宋体"/>
          <w:b/>
          <w:sz w:val="44"/>
          <w:szCs w:val="22"/>
        </w:rPr>
      </w:pPr>
      <w:r>
        <w:rPr>
          <w:rFonts w:ascii="宋体" w:hAnsi="宋体"/>
          <w:b/>
          <w:sz w:val="44"/>
          <w:szCs w:val="22"/>
        </w:rPr>
      </w:r>
      <w:r/>
    </w:p>
    <w:p>
      <w:pPr>
        <w:pStyle w:val="912"/>
        <w:ind w:left="400" w:firstLine="883"/>
        <w:rPr>
          <w:rFonts w:ascii="宋体" w:hAnsi="宋体"/>
          <w:b/>
          <w:sz w:val="44"/>
          <w:szCs w:val="22"/>
        </w:rPr>
      </w:pPr>
      <w:r>
        <w:rPr>
          <w:rFonts w:hint="eastAsia" w:ascii="宋体" w:hAnsi="宋体"/>
          <w:b/>
          <w:sz w:val="44"/>
          <w:szCs w:val="22"/>
        </w:rPr>
        <w:br w:type="page" w:clear="all"/>
      </w:r>
      <w:r/>
    </w:p>
    <w:p>
      <w:pPr>
        <w:pStyle w:val="853"/>
        <w:ind w:left="0" w:firstLine="0"/>
        <w:jc w:val="center"/>
        <w:rPr>
          <w:rFonts w:ascii="宋体" w:hAnsi="宋体"/>
          <w:b/>
          <w:sz w:val="44"/>
          <w:szCs w:val="22"/>
        </w:rPr>
      </w:pPr>
      <w:r/>
      <w:bookmarkStart w:id="148" w:name="_Toc165274523"/>
      <w:r>
        <w:rPr>
          <w:rFonts w:hint="eastAsia" w:ascii="宋体" w:hAnsi="宋体"/>
          <w:b/>
          <w:sz w:val="44"/>
          <w:szCs w:val="22"/>
        </w:rPr>
        <w:t xml:space="preserve">第六章  </w:t>
      </w:r>
      <w:bookmarkStart w:id="149" w:name="评分要点"/>
      <w:r/>
      <w:bookmarkEnd w:id="149"/>
      <w:r>
        <w:rPr>
          <w:rFonts w:hint="eastAsia" w:ascii="宋体" w:hAnsi="宋体"/>
          <w:b/>
          <w:sz w:val="44"/>
          <w:szCs w:val="22"/>
        </w:rPr>
        <w:t xml:space="preserve">评标办法和评分标准</w:t>
      </w:r>
      <w:bookmarkEnd w:id="143"/>
      <w:r/>
      <w:bookmarkEnd w:id="144"/>
      <w:r/>
      <w:bookmarkEnd w:id="145"/>
      <w:r/>
      <w:bookmarkEnd w:id="148"/>
      <w:r/>
      <w:r/>
    </w:p>
    <w:p>
      <w:pPr>
        <w:ind w:left="0" w:firstLine="422"/>
        <w:spacing w:line="360" w:lineRule="auto"/>
        <w:rPr>
          <w:rFonts w:ascii="宋体" w:hAnsi="宋体"/>
          <w:b/>
          <w:sz w:val="21"/>
          <w:szCs w:val="21"/>
        </w:rPr>
      </w:pPr>
      <w:r/>
      <w:bookmarkStart w:id="150" w:name="_Toc698"/>
      <w:r/>
      <w:bookmarkStart w:id="151" w:name="_Toc17476"/>
      <w:r/>
      <w:bookmarkStart w:id="152" w:name="_Toc16264"/>
      <w:r>
        <w:rPr>
          <w:rFonts w:hint="eastAsia" w:ascii="宋体" w:hAnsi="宋体"/>
          <w:b/>
          <w:sz w:val="21"/>
          <w:szCs w:val="21"/>
        </w:rPr>
        <w:t xml:space="preserve">一、评标办法：</w:t>
      </w:r>
      <w:bookmarkEnd w:id="150"/>
      <w:r/>
      <w:bookmarkEnd w:id="151"/>
      <w:r/>
      <w:bookmarkEnd w:id="15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5"/>
      </w:pPr>
      <w:r/>
      <w:r/>
    </w:p>
    <w:p>
      <w:r/>
      <w:r/>
    </w:p>
    <w:p>
      <w:pPr>
        <w:pStyle w:val="865"/>
      </w:pPr>
      <w:r/>
      <w:r/>
    </w:p>
    <w:p>
      <w:pPr>
        <w:pStyle w:val="87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53" w:name="OLE_LINK8"/>
            <w:r/>
            <w:bookmarkStart w:id="154" w:name="OLE_LINK25"/>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bookmarkEnd w:id="153"/>
            <w:r/>
            <w:bookmarkEnd w:id="154"/>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项目整体</w:t>
            </w:r>
            <w:r>
              <w:rPr>
                <w:rFonts w:ascii="宋体" w:hAnsi="宋体"/>
                <w:sz w:val="21"/>
                <w:szCs w:val="21"/>
                <w:lang w:bidi="ar"/>
              </w:rPr>
              <w:t xml:space="preserve">管理</w:t>
            </w:r>
            <w:r>
              <w:rPr>
                <w:rFonts w:hint="eastAsia" w:ascii="宋体" w:hAnsi="宋体"/>
                <w:sz w:val="21"/>
                <w:szCs w:val="21"/>
                <w:lang w:bidi="ar"/>
              </w:rPr>
              <w:t xml:space="preserve">服务</w:t>
            </w:r>
            <w:r>
              <w:rPr>
                <w:rFonts w:ascii="宋体" w:hAnsi="宋体"/>
                <w:sz w:val="21"/>
                <w:szCs w:val="21"/>
                <w:lang w:bidi="ar"/>
              </w:rPr>
              <w:t xml:space="preserve">制度； </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服务人员履职评价及考核制度</w:t>
            </w:r>
            <w:r>
              <w:rPr>
                <w:rFonts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财务及</w:t>
            </w:r>
            <w:r>
              <w:rPr>
                <w:rFonts w:ascii="宋体" w:hAnsi="宋体"/>
                <w:sz w:val="21"/>
                <w:szCs w:val="21"/>
                <w:lang w:bidi="ar"/>
              </w:rPr>
              <w:t xml:space="preserve">合同管理制度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.客户</w:t>
            </w:r>
            <w:r>
              <w:rPr>
                <w:rFonts w:hint="eastAsia" w:ascii="宋体" w:hAnsi="宋体"/>
                <w:sz w:val="21"/>
                <w:szCs w:val="21"/>
                <w:lang w:bidi="ar"/>
              </w:rPr>
              <w:t xml:space="preserve">服务</w:t>
            </w:r>
            <w:r>
              <w:rPr>
                <w:rFonts w:ascii="宋体" w:hAnsi="宋体"/>
                <w:sz w:val="21"/>
                <w:szCs w:val="21"/>
                <w:lang w:bidi="ar"/>
              </w:rPr>
              <w:t xml:space="preserve">管理制度</w:t>
            </w:r>
            <w:r>
              <w:rPr>
                <w:rFonts w:hint="eastAsia" w:ascii="宋体" w:hAnsi="宋体"/>
                <w:sz w:val="21"/>
                <w:szCs w:val="21"/>
                <w:lang w:bidi="ar"/>
              </w:rPr>
              <w:t xml:space="preserve">；</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p>
          <w:p>
            <w:pPr>
              <w:ind w:left="0"/>
              <w:widowControl w:val="off"/>
              <w:rPr>
                <w:rFonts w:ascii="宋体" w:hAnsi="宋体"/>
                <w:sz w:val="21"/>
                <w:szCs w:val="21"/>
                <w:lang w:bidi="ar"/>
              </w:rPr>
            </w:pPr>
            <w:r>
              <w:rPr>
                <w:rFonts w:hint="eastAsia" w:ascii="宋体" w:hAnsi="宋体"/>
                <w:sz w:val="21"/>
                <w:szCs w:val="21"/>
                <w:lang w:bidi="ar"/>
              </w:rPr>
              <w:t xml:space="preserve">6.保洁服务管理制度；</w:t>
            </w:r>
            <w:r/>
          </w:p>
          <w:p>
            <w:pPr>
              <w:ind w:left="0"/>
              <w:widowControl w:val="off"/>
              <w:rPr>
                <w:rFonts w:ascii="宋体" w:hAnsi="宋体"/>
                <w:sz w:val="21"/>
                <w:szCs w:val="21"/>
                <w:lang w:bidi="ar"/>
              </w:rPr>
            </w:pPr>
            <w:r>
              <w:rPr>
                <w:rFonts w:hint="eastAsia" w:ascii="宋体" w:hAnsi="宋体"/>
                <w:sz w:val="21"/>
                <w:szCs w:val="21"/>
                <w:lang w:bidi="ar"/>
              </w:rPr>
              <w:t xml:space="preserve">7.秩序维护服务管理制度；</w:t>
            </w:r>
            <w:r/>
          </w:p>
          <w:p>
            <w:pPr>
              <w:ind w:left="0"/>
              <w:widowControl w:val="off"/>
              <w:rPr>
                <w:rFonts w:ascii="宋体" w:hAnsi="宋体"/>
                <w:sz w:val="21"/>
                <w:szCs w:val="21"/>
                <w:lang w:bidi="ar"/>
              </w:rPr>
            </w:pPr>
            <w:r>
              <w:rPr>
                <w:rFonts w:hint="eastAsia" w:ascii="宋体" w:hAnsi="宋体"/>
                <w:sz w:val="21"/>
                <w:szCs w:val="21"/>
                <w:lang w:bidi="ar"/>
              </w:rPr>
              <w:t xml:space="preserve">8.工程服务管理制度；</w:t>
            </w:r>
            <w:r/>
          </w:p>
          <w:p>
            <w:pPr>
              <w:ind w:left="0"/>
              <w:widowControl w:val="off"/>
              <w:rPr>
                <w:rFonts w:ascii="宋体" w:hAnsi="宋体"/>
                <w:sz w:val="21"/>
                <w:szCs w:val="21"/>
                <w:lang w:bidi="ar"/>
              </w:rPr>
            </w:pPr>
            <w:r>
              <w:rPr>
                <w:rFonts w:hint="eastAsia" w:ascii="宋体" w:hAnsi="宋体"/>
                <w:sz w:val="21"/>
                <w:szCs w:val="21"/>
                <w:lang w:bidi="ar"/>
              </w:rPr>
              <w:t xml:space="preserve">9.食堂餐饮管理制度。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sz w:val="21"/>
                <w:szCs w:val="21"/>
                <w:lang w:bidi="ar"/>
              </w:rPr>
              <w:t xml:space="preserve">客户服务管理方案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食堂餐饮管理方案；</w:t>
            </w:r>
            <w:r/>
          </w:p>
          <w:p>
            <w:pPr>
              <w:ind w:left="0"/>
              <w:widowControl w:val="off"/>
              <w:rPr>
                <w:rFonts w:ascii="宋体" w:hAnsi="宋体"/>
                <w:color w:val="000000"/>
                <w:sz w:val="21"/>
                <w:szCs w:val="21"/>
                <w:lang w:bidi="ar"/>
              </w:rPr>
            </w:pPr>
            <w:r>
              <w:rPr>
                <w:rFonts w:hint="eastAsia" w:ascii="宋体" w:hAnsi="宋体" w:cs="Cambria Math"/>
                <w:sz w:val="21"/>
                <w:szCs w:val="21"/>
              </w:rPr>
              <w:t xml:space="preserve">6</w:t>
            </w:r>
            <w:r>
              <w:rPr>
                <w:rFonts w:ascii="宋体" w:hAnsi="宋体" w:cs="Cambria Math"/>
                <w:sz w:val="21"/>
                <w:szCs w:val="21"/>
              </w:rPr>
              <w:t xml:space="preserve">.</w:t>
            </w:r>
            <w:r>
              <w:rPr>
                <w:rFonts w:hint="eastAsia" w:ascii="宋体" w:hAnsi="宋体"/>
                <w:color w:val="000000"/>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7</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pStyle w:val="865"/>
              <w:ind w:left="0" w:firstLine="0"/>
              <w:rPr>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中级（国家职业资格四级）或以上消防设施操作员或中级（国家职业资格四级）或以上建（构）筑物消防员证书；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10</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▲秩序维护主管</w:t>
            </w:r>
            <w:r>
              <w:rPr>
                <w:rFonts w:hint="eastAsia" w:ascii="宋体" w:hAnsi="宋体"/>
                <w:color w:val="000000"/>
                <w:sz w:val="21"/>
                <w:szCs w:val="21"/>
              </w:rPr>
              <w:t xml:space="preserve">兼消控主管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w:t>
            </w:r>
            <w:r>
              <w:rPr>
                <w:rFonts w:hint="eastAsia" w:ascii="宋体" w:hAnsi="宋体"/>
                <w:color w:val="000000"/>
                <w:sz w:val="21"/>
                <w:szCs w:val="21"/>
              </w:rPr>
              <w:t xml:space="preserve">兼消控主管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中级（国家职业资格四级）或以上消防设施操作员或中级（国家职业资格四级）或以上建（构）筑物消防员证书；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w:t>
            </w:r>
            <w:r>
              <w:rPr>
                <w:rFonts w:hint="eastAsia" w:ascii="宋体" w:hAnsi="宋体"/>
                <w:b/>
                <w:color w:val="000000"/>
                <w:sz w:val="21"/>
                <w:szCs w:val="21"/>
              </w:rPr>
              <w:t xml:space="preserve">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消监控室人员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消监控室人员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中级（国家职业资格四级）或以上消防设施操作员或中级（国家职业资格四级）或以上建（构）筑物消防员证书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投标人拟派的保洁主管具备：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大专</w:t>
            </w:r>
            <w:r>
              <w:rPr>
                <w:rFonts w:hint="eastAsia" w:ascii="宋体" w:hAnsi="宋体"/>
                <w:color w:val="000000"/>
                <w:sz w:val="21"/>
                <w:szCs w:val="21"/>
                <w:lang w:bidi="ar"/>
              </w:rPr>
              <w:t xml:space="preserve">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1.5</w:t>
            </w:r>
            <w:r>
              <w:rPr>
                <w:rFonts w:hint="eastAsia" w:ascii="宋体" w:hAnsi="宋体"/>
                <w:color w:val="000000"/>
                <w:sz w:val="21"/>
                <w:szCs w:val="21"/>
              </w:rPr>
              <w:t xml:space="preserve">分，共</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bookmarkStart w:id="155" w:name="OLE_LINK17"/>
            <w:r/>
            <w:bookmarkStart w:id="156" w:name="OLE_LINK21"/>
            <w:r>
              <w:rPr>
                <w:rFonts w:hint="eastAsia" w:ascii="宋体" w:hAnsi="宋体"/>
                <w:color w:val="000000"/>
                <w:sz w:val="21"/>
                <w:szCs w:val="21"/>
              </w:rPr>
              <w:t xml:space="preserve">▲工程主管</w:t>
            </w:r>
            <w:bookmarkEnd w:id="155"/>
            <w:r/>
            <w:bookmarkEnd w:id="156"/>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投标人拟派的工程主管具备：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本科</w:t>
            </w:r>
            <w:r>
              <w:rPr>
                <w:rFonts w:hint="eastAsia" w:ascii="宋体" w:hAnsi="宋体"/>
                <w:color w:val="000000"/>
                <w:sz w:val="21"/>
                <w:szCs w:val="21"/>
                <w:lang w:bidi="ar"/>
              </w:rPr>
              <w:t xml:space="preserve">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▲客服主管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投标人拟派的客服主管具备：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本科</w:t>
            </w:r>
            <w:r>
              <w:rPr>
                <w:rFonts w:hint="eastAsia" w:ascii="宋体" w:hAnsi="宋体"/>
                <w:color w:val="000000"/>
                <w:sz w:val="21"/>
                <w:szCs w:val="21"/>
                <w:lang w:bidi="ar"/>
              </w:rPr>
              <w:t xml:space="preserve">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w:t>
            </w:r>
            <w:r>
              <w:rPr>
                <w:rFonts w:hint="eastAsia" w:ascii="宋体" w:hAnsi="宋体"/>
                <w:b/>
                <w:color w:val="000000"/>
                <w:sz w:val="21"/>
                <w:szCs w:val="21"/>
              </w:rPr>
              <w:t xml:space="preserve">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pStyle w:val="865"/>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53"/>
        <w:ind w:left="0" w:firstLine="0"/>
        <w:jc w:val="center"/>
        <w:rPr>
          <w:rFonts w:ascii="宋体" w:hAnsi="宋体"/>
          <w:b/>
          <w:sz w:val="44"/>
          <w:szCs w:val="22"/>
        </w:rPr>
      </w:pPr>
      <w:r/>
      <w:bookmarkStart w:id="157" w:name="_Toc165274524"/>
      <w:r>
        <w:rPr>
          <w:rFonts w:hint="eastAsia" w:ascii="宋体" w:hAnsi="宋体"/>
          <w:b/>
          <w:sz w:val="44"/>
          <w:szCs w:val="22"/>
        </w:rPr>
        <w:t xml:space="preserve">第七章  物业管理考核办法</w:t>
      </w:r>
      <w:bookmarkEnd w:id="157"/>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w:t>
      </w:r>
      <w:r>
        <w:rPr>
          <w:rFonts w:hint="eastAsia" w:ascii="宋体" w:hAnsi="宋体"/>
          <w:sz w:val="21"/>
          <w:szCs w:val="21"/>
        </w:rPr>
        <w:t xml:space="preserve">“环境保洁卫生”、“设施设备维修保养”、“秩序维护安全管理”、“咨询会务接待”、“食堂管理”“综合管理”</w:t>
      </w:r>
      <w:r>
        <w:rPr>
          <w:rFonts w:hint="eastAsia" w:ascii="宋体" w:hAnsi="宋体"/>
          <w:sz w:val="21"/>
          <w:szCs w:val="21"/>
        </w:rPr>
        <w:t xml:space="preserve">等内容的检查结果进行考核（详见</w:t>
      </w:r>
      <w:r>
        <w:rPr>
          <w:rFonts w:hint="eastAsia" w:ascii="宋体" w:hAnsi="宋体"/>
          <w:sz w:val="21"/>
          <w:szCs w:val="21"/>
        </w:rPr>
        <w:t xml:space="preserve">物业</w:t>
      </w:r>
      <w:r>
        <w:rPr>
          <w:rFonts w:hint="eastAsia" w:ascii="宋体" w:hAnsi="宋体"/>
          <w:sz w:val="21"/>
          <w:szCs w:val="21"/>
        </w:rPr>
        <w:t xml:space="preserve">考核</w:t>
      </w:r>
      <w:r>
        <w:rPr>
          <w:rFonts w:hint="eastAsia" w:ascii="宋体" w:hAnsi="宋体"/>
          <w:sz w:val="21"/>
          <w:szCs w:val="21"/>
        </w:rPr>
        <w:t xml:space="preserve">明细</w:t>
      </w:r>
      <w:r>
        <w:rPr>
          <w:rFonts w:hint="eastAsia" w:ascii="宋体" w:hAnsi="宋体"/>
          <w:sz w:val="21"/>
          <w:szCs w:val="21"/>
        </w:rPr>
        <w:t xml:space="preserve">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物业服务实行百分制考核，每月考核一次，综合考评分应在90（含）分以上，如出现考评分低于90分的情况，按如下处理：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扣分总数超过10分，按每分值扣除物业管理费200元/分计算，当月综合结算。</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
        <w:gridCol w:w="6099"/>
        <w:gridCol w:w="984"/>
        <w:gridCol w:w="1065"/>
        <w:gridCol w:w="941"/>
      </w:tblGrid>
      <w:tr>
        <w:trPr>
          <w:jc w:val="center"/>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考核</w:t>
            </w:r>
            <w:r>
              <w:rPr>
                <w:rFonts w:ascii="Times New Roman" w:hAnsi="Times New Roman" w:cs="Times New Roman"/>
                <w:b/>
                <w:color w:val="000000"/>
                <w:sz w:val="21"/>
                <w:szCs w:val="21"/>
              </w:rPr>
              <w:t xml:space="preserve">  </w:t>
            </w:r>
            <w:r>
              <w:rPr>
                <w:rFonts w:ascii="宋体" w:hAnsi="宋体"/>
                <w:b/>
                <w:color w:val="000000"/>
                <w:sz w:val="21"/>
                <w:szCs w:val="21"/>
              </w:rPr>
              <w:t xml:space="preserve">内容</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扣分依据</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扣分值</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评分记录</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备注</w:t>
            </w:r>
            <w:r/>
          </w:p>
        </w:tc>
      </w:tr>
      <w:tr>
        <w:trPr>
          <w:jc w:val="center"/>
          <w:trHeight w:val="464"/>
        </w:trPr>
        <w:tc>
          <w:tcPr>
            <w:tcBorders>
              <w:top w:val="single" w:color="auto" w:sz="4" w:space="0"/>
              <w:left w:val="single" w:color="auto" w:sz="4" w:space="0"/>
              <w:bottom w:val="single" w:color="auto" w:sz="4" w:space="0"/>
              <w:right w:val="single" w:color="auto" w:sz="4" w:space="0"/>
            </w:tcBorders>
            <w:tcW w:w="990" w:type="dxa"/>
            <w:vAlign w:val="center"/>
            <w:vMerge w:val="restart"/>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环境</w:t>
            </w:r>
            <w:r/>
          </w:p>
          <w:p>
            <w:pPr>
              <w:ind w:left="0" w:right="-24"/>
              <w:jc w:val="center"/>
              <w:widowControl w:val="off"/>
              <w:rPr>
                <w:rFonts w:ascii="Times New Roman" w:hAnsi="Times New Roman" w:cs="Times New Roman"/>
              </w:rPr>
            </w:pPr>
            <w:r>
              <w:rPr>
                <w:rFonts w:ascii="宋体" w:hAnsi="宋体"/>
                <w:b/>
                <w:color w:val="000000"/>
                <w:sz w:val="21"/>
                <w:szCs w:val="21"/>
              </w:rPr>
              <w:t xml:space="preserve">保洁</w:t>
            </w:r>
            <w:r>
              <w:rPr>
                <w:rFonts w:ascii="Times New Roman" w:hAnsi="Times New Roman" w:cs="Times New Roman"/>
                <w:b/>
                <w:color w:val="000000"/>
                <w:sz w:val="21"/>
                <w:szCs w:val="21"/>
              </w:rPr>
              <w:t xml:space="preserve">  </w:t>
            </w:r>
            <w:r>
              <w:rPr>
                <w:rFonts w:ascii="宋体" w:hAnsi="宋体"/>
                <w:b/>
                <w:color w:val="000000"/>
                <w:sz w:val="21"/>
                <w:szCs w:val="21"/>
              </w:rPr>
              <w:t xml:space="preserve">卫生</w:t>
            </w:r>
            <w:r/>
          </w:p>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每月有保洁工作计划，制定检查登记表，落实检查并记录，完成不到位的每次扣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622"/>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无乱堆、乱放现象，无污水、污物，发现一处扣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671"/>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公共区域内的地面、地毯、扶手、门窗玻璃、玻璃幕墙，沙发、桌子、各类宣传牌、橱窗，天花板、栏杆、楼梯、电梯等，及时清除各种垃圾等杂物无积灰、印迹、污渍，发现一处扣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560"/>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大小会议室、多功能厅，无灰尘、污迹、摆放整洁，发现一处扣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700"/>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积极推进垃圾分类工作，督促入驻单位精准投放垃圾，做好服务区域垃圾</w:t>
            </w:r>
            <w:r>
              <w:rPr>
                <w:rFonts w:ascii="Times New Roman" w:hAnsi="Times New Roman" w:eastAsia="Times New Roman" w:cs="Times New Roman"/>
                <w:color w:val="000000"/>
                <w:sz w:val="21"/>
                <w:szCs w:val="21"/>
              </w:rPr>
              <w:t xml:space="preserve">“</w:t>
            </w:r>
            <w:r>
              <w:rPr>
                <w:rFonts w:ascii="宋体" w:hAnsi="宋体"/>
                <w:color w:val="000000"/>
                <w:sz w:val="21"/>
                <w:szCs w:val="21"/>
              </w:rPr>
              <w:t xml:space="preserve">二次分拣</w:t>
            </w:r>
            <w:r>
              <w:rPr>
                <w:rFonts w:ascii="Times New Roman" w:hAnsi="Times New Roman" w:eastAsia="Times New Roman" w:cs="Times New Roman"/>
                <w:color w:val="000000"/>
                <w:sz w:val="21"/>
                <w:szCs w:val="21"/>
              </w:rPr>
              <w:t xml:space="preserve">”</w:t>
            </w:r>
            <w:r>
              <w:rPr>
                <w:rFonts w:ascii="宋体" w:hAnsi="宋体"/>
                <w:color w:val="000000"/>
                <w:sz w:val="21"/>
                <w:szCs w:val="21"/>
              </w:rPr>
              <w:t xml:space="preserve">工作，并负责分类垃圾的集中投放。所有垃圾日产日清，不留陈垃圾，发现应清理未清理的一处扣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615"/>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道路、地面要求跟踪清扫，未及时清扫垃圾污垢的发现一次扣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公共区域内绿化摆放整齐，叶子无严重枯萎、花盆内无积水、无垃圾，无杂物，发现一处扣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974"/>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垃圾箱（桶）外观整洁、数量充足，布局合理，注意分类、发现一处明显不足扣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48"/>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卫生间有异味或地面、池面有异味或有秽物，视情节扣</w:t>
            </w:r>
            <w:r>
              <w:rPr>
                <w:rFonts w:ascii="Times New Roman" w:hAnsi="Times New Roman" w:cs="Times New Roman"/>
                <w:color w:val="000000"/>
                <w:sz w:val="21"/>
                <w:szCs w:val="21"/>
              </w:rPr>
              <w:t xml:space="preserve">1-3</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554"/>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玻璃面应无灰尘、无手印，发现一次不合格的扣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考核</w:t>
            </w:r>
            <w:r/>
          </w:p>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内容</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扣分依据</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扣分值</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评分记录</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restart"/>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设施</w:t>
            </w:r>
            <w:r>
              <w:rPr>
                <w:rFonts w:ascii="Times New Roman" w:hAnsi="Times New Roman" w:cs="Times New Roman"/>
                <w:b/>
                <w:color w:val="000000"/>
                <w:sz w:val="21"/>
                <w:szCs w:val="21"/>
              </w:rPr>
              <w:t xml:space="preserve">  </w:t>
            </w:r>
            <w:r>
              <w:rPr>
                <w:rFonts w:ascii="宋体" w:hAnsi="宋体"/>
                <w:b/>
                <w:color w:val="000000"/>
                <w:sz w:val="21"/>
                <w:szCs w:val="21"/>
              </w:rPr>
              <w:t xml:space="preserve">设备</w:t>
            </w:r>
            <w:r>
              <w:rPr>
                <w:rFonts w:ascii="Times New Roman" w:hAnsi="Times New Roman" w:cs="Times New Roman"/>
                <w:b/>
                <w:color w:val="000000"/>
                <w:sz w:val="21"/>
                <w:szCs w:val="21"/>
              </w:rPr>
              <w:t xml:space="preserve">  </w:t>
            </w:r>
            <w:r>
              <w:rPr>
                <w:rFonts w:ascii="宋体" w:hAnsi="宋体"/>
                <w:b/>
                <w:color w:val="000000"/>
                <w:sz w:val="21"/>
                <w:szCs w:val="21"/>
              </w:rPr>
              <w:t xml:space="preserve">维修</w:t>
            </w:r>
            <w:r/>
          </w:p>
          <w:p>
            <w:pPr>
              <w:ind w:left="0"/>
              <w:jc w:val="center"/>
              <w:widowControl w:val="off"/>
              <w:rPr>
                <w:rFonts w:ascii="Times New Roman" w:hAnsi="Times New Roman" w:cs="Times New Roman"/>
                <w:color w:val="000000"/>
                <w:sz w:val="21"/>
                <w:szCs w:val="21"/>
              </w:rPr>
            </w:pPr>
            <w:r>
              <w:rPr>
                <w:rFonts w:ascii="宋体" w:hAnsi="宋体"/>
                <w:b/>
                <w:color w:val="000000"/>
                <w:sz w:val="21"/>
                <w:szCs w:val="21"/>
              </w:rPr>
              <w:t xml:space="preserve">保养</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业主报修事项应及时限时完成，若无能力修复，立即报告相关部门的有关人员及领导；配合专业单位进行保养及维修工作，完成</w:t>
            </w:r>
            <w:r>
              <w:rPr>
                <w:rFonts w:ascii="宋体" w:hAnsi="宋体"/>
                <w:color w:val="000000"/>
                <w:sz w:val="21"/>
                <w:szCs w:val="21"/>
              </w:rPr>
              <w:t xml:space="preserve">不到位的每次扣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83"/>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按规定编制年度保养、点检计划和月度工作计划并执行；每日监测设备运行正常，定期校验并记录；设施设备保养良好，无明显锈蚀，无重大管理责任事故。设备应按有关规定进行维护，完成不到位的每次扣</w:t>
            </w:r>
            <w:r>
              <w:rPr>
                <w:rFonts w:ascii="Times New Roman" w:hAnsi="Times New Roman" w:cs="Times New Roman"/>
                <w:color w:val="000000"/>
                <w:sz w:val="21"/>
                <w:szCs w:val="21"/>
              </w:rPr>
              <w:t xml:space="preserve">1</w:t>
            </w:r>
            <w:r>
              <w:rPr>
                <w:rFonts w:ascii="宋体" w:hAnsi="宋体"/>
                <w:color w:val="000000"/>
                <w:sz w:val="21"/>
                <w:szCs w:val="21"/>
              </w:rPr>
              <w:t xml:space="preserve">分，出现重大管理责任事故扣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所有墙、地面、楼地面、门窗、安装工程等凡业主固定资产范围内的，如有破损或使用不便，应当在</w:t>
            </w:r>
            <w:r>
              <w:rPr>
                <w:rFonts w:ascii="Times New Roman" w:hAnsi="Times New Roman" w:cs="Times New Roman"/>
                <w:color w:val="000000"/>
                <w:sz w:val="21"/>
                <w:szCs w:val="21"/>
              </w:rPr>
              <w:t xml:space="preserve">24</w:t>
            </w:r>
            <w:r>
              <w:rPr>
                <w:rFonts w:ascii="宋体" w:hAnsi="宋体"/>
                <w:color w:val="000000"/>
                <w:sz w:val="21"/>
                <w:szCs w:val="21"/>
              </w:rPr>
              <w:t xml:space="preserve">小时内报业主备案，逾期不处理发现一次扣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826"/>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维修、配电、消控必须持证上岗，发现未按规定执行，发现一次扣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826"/>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办公楼设施设备做到安全运行和节能操作，发现故障立即报告并及时排除，调整各楼层通道公共照明模式，节约用电；公共照明、水电设施每天检查一遍，完成不到位的每次扣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826"/>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维修人员日常工作，实行定期巡查维修制；巡查内容包括配电设施、照明及供电设施、空调设施、消防设施、通风设施、给排水设施、房屋及装修设施、室外构筑设施、其他公用设施；每天对场所进行巡查，并随时记录和处理，完成不到位的每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491"/>
        </w:trPr>
        <w:tc>
          <w:tcPr>
            <w:tcBorders>
              <w:top w:val="single" w:color="auto" w:sz="4" w:space="0"/>
              <w:left w:val="single" w:color="auto" w:sz="4" w:space="0"/>
              <w:bottom w:val="single" w:color="auto" w:sz="4" w:space="0"/>
              <w:right w:val="single" w:color="auto" w:sz="4" w:space="0"/>
            </w:tcBorders>
            <w:tcW w:w="990" w:type="dxa"/>
            <w:vAlign w:val="center"/>
            <w:vMerge w:val="restart"/>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秩序</w:t>
            </w:r>
            <w:r/>
          </w:p>
          <w:p>
            <w:pPr>
              <w:ind w:left="0"/>
              <w:jc w:val="center"/>
              <w:widowControl w:val="off"/>
              <w:rPr>
                <w:rFonts w:ascii="Times New Roman" w:hAnsi="Times New Roman" w:cs="Times New Roman"/>
                <w:color w:val="000000"/>
                <w:sz w:val="21"/>
                <w:szCs w:val="21"/>
              </w:rPr>
            </w:pPr>
            <w:r>
              <w:rPr>
                <w:rFonts w:ascii="宋体" w:hAnsi="宋体"/>
                <w:b/>
                <w:color w:val="000000"/>
                <w:sz w:val="21"/>
                <w:szCs w:val="21"/>
              </w:rPr>
              <w:t xml:space="preserve">维护</w:t>
            </w:r>
            <w:r>
              <w:rPr>
                <w:rFonts w:ascii="Times New Roman" w:hAnsi="Times New Roman" w:cs="Times New Roman"/>
                <w:b/>
                <w:color w:val="000000"/>
                <w:sz w:val="21"/>
                <w:szCs w:val="21"/>
              </w:rPr>
              <w:t xml:space="preserve">  </w:t>
            </w:r>
            <w:r>
              <w:rPr>
                <w:rFonts w:ascii="宋体" w:hAnsi="宋体"/>
                <w:b/>
                <w:color w:val="000000"/>
                <w:sz w:val="21"/>
                <w:szCs w:val="21"/>
              </w:rPr>
              <w:t xml:space="preserve">安全</w:t>
            </w:r>
            <w:r>
              <w:rPr>
                <w:rFonts w:ascii="Times New Roman" w:hAnsi="Times New Roman" w:cs="Times New Roman"/>
                <w:b/>
                <w:color w:val="000000"/>
                <w:sz w:val="21"/>
                <w:szCs w:val="21"/>
              </w:rPr>
              <w:t xml:space="preserve">  </w:t>
            </w:r>
            <w:r>
              <w:rPr>
                <w:rFonts w:ascii="宋体" w:hAnsi="宋体"/>
                <w:b/>
                <w:color w:val="000000"/>
                <w:sz w:val="21"/>
                <w:szCs w:val="21"/>
              </w:rPr>
              <w:t xml:space="preserve">管理</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制定物业突发公共事件的应急预案，每年应组织不少于</w:t>
            </w:r>
            <w:r>
              <w:rPr>
                <w:rFonts w:ascii="Times New Roman" w:hAnsi="Times New Roman" w:cs="Times New Roman"/>
                <w:color w:val="000000"/>
                <w:sz w:val="21"/>
                <w:szCs w:val="21"/>
              </w:rPr>
              <w:t xml:space="preserve">1</w:t>
            </w:r>
            <w:r>
              <w:rPr>
                <w:rFonts w:ascii="宋体" w:hAnsi="宋体"/>
                <w:color w:val="000000"/>
                <w:sz w:val="21"/>
                <w:szCs w:val="21"/>
              </w:rPr>
              <w:t xml:space="preserve">次的突发公共事件应急演习，执行不到位，每发现一次扣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491"/>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外来人员及车辆进出有记录，管理区域内的监控设备应</w:t>
            </w:r>
            <w:r>
              <w:rPr>
                <w:rFonts w:ascii="Times New Roman" w:hAnsi="Times New Roman" w:cs="Times New Roman"/>
                <w:color w:val="000000"/>
                <w:sz w:val="21"/>
                <w:szCs w:val="21"/>
              </w:rPr>
              <w:t xml:space="preserve">24</w:t>
            </w:r>
            <w:r>
              <w:rPr>
                <w:rFonts w:ascii="宋体" w:hAnsi="宋体"/>
                <w:color w:val="000000"/>
                <w:sz w:val="21"/>
                <w:szCs w:val="21"/>
              </w:rPr>
              <w:t xml:space="preserve">小时开通，保持完整的监控记录，保证对办公楼各出入口、内部重点区域的安全监控、录像；做好电梯和消防报警设备（消防报警主机）监控工作，发现未按规定操作一次扣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491"/>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对临时施工现场按规定进行管理、巡视，遇突发事件按规定处置，发现未按规定操作一次扣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1419"/>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有专业秩序维护管理队伍，实行</w:t>
            </w:r>
            <w:r>
              <w:rPr>
                <w:rFonts w:ascii="Times New Roman" w:hAnsi="Times New Roman" w:cs="Times New Roman"/>
                <w:color w:val="000000"/>
                <w:sz w:val="21"/>
                <w:szCs w:val="21"/>
              </w:rPr>
              <w:t xml:space="preserve">24</w:t>
            </w:r>
            <w:r>
              <w:rPr>
                <w:rFonts w:ascii="宋体" w:hAnsi="宋体"/>
                <w:color w:val="000000"/>
                <w:sz w:val="21"/>
                <w:szCs w:val="21"/>
              </w:rPr>
              <w:t xml:space="preserve">小时值班及巡逻制度，并建立档案；维护办公区域安全、正常的工作环境；对物品进出进行监管，杜绝危险物品进入办公楼内；巡视时发现可疑人员须盘查，嫌疑重大者及时与派出所联系或报警</w:t>
            </w:r>
            <w:r>
              <w:rPr>
                <w:rFonts w:ascii="Times New Roman" w:hAnsi="Times New Roman" w:cs="Times New Roman"/>
                <w:color w:val="000000"/>
                <w:sz w:val="21"/>
                <w:szCs w:val="21"/>
              </w:rPr>
              <w:t xml:space="preserve"> </w:t>
            </w:r>
            <w:r>
              <w:rPr>
                <w:rFonts w:ascii="宋体" w:hAnsi="宋体"/>
                <w:color w:val="000000"/>
                <w:sz w:val="21"/>
                <w:szCs w:val="21"/>
              </w:rPr>
              <w:t xml:space="preserve">、认真做好值班记录、汇总；执行不到位，每发现一次扣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714"/>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进出大楼车辆管理有序，做好车辆引导工作，加强地面汽车停车位及非机动车辆停放的管理，保持停放有序，杜绝乱停乱放现象。严格按照相关要求预留停车位。执行不到位，每发现一次扣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消防管理制度健全，建立消防责任制，消防系统设施设备齐全、完好无损，运行正常，巡检、点检、点动记录齐全；有突发火灾应急方案，每年至少进行一次消防宣传和消防演习，无火灾安全隐患，执行不到位，每发现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发生责任治安事故一次扣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jc w:val="left"/>
              <w:widowControl w:val="off"/>
              <w:rPr>
                <w:rFonts w:ascii="Times New Roman" w:hAnsi="Times New Roman" w:cs="Times New Roman"/>
                <w:color w:val="000000"/>
                <w:sz w:val="21"/>
                <w:szCs w:val="21"/>
              </w:rPr>
            </w:pPr>
            <w:r>
              <w:rPr>
                <w:rFonts w:ascii="宋体" w:hAnsi="宋体"/>
                <w:color w:val="000000"/>
                <w:sz w:val="21"/>
                <w:szCs w:val="21"/>
              </w:rPr>
              <w:t xml:space="preserve">值班人员严格执行值班制度、认真按规定的作息时间履行巡视、巡视时认真检查全园各方位区域，并采好巡梗点，执行不到位，每发现一次扣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714"/>
        </w:trPr>
        <w:tc>
          <w:tcPr>
            <w:tcBorders>
              <w:top w:val="single" w:color="auto" w:sz="4" w:space="0"/>
              <w:left w:val="single" w:color="auto" w:sz="4" w:space="0"/>
              <w:bottom w:val="single" w:color="auto" w:sz="4" w:space="0"/>
              <w:right w:val="single" w:color="auto" w:sz="4" w:space="0"/>
            </w:tcBorders>
            <w:tcW w:w="990" w:type="dxa"/>
            <w:vAlign w:val="center"/>
            <w:vMerge w:val="restart"/>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咨询</w:t>
            </w:r>
            <w:r/>
          </w:p>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会务</w:t>
            </w:r>
            <w:r/>
          </w:p>
          <w:p>
            <w:pPr>
              <w:ind w:left="0"/>
              <w:jc w:val="center"/>
              <w:widowControl w:val="off"/>
              <w:rPr>
                <w:rFonts w:ascii="Times New Roman" w:hAnsi="Times New Roman" w:cs="Times New Roman"/>
                <w:color w:val="000000"/>
                <w:sz w:val="21"/>
                <w:szCs w:val="21"/>
              </w:rPr>
            </w:pPr>
            <w:r>
              <w:rPr>
                <w:rFonts w:ascii="宋体" w:hAnsi="宋体"/>
                <w:b/>
                <w:color w:val="000000"/>
                <w:sz w:val="21"/>
                <w:szCs w:val="21"/>
              </w:rPr>
              <w:t xml:space="preserve">接待</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jc w:val="left"/>
              <w:widowControl w:val="off"/>
              <w:rPr>
                <w:rFonts w:ascii="Times New Roman" w:hAnsi="Times New Roman" w:cs="Times New Roman"/>
                <w:color w:val="000000"/>
                <w:sz w:val="21"/>
                <w:szCs w:val="21"/>
              </w:rPr>
            </w:pPr>
            <w:r>
              <w:rPr>
                <w:rFonts w:ascii="宋体" w:hAnsi="宋体"/>
                <w:color w:val="000000"/>
                <w:sz w:val="21"/>
                <w:szCs w:val="21"/>
              </w:rPr>
              <w:t xml:space="preserve">热情接待服务对象咨询，指引服务对象取号到相对应的</w:t>
            </w:r>
            <w:hyperlink r:id="rId18" w:tooltip="http://www.so.com/s?q=%E7%AA%97%E5%8F%A3&amp;ie=utf-8&amp;src=internal_wenda_recommend_textn" w:history="1">
              <w:r>
                <w:rPr>
                  <w:rFonts w:ascii="宋体" w:hAnsi="宋体"/>
                  <w:color w:val="000000"/>
                  <w:sz w:val="21"/>
                  <w:szCs w:val="21"/>
                  <w:u w:val="single"/>
                </w:rPr>
                <w:t xml:space="preserve">窗口</w:t>
              </w:r>
            </w:hyperlink>
            <w:r>
              <w:rPr>
                <w:rFonts w:ascii="宋体" w:hAnsi="宋体"/>
                <w:color w:val="000000"/>
                <w:sz w:val="21"/>
                <w:szCs w:val="21"/>
              </w:rPr>
              <w:t xml:space="preserve">办理业务，被投诉或出现差错的，发现一次扣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427"/>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熟悉咨询台各项业务，做好便民服务，不到位一次扣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427"/>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掌握会议室、接待室所有设施性能和技术要求，不足一次扣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制度职责明确，程序清晰，不明确或不清晰的，扣</w:t>
            </w:r>
            <w:r>
              <w:rPr>
                <w:rFonts w:ascii="Times New Roman" w:hAnsi="Times New Roman" w:cs="Times New Roman"/>
                <w:color w:val="000000"/>
                <w:sz w:val="21"/>
                <w:szCs w:val="21"/>
              </w:rPr>
              <w:t xml:space="preserve">1</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保证在会议前</w:t>
            </w:r>
            <w:r>
              <w:rPr>
                <w:rFonts w:ascii="Times New Roman" w:hAnsi="Times New Roman" w:cs="Times New Roman"/>
                <w:color w:val="000000"/>
                <w:sz w:val="21"/>
                <w:szCs w:val="21"/>
              </w:rPr>
              <w:t xml:space="preserve">30</w:t>
            </w:r>
            <w:r>
              <w:rPr>
                <w:rFonts w:ascii="宋体" w:hAnsi="宋体"/>
                <w:color w:val="000000"/>
                <w:sz w:val="21"/>
                <w:szCs w:val="21"/>
              </w:rPr>
              <w:t xml:space="preserve">分钟完成所有准备工作，会议结束后做好会场的清洁整理工作，检查是否有客人遗忘的物品；关闭照明、空调等电器开关，话筒、座位复位；对会议内容必须保密，执行不到位的发现一次视情况扣</w:t>
            </w:r>
            <w:r>
              <w:rPr>
                <w:rFonts w:ascii="Times New Roman" w:hAnsi="Times New Roman" w:cs="Times New Roman"/>
                <w:color w:val="000000"/>
                <w:sz w:val="21"/>
                <w:szCs w:val="21"/>
              </w:rPr>
              <w:t xml:space="preserve">1-3</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前台咨询员要做好仪容仪表的自我检查，做到仪容端庄，仪表整洁；工作中精神饱满，面带微笑，全神贯注；接待服务客人要做到主动热情，礼貌服务，语言规范，被投诉或出现差错的，发现一次扣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考核</w:t>
            </w:r>
            <w:r>
              <w:rPr>
                <w:rFonts w:ascii="Times New Roman" w:hAnsi="Times New Roman" w:cs="Times New Roman"/>
                <w:b/>
                <w:color w:val="000000"/>
                <w:sz w:val="21"/>
                <w:szCs w:val="21"/>
              </w:rPr>
              <w:t xml:space="preserve">  </w:t>
            </w:r>
            <w:r>
              <w:rPr>
                <w:rFonts w:ascii="宋体" w:hAnsi="宋体"/>
                <w:b/>
                <w:color w:val="000000"/>
                <w:sz w:val="21"/>
                <w:szCs w:val="21"/>
              </w:rPr>
              <w:t xml:space="preserve">内容</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扣分依据</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扣分值</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评分记录</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restart"/>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食堂</w:t>
            </w:r>
            <w:r/>
          </w:p>
          <w:p>
            <w:pPr>
              <w:ind w:left="0"/>
              <w:jc w:val="center"/>
              <w:widowControl w:val="off"/>
              <w:rPr>
                <w:rFonts w:ascii="Times New Roman" w:hAnsi="Times New Roman" w:cs="Times New Roman"/>
                <w:color w:val="000000"/>
                <w:sz w:val="21"/>
                <w:szCs w:val="21"/>
              </w:rPr>
            </w:pPr>
            <w:r>
              <w:rPr>
                <w:rFonts w:ascii="宋体" w:hAnsi="宋体"/>
                <w:b/>
                <w:color w:val="000000"/>
                <w:sz w:val="21"/>
                <w:szCs w:val="21"/>
              </w:rPr>
              <w:t xml:space="preserve">管理</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各项制度是否健全，包含食堂卫生管理，岗位职责，食品验收、储存、加工制度，卫生责任划分、淸洁消毒制度、烹调加工制作管理、安全防范制度与措施、食堂人员个人卫生等，制度上墙公布，每缺少一项扣</w:t>
            </w:r>
            <w:r>
              <w:rPr>
                <w:rFonts w:ascii="Times New Roman" w:hAnsi="Times New Roman" w:cs="Times New Roman"/>
                <w:color w:val="000000"/>
                <w:sz w:val="21"/>
                <w:szCs w:val="21"/>
              </w:rPr>
              <w:t xml:space="preserve">1</w:t>
            </w:r>
            <w:r>
              <w:rPr>
                <w:rFonts w:ascii="宋体" w:hAnsi="宋体"/>
                <w:color w:val="000000"/>
                <w:sz w:val="21"/>
                <w:szCs w:val="21"/>
              </w:rPr>
              <w:t xml:space="preserve">分，未按制度执行扣</w:t>
            </w:r>
            <w:r>
              <w:rPr>
                <w:rFonts w:ascii="Times New Roman" w:hAnsi="Times New Roman" w:cs="Times New Roman"/>
                <w:color w:val="000000"/>
                <w:sz w:val="21"/>
                <w:szCs w:val="21"/>
              </w:rPr>
              <w:t xml:space="preserve">1 </w:t>
            </w:r>
            <w:r>
              <w:rPr>
                <w:rFonts w:ascii="宋体" w:hAnsi="宋体"/>
                <w:color w:val="000000"/>
                <w:sz w:val="21"/>
                <w:szCs w:val="21"/>
              </w:rPr>
              <w:t xml:space="preserve">分</w:t>
            </w:r>
            <w:r>
              <w:rPr>
                <w:rFonts w:ascii="Times New Roman" w:hAnsi="Times New Roman" w:cs="Times New Roman"/>
                <w:color w:val="000000"/>
                <w:sz w:val="21"/>
                <w:szCs w:val="21"/>
              </w:rPr>
              <w:t xml:space="preserve">/</w:t>
            </w:r>
            <w:r>
              <w:rPr>
                <w:rFonts w:ascii="宋体" w:hAnsi="宋体"/>
                <w:color w:val="000000"/>
                <w:sz w:val="21"/>
                <w:szCs w:val="21"/>
              </w:rPr>
              <w:t xml:space="preserve">项次。</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widowControl w:val="off"/>
              <w:rPr>
                <w:rFonts w:ascii="Times New Roman" w:hAnsi="Times New Roman" w:cs="Times New Roman"/>
                <w:b/>
                <w:color w:val="000000"/>
                <w:sz w:val="21"/>
                <w:szCs w:val="21"/>
              </w:rPr>
            </w:pPr>
            <w:r>
              <w:rPr>
                <w:rFonts w:ascii="Times New Roman" w:hAnsi="Times New Roman" w:cs="Times New Roman"/>
                <w:color w:val="000000"/>
                <w:sz w:val="21"/>
                <w:szCs w:val="21"/>
              </w:rPr>
              <w:t xml:space="preserve">  </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菜品保障上，每天有专人负责验收食材，并认真做好记录、照片；验收时，看货源是否新鲜，有无异味，看有无正规生产厂家、生产日期、保质期限。杜绝腐烂、变质、超过保质期，无检验合格证明的食材进入食堂；食材经验收合格后，再过磅、收货。现场随机抽査，违反一项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rPr>
                <w:rFonts w:ascii="Times New Roman" w:hAnsi="Times New Roman" w:cs="Times New Roman"/>
                <w:color w:val="000000"/>
                <w:sz w:val="21"/>
                <w:szCs w:val="21"/>
              </w:rPr>
              <w:t xml:space="preserve">/</w:t>
            </w:r>
            <w:r>
              <w:rPr>
                <w:rFonts w:ascii="宋体" w:hAnsi="宋体"/>
                <w:color w:val="000000"/>
                <w:sz w:val="21"/>
                <w:szCs w:val="21"/>
              </w:rPr>
              <w:t xml:space="preserve">项次。</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食物口味上，是否每周对菜品种类及搭配变化调整，每周有菜单公布，每月有两样菜品推新，现场抽查，违反一项扣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rPr>
                <w:rFonts w:ascii="Times New Roman" w:hAnsi="Times New Roman" w:cs="Times New Roman"/>
                <w:color w:val="000000"/>
                <w:sz w:val="21"/>
                <w:szCs w:val="21"/>
              </w:rPr>
              <w:t xml:space="preserve">/</w:t>
            </w:r>
            <w:r>
              <w:rPr>
                <w:rFonts w:ascii="宋体" w:hAnsi="宋体"/>
                <w:color w:val="000000"/>
                <w:sz w:val="21"/>
                <w:szCs w:val="21"/>
              </w:rPr>
              <w:t xml:space="preserve">项次</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菜价菜量上，是否根据预定菜谱，对供应的各类食材过秤称重计量，有缺斤短两问题，是否调研对比市场食材价格，并做好相应台账记录，严格把控数量关、价格关，现场抽查，违反一项扣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rPr>
                <w:rFonts w:ascii="Times New Roman" w:hAnsi="Times New Roman" w:cs="Times New Roman"/>
                <w:color w:val="000000"/>
                <w:sz w:val="21"/>
                <w:szCs w:val="21"/>
              </w:rPr>
              <w:t xml:space="preserve">/</w:t>
            </w:r>
            <w:r>
              <w:rPr>
                <w:rFonts w:ascii="宋体" w:hAnsi="宋体"/>
                <w:color w:val="000000"/>
                <w:sz w:val="21"/>
                <w:szCs w:val="21"/>
              </w:rPr>
              <w:t xml:space="preserve">项次。</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卫生环境上，熟食品、面点、酱菜等有防蚊蝇措施；操作间地面、墙壁无油污、水渍；厨具、设备淸洁，摆位整齐；就餐大厅地面、门窗淸洁，无积尘、蛛网；厨具、餐具按规消毒，无污物，无水渍；食堂人员个人服装整洁，</w:t>
            </w:r>
            <w:r>
              <w:rPr>
                <w:rFonts w:ascii="Times New Roman" w:hAnsi="Times New Roman" w:cs="Times New Roman"/>
                <w:color w:val="000000"/>
                <w:sz w:val="21"/>
                <w:szCs w:val="21"/>
              </w:rPr>
              <w:t xml:space="preserve"> </w:t>
            </w:r>
            <w:r>
              <w:rPr>
                <w:rFonts w:ascii="宋体" w:hAnsi="宋体"/>
                <w:color w:val="000000"/>
                <w:sz w:val="21"/>
                <w:szCs w:val="21"/>
              </w:rPr>
              <w:t xml:space="preserve">无不良卫生习惯，且每半年提供健康证；通排水沟和管网，确保畅通。现场抽查，违反一项扣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rPr>
                <w:rFonts w:ascii="Times New Roman" w:hAnsi="Times New Roman" w:cs="Times New Roman"/>
                <w:color w:val="000000"/>
                <w:sz w:val="21"/>
                <w:szCs w:val="21"/>
              </w:rPr>
              <w:t xml:space="preserve">/</w:t>
            </w:r>
            <w:r>
              <w:rPr>
                <w:rFonts w:ascii="宋体" w:hAnsi="宋体"/>
                <w:color w:val="000000"/>
                <w:sz w:val="21"/>
                <w:szCs w:val="21"/>
              </w:rPr>
              <w:t xml:space="preserve">项次。</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r>
      <w:tr>
        <w:trPr>
          <w:jc w:val="center"/>
          <w:trHeight w:val="1333"/>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安全防范上，是否有食品、储藏室专人管理、钥匙专管；设备操作流程和责任人；餐具消毒淸洗有流程、方法和责任人；食堂人员会使用灭火器，有预防措施和安全责任人；餐样留存</w:t>
            </w:r>
            <w:r>
              <w:rPr>
                <w:rFonts w:ascii="Times New Roman" w:hAnsi="Times New Roman" w:cs="Times New Roman"/>
                <w:color w:val="000000"/>
                <w:sz w:val="21"/>
                <w:szCs w:val="21"/>
              </w:rPr>
              <w:t xml:space="preserve"> 48</w:t>
            </w:r>
            <w:r>
              <w:rPr>
                <w:rFonts w:ascii="宋体" w:hAnsi="宋体"/>
                <w:color w:val="000000"/>
                <w:sz w:val="21"/>
                <w:szCs w:val="21"/>
              </w:rPr>
              <w:t xml:space="preserve">小时，有食物中毒预案。现场抽查，违反一项扣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rPr>
                <w:rFonts w:ascii="Times New Roman" w:hAnsi="Times New Roman" w:cs="Times New Roman"/>
                <w:color w:val="000000"/>
                <w:sz w:val="21"/>
                <w:szCs w:val="21"/>
              </w:rPr>
              <w:t xml:space="preserve">/</w:t>
            </w:r>
            <w:r>
              <w:rPr>
                <w:rFonts w:ascii="宋体" w:hAnsi="宋体"/>
                <w:color w:val="000000"/>
                <w:sz w:val="21"/>
                <w:szCs w:val="21"/>
              </w:rPr>
              <w:t xml:space="preserve">项次。</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考核</w:t>
            </w:r>
            <w:r>
              <w:rPr>
                <w:rFonts w:ascii="Times New Roman" w:hAnsi="Times New Roman" w:cs="Times New Roman"/>
                <w:b/>
                <w:color w:val="000000"/>
                <w:sz w:val="21"/>
                <w:szCs w:val="21"/>
              </w:rPr>
              <w:t xml:space="preserve">  </w:t>
            </w:r>
            <w:r>
              <w:rPr>
                <w:rFonts w:ascii="宋体" w:hAnsi="宋体"/>
                <w:b/>
                <w:color w:val="000000"/>
                <w:sz w:val="21"/>
                <w:szCs w:val="21"/>
              </w:rPr>
              <w:t xml:space="preserve">内容</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扣分依据</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扣分值</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评分</w:t>
            </w:r>
            <w:r/>
          </w:p>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记录</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restart"/>
            <w:textDirection w:val="lrTb"/>
            <w:noWrap w:val="false"/>
          </w:tcPr>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p>
            <w:pPr>
              <w:ind w:left="0"/>
              <w:jc w:val="center"/>
              <w:widowControl w:val="off"/>
              <w:rPr>
                <w:rFonts w:ascii="Times New Roman" w:hAnsi="Times New Roman" w:cs="Times New Roman"/>
                <w:b/>
                <w:color w:val="000000"/>
                <w:sz w:val="21"/>
                <w:szCs w:val="21"/>
              </w:rPr>
            </w:pPr>
            <w:r>
              <w:rPr>
                <w:rFonts w:ascii="Times New Roman" w:hAnsi="Times New Roman" w:cs="Times New Roman"/>
                <w:b/>
                <w:color w:val="000000"/>
                <w:sz w:val="21"/>
                <w:szCs w:val="21"/>
              </w:rPr>
            </w:r>
            <w:r/>
          </w:p>
          <w:p>
            <w:pPr>
              <w:ind w:left="400" w:firstLine="400"/>
              <w:spacing w:line="360" w:lineRule="exact"/>
              <w:rPr>
                <w:rFonts w:ascii="Times New Roman" w:hAnsi="Times New Roman" w:cs="Times New Roman"/>
              </w:rPr>
            </w:pPr>
            <w:r>
              <w:rPr>
                <w:rFonts w:ascii="Times New Roman" w:hAnsi="Times New Roman" w:cs="Times New Roman"/>
              </w:rPr>
            </w:r>
            <w:r/>
          </w:p>
          <w:p>
            <w:pPr>
              <w:ind w:left="400" w:firstLine="400"/>
              <w:spacing w:line="360" w:lineRule="exact"/>
              <w:rPr>
                <w:rFonts w:ascii="Times New Roman" w:hAnsi="Times New Roman" w:cs="Times New Roman"/>
              </w:rPr>
            </w:pPr>
            <w:r>
              <w:rPr>
                <w:rFonts w:ascii="Times New Roman" w:hAnsi="Times New Roman" w:cs="Times New Roman"/>
              </w:rPr>
            </w:r>
            <w:r/>
          </w:p>
          <w:p>
            <w:pPr>
              <w:ind w:left="400" w:firstLine="400"/>
              <w:spacing w:line="360" w:lineRule="exact"/>
              <w:rPr>
                <w:rFonts w:ascii="Times New Roman" w:hAnsi="Times New Roman" w:cs="Times New Roman"/>
              </w:rPr>
            </w:pPr>
            <w:r>
              <w:rPr>
                <w:rFonts w:ascii="Times New Roman" w:hAnsi="Times New Roman" w:cs="Times New Roman"/>
              </w:rPr>
            </w:r>
            <w:r/>
          </w:p>
          <w:p>
            <w:pPr>
              <w:ind w:left="400" w:firstLine="400"/>
              <w:spacing w:line="360" w:lineRule="exact"/>
              <w:rPr>
                <w:rFonts w:ascii="Times New Roman" w:hAnsi="Times New Roman" w:cs="Times New Roman"/>
              </w:rPr>
            </w:pPr>
            <w:r>
              <w:rPr>
                <w:rFonts w:ascii="Times New Roman" w:hAnsi="Times New Roman" w:cs="Times New Roman"/>
              </w:rPr>
            </w:r>
            <w:r/>
          </w:p>
          <w:p>
            <w:pPr>
              <w:ind w:left="400" w:firstLine="400"/>
              <w:spacing w:line="360" w:lineRule="exact"/>
              <w:rPr>
                <w:rFonts w:ascii="Times New Roman" w:hAnsi="Times New Roman" w:cs="Times New Roman"/>
              </w:rPr>
            </w:pPr>
            <w:r>
              <w:rPr>
                <w:rFonts w:ascii="Times New Roman" w:hAnsi="Times New Roman" w:cs="Times New Roman"/>
              </w:rPr>
            </w:r>
            <w:r/>
          </w:p>
          <w:p>
            <w:pPr>
              <w:ind w:left="400" w:firstLine="400"/>
              <w:spacing w:line="360" w:lineRule="exact"/>
              <w:rPr>
                <w:rFonts w:ascii="Times New Roman" w:hAnsi="Times New Roman" w:cs="Times New Roman"/>
              </w:rPr>
            </w:pPr>
            <w:r>
              <w:rPr>
                <w:rFonts w:ascii="Times New Roman" w:hAnsi="Times New Roman" w:cs="Times New Roman"/>
              </w:rPr>
            </w:r>
            <w:r/>
          </w:p>
          <w:p>
            <w:pPr>
              <w:ind w:left="400" w:firstLine="400"/>
              <w:spacing w:line="360" w:lineRule="exact"/>
              <w:rPr>
                <w:rFonts w:ascii="Times New Roman" w:hAnsi="Times New Roman" w:cs="Times New Roman"/>
              </w:rPr>
            </w:pPr>
            <w:r>
              <w:rPr>
                <w:rFonts w:ascii="Times New Roman" w:hAnsi="Times New Roman" w:cs="Times New Roman"/>
              </w:rPr>
            </w:r>
            <w:r/>
          </w:p>
          <w:p>
            <w:pPr>
              <w:ind w:left="0"/>
              <w:jc w:val="center"/>
              <w:widowControl w:val="off"/>
              <w:rPr>
                <w:rFonts w:ascii="Times New Roman" w:hAnsi="Times New Roman" w:cs="Times New Roman"/>
                <w:b/>
                <w:color w:val="000000"/>
                <w:sz w:val="21"/>
                <w:szCs w:val="21"/>
              </w:rPr>
            </w:pPr>
            <w:r>
              <w:rPr>
                <w:rFonts w:ascii="宋体" w:hAnsi="宋体"/>
                <w:b/>
                <w:color w:val="000000"/>
                <w:sz w:val="21"/>
                <w:szCs w:val="21"/>
              </w:rPr>
              <w:t xml:space="preserve">综合</w:t>
            </w:r>
            <w:r/>
          </w:p>
          <w:p>
            <w:pPr>
              <w:ind w:left="0"/>
              <w:jc w:val="center"/>
              <w:widowControl w:val="off"/>
              <w:rPr>
                <w:rFonts w:ascii="Times New Roman" w:hAnsi="Times New Roman" w:cs="Times New Roman"/>
                <w:color w:val="000000"/>
                <w:sz w:val="21"/>
                <w:szCs w:val="21"/>
              </w:rPr>
            </w:pPr>
            <w:r>
              <w:rPr>
                <w:rFonts w:ascii="宋体" w:hAnsi="宋体"/>
                <w:b/>
                <w:color w:val="000000"/>
                <w:sz w:val="21"/>
                <w:szCs w:val="21"/>
              </w:rPr>
              <w:t xml:space="preserve">管理</w:t>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有统一的管理措施和手段，包括质量管理、岗位管理、服务管理，每项无管理的，发现一次扣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不按规定配备人上岗，有缺岗现象，否则发现一次扣</w:t>
            </w:r>
            <w:r>
              <w:rPr>
                <w:rFonts w:ascii="Times New Roman" w:hAnsi="Times New Roman" w:cs="Times New Roman"/>
                <w:color w:val="000000"/>
                <w:sz w:val="21"/>
                <w:szCs w:val="21"/>
              </w:rPr>
              <w:t xml:space="preserve"> 2</w:t>
            </w:r>
            <w:r>
              <w:rPr>
                <w:rFonts w:ascii="宋体" w:hAnsi="宋体"/>
                <w:color w:val="000000"/>
                <w:sz w:val="21"/>
                <w:szCs w:val="21"/>
              </w:rPr>
              <w:t xml:space="preserve">分，无特殊原因，不按规定时间到岗，一次扣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建立健全各项管理制度和各岗位工作标准，在醒目位置公示，并制定具体落实措施、考核办法；有关检查有书面记录，设备、设施档案资料齐全分类成册，查阅方便，缺一项扣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各项规章制度贯彻得力，设备、设施档案资料齐全分类成册，检查到位，按日检、周检、月检、季检、年检、特殊时期的检查（如重大接待日、国家法定节假日等）来执行，有每一项检查的台帐记录，并且按照规定的台帐要求详细记录，少记、不记的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应准时上下班，按规定时间交接班，服从业主加班要求，没有做好此项工作，视情节轻重扣</w:t>
            </w:r>
            <w:r>
              <w:rPr>
                <w:rFonts w:ascii="Times New Roman" w:hAnsi="Times New Roman" w:cs="Times New Roman"/>
                <w:color w:val="000000"/>
                <w:sz w:val="21"/>
                <w:szCs w:val="21"/>
              </w:rPr>
              <w:t xml:space="preserve">1-5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员工统一服饰，佩戴工牌，举止文明，热情大方。无统一服饰的扣</w:t>
            </w:r>
            <w:r>
              <w:rPr>
                <w:rFonts w:ascii="Times New Roman" w:hAnsi="Times New Roman" w:cs="Times New Roman"/>
                <w:color w:val="000000"/>
                <w:sz w:val="21"/>
                <w:szCs w:val="21"/>
              </w:rPr>
              <w:t xml:space="preserve">5</w:t>
            </w:r>
            <w:r>
              <w:rPr>
                <w:rFonts w:ascii="宋体" w:hAnsi="宋体"/>
                <w:color w:val="000000"/>
                <w:sz w:val="21"/>
                <w:szCs w:val="21"/>
              </w:rPr>
              <w:t xml:space="preserve">分，不佩戴工牌扣</w:t>
            </w:r>
            <w:r>
              <w:rPr>
                <w:rFonts w:ascii="Times New Roman" w:hAnsi="Times New Roman" w:cs="Times New Roman"/>
                <w:color w:val="000000"/>
                <w:sz w:val="21"/>
                <w:szCs w:val="21"/>
              </w:rPr>
              <w:t xml:space="preserve">2</w:t>
            </w:r>
            <w:r>
              <w:rPr>
                <w:rFonts w:ascii="宋体" w:hAnsi="宋体"/>
                <w:color w:val="000000"/>
                <w:sz w:val="21"/>
                <w:szCs w:val="21"/>
              </w:rPr>
              <w:t xml:space="preserve">分，服务态度差扣</w:t>
            </w:r>
            <w:r>
              <w:rPr>
                <w:rFonts w:ascii="Times New Roman" w:hAnsi="Times New Roman" w:cs="Times New Roman"/>
                <w:color w:val="000000"/>
                <w:sz w:val="21"/>
                <w:szCs w:val="21"/>
              </w:rPr>
              <w:t xml:space="preserve">3</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对工作人员进行全面培训，无培训制度的扣</w:t>
            </w:r>
            <w:r>
              <w:rPr>
                <w:rFonts w:ascii="Times New Roman" w:hAnsi="Times New Roman" w:cs="Times New Roman"/>
                <w:color w:val="000000"/>
                <w:sz w:val="21"/>
                <w:szCs w:val="21"/>
              </w:rPr>
              <w:t xml:space="preserve">2</w:t>
            </w:r>
            <w:r>
              <w:rPr>
                <w:rFonts w:ascii="宋体" w:hAnsi="宋体"/>
                <w:color w:val="000000"/>
                <w:sz w:val="21"/>
                <w:szCs w:val="21"/>
              </w:rPr>
              <w:t xml:space="preserve">分，无实施记录的扣</w:t>
            </w:r>
            <w:r>
              <w:rPr>
                <w:rFonts w:ascii="Times New Roman" w:hAnsi="Times New Roman" w:cs="Times New Roman"/>
                <w:color w:val="000000"/>
                <w:sz w:val="21"/>
                <w:szCs w:val="21"/>
              </w:rPr>
              <w:t xml:space="preserve">2</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物业公司的管理、和服务人员遵守物业公司的规定，服从业主管理部门的管理，对不服从管理的，视情节轻重扣</w:t>
            </w:r>
            <w:r>
              <w:rPr>
                <w:rFonts w:ascii="Times New Roman" w:hAnsi="Times New Roman" w:cs="Times New Roman"/>
                <w:color w:val="000000"/>
                <w:sz w:val="21"/>
                <w:szCs w:val="21"/>
              </w:rPr>
              <w:t xml:space="preserve">1-5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79"/>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对培训效果进行抽查，视实际情况扣</w:t>
            </w:r>
            <w:r>
              <w:rPr>
                <w:rFonts w:ascii="Times New Roman" w:hAnsi="Times New Roman" w:cs="Times New Roman"/>
                <w:color w:val="000000"/>
                <w:sz w:val="21"/>
                <w:szCs w:val="21"/>
              </w:rPr>
              <w:t xml:space="preserve">1-2</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501"/>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项目经理每半月指定时间内向业主书面汇报物业管理运营情况，逾期或者不配合扣</w:t>
            </w:r>
            <w:r>
              <w:rPr>
                <w:rFonts w:ascii="Times New Roman" w:hAnsi="Times New Roman" w:cs="Times New Roman"/>
                <w:color w:val="000000"/>
                <w:sz w:val="21"/>
                <w:szCs w:val="21"/>
              </w:rPr>
              <w:t xml:space="preserve">5</w:t>
            </w:r>
            <w:r>
              <w:rPr>
                <w:rFonts w:ascii="宋体" w:hAnsi="宋体"/>
                <w:color w:val="000000"/>
                <w:sz w:val="21"/>
                <w:szCs w:val="21"/>
              </w:rPr>
              <w:t xml:space="preserve">分扣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501"/>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项目配置人员信息每半月向甲方备案，对业主认为无能力、工作失职或不合适人员，应立即更换你，更换人员的及时上报说明情况，不报或不配合扣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501"/>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项目物业人员配合协助业主完成相关工作，不配合扣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501"/>
        </w:trPr>
        <w:tc>
          <w:tcPr>
            <w:tcBorders>
              <w:top w:val="single" w:color="auto" w:sz="4" w:space="0"/>
              <w:left w:val="single" w:color="auto" w:sz="4" w:space="0"/>
              <w:bottom w:val="single" w:color="auto" w:sz="4" w:space="0"/>
              <w:right w:val="single" w:color="auto" w:sz="4" w:space="0"/>
            </w:tcBorders>
            <w:tcW w:w="990" w:type="dxa"/>
            <w:vAlign w:val="center"/>
            <w:vMerge w:val="continue"/>
            <w:textDirection w:val="lrTb"/>
            <w:noWrap w:val="false"/>
          </w:tcPr>
          <w:p>
            <w:pPr>
              <w:ind w:left="0"/>
              <w:jc w:val="left"/>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ind w:left="0"/>
              <w:widowControl w:val="off"/>
              <w:rPr>
                <w:rFonts w:ascii="Times New Roman" w:hAnsi="Times New Roman" w:cs="Times New Roman"/>
                <w:color w:val="000000"/>
                <w:sz w:val="21"/>
                <w:szCs w:val="21"/>
              </w:rPr>
            </w:pPr>
            <w:r>
              <w:rPr>
                <w:rFonts w:ascii="宋体" w:hAnsi="宋体"/>
                <w:color w:val="000000"/>
                <w:sz w:val="21"/>
                <w:szCs w:val="21"/>
              </w:rPr>
              <w:t xml:space="preserve">抓好安全管理工作，做好安全台账，完善安全管理制度，执行不到位扣</w:t>
            </w:r>
            <w:r>
              <w:rPr>
                <w:rFonts w:ascii="Times New Roman" w:hAnsi="Times New Roman" w:cs="Times New Roman"/>
                <w:color w:val="000000"/>
                <w:sz w:val="21"/>
                <w:szCs w:val="21"/>
              </w:rPr>
              <w:t xml:space="preserve">5</w:t>
            </w:r>
            <w:r>
              <w:rPr>
                <w:rFonts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jc w:val="center"/>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widowControl w:val="off"/>
              <w:rPr>
                <w:rFonts w:ascii="Times New Roman" w:hAnsi="Times New Roman" w:cs="Times New Roman"/>
                <w:color w:val="000000"/>
                <w:sz w:val="21"/>
                <w:szCs w:val="21"/>
              </w:rPr>
            </w:pPr>
            <w:r>
              <w:rPr>
                <w:rFonts w:ascii="Times New Roman" w:hAnsi="Times New Roman" w:cs="Times New Roman"/>
                <w:color w:val="000000"/>
                <w:sz w:val="21"/>
                <w:szCs w:val="21"/>
              </w:rPr>
            </w:r>
            <w:r/>
          </w:p>
        </w:tc>
      </w:tr>
    </w:tbl>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Segoe UI Symbol">
    <w:panose1 w:val="020B0502040204020203"/>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862"/>
    <w:link w:val="33"/>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qFormat/>
    <w:pPr>
      <w:ind w:left="432" w:firstLine="18"/>
      <w:spacing w:before="340" w:after="330" w:line="578" w:lineRule="auto"/>
      <w:outlineLvl w:val="0"/>
    </w:pPr>
  </w:style>
  <w:style w:type="paragraph" w:styleId="854">
    <w:name w:val="Heading 2"/>
    <w:basedOn w:val="852"/>
    <w:next w:val="852"/>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qFormat/>
    <w:pPr>
      <w:ind w:left="720"/>
      <w:spacing w:before="260" w:after="260" w:line="416" w:lineRule="auto"/>
      <w:outlineLvl w:val="2"/>
    </w:pPr>
    <w:rPr>
      <w:rFonts w:ascii="Times New Roman" w:hAnsi="Times New Roman" w:cs="Times New Roman"/>
    </w:rPr>
  </w:style>
  <w:style w:type="paragraph" w:styleId="856">
    <w:name w:val="Heading 4"/>
    <w:basedOn w:val="853"/>
    <w:next w:val="852"/>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qFormat/>
    <w:pPr>
      <w:ind w:left="1440"/>
      <w:spacing w:before="240" w:after="64" w:line="320" w:lineRule="auto"/>
      <w:outlineLvl w:val="7"/>
    </w:pPr>
    <w:rPr>
      <w:rFonts w:ascii="Times New Roman" w:hAnsi="Times New Roman" w:cs="Times New Roman"/>
    </w:rPr>
  </w:style>
  <w:style w:type="paragraph" w:styleId="861">
    <w:name w:val="Heading 9"/>
    <w:basedOn w:val="853"/>
    <w:next w:val="852"/>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pPr>
      <w:ind w:left="900" w:firstLine="2652"/>
      <w:spacing w:before="0" w:after="0" w:line="360" w:lineRule="auto"/>
    </w:pPr>
    <w:rPr>
      <w:rFonts w:ascii="Times New Roman" w:hAnsi="Times New Roman" w:cs="Times New Roman"/>
    </w:rPr>
  </w:style>
  <w:style w:type="paragraph" w:styleId="870">
    <w:name w:val="List Number"/>
    <w:basedOn w:val="853"/>
    <w:next w:val="852"/>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pPr>
      <w:ind w:firstLine="4608"/>
      <w:spacing w:line="360" w:lineRule="auto"/>
    </w:pPr>
    <w:rPr>
      <w:rFonts w:ascii="Calibri" w:hAnsi="Calibri"/>
    </w:rPr>
  </w:style>
  <w:style w:type="paragraph" w:styleId="876">
    <w:name w:val="annotation text"/>
    <w:basedOn w:val="853"/>
    <w:next w:val="852"/>
    <w:uiPriority w:val="99"/>
    <w:qFormat/>
    <w:pPr>
      <w:ind w:left="0" w:firstLine="3584"/>
      <w:spacing w:before="0" w:after="0" w:line="360" w:lineRule="auto"/>
    </w:pPr>
    <w:rPr>
      <w:rFonts w:ascii="Times New Roman" w:hAnsi="Times New Roman" w:cs="Times New Roman"/>
    </w:rPr>
  </w:style>
  <w:style w:type="paragraph" w:styleId="877">
    <w:name w:val="Body Text 3"/>
    <w:basedOn w:val="853"/>
    <w:next w:val="852"/>
    <w:pPr>
      <w:ind w:left="0" w:firstLine="2048"/>
      <w:spacing w:before="0" w:after="0" w:line="500" w:lineRule="exact"/>
    </w:pPr>
    <w:rPr>
      <w:rFonts w:ascii="Times New Roman" w:hAnsi="Times New Roman" w:cs="Times New Roman"/>
    </w:rPr>
  </w:style>
  <w:style w:type="paragraph" w:styleId="878">
    <w:name w:val="List Bullet 3"/>
    <w:basedOn w:val="853"/>
    <w:next w:val="852"/>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字符"/>
    <w:link w:val="871"/>
    <w:qFormat/>
    <w:rPr>
      <w:rFonts w:ascii="Calibri" w:hAnsi="Calibri" w:eastAsia="宋体" w:cs="Times New Roman"/>
    </w:rPr>
  </w:style>
  <w:style w:type="character" w:styleId="922" w:customStyle="1">
    <w:name w:val="页脚 字符"/>
    <w:link w:val="895"/>
    <w:qFormat/>
    <w:rPr>
      <w:rFonts w:ascii="Calibri" w:hAnsi="Calibri" w:eastAsia="宋体" w:cs="Times New Roman"/>
    </w:rPr>
  </w:style>
  <w:style w:type="character" w:styleId="923" w:customStyle="1">
    <w:name w:val="页眉 字符"/>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uiPriority w:val="99"/>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qFormat/>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qFormat/>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qFormat/>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qFormat/>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qFormat/>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qFormat/>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pPr>
      <w:ind w:left="0" w:firstLine="3584"/>
      <w:jc w:val="center"/>
      <w:spacing w:before="0" w:after="0" w:line="400" w:lineRule="exact"/>
    </w:pPr>
    <w:rPr>
      <w:rFonts w:ascii="Times New Roman" w:hAnsi="Times New Roman" w:cs="Times New Roman"/>
    </w:rPr>
  </w:style>
  <w:style w:type="paragraph" w:styleId="1230">
    <w:name w:val="Intense Quote"/>
    <w:next w:val="852"/>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pPr>
      <w:ind w:left="0" w:firstLine="3584"/>
      <w:spacing w:before="0" w:after="0" w:line="240" w:lineRule="auto"/>
    </w:pPr>
    <w:rPr>
      <w:rFonts w:ascii="Times New Roman" w:hAnsi="Times New Roman" w:cs="Times New Roman"/>
    </w:rPr>
  </w:style>
  <w:style w:type="paragraph" w:styleId="1246" w:customStyle="1">
    <w:name w:val="H 3"/>
    <w:basedOn w:val="856"/>
    <w:next w:val="1247"/>
    <w:pPr>
      <w:ind w:left="1429" w:firstLine="18"/>
      <w:spacing w:before="0" w:after="0" w:line="360" w:lineRule="auto"/>
      <w:outlineLvl w:val="2"/>
    </w:pPr>
  </w:style>
  <w:style w:type="paragraph" w:styleId="1247" w:customStyle="1">
    <w:name w:val="xl83"/>
    <w:basedOn w:val="853"/>
    <w:next w:val="1228"/>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pPr>
      <w:ind w:left="200" w:firstLine="3784"/>
      <w:spacing w:before="0" w:after="0" w:line="360" w:lineRule="auto"/>
    </w:pPr>
    <w:rPr>
      <w:rFonts w:ascii="Times New Roman" w:hAnsi="Times New Roman" w:cs="Times New Roman"/>
    </w:rPr>
  </w:style>
  <w:style w:type="paragraph" w:styleId="1250" w:customStyle="1">
    <w:name w:val="1"/>
    <w:basedOn w:val="853"/>
    <w:next w:val="886"/>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pPr>
      <w:ind w:firstLine="3584"/>
    </w:pPr>
    <w:rPr>
      <w:rFonts w:ascii="Calibri" w:hAnsi="Calibri"/>
    </w:rPr>
  </w:style>
  <w:style w:type="paragraph" w:styleId="1259" w:customStyle="1">
    <w:name w:val="xl72"/>
    <w:basedOn w:val="853"/>
    <w:next w:val="1115"/>
    <w:pPr>
      <w:ind w:left="0" w:firstLine="3584"/>
      <w:spacing w:before="280" w:after="280" w:line="240" w:lineRule="auto"/>
    </w:pPr>
    <w:rPr>
      <w:rFonts w:ascii="Times New Roman" w:hAnsi="Times New Roman" w:cs="Times New Roman"/>
    </w:rPr>
  </w:style>
  <w:style w:type="paragraph" w:styleId="1260" w:customStyle="1">
    <w:name w:val="插图"/>
    <w:next w:val="852"/>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 Id="rId18" Type="http://schemas.openxmlformats.org/officeDocument/2006/relationships/hyperlink" Target="http://www.so.com/s?q=%E7%AA%97%E5%8F%A3&amp;ie=utf-8&amp;src=internal_wenda_recommend_text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ED57AEB-7302-4B98-8B35-C9FD9572E4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383</cp:revision>
  <dcterms:created xsi:type="dcterms:W3CDTF">2024-05-06T02:29:00Z</dcterms:created>
  <dcterms:modified xsi:type="dcterms:W3CDTF">2026-08-17T06:55:05Z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