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3"/>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873"/>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5"/>
        <w:rPr>
          <w:rFonts w:hint="eastAsia"/>
        </w:rPr>
      </w:pPr>
      <w:r>
        <w:rPr>
          <w:rFonts w:hint="eastAsia"/>
        </w:rPr>
      </w:r>
      <w:r/>
    </w:p>
    <w:p>
      <w:pPr>
        <w:pStyle w:val="873"/>
        <w:rPr>
          <w:rFonts w:hint="eastAsia"/>
        </w:rPr>
      </w:pPr>
      <w:r>
        <w:rPr>
          <w:rFonts w:hint="eastAsia"/>
        </w:rPr>
      </w:r>
      <w:r/>
    </w:p>
    <w:p>
      <w:pPr>
        <w:pStyle w:val="873"/>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扬中市城市绿化垃圾处理项目（2026年-2029年）</w:t>
      </w:r>
      <w:r>
        <w:rPr>
          <w:rFonts w:hint="eastAsia" w:ascii="Arial" w:hAnsi="Arial"/>
          <w:b/>
          <w:bCs/>
          <w:sz w:val="32"/>
          <w:szCs w:val="24"/>
        </w:rPr>
      </w:r>
      <w:r/>
    </w:p>
    <w:p>
      <w:pPr>
        <w:pStyle w:val="873"/>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rPr>
        <w:t xml:space="preserve">JSZC-321182-JSYX-C2026-0003</w:t>
      </w:r>
      <w:r>
        <w:rPr>
          <w:rFonts w:ascii="Arial" w:hAnsi="Arial"/>
          <w:b/>
          <w:bCs/>
          <w:sz w:val="32"/>
          <w:szCs w:val="24"/>
        </w:rPr>
      </w:r>
      <w:r/>
    </w:p>
    <w:p>
      <w:pPr>
        <w:pStyle w:val="873"/>
        <w:jc w:val="center"/>
        <w:spacing w:before="120" w:after="120" w:line="360" w:lineRule="auto"/>
        <w:rPr>
          <w:rFonts w:hint="eastAsia" w:ascii="Times New Roman" w:hAnsi="Times New Roman"/>
          <w:b/>
          <w:sz w:val="30"/>
          <w:szCs w:val="30"/>
        </w:rPr>
      </w:pPr>
      <w:r>
        <w:rPr>
          <w:rFonts w:hint="eastAsia" w:ascii="Arial" w:hAnsi="Arial"/>
          <w:b/>
          <w:bCs/>
          <w:sz w:val="32"/>
          <w:szCs w:val="24"/>
        </w:rPr>
        <w:t xml:space="preserve">（全流程电子化，适用苏采云系统）</w:t>
      </w:r>
      <w:r>
        <w:rPr>
          <w:rFonts w:hint="eastAsia" w:ascii="Times New Roman" w:hAnsi="Times New Roman"/>
          <w:b/>
          <w:sz w:val="30"/>
          <w:szCs w:val="30"/>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江苏省宇翔工程项目管理有限公司</w:t>
      </w:r>
      <w:r>
        <w:rPr>
          <w:rFonts w:ascii="Arial" w:hAnsi="Arial"/>
          <w:b/>
          <w:bCs/>
          <w:sz w:val="32"/>
          <w:szCs w:val="24"/>
        </w:rPr>
        <w:t xml:space="preserve"> </w:t>
      </w:r>
      <w:r>
        <w:rPr>
          <w:rFonts w:hint="eastAsia" w:ascii="Arial" w:hAnsi="Arial"/>
          <w:b/>
          <w:bCs/>
          <w:sz w:val="32"/>
          <w:szCs w:val="24"/>
        </w:rPr>
      </w:r>
      <w:r/>
    </w:p>
    <w:p>
      <w:pPr>
        <w:pStyle w:val="873"/>
        <w:jc w:val="center"/>
        <w:spacing w:before="120" w:after="120" w:line="360" w:lineRule="auto"/>
        <w:rPr>
          <w:rFonts w:hint="eastAsia" w:ascii="Arial" w:hAnsi="Arial"/>
          <w:b/>
          <w:bCs/>
          <w:sz w:val="32"/>
          <w:szCs w:val="24"/>
        </w:rPr>
      </w:pPr>
      <w:r>
        <w:rPr>
          <w:rFonts w:hint="eastAsia" w:ascii="Arial" w:hAnsi="Arial"/>
          <w:b/>
          <w:bCs/>
          <w:sz w:val="32"/>
          <w:szCs w:val="24"/>
        </w:rPr>
        <w:t xml:space="preserve">202</w:t>
      </w:r>
      <w:r>
        <w:rPr>
          <w:rFonts w:ascii="Arial" w:hAnsi="Arial"/>
          <w:b/>
          <w:bCs/>
          <w:sz w:val="32"/>
          <w:szCs w:val="24"/>
        </w:rPr>
        <w:t xml:space="preserve">6</w:t>
      </w:r>
      <w:r>
        <w:rPr>
          <w:rFonts w:hint="eastAsia" w:ascii="Arial" w:hAnsi="Arial"/>
          <w:b/>
          <w:bCs/>
          <w:sz w:val="32"/>
          <w:szCs w:val="24"/>
        </w:rPr>
        <w:t xml:space="preserve">年</w:t>
      </w:r>
      <w:r>
        <w:rPr>
          <w:rFonts w:ascii="Arial" w:hAnsi="Arial"/>
          <w:b/>
          <w:bCs/>
          <w:sz w:val="32"/>
          <w:szCs w:val="24"/>
        </w:rPr>
        <w:t xml:space="preserve">9</w:t>
      </w:r>
      <w:r>
        <w:rPr>
          <w:rFonts w:hint="eastAsia" w:ascii="Arial" w:hAnsi="Arial"/>
          <w:b/>
          <w:bCs/>
          <w:sz w:val="32"/>
          <w:szCs w:val="24"/>
        </w:rPr>
        <w:t xml:space="preserve">月</w:t>
      </w:r>
      <w:r>
        <w:rPr>
          <w:rFonts w:ascii="Arial" w:hAnsi="Arial"/>
          <w:b/>
          <w:bCs/>
          <w:sz w:val="32"/>
          <w:szCs w:val="24"/>
        </w:rPr>
        <w:t xml:space="preserve">1</w:t>
      </w:r>
      <w:r>
        <w:rPr>
          <w:rFonts w:ascii="Arial" w:hAnsi="Arial"/>
          <w:b/>
          <w:bCs/>
          <w:sz w:val="32"/>
          <w:szCs w:val="24"/>
        </w:rPr>
        <w:t xml:space="preserve">5</w:t>
      </w:r>
      <w:r>
        <w:rPr>
          <w:rFonts w:hint="eastAsia" w:ascii="Arial" w:hAnsi="Arial"/>
          <w:b/>
          <w:bCs/>
          <w:sz w:val="32"/>
          <w:szCs w:val="24"/>
        </w:rPr>
        <w:t xml:space="preserve">日</w:t>
      </w:r>
      <w:r/>
    </w:p>
    <w:p>
      <w:pPr>
        <w:pStyle w:val="87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3"/>
        <w:jc w:val="center"/>
        <w:spacing w:before="120" w:after="120" w:line="360" w:lineRule="auto"/>
        <w:rPr>
          <w:rFonts w:hint="eastAsia" w:ascii="Arial" w:hAnsi="Arial"/>
          <w:sz w:val="24"/>
          <w:szCs w:val="24"/>
        </w:rPr>
      </w:pPr>
      <w:r>
        <w:rPr>
          <w:rFonts w:hint="eastAsia" w:ascii="Arial" w:hAnsi="Arial"/>
          <w:sz w:val="24"/>
          <w:szCs w:val="24"/>
        </w:rPr>
      </w:r>
      <w:r/>
    </w:p>
    <w:p>
      <w:pPr>
        <w:pStyle w:val="873"/>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p>
    <w:p>
      <w:pPr>
        <w:pStyle w:val="87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3"/>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……………………………………2 </w:t>
      </w:r>
      <w:r>
        <w:rPr>
          <w:rFonts w:hint="eastAsia" w:ascii="黑体" w:hAnsi="Showcard Gothic" w:eastAsia="黑体"/>
          <w:sz w:val="32"/>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………………………………7  </w:t>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w:t>
      </w:r>
      <w:r>
        <w:rPr>
          <w:rFonts w:ascii="黑体" w:hAnsi="Showcard Gothic" w:eastAsia="黑体"/>
          <w:sz w:val="36"/>
          <w:szCs w:val="21"/>
        </w:rPr>
        <w:t xml:space="preserve">3</w:t>
      </w:r>
      <w:r>
        <w:rPr>
          <w:rFonts w:hint="eastAsia" w:ascii="黑体" w:hAnsi="Showcard Gothic" w:eastAsia="黑体"/>
          <w:sz w:val="36"/>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ascii="黑体" w:hAnsi="Showcard Gothic" w:eastAsia="黑体"/>
          <w:sz w:val="36"/>
          <w:szCs w:val="21"/>
        </w:rPr>
        <w:t xml:space="preserve">30</w:t>
      </w:r>
      <w:r>
        <w:rPr>
          <w:rFonts w:hint="eastAsia" w:ascii="黑体" w:hAnsi="Showcard Gothic" w:eastAsia="黑体"/>
          <w:sz w:val="36"/>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ascii="黑体" w:hAnsi="Showcard Gothic" w:eastAsia="黑体"/>
          <w:sz w:val="36"/>
          <w:szCs w:val="21"/>
        </w:rPr>
        <w:t xml:space="preserve">3</w:t>
      </w:r>
      <w:r>
        <w:rPr>
          <w:rFonts w:hint="eastAsia" w:ascii="黑体" w:hAnsi="Showcard Gothic" w:eastAsia="黑体"/>
          <w:sz w:val="36"/>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w:t>
      </w:r>
      <w:r>
        <w:rPr>
          <w:rFonts w:ascii="黑体" w:hAnsi="Showcard Gothic" w:eastAsia="黑体"/>
          <w:sz w:val="36"/>
          <w:szCs w:val="21"/>
        </w:rPr>
        <w:t xml:space="preserve">7</w:t>
      </w:r>
      <w:r>
        <w:rPr>
          <w:rFonts w:hint="eastAsia" w:ascii="黑体" w:hAnsi="Showcard Gothic" w:eastAsia="黑体"/>
          <w:sz w:val="36"/>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numPr>
          <w:ilvl w:val="0"/>
          <w:numId w:val="5"/>
        </w:numPr>
        <w:jc w:val="center"/>
        <w:keepNext/>
        <w:spacing w:line="440" w:lineRule="exact"/>
        <w:rPr>
          <w:rFonts w:hint="eastAsia" w:ascii="黑体" w:hAnsi="Times New Roman" w:eastAsia="黑体"/>
          <w:sz w:val="32"/>
          <w:szCs w:val="32"/>
        </w:rPr>
        <w:outlineLvl w:val="0"/>
      </w:pPr>
      <w:r>
        <w:rPr>
          <w:rFonts w:hint="eastAsia" w:ascii="黑体" w:hAnsi="Times New Roman" w:eastAsia="黑体"/>
          <w:sz w:val="32"/>
          <w:szCs w:val="32"/>
        </w:rPr>
        <w:t xml:space="preserve"> </w:t>
      </w:r>
      <w:bookmarkEnd w:id="0"/>
      <w:r>
        <w:rPr>
          <w:rFonts w:hint="eastAsia" w:ascii="黑体" w:hAnsi="Times New Roman" w:eastAsia="黑体"/>
          <w:sz w:val="32"/>
          <w:szCs w:val="32"/>
        </w:rPr>
        <w:t xml:space="preserve">磋商邀请</w:t>
      </w:r>
      <w:r/>
    </w:p>
    <w:p>
      <w:pPr>
        <w:pStyle w:val="873"/>
        <w:keepNext/>
        <w:spacing w:line="440" w:lineRule="exact"/>
        <w:rPr>
          <w:rFonts w:hint="eastAsia" w:ascii="黑体" w:hAnsi="Times New Roman" w:eastAsia="黑体"/>
          <w:sz w:val="32"/>
          <w:szCs w:val="32"/>
        </w:rPr>
        <w:outlineLvl w:val="0"/>
      </w:pPr>
      <w:r>
        <w:rPr>
          <w:rFonts w:hint="eastAsia" w:ascii="黑体" w:hAnsi="Times New Roman" w:eastAsia="黑体"/>
          <w:sz w:val="32"/>
          <w:szCs w:val="32"/>
        </w:rPr>
      </w:r>
      <w:r/>
    </w:p>
    <w:p>
      <w:pPr>
        <w:pStyle w:val="873"/>
        <w:ind w:firstLine="480"/>
        <w:spacing w:line="44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扬中市市政园林工程处</w:t>
      </w:r>
      <w:r>
        <w:rPr>
          <w:rFonts w:hint="eastAsia" w:ascii="宋体" w:hAnsi="宋体"/>
          <w:sz w:val="24"/>
          <w:szCs w:val="24"/>
        </w:rPr>
        <w:t xml:space="preserve">的委托，就</w:t>
      </w:r>
      <w:r>
        <w:rPr>
          <w:rFonts w:ascii="宋体" w:hAnsi="宋体"/>
          <w:color w:val="0000ff"/>
          <w:sz w:val="24"/>
          <w:szCs w:val="24"/>
        </w:rPr>
        <w:t xml:space="preserve">扬中市城市绿化垃圾处理项目（2026年-2029年）</w:t>
      </w:r>
      <w:r>
        <w:rPr>
          <w:rFonts w:hint="eastAsia" w:ascii="宋体" w:hAnsi="宋体"/>
          <w:sz w:val="24"/>
          <w:szCs w:val="24"/>
        </w:rPr>
        <w:t xml:space="preserve">(</w:t>
      </w:r>
      <w:r>
        <w:rPr>
          <w:rFonts w:hint="eastAsia" w:ascii="宋体" w:hAnsi="宋体"/>
          <w:color w:val="0000ff"/>
          <w:sz w:val="24"/>
          <w:szCs w:val="24"/>
        </w:rPr>
        <w:t xml:space="preserve">JSZC-321182-JSYX-C2026-0003</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73"/>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3"/>
        <w:ind w:firstLine="480"/>
        <w:spacing w:line="440" w:lineRule="exact"/>
        <w:rPr>
          <w:rFonts w:hint="eastAsia" w:ascii="Times New Roman" w:hAnsi="Times New Roman"/>
          <w:b/>
          <w:bCs/>
          <w:sz w:val="24"/>
          <w:szCs w:val="24"/>
          <w:highlight w:val="yellow"/>
        </w:rPr>
        <w:pBdr>
          <w:top w:val="single" w:color="000000" w:sz="4" w:space="1"/>
          <w:left w:val="single" w:color="000000" w:sz="4" w:space="4"/>
          <w:bottom w:val="single" w:color="000000" w:sz="4" w:space="1"/>
          <w:right w:val="single" w:color="000000" w:sz="4" w:space="4"/>
        </w:pBdr>
      </w:pPr>
      <w:r>
        <w:rPr>
          <w:rFonts w:ascii="宋体" w:hAnsi="宋体"/>
          <w:color w:val="0000ff"/>
          <w:sz w:val="24"/>
          <w:szCs w:val="24"/>
        </w:rPr>
        <w:t xml:space="preserve">扬中市城市绿化垃圾处理项目（2026年-2029年）</w:t>
      </w:r>
      <w:r>
        <w:rPr>
          <w:rFonts w:hint="eastAsia" w:ascii="宋体" w:hAnsi="宋体"/>
          <w:sz w:val="24"/>
          <w:szCs w:val="24"/>
        </w:rPr>
        <w:t xml:space="preserve">竞争性磋商项目的潜在供应商可在“江苏政府采购网”</w:t>
      </w:r>
      <w:r>
        <w:rPr>
          <w:rFonts w:hint="eastAsia" w:ascii="仿宋" w:hAnsi="仿宋" w:eastAsia="仿宋" w:cs="仿宋"/>
          <w:sz w:val="24"/>
          <w:szCs w:val="24"/>
          <w:u w:val="single"/>
        </w:rPr>
        <w:t xml:space="preserve"> </w:t>
      </w:r>
      <w:bookmarkStart w:id="6" w:name="OLE_LINK8"/>
      <w:r>
        <w:rPr>
          <w:rFonts w:ascii="仿宋" w:hAnsi="仿宋" w:eastAsia="仿宋" w:cs="仿宋"/>
          <w:sz w:val="24"/>
          <w:szCs w:val="24"/>
          <w:u w:val="single"/>
        </w:rPr>
        <w:fldChar w:fldCharType="begin"/>
      </w:r>
      <w:r>
        <w:rPr>
          <w:rFonts w:ascii="仿宋" w:hAnsi="仿宋" w:eastAsia="仿宋" w:cs="仿宋"/>
          <w:sz w:val="24"/>
          <w:szCs w:val="24"/>
          <w:u w:val="single"/>
        </w:rPr>
        <w:instrText xml:space="preserve"> HYPERLINK "</w:instrText>
      </w:r>
      <w:r>
        <w:rPr>
          <w:rFonts w:hint="eastAsia" w:ascii="仿宋" w:hAnsi="仿宋" w:eastAsia="仿宋" w:cs="仿宋"/>
          <w:sz w:val="24"/>
          <w:szCs w:val="24"/>
          <w:u w:val="single"/>
        </w:rPr>
        <w:instrText xml:space="preserve">http://jszfcg.jscz.gov.cn/jszc/login</w:instrText>
      </w:r>
      <w:r>
        <w:rPr>
          <w:rFonts w:hint="eastAsia" w:ascii="宋体" w:hAnsi="宋体"/>
          <w:sz w:val="24"/>
          <w:szCs w:val="24"/>
          <w:u w:val="single"/>
        </w:rPr>
        <w:instrText xml:space="preserve">自行免费下载磋商文件，并于202</w:instrText>
      </w:r>
      <w:r>
        <w:rPr>
          <w:rFonts w:ascii="宋体" w:hAnsi="宋体"/>
          <w:sz w:val="24"/>
          <w:szCs w:val="24"/>
          <w:u w:val="single"/>
        </w:rPr>
        <w:instrText xml:space="preserve">6</w:instrText>
      </w:r>
      <w:r>
        <w:rPr>
          <w:rFonts w:hint="eastAsia" w:ascii="宋体" w:hAnsi="宋体"/>
          <w:bCs/>
          <w:sz w:val="24"/>
          <w:szCs w:val="24"/>
          <w:u w:val="single"/>
        </w:rPr>
        <w:instrText xml:space="preserve">年</w:instrText>
      </w:r>
      <w:r>
        <w:rPr>
          <w:rFonts w:ascii="仿宋" w:hAnsi="仿宋" w:eastAsia="仿宋" w:cs="仿宋"/>
          <w:sz w:val="24"/>
          <w:szCs w:val="24"/>
          <w:u w:val="single"/>
        </w:rPr>
        <w:instrText xml:space="preserve">" </w:instrText>
      </w:r>
      <w:r>
        <w:rPr>
          <w:rFonts w:ascii="仿宋" w:hAnsi="仿宋" w:eastAsia="仿宋" w:cs="仿宋"/>
          <w:sz w:val="24"/>
          <w:szCs w:val="24"/>
          <w:u w:val="single"/>
        </w:rPr>
        <w:fldChar w:fldCharType="separate"/>
      </w:r>
      <w:r>
        <w:rPr>
          <w:rStyle w:val="951"/>
          <w:rFonts w:hint="eastAsia" w:ascii="仿宋" w:hAnsi="仿宋" w:eastAsia="仿宋" w:cs="仿宋"/>
          <w:sz w:val="24"/>
          <w:szCs w:val="24"/>
        </w:rPr>
        <w:t xml:space="preserve">http://jszfcg.jscz.gov.cn/jszc/login</w:t>
      </w:r>
      <w:r>
        <w:rPr>
          <w:rStyle w:val="951"/>
          <w:rFonts w:hint="eastAsia" w:ascii="宋体" w:hAnsi="宋体"/>
          <w:sz w:val="24"/>
          <w:szCs w:val="24"/>
        </w:rPr>
        <w:t xml:space="preserve">自行免费下载磋商文件，并于202</w:t>
      </w:r>
      <w:r>
        <w:rPr>
          <w:rStyle w:val="951"/>
          <w:rFonts w:ascii="宋体" w:hAnsi="宋体"/>
          <w:sz w:val="24"/>
          <w:szCs w:val="24"/>
        </w:rPr>
        <w:t xml:space="preserve">6</w:t>
      </w:r>
      <w:r>
        <w:rPr>
          <w:rStyle w:val="951"/>
          <w:rFonts w:hint="eastAsia" w:ascii="宋体" w:hAnsi="宋体"/>
          <w:bCs/>
          <w:sz w:val="24"/>
          <w:szCs w:val="24"/>
        </w:rPr>
        <w:t xml:space="preserve">年</w:t>
      </w:r>
      <w:r>
        <w:rPr>
          <w:rFonts w:ascii="仿宋" w:hAnsi="仿宋" w:eastAsia="仿宋" w:cs="仿宋"/>
          <w:sz w:val="24"/>
          <w:szCs w:val="24"/>
          <w:u w:val="single"/>
        </w:rPr>
        <w:fldChar w:fldCharType="end"/>
      </w:r>
      <w:r>
        <w:rPr>
          <w:rFonts w:ascii="宋体" w:hAnsi="宋体"/>
          <w:bCs/>
          <w:sz w:val="24"/>
          <w:szCs w:val="24"/>
          <w:u w:val="single"/>
        </w:rPr>
        <w:t xml:space="preserve">9</w:t>
      </w:r>
      <w:r>
        <w:rPr>
          <w:rFonts w:hint="eastAsia" w:ascii="宋体" w:hAnsi="宋体"/>
          <w:bCs/>
          <w:sz w:val="24"/>
          <w:szCs w:val="24"/>
          <w:u w:val="single"/>
        </w:rPr>
        <w:t xml:space="preserve">月</w:t>
      </w:r>
      <w:r>
        <w:rPr>
          <w:rFonts w:ascii="宋体" w:hAnsi="宋体"/>
          <w:bCs/>
          <w:sz w:val="24"/>
          <w:szCs w:val="24"/>
          <w:u w:val="single"/>
        </w:rPr>
        <w:t xml:space="preserve">28</w:t>
      </w:r>
      <w:r>
        <w:rPr>
          <w:rFonts w:hint="eastAsia" w:ascii="宋体" w:hAnsi="宋体"/>
          <w:bCs/>
          <w:sz w:val="24"/>
          <w:szCs w:val="24"/>
          <w:u w:val="single"/>
        </w:rPr>
        <w:t xml:space="preserve">日14点30分</w:t>
      </w:r>
      <w:bookmarkEnd w:id="6"/>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bookmarkStart w:id="7" w:name="_Toc35393790"/>
      <w:r/>
      <w:bookmarkStart w:id="8" w:name="_Toc28359079"/>
      <w:r/>
      <w:bookmarkStart w:id="9" w:name="_Toc35393621"/>
      <w:r/>
      <w:bookmarkStart w:id="10" w:name="_Toc28359002"/>
      <w:r/>
      <w:bookmarkStart w:id="11" w:name="_Toc38985263"/>
      <w:r/>
      <w:bookmarkStart w:id="12" w:name="_Hlk24379207"/>
      <w:r>
        <w:rPr>
          <w:rFonts w:hint="eastAsia" w:ascii="Times New Roman" w:hAnsi="Times New Roman"/>
          <w:b/>
          <w:bCs/>
          <w:sz w:val="24"/>
          <w:szCs w:val="24"/>
          <w:highlight w:val="yellow"/>
        </w:rPr>
      </w:r>
      <w:r/>
    </w:p>
    <w:p>
      <w:pPr>
        <w:pStyle w:val="873"/>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一、项目基本情况</w:t>
      </w:r>
      <w:bookmarkEnd w:id="7"/>
      <w:r/>
      <w:bookmarkEnd w:id="8"/>
      <w:r/>
      <w:bookmarkEnd w:id="9"/>
      <w:r/>
      <w:bookmarkEnd w:id="10"/>
      <w:r/>
      <w:bookmarkEnd w:id="11"/>
      <w:r>
        <w:rPr>
          <w:rFonts w:ascii="Times New Roman" w:hAnsi="Times New Roman"/>
          <w:b/>
          <w:bCs/>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JSZC-321182-JSYX-C2026-0003</w:t>
      </w:r>
      <w:r>
        <w:rPr>
          <w:rFonts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扬中市城市绿化垃圾处理项目（2026年-2029年）</w:t>
      </w:r>
      <w:r/>
    </w:p>
    <w:p>
      <w:pPr>
        <w:pStyle w:val="873"/>
        <w:ind w:firstLine="480"/>
        <w:spacing w:line="440" w:lineRule="exact"/>
        <w:rPr>
          <w:rFonts w:hint="eastAsia" w:ascii="宋体" w:hAnsi="宋体"/>
          <w:sz w:val="24"/>
          <w:szCs w:val="24"/>
        </w:rPr>
      </w:pPr>
      <w:r/>
      <w:bookmarkEnd w:id="12"/>
      <w:r>
        <w:rPr>
          <w:rFonts w:hint="eastAsia" w:ascii="宋体" w:hAnsi="宋体"/>
          <w:sz w:val="24"/>
          <w:szCs w:val="24"/>
        </w:rPr>
        <w:t xml:space="preserve">3.预算金额：</w:t>
      </w:r>
      <w:r>
        <w:rPr>
          <w:rFonts w:ascii="宋体" w:hAnsi="宋体"/>
          <w:sz w:val="24"/>
          <w:szCs w:val="24"/>
        </w:rPr>
        <w:t xml:space="preserve">226.91</w:t>
      </w:r>
      <w:r>
        <w:rPr>
          <w:rFonts w:hint="eastAsia" w:ascii="宋体" w:hAnsi="宋体"/>
          <w:sz w:val="24"/>
          <w:szCs w:val="24"/>
        </w:rPr>
        <w:t xml:space="preserve">万元</w:t>
      </w:r>
      <w:r/>
    </w:p>
    <w:p>
      <w:pPr>
        <w:pStyle w:val="873"/>
        <w:ind w:firstLine="480"/>
        <w:spacing w:line="440" w:lineRule="exact"/>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2269050</w:t>
      </w:r>
      <w:r>
        <w:rPr>
          <w:rFonts w:hint="eastAsia" w:ascii="宋体" w:hAnsi="宋体"/>
          <w:sz w:val="24"/>
          <w:szCs w:val="24"/>
        </w:rPr>
        <w:t xml:space="preserve">元</w:t>
      </w:r>
      <w:r>
        <w:rPr>
          <w:rFonts w:hint="eastAsia"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5.采购需求（简介）：扬中城区及主要干道绿地产生的垃圾集中处理（详见磋商文件中项目采购需求内容）</w:t>
      </w:r>
      <w:r>
        <w:rPr>
          <w:rFonts w:ascii="宋体" w:hAnsi="宋体"/>
          <w:sz w:val="24"/>
          <w:szCs w:val="24"/>
        </w:rPr>
      </w:r>
      <w:r/>
    </w:p>
    <w:p>
      <w:pPr>
        <w:pStyle w:val="873"/>
        <w:ind w:firstLine="480"/>
        <w:spacing w:line="360" w:lineRule="auto"/>
        <w:rPr>
          <w:rFonts w:hint="eastAsia" w:ascii="宋体" w:hAnsi="宋体"/>
          <w:sz w:val="24"/>
          <w:szCs w:val="24"/>
        </w:rPr>
      </w:pPr>
      <w:r>
        <w:rPr>
          <w:rFonts w:hint="eastAsia" w:ascii="宋体" w:hAnsi="宋体"/>
          <w:sz w:val="24"/>
          <w:szCs w:val="24"/>
        </w:rPr>
        <w:t xml:space="preserve">6.合同履行期限：3年(202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10</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日-202</w:t>
      </w:r>
      <w:r>
        <w:rPr>
          <w:rFonts w:ascii="宋体" w:hAnsi="宋体"/>
          <w:sz w:val="24"/>
          <w:szCs w:val="24"/>
        </w:rPr>
        <w:t xml:space="preserve">9</w:t>
      </w:r>
      <w:r>
        <w:rPr>
          <w:rFonts w:hint="eastAsia" w:ascii="宋体" w:hAnsi="宋体"/>
          <w:sz w:val="24"/>
          <w:szCs w:val="24"/>
        </w:rPr>
        <w:t xml:space="preserve">年</w:t>
      </w:r>
      <w:r>
        <w:rPr>
          <w:rFonts w:ascii="宋体" w:hAnsi="宋体"/>
          <w:sz w:val="24"/>
          <w:szCs w:val="24"/>
        </w:rPr>
        <w:t xml:space="preserve">9</w:t>
      </w:r>
      <w:r>
        <w:rPr>
          <w:rFonts w:hint="eastAsia" w:ascii="宋体" w:hAnsi="宋体"/>
          <w:sz w:val="24"/>
          <w:szCs w:val="24"/>
        </w:rPr>
        <w:t xml:space="preserve">月</w:t>
      </w:r>
      <w:r>
        <w:rPr>
          <w:rFonts w:ascii="宋体" w:hAnsi="宋体"/>
          <w:sz w:val="24"/>
          <w:szCs w:val="24"/>
        </w:rPr>
        <w:t xml:space="preserve">30</w:t>
      </w:r>
      <w:r>
        <w:rPr>
          <w:rFonts w:hint="eastAsia" w:ascii="宋体" w:hAnsi="宋体"/>
          <w:sz w:val="24"/>
          <w:szCs w:val="24"/>
        </w:rPr>
        <w:t xml:space="preserve">日)。</w:t>
      </w:r>
      <w:r/>
    </w:p>
    <w:p>
      <w:pPr>
        <w:pStyle w:val="873"/>
        <w:ind w:firstLine="480"/>
        <w:spacing w:line="440" w:lineRule="exact"/>
        <w:rPr>
          <w:rFonts w:hint="eastAsia" w:ascii="宋体" w:hAnsi="宋体"/>
          <w:sz w:val="24"/>
          <w:szCs w:val="24"/>
        </w:rPr>
      </w:pPr>
      <w:r>
        <w:rPr>
          <w:rFonts w:hint="eastAsia" w:ascii="宋体" w:hAnsi="宋体"/>
          <w:sz w:val="24"/>
          <w:szCs w:val="24"/>
        </w:rPr>
        <w:t xml:space="preserve">7.本项目是否仅面向中小微企业采购：是☑   否□</w:t>
      </w:r>
      <w:bookmarkStart w:id="13" w:name="_Toc35393622"/>
      <w:r/>
      <w:bookmarkStart w:id="14" w:name="_Toc28359003"/>
      <w:r/>
      <w:bookmarkStart w:id="15" w:name="_Toc28359080"/>
      <w:r/>
      <w:bookmarkStart w:id="16" w:name="_Toc38985264"/>
      <w:r/>
      <w:bookmarkStart w:id="17" w:name="_Toc35393791"/>
      <w:r>
        <w:rPr>
          <w:rFonts w:hint="eastAsia" w:ascii="宋体" w:hAnsi="宋体"/>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二、申请人的资格要求：</w:t>
      </w:r>
      <w:bookmarkEnd w:id="13"/>
      <w:r/>
      <w:bookmarkEnd w:id="14"/>
      <w:r/>
      <w:bookmarkEnd w:id="15"/>
      <w:r/>
      <w:bookmarkEnd w:id="16"/>
      <w:r/>
      <w:bookmarkEnd w:id="17"/>
      <w:r>
        <w:rPr>
          <w:rFonts w:hint="eastAsia" w:ascii="Times New Roman" w:hAnsi="Times New Roman"/>
          <w:b/>
          <w:bCs/>
          <w:sz w:val="24"/>
          <w:szCs w:val="24"/>
        </w:rPr>
      </w:r>
      <w:r/>
    </w:p>
    <w:p>
      <w:pPr>
        <w:pStyle w:val="873"/>
        <w:ind w:firstLine="480"/>
        <w:spacing w:line="440" w:lineRule="exact"/>
        <w:rPr>
          <w:rFonts w:hint="eastAsia" w:ascii="宋体" w:hAnsi="宋体"/>
          <w:sz w:val="24"/>
          <w:szCs w:val="24"/>
        </w:rPr>
      </w:pPr>
      <w:r/>
      <w:bookmarkStart w:id="18" w:name="_Toc28359004"/>
      <w:r/>
      <w:bookmarkStart w:id="19" w:name="_Toc28359081"/>
      <w:r/>
      <w:bookmarkStart w:id="20" w:name="_Toc35393792"/>
      <w:r/>
      <w:bookmarkStart w:id="21" w:name="_Toc38985265"/>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3"/>
        <w:ind w:firstLine="480"/>
        <w:spacing w:line="440" w:lineRule="exact"/>
        <w:rPr>
          <w:rFonts w:ascii="宋体" w:hAnsi="宋体"/>
          <w:color w:val="0000ff"/>
          <w:sz w:val="24"/>
          <w:szCs w:val="24"/>
        </w:rPr>
      </w:pPr>
      <w:r>
        <w:rPr>
          <w:rFonts w:hint="eastAsia" w:ascii="宋体" w:hAnsi="宋体"/>
          <w:color w:val="0000ff"/>
          <w:sz w:val="24"/>
          <w:szCs w:val="24"/>
        </w:rPr>
        <w:t xml:space="preserve">A.具有独立承担民事责任的能力（</w:t>
      </w:r>
      <w:r>
        <w:rPr>
          <w:rFonts w:ascii="宋体" w:hAnsi="宋体"/>
          <w:color w:val="0000ff"/>
          <w:sz w:val="24"/>
          <w:szCs w:val="24"/>
        </w:rPr>
        <w:t xml:space="preserve">提供法人或者其他组织的营业执照等证明文件，自然人的身份证明；如供应商为事业单位，请提供事业单位法人证书</w:t>
      </w:r>
      <w:r>
        <w:rPr>
          <w:rFonts w:hint="eastAsia" w:ascii="宋体" w:hAnsi="宋体"/>
          <w:color w:val="0000ff"/>
          <w:sz w:val="24"/>
          <w:szCs w:val="24"/>
        </w:rPr>
        <w:t xml:space="preserve">）；</w:t>
      </w:r>
      <w:r>
        <w:rPr>
          <w:rFonts w:ascii="宋体" w:hAnsi="宋体"/>
          <w:color w:val="0000ff"/>
          <w:sz w:val="24"/>
          <w:szCs w:val="24"/>
        </w:rPr>
      </w:r>
      <w:r/>
    </w:p>
    <w:p>
      <w:pPr>
        <w:pStyle w:val="873"/>
        <w:ind w:firstLine="480"/>
        <w:spacing w:line="440" w:lineRule="exact"/>
        <w:rPr>
          <w:rFonts w:hint="eastAsia" w:ascii="宋体" w:hAnsi="宋体"/>
          <w:color w:val="0000ff"/>
          <w:sz w:val="24"/>
          <w:szCs w:val="24"/>
        </w:rPr>
      </w:pPr>
      <w:r>
        <w:rPr>
          <w:rFonts w:hint="eastAsia" w:ascii="宋体" w:hAnsi="宋体"/>
          <w:color w:val="0000ff"/>
          <w:sz w:val="24"/>
          <w:szCs w:val="24"/>
        </w:rPr>
        <w:t xml:space="preserve">B.具有良好的商业信誉和健全的财务会计制度</w:t>
      </w:r>
      <w:r>
        <w:rPr>
          <w:rFonts w:hint="eastAsia" w:ascii="宋体" w:hAnsi="宋体"/>
          <w:color w:val="0000ff"/>
          <w:sz w:val="24"/>
          <w:szCs w:val="24"/>
          <w:highlight w:val="white"/>
        </w:rPr>
        <w:t xml:space="preserve">【提供202</w:t>
      </w:r>
      <w:r>
        <w:rPr>
          <w:rFonts w:ascii="宋体" w:hAnsi="宋体"/>
          <w:color w:val="0000ff"/>
          <w:sz w:val="24"/>
          <w:szCs w:val="24"/>
          <w:highlight w:val="white"/>
        </w:rPr>
        <w:t xml:space="preserve">5</w:t>
      </w:r>
      <w:r>
        <w:rPr>
          <w:rFonts w:hint="eastAsia" w:ascii="宋体" w:hAnsi="宋体"/>
          <w:color w:val="0000ff"/>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ff"/>
          <w:sz w:val="24"/>
          <w:szCs w:val="24"/>
        </w:rPr>
        <w:t xml:space="preserve">；</w:t>
      </w:r>
      <w:r/>
    </w:p>
    <w:p>
      <w:pPr>
        <w:pStyle w:val="873"/>
        <w:ind w:firstLine="560"/>
        <w:spacing w:line="440" w:lineRule="exact"/>
        <w:rPr>
          <w:rFonts w:ascii="宋体" w:hAnsi="宋体"/>
          <w:color w:val="0000ff"/>
          <w:sz w:val="24"/>
          <w:szCs w:val="24"/>
        </w:rPr>
      </w:pPr>
      <w:r>
        <w:rPr>
          <w:rFonts w:hint="eastAsia" w:ascii="宋体" w:hAnsi="宋体"/>
          <w:color w:val="0000ff"/>
          <w:sz w:val="24"/>
          <w:szCs w:val="24"/>
        </w:rPr>
        <w:t xml:space="preserve">C.具有履行合同所必需的设备和专业技术能力</w:t>
      </w:r>
      <w:r>
        <w:rPr>
          <w:rFonts w:hint="eastAsia" w:ascii="宋体" w:hAnsi="宋体"/>
          <w:color w:val="0000ff"/>
          <w:sz w:val="24"/>
          <w:szCs w:val="24"/>
          <w:highlight w:val="white"/>
        </w:rPr>
        <w:t xml:space="preserve">【</w:t>
      </w:r>
      <w:r>
        <w:rPr>
          <w:rFonts w:hint="eastAsia" w:ascii="宋体" w:hAnsi="宋体"/>
          <w:color w:val="0000ff"/>
          <w:sz w:val="24"/>
          <w:szCs w:val="24"/>
        </w:rPr>
        <w:t xml:space="preserve">磋商响应单位相关信息一览表（见响应文件格式）</w:t>
      </w:r>
      <w:r>
        <w:rPr>
          <w:rFonts w:hint="eastAsia" w:ascii="宋体" w:hAnsi="宋体"/>
          <w:color w:val="0000ff"/>
          <w:sz w:val="24"/>
          <w:szCs w:val="24"/>
          <w:highlight w:val="white"/>
        </w:rPr>
        <w:t xml:space="preserve">】</w:t>
      </w:r>
      <w:r>
        <w:rPr>
          <w:rFonts w:hint="eastAsia" w:ascii="宋体" w:hAnsi="宋体"/>
          <w:color w:val="0000ff"/>
          <w:sz w:val="24"/>
          <w:szCs w:val="24"/>
        </w:rPr>
        <w:t xml:space="preserve">；</w:t>
      </w:r>
      <w:r>
        <w:rPr>
          <w:rFonts w:ascii="宋体" w:hAnsi="宋体"/>
          <w:color w:val="0000ff"/>
          <w:sz w:val="24"/>
          <w:szCs w:val="24"/>
        </w:rPr>
      </w:r>
      <w:r/>
    </w:p>
    <w:p>
      <w:pPr>
        <w:pStyle w:val="873"/>
        <w:ind w:firstLine="560"/>
        <w:spacing w:line="440" w:lineRule="exact"/>
        <w:rPr>
          <w:rFonts w:ascii="宋体" w:hAnsi="宋体"/>
          <w:color w:val="0000ff"/>
          <w:sz w:val="24"/>
          <w:szCs w:val="24"/>
        </w:rPr>
      </w:pPr>
      <w:r>
        <w:rPr>
          <w:rFonts w:hint="eastAsia" w:ascii="宋体" w:hAnsi="宋体"/>
          <w:color w:val="0000ff"/>
          <w:sz w:val="24"/>
          <w:szCs w:val="24"/>
        </w:rPr>
        <w:t xml:space="preserve">D.提供参加本次政府采购活动前三年内，在经营活动中没有重大违法记录的承诺函（见磋商响应函第7条）；</w:t>
      </w:r>
      <w:r>
        <w:rPr>
          <w:rFonts w:ascii="宋体" w:hAnsi="宋体"/>
          <w:color w:val="0000ff"/>
          <w:sz w:val="24"/>
          <w:szCs w:val="24"/>
        </w:rPr>
      </w:r>
      <w:r/>
    </w:p>
    <w:p>
      <w:pPr>
        <w:pStyle w:val="873"/>
        <w:ind w:firstLine="560"/>
        <w:spacing w:line="440" w:lineRule="exact"/>
        <w:rPr>
          <w:rFonts w:ascii="宋体" w:hAnsi="宋体"/>
          <w:color w:val="0000ff"/>
          <w:sz w:val="24"/>
          <w:szCs w:val="24"/>
        </w:rPr>
      </w:pPr>
      <w:r>
        <w:rPr>
          <w:rFonts w:hint="eastAsia" w:ascii="宋体" w:hAnsi="宋体"/>
          <w:color w:val="0000ff"/>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ff"/>
          <w:sz w:val="24"/>
          <w:szCs w:val="24"/>
        </w:rPr>
      </w:r>
      <w:r/>
    </w:p>
    <w:p>
      <w:pPr>
        <w:pStyle w:val="873"/>
        <w:ind w:firstLine="562"/>
        <w:spacing w:line="440" w:lineRule="exact"/>
        <w:rPr>
          <w:rFonts w:ascii="宋体" w:hAnsi="宋体"/>
          <w:b/>
          <w:color w:val="0000ff"/>
          <w:sz w:val="24"/>
          <w:szCs w:val="24"/>
        </w:rPr>
      </w:pPr>
      <w:r>
        <w:rPr>
          <w:rFonts w:hint="eastAsia" w:ascii="宋体" w:hAnsi="宋体"/>
          <w:b/>
          <w:color w:val="0000ff"/>
          <w:sz w:val="24"/>
          <w:szCs w:val="24"/>
        </w:rPr>
        <w:t xml:space="preserve">注：①按</w:t>
      </w:r>
      <w:r>
        <w:rPr>
          <w:rFonts w:ascii="宋体" w:hAnsi="宋体"/>
          <w:b/>
          <w:color w:val="0000ff"/>
          <w:sz w:val="24"/>
          <w:szCs w:val="24"/>
        </w:rPr>
        <w:t xml:space="preserve">扬财购〔</w:t>
      </w:r>
      <w:r>
        <w:rPr>
          <w:rFonts w:hint="eastAsia" w:ascii="宋体" w:hAnsi="宋体"/>
          <w:b/>
          <w:color w:val="0000ff"/>
          <w:sz w:val="24"/>
          <w:szCs w:val="24"/>
        </w:rPr>
        <w:t xml:space="preserve">2022</w:t>
      </w:r>
      <w:r>
        <w:rPr>
          <w:rFonts w:ascii="宋体" w:hAnsi="宋体"/>
          <w:b/>
          <w:color w:val="0000ff"/>
          <w:sz w:val="24"/>
          <w:szCs w:val="24"/>
        </w:rPr>
        <w:t xml:space="preserve">〕1</w:t>
      </w:r>
      <w:r>
        <w:rPr>
          <w:rFonts w:hint="eastAsia" w:ascii="宋体" w:hAnsi="宋体"/>
          <w:b/>
          <w:color w:val="0000ff"/>
          <w:sz w:val="24"/>
          <w:szCs w:val="24"/>
        </w:rPr>
        <w:t xml:space="preserve">7</w:t>
      </w:r>
      <w:r>
        <w:rPr>
          <w:rFonts w:ascii="宋体" w:hAnsi="宋体"/>
          <w:b/>
          <w:color w:val="0000ff"/>
          <w:sz w:val="24"/>
          <w:szCs w:val="24"/>
        </w:rPr>
        <w:t xml:space="preserve">号《关于进一步降低政府采购活动成本减轻政府采购供应商负担的通知》</w:t>
      </w:r>
      <w:r>
        <w:rPr>
          <w:rFonts w:hint="eastAsia" w:ascii="宋体" w:hAnsi="宋体"/>
          <w:b/>
          <w:color w:val="0000ff"/>
          <w:sz w:val="24"/>
          <w:szCs w:val="24"/>
        </w:rPr>
        <w:t xml:space="preserve">本项目</w:t>
      </w:r>
      <w:r>
        <w:rPr>
          <w:rFonts w:ascii="宋体" w:hAnsi="宋体"/>
          <w:b/>
          <w:color w:val="0000ff"/>
          <w:sz w:val="24"/>
          <w:szCs w:val="24"/>
        </w:rPr>
        <w:t xml:space="preserve">申请人的资格条件采取</w:t>
      </w:r>
      <w:r>
        <w:rPr>
          <w:rFonts w:hint="eastAsia" w:ascii="宋体" w:hAnsi="宋体"/>
          <w:b/>
          <w:color w:val="0000ff"/>
          <w:sz w:val="24"/>
          <w:szCs w:val="24"/>
        </w:rPr>
        <w:t xml:space="preserve">“</w:t>
      </w:r>
      <w:r>
        <w:rPr>
          <w:rFonts w:ascii="宋体" w:hAnsi="宋体"/>
          <w:b/>
          <w:color w:val="0000ff"/>
          <w:sz w:val="24"/>
          <w:szCs w:val="24"/>
        </w:rPr>
        <w:t xml:space="preserve">信用承诺制</w:t>
      </w:r>
      <w:r>
        <w:rPr>
          <w:rFonts w:hint="eastAsia" w:ascii="宋体" w:hAnsi="宋体"/>
          <w:b/>
          <w:color w:val="0000ff"/>
          <w:sz w:val="24"/>
          <w:szCs w:val="24"/>
        </w:rPr>
        <w:t xml:space="preserve">”，资格要求</w:t>
      </w:r>
      <w:r>
        <w:rPr>
          <w:rFonts w:ascii="宋体" w:hAnsi="宋体"/>
          <w:b/>
          <w:color w:val="0000ff"/>
          <w:sz w:val="24"/>
          <w:szCs w:val="24"/>
        </w:rPr>
        <w:t xml:space="preserve">第</w:t>
      </w:r>
      <w:r>
        <w:rPr>
          <w:rFonts w:hint="eastAsia" w:ascii="宋体" w:hAnsi="宋体"/>
          <w:b/>
          <w:color w:val="0000ff"/>
          <w:sz w:val="24"/>
          <w:szCs w:val="24"/>
        </w:rPr>
        <w:t xml:space="preserve">B</w:t>
      </w:r>
      <w:r>
        <w:rPr>
          <w:rFonts w:ascii="宋体" w:hAnsi="宋体"/>
          <w:b/>
          <w:color w:val="0000ff"/>
          <w:sz w:val="24"/>
          <w:szCs w:val="24"/>
        </w:rPr>
        <w:t xml:space="preserve">至第</w:t>
      </w:r>
      <w:r>
        <w:rPr>
          <w:rFonts w:hint="eastAsia" w:ascii="宋体" w:hAnsi="宋体"/>
          <w:b/>
          <w:color w:val="0000ff"/>
          <w:sz w:val="24"/>
          <w:szCs w:val="24"/>
        </w:rPr>
        <w:t xml:space="preserve">E</w:t>
      </w:r>
      <w:r>
        <w:rPr>
          <w:rFonts w:ascii="宋体" w:hAnsi="宋体"/>
          <w:b/>
          <w:color w:val="0000ff"/>
          <w:sz w:val="24"/>
          <w:szCs w:val="24"/>
        </w:rPr>
        <w:t xml:space="preserve">项，供应商可选择提供资格承诺函</w:t>
      </w:r>
      <w:r>
        <w:rPr>
          <w:rFonts w:hint="eastAsia" w:ascii="宋体" w:hAnsi="宋体"/>
          <w:b/>
          <w:color w:val="0000ff"/>
          <w:sz w:val="24"/>
          <w:szCs w:val="24"/>
        </w:rPr>
        <w:t xml:space="preserve">（见响应文件格式）</w:t>
      </w:r>
      <w:r>
        <w:rPr>
          <w:rFonts w:ascii="宋体" w:hAnsi="宋体"/>
          <w:b/>
          <w:color w:val="0000ff"/>
          <w:sz w:val="24"/>
          <w:szCs w:val="24"/>
        </w:rPr>
        <w:t xml:space="preserve">，在响应文件中无需再提供与上述第</w:t>
      </w:r>
      <w:r>
        <w:rPr>
          <w:rFonts w:hint="eastAsia" w:ascii="宋体" w:hAnsi="宋体"/>
          <w:b/>
          <w:color w:val="0000ff"/>
          <w:sz w:val="24"/>
          <w:szCs w:val="24"/>
        </w:rPr>
        <w:t xml:space="preserve">B</w:t>
      </w:r>
      <w:r>
        <w:rPr>
          <w:rFonts w:ascii="宋体" w:hAnsi="宋体"/>
          <w:b/>
          <w:color w:val="0000ff"/>
          <w:sz w:val="24"/>
          <w:szCs w:val="24"/>
        </w:rPr>
        <w:t xml:space="preserve">至第</w:t>
      </w:r>
      <w:r>
        <w:rPr>
          <w:rFonts w:hint="eastAsia" w:ascii="宋体" w:hAnsi="宋体"/>
          <w:b/>
          <w:color w:val="0000ff"/>
          <w:sz w:val="24"/>
          <w:szCs w:val="24"/>
        </w:rPr>
        <w:t xml:space="preserve">E</w:t>
      </w:r>
      <w:r>
        <w:rPr>
          <w:rFonts w:ascii="宋体" w:hAnsi="宋体"/>
          <w:b/>
          <w:color w:val="0000ff"/>
          <w:sz w:val="24"/>
          <w:szCs w:val="24"/>
        </w:rPr>
        <w:t xml:space="preserve">项相关的证明材料即可参加采购活动。</w:t>
      </w:r>
      <w:r/>
    </w:p>
    <w:p>
      <w:pPr>
        <w:pStyle w:val="873"/>
        <w:ind w:firstLine="562"/>
        <w:spacing w:line="440" w:lineRule="exact"/>
        <w:rPr>
          <w:rFonts w:hint="eastAsia" w:ascii="宋体" w:hAnsi="宋体"/>
          <w:b/>
          <w:color w:val="0000ff"/>
          <w:sz w:val="24"/>
          <w:szCs w:val="24"/>
        </w:rPr>
      </w:pPr>
      <w:r>
        <w:rPr>
          <w:rFonts w:hint="eastAsia" w:ascii="宋体" w:hAnsi="宋体"/>
          <w:b/>
          <w:color w:val="0000ff"/>
          <w:sz w:val="24"/>
          <w:szCs w:val="24"/>
        </w:rPr>
        <w:t xml:space="preserve">②供应商可自行选择是否提供承诺函，若不提供承诺函的，应按磋商文件要求提供相应的证明材料。</w:t>
      </w:r>
      <w:r/>
    </w:p>
    <w:p>
      <w:pPr>
        <w:pStyle w:val="873"/>
        <w:ind w:firstLine="562"/>
        <w:spacing w:line="440" w:lineRule="exact"/>
        <w:rPr>
          <w:rFonts w:ascii="宋体" w:hAnsi="宋体"/>
          <w:b/>
          <w:color w:val="0000ff"/>
          <w:sz w:val="24"/>
          <w:szCs w:val="24"/>
        </w:rPr>
      </w:pPr>
      <w:r>
        <w:rPr>
          <w:rFonts w:hint="eastAsia" w:ascii="宋体" w:hAnsi="宋体"/>
          <w:b/>
          <w:color w:val="0000ff"/>
          <w:sz w:val="24"/>
          <w:szCs w:val="24"/>
        </w:rPr>
        <w:t xml:space="preserve">③</w:t>
      </w:r>
      <w:r>
        <w:rPr>
          <w:rFonts w:ascii="宋体" w:hAnsi="宋体"/>
          <w:b/>
          <w:color w:val="0000ff"/>
          <w:sz w:val="24"/>
          <w:szCs w:val="24"/>
        </w:rPr>
        <w:t xml:space="preserve">供应商应当</w:t>
      </w:r>
      <w:r>
        <w:rPr>
          <w:rFonts w:hint="eastAsia" w:ascii="宋体" w:hAnsi="宋体"/>
          <w:b/>
          <w:color w:val="0000ff"/>
          <w:sz w:val="24"/>
          <w:szCs w:val="24"/>
        </w:rPr>
        <w:t xml:space="preserve">遵循诚实</w:t>
      </w:r>
      <w:r>
        <w:rPr>
          <w:rFonts w:ascii="宋体" w:hAnsi="宋体"/>
          <w:b/>
          <w:color w:val="0000ff"/>
          <w:sz w:val="24"/>
          <w:szCs w:val="24"/>
        </w:rPr>
        <w:t xml:space="preserve">信用原则，不得作虚假承诺。供应商承诺不实的，属于提供虚假材料谋取中标、成交，应承担相应的法律责任。</w:t>
      </w:r>
      <w:r/>
    </w:p>
    <w:p>
      <w:pPr>
        <w:pStyle w:val="873"/>
        <w:ind w:firstLine="480"/>
        <w:spacing w:line="440" w:lineRule="exact"/>
        <w:rPr>
          <w:rFonts w:hint="eastAsia" w:ascii="华文新魏" w:hAnsi="宋体" w:eastAsia="华文新魏"/>
          <w:color w:val="0000ff"/>
          <w:sz w:val="24"/>
          <w:szCs w:val="24"/>
        </w:rPr>
      </w:pPr>
      <w:r>
        <w:rPr>
          <w:rFonts w:hint="eastAsia" w:ascii="宋体" w:hAnsi="宋体"/>
          <w:color w:val="0000ff"/>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ff"/>
          <w:sz w:val="24"/>
          <w:szCs w:val="24"/>
        </w:rPr>
      </w:r>
      <w:r/>
    </w:p>
    <w:p>
      <w:pPr>
        <w:pStyle w:val="873"/>
        <w:ind w:firstLine="561"/>
        <w:spacing w:line="500" w:lineRule="exact"/>
        <w:rPr>
          <w:rFonts w:hint="eastAsia" w:ascii="宋体" w:hAnsi="宋体"/>
          <w:color w:val="0000ff"/>
          <w:sz w:val="24"/>
          <w:szCs w:val="24"/>
        </w:rPr>
      </w:pPr>
      <w:r>
        <w:rPr>
          <w:rFonts w:hint="eastAsia" w:ascii="宋体" w:hAnsi="宋体"/>
          <w:color w:val="0000ff"/>
          <w:sz w:val="24"/>
          <w:szCs w:val="24"/>
        </w:rPr>
        <w:t xml:space="preserve">3.落实政府采购政策需满足的资格要求：</w:t>
      </w:r>
      <w:r/>
    </w:p>
    <w:p>
      <w:pPr>
        <w:pStyle w:val="875"/>
        <w:ind w:firstLine="480"/>
        <w:jc w:val="both"/>
        <w:spacing w:before="0" w:after="0" w:line="440" w:lineRule="exact"/>
        <w:rPr>
          <w:rFonts w:ascii="宋体" w:hAnsi="宋体" w:eastAsia="宋体"/>
          <w:b w:val="0"/>
          <w:bCs w:val="0"/>
          <w:color w:val="0000ff"/>
          <w:sz w:val="24"/>
          <w:szCs w:val="24"/>
        </w:rPr>
      </w:pPr>
      <w:r>
        <w:rPr>
          <w:rFonts w:hint="eastAsia" w:ascii="宋体" w:hAnsi="宋体" w:eastAsia="宋体"/>
          <w:b w:val="0"/>
          <w:bCs w:val="0"/>
          <w:color w:val="0000ff"/>
          <w:sz w:val="24"/>
          <w:szCs w:val="24"/>
        </w:rPr>
        <w:t xml:space="preserve">本项目为专门面向中小微企业采购的项目，供应商应为中小微企业、监狱企业、残疾人福利性单位（须提供中小企业声明函或残疾人福利性单位声明函，或监狱企业证明文件）。非中小微企业参与本项目磋商，将作无效响应处理。 </w:t>
      </w:r>
      <w:r>
        <w:rPr>
          <w:rFonts w:ascii="宋体" w:hAnsi="宋体" w:eastAsia="宋体"/>
          <w:b w:val="0"/>
          <w:bCs w:val="0"/>
          <w:color w:val="0000ff"/>
          <w:sz w:val="24"/>
          <w:szCs w:val="24"/>
        </w:rPr>
      </w:r>
      <w:r/>
    </w:p>
    <w:p>
      <w:pPr>
        <w:pStyle w:val="873"/>
        <w:ind w:firstLine="561"/>
        <w:spacing w:line="500" w:lineRule="exact"/>
        <w:rPr>
          <w:rFonts w:ascii="宋体" w:hAnsi="宋体"/>
          <w:color w:val="0000ff"/>
          <w:sz w:val="24"/>
          <w:szCs w:val="24"/>
        </w:rPr>
      </w:pPr>
      <w:r>
        <w:rPr>
          <w:rFonts w:hint="eastAsia" w:ascii="宋体" w:hAnsi="宋体"/>
          <w:color w:val="0000ff"/>
          <w:sz w:val="24"/>
          <w:szCs w:val="24"/>
        </w:rPr>
        <w:t xml:space="preserve">依据工业和信息化部等四部委制定的《中小企业划型标准规定》，本项目对应的中小企业划分标准所属行业为</w:t>
      </w:r>
      <w:r>
        <w:rPr>
          <w:rFonts w:hint="eastAsia" w:ascii="宋体" w:hAnsi="宋体"/>
          <w:color w:val="0000ff"/>
          <w:sz w:val="24"/>
          <w:szCs w:val="24"/>
          <w:u w:val="single"/>
        </w:rPr>
        <w:t xml:space="preserve">其他未列明行业</w:t>
      </w:r>
      <w:r>
        <w:rPr>
          <w:rFonts w:hint="eastAsia" w:ascii="宋体" w:hAnsi="宋体"/>
          <w:color w:val="0000ff"/>
          <w:sz w:val="24"/>
          <w:szCs w:val="24"/>
        </w:rPr>
        <w:t xml:space="preserve">。</w:t>
      </w:r>
      <w:r>
        <w:rPr>
          <w:rFonts w:ascii="宋体" w:hAnsi="宋体"/>
          <w:color w:val="0000ff"/>
          <w:sz w:val="24"/>
          <w:szCs w:val="24"/>
        </w:rPr>
      </w:r>
      <w:r/>
    </w:p>
    <w:p>
      <w:pPr>
        <w:pStyle w:val="873"/>
        <w:ind w:firstLine="480"/>
        <w:spacing w:line="440" w:lineRule="exact"/>
        <w:rPr>
          <w:rFonts w:ascii="宋体" w:hAnsi="宋体" w:cs="宋体"/>
          <w:sz w:val="24"/>
          <w:szCs w:val="24"/>
        </w:rPr>
      </w:pPr>
      <w:r>
        <w:rPr>
          <w:rFonts w:hint="eastAsia" w:ascii="宋体" w:hAnsi="宋体"/>
          <w:color w:val="0000ff"/>
          <w:sz w:val="24"/>
          <w:szCs w:val="24"/>
        </w:rPr>
        <w:t xml:space="preserve">4.本项目</w:t>
      </w:r>
      <w:r>
        <w:rPr>
          <w:rFonts w:hint="eastAsia" w:ascii="宋体" w:hAnsi="宋体"/>
          <w:color w:val="0000ff"/>
          <w:sz w:val="24"/>
          <w:szCs w:val="24"/>
          <w:u w:val="single"/>
        </w:rPr>
        <w:t xml:space="preserve">不接受</w:t>
      </w:r>
      <w:r>
        <w:rPr>
          <w:rFonts w:hint="eastAsia" w:ascii="宋体" w:hAnsi="宋体"/>
          <w:color w:val="0000ff"/>
          <w:sz w:val="24"/>
          <w:szCs w:val="24"/>
        </w:rPr>
        <w:t xml:space="preserve">联合体参与磋商（接受/不接受）。</w:t>
      </w:r>
      <w:r>
        <w:rPr>
          <w:rFonts w:ascii="宋体" w:hAnsi="宋体" w:cs="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873"/>
        <w:ind w:firstLine="560"/>
        <w:spacing w:line="440" w:lineRule="exact"/>
        <w:rPr>
          <w:rFonts w:hint="eastAsia" w:ascii="宋体" w:hAnsi="宋体"/>
          <w:color w:val="0000ff"/>
          <w:sz w:val="24"/>
          <w:szCs w:val="24"/>
        </w:rPr>
      </w:pPr>
      <w:r>
        <w:rPr>
          <w:rFonts w:hint="eastAsia" w:ascii="Times New Roman" w:hAnsi="Times New Roman"/>
          <w:b/>
          <w:bCs/>
          <w:sz w:val="24"/>
          <w:szCs w:val="24"/>
        </w:rPr>
        <w:t xml:space="preserve">三、获取</w:t>
      </w:r>
      <w:bookmarkEnd w:id="18"/>
      <w:r/>
      <w:bookmarkEnd w:id="19"/>
      <w:r/>
      <w:bookmarkEnd w:id="20"/>
      <w:r/>
      <w:bookmarkEnd w:id="21"/>
      <w:r/>
      <w:bookmarkEnd w:id="22"/>
      <w:r>
        <w:rPr>
          <w:rFonts w:hint="eastAsia" w:ascii="Times New Roman" w:hAnsi="Times New Roman"/>
          <w:b/>
          <w:bCs/>
          <w:sz w:val="24"/>
          <w:szCs w:val="24"/>
        </w:rPr>
        <w:t xml:space="preserve">磋商文件</w:t>
      </w:r>
      <w:r>
        <w:rPr>
          <w:rFonts w:hint="eastAsia" w:ascii="宋体" w:hAnsi="宋体"/>
          <w:color w:val="0000ff"/>
          <w:sz w:val="24"/>
          <w:szCs w:val="24"/>
        </w:rPr>
      </w:r>
      <w:r/>
    </w:p>
    <w:p>
      <w:pPr>
        <w:pStyle w:val="873"/>
        <w:ind w:firstLine="540"/>
        <w:spacing w:line="440" w:lineRule="exact"/>
        <w:rPr>
          <w:rFonts w:ascii="宋体" w:hAnsi="宋体" w:cs="宋体"/>
          <w:b/>
          <w:sz w:val="24"/>
          <w:szCs w:val="24"/>
        </w:rPr>
      </w:pPr>
      <w:r/>
      <w:bookmarkStart w:id="23" w:name="_Toc38985266"/>
      <w:r/>
      <w:bookmarkStart w:id="24" w:name="_Toc35393624"/>
      <w:r/>
      <w:bookmarkStart w:id="25" w:name="_Toc35393793"/>
      <w:r/>
      <w:bookmarkStart w:id="26" w:name="_Toc28359005"/>
      <w:r/>
      <w:bookmarkStart w:id="27" w:name="_Toc28359082"/>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p>
    <w:p>
      <w:pPr>
        <w:pStyle w:val="873"/>
        <w:ind w:firstLine="560"/>
        <w:spacing w:line="440" w:lineRule="exact"/>
        <w:rPr>
          <w:rFonts w:hint="eastAsia"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p>
    <w:p>
      <w:pPr>
        <w:pStyle w:val="873"/>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rPr>
          <w:rFonts w:ascii="宋体" w:hAnsi="宋体" w:cs="宋体"/>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四、</w:t>
      </w:r>
      <w:bookmarkEnd w:id="23"/>
      <w:r/>
      <w:bookmarkEnd w:id="24"/>
      <w:r/>
      <w:bookmarkEnd w:id="25"/>
      <w:r/>
      <w:bookmarkEnd w:id="26"/>
      <w:r/>
      <w:bookmarkEnd w:id="27"/>
      <w:r>
        <w:rPr>
          <w:rFonts w:hint="eastAsia" w:ascii="Times New Roman" w:hAnsi="Times New Roman"/>
          <w:b/>
          <w:bCs/>
          <w:sz w:val="24"/>
          <w:szCs w:val="24"/>
        </w:rPr>
        <w:t xml:space="preserve">提交响应文件截止时间、开启时间</w:t>
      </w:r>
      <w:r/>
    </w:p>
    <w:p>
      <w:pPr>
        <w:pStyle w:val="873"/>
        <w:ind w:firstLine="607"/>
        <w:keepLines/>
        <w:keepNext/>
        <w:spacing w:line="440" w:lineRule="exact"/>
        <w:rPr>
          <w:rFonts w:hint="eastAsia" w:ascii="宋体" w:hAnsi="宋体"/>
          <w:bCs/>
          <w:color w:val="ff0000"/>
          <w:sz w:val="24"/>
          <w:szCs w:val="24"/>
        </w:rPr>
        <w:outlineLvl w:val="2"/>
      </w:pPr>
      <w:r>
        <w:rPr>
          <w:rFonts w:hint="eastAsia" w:ascii="宋体" w:hAnsi="宋体" w:cs="宋体"/>
          <w:sz w:val="24"/>
          <w:szCs w:val="24"/>
        </w:rPr>
        <w:t xml:space="preserve">1.</w:t>
      </w:r>
      <w:r>
        <w:rPr>
          <w:rFonts w:hint="eastAsia" w:ascii="宋体" w:hAnsi="宋体"/>
          <w:b/>
          <w:bCs/>
          <w:sz w:val="24"/>
          <w:szCs w:val="24"/>
          <w:u w:val="single"/>
        </w:rPr>
        <w:t xml:space="preserve">2026年</w:t>
      </w:r>
      <w:r>
        <w:rPr>
          <w:rFonts w:ascii="宋体" w:hAnsi="宋体"/>
          <w:b/>
          <w:bCs/>
          <w:sz w:val="24"/>
          <w:szCs w:val="24"/>
          <w:u w:val="single"/>
        </w:rPr>
        <w:t xml:space="preserve">9</w:t>
      </w:r>
      <w:r>
        <w:rPr>
          <w:rFonts w:hint="eastAsia" w:ascii="宋体" w:hAnsi="宋体"/>
          <w:b/>
          <w:bCs/>
          <w:sz w:val="24"/>
          <w:szCs w:val="24"/>
          <w:u w:val="single"/>
        </w:rPr>
        <w:t xml:space="preserve">月</w:t>
      </w:r>
      <w:r>
        <w:rPr>
          <w:rFonts w:ascii="宋体" w:hAnsi="宋体"/>
          <w:b/>
          <w:bCs/>
          <w:sz w:val="24"/>
          <w:szCs w:val="24"/>
          <w:u w:val="single"/>
        </w:rPr>
        <w:t xml:space="preserve">28</w:t>
      </w:r>
      <w:r>
        <w:rPr>
          <w:rFonts w:hint="eastAsia" w:ascii="宋体" w:hAnsi="宋体"/>
          <w:b/>
          <w:bCs/>
          <w:sz w:val="24"/>
          <w:szCs w:val="24"/>
          <w:u w:val="single"/>
        </w:rPr>
        <w:t xml:space="preserve">日14点30分</w:t>
      </w:r>
      <w:r>
        <w:rPr>
          <w:rFonts w:hint="eastAsia" w:ascii="宋体" w:hAnsi="宋体"/>
          <w:b/>
          <w:bCs/>
          <w:sz w:val="24"/>
          <w:szCs w:val="24"/>
        </w:rPr>
        <w:t xml:space="preserve">（北京时间）。</w:t>
      </w:r>
      <w:r>
        <w:rPr>
          <w:rFonts w:hint="eastAsia" w:ascii="宋体" w:hAnsi="宋体"/>
          <w:bCs/>
          <w:color w:val="ff0000"/>
          <w:sz w:val="24"/>
          <w:szCs w:val="24"/>
        </w:rPr>
      </w:r>
      <w:r/>
    </w:p>
    <w:p>
      <w:pPr>
        <w:pStyle w:val="873"/>
        <w:ind w:firstLine="607"/>
        <w:keepLines/>
        <w:keepNext/>
        <w:spacing w:line="440" w:lineRule="exact"/>
        <w:rPr>
          <w:rFonts w:hint="eastAsia" w:ascii="宋体" w:hAnsi="宋体"/>
          <w:bCs/>
          <w:color w:val="ff0000"/>
          <w:sz w:val="24"/>
          <w:szCs w:val="24"/>
        </w:rPr>
        <w:outlineLvl w:val="2"/>
      </w:pPr>
      <w:r>
        <w:rPr>
          <w:rFonts w:hint="eastAsia" w:ascii="宋体" w:hAnsi="宋体" w:cs="宋体"/>
          <w:sz w:val="24"/>
          <w:szCs w:val="24"/>
        </w:rPr>
        <w:t xml:space="preserve">2.地点：“苏采云”平台。</w:t>
      </w:r>
      <w:r>
        <w:rPr>
          <w:rFonts w:hint="eastAsia" w:ascii="宋体" w:hAnsi="宋体"/>
          <w:bCs/>
          <w:color w:val="ff0000"/>
          <w:sz w:val="24"/>
          <w:szCs w:val="24"/>
        </w:rPr>
      </w:r>
      <w:r/>
    </w:p>
    <w:p>
      <w:pPr>
        <w:pStyle w:val="873"/>
        <w:ind w:firstLine="607"/>
        <w:keepLines/>
        <w:keepNext/>
        <w:spacing w:line="440" w:lineRule="exact"/>
        <w:rPr>
          <w:rFonts w:ascii="宋体" w:hAnsi="宋体"/>
          <w:bCs/>
          <w:color w:val="ff0000"/>
          <w:sz w:val="24"/>
          <w:szCs w:val="24"/>
        </w:rPr>
        <w:outlineLvl w:val="2"/>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bCs/>
          <w:color w:val="ff0000"/>
          <w:sz w:val="24"/>
          <w:szCs w:val="24"/>
        </w:rPr>
      </w:r>
      <w:r/>
    </w:p>
    <w:p>
      <w:pPr>
        <w:pStyle w:val="873"/>
        <w:ind w:firstLine="560"/>
        <w:spacing w:line="440" w:lineRule="exact"/>
        <w:rPr>
          <w:rFonts w:ascii="宋体" w:hAnsi="宋体" w:cs="宋体"/>
          <w:sz w:val="24"/>
          <w:szCs w:val="24"/>
        </w:rPr>
        <w:outlineLvl w:val="2"/>
      </w:pPr>
      <w:r>
        <w:rPr>
          <w:rFonts w:hint="eastAsia" w:ascii="宋体" w:hAnsi="宋体" w:cs="宋体"/>
          <w:sz w:val="24"/>
          <w:szCs w:val="24"/>
        </w:rPr>
        <w:t xml:space="preserve">4.不见面交易相关要求和说明如下：</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28" w:name="_Toc35393794"/>
      <w:r/>
      <w:bookmarkStart w:id="29" w:name="_Toc28359084"/>
      <w:r/>
      <w:bookmarkStart w:id="30" w:name="_Toc35393625"/>
      <w:r/>
      <w:bookmarkStart w:id="31" w:name="_Toc38985267"/>
      <w:r/>
      <w:bookmarkStart w:id="32" w:name="_Toc28359007"/>
      <w:r>
        <w:rPr>
          <w:rFonts w:hint="eastAsia" w:ascii="Times New Roman" w:hAnsi="Times New Roman"/>
          <w:b/>
          <w:bCs/>
          <w:sz w:val="24"/>
          <w:szCs w:val="24"/>
        </w:rPr>
        <w:t xml:space="preserve">五、公告期限</w:t>
      </w:r>
      <w:bookmarkEnd w:id="28"/>
      <w:r/>
      <w:bookmarkEnd w:id="29"/>
      <w:r/>
      <w:bookmarkEnd w:id="30"/>
      <w:r/>
      <w:bookmarkEnd w:id="31"/>
      <w:r/>
      <w:bookmarkEnd w:id="32"/>
      <w:r>
        <w:rPr>
          <w:rFonts w:hint="eastAsia" w:ascii="Times New Roman" w:hAnsi="Times New Roman"/>
          <w:b/>
          <w:bCs/>
          <w:sz w:val="24"/>
          <w:szCs w:val="24"/>
        </w:rPr>
      </w:r>
      <w:r/>
    </w:p>
    <w:p>
      <w:pPr>
        <w:pStyle w:val="873"/>
        <w:ind w:firstLine="480"/>
        <w:spacing w:line="440" w:lineRule="exact"/>
        <w:rPr>
          <w:rFonts w:ascii="宋体" w:hAnsi="宋体" w:cs="宋体"/>
          <w:color w:val="ff0000"/>
          <w:sz w:val="24"/>
          <w:szCs w:val="24"/>
        </w:rPr>
      </w:pPr>
      <w:r/>
      <w:bookmarkStart w:id="33" w:name="_Toc35393795"/>
      <w:r/>
      <w:bookmarkStart w:id="34" w:name="_Toc38985268"/>
      <w:r/>
      <w:bookmarkStart w:id="35" w:name="_Toc35393626"/>
      <w:r>
        <w:rPr>
          <w:rFonts w:hint="eastAsia" w:ascii="宋体" w:hAnsi="宋体" w:cs="宋体"/>
          <w:sz w:val="24"/>
          <w:szCs w:val="24"/>
        </w:rPr>
        <w:t xml:space="preserve">磋商公告及磋商文件公告期限为自本公告发布之日起3个工作日。</w:t>
      </w:r>
      <w:r>
        <w:rPr>
          <w:rFonts w:ascii="宋体" w:hAnsi="宋体" w:cs="宋体"/>
          <w:color w:val="ff0000"/>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六、其他补充事宜</w:t>
      </w:r>
      <w:bookmarkEnd w:id="33"/>
      <w:r/>
      <w:bookmarkEnd w:id="34"/>
      <w:r/>
      <w:bookmarkEnd w:id="35"/>
      <w:r>
        <w:rPr>
          <w:rFonts w:hint="eastAsia" w:ascii="Times New Roman" w:hAnsi="Times New Roman"/>
          <w:b/>
          <w:bCs/>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 1、现场勘察：</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（1）采购人不组织现场踏勘，供应商可自行组织对现场及其周围环境进行踏勘，以便供应商自行查明或核实有关编制磋商响应文件和签订合同所必需的资料。</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2、本项目需要落实的政府采购政策：财政部、工业和信息化部关于印发《政府采购促进中小企业发展管理办法》的通知（财库〔2020〕46号)、残疾人福利性单位政策、监狱企业发展政策（具体表述详见文件）。</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3、本次采购确定的成交供应商数量：1名。</w:t>
      </w:r>
      <w:r>
        <w:rPr>
          <w:rFonts w:ascii="宋体" w:hAnsi="宋体" w:cs="宋体"/>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36" w:name="_Toc28359008"/>
      <w:r/>
      <w:bookmarkStart w:id="37" w:name="_Toc35393796"/>
      <w:r/>
      <w:bookmarkStart w:id="38" w:name="_Toc28359085"/>
      <w:r/>
      <w:bookmarkStart w:id="39" w:name="_Toc35393627"/>
      <w:r/>
      <w:bookmarkStart w:id="40" w:name="_Toc38985269"/>
      <w:r>
        <w:rPr>
          <w:rFonts w:hint="eastAsia" w:ascii="Times New Roman" w:hAnsi="Times New Roman"/>
          <w:b/>
          <w:bCs/>
          <w:sz w:val="24"/>
          <w:szCs w:val="24"/>
        </w:rPr>
        <w:t xml:space="preserve">七、本次磋商联系方式</w:t>
      </w:r>
      <w:bookmarkEnd w:id="36"/>
      <w:r/>
      <w:bookmarkEnd w:id="37"/>
      <w:r/>
      <w:bookmarkEnd w:id="38"/>
      <w:r/>
      <w:bookmarkEnd w:id="39"/>
      <w:r/>
      <w:bookmarkEnd w:id="40"/>
      <w:r>
        <w:rPr>
          <w:rFonts w:hint="eastAsia" w:ascii="Times New Roman" w:hAnsi="Times New Roman"/>
          <w:b/>
          <w:bCs/>
          <w:sz w:val="24"/>
          <w:szCs w:val="24"/>
        </w:rPr>
      </w:r>
      <w:r/>
    </w:p>
    <w:p>
      <w:pPr>
        <w:pStyle w:val="873"/>
        <w:ind w:firstLine="720"/>
        <w:spacing w:line="440" w:lineRule="exact"/>
        <w:rPr>
          <w:rFonts w:ascii="宋体" w:hAnsi="宋体" w:cs="宋体"/>
          <w:sz w:val="24"/>
          <w:szCs w:val="24"/>
        </w:rPr>
        <w:outlineLvl w:val="2"/>
      </w:pPr>
      <w:r>
        <w:rPr>
          <w:rFonts w:ascii="宋体" w:hAnsi="宋体" w:cs="宋体"/>
          <w:sz w:val="24"/>
          <w:szCs w:val="24"/>
        </w:rPr>
        <w:t xml:space="preserve">1、采购人信息</w:t>
      </w:r>
      <w:r/>
    </w:p>
    <w:p>
      <w:pPr>
        <w:pStyle w:val="873"/>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cs="宋体"/>
          <w:sz w:val="24"/>
          <w:szCs w:val="24"/>
          <w:u w:val="single"/>
        </w:rPr>
        <w:t xml:space="preserve">扬中市市政园林工程处</w:t>
      </w:r>
      <w:r>
        <w:rPr>
          <w:rFonts w:ascii="宋体" w:hAnsi="宋体"/>
          <w:sz w:val="24"/>
          <w:szCs w:val="24"/>
        </w:rPr>
      </w:r>
      <w:r/>
    </w:p>
    <w:p>
      <w:pPr>
        <w:pStyle w:val="873"/>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ascii="宋体" w:hAnsi="宋体" w:cs="宋体"/>
          <w:sz w:val="24"/>
          <w:szCs w:val="24"/>
          <w:u w:val="single"/>
        </w:rPr>
        <w:t xml:space="preserve">扬中市金苇西路168号</w:t>
      </w:r>
      <w:r>
        <w:rPr>
          <w:rFonts w:ascii="宋体" w:hAnsi="宋体"/>
          <w:sz w:val="24"/>
          <w:szCs w:val="24"/>
        </w:rPr>
      </w:r>
      <w:r/>
    </w:p>
    <w:p>
      <w:pPr>
        <w:pStyle w:val="873"/>
        <w:ind w:left="1079" w:hanging="300"/>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陈妍</w:t>
      </w:r>
      <w:r>
        <w:rPr>
          <w:rFonts w:ascii="宋体" w:hAnsi="宋体"/>
          <w:sz w:val="24"/>
          <w:szCs w:val="24"/>
        </w:rPr>
      </w:r>
      <w:r/>
    </w:p>
    <w:p>
      <w:pPr>
        <w:pStyle w:val="873"/>
        <w:ind w:left="1079" w:hanging="300"/>
        <w:jc w:val="left"/>
        <w:spacing w:line="440" w:lineRule="exact"/>
        <w:rPr>
          <w:rFonts w:ascii="宋体" w:hAnsi="宋体"/>
          <w:sz w:val="24"/>
          <w:szCs w:val="24"/>
          <w:u w:val="single"/>
        </w:rPr>
      </w:pPr>
      <w:r/>
      <w:bookmarkStart w:id="41" w:name="_Toc28359086"/>
      <w:r/>
      <w:bookmarkStart w:id="42" w:name="_Toc28359009"/>
      <w:r>
        <w:rPr>
          <w:rFonts w:hint="eastAsia" w:ascii="宋体" w:hAnsi="宋体"/>
          <w:sz w:val="24"/>
          <w:szCs w:val="24"/>
        </w:rPr>
        <w:t xml:space="preserve">联系方式：</w:t>
      </w:r>
      <w:r>
        <w:rPr>
          <w:rFonts w:ascii="宋体" w:hAnsi="宋体" w:cs="宋体"/>
          <w:sz w:val="24"/>
          <w:szCs w:val="24"/>
          <w:u w:val="single"/>
        </w:rPr>
        <w:t xml:space="preserve">18912118911</w:t>
      </w:r>
      <w:r>
        <w:rPr>
          <w:rFonts w:ascii="宋体" w:hAnsi="宋体"/>
          <w:sz w:val="24"/>
          <w:szCs w:val="24"/>
          <w:u w:val="single"/>
        </w:rPr>
      </w:r>
      <w:r/>
    </w:p>
    <w:p>
      <w:pPr>
        <w:pStyle w:val="873"/>
        <w:ind w:firstLine="720"/>
        <w:spacing w:line="440" w:lineRule="exact"/>
        <w:rPr>
          <w:rFonts w:ascii="宋体" w:hAnsi="宋体" w:cs="宋体"/>
          <w:sz w:val="24"/>
          <w:szCs w:val="24"/>
        </w:rPr>
        <w:outlineLvl w:val="2"/>
      </w:pPr>
      <w:r/>
      <w:bookmarkEnd w:id="41"/>
      <w:r/>
      <w:bookmarkEnd w:id="42"/>
      <w:r>
        <w:rPr>
          <w:rFonts w:ascii="宋体" w:hAnsi="宋体" w:cs="宋体"/>
          <w:sz w:val="24"/>
          <w:szCs w:val="24"/>
        </w:rPr>
        <w:t xml:space="preserve">2、采购代理机构信息</w:t>
      </w:r>
      <w:r/>
    </w:p>
    <w:p>
      <w:pPr>
        <w:pStyle w:val="873"/>
        <w:ind w:firstLine="720"/>
        <w:spacing w:line="440" w:lineRule="exact"/>
        <w:rPr>
          <w:rFonts w:ascii="宋体" w:hAnsi="宋体" w:cs="宋体"/>
          <w:sz w:val="24"/>
          <w:szCs w:val="24"/>
          <w:u w:val="single"/>
        </w:rPr>
        <w:outlineLvl w:val="2"/>
      </w:pPr>
      <w:r>
        <w:rPr>
          <w:rFonts w:ascii="宋体" w:hAnsi="宋体" w:cs="宋体"/>
          <w:sz w:val="24"/>
          <w:szCs w:val="24"/>
        </w:rPr>
        <w:t xml:space="preserve">名称：</w:t>
      </w:r>
      <w:r>
        <w:rPr>
          <w:rFonts w:ascii="宋体" w:hAnsi="宋体" w:cs="宋体"/>
          <w:sz w:val="24"/>
          <w:szCs w:val="24"/>
          <w:u w:val="single"/>
        </w:rPr>
        <w:t xml:space="preserve">江苏省宇翔工程项目管理有限公司</w:t>
      </w:r>
      <w:r/>
    </w:p>
    <w:p>
      <w:pPr>
        <w:pStyle w:val="873"/>
        <w:ind w:firstLine="720"/>
        <w:spacing w:line="440" w:lineRule="exact"/>
        <w:rPr>
          <w:rFonts w:hint="eastAsia" w:ascii="宋体" w:hAnsi="宋体" w:cs="宋体"/>
          <w:sz w:val="24"/>
          <w:szCs w:val="24"/>
          <w:u w:val="single"/>
        </w:rPr>
        <w:outlineLvl w:val="2"/>
      </w:pPr>
      <w:r>
        <w:rPr>
          <w:rFonts w:ascii="宋体" w:hAnsi="宋体" w:cs="宋体"/>
          <w:sz w:val="24"/>
          <w:szCs w:val="24"/>
        </w:rPr>
        <w:t xml:space="preserve">地址：</w:t>
      </w:r>
      <w:r>
        <w:rPr>
          <w:rFonts w:ascii="宋体" w:hAnsi="宋体" w:cs="宋体"/>
          <w:sz w:val="24"/>
          <w:szCs w:val="24"/>
          <w:u w:val="single"/>
        </w:rPr>
        <w:t xml:space="preserve">扬中市扬子中路168号</w:t>
      </w:r>
      <w:r>
        <w:rPr>
          <w:rFonts w:hint="eastAsia" w:ascii="宋体" w:hAnsi="宋体" w:cs="宋体"/>
          <w:sz w:val="24"/>
          <w:szCs w:val="24"/>
          <w:u w:val="single"/>
        </w:rPr>
      </w:r>
      <w:r/>
    </w:p>
    <w:p>
      <w:pPr>
        <w:pStyle w:val="873"/>
        <w:ind w:firstLine="720"/>
        <w:spacing w:line="440" w:lineRule="exact"/>
        <w:rPr>
          <w:rFonts w:ascii="宋体" w:hAnsi="宋体" w:cs="宋体"/>
          <w:sz w:val="24"/>
          <w:szCs w:val="24"/>
          <w:u w:val="single"/>
        </w:rPr>
        <w:outlineLvl w:val="2"/>
      </w:pPr>
      <w:r>
        <w:rPr>
          <w:rFonts w:ascii="宋体" w:hAnsi="宋体" w:cs="宋体"/>
          <w:sz w:val="24"/>
          <w:szCs w:val="24"/>
        </w:rPr>
        <w:t xml:space="preserve">联系人</w:t>
      </w:r>
      <w:r>
        <w:rPr>
          <w:rFonts w:hint="eastAsia" w:ascii="宋体" w:hAnsi="宋体" w:cs="宋体"/>
          <w:sz w:val="24"/>
          <w:szCs w:val="24"/>
        </w:rPr>
        <w:t xml:space="preserve">：</w:t>
      </w:r>
      <w:r>
        <w:rPr>
          <w:rFonts w:hint="eastAsia" w:ascii="宋体" w:hAnsi="宋体" w:cs="宋体"/>
          <w:sz w:val="24"/>
          <w:szCs w:val="24"/>
          <w:u w:val="single"/>
        </w:rPr>
        <w:t xml:space="preserve">唐杲</w:t>
      </w:r>
      <w:r>
        <w:rPr>
          <w:rFonts w:ascii="宋体" w:hAnsi="宋体" w:cs="宋体"/>
          <w:sz w:val="24"/>
          <w:szCs w:val="24"/>
          <w:u w:val="single"/>
        </w:rPr>
      </w:r>
      <w:r/>
    </w:p>
    <w:p>
      <w:pPr>
        <w:pStyle w:val="873"/>
        <w:ind w:firstLine="720"/>
        <w:spacing w:line="440" w:lineRule="exact"/>
        <w:rPr>
          <w:rFonts w:ascii="宋体" w:hAnsi="宋体" w:cs="宋体"/>
          <w:sz w:val="24"/>
          <w:szCs w:val="24"/>
          <w:u w:val="single"/>
        </w:rPr>
        <w:outlineLvl w:val="2"/>
      </w:pPr>
      <w:r>
        <w:rPr>
          <w:rFonts w:ascii="宋体" w:hAnsi="宋体" w:cs="宋体"/>
          <w:sz w:val="24"/>
          <w:szCs w:val="24"/>
        </w:rPr>
        <w:t xml:space="preserve">联系方式：</w:t>
      </w:r>
      <w:r>
        <w:rPr>
          <w:rFonts w:ascii="宋体" w:hAnsi="宋体" w:cs="宋体"/>
          <w:sz w:val="24"/>
          <w:szCs w:val="24"/>
          <w:u w:val="single"/>
        </w:rPr>
        <w:t xml:space="preserve">0511-85158728</w:t>
      </w:r>
      <w:r>
        <w:rPr>
          <w:rFonts w:hint="eastAsia" w:ascii="宋体" w:hAnsi="宋体" w:cs="宋体"/>
          <w:sz w:val="24"/>
          <w:szCs w:val="24"/>
          <w:u w:val="single"/>
        </w:rPr>
        <w:t xml:space="preserve">  </w:t>
      </w:r>
      <w:r>
        <w:rPr>
          <w:rFonts w:ascii="宋体" w:hAnsi="宋体" w:cs="宋体"/>
          <w:sz w:val="24"/>
          <w:szCs w:val="24"/>
          <w:u w:val="single"/>
        </w:rPr>
        <w:t xml:space="preserve">18021205688</w:t>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八、其他</w:t>
      </w:r>
      <w:r/>
    </w:p>
    <w:p>
      <w:pPr>
        <w:pStyle w:val="873"/>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p>
    <w:p>
      <w:pPr>
        <w:pStyle w:val="873"/>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p>
    <w:p>
      <w:pPr>
        <w:pStyle w:val="873"/>
        <w:ind w:right="840"/>
        <w:spacing w:line="440" w:lineRule="exact"/>
        <w:rPr>
          <w:rFonts w:hint="eastAsia" w:ascii="宋体" w:hAnsi="宋体"/>
          <w:sz w:val="24"/>
          <w:szCs w:val="24"/>
        </w:rPr>
      </w:pPr>
      <w:r>
        <w:rPr>
          <w:rFonts w:hint="eastAsia" w:ascii="宋体" w:hAnsi="宋体"/>
          <w:sz w:val="24"/>
          <w:szCs w:val="24"/>
        </w:rPr>
      </w:r>
      <w:r/>
    </w:p>
    <w:p>
      <w:pPr>
        <w:pStyle w:val="873"/>
        <w:ind w:right="840"/>
        <w:spacing w:line="440" w:lineRule="exact"/>
        <w:rPr>
          <w:rFonts w:hint="eastAsia" w:ascii="宋体" w:hAnsi="宋体"/>
          <w:sz w:val="24"/>
          <w:szCs w:val="24"/>
        </w:rPr>
      </w:pPr>
      <w:r>
        <w:rPr>
          <w:rFonts w:hint="eastAsia" w:ascii="宋体" w:hAnsi="宋体"/>
          <w:sz w:val="24"/>
          <w:szCs w:val="24"/>
        </w:rPr>
      </w:r>
      <w:r/>
    </w:p>
    <w:p>
      <w:pPr>
        <w:pStyle w:val="873"/>
        <w:jc w:val="center"/>
        <w:keepLines/>
        <w:keepNext/>
        <w:spacing w:line="440" w:lineRule="exact"/>
        <w:rPr>
          <w:rFonts w:hint="eastAsia" w:ascii="黑体" w:hAnsi="Arial" w:eastAsia="黑体" w:cs="Arial"/>
          <w:b/>
          <w:bCs/>
          <w:sz w:val="32"/>
          <w:szCs w:val="32"/>
        </w:rPr>
        <w:outlineLvl w:val="1"/>
      </w:pPr>
      <w:r/>
      <w:bookmarkStart w:id="43" w:name="_Toc120614211"/>
      <w:r>
        <w:rPr>
          <w:rFonts w:hint="eastAsia" w:ascii="黑体" w:hAnsi="Arial" w:eastAsia="黑体" w:cs="Arial"/>
          <w:b/>
          <w:bCs/>
          <w:sz w:val="32"/>
          <w:szCs w:val="32"/>
        </w:rPr>
        <w:br w:type="page" w:clear="all"/>
      </w:r>
      <w:bookmarkEnd w:id="1"/>
      <w:r/>
      <w:bookmarkEnd w:id="2"/>
      <w:r/>
      <w:bookmarkEnd w:id="3"/>
      <w:r/>
      <w:bookmarkEnd w:id="4"/>
      <w:r/>
      <w:bookmarkEnd w:id="5"/>
      <w:r/>
      <w:bookmarkEnd w:id="43"/>
      <w:r>
        <w:rPr>
          <w:rFonts w:hint="eastAsia" w:ascii="黑体" w:hAnsi="Times New Roman" w:eastAsia="黑体"/>
          <w:bCs/>
          <w:sz w:val="32"/>
          <w:szCs w:val="32"/>
        </w:rPr>
        <w:t xml:space="preserve">第二章</w:t>
      </w:r>
      <w:r>
        <w:rPr>
          <w:rFonts w:hint="eastAsia" w:ascii="黑体" w:hAnsi="Arial" w:eastAsia="黑体" w:cs="Arial"/>
          <w:b/>
          <w:bCs/>
          <w:sz w:val="32"/>
          <w:szCs w:val="32"/>
        </w:rPr>
        <w:t xml:space="preserve">  供应商须知</w:t>
      </w:r>
      <w:r/>
    </w:p>
    <w:p>
      <w:pPr>
        <w:pStyle w:val="873"/>
        <w:keepLines/>
        <w:keepNext/>
        <w:spacing w:line="440" w:lineRule="exact"/>
        <w:rPr>
          <w:rFonts w:hint="eastAsia" w:ascii="黑体" w:hAnsi="Arial" w:eastAsia="黑体" w:cs="Arial"/>
          <w:b/>
          <w:bCs/>
          <w:sz w:val="32"/>
          <w:szCs w:val="32"/>
        </w:rPr>
        <w:outlineLvl w:val="1"/>
      </w:pPr>
      <w:r>
        <w:rPr>
          <w:rFonts w:hint="eastAsia" w:ascii="黑体" w:hAnsi="Arial" w:eastAsia="黑体" w:cs="Arial"/>
          <w:b/>
          <w:bCs/>
          <w:sz w:val="32"/>
          <w:szCs w:val="32"/>
        </w:rPr>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44" w:name="_Toc120614214"/>
      <w:r/>
      <w:bookmarkStart w:id="45" w:name="_Toc20823275"/>
      <w:r/>
      <w:bookmarkStart w:id="46" w:name="_Toc16938519"/>
      <w:r/>
      <w:bookmarkStart w:id="47" w:name="_Toc513029203"/>
      <w:r>
        <w:rPr>
          <w:rFonts w:hint="eastAsia" w:ascii="Times New Roman" w:hAnsi="Times New Roman"/>
          <w:b/>
          <w:bCs/>
          <w:sz w:val="24"/>
          <w:szCs w:val="24"/>
        </w:rPr>
        <w:t xml:space="preserve">一、总则</w:t>
      </w:r>
      <w:bookmarkEnd w:id="44"/>
      <w:r/>
      <w:bookmarkEnd w:id="45"/>
      <w:r/>
      <w:bookmarkEnd w:id="46"/>
      <w:r/>
      <w:bookmarkEnd w:id="47"/>
      <w:r>
        <w:rPr>
          <w:rFonts w:hint="eastAsia" w:ascii="Times New Roman" w:hAnsi="Times New Roman"/>
          <w:b/>
          <w:bCs/>
          <w:sz w:val="24"/>
          <w:szCs w:val="24"/>
        </w:rPr>
      </w:r>
      <w:r/>
    </w:p>
    <w:p>
      <w:pPr>
        <w:pStyle w:val="873"/>
        <w:ind w:firstLine="360"/>
        <w:keepLines/>
        <w:keepNext/>
        <w:spacing w:line="440" w:lineRule="exact"/>
        <w:rPr>
          <w:rFonts w:hint="eastAsia" w:ascii="Arial" w:hAnsi="Arial" w:eastAsia="黑体" w:cs="Arial"/>
          <w:sz w:val="24"/>
          <w:szCs w:val="24"/>
        </w:rPr>
        <w:outlineLvl w:val="3"/>
      </w:pPr>
      <w:r/>
      <w:bookmarkStart w:id="48" w:name="_Hlt16619475"/>
      <w:r/>
      <w:bookmarkEnd w:id="48"/>
      <w:r/>
      <w:bookmarkStart w:id="49" w:name="_Toc458694821"/>
      <w:r/>
      <w:bookmarkStart w:id="50" w:name="_Toc513029204"/>
      <w:r/>
      <w:bookmarkStart w:id="51" w:name="_Toc16938520"/>
      <w:r/>
      <w:bookmarkStart w:id="52" w:name="_Toc20823276"/>
      <w:r>
        <w:rPr>
          <w:rFonts w:hint="eastAsia" w:ascii="Arial" w:hAnsi="Arial" w:eastAsia="黑体" w:cs="Arial"/>
          <w:sz w:val="24"/>
          <w:szCs w:val="24"/>
        </w:rPr>
        <w:t xml:space="preserve">1</w:t>
      </w:r>
      <w:bookmarkEnd w:id="49"/>
      <w:r>
        <w:rPr>
          <w:rFonts w:hint="eastAsia" w:ascii="Arial" w:hAnsi="Arial" w:eastAsia="黑体" w:cs="Arial"/>
          <w:sz w:val="24"/>
          <w:szCs w:val="24"/>
        </w:rPr>
        <w:t xml:space="preserve">、采购方式</w:t>
      </w:r>
      <w:bookmarkEnd w:id="50"/>
      <w:r/>
      <w:bookmarkEnd w:id="51"/>
      <w:r/>
      <w:bookmarkEnd w:id="5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pStyle w:val="873"/>
        <w:ind w:firstLine="360"/>
        <w:keepLines/>
        <w:keepNext/>
        <w:spacing w:line="440" w:lineRule="exact"/>
        <w:rPr>
          <w:rFonts w:hint="eastAsia" w:ascii="Arial" w:hAnsi="Arial" w:eastAsia="黑体" w:cs="Arial"/>
          <w:sz w:val="24"/>
          <w:szCs w:val="24"/>
        </w:rPr>
        <w:outlineLvl w:val="3"/>
      </w:pPr>
      <w:r/>
      <w:bookmarkStart w:id="53" w:name="_Toc16938521"/>
      <w:r/>
      <w:bookmarkStart w:id="54" w:name="_Toc20823277"/>
      <w:r/>
      <w:bookmarkStart w:id="55" w:name="_Toc513029205"/>
      <w:r>
        <w:rPr>
          <w:rFonts w:hint="eastAsia" w:ascii="Arial" w:hAnsi="Arial" w:eastAsia="黑体" w:cs="Arial"/>
          <w:sz w:val="24"/>
          <w:szCs w:val="24"/>
        </w:rPr>
        <w:t xml:space="preserve">2、合格的</w:t>
      </w:r>
      <w:bookmarkEnd w:id="53"/>
      <w:r/>
      <w:bookmarkEnd w:id="54"/>
      <w:r/>
      <w:bookmarkEnd w:id="55"/>
      <w:r>
        <w:rPr>
          <w:rFonts w:hint="eastAsia" w:ascii="Arial" w:hAnsi="Arial" w:eastAsia="黑体" w:cs="Arial"/>
          <w:sz w:val="24"/>
          <w:szCs w:val="24"/>
        </w:rPr>
        <w:t xml:space="preserve">供应商</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873"/>
        <w:ind w:firstLine="360"/>
        <w:keepLines/>
        <w:keepNext/>
        <w:spacing w:line="440" w:lineRule="exact"/>
        <w:rPr>
          <w:rFonts w:ascii="Arial" w:hAnsi="Arial" w:eastAsia="黑体" w:cs="Arial"/>
          <w:sz w:val="24"/>
          <w:szCs w:val="24"/>
        </w:rPr>
        <w:outlineLvl w:val="3"/>
      </w:pPr>
      <w:r/>
      <w:bookmarkStart w:id="56" w:name="_Toc513029206"/>
      <w:r/>
      <w:bookmarkStart w:id="57" w:name="_Toc16938522"/>
      <w:r/>
      <w:bookmarkStart w:id="58" w:name="_Toc20823278"/>
      <w:r>
        <w:rPr>
          <w:rFonts w:hint="eastAsia" w:ascii="Arial" w:hAnsi="Arial" w:eastAsia="黑体" w:cs="Arial"/>
          <w:sz w:val="24"/>
          <w:szCs w:val="24"/>
        </w:rPr>
        <w:t xml:space="preserve">3、适用法律</w:t>
      </w:r>
      <w:bookmarkEnd w:id="56"/>
      <w:r/>
      <w:bookmarkEnd w:id="57"/>
      <w:r/>
      <w:bookmarkEnd w:id="58"/>
      <w:r>
        <w:rPr>
          <w:rFonts w:hint="eastAsia" w:ascii="Arial" w:hAnsi="Arial" w:eastAsia="黑体" w:cs="Arial"/>
          <w:sz w:val="24"/>
          <w:szCs w:val="24"/>
        </w:rPr>
        <w:t xml:space="preserve">及政策功能</w:t>
      </w:r>
      <w:r>
        <w:rPr>
          <w:rFonts w:ascii="Arial" w:hAnsi="Arial" w:eastAsia="黑体" w:cs="Arial"/>
          <w:sz w:val="24"/>
          <w:szCs w:val="24"/>
        </w:rPr>
      </w:r>
      <w:r/>
    </w:p>
    <w:p>
      <w:pPr>
        <w:pStyle w:val="873"/>
        <w:ind w:firstLine="420"/>
        <w:spacing w:line="440" w:lineRule="exact"/>
        <w:rPr>
          <w:rFonts w:ascii="宋体" w:hAnsi="宋体"/>
          <w:sz w:val="24"/>
        </w:rPr>
      </w:pPr>
      <w:r/>
      <w:bookmarkStart w:id="59" w:name="_Toc513029207"/>
      <w:r/>
      <w:bookmarkStart w:id="60" w:name="_Toc462564067"/>
      <w:r/>
      <w:bookmarkStart w:id="61" w:name="_Toc16938523"/>
      <w:r/>
      <w:bookmarkStart w:id="62" w:name="_Toc20823279"/>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873"/>
        <w:ind w:firstLine="420"/>
        <w:spacing w:line="440" w:lineRule="exact"/>
        <w:rPr>
          <w:rFonts w:hint="eastAsia" w:ascii="宋体" w:hAnsi="宋体"/>
          <w:sz w:val="24"/>
        </w:rPr>
      </w:pPr>
      <w:r>
        <w:rPr>
          <w:rFonts w:hint="eastAsia" w:ascii="宋体" w:hAnsi="宋体"/>
          <w:sz w:val="24"/>
        </w:rPr>
        <w:t xml:space="preserve">3.1支持中小企业发展</w:t>
      </w:r>
      <w:r/>
    </w:p>
    <w:p>
      <w:pPr>
        <w:pStyle w:val="873"/>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3"/>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p>
    <w:p>
      <w:pPr>
        <w:pStyle w:val="873"/>
        <w:ind w:firstLine="420"/>
        <w:spacing w:line="440" w:lineRule="exact"/>
        <w:rPr>
          <w:rFonts w:hint="eastAsia"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pStyle w:val="873"/>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pStyle w:val="873"/>
        <w:ind w:firstLine="420"/>
        <w:spacing w:line="440" w:lineRule="exact"/>
        <w:rPr>
          <w:rFonts w:hint="eastAsia" w:ascii="宋体" w:hAnsi="宋体"/>
          <w:sz w:val="24"/>
        </w:rPr>
      </w:pPr>
      <w:r>
        <w:rPr>
          <w:rFonts w:hint="eastAsia" w:ascii="宋体" w:hAnsi="宋体"/>
          <w:sz w:val="24"/>
        </w:rPr>
        <w:t xml:space="preserve">3.1.2.2在工程采购项目中，工程由中小企业承建，即工程施工单位为中小企业；</w:t>
      </w:r>
      <w:r/>
    </w:p>
    <w:p>
      <w:pPr>
        <w:pStyle w:val="873"/>
        <w:ind w:firstLine="422"/>
        <w:spacing w:line="440" w:lineRule="exact"/>
        <w:rPr>
          <w:rFonts w:hint="eastAsia" w:ascii="宋体" w:hAnsi="宋体"/>
          <w:b/>
          <w:sz w:val="24"/>
        </w:rPr>
      </w:pPr>
      <w:r>
        <w:rPr>
          <w:rFonts w:hint="eastAsia" w:ascii="宋体" w:hAnsi="宋体"/>
          <w:b/>
          <w:sz w:val="24"/>
        </w:rPr>
        <w:t xml:space="preserve">3.1.2.3在服务采购项目中，服务由中小企业承接，即提供服务的人员为中小企业依照《中华人民共和国劳动合同法》订立劳动合同的从业人员。</w:t>
      </w:r>
      <w:r/>
    </w:p>
    <w:p>
      <w:pPr>
        <w:pStyle w:val="873"/>
        <w:ind w:firstLine="420"/>
        <w:spacing w:line="440" w:lineRule="exact"/>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pStyle w:val="873"/>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pStyle w:val="873"/>
        <w:ind w:firstLine="420"/>
        <w:spacing w:line="440" w:lineRule="exact"/>
        <w:rPr>
          <w:rFonts w:hint="eastAsia"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3" w:name="_Hlk132637972"/>
      <w:r>
        <w:rPr>
          <w:rFonts w:hint="eastAsia" w:ascii="宋体" w:hAnsi="宋体"/>
          <w:sz w:val="24"/>
        </w:rPr>
        <w:t xml:space="preserve">10%-20%</w:t>
      </w:r>
      <w:bookmarkEnd w:id="63"/>
      <w:r>
        <w:rPr>
          <w:rFonts w:hint="eastAsia" w:ascii="宋体" w:hAnsi="宋体"/>
          <w:sz w:val="24"/>
        </w:rPr>
        <w:t xml:space="preserve">的扣除，</w:t>
      </w:r>
      <w:bookmarkStart w:id="64" w:name="_Hlk132637893"/>
      <w:r>
        <w:rPr>
          <w:rFonts w:hint="eastAsia" w:ascii="宋体" w:hAnsi="宋体"/>
          <w:sz w:val="24"/>
        </w:rPr>
        <w:t xml:space="preserve">用扣除后的价格参与评审</w:t>
      </w:r>
      <w:bookmarkEnd w:id="64"/>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73"/>
        <w:ind w:firstLine="420"/>
        <w:spacing w:line="440" w:lineRule="exact"/>
        <w:rPr>
          <w:rFonts w:hint="eastAsia"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73"/>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73"/>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pStyle w:val="873"/>
        <w:ind w:firstLine="420"/>
        <w:spacing w:line="440" w:lineRule="exact"/>
        <w:rPr>
          <w:rFonts w:hint="eastAsia" w:ascii="宋体" w:hAnsi="宋体"/>
          <w:sz w:val="24"/>
        </w:rPr>
      </w:pPr>
      <w:r>
        <w:rPr>
          <w:rFonts w:hint="eastAsia" w:ascii="宋体" w:hAnsi="宋体"/>
          <w:sz w:val="24"/>
        </w:rPr>
        <w:t xml:space="preserve">3.2强制采购信息安全产品</w:t>
      </w:r>
      <w:r/>
    </w:p>
    <w:p>
      <w:pPr>
        <w:pStyle w:val="873"/>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pStyle w:val="873"/>
        <w:ind w:firstLine="420"/>
        <w:spacing w:line="440" w:lineRule="exact"/>
        <w:rPr>
          <w:rFonts w:hint="eastAsia" w:ascii="宋体" w:hAnsi="宋体"/>
          <w:sz w:val="24"/>
        </w:rPr>
      </w:pPr>
      <w:r>
        <w:rPr>
          <w:rFonts w:hint="eastAsia" w:ascii="宋体" w:hAnsi="宋体"/>
          <w:sz w:val="24"/>
        </w:rPr>
        <w:t xml:space="preserve">3.3支持绿色发展</w:t>
      </w:r>
      <w:r/>
    </w:p>
    <w:p>
      <w:pPr>
        <w:pStyle w:val="873"/>
        <w:ind w:firstLine="420"/>
        <w:spacing w:line="44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73"/>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65" w:name="_Hlk132634610"/>
      <w:r>
        <w:rPr>
          <w:rFonts w:hint="eastAsia" w:ascii="宋体" w:hAnsi="宋体"/>
          <w:sz w:val="24"/>
        </w:rPr>
        <w:t xml:space="preserve">（财办库〔2020〕123号）</w:t>
      </w:r>
      <w:bookmarkEnd w:id="65"/>
      <w:r>
        <w:rPr>
          <w:rFonts w:hint="eastAsia" w:ascii="宋体" w:hAnsi="宋体"/>
          <w:sz w:val="24"/>
        </w:rPr>
        <w:t xml:space="preserve">规定的包装需求标准。</w:t>
      </w:r>
      <w:r/>
    </w:p>
    <w:p>
      <w:pPr>
        <w:pStyle w:val="873"/>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73"/>
        <w:ind w:firstLine="420"/>
        <w:spacing w:line="440" w:lineRule="exact"/>
        <w:rPr>
          <w:rFonts w:hint="eastAsia"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pStyle w:val="873"/>
        <w:ind w:firstLine="420"/>
        <w:spacing w:line="440" w:lineRule="exact"/>
        <w:rPr>
          <w:rFonts w:hint="eastAsia" w:ascii="宋体" w:hAnsi="宋体"/>
          <w:sz w:val="24"/>
        </w:rPr>
      </w:pPr>
      <w:r>
        <w:rPr>
          <w:rFonts w:hint="eastAsia" w:ascii="宋体" w:hAnsi="宋体"/>
          <w:sz w:val="24"/>
        </w:rPr>
        <w:t xml:space="preserve">3.4 根据国家扶持中小企业的有关政策，采购项目成交人在履约过程中如遇到资金困难，凭政府采购合同在相关金融机构办理授信申请，相关事宜详见江苏政府采购网站“政采贷”栏目。</w:t>
      </w:r>
      <w:r/>
    </w:p>
    <w:p>
      <w:pPr>
        <w:pStyle w:val="873"/>
        <w:ind w:firstLine="420"/>
        <w:spacing w:line="440" w:lineRule="exact"/>
        <w:rPr>
          <w:rFonts w:hint="eastAsia" w:ascii="宋体" w:hAnsi="宋体"/>
          <w:sz w:val="24"/>
        </w:rPr>
      </w:pPr>
      <w:r>
        <w:rPr>
          <w:rFonts w:hint="eastAsia" w:ascii="宋体" w:hAnsi="宋体"/>
          <w:sz w:val="24"/>
        </w:rPr>
        <w:t xml:space="preserve">3.5支持创新发展</w:t>
      </w:r>
      <w:r/>
    </w:p>
    <w:p>
      <w:pPr>
        <w:pStyle w:val="873"/>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pStyle w:val="873"/>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p>
    <w:p>
      <w:pPr>
        <w:pStyle w:val="873"/>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3.7实施本国产品标准及相关政策</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3.7.1认定标准</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本国产品应当符合以下条件：</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（一）在中国境内生产</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产品应当在中国境内生产，即在中华人民共和国关境内实现从原材料、组件到产品的属性改变。</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属性改变是指经过制造、加工或者组装等工序，产生完全不同于原材料、组件的新产品，并具有新的名称和特征（用途）。属性改变不包括以下细微操作：</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1.为确保产品在运输或者储存期间保持某种状态而进行的操作；</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2.为产品运输或者销售进行的包装或者展示；</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3.在产品或者其包装上粘贴或者印刷品牌、标志、标识以及其他用于区别的标记；</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4.简单的上漆、磨光和分装；</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5.其他不属于属性改变的情形。</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（二）在中国境内生产的组件成本占比达到规定比例</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产品在中国境内生产的组件成本占比应当达到规定比例，计算公式为：</w:t>
      </w:r>
      <w:r/>
    </w:p>
    <w:p>
      <w:pPr>
        <w:pStyle w:val="873"/>
        <w:ind w:firstLine="420"/>
        <w:spacing w:line="440" w:lineRule="exact"/>
        <w:rPr>
          <w:rFonts w:ascii="宋体" w:hAnsi="宋体"/>
          <w:color w:val="000000"/>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209550</wp:posOffset>
                </wp:positionH>
                <wp:positionV relativeFrom="paragraph">
                  <wp:posOffset>68580</wp:posOffset>
                </wp:positionV>
                <wp:extent cx="4829175" cy="762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6.5pt;mso-position-horizontal:absolute;mso-position-vertical-relative:text;margin-top:5.4pt;mso-position-vertical:absolute;width:380.2pt;height:60.0pt;mso-wrap-distance-left:0.0pt;mso-wrap-distance-top:0.0pt;mso-wrap-distance-right:0.0pt;mso-wrap-distance-bottom:0.0pt;" stroked="f">
                <v:path textboxrect="0,0,0,0"/>
                <w10:wrap type="square"/>
                <v:imagedata r:id="rId12" o:title=""/>
              </v:shape>
            </w:pict>
          </mc:Fallback>
        </mc:AlternateContent>
      </w:r>
      <w:r>
        <w:rPr>
          <w:rFonts w:ascii="宋体" w:hAnsi="宋体"/>
          <w:color w:val="000000"/>
          <w:sz w:val="24"/>
          <w:szCs w:val="21"/>
        </w:rPr>
      </w:r>
      <w:r/>
    </w:p>
    <w:p>
      <w:pPr>
        <w:pStyle w:val="873"/>
        <w:ind w:firstLine="420"/>
        <w:spacing w:line="440" w:lineRule="exact"/>
        <w:rPr>
          <w:rFonts w:ascii="宋体" w:hAnsi="宋体"/>
          <w:color w:val="000000"/>
          <w:sz w:val="24"/>
          <w:szCs w:val="21"/>
        </w:rPr>
      </w:pPr>
      <w:r>
        <w:rPr>
          <w:rFonts w:ascii="宋体" w:hAnsi="宋体"/>
          <w:color w:val="000000"/>
          <w:sz w:val="24"/>
          <w:szCs w:val="21"/>
        </w:rPr>
      </w:r>
      <w:r/>
    </w:p>
    <w:p>
      <w:pPr>
        <w:pStyle w:val="873"/>
        <w:spacing w:line="440" w:lineRule="exact"/>
        <w:rPr>
          <w:rFonts w:hint="eastAsia" w:ascii="宋体" w:hAnsi="宋体"/>
          <w:color w:val="000000"/>
          <w:sz w:val="24"/>
          <w:szCs w:val="21"/>
        </w:rPr>
      </w:pPr>
      <w:r>
        <w:rPr>
          <w:rFonts w:hint="eastAsia" w:ascii="宋体" w:hAnsi="宋体"/>
          <w:color w:val="000000"/>
          <w:sz w:val="24"/>
          <w:szCs w:val="21"/>
        </w:rPr>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（三）特定产品的关键组件、关键工序符合相关要求</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对特定产品，在符合第（一）项和第（二）项条件的基础上，应当符合财政部会同有关行业主管部门确定的其关键组件、关键工序在中国境内生产、完成等要求。</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3.7.2适用范围</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3.7.3对本国产品的支持政策</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政府采购活动中既有本国产品又有非本国产品参与竞争的，依法对本国产品给予价格评审优惠，对本国产品的报价给予20%的价格扣除，用扣除后的价格参与评审。</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3.7.4书面澄清、说明或者补正</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如供应商所提供产品为本国产品的，应当对其提供的产品出具《关于符合本国产品标准的声明函》（以下简称《声明函》），不出具《声明函》的，不享受政府采购对本国产品的支持政策。</w:t>
      </w:r>
      <w:r/>
    </w:p>
    <w:p>
      <w:pPr>
        <w:pStyle w:val="873"/>
        <w:ind w:firstLine="420"/>
        <w:spacing w:line="440" w:lineRule="exact"/>
        <w:rPr>
          <w:rFonts w:ascii="宋体" w:hAnsi="宋体"/>
          <w:color w:val="000000"/>
          <w:sz w:val="24"/>
          <w:szCs w:val="21"/>
        </w:rPr>
      </w:pPr>
      <w:r>
        <w:rPr>
          <w:rFonts w:hint="eastAsia" w:ascii="宋体" w:hAnsi="宋体"/>
          <w:color w:val="000000"/>
          <w:sz w:val="24"/>
          <w:szCs w:val="21"/>
        </w:rPr>
        <w:t xml:space="preserve">评审中发现《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4"/>
          <w:szCs w:val="21"/>
        </w:rPr>
      </w:r>
      <w:r/>
    </w:p>
    <w:p>
      <w:pPr>
        <w:pStyle w:val="873"/>
        <w:ind w:firstLine="420"/>
        <w:spacing w:line="440" w:lineRule="exact"/>
        <w:rPr>
          <w:rFonts w:ascii="宋体" w:hAnsi="宋体"/>
          <w:color w:val="000000"/>
          <w:sz w:val="24"/>
          <w:szCs w:val="21"/>
        </w:rPr>
      </w:pPr>
      <w:r>
        <w:rPr>
          <w:rFonts w:hint="eastAsia" w:ascii="宋体" w:hAnsi="宋体"/>
          <w:color w:val="000000"/>
          <w:sz w:val="24"/>
          <w:szCs w:val="21"/>
        </w:rPr>
        <w:t xml:space="preserve">3.8本次采购及由本次采购产生的合同受中华人民共和国法律制约和保护。</w:t>
      </w:r>
      <w:r>
        <w:rPr>
          <w:rFonts w:ascii="宋体" w:hAnsi="宋体"/>
          <w:color w:val="000000"/>
          <w:sz w:val="24"/>
          <w:szCs w:val="21"/>
        </w:rPr>
      </w:r>
      <w:r/>
    </w:p>
    <w:p>
      <w:pPr>
        <w:pStyle w:val="873"/>
        <w:ind w:firstLine="420"/>
        <w:spacing w:line="440" w:lineRule="exact"/>
        <w:rPr>
          <w:rFonts w:ascii="宋体" w:hAnsi="宋体"/>
          <w:color w:val="000000"/>
          <w:sz w:val="24"/>
          <w:szCs w:val="21"/>
        </w:rPr>
      </w:pPr>
      <w:r>
        <w:rPr>
          <w:rFonts w:hint="eastAsia" w:ascii="宋体" w:hAnsi="宋体"/>
          <w:color w:val="000000"/>
          <w:sz w:val="24"/>
          <w:szCs w:val="21"/>
        </w:rPr>
        <w:t xml:space="preserve">3.9供应商一旦领取了本采购文件并参加投标，即被认为接受了本采购文件的规定和约束。</w:t>
      </w:r>
      <w:r>
        <w:rPr>
          <w:rFonts w:ascii="宋体" w:hAnsi="宋体"/>
          <w:color w:val="000000"/>
          <w:sz w:val="24"/>
          <w:szCs w:val="21"/>
        </w:rPr>
      </w:r>
      <w:r/>
    </w:p>
    <w:p>
      <w:pPr>
        <w:pStyle w:val="873"/>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4、磋商费用</w:t>
      </w:r>
      <w:bookmarkEnd w:id="59"/>
      <w:r/>
      <w:bookmarkEnd w:id="60"/>
      <w:r/>
      <w:bookmarkEnd w:id="61"/>
      <w:r/>
      <w:bookmarkEnd w:id="6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供应商应自行承担所有与参加本次磋商有关的费用，无论磋商过程中的做法和结果如何，江苏省宇翔工程项目管理有限公司在任何情况下均无义务和责任承担这些费用。</w:t>
      </w:r>
      <w:r/>
    </w:p>
    <w:p>
      <w:pPr>
        <w:pStyle w:val="873"/>
        <w:ind w:firstLine="480"/>
        <w:spacing w:line="440" w:lineRule="exact"/>
        <w:rPr>
          <w:rFonts w:hint="eastAsia" w:ascii="宋体" w:hAnsi="宋体"/>
          <w:sz w:val="24"/>
          <w:szCs w:val="24"/>
        </w:rPr>
      </w:pPr>
      <w:r>
        <w:rPr>
          <w:rFonts w:hint="eastAsia" w:ascii="宋体" w:hAnsi="宋体"/>
          <w:sz w:val="24"/>
          <w:szCs w:val="24"/>
        </w:rPr>
        <w:t xml:space="preserve">4.2本次磋商不收取标书工本费。</w:t>
      </w:r>
      <w:r/>
    </w:p>
    <w:p>
      <w:pPr>
        <w:pStyle w:val="873"/>
        <w:ind w:firstLine="480"/>
        <w:spacing w:line="440" w:lineRule="exact"/>
        <w:rPr>
          <w:rFonts w:ascii="宋体" w:hAnsi="宋体"/>
          <w:sz w:val="24"/>
          <w:szCs w:val="24"/>
        </w:rPr>
      </w:pPr>
      <w:r>
        <w:rPr>
          <w:rFonts w:hint="eastAsia" w:ascii="宋体" w:hAnsi="宋体"/>
          <w:sz w:val="24"/>
          <w:szCs w:val="24"/>
        </w:rPr>
        <w:t xml:space="preserve">4.3</w:t>
      </w:r>
      <w:r>
        <w:rPr>
          <w:rFonts w:hint="eastAsia" w:ascii="宋体" w:hAnsi="宋体"/>
          <w:b/>
          <w:sz w:val="24"/>
          <w:szCs w:val="24"/>
        </w:rPr>
        <w:t xml:space="preserve">成交供应商需向代理机构缴纳</w:t>
      </w:r>
      <w:r>
        <w:rPr>
          <w:rFonts w:ascii="宋体" w:hAnsi="宋体"/>
          <w:b/>
          <w:sz w:val="24"/>
          <w:szCs w:val="24"/>
        </w:rPr>
        <w:t xml:space="preserve">30000</w:t>
      </w:r>
      <w:r>
        <w:rPr>
          <w:rFonts w:hint="eastAsia" w:ascii="宋体" w:hAnsi="宋体"/>
          <w:b/>
          <w:sz w:val="24"/>
          <w:szCs w:val="24"/>
        </w:rPr>
        <w:t xml:space="preserve">元招标代理费。</w:t>
      </w:r>
      <w:r>
        <w:rPr>
          <w:rFonts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招标代理费收费标准：参照苏招协【2022】002号文号文下浮，收取代理费。</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招标代理费用收款信息：</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收款单位:</w:t>
      </w:r>
      <w:r>
        <w:rPr>
          <w:rFonts w:hint="eastAsia"/>
        </w:rPr>
        <w:t xml:space="preserve"> </w:t>
      </w:r>
      <w:r>
        <w:rPr>
          <w:rFonts w:hint="eastAsia" w:ascii="宋体" w:hAnsi="宋体"/>
          <w:bCs/>
          <w:sz w:val="24"/>
          <w:szCs w:val="24"/>
        </w:rPr>
        <w:t xml:space="preserve">江苏省宇翔工程项目管理有限公司</w:t>
      </w:r>
      <w:r/>
    </w:p>
    <w:p>
      <w:pPr>
        <w:pStyle w:val="873"/>
        <w:ind w:firstLine="480"/>
        <w:spacing w:line="440" w:lineRule="exact"/>
        <w:rPr>
          <w:rFonts w:ascii="宋体" w:hAnsi="宋体"/>
          <w:bCs/>
          <w:sz w:val="24"/>
          <w:szCs w:val="24"/>
        </w:rPr>
      </w:pPr>
      <w:r>
        <w:rPr>
          <w:rFonts w:hint="eastAsia" w:ascii="宋体" w:hAnsi="宋体"/>
          <w:bCs/>
          <w:sz w:val="24"/>
          <w:szCs w:val="24"/>
        </w:rPr>
        <w:t xml:space="preserve">收款账号:</w:t>
      </w:r>
      <w:r>
        <w:t xml:space="preserve"> </w:t>
      </w:r>
      <w:r>
        <w:rPr>
          <w:rFonts w:ascii="宋体" w:hAnsi="宋体"/>
          <w:bCs/>
          <w:sz w:val="24"/>
          <w:szCs w:val="24"/>
        </w:rPr>
        <w:t xml:space="preserve">32001757436051542474</w:t>
      </w:r>
      <w:r/>
    </w:p>
    <w:p>
      <w:pPr>
        <w:pStyle w:val="873"/>
        <w:ind w:firstLine="480"/>
        <w:spacing w:line="440" w:lineRule="exact"/>
        <w:rPr>
          <w:rFonts w:ascii="宋体" w:hAnsi="宋体"/>
          <w:bCs/>
          <w:sz w:val="24"/>
          <w:szCs w:val="24"/>
        </w:rPr>
      </w:pPr>
      <w:r>
        <w:rPr>
          <w:rFonts w:hint="eastAsia" w:ascii="宋体" w:hAnsi="宋体"/>
          <w:bCs/>
          <w:sz w:val="24"/>
          <w:szCs w:val="24"/>
        </w:rPr>
        <w:t xml:space="preserve">开户银行:中国建设银行扬中市支行</w:t>
      </w:r>
      <w:r>
        <w:rPr>
          <w:rFonts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4.4</w:t>
      </w:r>
      <w:r>
        <w:rPr>
          <w:rFonts w:hint="eastAsia" w:ascii="宋体" w:hAnsi="宋体"/>
          <w:color w:val="000000"/>
          <w:sz w:val="24"/>
          <w:szCs w:val="24"/>
        </w:rPr>
        <w:t xml:space="preserve">本项目代理服务费已纳入项目成本测算，成交人报价时应综合考虑，采购人不再另行承担。</w:t>
      </w:r>
      <w:r>
        <w:rPr>
          <w:rFonts w:hint="eastAsia"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由成交人领取成交通知书时一次性付清；成交人如果未按规定缴纳上述费用，采购人或采购代理机构保留诉讼的权利。成交人需要开代理费发票的，需由成交人缴纳费用后，代理机构将发票开具给成交人。</w:t>
      </w:r>
      <w:r/>
    </w:p>
    <w:p>
      <w:pPr>
        <w:pStyle w:val="873"/>
        <w:ind w:firstLine="241"/>
        <w:keepLines/>
        <w:keepNext/>
        <w:spacing w:line="44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磋商文件的约束力</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66" w:name="_Toc120614215"/>
      <w:r/>
      <w:bookmarkStart w:id="67" w:name="_Toc16938525"/>
      <w:r/>
      <w:bookmarkStart w:id="68" w:name="_Toc20823281"/>
      <w:r/>
      <w:bookmarkStart w:id="69" w:name="_Toc513029209"/>
      <w:r>
        <w:rPr>
          <w:rFonts w:hint="eastAsia" w:ascii="Times New Roman" w:hAnsi="Times New Roman"/>
          <w:b/>
          <w:bCs/>
          <w:sz w:val="24"/>
          <w:szCs w:val="24"/>
        </w:rPr>
        <w:t xml:space="preserve">二、</w:t>
      </w:r>
      <w:bookmarkEnd w:id="66"/>
      <w:r/>
      <w:bookmarkEnd w:id="67"/>
      <w:r/>
      <w:bookmarkEnd w:id="68"/>
      <w:r/>
      <w:bookmarkEnd w:id="69"/>
      <w:r>
        <w:rPr>
          <w:rFonts w:hint="eastAsia" w:ascii="Times New Roman" w:hAnsi="Times New Roman"/>
          <w:b/>
          <w:bCs/>
          <w:sz w:val="24"/>
          <w:szCs w:val="24"/>
        </w:rPr>
        <w:t xml:space="preserve">磋商文件</w:t>
      </w:r>
      <w:r/>
    </w:p>
    <w:p>
      <w:pPr>
        <w:pStyle w:val="873"/>
        <w:ind w:firstLine="360"/>
        <w:keepLines/>
        <w:keepNext/>
        <w:spacing w:line="440" w:lineRule="exact"/>
        <w:rPr>
          <w:rFonts w:hint="eastAsia" w:ascii="Arial" w:hAnsi="Arial" w:eastAsia="黑体" w:cs="Arial"/>
          <w:sz w:val="24"/>
          <w:szCs w:val="24"/>
        </w:rPr>
        <w:outlineLvl w:val="3"/>
      </w:pPr>
      <w:r/>
      <w:bookmarkStart w:id="70" w:name="_Toc20823282"/>
      <w:r/>
      <w:bookmarkStart w:id="71" w:name="_Toc16938526"/>
      <w:r/>
      <w:bookmarkStart w:id="72" w:name="_Toc513029210"/>
      <w:r>
        <w:rPr>
          <w:rFonts w:hint="eastAsia" w:ascii="Arial" w:hAnsi="Arial" w:eastAsia="黑体" w:cs="Arial"/>
          <w:sz w:val="24"/>
          <w:szCs w:val="24"/>
        </w:rPr>
        <w:t xml:space="preserve">6、磋商文件构成</w:t>
      </w:r>
      <w:bookmarkEnd w:id="70"/>
      <w:r/>
      <w:bookmarkEnd w:id="71"/>
      <w:r/>
      <w:bookmarkEnd w:id="7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pStyle w:val="873"/>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3"/>
        <w:ind w:firstLine="360"/>
        <w:spacing w:line="440" w:lineRule="exact"/>
        <w:rPr>
          <w:rFonts w:hint="eastAsia" w:ascii="宋体" w:hAnsi="宋体"/>
          <w:sz w:val="24"/>
          <w:szCs w:val="24"/>
        </w:rPr>
      </w:pPr>
      <w:r>
        <w:rPr>
          <w:rFonts w:hint="eastAsia" w:ascii="宋体" w:hAnsi="宋体"/>
          <w:sz w:val="24"/>
          <w:szCs w:val="24"/>
        </w:rPr>
        <w:t xml:space="preserve">（2）供应商须知</w:t>
      </w:r>
      <w:r/>
    </w:p>
    <w:p>
      <w:pPr>
        <w:pStyle w:val="873"/>
        <w:ind w:firstLine="360"/>
        <w:spacing w:line="440" w:lineRule="exact"/>
        <w:rPr>
          <w:rFonts w:hint="eastAsia" w:ascii="宋体" w:hAnsi="宋体"/>
          <w:sz w:val="24"/>
          <w:szCs w:val="24"/>
        </w:rPr>
      </w:pPr>
      <w:r>
        <w:rPr>
          <w:rFonts w:hint="eastAsia" w:ascii="宋体" w:hAnsi="宋体"/>
          <w:sz w:val="24"/>
          <w:szCs w:val="24"/>
        </w:rPr>
        <w:t xml:space="preserve">（3）合同文本</w:t>
      </w:r>
      <w:r/>
    </w:p>
    <w:p>
      <w:pPr>
        <w:pStyle w:val="873"/>
        <w:ind w:firstLine="360"/>
        <w:spacing w:line="440" w:lineRule="exact"/>
        <w:rPr>
          <w:rFonts w:hint="eastAsia" w:ascii="宋体" w:hAnsi="宋体"/>
          <w:sz w:val="24"/>
          <w:szCs w:val="24"/>
        </w:rPr>
      </w:pPr>
      <w:r>
        <w:rPr>
          <w:rFonts w:hint="eastAsia" w:ascii="宋体" w:hAnsi="宋体"/>
          <w:sz w:val="24"/>
          <w:szCs w:val="24"/>
        </w:rPr>
        <w:t xml:space="preserve">（4）采购需求</w:t>
      </w:r>
      <w:r/>
    </w:p>
    <w:p>
      <w:pPr>
        <w:pStyle w:val="873"/>
        <w:ind w:firstLine="360"/>
        <w:spacing w:line="440" w:lineRule="exact"/>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873"/>
        <w:ind w:firstLine="360"/>
        <w:spacing w:line="440" w:lineRule="exact"/>
        <w:rPr>
          <w:rFonts w:hint="eastAsia" w:ascii="宋体" w:hAnsi="宋体"/>
          <w:sz w:val="24"/>
          <w:szCs w:val="24"/>
        </w:rPr>
      </w:pPr>
      <w:r>
        <w:rPr>
          <w:rFonts w:hint="eastAsia" w:ascii="宋体" w:hAnsi="宋体"/>
          <w:sz w:val="24"/>
          <w:szCs w:val="24"/>
        </w:rPr>
        <w:t xml:space="preserve">（6）响应文件格式</w:t>
      </w:r>
      <w:r/>
    </w:p>
    <w:p>
      <w:pPr>
        <w:pStyle w:val="873"/>
        <w:ind w:firstLine="360"/>
        <w:spacing w:line="440" w:lineRule="exact"/>
        <w:rPr>
          <w:rFonts w:hint="eastAsia" w:ascii="宋体" w:hAnsi="宋体"/>
          <w:sz w:val="24"/>
          <w:szCs w:val="24"/>
        </w:rPr>
      </w:pPr>
      <w:r>
        <w:rPr>
          <w:rFonts w:hint="eastAsia" w:ascii="宋体" w:hAnsi="宋体"/>
          <w:sz w:val="24"/>
          <w:szCs w:val="24"/>
        </w:rPr>
        <w:t xml:space="preserve">请仔细检查磋商文件是否齐全，如有缺漏请立即与采购代理机构联系解决。</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3"/>
        <w:ind w:firstLine="480"/>
        <w:keepLines/>
        <w:keepNext/>
        <w:spacing w:line="440" w:lineRule="exact"/>
        <w:rPr>
          <w:rFonts w:hint="eastAsia" w:ascii="Arial" w:hAnsi="Arial" w:eastAsia="黑体" w:cs="Arial"/>
          <w:sz w:val="24"/>
          <w:szCs w:val="24"/>
        </w:rPr>
        <w:outlineLvl w:val="3"/>
      </w:pPr>
      <w:r/>
      <w:bookmarkStart w:id="73" w:name="_Toc462564070"/>
      <w:r/>
      <w:bookmarkStart w:id="74" w:name="_Toc16938527"/>
      <w:r/>
      <w:bookmarkStart w:id="75" w:name="_Toc513029211"/>
      <w:r/>
      <w:bookmarkStart w:id="76" w:name="_Toc20823283"/>
      <w:r>
        <w:rPr>
          <w:rFonts w:hint="eastAsia" w:ascii="Arial" w:hAnsi="Arial" w:eastAsia="黑体" w:cs="Arial"/>
          <w:sz w:val="24"/>
          <w:szCs w:val="24"/>
        </w:rPr>
        <w:t xml:space="preserve">7、磋商文件的澄清</w:t>
      </w:r>
      <w:bookmarkEnd w:id="73"/>
      <w:r/>
      <w:bookmarkEnd w:id="74"/>
      <w:r/>
      <w:bookmarkEnd w:id="75"/>
      <w:r/>
      <w:bookmarkEnd w:id="76"/>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p>
    <w:p>
      <w:pPr>
        <w:pStyle w:val="873"/>
        <w:ind w:firstLine="480"/>
        <w:keepLines/>
        <w:keepNext/>
        <w:spacing w:line="440" w:lineRule="exact"/>
        <w:rPr>
          <w:rFonts w:hint="eastAsia" w:ascii="Arial" w:hAnsi="Arial" w:eastAsia="黑体" w:cs="Arial"/>
          <w:sz w:val="24"/>
          <w:szCs w:val="24"/>
        </w:rPr>
        <w:outlineLvl w:val="3"/>
      </w:pPr>
      <w:r/>
      <w:bookmarkStart w:id="77" w:name="_Toc16938528"/>
      <w:r/>
      <w:bookmarkStart w:id="78" w:name="_Toc20823284"/>
      <w:r/>
      <w:bookmarkStart w:id="79" w:name="_Toc513029212"/>
      <w:r/>
      <w:bookmarkStart w:id="80" w:name="_Toc462564071"/>
      <w:r>
        <w:rPr>
          <w:rFonts w:hint="eastAsia" w:ascii="Arial" w:hAnsi="Arial" w:eastAsia="黑体" w:cs="Arial"/>
          <w:sz w:val="24"/>
          <w:szCs w:val="24"/>
        </w:rPr>
        <w:t xml:space="preserve">8、磋商文件的澄清和修改</w:t>
      </w:r>
      <w:bookmarkEnd w:id="77"/>
      <w:r/>
      <w:bookmarkEnd w:id="78"/>
      <w:r/>
      <w:bookmarkEnd w:id="79"/>
      <w:r/>
      <w:bookmarkEnd w:id="80"/>
      <w:r>
        <w:rPr>
          <w:rFonts w:hint="eastAsia" w:ascii="Arial" w:hAnsi="Arial" w:eastAsia="黑体" w:cs="Arial"/>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873"/>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81" w:name="_Toc513029213"/>
      <w:r/>
      <w:bookmarkStart w:id="82" w:name="_Toc462564072"/>
      <w:r/>
      <w:bookmarkStart w:id="83" w:name="_Toc16938529"/>
      <w:r/>
      <w:bookmarkStart w:id="84" w:name="_Toc120614216"/>
      <w:r/>
      <w:bookmarkStart w:id="85" w:name="_Toc20823285"/>
      <w:r>
        <w:rPr>
          <w:rFonts w:hint="eastAsia" w:ascii="Times New Roman" w:hAnsi="Times New Roman"/>
          <w:b/>
          <w:bCs/>
          <w:sz w:val="24"/>
          <w:szCs w:val="24"/>
        </w:rPr>
        <w:t xml:space="preserve">三、响应文件的编制</w:t>
      </w:r>
      <w:bookmarkEnd w:id="81"/>
      <w:r/>
      <w:bookmarkEnd w:id="82"/>
      <w:r/>
      <w:bookmarkEnd w:id="83"/>
      <w:r/>
      <w:bookmarkEnd w:id="84"/>
      <w:r/>
      <w:bookmarkEnd w:id="85"/>
      <w:r>
        <w:rPr>
          <w:rFonts w:hint="eastAsia" w:ascii="Times New Roman" w:hAnsi="Times New Roman"/>
          <w:b/>
          <w:bCs/>
          <w:sz w:val="24"/>
          <w:szCs w:val="24"/>
        </w:rPr>
      </w:r>
      <w:r/>
    </w:p>
    <w:p>
      <w:pPr>
        <w:pStyle w:val="873"/>
        <w:ind w:firstLine="480"/>
        <w:keepLines/>
        <w:keepNext/>
        <w:spacing w:line="440" w:lineRule="exact"/>
        <w:rPr>
          <w:rFonts w:hint="eastAsia" w:ascii="Arial" w:hAnsi="Arial" w:eastAsia="黑体" w:cs="Arial"/>
          <w:b/>
          <w:sz w:val="24"/>
          <w:szCs w:val="24"/>
        </w:rPr>
        <w:outlineLvl w:val="3"/>
      </w:pPr>
      <w:r/>
      <w:bookmarkStart w:id="86" w:name="_Toc16938530"/>
      <w:r/>
      <w:bookmarkStart w:id="87" w:name="_Toc462564073"/>
      <w:r/>
      <w:bookmarkStart w:id="88" w:name="_Toc513029214"/>
      <w:r/>
      <w:bookmarkStart w:id="89" w:name="_Toc20823286"/>
      <w:r>
        <w:rPr>
          <w:rFonts w:hint="eastAsia" w:ascii="Arial" w:hAnsi="Arial" w:eastAsia="黑体" w:cs="Arial"/>
          <w:sz w:val="24"/>
          <w:szCs w:val="24"/>
        </w:rPr>
        <w:t xml:space="preserve">9、响应文件的语言及度量衡单位</w:t>
      </w:r>
      <w:bookmarkEnd w:id="86"/>
      <w:r/>
      <w:bookmarkEnd w:id="87"/>
      <w:r/>
      <w:bookmarkEnd w:id="88"/>
      <w:r/>
      <w:bookmarkEnd w:id="89"/>
      <w:r>
        <w:rPr>
          <w:rFonts w:hint="eastAsia" w:ascii="Arial" w:hAnsi="Arial" w:eastAsia="黑体" w:cs="Arial"/>
          <w:b/>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pStyle w:val="873"/>
        <w:ind w:firstLine="360"/>
        <w:keepLines/>
        <w:keepNext/>
        <w:spacing w:line="440" w:lineRule="exact"/>
        <w:rPr>
          <w:rFonts w:hint="eastAsia" w:ascii="Arial" w:hAnsi="Arial" w:eastAsia="黑体" w:cs="Arial"/>
          <w:sz w:val="24"/>
          <w:szCs w:val="24"/>
        </w:rPr>
        <w:outlineLvl w:val="3"/>
      </w:pPr>
      <w:r/>
      <w:bookmarkStart w:id="90" w:name="_Toc20823287"/>
      <w:r/>
      <w:bookmarkStart w:id="91" w:name="_Toc16938531"/>
      <w:r/>
      <w:bookmarkStart w:id="92" w:name="_Toc513029215"/>
      <w:r/>
      <w:bookmarkStart w:id="93" w:name="_Toc462564074"/>
      <w:r>
        <w:rPr>
          <w:rFonts w:hint="eastAsia" w:ascii="Arial" w:hAnsi="Arial" w:eastAsia="黑体" w:cs="Arial"/>
          <w:sz w:val="24"/>
          <w:szCs w:val="24"/>
        </w:rPr>
        <w:t xml:space="preserve">10、响应文件构成</w:t>
      </w:r>
      <w:bookmarkEnd w:id="90"/>
      <w:r/>
      <w:bookmarkEnd w:id="91"/>
      <w:r/>
      <w:bookmarkEnd w:id="92"/>
      <w:r/>
      <w:bookmarkEnd w:id="93"/>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p>
    <w:p>
      <w:pPr>
        <w:pStyle w:val="873"/>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p>
    <w:p>
      <w:pPr>
        <w:pStyle w:val="873"/>
        <w:ind w:firstLine="360"/>
        <w:keepLines/>
        <w:keepNext/>
        <w:spacing w:line="440" w:lineRule="exact"/>
        <w:rPr>
          <w:rFonts w:hint="eastAsia" w:ascii="Arial" w:hAnsi="Arial" w:eastAsia="黑体" w:cs="Arial"/>
          <w:sz w:val="24"/>
          <w:szCs w:val="24"/>
        </w:rPr>
        <w:outlineLvl w:val="3"/>
      </w:pPr>
      <w:r/>
      <w:bookmarkStart w:id="94" w:name="_Hlt26670360"/>
      <w:r/>
      <w:bookmarkEnd w:id="94"/>
      <w:r/>
      <w:bookmarkStart w:id="95" w:name="_Hlt26954838"/>
      <w:r/>
      <w:bookmarkEnd w:id="95"/>
      <w:r/>
      <w:bookmarkStart w:id="96" w:name="_Hlt26668975"/>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bookmarkStart w:id="103" w:name="_Toc14577355"/>
      <w:r/>
      <w:bookmarkStart w:id="104" w:name="_Toc49090508"/>
      <w:r>
        <w:rPr>
          <w:rFonts w:hint="eastAsia" w:ascii="Arial" w:hAnsi="Arial" w:eastAsia="黑体" w:cs="Arial"/>
          <w:sz w:val="24"/>
          <w:szCs w:val="24"/>
        </w:rPr>
        <w:t xml:space="preserve">11、证明磋商响应标的符合磋商文件规定的文件</w:t>
      </w:r>
      <w:bookmarkEnd w:id="97"/>
      <w:r/>
      <w:bookmarkEnd w:id="98"/>
      <w:r/>
      <w:bookmarkEnd w:id="99"/>
      <w:r>
        <w:rPr>
          <w:rFonts w:hint="eastAsia" w:ascii="Arial" w:hAnsi="Arial" w:eastAsia="黑体" w:cs="Arial"/>
          <w:sz w:val="24"/>
          <w:szCs w:val="24"/>
        </w:rPr>
      </w:r>
      <w:r/>
    </w:p>
    <w:p>
      <w:pPr>
        <w:pStyle w:val="873"/>
        <w:spacing w:line="440" w:lineRule="exact"/>
        <w:rPr>
          <w:rFonts w:hint="eastAsia" w:ascii="宋体" w:hAnsi="宋体"/>
          <w:sz w:val="24"/>
          <w:szCs w:val="24"/>
        </w:rPr>
      </w:pPr>
      <w:r/>
      <w:bookmarkEnd w:id="100"/>
      <w:r/>
      <w:bookmarkEnd w:id="101"/>
      <w:r/>
      <w:bookmarkEnd w:id="102"/>
      <w:r>
        <w:rPr>
          <w:rFonts w:hint="eastAsia" w:ascii="宋体" w:hAnsi="宋体"/>
          <w:sz w:val="24"/>
          <w:szCs w:val="24"/>
        </w:rPr>
        <w:t xml:space="preserve">    11.1供应商应按照磋商文件要求提交证明文件，证明其及磋商响应标的符合磋商文件规定。</w:t>
      </w:r>
      <w:r/>
    </w:p>
    <w:p>
      <w:pPr>
        <w:pStyle w:val="873"/>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873"/>
        <w:ind w:firstLine="360"/>
        <w:keepLines/>
        <w:keepNext/>
        <w:spacing w:line="440" w:lineRule="exact"/>
        <w:rPr>
          <w:rFonts w:hint="eastAsia" w:ascii="Arial" w:hAnsi="Arial" w:eastAsia="黑体" w:cs="Arial"/>
          <w:sz w:val="24"/>
          <w:szCs w:val="24"/>
        </w:rPr>
        <w:outlineLvl w:val="3"/>
      </w:pPr>
      <w:r/>
      <w:bookmarkEnd w:id="103"/>
      <w:r/>
      <w:bookmarkEnd w:id="104"/>
      <w:r>
        <w:rPr>
          <w:rFonts w:hint="eastAsia" w:ascii="Arial" w:hAnsi="Arial" w:eastAsia="黑体" w:cs="Arial"/>
          <w:sz w:val="24"/>
          <w:szCs w:val="24"/>
        </w:rPr>
        <w:t xml:space="preserve">12、分项报价表</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12.1供应商应按照磋商文件规定格式填报分项报价表。</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12.2磋商货币。响应文件中的单价和总价无特殊规定的采用人民币报价，以元为单位标注。磋商文件中另有规定的按规定执行。</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12.3本项目采用固定综合单价方式报价（以人民币报价），并按磋商响应报价表以及工程量清单报价格式进行报价。</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12.4磋商报价内容包括：为完成本项目服务采购范围内规定的招标代理费、全部耗材费、交通费、人员费用（包括工资、保险、奖金、服装、各种加班费、高温费等和所需支付的所有人员相关费用）、风险费及服务本身已支付或将支付的增值税、各种税费及服务期内的所有费用，供应商不得再要求追加任何费用。同时，除非合同条款中另有规定，否则，供应商所报价格在合同实施期间不因市场变化因素而变动。</w:t>
      </w:r>
      <w:r/>
    </w:p>
    <w:p>
      <w:pPr>
        <w:pStyle w:val="873"/>
        <w:ind w:firstLine="539"/>
        <w:spacing w:line="440" w:lineRule="exact"/>
        <w:rPr>
          <w:rFonts w:hint="eastAsia" w:ascii="宋体" w:hAnsi="宋体"/>
          <w:sz w:val="24"/>
          <w:szCs w:val="24"/>
        </w:rPr>
      </w:pPr>
      <w:r>
        <w:rPr>
          <w:rFonts w:hint="eastAsia" w:ascii="宋体" w:hAnsi="宋体"/>
          <w:sz w:val="24"/>
          <w:szCs w:val="24"/>
        </w:rPr>
        <w:t xml:space="preserve"> 12.</w:t>
      </w:r>
      <w:r>
        <w:rPr>
          <w:rFonts w:ascii="宋体" w:hAnsi="宋体"/>
          <w:sz w:val="24"/>
          <w:szCs w:val="24"/>
        </w:rPr>
        <w:t xml:space="preserve">5</w:t>
      </w:r>
      <w:r>
        <w:rPr>
          <w:rFonts w:hint="eastAsia" w:ascii="宋体" w:hAnsi="宋体"/>
          <w:sz w:val="24"/>
          <w:szCs w:val="24"/>
        </w:rPr>
        <w:t xml:space="preserve">供应商应充分考虑服务期间市场风险和国家政策性调整风险，并计入报价，今后不作调整。</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w:t>
      </w:r>
      <w:r>
        <w:rPr>
          <w:rFonts w:ascii="宋体" w:hAnsi="宋体"/>
          <w:sz w:val="24"/>
          <w:szCs w:val="24"/>
        </w:rPr>
        <w:t xml:space="preserve">6</w:t>
      </w:r>
      <w:r>
        <w:rPr>
          <w:rFonts w:hint="eastAsia" w:ascii="宋体" w:hAnsi="宋体"/>
          <w:sz w:val="24"/>
          <w:szCs w:val="24"/>
        </w:rPr>
        <w:t xml:space="preserve">本项目采购代理服务费及成交发生的其他费用由成交人支付，各供应商报价时将此费用包含在磋商响应报价中，不单独立项。</w:t>
      </w:r>
      <w:r/>
    </w:p>
    <w:p>
      <w:pPr>
        <w:pStyle w:val="873"/>
        <w:ind w:firstLine="360"/>
        <w:keepLines/>
        <w:keepNext/>
        <w:spacing w:line="440" w:lineRule="exact"/>
        <w:rPr>
          <w:rFonts w:hint="eastAsia" w:ascii="Arial" w:hAnsi="Arial" w:eastAsia="黑体" w:cs="Arial"/>
          <w:sz w:val="24"/>
          <w:szCs w:val="24"/>
        </w:rPr>
        <w:outlineLvl w:val="3"/>
      </w:pPr>
      <w:r/>
      <w:bookmarkStart w:id="105" w:name="_Hlt26954846"/>
      <w:r/>
      <w:bookmarkEnd w:id="105"/>
      <w:r/>
      <w:bookmarkStart w:id="106" w:name="_Hlt26670486"/>
      <w:r/>
      <w:bookmarkEnd w:id="106"/>
      <w:r/>
      <w:bookmarkStart w:id="107" w:name="_Hlt26954848"/>
      <w:r/>
      <w:bookmarkEnd w:id="107"/>
      <w:r/>
      <w:bookmarkStart w:id="108" w:name="_Hlt26670482"/>
      <w:r/>
      <w:bookmarkEnd w:id="108"/>
      <w:r/>
      <w:bookmarkStart w:id="109" w:name="_Hlt26954731"/>
      <w:r/>
      <w:bookmarkEnd w:id="109"/>
      <w:r>
        <w:rPr>
          <w:rFonts w:hint="eastAsia" w:ascii="Arial" w:hAnsi="Arial" w:eastAsia="黑体" w:cs="Arial"/>
          <w:sz w:val="24"/>
          <w:szCs w:val="24"/>
        </w:rPr>
        <w:t xml:space="preserve">13、技术要求响应及偏离表、商务要求响应及偏离表</w:t>
      </w:r>
      <w:r/>
    </w:p>
    <w:p>
      <w:pPr>
        <w:pStyle w:val="873"/>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p>
    <w:p>
      <w:pPr>
        <w:pStyle w:val="873"/>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pStyle w:val="873"/>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w:t>
      </w:r>
      <w:r>
        <w:rPr>
          <w:rFonts w:hint="eastAsia" w:ascii="Arial" w:hAnsi="Arial" w:eastAsia="黑体" w:cs="Arial"/>
          <w:sz w:val="24"/>
          <w:szCs w:val="24"/>
        </w:rPr>
        <w:t xml:space="preserve">服务承诺、施工组织方案大纲</w:t>
      </w:r>
      <w:r>
        <w:rPr>
          <w:rFonts w:ascii="Arial" w:hAnsi="Arial" w:eastAsia="黑体" w:cs="Arial"/>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14.1供应商的服务承诺应按不低于采购文件中的基本服务要求的标准作出实质性响应。</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14.2供应商详细说明本项目方案的内容，要求条理清晰，内容具体。</w:t>
      </w:r>
      <w:r>
        <w:rPr>
          <w:rFonts w:ascii="宋体" w:hAnsi="宋体"/>
          <w:sz w:val="24"/>
          <w:szCs w:val="24"/>
        </w:rPr>
      </w:r>
      <w:r/>
    </w:p>
    <w:p>
      <w:pPr>
        <w:pStyle w:val="873"/>
        <w:ind w:firstLine="539"/>
        <w:spacing w:line="440" w:lineRule="exact"/>
        <w:rPr>
          <w:rFonts w:hint="eastAsia" w:ascii="宋体" w:hAnsi="宋体"/>
          <w:sz w:val="24"/>
          <w:szCs w:val="24"/>
        </w:rPr>
      </w:pPr>
      <w:r>
        <w:rPr>
          <w:rFonts w:hint="eastAsia" w:ascii="宋体" w:hAnsi="宋体"/>
          <w:sz w:val="24"/>
          <w:szCs w:val="24"/>
        </w:rPr>
        <w:t xml:space="preserve">14.3供应商需根据磋商文件要求提供磋商响应标的的主要组成部分、功能设计、实现思路及关键技术等。</w:t>
      </w:r>
      <w:r/>
    </w:p>
    <w:p>
      <w:pPr>
        <w:pStyle w:val="873"/>
        <w:ind w:firstLine="360"/>
        <w:keepLines/>
        <w:keepNext/>
        <w:spacing w:line="440" w:lineRule="exact"/>
        <w:rPr>
          <w:rFonts w:hint="eastAsia" w:ascii="Arial" w:hAnsi="Arial" w:eastAsia="黑体" w:cs="Arial"/>
          <w:sz w:val="24"/>
          <w:szCs w:val="24"/>
        </w:rPr>
        <w:outlineLvl w:val="3"/>
      </w:pPr>
      <w:r/>
      <w:bookmarkStart w:id="110" w:name="_Toc49090510"/>
      <w:r/>
      <w:bookmarkStart w:id="111" w:name="_Toc14577359"/>
      <w:r>
        <w:rPr>
          <w:rFonts w:hint="eastAsia" w:ascii="Arial" w:hAnsi="Arial" w:eastAsia="黑体" w:cs="Arial"/>
          <w:sz w:val="24"/>
          <w:szCs w:val="24"/>
        </w:rPr>
        <w:t xml:space="preserve">15、磋商响应函</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p>
    <w:p>
      <w:pPr>
        <w:pStyle w:val="873"/>
        <w:ind w:firstLine="360"/>
        <w:keepLines/>
        <w:keepNext/>
        <w:spacing w:line="440" w:lineRule="exact"/>
        <w:rPr>
          <w:rFonts w:hint="eastAsia" w:ascii="Arial" w:hAnsi="Arial" w:eastAsia="黑体" w:cs="Arial"/>
          <w:sz w:val="24"/>
          <w:szCs w:val="24"/>
        </w:rPr>
        <w:outlineLvl w:val="3"/>
      </w:pPr>
      <w:r/>
      <w:bookmarkEnd w:id="110"/>
      <w:r/>
      <w:bookmarkEnd w:id="111"/>
      <w:r/>
      <w:bookmarkStart w:id="112" w:name="_Toc14577360"/>
      <w:r/>
      <w:bookmarkStart w:id="113" w:name="_Toc49090511"/>
      <w:r>
        <w:rPr>
          <w:rFonts w:hint="eastAsia" w:ascii="Arial" w:hAnsi="Arial" w:eastAsia="黑体" w:cs="Arial"/>
          <w:sz w:val="24"/>
          <w:szCs w:val="24"/>
        </w:rPr>
        <w:t xml:space="preserve">16、磋商有效期</w:t>
      </w:r>
      <w:bookmarkEnd w:id="112"/>
      <w:r/>
      <w:bookmarkEnd w:id="113"/>
      <w:r>
        <w:rPr>
          <w:rFonts w:hint="eastAsia" w:ascii="Arial" w:hAnsi="Arial" w:eastAsia="黑体" w:cs="Arial"/>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p>
    <w:p>
      <w:pPr>
        <w:pStyle w:val="873"/>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14" w:name="_Hlt26954852"/>
      <w:r/>
      <w:bookmarkEnd w:id="114"/>
      <w:r/>
      <w:bookmarkStart w:id="115" w:name="_Hlt26954739"/>
      <w:r/>
      <w:bookmarkEnd w:id="115"/>
      <w:r/>
      <w:bookmarkStart w:id="116" w:name="_Toc20823296"/>
      <w:r/>
      <w:bookmarkStart w:id="117" w:name="_Toc120614217"/>
      <w:r/>
      <w:bookmarkStart w:id="118" w:name="_Toc513029224"/>
      <w:r/>
      <w:bookmarkStart w:id="119" w:name="_Toc16938540"/>
      <w:r>
        <w:rPr>
          <w:rFonts w:hint="eastAsia" w:ascii="Times New Roman" w:hAnsi="Times New Roman"/>
          <w:b/>
          <w:bCs/>
          <w:sz w:val="24"/>
          <w:szCs w:val="24"/>
        </w:rPr>
        <w:t xml:space="preserve">四、响应文件的递交</w:t>
      </w:r>
      <w:bookmarkEnd w:id="116"/>
      <w:r/>
      <w:bookmarkEnd w:id="117"/>
      <w:r/>
      <w:bookmarkEnd w:id="118"/>
      <w:r/>
      <w:bookmarkEnd w:id="119"/>
      <w:r>
        <w:rPr>
          <w:rFonts w:hint="eastAsia" w:ascii="Times New Roman" w:hAnsi="Times New Roman"/>
          <w:b/>
          <w:bCs/>
          <w:sz w:val="24"/>
          <w:szCs w:val="24"/>
        </w:rPr>
      </w:r>
      <w:r/>
    </w:p>
    <w:p>
      <w:pPr>
        <w:pStyle w:val="873"/>
        <w:ind w:firstLine="480"/>
        <w:keepLines/>
        <w:keepNext/>
        <w:spacing w:line="440" w:lineRule="exact"/>
        <w:rPr>
          <w:rFonts w:hint="eastAsia" w:ascii="黑体" w:hAnsi="Arial" w:eastAsia="黑体" w:cs="Arial"/>
          <w:sz w:val="24"/>
          <w:szCs w:val="24"/>
        </w:rPr>
        <w:outlineLvl w:val="3"/>
      </w:pPr>
      <w:r/>
      <w:bookmarkStart w:id="120" w:name="_Toc20823297"/>
      <w:r/>
      <w:bookmarkStart w:id="121" w:name="_Toc16938541"/>
      <w:r/>
      <w:bookmarkStart w:id="122" w:name="_Toc462564084"/>
      <w:r/>
      <w:bookmarkStart w:id="123" w:name="_Toc513029225"/>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20"/>
      <w:r/>
      <w:bookmarkEnd w:id="121"/>
      <w:r/>
      <w:bookmarkEnd w:id="122"/>
      <w:r/>
      <w:bookmarkEnd w:id="123"/>
      <w:r>
        <w:rPr>
          <w:rFonts w:hint="eastAsia" w:ascii="黑体" w:hAnsi="Arial" w:eastAsia="黑体" w:cs="Arial"/>
          <w:sz w:val="24"/>
          <w:szCs w:val="24"/>
        </w:rPr>
        <w:t xml:space="preserve">响应文件的递交</w:t>
      </w:r>
      <w:r/>
    </w:p>
    <w:p>
      <w:pPr>
        <w:pStyle w:val="873"/>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24" w:name="_Toc16938542"/>
      <w:r/>
      <w:bookmarkStart w:id="125" w:name="_Toc20823298"/>
      <w:r/>
      <w:bookmarkStart w:id="126" w:name="_Toc513029226"/>
      <w:r>
        <w:rPr>
          <w:rFonts w:hint="eastAsia" w:ascii="宋体" w:hAnsi="宋体"/>
          <w:bCs/>
          <w:color w:val="00b0f0"/>
          <w:sz w:val="24"/>
          <w:szCs w:val="24"/>
        </w:rPr>
      </w:r>
      <w:r/>
    </w:p>
    <w:p>
      <w:pPr>
        <w:pStyle w:val="873"/>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24"/>
      <w:r/>
      <w:bookmarkEnd w:id="125"/>
      <w:r/>
      <w:bookmarkEnd w:id="126"/>
      <w:r>
        <w:rPr>
          <w:rFonts w:hint="eastAsia" w:ascii="宋体" w:hAnsi="宋体" w:eastAsia="黑体" w:cs="Arial"/>
          <w:bCs/>
          <w:sz w:val="24"/>
          <w:szCs w:val="24"/>
        </w:rPr>
      </w:r>
      <w:r/>
    </w:p>
    <w:p>
      <w:pPr>
        <w:pStyle w:val="873"/>
        <w:ind w:firstLine="480"/>
        <w:spacing w:line="440" w:lineRule="exact"/>
        <w:rPr>
          <w:rFonts w:hint="eastAsia" w:ascii="宋体" w:hAnsi="宋体"/>
          <w:bCs/>
          <w:i/>
          <w:sz w:val="24"/>
          <w:szCs w:val="24"/>
          <w:u w:val="single"/>
        </w:rPr>
      </w:pPr>
      <w:r>
        <w:rPr>
          <w:rFonts w:ascii="宋体" w:hAnsi="宋体"/>
          <w:i/>
          <w:sz w:val="24"/>
          <w:szCs w:val="24"/>
          <w:u w:val="single"/>
        </w:rPr>
        <w:t xml:space="preserve">19</w:t>
      </w:r>
      <w:r>
        <w:rPr>
          <w:rFonts w:hint="eastAsia" w:ascii="宋体" w:hAnsi="宋体"/>
          <w:i/>
          <w:sz w:val="24"/>
          <w:szCs w:val="24"/>
          <w:u w:val="single"/>
        </w:rPr>
        <w:t xml:space="preserve">.1</w:t>
      </w:r>
      <w:r>
        <w:rPr>
          <w:rFonts w:hint="eastAsia" w:ascii="宋体" w:hAnsi="宋体"/>
          <w:bCs/>
          <w:i/>
          <w:sz w:val="24"/>
          <w:szCs w:val="24"/>
          <w:u w:val="single"/>
        </w:rPr>
        <w:t xml:space="preserve">供应商上传电子响应文件的时间不得迟于磋商公告中规定的提交响应文件截止时间。</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873"/>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pStyle w:val="873"/>
        <w:ind w:firstLine="360"/>
        <w:keepLines/>
        <w:keepNext/>
        <w:spacing w:line="440" w:lineRule="exact"/>
        <w:rPr>
          <w:rFonts w:hint="eastAsia" w:ascii="Arial" w:hAnsi="Arial" w:eastAsia="黑体" w:cs="Arial"/>
          <w:sz w:val="24"/>
          <w:szCs w:val="24"/>
        </w:rPr>
        <w:outlineLvl w:val="3"/>
      </w:pPr>
      <w:r/>
      <w:bookmarkStart w:id="127" w:name="_Toc513029227"/>
      <w:r/>
      <w:bookmarkStart w:id="128" w:name="_Toc16938543"/>
      <w:r/>
      <w:bookmarkStart w:id="129" w:name="_Toc20823299"/>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27"/>
      <w:r/>
      <w:bookmarkEnd w:id="128"/>
      <w:r/>
      <w:bookmarkEnd w:id="129"/>
      <w:r>
        <w:rPr>
          <w:rFonts w:hint="eastAsia" w:ascii="Arial" w:hAnsi="Arial" w:eastAsia="黑体" w:cs="Arial"/>
          <w:sz w:val="24"/>
          <w:szCs w:val="24"/>
        </w:rPr>
        <w:t xml:space="preserve">的拒收</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p>
    <w:p>
      <w:pPr>
        <w:pStyle w:val="873"/>
        <w:ind w:firstLine="360"/>
        <w:keepLines/>
        <w:keepNext/>
        <w:spacing w:line="440" w:lineRule="exact"/>
        <w:rPr>
          <w:rFonts w:hint="eastAsia" w:ascii="Arial" w:hAnsi="Arial" w:eastAsia="黑体" w:cs="Arial"/>
          <w:sz w:val="24"/>
          <w:szCs w:val="24"/>
        </w:rPr>
        <w:outlineLvl w:val="3"/>
      </w:pPr>
      <w:r/>
      <w:bookmarkStart w:id="130" w:name="_Toc16938544"/>
      <w:r/>
      <w:bookmarkStart w:id="131" w:name="_Toc513029228"/>
      <w:r/>
      <w:bookmarkStart w:id="132"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30"/>
      <w:r/>
      <w:bookmarkEnd w:id="131"/>
      <w:r/>
      <w:bookmarkEnd w:id="13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pStyle w:val="873"/>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p>
    <w:p>
      <w:pPr>
        <w:pStyle w:val="873"/>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33" w:name="_Toc16938545"/>
      <w:r/>
      <w:bookmarkStart w:id="134" w:name="_Toc20823301"/>
      <w:r/>
      <w:bookmarkStart w:id="135" w:name="_Toc513029229"/>
      <w:r/>
      <w:bookmarkStart w:id="136" w:name="_Toc120614218"/>
      <w:r>
        <w:rPr>
          <w:rFonts w:hint="eastAsia" w:ascii="Times New Roman" w:hAnsi="Times New Roman"/>
          <w:b/>
          <w:bCs/>
          <w:sz w:val="24"/>
          <w:szCs w:val="24"/>
        </w:rPr>
        <w:t xml:space="preserve">五、响应文件的解密与评审</w:t>
      </w:r>
      <w:bookmarkEnd w:id="133"/>
      <w:r/>
      <w:bookmarkEnd w:id="134"/>
      <w:r/>
      <w:bookmarkEnd w:id="135"/>
      <w:r/>
      <w:bookmarkEnd w:id="136"/>
      <w:r>
        <w:rPr>
          <w:rFonts w:hint="eastAsia" w:ascii="Times New Roman" w:hAnsi="Times New Roman"/>
          <w:b/>
          <w:bCs/>
          <w:sz w:val="24"/>
          <w:szCs w:val="24"/>
        </w:rPr>
      </w:r>
      <w:r/>
    </w:p>
    <w:p>
      <w:pPr>
        <w:pStyle w:val="873"/>
        <w:ind w:firstLine="360"/>
        <w:keepLines/>
        <w:keepNext/>
        <w:spacing w:line="440" w:lineRule="exact"/>
        <w:rPr>
          <w:rFonts w:hint="eastAsia" w:ascii="Arial" w:hAnsi="Arial" w:eastAsia="黑体" w:cs="Arial"/>
          <w:sz w:val="24"/>
          <w:szCs w:val="24"/>
        </w:rPr>
        <w:outlineLvl w:val="3"/>
      </w:pPr>
      <w:r/>
      <w:bookmarkStart w:id="137" w:name="_Toc16938546"/>
      <w:r/>
      <w:bookmarkStart w:id="138" w:name="_Toc20823302"/>
      <w:r/>
      <w:bookmarkStart w:id="139" w:name="_Toc513029230"/>
      <w:r>
        <w:rPr>
          <w:rFonts w:hint="eastAsia" w:ascii="Arial" w:hAnsi="Arial" w:eastAsia="黑体" w:cs="Arial"/>
          <w:sz w:val="24"/>
          <w:szCs w:val="24"/>
        </w:rPr>
        <w:t xml:space="preserve">22、</w:t>
      </w:r>
      <w:bookmarkEnd w:id="137"/>
      <w:r/>
      <w:bookmarkEnd w:id="138"/>
      <w:r/>
      <w:bookmarkEnd w:id="139"/>
      <w:r>
        <w:rPr>
          <w:rFonts w:hint="eastAsia" w:ascii="Arial" w:hAnsi="Arial" w:eastAsia="黑体" w:cs="Arial"/>
          <w:sz w:val="24"/>
          <w:szCs w:val="24"/>
        </w:rPr>
        <w:t xml:space="preserve">响应文件解密</w:t>
      </w:r>
      <w:r/>
    </w:p>
    <w:p>
      <w:pPr>
        <w:pStyle w:val="873"/>
        <w:ind w:firstLine="360"/>
        <w:spacing w:line="440" w:lineRule="exact"/>
        <w:rPr>
          <w:rFonts w:hint="eastAsia" w:ascii="Times New Roman" w:hAnsi="Times New Roman"/>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ascii="Times New Roman" w:hAnsi="Times New Roman"/>
          <w:sz w:val="24"/>
          <w:szCs w:val="24"/>
        </w:rPr>
      </w:r>
      <w:r/>
    </w:p>
    <w:p>
      <w:pPr>
        <w:pStyle w:val="873"/>
        <w:ind w:firstLine="360"/>
        <w:keepLines/>
        <w:keepNext/>
        <w:spacing w:line="440" w:lineRule="exact"/>
        <w:rPr>
          <w:rFonts w:hint="eastAsia" w:ascii="Arial" w:hAnsi="Arial" w:eastAsia="黑体" w:cs="Arial"/>
          <w:sz w:val="24"/>
          <w:szCs w:val="24"/>
        </w:rPr>
        <w:outlineLvl w:val="3"/>
      </w:pPr>
      <w:r/>
      <w:bookmarkStart w:id="140" w:name="_Toc513029231"/>
      <w:r/>
      <w:bookmarkStart w:id="141" w:name="_Toc20823303"/>
      <w:r/>
      <w:bookmarkStart w:id="142"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p>
    <w:p>
      <w:pPr>
        <w:pStyle w:val="873"/>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3"/>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pStyle w:val="873"/>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r/>
    </w:p>
    <w:p>
      <w:pPr>
        <w:pStyle w:val="873"/>
        <w:ind w:firstLine="480"/>
        <w:spacing w:line="440" w:lineRule="exact"/>
        <w:rPr>
          <w:rFonts w:hint="eastAsia" w:ascii="宋体" w:hAnsi="宋体"/>
          <w:bCs/>
          <w:sz w:val="24"/>
          <w:szCs w:val="24"/>
        </w:rPr>
      </w:pPr>
      <w:r/>
      <w:bookmarkEnd w:id="140"/>
      <w:r/>
      <w:bookmarkEnd w:id="141"/>
      <w:r/>
      <w:bookmarkEnd w:id="142"/>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pStyle w:val="873"/>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p>
    <w:p>
      <w:pPr>
        <w:pStyle w:val="873"/>
        <w:ind w:firstLine="360"/>
        <w:keepLines/>
        <w:keepNext/>
        <w:spacing w:line="440" w:lineRule="exact"/>
        <w:rPr>
          <w:rFonts w:hint="eastAsia" w:ascii="Arial" w:hAnsi="Arial" w:eastAsia="黑体" w:cs="Arial"/>
          <w:sz w:val="24"/>
          <w:szCs w:val="24"/>
        </w:rPr>
        <w:outlineLvl w:val="3"/>
      </w:pPr>
      <w:r/>
      <w:bookmarkStart w:id="143" w:name="_Toc16938548"/>
      <w:r/>
      <w:bookmarkStart w:id="144" w:name="_Toc20823304"/>
      <w:r/>
      <w:bookmarkStart w:id="145" w:name="_Toc513029232"/>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43"/>
      <w:r/>
      <w:bookmarkEnd w:id="144"/>
      <w:r/>
      <w:bookmarkEnd w:id="145"/>
      <w:r>
        <w:rPr>
          <w:rFonts w:hint="eastAsia" w:ascii="Arial" w:hAnsi="Arial" w:eastAsia="黑体" w:cs="Arial"/>
          <w:sz w:val="24"/>
          <w:szCs w:val="24"/>
        </w:rPr>
      </w:r>
      <w:r/>
    </w:p>
    <w:p>
      <w:pPr>
        <w:pStyle w:val="873"/>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3"/>
        <w:ind w:firstLine="480"/>
        <w:spacing w:line="44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873"/>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873"/>
        <w:spacing w:line="440" w:lineRule="exact"/>
        <w:rPr>
          <w:rFonts w:hint="eastAsia" w:ascii="宋体" w:hAnsi="宋体"/>
          <w:bCs/>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bCs/>
          <w:sz w:val="24"/>
          <w:szCs w:val="24"/>
        </w:rPr>
      </w:r>
      <w:r/>
    </w:p>
    <w:p>
      <w:pPr>
        <w:pStyle w:val="873"/>
        <w:ind w:firstLine="360"/>
        <w:keepLines/>
        <w:keepNext/>
        <w:spacing w:line="440" w:lineRule="exact"/>
        <w:rPr>
          <w:rFonts w:hint="eastAsia" w:ascii="宋体" w:hAnsi="宋体"/>
          <w:bCs/>
          <w:sz w:val="24"/>
          <w:szCs w:val="24"/>
        </w:rPr>
        <w:outlineLvl w:val="3"/>
      </w:pPr>
      <w:r/>
      <w:bookmarkStart w:id="146" w:name="_Toc20823305"/>
      <w:r/>
      <w:bookmarkStart w:id="147" w:name="_Toc513029233"/>
      <w:r/>
      <w:bookmarkStart w:id="148" w:name="_Toc16938549"/>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、对响应文件的审</w:t>
      </w:r>
      <w:bookmarkEnd w:id="146"/>
      <w:r/>
      <w:bookmarkEnd w:id="147"/>
      <w:r/>
      <w:bookmarkEnd w:id="148"/>
      <w:r>
        <w:rPr>
          <w:rFonts w:hint="eastAsia" w:ascii="宋体" w:hAnsi="宋体"/>
          <w:bCs/>
          <w:sz w:val="24"/>
          <w:szCs w:val="24"/>
        </w:rPr>
        <w:t xml:space="preserve">查</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.1响应文件审查分为资格审查和符合性审查。</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26.3.1供应商在苏采云系统规定的时间内未成功解密电子响应文件的。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26.3.5供应商的最后报价超过了最高限价。</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26.3.6不符合磋商文件中规定的实质性要求和条件的</w:t>
      </w:r>
      <w:r>
        <w:rPr>
          <w:rFonts w:hint="eastAsia" w:ascii="宋体" w:hAnsi="宋体"/>
          <w:bCs/>
          <w:i/>
          <w:sz w:val="24"/>
          <w:szCs w:val="24"/>
          <w:u w:val="single"/>
        </w:rPr>
        <w:t xml:space="preserve">（本磋商文件中斜体且有下划线部分为实质性要求和条件）。</w:t>
      </w:r>
      <w:r>
        <w:rPr>
          <w:rFonts w:hint="eastAsia"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p>
    <w:p>
      <w:pPr>
        <w:pStyle w:val="873"/>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hint="eastAsia" w:ascii="宋体" w:hAnsi="宋体"/>
          <w:bCs/>
          <w:color w:val="0000ff"/>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pStyle w:val="873"/>
        <w:ind w:firstLine="480"/>
        <w:spacing w:line="440" w:lineRule="exact"/>
        <w:rPr>
          <w:rFonts w:hint="eastAsia" w:ascii="宋体" w:hAnsi="宋体"/>
          <w:bCs/>
          <w:color w:val="0000ff"/>
          <w:sz w:val="24"/>
          <w:szCs w:val="24"/>
        </w:rPr>
      </w:pPr>
      <w:r>
        <w:rPr>
          <w:rFonts w:hint="eastAsia" w:ascii="宋体" w:hAnsi="宋体"/>
          <w:bCs/>
          <w:color w:val="0000ff"/>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26.3.12</w:t>
      </w:r>
      <w:r>
        <w:rPr>
          <w:rFonts w:hint="eastAsia" w:ascii="宋体" w:hAnsi="宋体"/>
          <w:bCs/>
          <w:sz w:val="24"/>
          <w:szCs w:val="24"/>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sz w:val="24"/>
          <w:szCs w:val="24"/>
        </w:rPr>
      </w:r>
      <w:r/>
    </w:p>
    <w:p>
      <w:pPr>
        <w:pStyle w:val="873"/>
        <w:ind w:firstLine="480"/>
        <w:spacing w:line="440" w:lineRule="exact"/>
        <w:rPr>
          <w:rFonts w:ascii="宋体" w:hAnsi="宋体"/>
          <w:bCs/>
          <w:sz w:val="24"/>
          <w:szCs w:val="24"/>
        </w:rPr>
      </w:pPr>
      <w:r>
        <w:rPr>
          <w:rFonts w:hint="eastAsia" w:ascii="宋体" w:hAnsi="宋体"/>
          <w:bCs/>
          <w:sz w:val="24"/>
          <w:szCs w:val="24"/>
        </w:rPr>
        <w:t xml:space="preserve">26.3.13其他法律、法规及本磋商文件规定的属无效响应的情形。</w:t>
      </w:r>
      <w:r>
        <w:rPr>
          <w:rFonts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p>
    <w:p>
      <w:pPr>
        <w:pStyle w:val="873"/>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pStyle w:val="873"/>
        <w:ind w:firstLine="561"/>
        <w:spacing w:line="440" w:lineRule="exact"/>
        <w:rPr>
          <w:rFonts w:hint="eastAsia" w:ascii="宋体" w:hAnsi="宋体"/>
          <w:b/>
          <w:bCs/>
          <w:sz w:val="24"/>
          <w:szCs w:val="24"/>
          <w:highlight w:val="yellow"/>
        </w:rPr>
      </w:pPr>
      <w:r>
        <w:rPr>
          <w:rFonts w:hint="eastAsia" w:ascii="宋体" w:hAnsi="宋体"/>
          <w:b/>
          <w:bCs/>
          <w:sz w:val="24"/>
          <w:szCs w:val="24"/>
        </w:rPr>
        <w:t xml:space="preserve">26.</w:t>
      </w:r>
      <w:bookmarkStart w:id="149" w:name="_Toc16938550"/>
      <w:r/>
      <w:bookmarkStart w:id="150" w:name="_Toc20823306"/>
      <w:r/>
      <w:bookmarkStart w:id="151" w:name="_Toc513029234"/>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hint="eastAsia" w:ascii="宋体" w:hAnsi="宋体"/>
          <w:b/>
          <w:bCs/>
          <w:sz w:val="24"/>
          <w:szCs w:val="24"/>
          <w:highlight w:val="yellow"/>
        </w:rPr>
      </w:r>
      <w:r/>
    </w:p>
    <w:p>
      <w:pPr>
        <w:pStyle w:val="873"/>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磋商程序及评审方法和评审标准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873"/>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ascii="宋体" w:hAnsi="宋体" w:cs="宋体"/>
          <w:sz w:val="24"/>
          <w:szCs w:val="24"/>
        </w:rPr>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7</w:t>
      </w:r>
      <w:r>
        <w:rPr>
          <w:rFonts w:hint="eastAsia" w:ascii="宋体" w:hAnsi="宋体" w:cs="宋体"/>
          <w:sz w:val="24"/>
          <w:szCs w:val="24"/>
        </w:rPr>
        <w:t xml:space="preserve">.4评审注意事项</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评标委员会启动异常低价投标(响应)审查的情形和具体要求:</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(一)评审过程中出现下列情形之一的，评标委员会应当启动异常低价投标(响应)审查程序:</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1.投标(响应)报价低于采购项目预算50%的，即投标(响应)报价&lt;采购项目预算X50%;</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2.投标(响应)报价低于采购项目最高限价45%的，即投标(响应)报价&lt;采购项目最高限价X45%;</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3.评标委员会认定的供应商报价过低、可能影响产品质量或者不能诚信履约的其他情形。</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52" w:name="_Toc120614219"/>
      <w:r/>
      <w:bookmarkStart w:id="153" w:name="_Toc20823307"/>
      <w:r/>
      <w:bookmarkStart w:id="154" w:name="_Toc16938551"/>
      <w:r/>
      <w:bookmarkStart w:id="155" w:name="_Toc513029235"/>
      <w:r>
        <w:rPr>
          <w:rFonts w:hint="eastAsia" w:ascii="Times New Roman" w:hAnsi="Times New Roman"/>
          <w:b/>
          <w:bCs/>
          <w:sz w:val="24"/>
          <w:szCs w:val="24"/>
        </w:rPr>
        <w:t xml:space="preserve">六、</w:t>
      </w:r>
      <w:bookmarkEnd w:id="152"/>
      <w:r/>
      <w:bookmarkEnd w:id="153"/>
      <w:r/>
      <w:bookmarkEnd w:id="154"/>
      <w:r/>
      <w:bookmarkEnd w:id="155"/>
      <w:r>
        <w:rPr>
          <w:rFonts w:hint="eastAsia" w:ascii="Times New Roman" w:hAnsi="Times New Roman"/>
          <w:b/>
          <w:bCs/>
          <w:sz w:val="24"/>
          <w:szCs w:val="24"/>
        </w:rPr>
        <w:t xml:space="preserve">成交</w:t>
      </w:r>
      <w:r/>
    </w:p>
    <w:p>
      <w:pPr>
        <w:pStyle w:val="873"/>
        <w:ind w:firstLine="480"/>
        <w:keepLines/>
        <w:keepNext/>
        <w:spacing w:line="44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成交单位</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p>
    <w:p>
      <w:pPr>
        <w:pStyle w:val="873"/>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28.3.1提供虚假材料谋取成交的。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28.3.2与评审专家、采购人、其他供应商或者采购代理机构工作人员恶意串通的。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28.3.4恶意竞争，最后报价明显低于其自身合理成本且又无法提供证明的。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p>
    <w:p>
      <w:pPr>
        <w:pStyle w:val="873"/>
        <w:ind w:firstLine="480"/>
        <w:keepLines/>
        <w:keepNext/>
        <w:spacing w:line="440" w:lineRule="exact"/>
        <w:rPr>
          <w:rFonts w:hint="eastAsia" w:ascii="黑体" w:hAnsi="宋体" w:eastAsia="黑体"/>
          <w:bCs/>
          <w:sz w:val="24"/>
          <w:szCs w:val="24"/>
        </w:rPr>
        <w:outlineLvl w:val="3"/>
      </w:pPr>
      <w:r/>
      <w:bookmarkStart w:id="159"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59"/>
      <w:r>
        <w:rPr>
          <w:rFonts w:hint="eastAsia" w:ascii="黑体" w:hAnsi="宋体" w:eastAsia="黑体"/>
          <w:bCs/>
          <w:sz w:val="24"/>
          <w:szCs w:val="24"/>
        </w:rPr>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873"/>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pStyle w:val="873"/>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pStyle w:val="873"/>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3"/>
        <w:ind w:firstLine="480"/>
        <w:spacing w:line="44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ascii="Times New Roman" w:hAnsi="宋体" w:cs="宋体"/>
          <w:sz w:val="24"/>
          <w:szCs w:val="24"/>
        </w:rPr>
        <w:t xml:space="preserve">将只对供应商第一次质疑作出答复。</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873"/>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pStyle w:val="873"/>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873"/>
        <w:ind w:firstLine="468"/>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73"/>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p>
    <w:p>
      <w:pPr>
        <w:pStyle w:val="873"/>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sz w:val="24"/>
          <w:szCs w:val="24"/>
        </w:rPr>
        <w:t xml:space="preserve">七、授予合同</w:t>
      </w:r>
      <w:bookmarkEnd w:id="160"/>
      <w:r>
        <w:rPr>
          <w:rFonts w:hint="eastAsia" w:ascii="Times New Roman" w:hAnsi="Times New Roman"/>
          <w:b/>
          <w:bCs/>
          <w:sz w:val="24"/>
          <w:szCs w:val="24"/>
        </w:rPr>
      </w:r>
      <w:r/>
    </w:p>
    <w:p>
      <w:pPr>
        <w:pStyle w:val="873"/>
        <w:ind w:firstLine="480"/>
        <w:keepLines/>
        <w:keepNext/>
        <w:spacing w:line="440" w:lineRule="exact"/>
        <w:rPr>
          <w:rFonts w:hint="eastAsia" w:ascii="黑体" w:hAnsi="宋体" w:eastAsia="黑体"/>
          <w:bCs/>
          <w:sz w:val="24"/>
          <w:szCs w:val="24"/>
        </w:rPr>
        <w:outlineLvl w:val="3"/>
      </w:pPr>
      <w:r/>
      <w:bookmarkEnd w:id="161"/>
      <w:r/>
      <w:bookmarkEnd w:id="162"/>
      <w:r/>
      <w:bookmarkEnd w:id="163"/>
      <w:r/>
      <w:bookmarkStart w:id="164" w:name="_Toc513029237"/>
      <w:r/>
      <w:bookmarkStart w:id="165" w:name="_Toc20823309"/>
      <w:r/>
      <w:bookmarkStart w:id="166" w:name="_Toc16938553"/>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p>
    <w:p>
      <w:pPr>
        <w:pStyle w:val="873"/>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873"/>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873"/>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p>
    <w:p>
      <w:pPr>
        <w:pStyle w:val="873"/>
        <w:ind w:firstLine="480"/>
        <w:spacing w:line="44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73"/>
        <w:ind w:firstLine="480"/>
        <w:keepLines/>
        <w:keepNext/>
        <w:spacing w:line="440" w:lineRule="exact"/>
        <w:rPr>
          <w:rFonts w:ascii="黑体" w:hAnsi="宋体" w:eastAsia="黑体"/>
          <w:bCs/>
          <w:sz w:val="24"/>
          <w:szCs w:val="24"/>
        </w:rPr>
        <w:outlineLvl w:val="3"/>
      </w:pPr>
      <w:r/>
      <w:bookmarkEnd w:id="164"/>
      <w:r/>
      <w:bookmarkEnd w:id="165"/>
      <w:r/>
      <w:bookmarkEnd w:id="166"/>
      <w:r/>
      <w:bookmarkStart w:id="167" w:name="_Toc120614221"/>
      <w:r/>
      <w:bookmarkStart w:id="168" w:name="_Toc16938558"/>
      <w:r/>
      <w:bookmarkStart w:id="169" w:name="_Toc479757207"/>
      <w:r/>
      <w:bookmarkStart w:id="170" w:name="_Toc20823314"/>
      <w:r/>
      <w:bookmarkStart w:id="171" w:name="_Toc513029242"/>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873"/>
        <w:ind w:firstLine="420"/>
        <w:spacing w:line="440" w:lineRule="exact"/>
        <w:rPr>
          <w:rFonts w:hint="eastAsia" w:ascii="宋体" w:hAnsi="宋体"/>
          <w:sz w:val="24"/>
          <w:szCs w:val="24"/>
        </w:rPr>
      </w:pPr>
      <w:r>
        <w:rPr>
          <w:rFonts w:hint="eastAsia" w:ascii="宋体" w:hAnsi="宋体"/>
          <w:sz w:val="24"/>
          <w:szCs w:val="24"/>
        </w:rPr>
        <w:t xml:space="preserve">成交供应商可凭政府采购合同办理融资贷款，详情请查阅江苏政府采购网站“政采贷”栏目。</w:t>
      </w:r>
      <w:r/>
    </w:p>
    <w:p>
      <w:pPr>
        <w:pStyle w:val="873"/>
        <w:ind w:firstLine="420"/>
        <w:spacing w:line="440" w:lineRule="exact"/>
        <w:rPr>
          <w:rFonts w:hint="eastAsia" w:ascii="Times New Roman" w:hAnsi="Times New Roman"/>
          <w:sz w:val="24"/>
          <w:szCs w:val="24"/>
        </w:rPr>
      </w:pPr>
      <w:r>
        <w:rPr>
          <w:rFonts w:hint="eastAsia" w:ascii="Times New Roman" w:hAnsi="Times New Roman"/>
          <w:sz w:val="24"/>
          <w:szCs w:val="24"/>
        </w:rPr>
      </w:r>
      <w:r/>
    </w:p>
    <w:p>
      <w:pPr>
        <w:pStyle w:val="873"/>
        <w:spacing w:line="440" w:lineRule="exact"/>
        <w:rPr>
          <w:rFonts w:hint="eastAsia" w:ascii="宋体" w:hAnsi="宋体"/>
          <w:bCs/>
          <w:sz w:val="24"/>
          <w:szCs w:val="24"/>
        </w:rPr>
      </w:pPr>
      <w:r>
        <w:rPr>
          <w:rFonts w:hint="eastAsia" w:ascii="宋体" w:hAnsi="宋体"/>
          <w:bCs/>
          <w:sz w:val="24"/>
          <w:szCs w:val="24"/>
        </w:rPr>
      </w:r>
      <w:r/>
    </w:p>
    <w:p>
      <w:pPr>
        <w:pStyle w:val="873"/>
        <w:jc w:val="center"/>
        <w:spacing w:line="440" w:lineRule="exact"/>
        <w:rPr>
          <w:rFonts w:hint="eastAsia" w:ascii="黑体" w:hAnsi="Times New Roman" w:eastAsia="黑体"/>
          <w:bCs/>
          <w:sz w:val="32"/>
          <w:szCs w:val="32"/>
        </w:rPr>
      </w:pPr>
      <w:r>
        <w:rPr>
          <w:rFonts w:ascii="宋体" w:hAnsi="宋体"/>
          <w:bCs/>
          <w:sz w:val="24"/>
          <w:szCs w:val="24"/>
        </w:rPr>
        <w:br w:type="page" w:clear="all"/>
      </w:r>
      <w:r>
        <w:rPr>
          <w:rFonts w:hint="eastAsia" w:ascii="黑体" w:hAnsi="Times New Roman" w:eastAsia="黑体"/>
          <w:bCs/>
          <w:sz w:val="32"/>
          <w:szCs w:val="32"/>
        </w:rPr>
        <w:t xml:space="preserve">第三章  合同</w:t>
      </w:r>
      <w:bookmarkEnd w:id="167"/>
      <w:r/>
      <w:bookmarkEnd w:id="168"/>
      <w:r/>
      <w:bookmarkEnd w:id="169"/>
      <w:r/>
      <w:bookmarkEnd w:id="170"/>
      <w:r/>
      <w:bookmarkEnd w:id="171"/>
      <w:r>
        <w:rPr>
          <w:rFonts w:hint="eastAsia" w:ascii="黑体" w:hAnsi="Times New Roman" w:eastAsia="黑体"/>
          <w:bCs/>
          <w:sz w:val="32"/>
          <w:szCs w:val="32"/>
        </w:rPr>
        <w:t xml:space="preserve">文本</w:t>
      </w:r>
      <w:r/>
    </w:p>
    <w:p>
      <w:pPr>
        <w:pStyle w:val="873"/>
        <w:spacing w:line="440" w:lineRule="exact"/>
        <w:rPr>
          <w:rFonts w:hint="eastAsia" w:ascii="黑体" w:hAnsi="Times New Roman" w:eastAsia="黑体"/>
          <w:bCs/>
          <w:sz w:val="32"/>
          <w:szCs w:val="32"/>
        </w:rPr>
      </w:pPr>
      <w:r>
        <w:rPr>
          <w:rFonts w:hint="eastAsia" w:ascii="黑体" w:hAnsi="Times New Roman" w:eastAsia="黑体"/>
          <w:bCs/>
          <w:sz w:val="32"/>
          <w:szCs w:val="32"/>
        </w:rPr>
      </w:r>
      <w:r/>
    </w:p>
    <w:p>
      <w:pPr>
        <w:pStyle w:val="873"/>
        <w:ind w:firstLine="480"/>
        <w:rPr>
          <w:rFonts w:hint="eastAsia" w:ascii="宋体" w:hAnsi="宋体"/>
          <w:bCs/>
          <w:sz w:val="24"/>
          <w:szCs w:val="24"/>
        </w:rPr>
      </w:pPr>
      <w:r/>
      <w:bookmarkStart w:id="172" w:name="_Toc513029243"/>
      <w:r/>
      <w:bookmarkStart w:id="173" w:name="_Toc20823315"/>
      <w:r/>
      <w:bookmarkStart w:id="174" w:name="_Toc16938559"/>
      <w:r>
        <w:rPr>
          <w:rFonts w:hint="eastAsia" w:ascii="宋体" w:hAnsi="宋体"/>
          <w:bCs/>
          <w:sz w:val="24"/>
          <w:szCs w:val="24"/>
        </w:rPr>
        <w:t xml:space="preserve">以下为成交后签定本项目合同的通用条款，成交供应商不得提出实质性的修改。</w:t>
      </w:r>
      <w:r/>
    </w:p>
    <w:p>
      <w:pPr>
        <w:pStyle w:val="989"/>
        <w:jc w:val="both"/>
        <w:spacing w:before="0" w:beforeAutospacing="0" w:after="0" w:afterAutospacing="0"/>
        <w:widowControl w:val="off"/>
        <w:rPr>
          <w:rFonts w:ascii="仿宋_GB2312" w:eastAsia="宋体" w:cs="仿宋_GB2312"/>
          <w:b/>
          <w:bCs/>
          <w:position w:val="120"/>
        </w:rPr>
      </w:pPr>
      <w:r>
        <w:rPr>
          <w:rFonts w:ascii="Times New Roman" w:hAnsi="Times New Roman" w:eastAsia="宋体" w:cs="Times New Roman"/>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3"/>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3"/>
                      </w:pPr>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color w:val="0000ff"/>
          <w:position w:val="120"/>
        </w:rPr>
        <w:t xml:space="preserve">YZ</w:t>
      </w:r>
      <w:r>
        <w:rPr>
          <w:rFonts w:hint="eastAsia" w:eastAsia="仿宋_GB2312"/>
          <w:b/>
          <w:bCs/>
          <w:color w:val="0000ff"/>
          <w:position w:val="120"/>
        </w:rPr>
        <w:t xml:space="preserve">Z</w:t>
      </w:r>
      <w:r>
        <w:rPr>
          <w:rFonts w:eastAsia="仿宋_GB2312"/>
          <w:b/>
          <w:bCs/>
          <w:color w:val="0000ff"/>
          <w:position w:val="120"/>
        </w:rPr>
        <w:t xml:space="preserve">CYX2026-</w:t>
      </w:r>
      <w:r>
        <w:rPr>
          <w:rFonts w:hint="eastAsia" w:eastAsia="宋体"/>
          <w:b/>
          <w:bCs/>
          <w:color w:val="0000ff"/>
          <w:position w:val="120"/>
        </w:rPr>
        <w:t xml:space="preserve">00</w:t>
      </w:r>
      <w:r>
        <w:rPr>
          <w:rFonts w:hint="eastAsia" w:eastAsia="宋体"/>
          <w:b/>
          <w:bCs/>
          <w:color w:val="0000ff"/>
          <w:position w:val="120"/>
          <w:u w:val="single"/>
        </w:rPr>
        <w:t xml:space="preserve">  </w:t>
      </w:r>
      <w:r>
        <w:rPr>
          <w:rFonts w:ascii="仿宋_GB2312" w:eastAsia="宋体" w:cs="仿宋_GB2312"/>
          <w:b/>
          <w:bCs/>
          <w:position w:val="120"/>
        </w:rPr>
      </w:r>
      <w:r/>
    </w:p>
    <w:p>
      <w:pPr>
        <w:pStyle w:val="989"/>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873"/>
        <w:ind w:firstLine="960"/>
        <w:spacing w:line="840" w:lineRule="auto"/>
        <w:rPr>
          <w:rFonts w:ascii="黑体" w:hAnsi="宋体" w:eastAsia="黑体" w:cs="黑体"/>
          <w:color w:val="000000"/>
          <w:sz w:val="32"/>
          <w:szCs w:val="32"/>
          <w:u w:val="single"/>
        </w:rPr>
      </w:pPr>
      <w:r>
        <w:rPr>
          <w:rFonts w:hint="eastAsia" w:ascii="黑体" w:hAnsi="宋体" w:eastAsia="黑体" w:cs="黑体"/>
          <w:color w:val="000000"/>
          <w:sz w:val="32"/>
          <w:szCs w:val="32"/>
        </w:rPr>
        <w:t xml:space="preserve">项目名称：</w:t>
      </w:r>
      <w:r>
        <w:rPr>
          <w:rFonts w:ascii="黑体" w:hAnsi="宋体" w:eastAsia="黑体" w:cs="黑体"/>
          <w:color w:val="000000"/>
          <w:sz w:val="32"/>
          <w:szCs w:val="32"/>
          <w:u w:val="single"/>
        </w:rPr>
      </w:r>
      <w:r/>
    </w:p>
    <w:p>
      <w:pPr>
        <w:pStyle w:val="873"/>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项目编号：</w:t>
      </w:r>
      <w:r>
        <w:rPr>
          <w:rFonts w:ascii="黑体" w:hAnsi="宋体" w:eastAsia="黑体" w:cs="黑体"/>
          <w:color w:val="000000"/>
          <w:sz w:val="32"/>
          <w:szCs w:val="32"/>
        </w:rPr>
      </w:r>
      <w:r/>
    </w:p>
    <w:p>
      <w:pPr>
        <w:pStyle w:val="873"/>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采购单位：</w:t>
      </w:r>
      <w:r>
        <w:rPr>
          <w:rFonts w:ascii="黑体" w:hAnsi="宋体" w:eastAsia="黑体" w:cs="黑体"/>
          <w:color w:val="000000"/>
          <w:sz w:val="32"/>
          <w:szCs w:val="32"/>
        </w:rPr>
      </w:r>
      <w:r/>
    </w:p>
    <w:p>
      <w:pPr>
        <w:pStyle w:val="873"/>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成交单位：</w:t>
      </w:r>
      <w:r>
        <w:rPr>
          <w:rFonts w:ascii="黑体" w:hAnsi="宋体" w:eastAsia="黑体" w:cs="黑体"/>
          <w:color w:val="000000"/>
          <w:sz w:val="32"/>
          <w:szCs w:val="32"/>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江苏省宇翔工程项目管理有限公司</w:t>
      </w:r>
      <w:r/>
    </w:p>
    <w:p>
      <w:pPr>
        <w:pStyle w:val="989"/>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二○二六年  月    日</w:t>
      </w:r>
      <w:r>
        <w:rPr>
          <w:b/>
          <w:bCs/>
          <w:sz w:val="32"/>
          <w:szCs w:val="32"/>
        </w:rPr>
      </w:r>
      <w:r/>
    </w:p>
    <w:p>
      <w:pPr>
        <w:pStyle w:val="873"/>
        <w:spacing w:before="120" w:after="120" w:line="440" w:lineRule="exact"/>
        <w:rPr>
          <w:rFonts w:hint="eastAsia" w:ascii="宋体" w:hAnsi="宋体" w:cs="Courier New"/>
          <w:sz w:val="24"/>
          <w:szCs w:val="24"/>
        </w:rPr>
      </w:pPr>
      <w:r>
        <w:rPr>
          <w:rFonts w:ascii="宋体" w:hAnsi="宋体" w:cs="Courier New"/>
          <w:sz w:val="24"/>
          <w:szCs w:val="24"/>
        </w:rPr>
        <w:br w:type="page" w:clear="all"/>
        <w:t xml:space="preserve">项目名称：</w:t>
      </w:r>
      <w:r>
        <w:rPr>
          <w:rFonts w:hint="eastAsia" w:ascii="宋体" w:hAnsi="宋体" w:cs="Courier New"/>
          <w:sz w:val="24"/>
          <w:szCs w:val="24"/>
        </w:rPr>
        <w:t xml:space="preserve">扬中市城市绿化垃圾处理项目（2026年-2029年）</w:t>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项目编号：</w:t>
      </w:r>
      <w:r>
        <w:rPr>
          <w:rFonts w:hint="eastAsia" w:ascii="宋体" w:hAnsi="宋体" w:cs="Courier New"/>
          <w:sz w:val="24"/>
          <w:szCs w:val="24"/>
        </w:rPr>
        <w:t xml:space="preserve">JSZC-321182-JSYX-C2026-0003</w:t>
      </w:r>
      <w:r>
        <w:rPr>
          <w:rFonts w:hint="eastAsia" w:ascii="宋体" w:hAnsi="宋体" w:cs="Courier New"/>
          <w:sz w:val="24"/>
          <w:szCs w:val="24"/>
        </w:rPr>
      </w:r>
      <w:r/>
    </w:p>
    <w:p>
      <w:pPr>
        <w:pStyle w:val="873"/>
        <w:spacing w:before="120" w:after="120" w:line="440" w:lineRule="exact"/>
        <w:rPr>
          <w:rFonts w:ascii="宋体" w:hAnsi="宋体" w:cs="Courier New"/>
          <w:sz w:val="24"/>
          <w:szCs w:val="24"/>
        </w:rPr>
      </w:pPr>
      <w:r>
        <w:rPr>
          <w:rFonts w:ascii="宋体" w:hAnsi="宋体" w:cs="Courier New"/>
          <w:sz w:val="24"/>
          <w:szCs w:val="24"/>
        </w:rPr>
      </w:r>
      <w:r/>
    </w:p>
    <w:p>
      <w:pPr>
        <w:pStyle w:val="873"/>
        <w:spacing w:before="120" w:after="120" w:line="440" w:lineRule="exact"/>
        <w:rPr>
          <w:rFonts w:ascii="宋体" w:hAnsi="宋体" w:cs="Courier New"/>
          <w:sz w:val="24"/>
          <w:szCs w:val="24"/>
        </w:rPr>
      </w:pPr>
      <w:r>
        <w:rPr>
          <w:rFonts w:ascii="宋体" w:hAnsi="宋体" w:cs="Courier New"/>
          <w:sz w:val="24"/>
          <w:szCs w:val="24"/>
        </w:rPr>
        <w:t xml:space="preserve">甲方：（买方）_________</w:t>
      </w:r>
      <w:r/>
    </w:p>
    <w:p>
      <w:pPr>
        <w:pStyle w:val="873"/>
        <w:spacing w:before="120" w:after="120" w:line="440" w:lineRule="exact"/>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73"/>
        <w:spacing w:before="120" w:after="120" w:line="440" w:lineRule="exact"/>
        <w:rPr>
          <w:rFonts w:ascii="宋体" w:hAnsi="宋体" w:cs="Courier New"/>
          <w:b/>
          <w:sz w:val="24"/>
          <w:szCs w:val="24"/>
        </w:rPr>
      </w:pPr>
      <w:r>
        <w:rPr>
          <w:rFonts w:hint="eastAsia" w:ascii="宋体" w:hAnsi="宋体" w:cs="Courier New"/>
          <w:sz w:val="24"/>
          <w:szCs w:val="24"/>
        </w:rPr>
        <w:t xml:space="preserve">根据</w:t>
      </w:r>
      <w:r>
        <w:rPr>
          <w:rFonts w:hint="eastAsia" w:ascii="宋体" w:hAnsi="宋体" w:cs="Courier New"/>
          <w:sz w:val="24"/>
          <w:szCs w:val="24"/>
          <w:u w:val="single"/>
        </w:rPr>
        <w:t xml:space="preserve">扬中市城市绿化垃圾处理项目（2026年-2029年）</w:t>
      </w:r>
      <w:r>
        <w:rPr>
          <w:rFonts w:hint="eastAsia" w:ascii="宋体" w:hAnsi="宋体" w:cs="Courier New"/>
          <w:sz w:val="24"/>
          <w:szCs w:val="24"/>
        </w:rPr>
        <w:t xml:space="preserve">（项目编号：</w:t>
      </w:r>
      <w:r>
        <w:rPr>
          <w:rFonts w:hint="eastAsia" w:ascii="宋体" w:hAnsi="宋体" w:cs="Courier New"/>
          <w:sz w:val="24"/>
          <w:szCs w:val="24"/>
        </w:rPr>
        <w:t xml:space="preserve">JSZC-321182-JSYX-C2026-0003</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73"/>
        <w:spacing w:before="120" w:after="120" w:line="440" w:lineRule="exact"/>
        <w:rPr>
          <w:rFonts w:ascii="宋体" w:hAnsi="宋体" w:cs="Courier New"/>
          <w:b/>
          <w:sz w:val="24"/>
          <w:szCs w:val="24"/>
        </w:rPr>
      </w:pPr>
      <w:r/>
      <w:bookmarkStart w:id="175" w:name="OLE_LINK5"/>
      <w:r/>
      <w:bookmarkStart w:id="176" w:name="OLE_LINK4"/>
      <w:r>
        <w:rPr>
          <w:rFonts w:ascii="宋体" w:hAnsi="宋体" w:cs="Courier New"/>
          <w:b/>
          <w:sz w:val="24"/>
          <w:szCs w:val="24"/>
        </w:rPr>
        <w:t xml:space="preserve">一、</w:t>
      </w:r>
      <w:r>
        <w:rPr>
          <w:rFonts w:hint="eastAsia" w:ascii="宋体" w:hAnsi="宋体" w:cs="Courier New"/>
          <w:b/>
          <w:sz w:val="24"/>
          <w:szCs w:val="24"/>
        </w:rPr>
        <w:t xml:space="preserve">项目内容</w:t>
      </w:r>
      <w:r>
        <w:rPr>
          <w:rFonts w:ascii="宋体" w:hAnsi="宋体" w:cs="Courier New"/>
          <w:b/>
          <w:sz w:val="24"/>
          <w:szCs w:val="24"/>
        </w:rPr>
      </w:r>
      <w:r/>
    </w:p>
    <w:p>
      <w:pPr>
        <w:pStyle w:val="873"/>
        <w:spacing w:before="120" w:after="120" w:line="440" w:lineRule="exact"/>
        <w:rPr>
          <w:rFonts w:ascii="宋体" w:hAnsi="宋体" w:cs="Courier New"/>
          <w:sz w:val="24"/>
          <w:szCs w:val="24"/>
        </w:rPr>
      </w:pPr>
      <w:r>
        <w:rPr>
          <w:rFonts w:hint="eastAsia" w:ascii="宋体" w:hAnsi="宋体" w:cs="Courier New"/>
          <w:sz w:val="24"/>
          <w:szCs w:val="24"/>
        </w:rPr>
        <w:t xml:space="preserve">1、所供的项目服务必须遵守国家颁布标准和有关规定。</w:t>
      </w:r>
      <w:r>
        <w:rPr>
          <w:rFonts w:ascii="宋体" w:hAnsi="宋体" w:cs="Courier New"/>
          <w:sz w:val="24"/>
          <w:szCs w:val="24"/>
        </w:rPr>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2、须按采购人采购需求将项目的所有工作内容在规定的时间内实施完毕。</w:t>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3、成交人在履行合同过程中，一切事故的责任由中标单位自行承担。</w:t>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4、服务便利性要求：成交人随时保持24小时内应对处理的承诺。</w:t>
      </w:r>
      <w:r/>
    </w:p>
    <w:p>
      <w:pPr>
        <w:pStyle w:val="873"/>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5、本项目实行全责承包制，供应商承包202</w:t>
      </w:r>
      <w:r>
        <w:rPr>
          <w:rFonts w:ascii="宋体" w:hAnsi="宋体" w:cs="Courier New"/>
          <w:sz w:val="24"/>
          <w:szCs w:val="24"/>
        </w:rPr>
        <w:t xml:space="preserve">6</w:t>
      </w:r>
      <w:r>
        <w:rPr>
          <w:rFonts w:hint="eastAsia" w:ascii="宋体" w:hAnsi="宋体" w:cs="Courier New"/>
          <w:sz w:val="24"/>
          <w:szCs w:val="24"/>
        </w:rPr>
        <w:t xml:space="preserve">年</w:t>
      </w:r>
      <w:r>
        <w:rPr>
          <w:rFonts w:ascii="宋体" w:hAnsi="宋体" w:cs="Courier New"/>
          <w:sz w:val="24"/>
          <w:szCs w:val="24"/>
        </w:rPr>
        <w:t xml:space="preserve">10</w:t>
      </w:r>
      <w:r>
        <w:rPr>
          <w:rFonts w:hint="eastAsia" w:ascii="宋体" w:hAnsi="宋体" w:cs="Courier New"/>
          <w:sz w:val="24"/>
          <w:szCs w:val="24"/>
        </w:rPr>
        <w:t xml:space="preserve">月</w:t>
      </w:r>
      <w:r>
        <w:rPr>
          <w:rFonts w:ascii="宋体" w:hAnsi="宋体" w:cs="Courier New"/>
          <w:sz w:val="24"/>
          <w:szCs w:val="24"/>
        </w:rPr>
        <w:t xml:space="preserve">1</w:t>
      </w:r>
      <w:r>
        <w:rPr>
          <w:rFonts w:hint="eastAsia" w:ascii="宋体" w:hAnsi="宋体" w:cs="Courier New"/>
          <w:sz w:val="24"/>
          <w:szCs w:val="24"/>
        </w:rPr>
        <w:t xml:space="preserve">日-202</w:t>
      </w:r>
      <w:r>
        <w:rPr>
          <w:rFonts w:ascii="宋体" w:hAnsi="宋体" w:cs="Courier New"/>
          <w:sz w:val="24"/>
          <w:szCs w:val="24"/>
        </w:rPr>
        <w:t xml:space="preserve">9</w:t>
      </w:r>
      <w:r>
        <w:rPr>
          <w:rFonts w:hint="eastAsia" w:ascii="宋体" w:hAnsi="宋体" w:cs="Courier New"/>
          <w:sz w:val="24"/>
          <w:szCs w:val="24"/>
        </w:rPr>
        <w:t xml:space="preserve">年</w:t>
      </w:r>
      <w:r>
        <w:rPr>
          <w:rFonts w:ascii="宋体" w:hAnsi="宋体" w:cs="Courier New"/>
          <w:sz w:val="24"/>
          <w:szCs w:val="24"/>
        </w:rPr>
        <w:t xml:space="preserve">9</w:t>
      </w:r>
      <w:r>
        <w:rPr>
          <w:rFonts w:hint="eastAsia" w:ascii="宋体" w:hAnsi="宋体" w:cs="Courier New"/>
          <w:sz w:val="24"/>
          <w:szCs w:val="24"/>
        </w:rPr>
        <w:t xml:space="preserve">月3</w:t>
      </w:r>
      <w:r>
        <w:rPr>
          <w:rFonts w:ascii="宋体" w:hAnsi="宋体" w:cs="Courier New"/>
          <w:sz w:val="24"/>
          <w:szCs w:val="24"/>
        </w:rPr>
        <w:t xml:space="preserve">0</w:t>
      </w:r>
      <w:r>
        <w:rPr>
          <w:rFonts w:hint="eastAsia" w:ascii="宋体" w:hAnsi="宋体" w:cs="Courier New"/>
          <w:sz w:val="24"/>
          <w:szCs w:val="24"/>
        </w:rPr>
        <w:t xml:space="preserve">日，三年内园林绿化废弃物（包括但不限于枯死的树木、修剪的树枝条、绿篱、树叶、草屑、水生植物等）的综合处理任务及其发生的所有费用，具体包括绿化废弃物处理、安全生产、机械设备维护及环境保洁等内容，承包期限为三年。</w:t>
      </w:r>
      <w:r>
        <w:rPr>
          <w:rFonts w:ascii="宋体" w:hAnsi="宋体" w:cs="Courier New"/>
          <w:sz w:val="24"/>
          <w:szCs w:val="24"/>
        </w:rPr>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6、供应商必须无条件接收绿化管护单位运达的园林绿化废弃物。如发生供应商拒收园林绿化废弃物的情况，经采购人核查属实，第一次对供应商给予警告，第二、第三次每次罚款5000元，直接从当季度服务费用中扣除，如若发生第四次，则采购人可终止合同并赔偿相应的损失。</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7、供应商必须定期对机械设备进行维护。机械设备使用、维护等相关事项及费用全部由供应商负责。</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8、在台风等特殊情况下，供应商必须按要求做好应急处理工作，加快园林绿化废弃物处理、做好园林绿化废弃物的接收管理、做好堆场安全管理等工作，确保采购人园林绿化废弃物能及时处理。应急期间如现有场地不够时，供应商必须提供临时堆场接收园林绿化废弃物，并做好临时堆场的管理和二次转运等相关工作。所有应急费用均由乙方负责。</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9、供应商必须服从甲方的管理，组织协调好园林绿化废弃物处置工作，以保证高质量完成项目。</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10、供应商必须配合采购单位安排的相关工作，如参观线路的点位讲解工作、绿化科研项目申报工作等。</w:t>
      </w:r>
      <w:r/>
    </w:p>
    <w:p>
      <w:pPr>
        <w:pStyle w:val="873"/>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11.为确保项目质量，供应商不得转包、分包，甲方一旦发现乙方有转包或分包，将立即终止合同，并赔偿相应的损失。</w:t>
      </w:r>
      <w:r>
        <w:rPr>
          <w:rFonts w:ascii="宋体" w:hAnsi="宋体" w:cs="Courier New"/>
          <w:sz w:val="24"/>
          <w:szCs w:val="24"/>
        </w:rPr>
      </w:r>
      <w:r/>
    </w:p>
    <w:p>
      <w:pPr>
        <w:pStyle w:val="873"/>
        <w:spacing w:before="120" w:after="120" w:line="440" w:lineRule="exact"/>
        <w:rPr>
          <w:rFonts w:ascii="宋体" w:hAnsi="宋体" w:cs="Courier New"/>
          <w:b/>
          <w:sz w:val="24"/>
          <w:szCs w:val="24"/>
        </w:rPr>
      </w:pPr>
      <w:r>
        <w:rPr>
          <w:rFonts w:ascii="宋体" w:hAnsi="宋体" w:cs="Courier New"/>
          <w:b/>
          <w:sz w:val="24"/>
          <w:szCs w:val="24"/>
        </w:rPr>
        <w:t xml:space="preserve">二、合同金额</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项目合同金额总价为人民币：_</w:t>
      </w:r>
      <w:r>
        <w:rPr>
          <w:rFonts w:ascii="宋体" w:hAnsi="宋体" w:cs="Courier New"/>
          <w:sz w:val="24"/>
          <w:szCs w:val="24"/>
        </w:rPr>
        <w:t xml:space="preserve">________</w:t>
      </w:r>
      <w:r>
        <w:rPr>
          <w:rFonts w:hint="eastAsia" w:ascii="宋体" w:hAnsi="宋体" w:cs="Courier New"/>
          <w:sz w:val="24"/>
          <w:szCs w:val="24"/>
        </w:rPr>
        <w:t xml:space="preserve">元，单价为</w:t>
      </w:r>
      <w:r>
        <w:rPr>
          <w:rFonts w:ascii="宋体" w:hAnsi="宋体" w:cs="Courier New"/>
          <w:sz w:val="24"/>
          <w:szCs w:val="24"/>
        </w:rPr>
        <w:t xml:space="preserve">_____</w:t>
      </w:r>
      <w:r>
        <w:rPr>
          <w:rFonts w:hint="eastAsia" w:ascii="宋体" w:hAnsi="宋体" w:cs="Courier New"/>
          <w:sz w:val="24"/>
          <w:szCs w:val="24"/>
        </w:rPr>
        <w:t xml:space="preserve">元/吨，在合同价格范围内，最终结算金额以审计定案金额为准。在每季度末(每3个月）乙方必须向甲方报送该季度期间(该3个月）实际绿化垃圾处理量及季度送审资料。</w:t>
      </w:r>
      <w:r/>
    </w:p>
    <w:p>
      <w:pPr>
        <w:pStyle w:val="873"/>
        <w:ind w:left="410" w:hanging="410"/>
        <w:spacing w:before="120" w:after="120" w:line="440" w:lineRule="exact"/>
        <w:rPr>
          <w:rFonts w:hint="eastAsia" w:ascii="宋体" w:hAnsi="宋体" w:cs="Courier New"/>
          <w:color w:val="00b050"/>
          <w:sz w:val="24"/>
          <w:szCs w:val="24"/>
        </w:rPr>
      </w:pPr>
      <w:r>
        <w:rPr>
          <w:rFonts w:hint="eastAsia" w:ascii="宋体" w:hAnsi="宋体" w:cs="Courier New"/>
          <w:sz w:val="24"/>
          <w:szCs w:val="24"/>
        </w:rPr>
        <w:t xml:space="preserve">2、扬中城区及主要干道绿地产生的垃圾集中处理：处理数量为暂定量，三年总暂定量为12966吨；项目结算金额按照审计定案的金额结算。处理单价为完成该项工作所需的全部费用。</w:t>
      </w:r>
      <w:r>
        <w:rPr>
          <w:rFonts w:hint="eastAsia" w:ascii="宋体" w:hAnsi="宋体" w:cs="Courier New"/>
          <w:color w:val="00b050"/>
          <w:sz w:val="24"/>
          <w:szCs w:val="24"/>
        </w:rPr>
      </w:r>
      <w:r/>
    </w:p>
    <w:p>
      <w:pPr>
        <w:pStyle w:val="873"/>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3、本合同费用应包括为完成本项目服务采购范围内规定的全部耗材费、交通费、人员费用包括工资、保险、奖金、服装、各种加班费、高温费等和所需支付的所有人员相关费用，风险费及服务本身已支付或将支付的增值税、各种税费及服务期内的所有费用。以及供应商认为需要的其他费用等。磋商响应报价为最终报价，供应商不得再要求追加任何费用</w:t>
      </w:r>
      <w:r>
        <w:rPr>
          <w:rFonts w:ascii="宋体" w:hAnsi="宋体" w:cs="Courier New"/>
          <w:sz w:val="24"/>
          <w:szCs w:val="24"/>
        </w:rPr>
      </w:r>
      <w:r/>
    </w:p>
    <w:p>
      <w:pPr>
        <w:pStyle w:val="873"/>
        <w:spacing w:before="120" w:after="120" w:line="440" w:lineRule="exact"/>
        <w:rPr>
          <w:rFonts w:ascii="宋体" w:hAnsi="宋体" w:cs="Courier New"/>
          <w:b/>
          <w:sz w:val="24"/>
          <w:szCs w:val="24"/>
        </w:rPr>
      </w:pPr>
      <w:r>
        <w:rPr>
          <w:rFonts w:ascii="宋体" w:hAnsi="宋体" w:cs="Courier New"/>
          <w:b/>
          <w:sz w:val="24"/>
          <w:szCs w:val="24"/>
        </w:rPr>
        <w:t xml:space="preserve">三、</w:t>
      </w:r>
      <w:r>
        <w:rPr>
          <w:rFonts w:hint="eastAsia" w:ascii="宋体" w:hAnsi="宋体" w:cs="Courier New"/>
          <w:b/>
          <w:sz w:val="24"/>
          <w:szCs w:val="24"/>
        </w:rPr>
        <w:t xml:space="preserve">服务期限</w:t>
      </w:r>
      <w:r>
        <w:rPr>
          <w:rFonts w:ascii="宋体" w:hAnsi="宋体" w:cs="Courier New"/>
          <w:b/>
          <w:sz w:val="24"/>
          <w:szCs w:val="24"/>
        </w:rPr>
      </w:r>
      <w:r/>
    </w:p>
    <w:p>
      <w:pPr>
        <w:pStyle w:val="873"/>
        <w:ind w:left="410" w:hanging="410"/>
        <w:spacing w:before="120" w:after="120" w:line="440" w:lineRule="exact"/>
        <w:rPr>
          <w:rFonts w:ascii="宋体" w:hAnsi="宋体" w:cs="Courier New"/>
          <w:color w:val="00b050"/>
          <w:sz w:val="24"/>
          <w:szCs w:val="24"/>
        </w:rPr>
      </w:pPr>
      <w:r>
        <w:rPr>
          <w:rFonts w:hint="eastAsia" w:ascii="宋体" w:hAnsi="宋体" w:cs="Courier New"/>
          <w:sz w:val="24"/>
          <w:szCs w:val="24"/>
        </w:rPr>
        <w:t xml:space="preserve">202</w:t>
      </w:r>
      <w:r>
        <w:rPr>
          <w:rFonts w:ascii="宋体" w:hAnsi="宋体" w:cs="Courier New"/>
          <w:sz w:val="24"/>
          <w:szCs w:val="24"/>
        </w:rPr>
        <w:t xml:space="preserve">6</w:t>
      </w:r>
      <w:r>
        <w:rPr>
          <w:rFonts w:hint="eastAsia" w:ascii="宋体" w:hAnsi="宋体" w:cs="Courier New"/>
          <w:sz w:val="24"/>
          <w:szCs w:val="24"/>
        </w:rPr>
        <w:t xml:space="preserve">年</w:t>
      </w:r>
      <w:r>
        <w:rPr>
          <w:rFonts w:ascii="宋体" w:hAnsi="宋体" w:cs="Courier New"/>
          <w:sz w:val="24"/>
          <w:szCs w:val="24"/>
        </w:rPr>
        <w:t xml:space="preserve">10</w:t>
      </w:r>
      <w:r>
        <w:rPr>
          <w:rFonts w:hint="eastAsia" w:ascii="宋体" w:hAnsi="宋体" w:cs="Courier New"/>
          <w:sz w:val="24"/>
          <w:szCs w:val="24"/>
        </w:rPr>
        <w:t xml:space="preserve">月</w:t>
      </w:r>
      <w:r>
        <w:rPr>
          <w:rFonts w:ascii="宋体" w:hAnsi="宋体" w:cs="Courier New"/>
          <w:sz w:val="24"/>
          <w:szCs w:val="24"/>
        </w:rPr>
        <w:t xml:space="preserve">1</w:t>
      </w:r>
      <w:r>
        <w:rPr>
          <w:rFonts w:hint="eastAsia" w:ascii="宋体" w:hAnsi="宋体" w:cs="Courier New"/>
          <w:sz w:val="24"/>
          <w:szCs w:val="24"/>
        </w:rPr>
        <w:t xml:space="preserve">日-202</w:t>
      </w:r>
      <w:r>
        <w:rPr>
          <w:rFonts w:ascii="宋体" w:hAnsi="宋体" w:cs="Courier New"/>
          <w:sz w:val="24"/>
          <w:szCs w:val="24"/>
        </w:rPr>
        <w:t xml:space="preserve">9</w:t>
      </w:r>
      <w:r>
        <w:rPr>
          <w:rFonts w:hint="eastAsia" w:ascii="宋体" w:hAnsi="宋体" w:cs="Courier New"/>
          <w:sz w:val="24"/>
          <w:szCs w:val="24"/>
        </w:rPr>
        <w:t xml:space="preserve">年</w:t>
      </w:r>
      <w:r>
        <w:rPr>
          <w:rFonts w:ascii="宋体" w:hAnsi="宋体" w:cs="Courier New"/>
          <w:sz w:val="24"/>
          <w:szCs w:val="24"/>
        </w:rPr>
        <w:t xml:space="preserve">9</w:t>
      </w:r>
      <w:r>
        <w:rPr>
          <w:rFonts w:hint="eastAsia" w:ascii="宋体" w:hAnsi="宋体" w:cs="Courier New"/>
          <w:sz w:val="24"/>
          <w:szCs w:val="24"/>
        </w:rPr>
        <w:t xml:space="preserve">月</w:t>
      </w:r>
      <w:r>
        <w:rPr>
          <w:rFonts w:ascii="宋体" w:hAnsi="宋体" w:cs="Courier New"/>
          <w:sz w:val="24"/>
          <w:szCs w:val="24"/>
        </w:rPr>
        <w:t xml:space="preserve">30</w:t>
      </w:r>
      <w:r>
        <w:rPr>
          <w:rFonts w:hint="eastAsia" w:ascii="宋体" w:hAnsi="宋体" w:cs="Courier New"/>
          <w:sz w:val="24"/>
          <w:szCs w:val="24"/>
        </w:rPr>
        <w:t xml:space="preserve">日</w:t>
      </w:r>
      <w:r>
        <w:rPr>
          <w:rFonts w:ascii="宋体" w:hAnsi="宋体" w:cs="Courier New"/>
          <w:color w:val="00b050"/>
          <w:sz w:val="24"/>
          <w:szCs w:val="24"/>
        </w:rPr>
      </w:r>
      <w:r/>
    </w:p>
    <w:p>
      <w:pPr>
        <w:pStyle w:val="873"/>
        <w:ind w:left="412" w:hanging="412"/>
        <w:spacing w:before="120" w:after="120" w:line="440" w:lineRule="exact"/>
        <w:rPr>
          <w:rFonts w:ascii="宋体" w:hAnsi="宋体" w:cs="Courier New"/>
          <w:b/>
          <w:sz w:val="24"/>
          <w:szCs w:val="24"/>
        </w:rPr>
      </w:pPr>
      <w:r>
        <w:rPr>
          <w:rFonts w:ascii="宋体" w:hAnsi="宋体" w:cs="Courier New"/>
          <w:b/>
          <w:sz w:val="24"/>
          <w:szCs w:val="24"/>
        </w:rPr>
        <w:t xml:space="preserve">四、</w:t>
      </w:r>
      <w:r>
        <w:rPr>
          <w:rFonts w:hint="eastAsia" w:ascii="宋体" w:hAnsi="宋体" w:cs="Courier New"/>
          <w:b/>
          <w:sz w:val="24"/>
          <w:szCs w:val="24"/>
        </w:rPr>
        <w:t xml:space="preserve">付款方式</w:t>
      </w:r>
      <w:r>
        <w:rPr>
          <w:rFonts w:ascii="宋体" w:hAnsi="宋体" w:cs="Courier New"/>
          <w:b/>
          <w:sz w:val="24"/>
          <w:szCs w:val="24"/>
        </w:rPr>
      </w:r>
      <w:r/>
    </w:p>
    <w:p>
      <w:pPr>
        <w:pStyle w:val="873"/>
        <w:ind w:left="413" w:hanging="413"/>
        <w:spacing w:before="120" w:after="120" w:line="440" w:lineRule="exact"/>
        <w:rPr>
          <w:rFonts w:hint="eastAsia" w:ascii="宋体" w:hAnsi="宋体" w:cs="Courier New"/>
          <w:sz w:val="24"/>
          <w:szCs w:val="24"/>
        </w:rPr>
      </w:pPr>
      <w:r>
        <w:rPr>
          <w:rFonts w:hint="eastAsia" w:ascii="宋体" w:hAnsi="宋体" w:cs="Courier New"/>
          <w:sz w:val="24"/>
          <w:szCs w:val="24"/>
        </w:rPr>
        <w:t xml:space="preserve">1、合同款项的支付方式及进度安排</w:t>
      </w:r>
      <w:r/>
    </w:p>
    <w:p>
      <w:pPr>
        <w:pStyle w:val="873"/>
        <w:spacing w:before="120" w:after="120" w:line="440" w:lineRule="exact"/>
        <w:rPr>
          <w:rFonts w:ascii="宋体" w:hAnsi="宋体" w:cs="Courier New"/>
          <w:sz w:val="24"/>
          <w:szCs w:val="24"/>
        </w:rPr>
      </w:pPr>
      <w:r>
        <w:rPr>
          <w:rFonts w:ascii="宋体" w:hAnsi="宋体" w:cs="Courier New"/>
          <w:bCs/>
          <w:sz w:val="24"/>
          <w:szCs w:val="24"/>
        </w:rPr>
        <w:t xml:space="preserve">1.1</w:t>
      </w:r>
      <w:r>
        <w:rPr>
          <w:rFonts w:hint="eastAsia" w:ascii="宋体" w:hAnsi="宋体" w:cs="Courier New"/>
          <w:bCs/>
          <w:sz w:val="24"/>
          <w:szCs w:val="24"/>
        </w:rPr>
        <w:t xml:space="preserve">、预付款支付：</w:t>
      </w:r>
      <w:r>
        <w:rPr>
          <w:rFonts w:hint="eastAsia" w:ascii="宋体" w:hAnsi="宋体" w:cs="Courier New"/>
          <w:bCs/>
          <w:color w:val="0000ff"/>
          <w:sz w:val="24"/>
          <w:szCs w:val="24"/>
        </w:rPr>
        <w:t xml:space="preserve">乙方</w:t>
      </w:r>
      <w:r>
        <w:rPr>
          <w:rFonts w:hint="eastAsia" w:ascii="宋体" w:hAnsi="宋体" w:cs="Courier New"/>
          <w:bCs/>
          <w:color w:val="0000ff"/>
          <w:sz w:val="24"/>
          <w:szCs w:val="24"/>
          <w:u w:val="single"/>
        </w:rPr>
        <w:t xml:space="preserve">     </w:t>
      </w:r>
      <w:r>
        <w:rPr>
          <w:rFonts w:hint="eastAsia" w:ascii="宋体" w:hAnsi="宋体" w:cs="Courier New"/>
          <w:bCs/>
          <w:color w:val="0000ff"/>
          <w:sz w:val="24"/>
          <w:szCs w:val="24"/>
        </w:rPr>
        <w:t xml:space="preserve">（需要/不需要）甲方支付预付款。</w:t>
      </w:r>
      <w:r>
        <w:rPr>
          <w:rFonts w:ascii="宋体" w:hAnsi="宋体" w:cs="Courier New"/>
          <w:sz w:val="24"/>
          <w:szCs w:val="24"/>
        </w:rPr>
      </w:r>
      <w:r/>
    </w:p>
    <w:p>
      <w:pPr>
        <w:pStyle w:val="873"/>
        <w:ind w:left="413" w:hanging="413"/>
        <w:spacing w:before="120" w:after="120" w:line="440" w:lineRule="exact"/>
        <w:rPr>
          <w:rFonts w:ascii="宋体" w:hAnsi="宋体" w:cs="Courier New"/>
          <w:sz w:val="24"/>
          <w:szCs w:val="24"/>
        </w:rPr>
      </w:pPr>
      <w:r>
        <w:rPr>
          <w:rFonts w:ascii="宋体" w:hAnsi="宋体" w:cs="Courier New"/>
          <w:bCs/>
          <w:color w:val="0000ff"/>
          <w:sz w:val="24"/>
          <w:szCs w:val="24"/>
        </w:rPr>
        <w:t xml:space="preserve">1.2</w:t>
      </w:r>
      <w:r>
        <w:rPr>
          <w:rFonts w:hint="eastAsia" w:ascii="宋体" w:hAnsi="宋体" w:cs="Courier New"/>
          <w:bCs/>
          <w:color w:val="0000ff"/>
          <w:sz w:val="24"/>
          <w:szCs w:val="24"/>
        </w:rPr>
        <w:t xml:space="preserve">、若需要预付款的，则支付预付款比例：合同金额的</w:t>
      </w:r>
      <w:r>
        <w:rPr>
          <w:rFonts w:ascii="宋体" w:hAnsi="宋体" w:cs="Courier New"/>
          <w:bCs/>
          <w:color w:val="0000ff"/>
          <w:sz w:val="24"/>
          <w:szCs w:val="24"/>
        </w:rPr>
        <w:t xml:space="preserve">1</w:t>
      </w:r>
      <w:r>
        <w:rPr>
          <w:rFonts w:hint="eastAsia" w:ascii="宋体" w:hAnsi="宋体" w:cs="Courier New"/>
          <w:bCs/>
          <w:color w:val="0000ff"/>
          <w:sz w:val="24"/>
          <w:szCs w:val="24"/>
        </w:rPr>
        <w:t xml:space="preserve">0%；资金支付金额：</w:t>
      </w:r>
      <w:r>
        <w:rPr>
          <w:rFonts w:ascii="宋体" w:hAnsi="宋体" w:cs="Courier New"/>
          <w:color w:val="0000ff"/>
          <w:sz w:val="24"/>
          <w:szCs w:val="24"/>
        </w:rPr>
        <w:t xml:space="preserve">________</w:t>
      </w:r>
      <w:r>
        <w:rPr>
          <w:rFonts w:hint="eastAsia" w:ascii="宋体" w:hAnsi="宋体" w:cs="Courier New"/>
          <w:bCs/>
          <w:color w:val="0000ff"/>
          <w:sz w:val="24"/>
          <w:szCs w:val="24"/>
        </w:rPr>
        <w:t xml:space="preserve">；</w:t>
      </w:r>
      <w:r>
        <w:rPr>
          <w:rFonts w:ascii="宋体" w:hAnsi="宋体" w:cs="Courier New"/>
          <w:sz w:val="24"/>
          <w:szCs w:val="24"/>
        </w:rPr>
      </w:r>
      <w:r/>
    </w:p>
    <w:p>
      <w:pPr>
        <w:pStyle w:val="873"/>
        <w:ind w:left="410" w:hanging="410"/>
        <w:spacing w:before="120" w:after="120" w:line="440" w:lineRule="exact"/>
        <w:rPr>
          <w:rFonts w:hint="eastAsia"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、项目服务实施过程中，在每季度末(每3个月）乙方必须报甲方该季度期间的(该3个月）实际绿化垃圾处理量，及季度送审资料</w:t>
      </w:r>
      <w:r>
        <w:rPr>
          <w:rFonts w:hint="eastAsia" w:ascii="宋体" w:hAnsi="宋体" w:cs="Courier New"/>
          <w:sz w:val="24"/>
          <w:szCs w:val="24"/>
        </w:rPr>
        <w:t xml:space="preserve">，</w:t>
      </w:r>
      <w:r>
        <w:rPr>
          <w:rFonts w:hint="eastAsia" w:ascii="宋体" w:hAnsi="宋体" w:cs="Courier New"/>
          <w:sz w:val="24"/>
          <w:szCs w:val="24"/>
        </w:rPr>
        <w:t xml:space="preserve">结算</w:t>
      </w:r>
      <w:r>
        <w:rPr>
          <w:rFonts w:hint="eastAsia" w:ascii="宋体" w:hAnsi="宋体" w:cs="Courier New"/>
          <w:sz w:val="24"/>
          <w:szCs w:val="24"/>
        </w:rPr>
        <w:t xml:space="preserve">金额以</w:t>
      </w:r>
      <w:r>
        <w:rPr>
          <w:rFonts w:hint="eastAsia" w:ascii="宋体" w:hAnsi="宋体" w:cs="Courier New"/>
          <w:sz w:val="24"/>
          <w:szCs w:val="24"/>
        </w:rPr>
        <w:t xml:space="preserve">每季度末</w:t>
      </w:r>
      <w:r>
        <w:rPr>
          <w:rFonts w:hint="eastAsia" w:ascii="宋体" w:hAnsi="宋体" w:cs="Courier New"/>
          <w:sz w:val="24"/>
          <w:szCs w:val="24"/>
        </w:rPr>
        <w:t xml:space="preserve">审计定案金额为准</w:t>
      </w:r>
      <w:r>
        <w:rPr>
          <w:rFonts w:hint="eastAsia" w:ascii="宋体" w:hAnsi="宋体" w:cs="Courier New"/>
          <w:sz w:val="24"/>
          <w:szCs w:val="24"/>
        </w:rPr>
        <w:t xml:space="preserve">。</w:t>
      </w:r>
      <w:r/>
    </w:p>
    <w:p>
      <w:pPr>
        <w:pStyle w:val="873"/>
        <w:ind w:firstLine="670"/>
        <w:jc w:val="left"/>
        <w:spacing w:before="120" w:after="120" w:line="440" w:lineRule="exact"/>
        <w:rPr>
          <w:rFonts w:ascii="宋体" w:hAnsi="宋体"/>
          <w:sz w:val="24"/>
          <w:szCs w:val="24"/>
        </w:rPr>
      </w:pPr>
      <w:r>
        <w:rPr>
          <w:rFonts w:hint="eastAsia" w:ascii="宋体" w:hAnsi="宋体"/>
          <w:sz w:val="24"/>
          <w:szCs w:val="24"/>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ascii="宋体" w:hAnsi="宋体"/>
          <w:sz w:val="24"/>
          <w:szCs w:val="24"/>
        </w:rPr>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甲方开票信息：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名称: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账号: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项目负责 联系人: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乙方开票信息：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名称: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账号: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p>
    <w:p>
      <w:pPr>
        <w:pStyle w:val="873"/>
        <w:ind w:firstLine="720"/>
        <w:spacing w:before="120" w:after="120" w:line="440" w:lineRule="exact"/>
        <w:rPr>
          <w:rFonts w:ascii="宋体" w:hAnsi="宋体" w:cs="Courier New"/>
          <w:b/>
          <w:sz w:val="24"/>
          <w:szCs w:val="24"/>
        </w:rPr>
      </w:pPr>
      <w:r>
        <w:rPr>
          <w:rFonts w:hint="eastAsia" w:ascii="宋体" w:hAnsi="宋体"/>
          <w:sz w:val="24"/>
          <w:szCs w:val="24"/>
        </w:rPr>
        <w:t xml:space="preserve">联系电话:</w:t>
      </w:r>
      <w:r>
        <w:rPr>
          <w:rFonts w:ascii="宋体" w:hAnsi="宋体" w:cs="Courier New"/>
          <w:b/>
          <w:sz w:val="24"/>
          <w:szCs w:val="24"/>
        </w:rPr>
      </w:r>
      <w:r/>
    </w:p>
    <w:p>
      <w:pPr>
        <w:pStyle w:val="873"/>
        <w:ind w:left="410" w:hanging="410"/>
        <w:spacing w:before="120" w:after="120" w:line="440" w:lineRule="exact"/>
        <w:rPr>
          <w:rFonts w:ascii="宋体" w:hAnsi="宋体" w:cs="Courier New"/>
          <w:b/>
          <w:sz w:val="24"/>
          <w:szCs w:val="24"/>
        </w:rPr>
      </w:pPr>
      <w:r>
        <w:rPr>
          <w:rFonts w:hint="eastAsia" w:ascii="宋体" w:hAnsi="宋体" w:cs="Courier New"/>
          <w:b/>
          <w:sz w:val="24"/>
          <w:szCs w:val="24"/>
        </w:rPr>
        <w:t xml:space="preserve">五</w:t>
      </w:r>
      <w:r>
        <w:rPr>
          <w:rFonts w:ascii="宋体" w:hAnsi="宋体" w:cs="Courier New"/>
          <w:b/>
          <w:sz w:val="24"/>
          <w:szCs w:val="24"/>
        </w:rPr>
        <w:t xml:space="preserve">、履约保证金</w:t>
      </w:r>
      <w:r/>
    </w:p>
    <w:p>
      <w:pPr>
        <w:pStyle w:val="873"/>
        <w:spacing w:line="420" w:lineRule="exact"/>
        <w:rPr>
          <w:rFonts w:hint="eastAsia" w:ascii="宋体" w:hAnsi="宋体"/>
          <w:sz w:val="24"/>
          <w:szCs w:val="24"/>
        </w:rPr>
      </w:pPr>
      <w:r>
        <w:rPr>
          <w:rFonts w:hint="eastAsia" w:ascii="MS Mincho" w:hAnsi="MS Mincho" w:eastAsia="MS Mincho" w:cs="MS Mincho"/>
          <w:sz w:val="24"/>
          <w:szCs w:val="24"/>
        </w:rPr>
        <w:t xml:space="preserve">☑</w:t>
      </w:r>
      <w:r>
        <w:rPr>
          <w:rFonts w:hint="eastAsia" w:ascii="宋体" w:hAnsi="宋体"/>
          <w:sz w:val="24"/>
          <w:szCs w:val="24"/>
        </w:rPr>
        <w:t xml:space="preserve">本项目不收取履约保证金。</w:t>
      </w:r>
      <w:r/>
    </w:p>
    <w:p>
      <w:pPr>
        <w:pStyle w:val="873"/>
        <w:spacing w:line="420" w:lineRule="exact"/>
        <w:rPr>
          <w:rFonts w:hint="eastAsia" w:ascii="宋体" w:hAnsi="宋体"/>
          <w:sz w:val="24"/>
          <w:szCs w:val="24"/>
        </w:rPr>
      </w:pPr>
      <w:r>
        <w:rPr>
          <w:rFonts w:hint="eastAsia" w:ascii="宋体" w:hAnsi="宋体"/>
          <w:sz w:val="24"/>
          <w:szCs w:val="24"/>
        </w:rPr>
        <w:t xml:space="preserve">□本项目成交供应商应提交政府采购合同金额XX%的履约保证金(不得超过政府采购合同金额的 10%)，履约保证金应以支票、汇票、本票、保函、保险保单等非现金形式缴纳或提交。支持和鼓励成交供应商自愿使用履约(保函)保险代替缴纳履约保证金。省财政厅已上线政府采购电子履约保函(保险)平台，平台可通过域名 www.jsdzbh.com 直接访问，也可通过江苏省政府采购网、“苏采云”系统链接访问。</w:t>
      </w:r>
      <w:r/>
    </w:p>
    <w:p>
      <w:pPr>
        <w:pStyle w:val="873"/>
        <w:spacing w:before="120" w:after="120" w:line="440" w:lineRule="exact"/>
        <w:rPr>
          <w:rFonts w:hint="eastAsia" w:ascii="宋体" w:hAnsi="宋体" w:cs="Courier New"/>
          <w:b/>
          <w:sz w:val="24"/>
          <w:szCs w:val="24"/>
        </w:rPr>
      </w:pPr>
      <w:r>
        <w:rPr>
          <w:rFonts w:hint="eastAsia" w:ascii="宋体" w:hAnsi="宋体" w:cs="Courier New"/>
          <w:b/>
          <w:sz w:val="24"/>
          <w:szCs w:val="24"/>
        </w:rPr>
        <w:t xml:space="preserve">六、双方的权利和义务</w:t>
      </w:r>
      <w:r/>
    </w:p>
    <w:p>
      <w:pPr>
        <w:pStyle w:val="873"/>
        <w:spacing w:before="145" w:after="145" w:line="440" w:lineRule="exact"/>
        <w:rPr>
          <w:rFonts w:ascii="宋体" w:hAnsi="宋体"/>
          <w:sz w:val="24"/>
          <w:szCs w:val="24"/>
        </w:rPr>
      </w:pPr>
      <w:r>
        <w:rPr>
          <w:rFonts w:hint="eastAsia" w:ascii="宋体" w:hAnsi="宋体"/>
          <w:sz w:val="24"/>
          <w:szCs w:val="24"/>
        </w:rPr>
        <w:t xml:space="preserve">1、甲方的权利和义务：</w:t>
      </w:r>
      <w:r>
        <w:rPr>
          <w:rFonts w:ascii="宋体" w:hAnsi="宋体"/>
          <w:sz w:val="24"/>
          <w:szCs w:val="24"/>
        </w:rPr>
      </w:r>
      <w:r/>
    </w:p>
    <w:p>
      <w:pPr>
        <w:pStyle w:val="873"/>
        <w:ind w:left="410" w:hanging="410"/>
        <w:spacing w:before="120" w:after="120"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、对乙方管理服务情况实施监督检查，如乙方因服务管理不善，甲方有权按合同</w:t>
      </w:r>
      <w:r>
        <w:rPr>
          <w:rFonts w:hint="eastAsia" w:ascii="宋体" w:hAnsi="宋体" w:cs="Courier New"/>
          <w:bCs/>
          <w:sz w:val="24"/>
          <w:szCs w:val="24"/>
        </w:rPr>
        <w:t xml:space="preserve">约</w:t>
      </w:r>
      <w:r>
        <w:rPr>
          <w:rFonts w:hint="eastAsia" w:ascii="宋体" w:hAnsi="宋体" w:cs="Courier New"/>
          <w:bCs/>
          <w:sz w:val="24"/>
          <w:szCs w:val="24"/>
        </w:rPr>
        <w:t xml:space="preserve">定</w:t>
      </w:r>
      <w:r>
        <w:rPr>
          <w:rFonts w:hint="eastAsia" w:ascii="宋体" w:hAnsi="宋体"/>
          <w:sz w:val="24"/>
          <w:szCs w:val="24"/>
        </w:rPr>
        <w:t xml:space="preserve">的方式对乙方进行处罚。</w:t>
      </w:r>
      <w:r/>
    </w:p>
    <w:p>
      <w:pPr>
        <w:pStyle w:val="873"/>
        <w:spacing w:before="145" w:after="145"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2、负责乙方相关工作的协调，处理本合同生效前及合同期内发生的问题。</w:t>
      </w:r>
      <w:r/>
    </w:p>
    <w:p>
      <w:pPr>
        <w:pStyle w:val="873"/>
        <w:spacing w:before="145" w:after="145"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3、法律、法规规定的应由甲方承担的其他责任。</w:t>
      </w:r>
      <w:r>
        <w:rPr>
          <w:rFonts w:ascii="宋体" w:hAnsi="宋体"/>
          <w:sz w:val="24"/>
          <w:szCs w:val="24"/>
        </w:rPr>
      </w:r>
      <w:r/>
    </w:p>
    <w:p>
      <w:pPr>
        <w:pStyle w:val="873"/>
        <w:spacing w:before="145" w:after="145" w:line="440" w:lineRule="exact"/>
        <w:rPr>
          <w:rFonts w:ascii="宋体" w:hAnsi="宋体"/>
          <w:sz w:val="24"/>
          <w:szCs w:val="24"/>
        </w:rPr>
      </w:pPr>
      <w:r>
        <w:rPr>
          <w:rFonts w:hint="eastAsia" w:ascii="宋体" w:hAnsi="宋体"/>
          <w:sz w:val="24"/>
          <w:szCs w:val="24"/>
        </w:rPr>
        <w:t xml:space="preserve">2、乙方的权利和义务：</w:t>
      </w:r>
      <w:r>
        <w:rPr>
          <w:rFonts w:ascii="宋体" w:hAnsi="宋体"/>
          <w:sz w:val="24"/>
          <w:szCs w:val="24"/>
        </w:rPr>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1、遵照有关法律、法规及有关规定，拟定本项目实施过程中管理规定、规章制度、实施方案和考核办法，提交给甲方审议后执行。</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2、接受当地行业主管部门监督指导，遵守甲方管理制度，接受甲方按照相关质量标准进行质量考评。</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3、乙方实施本项目的主要负责人及各部门主管须有相应的从业资质并保持相对稳定，专业技术人员须持证上岗并报甲方备案审查。</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4、加强员工职业道德教育，业务技能培训，制定切实可行的培训计划。员工如出现违规、违纪行为，造成财产损失、安全事故人员伤亡的，由乙方承担全部责任。</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5、乙方不得将整体或主要管理责任及利益转让给第三方，不得将主要业务承包给第三方。如发现乙方转包、挂靠行为，甲方有权中止合同。</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6、因乙方原因造成的人员的人身或财产损失由乙方承担一切费用；乙方的工作人员的人身及财产安全由乙方自行承担。</w:t>
      </w:r>
      <w:r/>
    </w:p>
    <w:p>
      <w:pPr>
        <w:pStyle w:val="873"/>
        <w:spacing w:before="145" w:after="145"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7、法律、法规规定的应由乙方承担的其他责任。</w:t>
      </w:r>
      <w:r>
        <w:rPr>
          <w:rFonts w:ascii="宋体" w:hAnsi="宋体"/>
          <w:sz w:val="24"/>
          <w:szCs w:val="24"/>
        </w:rPr>
      </w:r>
      <w:r/>
    </w:p>
    <w:p>
      <w:pPr>
        <w:pStyle w:val="873"/>
        <w:spacing w:before="145" w:after="145" w:line="440" w:lineRule="exact"/>
        <w:rPr>
          <w:rFonts w:ascii="宋体" w:hAnsi="宋体" w:eastAsia="仿宋_GB2312"/>
          <w:b/>
          <w:sz w:val="24"/>
          <w:szCs w:val="24"/>
        </w:rPr>
      </w:pPr>
      <w:r>
        <w:rPr>
          <w:rFonts w:hint="eastAsia" w:ascii="宋体" w:hAnsi="宋体"/>
          <w:b/>
          <w:sz w:val="24"/>
          <w:szCs w:val="24"/>
        </w:rPr>
        <w:t xml:space="preserve">七、违约责任</w:t>
      </w:r>
      <w:r>
        <w:rPr>
          <w:rFonts w:ascii="宋体" w:hAnsi="宋体" w:eastAsia="仿宋_GB2312"/>
          <w:b/>
          <w:sz w:val="24"/>
          <w:szCs w:val="24"/>
        </w:rPr>
      </w:r>
      <w:r/>
    </w:p>
    <w:p>
      <w:pPr>
        <w:pStyle w:val="873"/>
        <w:spacing w:before="145" w:after="145" w:line="440" w:lineRule="exact"/>
        <w:rPr>
          <w:rFonts w:hint="eastAsia" w:ascii="宋体" w:hAnsi="宋体"/>
          <w:sz w:val="24"/>
          <w:szCs w:val="24"/>
        </w:rPr>
      </w:pPr>
      <w:r>
        <w:rPr>
          <w:rFonts w:hint="eastAsia" w:ascii="宋体" w:hAnsi="宋体"/>
          <w:sz w:val="24"/>
          <w:szCs w:val="24"/>
        </w:rPr>
        <w:t xml:space="preserve">1、合同履行过程中，如乙方擅自终止合同，乙方须向甲方支付违约金5万元整。</w:t>
      </w:r>
      <w:r/>
    </w:p>
    <w:p>
      <w:pPr>
        <w:pStyle w:val="873"/>
        <w:ind w:left="410" w:hanging="410"/>
        <w:spacing w:before="120" w:after="120" w:line="440" w:lineRule="exact"/>
        <w:rPr>
          <w:rFonts w:hint="eastAsia" w:ascii="宋体" w:hAnsi="宋体"/>
          <w:sz w:val="24"/>
          <w:szCs w:val="24"/>
        </w:rPr>
      </w:pPr>
      <w:r>
        <w:rPr>
          <w:rFonts w:hint="eastAsia" w:ascii="宋体" w:hAnsi="宋体"/>
          <w:sz w:val="24"/>
          <w:szCs w:val="24"/>
        </w:rPr>
        <w:t xml:space="preserve">2、乙方逾期交付服务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873"/>
        <w:ind w:left="410" w:hanging="410"/>
        <w:spacing w:before="120" w:after="120" w:line="440" w:lineRule="exact"/>
        <w:rPr>
          <w:rFonts w:hint="eastAsia" w:ascii="宋体" w:hAnsi="宋体"/>
          <w:sz w:val="24"/>
          <w:szCs w:val="24"/>
        </w:rPr>
      </w:pPr>
      <w:r>
        <w:rPr>
          <w:rFonts w:hint="eastAsia" w:ascii="宋体" w:hAnsi="宋体"/>
          <w:sz w:val="24"/>
          <w:szCs w:val="24"/>
        </w:rPr>
        <w:t xml:space="preserve">3、乙方所交付的服务不符合合同规定及采购文件规定标准的，甲方有权单方面解除合同。</w:t>
      </w:r>
      <w:r/>
    </w:p>
    <w:p>
      <w:pPr>
        <w:pStyle w:val="873"/>
        <w:spacing w:before="145" w:after="145" w:line="440" w:lineRule="exact"/>
        <w:rPr>
          <w:rFonts w:hint="eastAsia" w:ascii="宋体" w:hAnsi="宋体"/>
          <w:sz w:val="24"/>
          <w:szCs w:val="24"/>
        </w:rPr>
      </w:pPr>
      <w:r>
        <w:rPr>
          <w:rFonts w:hint="eastAsia" w:ascii="宋体" w:hAnsi="宋体"/>
          <w:sz w:val="24"/>
          <w:szCs w:val="24"/>
        </w:rPr>
        <w:t xml:space="preserve">4、本合同履行完成后合同自行终止。</w:t>
      </w:r>
      <w:r/>
    </w:p>
    <w:p>
      <w:pPr>
        <w:pStyle w:val="873"/>
        <w:ind w:left="410" w:hanging="410"/>
        <w:spacing w:before="120" w:after="120" w:line="440" w:lineRule="exact"/>
        <w:rPr>
          <w:rFonts w:ascii="宋体" w:hAnsi="宋体" w:eastAsia="仿宋_GB2312"/>
          <w:sz w:val="24"/>
          <w:szCs w:val="24"/>
        </w:rPr>
      </w:pPr>
      <w:r>
        <w:rPr>
          <w:rFonts w:hint="eastAsia" w:ascii="宋体" w:hAnsi="宋体"/>
          <w:sz w:val="24"/>
          <w:szCs w:val="24"/>
        </w:rPr>
        <w:t xml:space="preserve">5、本合同一切未尽事宜，按合同法有关规定执行，无相关规定的，由甲乙双方协商解决。</w:t>
      </w:r>
      <w:r>
        <w:rPr>
          <w:rFonts w:ascii="宋体" w:hAnsi="宋体" w:eastAsia="仿宋_GB2312"/>
          <w:sz w:val="24"/>
          <w:szCs w:val="24"/>
        </w:rPr>
      </w:r>
      <w:r/>
    </w:p>
    <w:p>
      <w:pPr>
        <w:pStyle w:val="873"/>
        <w:spacing w:before="120" w:after="120" w:line="44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误期赔偿</w:t>
      </w:r>
      <w:r>
        <w:rPr>
          <w:rFonts w:ascii="宋体" w:hAnsi="宋体" w:cs="Courier New"/>
          <w:b/>
          <w:sz w:val="24"/>
          <w:szCs w:val="24"/>
        </w:rPr>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1、除合同规定外，如果乙方没有按照合同规定的时间提供服务，甲方将按比例选择从</w:t>
      </w:r>
      <w:r>
        <w:rPr>
          <w:rFonts w:hint="eastAsia" w:ascii="宋体" w:hAnsi="宋体"/>
          <w:sz w:val="24"/>
          <w:szCs w:val="24"/>
        </w:rPr>
        <w:t xml:space="preserve">合同</w:t>
      </w:r>
      <w:r>
        <w:rPr>
          <w:rFonts w:hint="eastAsia" w:ascii="宋体" w:hAnsi="宋体" w:cs="Courier New"/>
          <w:sz w:val="24"/>
          <w:szCs w:val="24"/>
        </w:rPr>
        <w:t xml:space="preserve">款中扣除误期赔偿费，一旦乙方应承担的误期赔偿费用达到合同价的5 %以上时，甲方有权终止合同。</w:t>
      </w:r>
      <w:r/>
    </w:p>
    <w:p>
      <w:pPr>
        <w:pStyle w:val="873"/>
        <w:spacing w:before="120" w:after="120" w:line="440" w:lineRule="exact"/>
        <w:rPr>
          <w:rFonts w:ascii="宋体" w:hAnsi="宋体" w:cs="Courier New"/>
          <w:b/>
          <w:sz w:val="24"/>
          <w:szCs w:val="24"/>
        </w:rPr>
      </w:pPr>
      <w:r>
        <w:rPr>
          <w:rFonts w:hint="eastAsia" w:ascii="宋体" w:hAnsi="宋体" w:cs="Courier New"/>
          <w:b/>
          <w:sz w:val="24"/>
          <w:szCs w:val="24"/>
        </w:rPr>
        <w:t xml:space="preserve">九、不可抗力</w:t>
      </w:r>
      <w:r>
        <w:rPr>
          <w:rFonts w:ascii="宋体" w:hAnsi="宋体" w:cs="Courier New"/>
          <w:b/>
          <w:sz w:val="24"/>
          <w:szCs w:val="24"/>
        </w:rPr>
      </w:r>
      <w:r/>
    </w:p>
    <w:p>
      <w:pPr>
        <w:pStyle w:val="873"/>
        <w:ind w:left="410" w:hanging="410"/>
        <w:spacing w:before="120" w:after="120" w:line="440" w:lineRule="exact"/>
        <w:rPr>
          <w:rFonts w:ascii="宋体" w:hAnsi="宋体" w:cs="Courier New"/>
          <w:b/>
          <w:sz w:val="24"/>
          <w:szCs w:val="24"/>
        </w:rPr>
      </w:pPr>
      <w:r>
        <w:rPr>
          <w:rFonts w:ascii="宋体" w:hAnsi="宋体" w:cs="Courier New"/>
          <w:sz w:val="24"/>
          <w:szCs w:val="24"/>
        </w:rPr>
        <w:t xml:space="preserve">1</w:t>
      </w:r>
      <w:r>
        <w:rPr>
          <w:rFonts w:hint="eastAsia" w:ascii="宋体" w:hAnsi="宋体" w:cs="Courier New"/>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ascii="宋体" w:hAnsi="宋体" w:cs="Courier New"/>
          <w:b/>
          <w:sz w:val="24"/>
          <w:szCs w:val="24"/>
        </w:rPr>
      </w:r>
      <w:r/>
    </w:p>
    <w:p>
      <w:pPr>
        <w:pStyle w:val="873"/>
        <w:spacing w:before="120" w:after="120" w:line="440" w:lineRule="exact"/>
        <w:rPr>
          <w:rFonts w:ascii="宋体" w:hAnsi="宋体" w:cs="Courier New"/>
          <w:b/>
          <w:sz w:val="24"/>
          <w:szCs w:val="24"/>
        </w:rPr>
      </w:pPr>
      <w:r>
        <w:rPr>
          <w:rFonts w:hint="eastAsia" w:ascii="宋体" w:hAnsi="宋体" w:cs="Courier New"/>
          <w:b/>
          <w:sz w:val="24"/>
          <w:szCs w:val="24"/>
        </w:rPr>
        <w:t xml:space="preserve">十、税费</w:t>
      </w:r>
      <w:r>
        <w:rPr>
          <w:rFonts w:ascii="宋体" w:hAnsi="宋体" w:cs="Courier New"/>
          <w:b/>
          <w:sz w:val="24"/>
          <w:szCs w:val="24"/>
        </w:rPr>
      </w:r>
      <w:r/>
    </w:p>
    <w:p>
      <w:pPr>
        <w:pStyle w:val="873"/>
        <w:ind w:left="410" w:hanging="410"/>
        <w:spacing w:before="120" w:after="120" w:line="440" w:lineRule="exact"/>
        <w:rPr>
          <w:rFonts w:ascii="宋体" w:hAnsi="宋体" w:cs="Courier New"/>
          <w:b/>
          <w:sz w:val="24"/>
          <w:szCs w:val="24"/>
        </w:rPr>
      </w:pPr>
      <w:r>
        <w:rPr>
          <w:rFonts w:ascii="宋体" w:hAnsi="宋体" w:cs="Courier New"/>
          <w:sz w:val="24"/>
          <w:szCs w:val="24"/>
        </w:rPr>
        <w:t xml:space="preserve">1</w:t>
      </w:r>
      <w:r>
        <w:rPr>
          <w:rFonts w:hint="eastAsia" w:ascii="宋体" w:hAnsi="宋体" w:cs="Courier New"/>
          <w:sz w:val="24"/>
          <w:szCs w:val="24"/>
        </w:rPr>
        <w:t xml:space="preserve">、中国政府根据现行税法规定对甲方征收的与本合同有关的一切税费由甲方负担；规定对乙方征收的与本合同有关的一切税费由乙方负担。</w:t>
      </w:r>
      <w:r>
        <w:rPr>
          <w:rFonts w:ascii="宋体" w:hAnsi="宋体" w:cs="Courier New"/>
          <w:b/>
          <w:sz w:val="24"/>
          <w:szCs w:val="24"/>
        </w:rPr>
      </w:r>
      <w:r/>
    </w:p>
    <w:p>
      <w:pPr>
        <w:pStyle w:val="873"/>
        <w:spacing w:before="120" w:after="120" w:line="44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、合同生效及其它</w:t>
      </w:r>
      <w:r/>
    </w:p>
    <w:p>
      <w:pPr>
        <w:pStyle w:val="873"/>
        <w:ind w:left="528" w:hanging="528"/>
        <w:spacing w:before="120" w:after="120" w:line="440" w:lineRule="exact"/>
        <w:rPr>
          <w:rFonts w:hint="eastAsia" w:ascii="宋体" w:hAnsi="宋体" w:cs="Courier New"/>
          <w:sz w:val="24"/>
          <w:szCs w:val="24"/>
        </w:rPr>
      </w:pPr>
      <w:r/>
      <w:bookmarkStart w:id="177" w:name="_Hlt16619369"/>
      <w:r/>
      <w:bookmarkEnd w:id="177"/>
      <w:r>
        <w:rPr>
          <w:rFonts w:hint="eastAsia" w:ascii="宋体" w:hAnsi="宋体" w:cs="Courier New"/>
          <w:sz w:val="24"/>
          <w:szCs w:val="24"/>
        </w:rPr>
        <w:t xml:space="preserve">18.1由于非乙方的原因导致合同期延长，甲、乙双方应按约定签定补充协议。</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18.2若合同期内实际成交量（产品型号、技术参数、服务要求）与本合同内容发生偏离，签订补充合同（协议），须经政府采购管理科备案后方可签订，且补充合同的采购金额不得超过本合同采购金额的10%。</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18.3甲方磋商文件、乙方磋商响应文件、磋商记录均为本合同的组成部分，具有同等法律效力。</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18.5本合同一式四份，甲方、乙方、政府采购代理机构、政府采购监督管理部门各执一份。</w:t>
      </w:r>
      <w:r/>
    </w:p>
    <w:p>
      <w:pPr>
        <w:pStyle w:val="873"/>
        <w:spacing w:line="440" w:lineRule="exact"/>
        <w:rPr>
          <w:rFonts w:ascii="仿宋" w:hAnsi="仿宋" w:eastAsia="仿宋"/>
          <w:sz w:val="24"/>
          <w:szCs w:val="24"/>
        </w:rPr>
      </w:pPr>
      <w:r/>
      <w:bookmarkEnd w:id="175"/>
      <w:r/>
      <w:bookmarkEnd w:id="176"/>
      <w:r>
        <w:rPr>
          <w:rFonts w:ascii="仿宋" w:hAnsi="仿宋" w:eastAsia="仿宋"/>
          <w:sz w:val="24"/>
          <w:szCs w:val="24"/>
        </w:rPr>
      </w:r>
      <w:r/>
    </w:p>
    <w:p>
      <w:pPr>
        <w:pStyle w:val="873"/>
        <w:ind w:firstLine="338"/>
        <w:spacing w:line="440" w:lineRule="exact"/>
        <w:rPr>
          <w:rFonts w:ascii="宋体" w:hAnsi="宋体" w:cs="Courier New"/>
          <w:sz w:val="24"/>
          <w:szCs w:val="24"/>
        </w:rPr>
      </w:pPr>
      <w:r/>
      <w:bookmarkEnd w:id="172"/>
      <w:r/>
      <w:bookmarkEnd w:id="173"/>
      <w:r/>
      <w:bookmarkEnd w:id="174"/>
      <w:r/>
      <w:bookmarkStart w:id="178" w:name="_Hlt16619350"/>
      <w:r/>
      <w:bookmarkStart w:id="179" w:name="_Toc20823346"/>
      <w:r/>
      <w:bookmarkStart w:id="180" w:name="_Toc16938590"/>
      <w:r/>
      <w:bookmarkStart w:id="181" w:name="_Toc120614244"/>
      <w:r/>
      <w:bookmarkStart w:id="182" w:name="_Toc479757211"/>
      <w:r/>
      <w:bookmarkStart w:id="183" w:name="_Toc462564139"/>
      <w:r>
        <w:rPr>
          <w:rFonts w:hint="eastAsia" w:ascii="宋体" w:hAnsi="宋体" w:cs="Courier New"/>
          <w:sz w:val="24"/>
          <w:szCs w:val="24"/>
        </w:rPr>
        <w:t xml:space="preserve">甲方：（盖章）　　　　   　　       乙方：（盖章）</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rPr>
          <w:rFonts w:ascii="宋体" w:hAnsi="宋体" w:cs="Courier New"/>
          <w:sz w:val="24"/>
          <w:szCs w:val="24"/>
        </w:rPr>
      </w:r>
      <w:r/>
    </w:p>
    <w:p>
      <w:pPr>
        <w:pStyle w:val="873"/>
        <w:ind w:firstLine="980"/>
        <w:spacing w:line="440" w:lineRule="exact"/>
        <w:rPr>
          <w:rFonts w:ascii="宋体" w:hAnsi="宋体" w:cs="Courier New"/>
          <w:sz w:val="24"/>
          <w:szCs w:val="24"/>
        </w:rPr>
      </w:pPr>
      <w:r>
        <w:rPr>
          <w:rFonts w:ascii="宋体" w:hAnsi="宋体" w:cs="Courier New"/>
          <w:sz w:val="24"/>
          <w:szCs w:val="24"/>
        </w:rPr>
      </w:r>
      <w:r/>
    </w:p>
    <w:p>
      <w:pPr>
        <w:pStyle w:val="873"/>
        <w:ind w:left="338"/>
        <w:spacing w:line="440" w:lineRule="exact"/>
        <w:rPr>
          <w:rFonts w:ascii="宋体" w:hAnsi="宋体" w:cs="Courier New"/>
          <w:sz w:val="24"/>
          <w:szCs w:val="24"/>
        </w:rPr>
      </w:pPr>
      <w:r>
        <w:rPr>
          <w:rFonts w:hint="eastAsia" w:ascii="宋体" w:hAnsi="宋体" w:cs="Courier New"/>
          <w:sz w:val="24"/>
          <w:szCs w:val="24"/>
        </w:rPr>
        <w:t xml:space="preserve">采购代理机构：（盖章） </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r>
      <w:r/>
    </w:p>
    <w:p>
      <w:pPr>
        <w:pStyle w:val="873"/>
        <w:spacing w:line="440" w:lineRule="exact"/>
        <w:rPr>
          <w:rFonts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r>
      <w:r/>
    </w:p>
    <w:p>
      <w:pPr>
        <w:pStyle w:val="873"/>
        <w:ind w:firstLine="4800"/>
        <w:spacing w:line="440" w:lineRule="exact"/>
        <w:rPr>
          <w:rFonts w:ascii="宋体" w:hAnsi="宋体" w:cs="Courier New"/>
          <w:sz w:val="24"/>
          <w:szCs w:val="24"/>
        </w:rPr>
      </w:pPr>
      <w:r>
        <w:rPr>
          <w:rFonts w:hint="eastAsia" w:ascii="宋体" w:hAnsi="宋体" w:cs="Courier New"/>
          <w:sz w:val="24"/>
          <w:szCs w:val="24"/>
        </w:rPr>
        <w:t xml:space="preserve">签约日期：   年   月   日</w:t>
      </w:r>
      <w:r>
        <w:rPr>
          <w:rFonts w:ascii="宋体" w:hAnsi="宋体" w:cs="Courier New"/>
          <w:sz w:val="24"/>
          <w:szCs w:val="24"/>
        </w:rPr>
      </w:r>
      <w:r/>
    </w:p>
    <w:p>
      <w:pPr>
        <w:pStyle w:val="873"/>
        <w:spacing w:line="440" w:lineRule="exact"/>
        <w:rPr>
          <w:rFonts w:ascii="宋体" w:hAnsi="宋体" w:cs="Courier New"/>
          <w:sz w:val="24"/>
          <w:szCs w:val="24"/>
        </w:rPr>
      </w:pPr>
      <w:r>
        <w:rPr>
          <w:rFonts w:ascii="宋体" w:hAnsi="宋体" w:cs="Courier New"/>
          <w:sz w:val="24"/>
          <w:szCs w:val="24"/>
        </w:rPr>
      </w:r>
      <w:r/>
    </w:p>
    <w:p>
      <w:pPr>
        <w:pStyle w:val="873"/>
        <w:spacing w:line="440" w:lineRule="exact"/>
        <w:rPr>
          <w:rFonts w:ascii="宋体" w:hAnsi="宋体" w:cs="Courier New"/>
          <w:sz w:val="24"/>
          <w:szCs w:val="24"/>
        </w:rPr>
      </w:pPr>
      <w:r>
        <w:rPr>
          <w:rFonts w:ascii="宋体" w:hAnsi="宋体" w:cs="Courier New"/>
          <w:sz w:val="24"/>
          <w:szCs w:val="24"/>
        </w:rPr>
      </w:r>
      <w:r/>
    </w:p>
    <w:p>
      <w:pPr>
        <w:pStyle w:val="873"/>
        <w:jc w:val="center"/>
        <w:spacing w:line="440" w:lineRule="exact"/>
        <w:rPr>
          <w:rFonts w:hint="eastAsia" w:ascii="黑体" w:hAnsi="Courier New" w:eastAsia="黑体" w:cs="Courier New"/>
          <w:bCs/>
          <w:sz w:val="32"/>
          <w:szCs w:val="32"/>
        </w:rPr>
      </w:pPr>
      <w:r/>
      <w:bookmarkEnd w:id="178"/>
      <w:r>
        <w:rPr>
          <w:rFonts w:ascii="黑体" w:hAnsi="Courier New" w:eastAsia="黑体" w:cs="Courier New"/>
          <w:bCs/>
          <w:sz w:val="32"/>
          <w:szCs w:val="32"/>
        </w:rPr>
        <w:br w:type="page" w:clear="all"/>
      </w:r>
      <w:r>
        <w:rPr>
          <w:rFonts w:hint="eastAsia" w:ascii="黑体" w:hAnsi="Courier New" w:eastAsia="黑体" w:cs="Courier New"/>
          <w:bCs/>
          <w:sz w:val="32"/>
          <w:szCs w:val="32"/>
        </w:rPr>
        <w:t xml:space="preserve">第四章  采购需求</w:t>
      </w:r>
      <w:bookmarkEnd w:id="179"/>
      <w:r/>
      <w:bookmarkEnd w:id="180"/>
      <w:r/>
      <w:bookmarkEnd w:id="181"/>
      <w:r/>
      <w:bookmarkStart w:id="184" w:name="_Toc26554093"/>
      <w:r/>
      <w:bookmarkStart w:id="185" w:name="_Toc49090575"/>
      <w:r>
        <w:rPr>
          <w:rFonts w:hint="eastAsia" w:ascii="黑体" w:hAnsi="Courier New" w:eastAsia="黑体" w:cs="Courier New"/>
          <w:bCs/>
          <w:sz w:val="32"/>
          <w:szCs w:val="32"/>
        </w:rPr>
      </w:r>
      <w:r/>
    </w:p>
    <w:p>
      <w:pPr>
        <w:pStyle w:val="873"/>
        <w:spacing w:line="440" w:lineRule="exact"/>
        <w:rPr>
          <w:rFonts w:hint="eastAsia" w:ascii="黑体" w:hAnsi="Courier New" w:eastAsia="黑体" w:cs="Courier New"/>
          <w:bCs/>
          <w:sz w:val="32"/>
          <w:szCs w:val="32"/>
        </w:rPr>
      </w:pPr>
      <w:r>
        <w:rPr>
          <w:rFonts w:hint="eastAsia" w:ascii="黑体" w:hAnsi="Courier New" w:eastAsia="黑体" w:cs="Courier New"/>
          <w:bCs/>
          <w:sz w:val="32"/>
          <w:szCs w:val="32"/>
        </w:rPr>
      </w:r>
      <w:r/>
    </w:p>
    <w:p>
      <w:pPr>
        <w:pStyle w:val="873"/>
        <w:spacing w:line="420" w:lineRule="exact"/>
        <w:rPr>
          <w:rFonts w:hint="eastAsia" w:ascii="宋体" w:hAnsi="Courier New" w:cs="Courier New"/>
          <w:color w:val="0000ff"/>
          <w:sz w:val="24"/>
          <w:szCs w:val="24"/>
        </w:rPr>
      </w:pPr>
      <w:r>
        <w:rPr>
          <w:rFonts w:hint="eastAsia" w:ascii="宋体" w:hAnsi="Courier New" w:cs="Courier New"/>
          <w:sz w:val="24"/>
          <w:szCs w:val="24"/>
        </w:rPr>
        <w:t xml:space="preserve">项目属性：服务类项目</w:t>
      </w:r>
      <w:r>
        <w:rPr>
          <w:rFonts w:hint="eastAsia" w:ascii="宋体" w:hAnsi="Courier New" w:cs="Courier New"/>
          <w:color w:val="0000ff"/>
          <w:sz w:val="24"/>
          <w:szCs w:val="24"/>
        </w:rPr>
      </w:r>
      <w:r/>
    </w:p>
    <w:p>
      <w:pPr>
        <w:pStyle w:val="873"/>
        <w:spacing w:line="420" w:lineRule="exac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p>
    <w:p>
      <w:pPr>
        <w:pStyle w:val="873"/>
        <w:ind w:firstLine="240"/>
        <w:spacing w:line="420" w:lineRule="exact"/>
        <w:rPr>
          <w:rFonts w:hint="eastAsia"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p>
    <w:p>
      <w:pPr>
        <w:pStyle w:val="873"/>
        <w:ind w:firstLine="240"/>
        <w:spacing w:line="420" w:lineRule="exact"/>
        <w:rPr>
          <w:rFonts w:ascii="宋体" w:hAnsi="宋体" w:cs="宋体"/>
          <w:b/>
          <w:sz w:val="24"/>
          <w:szCs w:val="24"/>
        </w:rPr>
      </w:pPr>
      <w:r>
        <w:rPr>
          <w:rFonts w:hint="eastAsia" w:ascii="宋体" w:hAnsi="宋体" w:cs="宋体"/>
          <w:b/>
          <w:sz w:val="24"/>
          <w:szCs w:val="24"/>
        </w:rPr>
        <w:t xml:space="preserve">供应商具备技术部分要求：</w:t>
      </w:r>
      <w:r>
        <w:rPr>
          <w:rFonts w:ascii="宋体" w:hAnsi="宋体" w:cs="宋体"/>
          <w:b/>
          <w:sz w:val="24"/>
          <w:szCs w:val="24"/>
        </w:rPr>
      </w:r>
      <w:r/>
    </w:p>
    <w:p>
      <w:pPr>
        <w:pStyle w:val="873"/>
        <w:ind w:firstLine="240"/>
        <w:spacing w:line="420" w:lineRule="exact"/>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ascii="宋体" w:hAnsi="宋体" w:cs="仿宋"/>
          <w:sz w:val="24"/>
          <w:szCs w:val="24"/>
        </w:rPr>
        <w:t xml:space="preserve"> </w:t>
      </w:r>
      <w:r>
        <w:rPr>
          <w:rFonts w:hint="eastAsia" w:ascii="宋体" w:hAnsi="宋体" w:cs="仿宋"/>
          <w:sz w:val="24"/>
          <w:szCs w:val="24"/>
        </w:rPr>
        <w:t xml:space="preserve">总体概述：项目总体设想、目标和管理措施。</w:t>
      </w:r>
      <w:r>
        <w:rPr>
          <w:rFonts w:ascii="宋体" w:hAnsi="宋体" w:cs="仿宋"/>
          <w:sz w:val="24"/>
          <w:szCs w:val="24"/>
        </w:rPr>
      </w:r>
      <w:r/>
    </w:p>
    <w:p>
      <w:pPr>
        <w:pStyle w:val="873"/>
        <w:ind w:firstLine="240"/>
        <w:spacing w:line="420" w:lineRule="exact"/>
        <w:rPr>
          <w:rFonts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w:t>
      </w:r>
      <w:r>
        <w:rPr>
          <w:rFonts w:hint="eastAsia" w:ascii="宋体" w:hAnsi="宋体" w:cs="宋体"/>
          <w:sz w:val="24"/>
        </w:rPr>
        <w:t xml:space="preserve"> 根据本项目特点跟现场情况对质量保证措施，有针对性和可行性的制定人员岗位职责及考核与奖惩机制</w:t>
      </w:r>
      <w:r>
        <w:rPr>
          <w:rFonts w:hint="eastAsia" w:ascii="宋体" w:hAnsi="宋体" w:cs="仿宋"/>
          <w:sz w:val="24"/>
          <w:szCs w:val="24"/>
        </w:rPr>
        <w:t xml:space="preserve">。</w:t>
      </w:r>
      <w:r>
        <w:rPr>
          <w:rFonts w:ascii="宋体" w:hAnsi="宋体" w:cs="仿宋"/>
          <w:sz w:val="24"/>
          <w:szCs w:val="24"/>
        </w:rPr>
      </w:r>
      <w:r/>
    </w:p>
    <w:p>
      <w:pPr>
        <w:pStyle w:val="873"/>
        <w:ind w:firstLine="240"/>
        <w:spacing w:line="420" w:lineRule="exact"/>
        <w:rPr>
          <w:rFonts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 根据本工程特点，供应商编制针对性的</w:t>
      </w:r>
      <w:r>
        <w:rPr>
          <w:rFonts w:hint="eastAsia" w:ascii="宋体" w:hAnsi="宋体" w:cs="宋体"/>
          <w:sz w:val="24"/>
        </w:rPr>
        <w:t xml:space="preserve">安全文明操作及环境保护措施</w:t>
      </w:r>
      <w:r>
        <w:rPr>
          <w:rFonts w:hint="eastAsia" w:ascii="宋体" w:hAnsi="宋体" w:cs="仿宋"/>
          <w:sz w:val="24"/>
          <w:szCs w:val="24"/>
        </w:rPr>
        <w:t xml:space="preserve">。</w:t>
      </w:r>
      <w:r>
        <w:rPr>
          <w:rFonts w:ascii="宋体" w:hAnsi="宋体" w:cs="仿宋"/>
          <w:sz w:val="24"/>
          <w:szCs w:val="24"/>
        </w:rPr>
      </w:r>
      <w:r/>
    </w:p>
    <w:p>
      <w:pPr>
        <w:pStyle w:val="873"/>
        <w:ind w:firstLine="240"/>
        <w:spacing w:line="420" w:lineRule="exact"/>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 根据本工程特点，供应商编制针对性的劳动力、机械设备和材料投入计划。</w:t>
      </w:r>
      <w:r/>
    </w:p>
    <w:p>
      <w:pPr>
        <w:pStyle w:val="873"/>
        <w:ind w:firstLine="240"/>
        <w:spacing w:line="420" w:lineRule="exact"/>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 根据本工程的特点，供应商编制针对性的关键施工技术、工艺及工程项目实施的重点、难点和解决方案。</w:t>
      </w:r>
      <w:r/>
    </w:p>
    <w:p>
      <w:pPr>
        <w:pStyle w:val="873"/>
        <w:ind w:firstLine="240"/>
        <w:spacing w:line="420" w:lineRule="exact"/>
        <w:rPr>
          <w:rFonts w:hint="eastAsia"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 实施质量保证措施：满足项目的特殊性，绿化垃圾临时集中堆放场所距离城区便利的服务承诺及合理化建议方案，即工作联系是否便利，后期服务承诺措施是否可行。</w:t>
      </w:r>
      <w:r/>
    </w:p>
    <w:p>
      <w:pPr>
        <w:pStyle w:val="873"/>
        <w:spacing w:line="420" w:lineRule="exact"/>
        <w:rPr>
          <w:rFonts w:hint="eastAsia" w:ascii="宋体" w:hAnsi="宋体"/>
          <w:bCs/>
          <w:sz w:val="24"/>
          <w:szCs w:val="24"/>
        </w:rPr>
      </w:pPr>
      <w:r>
        <w:rPr>
          <w:rFonts w:hint="eastAsia" w:ascii="宋体" w:hAnsi="宋体"/>
          <w:bCs/>
          <w:sz w:val="24"/>
          <w:szCs w:val="24"/>
        </w:rPr>
        <w:t xml:space="preserve">（二）、商务要求是指取得采购标的的时间、地点、财务和服务要求，包括交付（实施）的时间（期限）和地点（范围），付款条件（进度和方法），包装和运输，售后服务，保险等。</w:t>
      </w:r>
      <w:r/>
    </w:p>
    <w:p>
      <w:pPr>
        <w:pStyle w:val="873"/>
        <w:spacing w:line="420" w:lineRule="exact"/>
        <w:rPr>
          <w:rFonts w:hint="eastAsia" w:ascii="宋体" w:hAnsi="宋体"/>
          <w:bCs/>
          <w:sz w:val="24"/>
          <w:szCs w:val="24"/>
        </w:rPr>
      </w:pPr>
      <w:r>
        <w:rPr>
          <w:rFonts w:hint="eastAsia" w:ascii="宋体" w:hAnsi="宋体"/>
          <w:bCs/>
          <w:sz w:val="24"/>
          <w:szCs w:val="24"/>
        </w:rPr>
        <w:t xml:space="preserve"> </w:t>
      </w:r>
      <w:r>
        <w:rPr>
          <w:rFonts w:ascii="宋体" w:hAnsi="宋体"/>
          <w:bCs/>
          <w:sz w:val="24"/>
          <w:szCs w:val="24"/>
        </w:rPr>
        <w:t xml:space="preserve"> 1. </w:t>
      </w:r>
      <w:r>
        <w:rPr>
          <w:rFonts w:hint="eastAsia" w:ascii="宋体" w:hAnsi="宋体"/>
          <w:bCs/>
          <w:sz w:val="24"/>
          <w:szCs w:val="24"/>
        </w:rPr>
        <w:t xml:space="preserve">现场管理人员岗位（本次采购需求要求投入本服务项目至少必须拟派出成员</w:t>
      </w:r>
      <w:r>
        <w:rPr>
          <w:rFonts w:ascii="宋体" w:hAnsi="宋体"/>
          <w:bCs/>
          <w:sz w:val="24"/>
          <w:szCs w:val="24"/>
        </w:rPr>
        <w:t xml:space="preserve">5</w:t>
      </w:r>
      <w:r>
        <w:rPr>
          <w:rFonts w:hint="eastAsia" w:ascii="宋体" w:hAnsi="宋体"/>
          <w:bCs/>
          <w:sz w:val="24"/>
          <w:szCs w:val="24"/>
        </w:rPr>
        <w:t xml:space="preserve">人，提供</w:t>
      </w:r>
      <w:r>
        <w:rPr>
          <w:rFonts w:ascii="宋体" w:hAnsi="宋体"/>
          <w:bCs/>
          <w:sz w:val="24"/>
          <w:szCs w:val="24"/>
        </w:rPr>
        <w:t xml:space="preserve">5</w:t>
      </w:r>
      <w:r>
        <w:rPr>
          <w:rFonts w:hint="eastAsia" w:ascii="宋体" w:hAnsi="宋体"/>
          <w:bCs/>
          <w:sz w:val="24"/>
          <w:szCs w:val="24"/>
        </w:rPr>
        <w:t xml:space="preserve">人劳动合同及供应商为其</w:t>
      </w:r>
      <w:r>
        <w:rPr>
          <w:rFonts w:ascii="宋体" w:hAnsi="宋体"/>
          <w:bCs/>
          <w:sz w:val="24"/>
          <w:szCs w:val="24"/>
        </w:rPr>
        <w:t xml:space="preserve">5</w:t>
      </w:r>
      <w:r>
        <w:rPr>
          <w:rFonts w:hint="eastAsia" w:ascii="宋体" w:hAnsi="宋体"/>
          <w:bCs/>
          <w:sz w:val="24"/>
          <w:szCs w:val="24"/>
        </w:rPr>
        <w:t xml:space="preserve">人缴纳的近</w:t>
      </w:r>
      <w:r>
        <w:rPr>
          <w:rFonts w:hint="eastAsia" w:ascii="宋体" w:hAnsi="宋体"/>
          <w:bCs/>
          <w:sz w:val="24"/>
          <w:szCs w:val="24"/>
        </w:rPr>
        <w:t xml:space="preserve">六个月内任意</w:t>
      </w:r>
      <w:r>
        <w:rPr>
          <w:rFonts w:hint="eastAsia" w:ascii="宋体" w:hAnsi="宋体"/>
          <w:bCs/>
          <w:sz w:val="24"/>
          <w:szCs w:val="24"/>
        </w:rPr>
        <w:t xml:space="preserve">一个月的</w:t>
      </w:r>
      <w:r>
        <w:rPr>
          <w:rFonts w:hint="eastAsia" w:ascii="宋体" w:hAnsi="宋体"/>
          <w:bCs/>
          <w:sz w:val="24"/>
          <w:szCs w:val="24"/>
        </w:rPr>
        <w:t xml:space="preserve">社保证明</w:t>
      </w:r>
      <w:r>
        <w:rPr>
          <w:rFonts w:hint="eastAsia" w:ascii="宋体" w:hAnsi="宋体"/>
          <w:bCs/>
          <w:sz w:val="24"/>
          <w:szCs w:val="24"/>
        </w:rPr>
        <w:t xml:space="preserve">）。</w:t>
      </w:r>
      <w:r/>
    </w:p>
    <w:p>
      <w:pPr>
        <w:pStyle w:val="873"/>
        <w:spacing w:line="420" w:lineRule="exact"/>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2. </w:t>
      </w:r>
      <w:r>
        <w:rPr>
          <w:rFonts w:hint="eastAsia" w:ascii="宋体" w:hAnsi="宋体"/>
          <w:bCs/>
          <w:sz w:val="24"/>
          <w:szCs w:val="24"/>
        </w:rPr>
        <w:t xml:space="preserve">人员配备、素质及管理经验（拟派的项目负责人具有工程师职称）。</w:t>
      </w:r>
      <w:r>
        <w:rPr>
          <w:rFonts w:ascii="宋体" w:hAnsi="宋体"/>
          <w:bCs/>
          <w:sz w:val="24"/>
          <w:szCs w:val="24"/>
        </w:rPr>
      </w:r>
      <w:r/>
    </w:p>
    <w:p>
      <w:pPr>
        <w:pStyle w:val="873"/>
        <w:spacing w:line="420" w:lineRule="exact"/>
        <w:rPr>
          <w:rFonts w:hint="eastAsia" w:ascii="宋体" w:hAnsi="宋体"/>
          <w:bCs/>
          <w:sz w:val="24"/>
          <w:szCs w:val="24"/>
        </w:rPr>
      </w:pPr>
      <w:r>
        <w:rPr>
          <w:rFonts w:hint="eastAsia" w:ascii="宋体" w:hAnsi="宋体"/>
          <w:bCs/>
          <w:sz w:val="24"/>
          <w:szCs w:val="24"/>
        </w:rPr>
        <w:t xml:space="preserve">（三）采购需求</w:t>
      </w:r>
      <w:r/>
    </w:p>
    <w:p>
      <w:pPr>
        <w:pStyle w:val="873"/>
        <w:ind w:firstLine="241"/>
        <w:jc w:val="left"/>
        <w:spacing w:line="420" w:lineRule="exact"/>
        <w:tabs>
          <w:tab w:val="center" w:pos="4153" w:leader="none"/>
          <w:tab w:val="right" w:pos="8306" w:leader="none"/>
        </w:tabs>
        <w:rPr>
          <w:rFonts w:ascii="宋体" w:hAnsi="宋体" w:cs="宋体"/>
          <w:b/>
          <w:color w:val="000000"/>
          <w:sz w:val="24"/>
        </w:rPr>
      </w:pPr>
      <w:r/>
      <w:bookmarkStart w:id="186" w:name="_Toc120614281"/>
      <w:r>
        <w:rPr>
          <w:rFonts w:ascii="宋体" w:hAnsi="宋体" w:cs="宋体"/>
          <w:b/>
          <w:color w:val="000000"/>
          <w:sz w:val="24"/>
        </w:rPr>
        <w:t xml:space="preserve">一、</w:t>
      </w:r>
      <w:r>
        <w:rPr>
          <w:rFonts w:hint="eastAsia" w:ascii="宋体" w:hAnsi="宋体" w:cs="宋体"/>
          <w:b/>
          <w:color w:val="000000"/>
          <w:sz w:val="24"/>
        </w:rPr>
        <w:t xml:space="preserve">项目概况</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ascii="宋体" w:hAnsi="宋体" w:cs="宋体"/>
          <w:b/>
          <w:color w:val="000000"/>
          <w:sz w:val="24"/>
        </w:rPr>
      </w:pPr>
      <w:r>
        <w:rPr>
          <w:rFonts w:hint="eastAsia" w:ascii="宋体" w:hAnsi="宋体" w:cs="宋体"/>
          <w:color w:val="000000"/>
          <w:sz w:val="24"/>
          <w:szCs w:val="24"/>
          <w:lang w:val="zh-TW"/>
        </w:rPr>
        <w:t xml:space="preserve">1、名称：扬中市城市绿化垃圾处理采购项目</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ascii="宋体" w:hAnsi="宋体" w:eastAsia="PMingLiU" w:cs="宋体"/>
          <w:b/>
          <w:color w:val="000000"/>
          <w:sz w:val="24"/>
          <w:lang w:eastAsia="zh-TW"/>
        </w:rPr>
      </w:pPr>
      <w:r>
        <w:rPr>
          <w:rFonts w:hint="eastAsia" w:ascii="宋体" w:hAnsi="宋体" w:cs="宋体"/>
          <w:color w:val="000000"/>
          <w:sz w:val="24"/>
          <w:szCs w:val="24"/>
          <w:lang w:val="zh-TW"/>
        </w:rPr>
        <w:t xml:space="preserve">2、建设单位：扬中市市政园林工程处 </w:t>
      </w:r>
      <w:r>
        <w:rPr>
          <w:rFonts w:ascii="宋体" w:hAnsi="宋体" w:eastAsia="PMingLiU" w:cs="宋体"/>
          <w:b/>
          <w:color w:val="000000"/>
          <w:sz w:val="24"/>
          <w:lang w:eastAsia="zh-TW"/>
        </w:rPr>
      </w:r>
      <w:r/>
    </w:p>
    <w:p>
      <w:pPr>
        <w:pStyle w:val="873"/>
        <w:ind w:firstLine="240"/>
        <w:jc w:val="left"/>
        <w:spacing w:line="420" w:lineRule="exact"/>
        <w:tabs>
          <w:tab w:val="center" w:pos="4153" w:leader="none"/>
          <w:tab w:val="right" w:pos="8306" w:leader="none"/>
        </w:tabs>
        <w:rPr>
          <w:rFonts w:ascii="宋体" w:hAnsi="宋体" w:cs="宋体"/>
          <w:b/>
          <w:color w:val="000000"/>
          <w:sz w:val="24"/>
        </w:rPr>
      </w:pPr>
      <w:r>
        <w:rPr>
          <w:rFonts w:hint="eastAsia" w:ascii="宋体" w:hAnsi="宋体" w:cs="宋体"/>
          <w:color w:val="000000"/>
          <w:sz w:val="24"/>
          <w:szCs w:val="24"/>
          <w:lang w:val="zh-TW"/>
        </w:rPr>
        <w:t xml:space="preserve">3、采购范围：采购详见采购清单及数量，扬中城区及主要干道绿地产生的垃圾集中处理（处理数量为暂定量，最终结算按照实际确认的处理的绿化垃圾数量结算）。</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hint="eastAsia" w:ascii="宋体" w:hAnsi="宋体" w:eastAsia="PMingLiU" w:cs="宋体"/>
          <w:b/>
          <w:sz w:val="24"/>
          <w:lang w:eastAsia="zh-TW"/>
        </w:rPr>
      </w:pPr>
      <w:r>
        <w:rPr>
          <w:rFonts w:hint="eastAsia" w:ascii="宋体" w:hAnsi="宋体" w:cs="宋体"/>
          <w:sz w:val="24"/>
          <w:szCs w:val="24"/>
          <w:lang w:val="zh-TW"/>
        </w:rPr>
        <w:t xml:space="preserve">4、本项目最高限价为：</w:t>
      </w:r>
      <w:r>
        <w:rPr>
          <w:rFonts w:hint="eastAsia" w:ascii="宋体" w:hAnsi="宋体" w:eastAsia="等线" w:cs="宋体"/>
          <w:sz w:val="24"/>
          <w:szCs w:val="24"/>
          <w:lang w:val="zh-TW"/>
        </w:rPr>
        <w:t xml:space="preserve"> </w:t>
      </w:r>
      <w:r>
        <w:rPr>
          <w:rFonts w:ascii="宋体" w:hAnsi="宋体" w:eastAsia="PMingLiU" w:cs="宋体"/>
          <w:sz w:val="24"/>
          <w:szCs w:val="24"/>
          <w:lang w:val="zh-TW" w:eastAsia="zh-TW"/>
        </w:rPr>
        <w:t xml:space="preserve">2269050</w:t>
      </w:r>
      <w:r>
        <w:rPr>
          <w:rFonts w:hint="eastAsia" w:ascii="等线" w:hAnsi="等线" w:eastAsia="等线" w:cs="宋体"/>
          <w:sz w:val="24"/>
          <w:szCs w:val="24"/>
          <w:lang w:val="zh-TW"/>
        </w:rPr>
        <w:t xml:space="preserve">元</w:t>
      </w:r>
      <w:r>
        <w:rPr>
          <w:rFonts w:hint="eastAsia" w:ascii="宋体" w:hAnsi="宋体" w:eastAsia="PMingLiU" w:cs="宋体"/>
          <w:b/>
          <w:sz w:val="24"/>
          <w:lang w:eastAsia="zh-TW"/>
        </w:rPr>
      </w:r>
      <w:r/>
    </w:p>
    <w:p>
      <w:pPr>
        <w:pStyle w:val="873"/>
        <w:ind w:firstLine="240"/>
        <w:jc w:val="left"/>
        <w:spacing w:line="420" w:lineRule="exact"/>
        <w:tabs>
          <w:tab w:val="center" w:pos="4153" w:leader="none"/>
          <w:tab w:val="right" w:pos="8306" w:leader="none"/>
        </w:tabs>
        <w:rPr>
          <w:rFonts w:ascii="宋体" w:hAnsi="宋体" w:cs="宋体"/>
          <w:b/>
          <w:sz w:val="24"/>
        </w:rPr>
      </w:pPr>
      <w:r>
        <w:rPr>
          <w:rFonts w:hint="eastAsia" w:ascii="宋体" w:hAnsi="宋体" w:cs="宋体"/>
          <w:color w:val="000000"/>
          <w:sz w:val="24"/>
          <w:szCs w:val="24"/>
          <w:lang w:val="zh-TW"/>
        </w:rPr>
        <w:t xml:space="preserve">5、成交单价为完成该项工作所需的全部费用。</w:t>
      </w:r>
      <w:r>
        <w:rPr>
          <w:rFonts w:hint="eastAsia" w:ascii="宋体" w:hAnsi="宋体" w:cs="宋体"/>
          <w:sz w:val="24"/>
          <w:szCs w:val="24"/>
          <w:lang w:val="zh-TW"/>
        </w:rPr>
        <w:t xml:space="preserve"> </w:t>
      </w:r>
      <w:r>
        <w:rPr>
          <w:rFonts w:hint="eastAsia" w:ascii="宋体" w:hAnsi="宋体" w:cs="Courier New"/>
          <w:sz w:val="24"/>
          <w:szCs w:val="24"/>
        </w:rPr>
        <w:t xml:space="preserve">最终结算金额以审计定案金额为准。在每季度末(每3个月）乙方必须向甲方报送该季度期间(该3个月）实际绿化垃圾处理量及季度送审资料</w:t>
      </w:r>
      <w:r>
        <w:rPr>
          <w:rFonts w:hint="eastAsia" w:ascii="宋体" w:hAnsi="宋体" w:cs="宋体"/>
          <w:sz w:val="24"/>
          <w:szCs w:val="24"/>
          <w:lang w:val="zh-TW"/>
        </w:rPr>
        <w:t xml:space="preserve">。</w:t>
      </w:r>
      <w:r>
        <w:rPr>
          <w:rFonts w:ascii="宋体" w:hAnsi="宋体" w:cs="宋体"/>
          <w:b/>
          <w:sz w:val="24"/>
        </w:rPr>
      </w:r>
      <w:r/>
    </w:p>
    <w:p>
      <w:pPr>
        <w:pStyle w:val="873"/>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二、</w:t>
      </w:r>
      <w:r>
        <w:rPr>
          <w:rFonts w:hint="eastAsia" w:ascii="宋体" w:hAnsi="宋体" w:cs="宋体"/>
          <w:b/>
          <w:color w:val="000000"/>
          <w:sz w:val="24"/>
        </w:rPr>
        <w:t xml:space="preserve">服务周期</w:t>
      </w:r>
      <w:r>
        <w:rPr>
          <w:rFonts w:ascii="宋体" w:hAnsi="宋体" w:cs="宋体"/>
          <w:b/>
          <w:color w:val="000000"/>
          <w:sz w:val="24"/>
        </w:rPr>
      </w:r>
      <w:r/>
    </w:p>
    <w:p>
      <w:pPr>
        <w:pStyle w:val="873"/>
        <w:ind w:firstLine="480"/>
        <w:spacing w:line="440" w:lineRule="exact"/>
        <w:rPr>
          <w:rFonts w:ascii="宋体" w:hAnsi="宋体" w:eastAsia="等线" w:cs="宋体"/>
          <w:color w:val="000000"/>
          <w:sz w:val="24"/>
          <w:szCs w:val="24"/>
          <w:lang w:val="zh-TW"/>
        </w:rPr>
      </w:pPr>
      <w:r>
        <w:rPr>
          <w:rFonts w:hint="eastAsia" w:ascii="宋体" w:hAnsi="宋体" w:cs="宋体"/>
          <w:color w:val="000000"/>
          <w:sz w:val="24"/>
          <w:szCs w:val="24"/>
          <w:lang w:val="zh-TW"/>
        </w:rPr>
        <w:t xml:space="preserve">3年（202</w:t>
      </w:r>
      <w:r>
        <w:rPr>
          <w:rFonts w:ascii="宋体" w:hAnsi="宋体" w:eastAsia="PMingLiU" w:cs="宋体"/>
          <w:color w:val="000000"/>
          <w:sz w:val="24"/>
          <w:szCs w:val="24"/>
          <w:lang w:val="zh-TW" w:eastAsia="zh-TW"/>
        </w:rPr>
        <w:t xml:space="preserve">6</w:t>
      </w:r>
      <w:r>
        <w:rPr>
          <w:rFonts w:hint="eastAsia" w:ascii="宋体" w:hAnsi="宋体" w:cs="宋体"/>
          <w:color w:val="000000"/>
          <w:sz w:val="24"/>
          <w:szCs w:val="24"/>
          <w:lang w:val="zh-TW"/>
        </w:rPr>
        <w:t xml:space="preserve">年1</w:t>
      </w:r>
      <w:r>
        <w:rPr>
          <w:rFonts w:hint="eastAsia" w:ascii="宋体" w:hAnsi="宋体" w:eastAsia="等线" w:cs="宋体"/>
          <w:color w:val="000000"/>
          <w:sz w:val="24"/>
          <w:szCs w:val="24"/>
          <w:lang w:val="zh-TW"/>
        </w:rPr>
        <w:t xml:space="preserve">0</w:t>
      </w:r>
      <w:r>
        <w:rPr>
          <w:rFonts w:hint="eastAsia" w:ascii="宋体" w:hAnsi="宋体" w:cs="宋体"/>
          <w:color w:val="000000"/>
          <w:sz w:val="24"/>
          <w:szCs w:val="24"/>
          <w:lang w:val="zh-TW"/>
        </w:rPr>
        <w:t xml:space="preserve">月</w:t>
      </w:r>
      <w:r>
        <w:rPr>
          <w:rFonts w:ascii="宋体" w:hAnsi="宋体" w:eastAsia="PMingLiU" w:cs="宋体"/>
          <w:color w:val="000000"/>
          <w:sz w:val="24"/>
          <w:szCs w:val="24"/>
          <w:lang w:val="zh-TW" w:eastAsia="zh-TW"/>
        </w:rPr>
        <w:t xml:space="preserve">1</w:t>
      </w:r>
      <w:r>
        <w:rPr>
          <w:rFonts w:hint="eastAsia" w:ascii="宋体" w:hAnsi="宋体" w:cs="宋体"/>
          <w:color w:val="000000"/>
          <w:sz w:val="24"/>
          <w:szCs w:val="24"/>
          <w:lang w:val="zh-TW"/>
        </w:rPr>
        <w:t xml:space="preserve">日至202</w:t>
      </w:r>
      <w:r>
        <w:rPr>
          <w:rFonts w:ascii="宋体" w:hAnsi="宋体" w:eastAsia="PMingLiU" w:cs="宋体"/>
          <w:color w:val="000000"/>
          <w:sz w:val="24"/>
          <w:szCs w:val="24"/>
          <w:lang w:val="zh-TW" w:eastAsia="zh-TW"/>
        </w:rPr>
        <w:t xml:space="preserve">9</w:t>
      </w:r>
      <w:r>
        <w:rPr>
          <w:rFonts w:hint="eastAsia" w:ascii="宋体" w:hAnsi="宋体" w:cs="宋体"/>
          <w:color w:val="000000"/>
          <w:sz w:val="24"/>
          <w:szCs w:val="24"/>
          <w:lang w:val="zh-TW"/>
        </w:rPr>
        <w:t xml:space="preserve"> 年9月30日）</w:t>
      </w:r>
      <w:r>
        <w:rPr>
          <w:rFonts w:ascii="宋体" w:hAnsi="宋体" w:eastAsia="等线" w:cs="宋体"/>
          <w:color w:val="000000"/>
          <w:sz w:val="24"/>
          <w:szCs w:val="24"/>
          <w:lang w:val="zh-TW"/>
        </w:rPr>
      </w:r>
      <w:r/>
    </w:p>
    <w:p>
      <w:pPr>
        <w:pStyle w:val="873"/>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三、</w:t>
      </w:r>
      <w:r>
        <w:rPr>
          <w:rFonts w:hint="eastAsia" w:ascii="宋体" w:hAnsi="宋体" w:cs="宋体"/>
          <w:b/>
          <w:color w:val="000000"/>
          <w:sz w:val="24"/>
        </w:rPr>
        <w:t xml:space="preserve">报价要求</w:t>
      </w:r>
      <w:r>
        <w:rPr>
          <w:rFonts w:ascii="宋体" w:hAnsi="宋体" w:cs="宋体"/>
          <w:b/>
          <w:color w:val="000000"/>
          <w:sz w:val="24"/>
        </w:rPr>
      </w:r>
      <w:r/>
    </w:p>
    <w:p>
      <w:pPr>
        <w:pStyle w:val="873"/>
        <w:ind w:firstLine="480"/>
        <w:jc w:val="left"/>
        <w:spacing w:line="420" w:lineRule="exact"/>
        <w:tabs>
          <w:tab w:val="center" w:pos="4153" w:leader="none"/>
          <w:tab w:val="right" w:pos="8306" w:leader="none"/>
        </w:tabs>
        <w:rPr>
          <w:rFonts w:ascii="宋体" w:hAnsi="宋体" w:cs="宋体"/>
          <w:color w:val="000000"/>
          <w:sz w:val="24"/>
          <w:szCs w:val="24"/>
          <w:lang w:val="zh-TW"/>
        </w:rPr>
      </w:pPr>
      <w:r>
        <w:rPr>
          <w:rFonts w:hint="eastAsia" w:ascii="宋体" w:hAnsi="宋体" w:cs="宋体"/>
          <w:color w:val="000000"/>
          <w:sz w:val="24"/>
          <w:szCs w:val="24"/>
          <w:lang w:val="zh-TW"/>
        </w:rPr>
        <w:t xml:space="preserve">报价应包括完成所需的相应工作量和服务，即包括响应及完成委托工作所需的一切费用，包含但不限于如人工、通讯费、交通费、服务费、人员工资及国家要求缴纳的社会保险、耗材、税费、运输、保险及相关劳务支出等工作所发生的全部费用以及供应商企业利润、税金和政策性文件规定及合同包含的所有风险、责任，即响应本招标文件规定的各项应有费用。合同价格不因服务期延长、物价变动及规范性、指导性、政策性文件等发生变化等因素而调整。</w:t>
      </w:r>
      <w:r>
        <w:rPr>
          <w:rFonts w:ascii="宋体" w:hAnsi="宋体" w:cs="宋体"/>
          <w:color w:val="000000"/>
          <w:sz w:val="24"/>
          <w:szCs w:val="24"/>
          <w:lang w:val="zh-TW"/>
        </w:rPr>
      </w:r>
      <w:r/>
    </w:p>
    <w:p>
      <w:pPr>
        <w:pStyle w:val="873"/>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四、</w:t>
      </w:r>
      <w:r>
        <w:rPr>
          <w:rFonts w:hint="eastAsia" w:ascii="宋体" w:hAnsi="宋体" w:cs="宋体"/>
          <w:b/>
          <w:color w:val="000000"/>
          <w:sz w:val="24"/>
        </w:rPr>
        <w:t xml:space="preserve">服务要求</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1、所供的项目服务必须遵守国家颁布标准和有关规定。</w:t>
      </w:r>
      <w:r/>
    </w:p>
    <w:p>
      <w:pPr>
        <w:pStyle w:val="873"/>
        <w:ind w:firstLine="240"/>
        <w:jc w:val="left"/>
        <w:spacing w:line="420" w:lineRule="exact"/>
        <w:tabs>
          <w:tab w:val="center" w:pos="4153" w:leader="none"/>
          <w:tab w:val="right" w:pos="8306" w:leader="none"/>
        </w:tabs>
        <w:rPr>
          <w:rFonts w:ascii="宋体" w:hAnsi="宋体" w:cs="宋体"/>
          <w:color w:val="000000"/>
          <w:sz w:val="24"/>
          <w:szCs w:val="24"/>
          <w:lang w:val="zh-TW"/>
        </w:rPr>
      </w:pPr>
      <w:r>
        <w:rPr>
          <w:rFonts w:hint="eastAsia" w:ascii="宋体" w:hAnsi="宋体" w:cs="宋体"/>
          <w:color w:val="000000"/>
          <w:sz w:val="24"/>
          <w:szCs w:val="24"/>
          <w:lang w:val="zh-TW"/>
        </w:rPr>
        <w:t xml:space="preserve">2、须按采购人采购需求将项目的所有工作内容在规定的时间内实施完毕。</w:t>
      </w:r>
      <w:r>
        <w:rPr>
          <w:rFonts w:ascii="宋体" w:hAnsi="宋体" w:cs="宋体"/>
          <w:color w:val="000000"/>
          <w:sz w:val="24"/>
          <w:szCs w:val="24"/>
          <w:lang w:val="zh-TW"/>
        </w:rPr>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3、成交人在履行合同过程中，一切事故的责任由中标单位自行承担。</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4、服务便利性要求：成交人随时保持24小时内应对处理的承诺。</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5、本项目实行全责承包制，供应商承包202</w:t>
      </w:r>
      <w:r>
        <w:rPr>
          <w:rFonts w:ascii="宋体" w:hAnsi="宋体" w:eastAsia="PMingLiU" w:cs="宋体"/>
          <w:color w:val="000000"/>
          <w:sz w:val="24"/>
          <w:szCs w:val="24"/>
          <w:lang w:val="zh-TW" w:eastAsia="zh-TW"/>
        </w:rPr>
        <w:t xml:space="preserve">6</w:t>
      </w:r>
      <w:r>
        <w:rPr>
          <w:rFonts w:hint="eastAsia" w:ascii="宋体" w:hAnsi="宋体" w:cs="宋体"/>
          <w:color w:val="000000"/>
          <w:sz w:val="24"/>
          <w:szCs w:val="24"/>
          <w:lang w:val="zh-TW"/>
        </w:rPr>
        <w:t xml:space="preserve">年1</w:t>
      </w:r>
      <w:r>
        <w:rPr>
          <w:rFonts w:ascii="宋体" w:hAnsi="宋体" w:eastAsia="PMingLiU" w:cs="宋体"/>
          <w:color w:val="000000"/>
          <w:sz w:val="24"/>
          <w:szCs w:val="24"/>
          <w:lang w:val="zh-TW" w:eastAsia="zh-TW"/>
        </w:rPr>
        <w:t xml:space="preserve">0</w:t>
      </w:r>
      <w:r>
        <w:rPr>
          <w:rFonts w:hint="eastAsia" w:ascii="宋体" w:hAnsi="宋体" w:cs="宋体"/>
          <w:color w:val="000000"/>
          <w:sz w:val="24"/>
          <w:szCs w:val="24"/>
          <w:lang w:val="zh-TW"/>
        </w:rPr>
        <w:t xml:space="preserve">月1日-202</w:t>
      </w:r>
      <w:r>
        <w:rPr>
          <w:rFonts w:ascii="宋体" w:hAnsi="宋体" w:eastAsia="PMingLiU" w:cs="宋体"/>
          <w:color w:val="000000"/>
          <w:sz w:val="24"/>
          <w:szCs w:val="24"/>
          <w:lang w:val="zh-TW" w:eastAsia="zh-TW"/>
        </w:rPr>
        <w:t xml:space="preserve">9</w:t>
      </w:r>
      <w:r>
        <w:rPr>
          <w:rFonts w:hint="eastAsia" w:ascii="宋体" w:hAnsi="宋体" w:cs="宋体"/>
          <w:color w:val="000000"/>
          <w:sz w:val="24"/>
          <w:szCs w:val="24"/>
          <w:lang w:val="zh-TW"/>
        </w:rPr>
        <w:t xml:space="preserve">年9月30日，三年内园林绿化废弃物（包括但不限于枯死的树木、修剪的树枝条、绿篱、树叶、草屑、水生植物等）的综合处理任务及其发生的所有费用，具体包括绿化废弃物处理、安全生产、机械设备维护及环境保洁等内容，承包期限为三年。</w:t>
      </w:r>
      <w:r/>
    </w:p>
    <w:p>
      <w:pPr>
        <w:pStyle w:val="873"/>
        <w:jc w:val="left"/>
        <w:spacing w:line="420" w:lineRule="exact"/>
        <w:tabs>
          <w:tab w:val="center" w:pos="4153" w:leader="none"/>
          <w:tab w:val="right" w:pos="8306" w:leader="none"/>
        </w:tabs>
        <w:rPr>
          <w:rFonts w:ascii="宋体" w:hAnsi="宋体" w:cs="宋体"/>
          <w:color w:val="000000"/>
          <w:sz w:val="24"/>
          <w:szCs w:val="24"/>
          <w:lang w:val="zh-TW"/>
        </w:rPr>
      </w:pPr>
      <w:r>
        <w:rPr>
          <w:rFonts w:ascii="宋体" w:hAnsi="宋体" w:eastAsia="PMingLiU" w:cs="宋体"/>
          <w:color w:val="000000"/>
          <w:sz w:val="24"/>
          <w:szCs w:val="24"/>
          <w:lang w:val="zh-TW" w:eastAsia="zh-TW"/>
        </w:rPr>
        <w:t xml:space="preserve">  6</w:t>
      </w:r>
      <w:r>
        <w:rPr>
          <w:rFonts w:hint="eastAsia" w:ascii="宋体" w:hAnsi="宋体" w:cs="宋体"/>
          <w:color w:val="000000"/>
          <w:sz w:val="24"/>
          <w:szCs w:val="24"/>
          <w:lang w:val="zh-TW"/>
        </w:rPr>
        <w:t xml:space="preserve">、供应商必须无条件接收绿化管护单位运达的园林绿化废弃物。如发生供应商拒收园林绿化废弃物的情况，经采购人核查属实，第一次对供应商给予警告，第二、第三次每次罚款5000元，直接从当季度服务费用中扣除，如若发生第四次，则采购人可终止合同并赔偿相应的损失。</w:t>
      </w:r>
      <w:r>
        <w:rPr>
          <w:rFonts w:ascii="宋体" w:hAnsi="宋体" w:cs="宋体"/>
          <w:color w:val="000000"/>
          <w:sz w:val="24"/>
          <w:szCs w:val="24"/>
          <w:lang w:val="zh-TW"/>
        </w:rPr>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7、</w:t>
      </w:r>
      <w:r>
        <w:rPr>
          <w:rFonts w:hint="eastAsia" w:ascii="宋体" w:hAnsi="宋体" w:cs="宋体"/>
          <w:color w:val="000000"/>
          <w:sz w:val="24"/>
          <w:szCs w:val="24"/>
          <w:lang w:val="zh-TW"/>
        </w:rPr>
        <w:t xml:space="preserve">供应商必须定期对机械设备进行维护。机械设备使用、维护等相关事项及费用全部由供应商负责。</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8、</w:t>
      </w:r>
      <w:r>
        <w:rPr>
          <w:rFonts w:hint="eastAsia" w:ascii="宋体" w:hAnsi="宋体" w:cs="宋体"/>
          <w:color w:val="000000"/>
          <w:sz w:val="24"/>
          <w:szCs w:val="24"/>
          <w:lang w:val="zh-TW"/>
        </w:rPr>
        <w:t xml:space="preserve">在台风等特殊情况下，供应商必须按要求做好应急处理工作，加快园林绿化废弃物处理、做好园林绿化废弃物的接收管理、做好堆场安全管理等工作，确保采购人园林绿化废弃物能及时处理。应急期间如现有场地不够时，供应商必须提供临时堆场接收园林绿化废弃物，并做好临时堆场的管理和二次转运等相关工作。所有应急费用均由乙方负责。</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9、</w:t>
      </w:r>
      <w:r>
        <w:rPr>
          <w:rFonts w:hint="eastAsia" w:ascii="宋体" w:hAnsi="宋体" w:cs="宋体"/>
          <w:color w:val="000000"/>
          <w:sz w:val="24"/>
          <w:szCs w:val="24"/>
          <w:lang w:val="zh-TW"/>
        </w:rPr>
        <w:t xml:space="preserve">供应商必须服从甲方的管理，组织协调好园林绿化废弃物处置工作，以保证高质量完成项目。</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1</w:t>
      </w:r>
      <w:r>
        <w:rPr>
          <w:rFonts w:ascii="宋体" w:hAnsi="宋体" w:eastAsia="PMingLiU" w:cs="宋体"/>
          <w:color w:val="000000"/>
          <w:sz w:val="24"/>
          <w:szCs w:val="24"/>
          <w:lang w:val="zh-TW" w:eastAsia="zh-TW"/>
        </w:rPr>
        <w:t xml:space="preserve">0</w:t>
      </w:r>
      <w:r>
        <w:rPr>
          <w:rFonts w:hint="eastAsia" w:ascii="等线" w:hAnsi="等线" w:eastAsia="等线" w:cs="宋体"/>
          <w:color w:val="000000"/>
          <w:sz w:val="24"/>
          <w:szCs w:val="24"/>
          <w:lang w:val="zh-TW"/>
        </w:rPr>
        <w:t xml:space="preserve">、</w:t>
      </w:r>
      <w:r>
        <w:rPr>
          <w:rFonts w:hint="eastAsia" w:ascii="宋体" w:hAnsi="宋体" w:cs="宋体"/>
          <w:color w:val="000000"/>
          <w:sz w:val="24"/>
          <w:szCs w:val="24"/>
          <w:lang w:val="zh-TW"/>
        </w:rPr>
        <w:t xml:space="preserve">供应商必须配合采购单位安排的相关工作，如参观线路的点位讲解工作、绿化科研项目申报工作等。</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1</w:t>
      </w:r>
      <w:r>
        <w:rPr>
          <w:rFonts w:ascii="宋体" w:hAnsi="宋体" w:eastAsia="PMingLiU" w:cs="宋体"/>
          <w:color w:val="000000"/>
          <w:sz w:val="24"/>
          <w:szCs w:val="24"/>
          <w:lang w:val="zh-TW" w:eastAsia="zh-TW"/>
        </w:rPr>
        <w:t xml:space="preserve">1</w:t>
      </w:r>
      <w:r>
        <w:rPr>
          <w:rFonts w:hint="eastAsia" w:ascii="等线" w:hAnsi="等线" w:eastAsia="等线" w:cs="宋体"/>
          <w:color w:val="000000"/>
          <w:sz w:val="24"/>
          <w:szCs w:val="24"/>
          <w:lang w:val="zh-TW"/>
        </w:rPr>
        <w:t xml:space="preserve">、</w:t>
      </w:r>
      <w:r>
        <w:rPr>
          <w:rFonts w:hint="eastAsia" w:ascii="宋体" w:hAnsi="宋体" w:cs="宋体"/>
          <w:color w:val="000000"/>
          <w:sz w:val="24"/>
          <w:szCs w:val="24"/>
          <w:lang w:val="zh-TW"/>
        </w:rPr>
        <w:t xml:space="preserve">为确保项目质量，供应商不得转包、分包，甲方一旦发现乙方有转包或分包，将立即终止合同，并赔偿相应的损失。</w:t>
      </w:r>
      <w:r/>
    </w:p>
    <w:p>
      <w:pPr>
        <w:pStyle w:val="873"/>
        <w:ind w:firstLine="241"/>
        <w:jc w:val="left"/>
        <w:spacing w:line="420" w:lineRule="exact"/>
        <w:tabs>
          <w:tab w:val="center" w:pos="4153" w:leader="none"/>
          <w:tab w:val="right" w:pos="8306" w:leader="none"/>
        </w:tabs>
        <w:rPr>
          <w:rFonts w:ascii="宋体" w:hAnsi="宋体" w:cs="宋体"/>
          <w:b/>
          <w:color w:val="000000"/>
          <w:sz w:val="24"/>
          <w:lang w:eastAsia="zh-TW"/>
        </w:rPr>
      </w:pPr>
      <w:r>
        <w:rPr>
          <w:rFonts w:ascii="宋体" w:hAnsi="宋体" w:cs="宋体"/>
          <w:b/>
          <w:color w:val="000000"/>
          <w:sz w:val="24"/>
          <w:lang w:eastAsia="zh-TW"/>
        </w:rPr>
      </w:r>
      <w:r/>
    </w:p>
    <w:p>
      <w:pPr>
        <w:pStyle w:val="873"/>
        <w:jc w:val="center"/>
        <w:spacing w:line="400" w:lineRule="exact"/>
        <w:rPr>
          <w:rFonts w:hint="eastAsia" w:ascii="宋体" w:hAnsi="宋体"/>
          <w:bCs/>
          <w:sz w:val="24"/>
          <w:szCs w:val="24"/>
        </w:rPr>
      </w:pPr>
      <w:r>
        <w:rPr>
          <w:rFonts w:hint="eastAsia" w:ascii="黑体" w:hAnsi="Times New Roman" w:eastAsia="黑体"/>
          <w:bCs/>
          <w:sz w:val="24"/>
          <w:szCs w:val="24"/>
        </w:rPr>
        <w:br w:type="page" w:clear="all"/>
      </w:r>
      <w:r>
        <w:rPr>
          <w:rFonts w:hint="eastAsia" w:ascii="黑体" w:hAnsi="Times New Roman" w:eastAsia="黑体"/>
          <w:b/>
          <w:bCs/>
          <w:sz w:val="32"/>
          <w:szCs w:val="32"/>
        </w:rPr>
        <w:t xml:space="preserve">第五章   评审方法与评审标准</w:t>
      </w:r>
      <w:r>
        <w:rPr>
          <w:rFonts w:hint="eastAsia" w:ascii="宋体" w:hAnsi="宋体"/>
          <w:bCs/>
          <w:sz w:val="24"/>
          <w:szCs w:val="24"/>
        </w:rPr>
      </w:r>
      <w:r/>
    </w:p>
    <w:p>
      <w:pPr>
        <w:pStyle w:val="873"/>
        <w:keepNext/>
        <w:spacing w:line="440" w:lineRule="exact"/>
        <w:rPr>
          <w:rFonts w:hint="eastAsia" w:ascii="黑体" w:hAnsi="Times New Roman" w:eastAsia="黑体"/>
          <w:b/>
          <w:bCs/>
          <w:sz w:val="32"/>
          <w:szCs w:val="32"/>
        </w:rPr>
        <w:outlineLvl w:val="0"/>
      </w:pPr>
      <w:r>
        <w:rPr>
          <w:rFonts w:hint="eastAsia" w:ascii="黑体" w:hAnsi="Times New Roman" w:eastAsia="黑体"/>
          <w:b/>
          <w:bCs/>
          <w:sz w:val="32"/>
          <w:szCs w:val="32"/>
        </w:rPr>
      </w:r>
      <w:r/>
    </w:p>
    <w:p>
      <w:pPr>
        <w:pStyle w:val="873"/>
        <w:ind w:firstLine="441"/>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p>
    <w:p>
      <w:pPr>
        <w:pStyle w:val="873"/>
        <w:ind w:firstLine="360"/>
        <w:jc w:val="left"/>
        <w:spacing w:line="44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w:t>
      </w:r>
      <w:r>
        <w:rPr>
          <w:rFonts w:hint="eastAsia" w:ascii="宋体" w:hAnsi="宋体"/>
          <w:sz w:val="24"/>
          <w:szCs w:val="24"/>
        </w:rPr>
        <w:t xml:space="preserve">的扣除价格，用扣除后的价格参与评审。</w:t>
      </w:r>
      <w:r/>
    </w:p>
    <w:p>
      <w:pPr>
        <w:pStyle w:val="873"/>
        <w:ind w:firstLine="360"/>
        <w:jc w:val="left"/>
        <w:spacing w:line="440" w:lineRule="exact"/>
        <w:rPr>
          <w:rFonts w:hint="eastAsia" w:ascii="宋体" w:hAnsi="宋体"/>
          <w:sz w:val="24"/>
          <w:szCs w:val="24"/>
        </w:rPr>
      </w:pPr>
      <w:r>
        <w:rPr>
          <w:rFonts w:hint="eastAsia" w:ascii="宋体" w:hAnsi="宋体"/>
          <w:sz w:val="24"/>
          <w:szCs w:val="24"/>
        </w:rPr>
        <w:t xml:space="preserve">（2）供应商需按照采购文件的要求提供相应的《中小企业声明函》。</w:t>
      </w:r>
      <w:r/>
    </w:p>
    <w:p>
      <w:pPr>
        <w:pStyle w:val="873"/>
        <w:ind w:firstLine="360"/>
        <w:jc w:val="left"/>
        <w:spacing w:line="44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p>
    <w:p>
      <w:pPr>
        <w:pStyle w:val="873"/>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873"/>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873"/>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w:t>
      </w:r>
      <w:r>
        <w:rPr>
          <w:rFonts w:hint="eastAsia" w:ascii="宋体" w:hAnsi="宋体"/>
          <w:sz w:val="24"/>
          <w:szCs w:val="24"/>
        </w:rPr>
        <w:t xml:space="preserve">价格扣除，用扣除后的价格参与评审。</w:t>
      </w:r>
      <w:r/>
    </w:p>
    <w:p>
      <w:pPr>
        <w:pStyle w:val="873"/>
        <w:ind w:firstLine="420"/>
        <w:rPr>
          <w:rFonts w:hint="eastAsia" w:ascii="Times New Roman" w:hAnsi="Times New Roman"/>
          <w:b/>
          <w:bCs/>
          <w:color w:val="000000"/>
          <w:sz w:val="20"/>
          <w:szCs w:val="21"/>
        </w:rPr>
      </w:pPr>
      <w:r>
        <w:rPr>
          <w:rFonts w:hint="eastAsia" w:ascii="宋体" w:hAnsi="宋体"/>
          <w:b/>
          <w:bCs/>
          <w:color w:val="000000"/>
          <w:sz w:val="24"/>
          <w:szCs w:val="24"/>
        </w:rPr>
        <w:t xml:space="preserve">注：因本项目专门面向中小微企业采购，故不享受价格扣除优惠政策。</w:t>
      </w:r>
      <w:r>
        <w:rPr>
          <w:rFonts w:hint="eastAsia" w:ascii="Times New Roman" w:hAnsi="Times New Roman"/>
          <w:b/>
          <w:bCs/>
          <w:color w:val="000000"/>
          <w:sz w:val="20"/>
          <w:szCs w:val="21"/>
        </w:rPr>
      </w:r>
      <w:r/>
    </w:p>
    <w:p>
      <w:pPr>
        <w:pStyle w:val="873"/>
        <w:ind w:firstLine="482"/>
        <w:jc w:val="left"/>
        <w:spacing w:line="440" w:lineRule="exact"/>
        <w:rPr>
          <w:rFonts w:hint="eastAsia" w:ascii="宋体" w:hAnsi="宋体"/>
          <w:b/>
          <w:sz w:val="24"/>
          <w:szCs w:val="24"/>
        </w:rPr>
      </w:pPr>
      <w:r>
        <w:rPr>
          <w:rFonts w:hint="eastAsia" w:ascii="宋体" w:hAnsi="宋体"/>
          <w:b/>
          <w:sz w:val="24"/>
          <w:szCs w:val="24"/>
        </w:rPr>
        <w:t xml:space="preserve">评审方法与评审标准</w:t>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1、评标小组将对确定为实质性响应磋商文件要求的响应文件进行评价和比较。</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2、评标方法：综合评分法，总分值为100分。</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3、评分计算办法：评分计算得分均保留二位小数，评标项目每项最高得分均不得超过该项设定的总分值，最低分为0分。</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4、综合评分法评价的主要内容有：供应商报价情况、商务部分、技术部分。</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5、综合评分各因素所占权重为：</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（1）最终报价                     </w:t>
      </w:r>
      <w:r>
        <w:rPr>
          <w:rFonts w:ascii="宋体" w:hAnsi="宋体" w:cs="仿宋"/>
          <w:sz w:val="24"/>
          <w:szCs w:val="24"/>
        </w:rPr>
        <w:t xml:space="preserve">3</w:t>
      </w:r>
      <w:r>
        <w:rPr>
          <w:rFonts w:hint="eastAsia" w:ascii="宋体" w:hAnsi="宋体" w:cs="仿宋"/>
          <w:sz w:val="24"/>
          <w:szCs w:val="24"/>
        </w:rPr>
        <w:t xml:space="preserve">0% </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（2）商务部分 </w:t>
      </w:r>
      <w:r>
        <w:rPr>
          <w:rFonts w:ascii="宋体" w:hAnsi="宋体" w:cs="仿宋"/>
          <w:sz w:val="24"/>
          <w:szCs w:val="24"/>
        </w:rPr>
        <w:t xml:space="preserve">                    1</w:t>
      </w:r>
      <w:r>
        <w:rPr>
          <w:rFonts w:ascii="宋体" w:hAnsi="宋体" w:cs="仿宋"/>
          <w:sz w:val="24"/>
          <w:szCs w:val="24"/>
        </w:rPr>
        <w:t xml:space="preserve">5</w:t>
      </w:r>
      <w:r>
        <w:rPr>
          <w:rFonts w:ascii="宋体" w:hAnsi="宋体" w:cs="仿宋"/>
          <w:sz w:val="24"/>
          <w:szCs w:val="24"/>
        </w:rPr>
        <w:t xml:space="preserve">%</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（3）技术部分 </w:t>
      </w:r>
      <w:r>
        <w:rPr>
          <w:rFonts w:ascii="宋体" w:hAnsi="宋体" w:cs="仿宋"/>
          <w:sz w:val="24"/>
          <w:szCs w:val="24"/>
        </w:rPr>
        <w:t xml:space="preserve">   </w:t>
      </w:r>
      <w:r>
        <w:rPr>
          <w:rFonts w:hint="eastAsia" w:ascii="宋体" w:hAnsi="宋体" w:cs="仿宋"/>
          <w:sz w:val="24"/>
          <w:szCs w:val="24"/>
        </w:rPr>
        <w:t xml:space="preserve">                 </w:t>
      </w:r>
      <w:r>
        <w:rPr>
          <w:rFonts w:ascii="宋体" w:hAnsi="宋体" w:cs="仿宋"/>
          <w:sz w:val="24"/>
          <w:szCs w:val="24"/>
        </w:rPr>
        <w:t xml:space="preserve">5</w:t>
      </w:r>
      <w:r>
        <w:rPr>
          <w:rFonts w:ascii="宋体" w:hAnsi="宋体" w:cs="仿宋"/>
          <w:sz w:val="24"/>
          <w:szCs w:val="24"/>
        </w:rPr>
        <w:t xml:space="preserve">5</w:t>
      </w:r>
      <w:r>
        <w:rPr>
          <w:rFonts w:hint="eastAsia" w:ascii="宋体" w:hAnsi="宋体" w:cs="仿宋"/>
          <w:sz w:val="24"/>
          <w:szCs w:val="24"/>
        </w:rPr>
        <w:t xml:space="preserve">%</w:t>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6、评分办法</w:t>
      </w:r>
      <w:r>
        <w:rPr>
          <w:rFonts w:ascii="宋体" w:hAnsi="宋体" w:cs="仿宋"/>
          <w:sz w:val="24"/>
          <w:szCs w:val="24"/>
        </w:rPr>
      </w:r>
      <w:r/>
    </w:p>
    <w:tbl>
      <w:tblPr>
        <w:tblW w:w="9252"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4"/>
        <w:gridCol w:w="7193"/>
        <w:gridCol w:w="925"/>
      </w:tblGrid>
      <w:tr>
        <w:trPr>
          <w:trHeight w:val="525"/>
        </w:trPr>
        <w:tc>
          <w:tcPr>
            <w:tcW w:w="1134" w:type="dxa"/>
            <w:vAlign w:val="center"/>
            <w:textDirection w:val="lrTb"/>
            <w:noWrap/>
          </w:tcPr>
          <w:p>
            <w:pPr>
              <w:pStyle w:val="873"/>
              <w:jc w:val="center"/>
              <w:spacing w:line="360" w:lineRule="auto"/>
              <w:rPr>
                <w:rFonts w:ascii="宋体" w:hAnsi="宋体" w:cs="仿宋"/>
                <w:sz w:val="24"/>
                <w:szCs w:val="24"/>
              </w:rPr>
            </w:pPr>
            <w:r/>
            <w:bookmarkStart w:id="187" w:name="OLE_LINK3"/>
            <w:r>
              <w:rPr>
                <w:rFonts w:ascii="宋体" w:hAnsi="宋体" w:cs="仿宋"/>
                <w:sz w:val="24"/>
                <w:szCs w:val="24"/>
              </w:rPr>
              <w:t xml:space="preserve">评标项目</w:t>
            </w:r>
            <w:r/>
          </w:p>
        </w:tc>
        <w:tc>
          <w:tcPr>
            <w:tcW w:w="7193"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评分要求</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分值</w:t>
            </w:r>
            <w:r/>
          </w:p>
        </w:tc>
      </w:tr>
      <w:tr>
        <w:trPr>
          <w:trHeight w:val="1140"/>
        </w:trPr>
        <w:tc>
          <w:tcPr>
            <w:tcW w:w="1134" w:type="dxa"/>
            <w:vAlign w:val="center"/>
            <w:textDirection w:val="lrTb"/>
            <w:noWrap/>
          </w:tcPr>
          <w:p>
            <w:pPr>
              <w:pStyle w:val="873"/>
              <w:spacing w:line="360" w:lineRule="auto"/>
              <w:rPr>
                <w:rFonts w:hint="eastAsia" w:ascii="宋体" w:hAnsi="宋体" w:cs="仿宋"/>
                <w:sz w:val="24"/>
                <w:szCs w:val="24"/>
              </w:rPr>
            </w:pPr>
            <w:r>
              <w:rPr>
                <w:rFonts w:ascii="宋体" w:hAnsi="宋体" w:cs="仿宋"/>
                <w:sz w:val="24"/>
                <w:szCs w:val="24"/>
              </w:rPr>
              <w:t xml:space="preserve">一、最终报价</w:t>
            </w:r>
            <w:r>
              <w:rPr>
                <w:rFonts w:hint="eastAsia" w:ascii="宋体" w:hAnsi="宋体" w:cs="仿宋"/>
                <w:sz w:val="24"/>
                <w:szCs w:val="24"/>
              </w:rPr>
            </w:r>
            <w:r/>
          </w:p>
        </w:tc>
        <w:tc>
          <w:tcPr>
            <w:tcW w:w="7193" w:type="dxa"/>
            <w:vAlign w:val="center"/>
            <w:textDirection w:val="lrTb"/>
            <w:noWrap/>
          </w:tcPr>
          <w:p>
            <w:pPr>
              <w:pStyle w:val="873"/>
              <w:ind w:firstLine="480"/>
              <w:spacing w:line="360" w:lineRule="auto"/>
              <w:rPr>
                <w:rFonts w:ascii="宋体" w:hAnsi="宋体" w:cs="仿宋"/>
                <w:sz w:val="24"/>
                <w:szCs w:val="24"/>
              </w:rPr>
            </w:pPr>
            <w:r>
              <w:rPr>
                <w:rFonts w:ascii="宋体" w:hAnsi="宋体" w:cs="仿宋"/>
                <w:sz w:val="24"/>
                <w:szCs w:val="24"/>
              </w:rPr>
              <w:t xml:space="preserve">满足磋商文件要求且最后报价最低的</w:t>
            </w:r>
            <w:r>
              <w:rPr>
                <w:rFonts w:hint="eastAsia" w:ascii="宋体" w:hAnsi="宋体" w:cs="仿宋"/>
                <w:sz w:val="24"/>
                <w:szCs w:val="24"/>
              </w:rPr>
              <w:t xml:space="preserve">供应商</w:t>
            </w:r>
            <w:r>
              <w:rPr>
                <w:rFonts w:ascii="宋体" w:hAnsi="宋体" w:cs="仿宋"/>
                <w:sz w:val="24"/>
                <w:szCs w:val="24"/>
              </w:rPr>
              <w:t xml:space="preserve">的价格为磋商基准价，</w:t>
            </w:r>
            <w:r>
              <w:rPr>
                <w:rFonts w:hint="eastAsia" w:ascii="宋体" w:hAnsi="宋体" w:cs="仿宋"/>
                <w:sz w:val="24"/>
                <w:szCs w:val="24"/>
              </w:rPr>
              <w:t xml:space="preserve">其价格为</w:t>
            </w:r>
            <w:r>
              <w:rPr>
                <w:rFonts w:ascii="宋体" w:hAnsi="宋体" w:cs="仿宋"/>
                <w:sz w:val="24"/>
                <w:szCs w:val="24"/>
              </w:rPr>
              <w:t xml:space="preserve">满分，其他供应商的</w:t>
            </w:r>
            <w:r>
              <w:rPr>
                <w:rFonts w:hint="eastAsia" w:ascii="宋体" w:hAnsi="宋体" w:cs="仿宋"/>
                <w:sz w:val="24"/>
                <w:szCs w:val="24"/>
              </w:rPr>
              <w:t xml:space="preserve">价格</w:t>
            </w:r>
            <w:r>
              <w:rPr>
                <w:rFonts w:ascii="宋体" w:hAnsi="宋体" w:cs="仿宋"/>
                <w:sz w:val="24"/>
                <w:szCs w:val="24"/>
              </w:rPr>
              <w:t xml:space="preserve">分统一按下列公式计算：磋商报价得分=（</w:t>
            </w:r>
            <w:r>
              <w:rPr>
                <w:rFonts w:hint="eastAsia" w:ascii="宋体" w:hAnsi="宋体" w:cs="仿宋"/>
                <w:sz w:val="24"/>
                <w:szCs w:val="24"/>
              </w:rPr>
              <w:t xml:space="preserve">磋商</w:t>
            </w:r>
            <w:r>
              <w:rPr>
                <w:rFonts w:ascii="宋体" w:hAnsi="宋体" w:cs="仿宋"/>
                <w:sz w:val="24"/>
                <w:szCs w:val="24"/>
              </w:rPr>
              <w:t xml:space="preserve">基准价/</w:t>
            </w:r>
            <w:r>
              <w:rPr>
                <w:rFonts w:hint="eastAsia" w:ascii="宋体" w:hAnsi="宋体" w:cs="仿宋"/>
                <w:sz w:val="24"/>
                <w:szCs w:val="24"/>
              </w:rPr>
              <w:t xml:space="preserve">最后</w:t>
            </w:r>
            <w:r>
              <w:rPr>
                <w:rFonts w:ascii="宋体" w:hAnsi="宋体" w:cs="仿宋"/>
                <w:sz w:val="24"/>
                <w:szCs w:val="24"/>
              </w:rPr>
              <w:t xml:space="preserve">磋商报价）×</w:t>
            </w:r>
            <w:r>
              <w:rPr>
                <w:rFonts w:ascii="宋体" w:hAnsi="宋体" w:cs="仿宋"/>
                <w:sz w:val="24"/>
                <w:szCs w:val="24"/>
              </w:rPr>
              <w:t xml:space="preserve">3</w:t>
            </w:r>
            <w:r>
              <w:rPr>
                <w:rFonts w:ascii="宋体" w:hAnsi="宋体" w:cs="仿宋"/>
                <w:sz w:val="24"/>
                <w:szCs w:val="24"/>
              </w:rPr>
              <w:t xml:space="preserve">0。</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3</w:t>
            </w:r>
            <w:r>
              <w:rPr>
                <w:rFonts w:ascii="宋体" w:hAnsi="宋体" w:cs="仿宋"/>
                <w:sz w:val="24"/>
                <w:szCs w:val="24"/>
              </w:rPr>
              <w:t xml:space="preserve">0分</w:t>
            </w:r>
            <w:r/>
          </w:p>
        </w:tc>
      </w:tr>
      <w:tr>
        <w:trPr>
          <w:cantSplit/>
          <w:trHeight w:val="1140"/>
        </w:trPr>
        <w:tc>
          <w:tcPr>
            <w:tcW w:w="1134" w:type="dxa"/>
            <w:vAlign w:val="center"/>
            <w:vMerge w:val="restart"/>
            <w:textDirection w:val="lrTb"/>
            <w:noWrap/>
          </w:tcPr>
          <w:p>
            <w:pPr>
              <w:pStyle w:val="873"/>
              <w:spacing w:line="360" w:lineRule="auto"/>
              <w:rPr>
                <w:rFonts w:hint="eastAsia" w:ascii="宋体" w:hAnsi="宋体" w:cs="仿宋"/>
                <w:sz w:val="24"/>
                <w:szCs w:val="24"/>
              </w:rPr>
            </w:pPr>
            <w:r>
              <w:rPr>
                <w:rFonts w:hint="eastAsia" w:ascii="宋体" w:hAnsi="宋体" w:cs="仿宋"/>
                <w:sz w:val="24"/>
                <w:szCs w:val="24"/>
              </w:rPr>
              <w:t xml:space="preserve">二、商务部分</w:t>
            </w:r>
            <w:r/>
          </w:p>
        </w:tc>
        <w:tc>
          <w:tcPr>
            <w:tcW w:w="7193" w:type="dxa"/>
            <w:vAlign w:val="center"/>
            <w:textDirection w:val="lrTb"/>
            <w:noWrap/>
          </w:tcPr>
          <w:p>
            <w:pPr>
              <w:pStyle w:val="873"/>
              <w:ind w:firstLine="480"/>
              <w:spacing w:line="360" w:lineRule="auto"/>
              <w:rPr>
                <w:rFonts w:ascii="宋体" w:hAnsi="宋体" w:cs="仿宋"/>
                <w:sz w:val="24"/>
                <w:szCs w:val="24"/>
              </w:rPr>
            </w:pPr>
            <w:r>
              <w:rPr>
                <w:rFonts w:hint="eastAsia" w:ascii="宋体" w:hAnsi="宋体" w:cs="仿宋"/>
                <w:sz w:val="24"/>
                <w:szCs w:val="24"/>
              </w:rPr>
              <w:t xml:space="preserve">1、现场管理人员岗位（本次采购需求要求投入本服务项目至少必须拟派出成员</w:t>
            </w:r>
            <w:r>
              <w:rPr>
                <w:rFonts w:ascii="宋体" w:hAnsi="宋体" w:cs="仿宋"/>
                <w:sz w:val="24"/>
                <w:szCs w:val="24"/>
              </w:rPr>
              <w:t xml:space="preserve">5</w:t>
            </w:r>
            <w:r>
              <w:rPr>
                <w:rFonts w:hint="eastAsia" w:ascii="宋体" w:hAnsi="宋体" w:cs="仿宋"/>
                <w:sz w:val="24"/>
                <w:szCs w:val="24"/>
              </w:rPr>
              <w:t xml:space="preserve">人，提供</w:t>
            </w:r>
            <w:r>
              <w:rPr>
                <w:rFonts w:ascii="宋体" w:hAnsi="宋体" w:cs="仿宋"/>
                <w:sz w:val="24"/>
                <w:szCs w:val="24"/>
              </w:rPr>
              <w:t xml:space="preserve">5</w:t>
            </w:r>
            <w:r>
              <w:rPr>
                <w:rFonts w:hint="eastAsia" w:ascii="宋体" w:hAnsi="宋体" w:cs="仿宋"/>
                <w:sz w:val="24"/>
                <w:szCs w:val="24"/>
              </w:rPr>
              <w:t xml:space="preserve">人劳动合同及供应商为其</w:t>
            </w:r>
            <w:r>
              <w:rPr>
                <w:rFonts w:ascii="宋体" w:hAnsi="宋体" w:cs="仿宋"/>
                <w:sz w:val="24"/>
                <w:szCs w:val="24"/>
              </w:rPr>
              <w:t xml:space="preserve">5</w:t>
            </w:r>
            <w:r>
              <w:rPr>
                <w:rFonts w:hint="eastAsia" w:ascii="宋体" w:hAnsi="宋体" w:cs="仿宋"/>
                <w:sz w:val="24"/>
                <w:szCs w:val="24"/>
              </w:rPr>
              <w:t xml:space="preserve">人缴纳的</w:t>
            </w:r>
            <w:r>
              <w:rPr>
                <w:rFonts w:hint="eastAsia" w:ascii="宋体" w:hAnsi="宋体"/>
                <w:bCs/>
                <w:sz w:val="24"/>
                <w:szCs w:val="24"/>
              </w:rPr>
              <w:t xml:space="preserve">近六个月内任意一个月的</w:t>
            </w:r>
            <w:r>
              <w:rPr>
                <w:rFonts w:hint="eastAsia" w:ascii="宋体" w:hAnsi="宋体"/>
                <w:bCs/>
                <w:sz w:val="24"/>
                <w:szCs w:val="24"/>
              </w:rPr>
              <w:t xml:space="preserve">社保证明</w:t>
            </w:r>
            <w:r>
              <w:rPr>
                <w:rFonts w:hint="eastAsia" w:ascii="宋体" w:hAnsi="宋体" w:cs="仿宋"/>
                <w:sz w:val="24"/>
                <w:szCs w:val="24"/>
              </w:rPr>
              <w:t xml:space="preserve">）少一人扣2分，扣完为止。</w:t>
            </w:r>
            <w:r>
              <w:rPr>
                <w:rFonts w:ascii="宋体" w:hAnsi="宋体" w:cs="仿宋"/>
                <w:sz w:val="24"/>
                <w:szCs w:val="24"/>
              </w:rPr>
            </w:r>
            <w:r/>
          </w:p>
        </w:tc>
        <w:tc>
          <w:tcPr>
            <w:tcW w:w="925" w:type="dxa"/>
            <w:vAlign w:val="center"/>
            <w:textDirection w:val="lrTb"/>
            <w:noWrap/>
          </w:tcPr>
          <w:p>
            <w:pPr>
              <w:pStyle w:val="873"/>
              <w:jc w:val="center"/>
              <w:spacing w:line="360" w:lineRule="auto"/>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t xml:space="preserve">0</w:t>
            </w:r>
            <w:r>
              <w:rPr>
                <w:rFonts w:ascii="宋体" w:hAnsi="宋体" w:cs="仿宋"/>
                <w:sz w:val="24"/>
                <w:szCs w:val="24"/>
              </w:rPr>
              <w:t xml:space="preserve">分</w:t>
            </w:r>
            <w:r/>
          </w:p>
        </w:tc>
      </w:tr>
      <w:tr>
        <w:trPr>
          <w:cantSplit/>
          <w:trHeight w:val="1140"/>
        </w:trPr>
        <w:tc>
          <w:tcPr>
            <w:tcW w:w="1134" w:type="dxa"/>
            <w:vAlign w:val="center"/>
            <w:vMerge w:val="continue"/>
            <w:textDirection w:val="lrTb"/>
            <w:noWrap/>
          </w:tcPr>
          <w:p>
            <w:pPr>
              <w:pStyle w:val="873"/>
              <w:spacing w:line="360" w:lineRule="auto"/>
              <w:rPr>
                <w:rFonts w:ascii="宋体" w:hAnsi="宋体" w:cs="仿宋"/>
                <w:sz w:val="24"/>
                <w:szCs w:val="24"/>
              </w:rPr>
            </w:pPr>
            <w:r>
              <w:rPr>
                <w:rFonts w:ascii="宋体" w:hAnsi="宋体" w:cs="仿宋"/>
                <w:sz w:val="24"/>
                <w:szCs w:val="24"/>
              </w:rPr>
            </w:r>
            <w:r/>
          </w:p>
        </w:tc>
        <w:tc>
          <w:tcPr>
            <w:tcW w:w="7193" w:type="dxa"/>
            <w:vAlign w:val="center"/>
            <w:textDirection w:val="lrTb"/>
            <w:noWrap/>
          </w:tcPr>
          <w:p>
            <w:pPr>
              <w:pStyle w:val="873"/>
              <w:ind w:firstLine="480"/>
              <w:spacing w:line="360" w:lineRule="auto"/>
              <w:rPr>
                <w:rFonts w:ascii="宋体" w:hAnsi="宋体" w:cs="仿宋"/>
                <w:sz w:val="24"/>
                <w:szCs w:val="24"/>
              </w:rPr>
            </w:pPr>
            <w:r>
              <w:rPr>
                <w:rFonts w:hint="eastAsia" w:ascii="宋体" w:hAnsi="宋体" w:cs="仿宋"/>
                <w:sz w:val="24"/>
                <w:szCs w:val="24"/>
              </w:rPr>
              <w:t xml:space="preserve">2、人员配备、素质及管理经验（拟派的项目负责人具有工程师职称的得1分），增加一名具有职称的人员加1分，加完满分为止。</w:t>
            </w:r>
            <w:r>
              <w:rPr>
                <w:rFonts w:ascii="宋体" w:hAnsi="宋体" w:cs="仿宋"/>
                <w:sz w:val="24"/>
                <w:szCs w:val="24"/>
              </w:rPr>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5</w:t>
            </w:r>
            <w:r>
              <w:rPr>
                <w:rFonts w:ascii="宋体" w:hAnsi="宋体" w:cs="仿宋"/>
                <w:sz w:val="24"/>
                <w:szCs w:val="24"/>
              </w:rPr>
              <w:t xml:space="preserve">分</w:t>
            </w:r>
            <w:r/>
          </w:p>
        </w:tc>
      </w:tr>
      <w:tr>
        <w:trPr>
          <w:cantSplit/>
          <w:trHeight w:val="401"/>
        </w:trPr>
        <w:tc>
          <w:tcPr>
            <w:tcW w:w="1134" w:type="dxa"/>
            <w:vAlign w:val="center"/>
            <w:vMerge w:val="restart"/>
            <w:textDirection w:val="lrTb"/>
            <w:noWrap/>
          </w:tcPr>
          <w:p>
            <w:pPr>
              <w:pStyle w:val="873"/>
              <w:spacing w:line="360" w:lineRule="auto"/>
              <w:rPr>
                <w:rFonts w:ascii="宋体" w:hAnsi="宋体" w:cs="仿宋"/>
                <w:sz w:val="24"/>
                <w:szCs w:val="24"/>
              </w:rPr>
            </w:pPr>
            <w:r>
              <w:rPr>
                <w:rFonts w:ascii="宋体" w:hAnsi="宋体" w:cs="仿宋"/>
                <w:sz w:val="24"/>
                <w:szCs w:val="24"/>
              </w:rPr>
              <w:t xml:space="preserve">三、</w:t>
            </w:r>
            <w:r>
              <w:rPr>
                <w:rFonts w:hint="eastAsia" w:ascii="宋体" w:hAnsi="宋体" w:cs="仿宋"/>
                <w:sz w:val="24"/>
                <w:szCs w:val="24"/>
              </w:rPr>
              <w:t xml:space="preserve">技术部分</w:t>
            </w: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1、总体概述：项目总体设想、目标和管理措施</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满足项目实际服务要求、综合内容提供全面详尽细致且针对性强，工作流程实施及其他相关工作细节方案最详尽的得</w:t>
            </w:r>
            <w:r>
              <w:rPr>
                <w:rFonts w:ascii="宋体" w:hAnsi="宋体" w:cs="仿宋"/>
                <w:sz w:val="24"/>
                <w:szCs w:val="24"/>
              </w:rPr>
              <w:t xml:space="preserve">10</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满足项目实际服务要求、综合内容提供全面，工作流程实施及其他相关工作细节方案较详尽的得</w:t>
            </w:r>
            <w:r>
              <w:rPr>
                <w:rFonts w:ascii="宋体" w:hAnsi="宋体" w:cs="仿宋"/>
                <w:sz w:val="24"/>
                <w:szCs w:val="24"/>
              </w:rPr>
              <w:t xml:space="preserve">8</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项目实际服务要求，综合内容提供不全面，工作流程实施及其他相关工作细节方案内容缺少、有误的得</w:t>
            </w:r>
            <w:r>
              <w:rPr>
                <w:rFonts w:ascii="宋体" w:hAnsi="宋体" w:cs="仿宋"/>
                <w:sz w:val="24"/>
                <w:szCs w:val="24"/>
              </w:rPr>
              <w:t xml:space="preserve">5</w:t>
            </w:r>
            <w:r>
              <w:rPr>
                <w:rFonts w:hint="eastAsia" w:ascii="宋体" w:hAnsi="宋体" w:cs="仿宋"/>
                <w:sz w:val="24"/>
                <w:szCs w:val="24"/>
              </w:rPr>
              <w:t xml:space="preserve">；</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项目实际服务要求，综合内容提供不全面，工作流程实施及其他相关工作内容缺少、有误的得</w:t>
            </w:r>
            <w:r>
              <w:rPr>
                <w:rFonts w:ascii="宋体" w:hAnsi="宋体" w:cs="仿宋"/>
                <w:sz w:val="24"/>
                <w:szCs w:val="24"/>
              </w:rPr>
              <w:t xml:space="preserve">2</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10</w:t>
            </w:r>
            <w:r>
              <w:rPr>
                <w:rFonts w:ascii="宋体" w:hAnsi="宋体" w:cs="仿宋"/>
                <w:sz w:val="24"/>
                <w:szCs w:val="24"/>
              </w:rPr>
              <w:t xml:space="preserve">分</w:t>
            </w:r>
            <w:r/>
          </w:p>
        </w:tc>
      </w:tr>
      <w:tr>
        <w:trPr>
          <w:cantSplit/>
          <w:trHeight w:val="48"/>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、根据本项目特点跟现场情况对质量保证措施，有针对性和可行性的制定人员岗位职责及考核与奖惩机制</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实施制度科学较为合理，描述较为完整，且针对性较强的，措施得当，能完全满足采购需求的得1</w:t>
            </w:r>
            <w:r>
              <w:rPr>
                <w:rFonts w:ascii="宋体" w:hAnsi="宋体" w:cs="仿宋"/>
                <w:sz w:val="24"/>
                <w:szCs w:val="24"/>
              </w:rPr>
              <w:t xml:space="preserve">0</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实施制度较合理，描述较完整，针对性强的，措施可行满足采购需求的的得8分；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实施制度描述一般，基本可行，基本满足采购需求的得5分；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实施制度描述简单，可操作性略差的，基本满足采购需求的的得2分；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hint="eastAsia" w:ascii="宋体" w:hAnsi="宋体" w:cs="仿宋"/>
                <w:sz w:val="24"/>
                <w:szCs w:val="24"/>
              </w:rPr>
              <w:t xml:space="preserve">10</w:t>
            </w:r>
            <w:r>
              <w:rPr>
                <w:rFonts w:ascii="宋体" w:hAnsi="宋体" w:cs="仿宋"/>
                <w:sz w:val="24"/>
                <w:szCs w:val="24"/>
              </w:rPr>
              <w:t xml:space="preserve">分</w:t>
            </w:r>
            <w:r/>
          </w:p>
        </w:tc>
      </w:tr>
      <w:tr>
        <w:trPr>
          <w:cantSplit/>
          <w:trHeight w:val="401"/>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、安全文明操作及环境保护措施</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w:t>
            </w:r>
            <w:r>
              <w:rPr>
                <w:rFonts w:ascii="宋体" w:hAnsi="宋体" w:cs="仿宋"/>
                <w:sz w:val="24"/>
                <w:szCs w:val="24"/>
              </w:rPr>
              <w:t xml:space="preserve">8</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w:t>
            </w:r>
            <w:r>
              <w:rPr>
                <w:rFonts w:ascii="宋体" w:hAnsi="宋体" w:cs="仿宋"/>
                <w:sz w:val="24"/>
                <w:szCs w:val="24"/>
              </w:rPr>
              <w:t xml:space="preserve">5</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w:t>
            </w:r>
            <w:r>
              <w:rPr>
                <w:rFonts w:ascii="宋体" w:hAnsi="宋体" w:cs="仿宋"/>
                <w:sz w:val="24"/>
                <w:szCs w:val="24"/>
              </w:rPr>
              <w:t xml:space="preserve">2</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实施方案描述简单，可操作性略差的，基本满足采购需求的得1分；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8</w:t>
            </w:r>
            <w:r>
              <w:rPr>
                <w:rFonts w:ascii="宋体" w:hAnsi="宋体" w:cs="仿宋"/>
                <w:sz w:val="24"/>
                <w:szCs w:val="24"/>
              </w:rPr>
              <w:t xml:space="preserve">分</w:t>
            </w:r>
            <w:r/>
          </w:p>
        </w:tc>
      </w:tr>
      <w:tr>
        <w:trPr>
          <w:cantSplit/>
          <w:trHeight w:val="865"/>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center"/>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、劳动力、机械设备和材料投入计划</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w:t>
            </w:r>
            <w:r>
              <w:rPr>
                <w:rFonts w:ascii="宋体" w:hAnsi="宋体" w:cs="仿宋"/>
                <w:sz w:val="24"/>
                <w:szCs w:val="24"/>
              </w:rPr>
              <w:t xml:space="preserve">10</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w:t>
            </w:r>
            <w:r>
              <w:rPr>
                <w:rFonts w:ascii="宋体" w:hAnsi="宋体" w:cs="仿宋"/>
                <w:sz w:val="24"/>
                <w:szCs w:val="24"/>
              </w:rPr>
              <w:t xml:space="preserve">8</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w:t>
            </w:r>
            <w:r>
              <w:rPr>
                <w:rFonts w:ascii="宋体" w:hAnsi="宋体" w:cs="仿宋"/>
                <w:sz w:val="24"/>
                <w:szCs w:val="24"/>
              </w:rPr>
              <w:t xml:space="preserve">5</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w:t>
            </w:r>
            <w:r>
              <w:rPr>
                <w:rFonts w:ascii="宋体" w:hAnsi="宋体" w:cs="仿宋"/>
                <w:sz w:val="24"/>
                <w:szCs w:val="24"/>
              </w:rPr>
              <w:t xml:space="preserve">2</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10</w:t>
            </w:r>
            <w:r>
              <w:rPr>
                <w:rFonts w:ascii="宋体" w:hAnsi="宋体" w:cs="仿宋"/>
                <w:sz w:val="24"/>
                <w:szCs w:val="24"/>
              </w:rPr>
              <w:t xml:space="preserve">分</w:t>
            </w:r>
            <w:r/>
          </w:p>
        </w:tc>
      </w:tr>
      <w:tr>
        <w:trPr>
          <w:cantSplit/>
          <w:trHeight w:val="401"/>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、关键施工技术、工艺及工程项目实施的重点、难点和解决方案</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w:t>
            </w:r>
            <w:r>
              <w:rPr>
                <w:rFonts w:ascii="宋体" w:hAnsi="宋体" w:cs="仿宋"/>
                <w:sz w:val="24"/>
                <w:szCs w:val="24"/>
              </w:rPr>
              <w:t xml:space="preserve">7</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w:t>
            </w:r>
            <w:r>
              <w:rPr>
                <w:rFonts w:ascii="宋体" w:hAnsi="宋体" w:cs="仿宋"/>
                <w:sz w:val="24"/>
                <w:szCs w:val="24"/>
              </w:rPr>
              <w:t xml:space="preserve">5</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w:t>
            </w:r>
            <w:r>
              <w:rPr>
                <w:rFonts w:ascii="宋体" w:hAnsi="宋体" w:cs="仿宋"/>
                <w:sz w:val="24"/>
                <w:szCs w:val="24"/>
              </w:rPr>
              <w:t xml:space="preserve">3</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实施方案描述简单，可操作性略差的，基本满足采购需求的得1分；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7</w:t>
            </w:r>
            <w:r>
              <w:rPr>
                <w:rFonts w:ascii="宋体" w:hAnsi="宋体" w:cs="仿宋"/>
                <w:sz w:val="24"/>
                <w:szCs w:val="24"/>
              </w:rPr>
              <w:t xml:space="preserve">分</w:t>
            </w:r>
            <w:r/>
          </w:p>
        </w:tc>
      </w:tr>
      <w:tr>
        <w:trPr>
          <w:cantSplit/>
          <w:trHeight w:val="401"/>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、实施质量保证措施：满足项目的特殊性，绿化垃圾临时集中堆放场所距离城区便利的服务承诺及合理化建议方案，即工作联系是否便利，后期服务承诺措施是否可行。（可提供相关便利的证明材料）</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提出服务承诺及方案科学合理可实施得</w:t>
            </w:r>
            <w:r>
              <w:rPr>
                <w:rFonts w:ascii="宋体" w:hAnsi="宋体" w:cs="仿宋"/>
                <w:sz w:val="24"/>
                <w:szCs w:val="24"/>
              </w:rPr>
              <w:t xml:space="preserve">10</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提出服务承诺及方案科学合理实施较为可行得</w:t>
            </w:r>
            <w:r>
              <w:rPr>
                <w:rFonts w:ascii="宋体" w:hAnsi="宋体" w:cs="仿宋"/>
                <w:sz w:val="24"/>
                <w:szCs w:val="24"/>
              </w:rPr>
              <w:t xml:space="preserve">6</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提出服务承诺及方案合理但实施较为困难得</w:t>
            </w:r>
            <w:r>
              <w:rPr>
                <w:rFonts w:ascii="宋体" w:hAnsi="宋体" w:cs="仿宋"/>
                <w:sz w:val="24"/>
                <w:szCs w:val="24"/>
              </w:rPr>
              <w:t xml:space="preserve">2分；</w:t>
            </w:r>
            <w:r>
              <w:rPr>
                <w:rFonts w:hint="eastAsia" w:ascii="宋体" w:hAnsi="宋体" w:cs="仿宋"/>
                <w:sz w:val="24"/>
                <w:szCs w:val="24"/>
              </w:rPr>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未有内容不得分。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10分</w:t>
            </w:r>
            <w:r/>
          </w:p>
        </w:tc>
      </w:tr>
    </w:tbl>
    <w:p>
      <w:pPr>
        <w:pStyle w:val="873"/>
        <w:ind w:firstLine="480"/>
        <w:spacing w:line="360" w:lineRule="auto"/>
        <w:rPr>
          <w:rFonts w:ascii="宋体" w:hAnsi="宋体" w:cs="仿宋"/>
          <w:sz w:val="24"/>
          <w:szCs w:val="24"/>
        </w:rPr>
      </w:pPr>
      <w:r/>
      <w:bookmarkEnd w:id="187"/>
      <w:r>
        <w:rPr>
          <w:rFonts w:hint="eastAsia" w:ascii="宋体" w:hAnsi="宋体" w:cs="仿宋"/>
          <w:sz w:val="24"/>
          <w:szCs w:val="24"/>
        </w:rPr>
        <w:t xml:space="preserve">注：提供有效期内的证书扫描件上传至“苏采云”系统相应位置。</w:t>
      </w:r>
      <w:r>
        <w:rPr>
          <w:rFonts w:ascii="宋体" w:hAnsi="宋体" w:cs="仿宋"/>
          <w:sz w:val="24"/>
          <w:szCs w:val="24"/>
        </w:rPr>
      </w:r>
      <w:r/>
    </w:p>
    <w:p>
      <w:pPr>
        <w:pStyle w:val="873"/>
        <w:ind w:firstLine="480"/>
        <w:jc w:val="center"/>
        <w:spacing w:line="360" w:lineRule="auto"/>
        <w:rPr>
          <w:rFonts w:hint="eastAsia" w:ascii="黑体" w:hAnsi="Times New Roman" w:eastAsia="黑体"/>
          <w:bCs/>
          <w:sz w:val="24"/>
          <w:szCs w:val="24"/>
        </w:rPr>
      </w:pPr>
      <w:r>
        <w:rPr>
          <w:rFonts w:hint="eastAsia" w:ascii="宋体" w:hAnsi="宋体" w:cs="仿宋"/>
          <w:sz w:val="24"/>
          <w:szCs w:val="24"/>
        </w:rPr>
        <w:t xml:space="preserve">评审后按累计得分高低顺序排名。得分相同的，按最终报价由低到高顺序排名，得分且最终报价相同的，按施工方案得分由高到低顺序推荐。</w:t>
      </w:r>
      <w:r>
        <w:rPr>
          <w:rFonts w:ascii="黑体" w:hAnsi="Times New Roman" w:eastAsia="黑体"/>
          <w:bCs/>
          <w:sz w:val="24"/>
          <w:szCs w:val="24"/>
        </w:rPr>
        <w:br w:type="page" w:clear="all"/>
      </w:r>
      <w:r>
        <w:rPr>
          <w:rFonts w:hint="eastAsia" w:ascii="黑体" w:hAnsi="Times New Roman" w:eastAsia="黑体"/>
          <w:bCs/>
          <w:sz w:val="32"/>
          <w:szCs w:val="32"/>
        </w:rPr>
        <w:t xml:space="preserve">第六章  </w:t>
      </w:r>
      <w:bookmarkEnd w:id="184"/>
      <w:r/>
      <w:bookmarkEnd w:id="185"/>
      <w:r/>
      <w:bookmarkEnd w:id="186"/>
      <w:r>
        <w:rPr>
          <w:rFonts w:hint="eastAsia" w:ascii="黑体" w:hAnsi="Times New Roman" w:eastAsia="黑体"/>
          <w:bCs/>
          <w:sz w:val="32"/>
          <w:szCs w:val="32"/>
        </w:rPr>
        <w:t xml:space="preserve">响应文件格式</w:t>
      </w:r>
      <w:r>
        <w:rPr>
          <w:rFonts w:hint="eastAsia" w:ascii="黑体" w:hAnsi="Times New Roman" w:eastAsia="黑体"/>
          <w:bCs/>
          <w:sz w:val="24"/>
          <w:szCs w:val="24"/>
        </w:rPr>
      </w:r>
      <w:r/>
    </w:p>
    <w:p>
      <w:pPr>
        <w:pStyle w:val="873"/>
        <w:jc w:val="center"/>
        <w:rPr>
          <w:rFonts w:hint="eastAsia" w:ascii="宋体" w:hAnsi="宋体"/>
          <w:b/>
          <w:sz w:val="24"/>
          <w:szCs w:val="24"/>
        </w:rPr>
      </w:pPr>
      <w:r/>
      <w:bookmarkStart w:id="188" w:name="_Hlt26671244"/>
      <w:r/>
      <w:bookmarkEnd w:id="188"/>
      <w:r/>
      <w:bookmarkStart w:id="189" w:name="_Hlt26955039"/>
      <w:r/>
      <w:bookmarkEnd w:id="189"/>
      <w:r/>
      <w:bookmarkStart w:id="190" w:name="_Toc120614282"/>
      <w:r/>
      <w:bookmarkStart w:id="191" w:name="_Toc26554094"/>
      <w:r/>
      <w:bookmarkStart w:id="192" w:name="_Toc49090576"/>
      <w:r>
        <w:rPr>
          <w:rFonts w:hint="eastAsia" w:ascii="宋体" w:hAnsi="宋体"/>
          <w:b/>
          <w:sz w:val="24"/>
          <w:szCs w:val="24"/>
        </w:rPr>
      </w:r>
      <w:r/>
    </w:p>
    <w:p>
      <w:pPr>
        <w:pStyle w:val="873"/>
        <w:jc w:val="center"/>
        <w:rPr>
          <w:rFonts w:hint="eastAsia" w:ascii="宋体" w:hAnsi="宋体"/>
          <w:b/>
          <w:sz w:val="72"/>
          <w:szCs w:val="72"/>
        </w:rPr>
      </w:pPr>
      <w:r>
        <w:rPr>
          <w:rFonts w:hint="eastAsia" w:ascii="宋体" w:hAnsi="宋体"/>
          <w:b/>
          <w:sz w:val="72"/>
          <w:szCs w:val="72"/>
        </w:rPr>
        <w:t xml:space="preserve">响  应  文  件</w:t>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ind w:firstLine="315"/>
        <w:rPr>
          <w:rFonts w:hint="eastAsia" w:ascii="宋体" w:hAnsi="宋体"/>
          <w:b/>
          <w:sz w:val="32"/>
          <w:szCs w:val="32"/>
        </w:rPr>
      </w:pPr>
      <w:r>
        <w:rPr>
          <w:rFonts w:hint="eastAsia" w:ascii="宋体" w:hAnsi="宋体"/>
          <w:b/>
          <w:sz w:val="32"/>
          <w:szCs w:val="32"/>
        </w:rPr>
        <w:t xml:space="preserve">项 目 名 称：</w:t>
      </w:r>
      <w:r>
        <w:rPr>
          <w:rFonts w:ascii="宋体" w:hAnsi="宋体"/>
          <w:b/>
          <w:sz w:val="32"/>
          <w:szCs w:val="32"/>
          <w:u w:val="single"/>
        </w:rPr>
        <w:t xml:space="preserve">扬中市城市绿化垃圾处理项目（2026年-2029年）</w:t>
      </w:r>
      <w:r>
        <w:rPr>
          <w:rFonts w:hint="eastAsia" w:ascii="宋体" w:hAnsi="宋体"/>
          <w:b/>
          <w:sz w:val="32"/>
          <w:szCs w:val="32"/>
        </w:rPr>
      </w:r>
      <w:r/>
    </w:p>
    <w:p>
      <w:pPr>
        <w:pStyle w:val="873"/>
        <w:ind w:firstLine="315"/>
        <w:rPr>
          <w:rFonts w:hint="eastAsia"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JSZC-321182-JSYX-C2026-0003</w:t>
      </w:r>
      <w:r>
        <w:rPr>
          <w:rFonts w:hint="eastAsia" w:ascii="宋体" w:hAnsi="宋体"/>
          <w:b/>
          <w:sz w:val="32"/>
          <w:szCs w:val="32"/>
          <w:u w:val="single"/>
        </w:rPr>
      </w:r>
      <w:r/>
    </w:p>
    <w:p>
      <w:pPr>
        <w:pStyle w:val="873"/>
        <w:ind w:firstLine="315"/>
        <w:rPr>
          <w:rFonts w:hint="eastAsia" w:ascii="宋体" w:hAnsi="宋体"/>
          <w:b/>
          <w:sz w:val="32"/>
          <w:szCs w:val="32"/>
          <w:u w:val="single"/>
        </w:rPr>
      </w:pPr>
      <w:r>
        <w:rPr>
          <w:rFonts w:hint="eastAsia" w:ascii="宋体" w:hAnsi="宋体"/>
          <w:b/>
          <w:sz w:val="32"/>
          <w:szCs w:val="32"/>
        </w:rPr>
        <w:t xml:space="preserve">供应商名称 ：</w:t>
      </w:r>
      <w:r>
        <w:rPr>
          <w:rFonts w:hint="eastAsia" w:ascii="宋体" w:hAnsi="宋体"/>
          <w:b/>
          <w:sz w:val="32"/>
          <w:szCs w:val="32"/>
          <w:u w:val="single"/>
        </w:rPr>
        <w:t xml:space="preserve">（加盖CA电子公章）</w:t>
      </w:r>
      <w:r/>
    </w:p>
    <w:p>
      <w:pPr>
        <w:pStyle w:val="873"/>
        <w:ind w:firstLine="315"/>
        <w:rPr>
          <w:rFonts w:hint="eastAsia" w:ascii="宋体" w:hAnsi="宋体"/>
          <w:b/>
          <w:sz w:val="32"/>
          <w:szCs w:val="32"/>
          <w:u w:val="single"/>
        </w:rPr>
      </w:pPr>
      <w:r>
        <w:rPr>
          <w:rFonts w:hint="eastAsia" w:ascii="宋体" w:hAnsi="宋体"/>
          <w:b/>
          <w:sz w:val="32"/>
          <w:szCs w:val="32"/>
        </w:rPr>
        <w:t xml:space="preserve">日      期 ：</w:t>
      </w:r>
      <w:r>
        <w:rPr>
          <w:rFonts w:hint="eastAsia" w:ascii="宋体" w:hAnsi="宋体"/>
          <w:b/>
          <w:sz w:val="32"/>
          <w:szCs w:val="32"/>
          <w:u w:val="single"/>
        </w:rPr>
        <w:t xml:space="preserve">               </w:t>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sz w:val="32"/>
          <w:szCs w:val="32"/>
        </w:rPr>
      </w:pPr>
      <w:r>
        <w:rPr>
          <w:rFonts w:ascii="宋体" w:hAnsi="宋体"/>
          <w:sz w:val="32"/>
          <w:szCs w:val="32"/>
        </w:rPr>
      </w:r>
      <w:r/>
    </w:p>
    <w:p>
      <w:pPr>
        <w:pStyle w:val="873"/>
        <w:rPr>
          <w:rFonts w:ascii="宋体" w:hAnsi="宋体"/>
          <w:b/>
          <w:bCs/>
          <w:sz w:val="24"/>
          <w:szCs w:val="24"/>
        </w:rPr>
      </w:pPr>
      <w:r>
        <w:rPr>
          <w:rFonts w:ascii="宋体" w:hAnsi="宋体"/>
          <w:b/>
          <w:bCs/>
          <w:sz w:val="24"/>
          <w:szCs w:val="24"/>
        </w:rPr>
      </w:r>
      <w:r/>
    </w:p>
    <w:p>
      <w:pPr>
        <w:pStyle w:val="873"/>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pStyle w:val="873"/>
        <w:jc w:val="center"/>
        <w:spacing w:line="440" w:lineRule="exact"/>
        <w:rPr>
          <w:rFonts w:hint="eastAsia" w:ascii="宋体" w:hAnsi="宋体"/>
          <w:b/>
          <w:bCs/>
          <w:sz w:val="24"/>
          <w:szCs w:val="24"/>
        </w:rPr>
      </w:pPr>
      <w:r>
        <w:rPr>
          <w:rFonts w:hint="eastAsia" w:ascii="宋体" w:hAnsi="宋体"/>
          <w:b/>
          <w:bCs/>
          <w:sz w:val="24"/>
          <w:szCs w:val="24"/>
        </w:rPr>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一、具有独立承担民事责任的能力</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五、依法缴纳税收和社会保障资金的相关材料</w:t>
      </w:r>
      <w:r/>
    </w:p>
    <w:p>
      <w:pPr>
        <w:pStyle w:val="873"/>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六、特定资格要求的证明文件</w:t>
      </w:r>
      <w:r/>
    </w:p>
    <w:p>
      <w:pPr>
        <w:pStyle w:val="873"/>
        <w:ind w:firstLine="480"/>
        <w:spacing w:line="440" w:lineRule="exact"/>
        <w:rPr>
          <w:rFonts w:hint="eastAsia" w:ascii="宋体" w:hAnsi="宋体"/>
          <w:i/>
          <w:sz w:val="24"/>
          <w:szCs w:val="24"/>
          <w:u w:val="single"/>
        </w:rPr>
      </w:pPr>
      <w:r>
        <w:rPr>
          <w:rFonts w:hint="eastAsia" w:ascii="宋体" w:hAnsi="宋体"/>
          <w:i/>
          <w:sz w:val="24"/>
          <w:szCs w:val="24"/>
          <w:u w:val="single"/>
        </w:rPr>
        <w:t xml:space="preserve">七、法人授权书</w:t>
      </w:r>
      <w:r/>
    </w:p>
    <w:p>
      <w:pPr>
        <w:pStyle w:val="873"/>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八、磋商响应函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九、中小企业声明函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十一、分项报价表</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十二、技术部分</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十三、商务部分</w:t>
      </w:r>
      <w:r/>
    </w:p>
    <w:p>
      <w:pPr>
        <w:pStyle w:val="873"/>
        <w:ind w:firstLine="480"/>
        <w:spacing w:line="440" w:lineRule="exact"/>
        <w:rPr>
          <w:rFonts w:ascii="宋体" w:hAnsi="宋体"/>
          <w:sz w:val="24"/>
          <w:szCs w:val="24"/>
        </w:rPr>
      </w:pPr>
      <w:r>
        <w:rPr>
          <w:rFonts w:hint="eastAsia" w:ascii="宋体" w:hAnsi="宋体"/>
          <w:sz w:val="24"/>
          <w:szCs w:val="24"/>
        </w:rPr>
        <w:t xml:space="preserve">十四、开标一览表</w:t>
      </w:r>
      <w:r>
        <w:rPr>
          <w:rFonts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十五、资格承诺函</w:t>
      </w:r>
      <w:r/>
    </w:p>
    <w:p>
      <w:pPr>
        <w:pStyle w:val="873"/>
        <w:ind w:firstLine="480"/>
        <w:spacing w:line="440" w:lineRule="exact"/>
        <w:rPr>
          <w:rFonts w:ascii="宋体" w:hAnsi="宋体"/>
          <w:sz w:val="24"/>
          <w:szCs w:val="24"/>
        </w:rPr>
      </w:pPr>
      <w:r>
        <w:rPr>
          <w:rFonts w:hint="eastAsia" w:ascii="宋体" w:hAnsi="宋体"/>
          <w:sz w:val="24"/>
          <w:szCs w:val="24"/>
        </w:rPr>
        <w:t xml:space="preserve">十六、拟投入本项目主要施工人员情况一览表</w:t>
      </w: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t xml:space="preserve">十</w:t>
      </w:r>
      <w:r>
        <w:rPr>
          <w:rFonts w:hint="eastAsia" w:ascii="宋体" w:hAnsi="宋体"/>
          <w:sz w:val="24"/>
          <w:szCs w:val="24"/>
        </w:rPr>
        <w:t xml:space="preserve">七、</w:t>
      </w:r>
      <w:r>
        <w:rPr>
          <w:rFonts w:ascii="宋体" w:hAnsi="宋体"/>
          <w:sz w:val="24"/>
          <w:szCs w:val="24"/>
        </w:rPr>
        <w:t xml:space="preserve">计划投入的主要施工机械设备表</w:t>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br w:type="page" w:clear="all"/>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具有独立承担民事责任的能力</w:t>
      </w:r>
      <w:r/>
    </w:p>
    <w:p>
      <w:pPr>
        <w:pStyle w:val="873"/>
        <w:ind w:firstLine="480"/>
        <w:spacing w:line="440" w:lineRule="exact"/>
        <w:rPr>
          <w:rFonts w:hint="eastAsia"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pStyle w:val="873"/>
        <w:numPr>
          <w:ilvl w:val="0"/>
          <w:numId w:val="6"/>
        </w:numPr>
        <w:ind w:firstLine="560"/>
        <w:spacing w:line="440" w:lineRule="exact"/>
        <w:rPr>
          <w:rFonts w:hint="eastAsia" w:ascii="宋体" w:hAnsi="宋体"/>
          <w:b/>
          <w:sz w:val="24"/>
          <w:szCs w:val="24"/>
          <w:highlight w:val="white"/>
        </w:rPr>
      </w:pPr>
      <w:r>
        <w:rPr>
          <w:rFonts w:hint="eastAsia" w:ascii="宋体" w:hAnsi="宋体"/>
          <w:b/>
          <w:sz w:val="24"/>
          <w:szCs w:val="24"/>
        </w:rPr>
        <w:t xml:space="preserve">具有良好的商业信誉和健全的财务会计制度</w:t>
      </w:r>
      <w:r>
        <w:rPr>
          <w:rFonts w:hint="eastAsia" w:ascii="宋体" w:hAnsi="宋体"/>
          <w:b/>
          <w:sz w:val="24"/>
          <w:szCs w:val="24"/>
          <w:highlight w:val="white"/>
        </w:rPr>
      </w:r>
      <w:r/>
    </w:p>
    <w:p>
      <w:pPr>
        <w:pStyle w:val="873"/>
        <w:ind w:firstLine="480"/>
        <w:spacing w:line="440" w:lineRule="exact"/>
        <w:rPr>
          <w:rFonts w:hint="eastAsia" w:ascii="宋体" w:hAnsi="宋体"/>
          <w:sz w:val="24"/>
          <w:szCs w:val="24"/>
        </w:rPr>
      </w:pPr>
      <w:r>
        <w:rPr>
          <w:rFonts w:hint="eastAsia" w:ascii="宋体" w:hAnsi="宋体"/>
          <w:sz w:val="24"/>
          <w:szCs w:val="24"/>
          <w:highlight w:val="white"/>
        </w:rPr>
        <w:t xml:space="preserve">提供202</w:t>
      </w:r>
      <w:r>
        <w:rPr>
          <w:rFonts w:ascii="宋体" w:hAnsi="宋体"/>
          <w:sz w:val="24"/>
          <w:szCs w:val="24"/>
          <w:highlight w:val="white"/>
        </w:rPr>
        <w:t xml:space="preserve">5</w:t>
      </w:r>
      <w:r>
        <w:rPr>
          <w:rFonts w:hint="eastAsia" w:ascii="宋体" w:hAnsi="宋体"/>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sz w:val="24"/>
          <w:szCs w:val="24"/>
        </w:rPr>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具有履行合同所必需的设备和专业技术能力</w:t>
      </w:r>
      <w:r/>
    </w:p>
    <w:p>
      <w:pPr>
        <w:pStyle w:val="873"/>
        <w:ind w:firstLine="480"/>
        <w:spacing w:line="440" w:lineRule="exact"/>
        <w:rPr>
          <w:rFonts w:hint="eastAsia" w:ascii="宋体" w:hAnsi="宋体"/>
          <w:sz w:val="24"/>
          <w:szCs w:val="24"/>
        </w:rPr>
      </w:pPr>
      <w:r>
        <w:rPr>
          <w:rFonts w:hint="eastAsia" w:ascii="宋体" w:hAnsi="宋体"/>
          <w:sz w:val="24"/>
          <w:szCs w:val="24"/>
        </w:rPr>
        <w:t xml:space="preserve">磋商响应单位相关信息一览表（见响应文件格式）。</w:t>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提供参加本次政府采购活动前三年内，在经营活动中没有重大违法记录的承诺函。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见磋商响应函第7条。</w:t>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依法缴纳税收和社会保障资金的相关材料</w:t>
      </w:r>
      <w:r/>
    </w:p>
    <w:p>
      <w:pPr>
        <w:pStyle w:val="873"/>
        <w:ind w:firstLine="480"/>
        <w:spacing w:line="440" w:lineRule="exact"/>
        <w:rPr>
          <w:rFonts w:hint="eastAsia"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873"/>
        <w:ind w:firstLine="480"/>
        <w:spacing w:line="440" w:lineRule="exact"/>
        <w:rPr>
          <w:rFonts w:ascii="宋体" w:hAnsi="宋体"/>
          <w:bCs/>
          <w:sz w:val="24"/>
          <w:szCs w:val="24"/>
        </w:rPr>
      </w:pPr>
      <w:r>
        <w:rPr>
          <w:rFonts w:ascii="宋体" w:hAnsi="宋体"/>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项相关的证明材料即可参加采购活动。</w:t>
      </w:r>
      <w:r/>
    </w:p>
    <w:p>
      <w:pPr>
        <w:pStyle w:val="873"/>
        <w:ind w:firstLine="480"/>
        <w:spacing w:line="44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p>
    <w:p>
      <w:pPr>
        <w:pStyle w:val="873"/>
        <w:ind w:firstLine="480"/>
        <w:spacing w:line="44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p>
    <w:p>
      <w:pPr>
        <w:pStyle w:val="873"/>
        <w:ind w:firstLine="482"/>
        <w:spacing w:line="440" w:lineRule="exact"/>
        <w:rPr>
          <w:rFonts w:hint="eastAsia" w:ascii="宋体" w:hAnsi="宋体"/>
          <w:sz w:val="24"/>
          <w:szCs w:val="24"/>
        </w:rPr>
      </w:pPr>
      <w:r>
        <w:rPr>
          <w:rFonts w:hint="eastAsia" w:ascii="宋体" w:hAnsi="宋体"/>
          <w:b/>
          <w:sz w:val="24"/>
          <w:szCs w:val="24"/>
        </w:rPr>
        <w:t xml:space="preserve">六、特定资格要求的证明文件</w:t>
      </w:r>
      <w:r>
        <w:rPr>
          <w:rFonts w:hint="eastAsia" w:ascii="宋体" w:hAnsi="宋体"/>
          <w:sz w:val="24"/>
          <w:szCs w:val="24"/>
        </w:rPr>
      </w:r>
      <w:r/>
    </w:p>
    <w:p>
      <w:pPr>
        <w:pStyle w:val="873"/>
        <w:ind w:firstLine="480"/>
        <w:spacing w:line="440" w:lineRule="exact"/>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873"/>
        <w:jc w:val="center"/>
        <w:spacing w:line="440" w:lineRule="exact"/>
        <w:rPr>
          <w:rFonts w:hint="eastAsia" w:ascii="黑体" w:hAnsi="黑体" w:eastAsia="黑体"/>
          <w:i/>
          <w:sz w:val="32"/>
          <w:szCs w:val="32"/>
          <w:u w:val="single"/>
        </w:rPr>
      </w:pPr>
      <w:r/>
      <w:bookmarkEnd w:id="190"/>
      <w:r/>
      <w:bookmarkEnd w:id="191"/>
      <w:r/>
      <w:bookmarkEnd w:id="192"/>
      <w:r/>
      <w:bookmarkStart w:id="193" w:name="_Toc120614284"/>
      <w:r>
        <w:rPr>
          <w:rFonts w:hint="eastAsia" w:ascii="黑体" w:hAnsi="黑体" w:eastAsia="黑体"/>
          <w:i/>
          <w:sz w:val="24"/>
          <w:szCs w:val="24"/>
          <w:u w:val="single"/>
        </w:rPr>
        <w:br w:type="page" w:clear="all"/>
      </w:r>
      <w:r>
        <w:rPr>
          <w:rFonts w:hint="eastAsia" w:ascii="黑体" w:hAnsi="黑体" w:eastAsia="黑体"/>
          <w:i/>
          <w:sz w:val="32"/>
          <w:szCs w:val="32"/>
          <w:u w:val="single"/>
        </w:rPr>
        <w:t xml:space="preserve">七、法人授权书</w:t>
      </w:r>
      <w:r/>
    </w:p>
    <w:p>
      <w:pPr>
        <w:pStyle w:val="873"/>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73"/>
        <w:ind w:firstLine="48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pStyle w:val="873"/>
        <w:ind w:firstLine="48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873"/>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873"/>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pStyle w:val="873"/>
        <w:ind w:firstLine="120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873"/>
        <w:ind w:firstLine="480"/>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pStyle w:val="873"/>
        <w:ind w:firstLine="480"/>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4" w:name="_格式3__银行出具的资信证明"/>
      <w:r/>
      <w:bookmarkEnd w:id="194"/>
      <w:r/>
      <w:bookmarkStart w:id="195" w:name="_Hlt26671380"/>
      <w:r/>
      <w:bookmarkEnd w:id="195"/>
      <w:r/>
      <w:bookmarkStart w:id="196" w:name="_Hlt26955070"/>
      <w:r/>
      <w:bookmarkEnd w:id="196"/>
      <w:r>
        <w:rPr>
          <w:rFonts w:hint="eastAsia" w:ascii="Times New Roman" w:hAnsi="Times New Roman"/>
          <w:sz w:val="24"/>
          <w:szCs w:val="24"/>
          <w:u w:val="single"/>
        </w:rPr>
        <w:t xml:space="preserve">                                         </w:t>
      </w:r>
      <w:r>
        <w:rPr>
          <w:rFonts w:ascii="Times New Roman" w:hAnsi="Times New Roman"/>
          <w:sz w:val="24"/>
          <w:szCs w:val="24"/>
          <w:u w:val="single"/>
        </w:rPr>
      </w:r>
      <w:r/>
    </w:p>
    <w:p>
      <w:pPr>
        <w:pStyle w:val="873"/>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3"/>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873"/>
        <w:rPr>
          <w:rFonts w:hint="eastAsia" w:ascii="Times New Roman" w:hAnsi="Times New Roman"/>
          <w:sz w:val="24"/>
          <w:szCs w:val="24"/>
        </w:rPr>
      </w:pPr>
      <w:r>
        <w:rPr>
          <w:rFonts w:hint="eastAsia" w:ascii="Times New Roman" w:hAnsi="Times New Roman"/>
          <w:sz w:val="24"/>
          <w:szCs w:val="24"/>
        </w:rPr>
      </w:r>
      <w:r/>
    </w:p>
    <w:p>
      <w:pPr>
        <w:pStyle w:val="873"/>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24"/>
          <w:szCs w:val="24"/>
          <w:u w:val="single"/>
        </w:rPr>
      </w:r>
      <w:r/>
    </w:p>
    <w:p>
      <w:pPr>
        <w:pStyle w:val="873"/>
        <w:jc w:val="left"/>
        <w:spacing w:line="440" w:lineRule="exact"/>
        <w:rPr>
          <w:rFonts w:ascii="宋体" w:hAnsi="宋体"/>
          <w:sz w:val="24"/>
          <w:szCs w:val="24"/>
        </w:rPr>
      </w:pPr>
      <w:r>
        <w:rPr>
          <w:rFonts w:hint="eastAsia" w:ascii="宋体" w:hAnsi="宋体"/>
          <w:sz w:val="24"/>
          <w:szCs w:val="24"/>
        </w:rPr>
        <w:t xml:space="preserve">致：江苏省宇翔工程项目管理有限公司</w:t>
      </w:r>
      <w:r>
        <w:rPr>
          <w:rFonts w:ascii="宋体" w:hAnsi="宋体"/>
          <w:sz w:val="24"/>
          <w:szCs w:val="24"/>
        </w:rPr>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根据贵方的</w:t>
      </w:r>
      <w:r>
        <w:rPr>
          <w:rFonts w:hint="eastAsia" w:ascii="宋体" w:hAnsi="宋体"/>
          <w:sz w:val="24"/>
          <w:szCs w:val="24"/>
        </w:rPr>
        <w:t xml:space="preserve">JSZC-321182-JSYX-C2026-0003</w:t>
      </w:r>
      <w:r>
        <w:rPr>
          <w:rFonts w:hint="eastAsia" w:ascii="宋体" w:hAnsi="宋体"/>
          <w:sz w:val="24"/>
          <w:szCs w:val="24"/>
        </w:rPr>
        <w:t xml:space="preserve">号磋商文件，正式授权下述签字人______(姓名)代表我方____（供应商的名称），全权处理本次项目磋商的有关事宜。</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pStyle w:val="873"/>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pStyle w:val="873"/>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pStyle w:val="873"/>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p>
    <w:p>
      <w:pPr>
        <w:pStyle w:val="873"/>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3"/>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3"/>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3"/>
        <w:spacing w:line="440" w:lineRule="exact"/>
        <w:rPr>
          <w:rFonts w:hint="eastAsia" w:ascii="黑体" w:hAnsi="黑体" w:eastAsia="黑体"/>
          <w:b/>
          <w:sz w:val="24"/>
          <w:szCs w:val="24"/>
        </w:rPr>
      </w:pPr>
      <w:r>
        <w:rPr>
          <w:rFonts w:hint="eastAsia" w:ascii="黑体" w:hAnsi="黑体" w:eastAsia="黑体"/>
          <w:b/>
          <w:sz w:val="24"/>
          <w:szCs w:val="24"/>
        </w:rPr>
      </w:r>
      <w:r/>
    </w:p>
    <w:p>
      <w:pPr>
        <w:pStyle w:val="873"/>
        <w:ind w:left="560"/>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九、中小企业声明函（服务）</w:t>
      </w:r>
      <w:r/>
    </w:p>
    <w:p>
      <w:pPr>
        <w:pStyle w:val="873"/>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扬中市市政园林工程处</w:t>
      </w:r>
      <w:r>
        <w:rPr>
          <w:rFonts w:hint="eastAsia" w:ascii="宋体" w:hAnsi="宋体"/>
          <w:sz w:val="24"/>
          <w:szCs w:val="24"/>
        </w:rPr>
        <w:t xml:space="preserve">采购编号为</w:t>
      </w:r>
      <w:r>
        <w:rPr>
          <w:rFonts w:hint="eastAsia" w:ascii="宋体" w:hAnsi="宋体"/>
          <w:sz w:val="24"/>
          <w:szCs w:val="24"/>
          <w:u w:val="single"/>
        </w:rPr>
        <w:t xml:space="preserve">JSZC-321182-JSYX-C2026-0003</w:t>
      </w:r>
      <w:r>
        <w:rPr>
          <w:rFonts w:hint="eastAsia" w:ascii="宋体" w:hAnsi="宋体"/>
          <w:sz w:val="24"/>
          <w:szCs w:val="24"/>
        </w:rPr>
        <w:t xml:space="preserve">，</w:t>
      </w:r>
      <w:r>
        <w:rPr>
          <w:rFonts w:ascii="宋体" w:hAnsi="宋体"/>
          <w:sz w:val="24"/>
          <w:szCs w:val="24"/>
          <w:u w:val="single"/>
        </w:rPr>
        <w:t xml:space="preserve">扬中市城市绿化垃圾处理项目（2026年-2029年）</w:t>
      </w:r>
      <w:r>
        <w:rPr>
          <w:rFonts w:hint="eastAsia" w:ascii="宋体" w:hAnsi="宋体"/>
          <w:sz w:val="24"/>
          <w:szCs w:val="24"/>
        </w:rPr>
        <w:t xml:space="preserve">的采购活动，工程的施工单位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73"/>
        <w:ind w:firstLine="480"/>
        <w:spacing w:line="44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873"/>
        <w:ind w:firstLine="480"/>
        <w:spacing w:line="44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73"/>
        <w:ind w:firstLine="48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73"/>
        <w:ind w:right="720" w:firstLine="480"/>
        <w:spacing w:line="440" w:lineRule="exact"/>
        <w:rPr>
          <w:rFonts w:hint="eastAsia" w:ascii="宋体" w:hAnsi="宋体"/>
          <w:sz w:val="24"/>
          <w:szCs w:val="24"/>
        </w:rPr>
      </w:pPr>
      <w:r>
        <w:rPr>
          <w:rFonts w:hint="eastAsia" w:ascii="宋体" w:hAnsi="宋体"/>
          <w:sz w:val="24"/>
          <w:szCs w:val="24"/>
        </w:rPr>
      </w:r>
      <w:r/>
    </w:p>
    <w:p>
      <w:pPr>
        <w:pStyle w:val="873"/>
        <w:ind w:right="180" w:firstLine="48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p>
    <w:p>
      <w:pPr>
        <w:pStyle w:val="873"/>
        <w:ind w:right="480" w:firstLine="480"/>
        <w:spacing w:line="440" w:lineRule="exact"/>
        <w:rPr>
          <w:rFonts w:hint="eastAsia" w:ascii="宋体" w:hAnsi="宋体"/>
          <w:sz w:val="24"/>
          <w:szCs w:val="24"/>
        </w:rPr>
      </w:pPr>
      <w:r>
        <w:rPr>
          <w:rFonts w:hint="eastAsia" w:ascii="宋体" w:hAnsi="宋体"/>
          <w:sz w:val="24"/>
          <w:szCs w:val="24"/>
        </w:rPr>
        <w:t xml:space="preserve">日  期：</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pStyle w:val="873"/>
        <w:ind w:left="560"/>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十、残疾人福利性单位声明函</w:t>
      </w:r>
      <w:r/>
    </w:p>
    <w:p>
      <w:pPr>
        <w:pStyle w:val="873"/>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u w:val="single"/>
        </w:rPr>
        <w:t xml:space="preserve">扬中市市政园林工程处</w:t>
      </w:r>
      <w:r>
        <w:rPr>
          <w:rFonts w:hint="eastAsia" w:ascii="宋体" w:hAnsi="宋体"/>
          <w:sz w:val="24"/>
          <w:szCs w:val="24"/>
        </w:rPr>
        <w:t xml:space="preserve">的采购文件编号为</w:t>
      </w:r>
      <w:r>
        <w:rPr>
          <w:rFonts w:hint="eastAsia" w:ascii="宋体" w:hAnsi="宋体"/>
          <w:sz w:val="24"/>
          <w:szCs w:val="24"/>
          <w:u w:val="single"/>
        </w:rPr>
        <w:t xml:space="preserve">JSZC-321182-JSYX-C2026-0003</w:t>
      </w:r>
      <w:r>
        <w:rPr>
          <w:rFonts w:hint="eastAsia" w:ascii="宋体" w:hAnsi="宋体"/>
          <w:sz w:val="24"/>
          <w:szCs w:val="24"/>
        </w:rPr>
        <w:t xml:space="preserve">的</w:t>
      </w:r>
      <w:r>
        <w:rPr>
          <w:rFonts w:ascii="宋体" w:hAnsi="宋体"/>
          <w:sz w:val="24"/>
          <w:szCs w:val="24"/>
          <w:u w:val="single"/>
        </w:rPr>
        <w:t xml:space="preserve">扬中市城市绿化垃圾处理项目（2026年-2029年）</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pStyle w:val="873"/>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873"/>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pStyle w:val="873"/>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873"/>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spacing w:line="440" w:lineRule="exact"/>
        <w:rPr>
          <w:rFonts w:hint="eastAsia" w:ascii="宋体" w:hAnsi="宋体"/>
          <w:sz w:val="24"/>
          <w:szCs w:val="24"/>
        </w:rPr>
      </w:pPr>
      <w:r>
        <w:rPr>
          <w:rFonts w:hint="eastAsia" w:ascii="宋体" w:hAnsi="宋体"/>
          <w:sz w:val="24"/>
          <w:szCs w:val="24"/>
        </w:rPr>
        <w:t xml:space="preserve"> </w:t>
      </w:r>
      <w:r/>
    </w:p>
    <w:p>
      <w:pPr>
        <w:pStyle w:val="873"/>
        <w:ind w:firstLine="645"/>
        <w:spacing w:line="440" w:lineRule="exact"/>
        <w:rPr>
          <w:rFonts w:hint="eastAsia" w:ascii="宋体" w:hAnsi="宋体"/>
          <w:sz w:val="24"/>
          <w:szCs w:val="24"/>
        </w:rPr>
      </w:pPr>
      <w:r>
        <w:rPr>
          <w:rFonts w:hint="eastAsia" w:ascii="宋体" w:hAnsi="宋体"/>
          <w:sz w:val="24"/>
          <w:szCs w:val="24"/>
        </w:rPr>
      </w:r>
      <w:r/>
    </w:p>
    <w:p>
      <w:pPr>
        <w:pStyle w:val="873"/>
        <w:spacing w:line="440" w:lineRule="exact"/>
        <w:rPr>
          <w:rFonts w:hint="eastAsia" w:ascii="宋体" w:hAnsi="宋体"/>
          <w:bCs/>
          <w:sz w:val="24"/>
          <w:szCs w:val="24"/>
        </w:rPr>
      </w:pPr>
      <w:r>
        <w:rPr>
          <w:rFonts w:hint="eastAsia" w:ascii="宋体" w:hAnsi="宋体"/>
          <w:bCs/>
          <w:sz w:val="24"/>
          <w:szCs w:val="24"/>
        </w:rPr>
      </w:r>
      <w:r/>
    </w:p>
    <w:p>
      <w:pPr>
        <w:pStyle w:val="873"/>
        <w:spacing w:line="440" w:lineRule="exact"/>
        <w:rPr>
          <w:rFonts w:hint="eastAsia" w:ascii="宋体" w:hAnsi="宋体"/>
          <w:bCs/>
          <w:sz w:val="24"/>
          <w:szCs w:val="24"/>
        </w:rPr>
      </w:pPr>
      <w:r>
        <w:rPr>
          <w:rFonts w:hint="eastAsia" w:ascii="宋体" w:hAnsi="宋体"/>
          <w:bCs/>
          <w:sz w:val="24"/>
          <w:szCs w:val="24"/>
        </w:rPr>
      </w:r>
      <w:r/>
    </w:p>
    <w:p>
      <w:pPr>
        <w:pStyle w:val="873"/>
        <w:spacing w:line="440" w:lineRule="exact"/>
        <w:rPr>
          <w:rFonts w:hint="eastAsia" w:ascii="Times New Roman" w:hAnsi="Times New Roman"/>
          <w:sz w:val="24"/>
          <w:szCs w:val="24"/>
        </w:rPr>
      </w:pPr>
      <w:r>
        <w:rPr>
          <w:rFonts w:hint="eastAsia" w:ascii="Times New Roman" w:hAnsi="Times New Roman"/>
          <w:sz w:val="24"/>
          <w:szCs w:val="24"/>
        </w:rPr>
      </w:r>
      <w:r/>
    </w:p>
    <w:p>
      <w:pPr>
        <w:pStyle w:val="873"/>
        <w:jc w:val="center"/>
        <w:spacing w:line="440" w:lineRule="exact"/>
        <w:rPr>
          <w:rFonts w:hint="eastAsia" w:ascii="宋体" w:hAnsi="宋体"/>
          <w:sz w:val="24"/>
          <w:szCs w:val="24"/>
        </w:rPr>
      </w:pPr>
      <w:r>
        <w:rPr>
          <w:rFonts w:hint="eastAsia" w:ascii="黑体" w:hAnsi="黑体" w:eastAsia="黑体"/>
          <w:b/>
          <w:sz w:val="24"/>
          <w:szCs w:val="24"/>
        </w:rPr>
        <w:br w:type="page" w:clear="all"/>
      </w:r>
      <w:r>
        <w:rPr>
          <w:rFonts w:hint="eastAsia" w:ascii="黑体" w:hAnsi="黑体" w:eastAsia="黑体"/>
          <w:b/>
          <w:sz w:val="32"/>
          <w:szCs w:val="32"/>
        </w:rPr>
        <w:t xml:space="preserve">十一、分项报价表（服务类）</w:t>
      </w:r>
      <w:r>
        <w:rPr>
          <w:rFonts w:hint="eastAsia" w:ascii="宋体" w:hAnsi="宋体"/>
          <w:sz w:val="24"/>
          <w:szCs w:val="24"/>
        </w:rPr>
      </w:r>
      <w:r/>
    </w:p>
    <w:p>
      <w:pPr>
        <w:pStyle w:val="873"/>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360" w:lineRule="auto"/>
        <w:rPr>
          <w:rFonts w:ascii="黑体" w:hAnsi="黑体" w:eastAsia="黑体"/>
          <w:b/>
          <w:sz w:val="32"/>
          <w:szCs w:val="32"/>
        </w:rPr>
      </w:pPr>
      <w:r>
        <w:rPr>
          <w:rFonts w:ascii="黑体" w:hAnsi="黑体" w:eastAsia="黑体"/>
          <w:b/>
          <w:sz w:val="32"/>
          <w:szCs w:val="32"/>
        </w:rPr>
      </w:r>
      <w:r/>
    </w:p>
    <w:p>
      <w:pPr>
        <w:pStyle w:val="873"/>
        <w:spacing w:line="440" w:lineRule="exact"/>
        <w:rPr>
          <w:rFonts w:ascii="宋体" w:hAnsi="宋体"/>
          <w:sz w:val="24"/>
          <w:szCs w:val="24"/>
        </w:rPr>
      </w:pPr>
      <w:r>
        <w:rPr>
          <w:rFonts w:ascii="宋体" w:hAnsi="宋体"/>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ind w:left="560"/>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十二、技术部分</w:t>
      </w:r>
      <w:r/>
    </w:p>
    <w:p>
      <w:pPr>
        <w:pStyle w:val="873"/>
        <w:ind w:left="560"/>
        <w:spacing w:line="440" w:lineRule="exact"/>
        <w:rPr>
          <w:rFonts w:ascii="黑体" w:hAnsi="黑体" w:eastAsia="黑体"/>
          <w:b/>
          <w:sz w:val="32"/>
          <w:szCs w:val="32"/>
        </w:rPr>
      </w:pPr>
      <w:r>
        <w:rPr>
          <w:rFonts w:ascii="黑体" w:hAnsi="黑体" w:eastAsia="黑体"/>
          <w:b/>
          <w:sz w:val="32"/>
          <w:szCs w:val="32"/>
        </w:rPr>
      </w:r>
      <w:r/>
    </w:p>
    <w:p>
      <w:pPr>
        <w:pStyle w:val="873"/>
        <w:jc w:val="center"/>
        <w:spacing w:line="440" w:lineRule="exact"/>
        <w:rPr>
          <w:rFonts w:hint="eastAsia" w:ascii="黑体" w:hAnsi="黑体" w:eastAsia="黑体"/>
          <w:b/>
          <w:sz w:val="32"/>
          <w:szCs w:val="32"/>
        </w:rPr>
      </w:pPr>
      <w:r>
        <w:rPr>
          <w:rFonts w:hint="eastAsia" w:ascii="黑体" w:hAnsi="黑体" w:eastAsia="黑体"/>
          <w:b/>
          <w:sz w:val="32"/>
          <w:szCs w:val="32"/>
        </w:rPr>
        <w:t xml:space="preserve">（一）施工方案（格式自拟）</w:t>
      </w:r>
      <w:r/>
    </w:p>
    <w:p>
      <w:pPr>
        <w:pStyle w:val="873"/>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（二）技术要求响应及偏离表</w:t>
      </w:r>
      <w:r/>
    </w:p>
    <w:p>
      <w:pPr>
        <w:pStyle w:val="873"/>
        <w:jc w:val="center"/>
        <w:spacing w:line="440" w:lineRule="exact"/>
        <w:rPr>
          <w:rFonts w:hint="eastAsia" w:ascii="黑体" w:hAnsi="黑体" w:eastAsia="黑体"/>
          <w:b/>
          <w:sz w:val="32"/>
          <w:szCs w:val="32"/>
        </w:rPr>
      </w:pP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证明</w:t>
            </w:r>
            <w:r/>
          </w:p>
          <w:p>
            <w:pPr>
              <w:pStyle w:val="873"/>
              <w:jc w:val="center"/>
              <w:spacing w:line="440" w:lineRule="exact"/>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bl>
    <w:p>
      <w:pPr>
        <w:pStyle w:val="873"/>
        <w:spacing w:line="440" w:lineRule="exact"/>
        <w:rPr>
          <w:rFonts w:hint="eastAsia" w:ascii="宋体" w:hAnsi="宋体"/>
          <w:sz w:val="24"/>
          <w:szCs w:val="24"/>
        </w:rPr>
      </w:pPr>
      <w:r>
        <w:rPr>
          <w:rFonts w:hint="eastAsia" w:ascii="宋体" w:hAnsi="宋体"/>
          <w:sz w:val="24"/>
          <w:szCs w:val="24"/>
        </w:rPr>
        <w:t xml:space="preserve">注： 行数不够，可自行添加。</w:t>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spacing w:line="440" w:lineRule="exact"/>
        <w:rPr>
          <w:rFonts w:hint="eastAsia" w:ascii="黑体" w:hAnsi="Arial" w:eastAsia="黑体"/>
          <w:sz w:val="24"/>
          <w:szCs w:val="24"/>
        </w:rPr>
      </w:pPr>
      <w:r>
        <w:rPr>
          <w:rFonts w:hint="eastAsia" w:ascii="黑体" w:hAnsi="Arial" w:eastAsia="黑体"/>
          <w:sz w:val="24"/>
          <w:szCs w:val="24"/>
        </w:rPr>
      </w:r>
      <w:r/>
    </w:p>
    <w:p>
      <w:pPr>
        <w:pStyle w:val="873"/>
        <w:spacing w:line="440" w:lineRule="exact"/>
        <w:rPr>
          <w:rFonts w:hint="eastAsia" w:ascii="黑体" w:hAnsi="Arial" w:eastAsia="黑体"/>
          <w:sz w:val="24"/>
          <w:szCs w:val="24"/>
        </w:rPr>
      </w:pPr>
      <w:r>
        <w:rPr>
          <w:rFonts w:hint="eastAsia" w:ascii="黑体" w:hAnsi="Arial" w:eastAsia="黑体"/>
          <w:sz w:val="24"/>
          <w:szCs w:val="24"/>
        </w:rPr>
      </w:r>
      <w:r/>
    </w:p>
    <w:p>
      <w:pPr>
        <w:pStyle w:val="873"/>
        <w:jc w:val="center"/>
        <w:spacing w:line="440" w:lineRule="exact"/>
        <w:rPr>
          <w:rFonts w:ascii="黑体" w:hAnsi="黑体" w:eastAsia="黑体"/>
          <w:b/>
          <w:sz w:val="32"/>
          <w:szCs w:val="32"/>
        </w:rPr>
      </w:pPr>
      <w:r>
        <w:rPr>
          <w:rFonts w:hint="eastAsia" w:ascii="黑体" w:hAnsi="Arial" w:eastAsia="黑体"/>
          <w:sz w:val="24"/>
          <w:szCs w:val="24"/>
        </w:rPr>
        <w:br w:type="page" w:clear="all"/>
      </w:r>
      <w:bookmarkEnd w:id="193"/>
      <w:r/>
      <w:bookmarkStart w:id="197" w:name="_Hlt26955054"/>
      <w:r/>
      <w:bookmarkEnd w:id="197"/>
      <w:r>
        <w:rPr>
          <w:rFonts w:hint="eastAsia" w:ascii="黑体" w:hAnsi="黑体" w:eastAsia="黑体"/>
          <w:b/>
          <w:sz w:val="32"/>
          <w:szCs w:val="32"/>
        </w:rPr>
        <w:t xml:space="preserve">十三、商务部分（格式自拟）</w:t>
      </w:r>
      <w:r>
        <w:rPr>
          <w:rFonts w:ascii="黑体" w:hAnsi="黑体" w:eastAsia="黑体"/>
          <w:b/>
          <w:sz w:val="32"/>
          <w:szCs w:val="32"/>
        </w:rPr>
      </w:r>
      <w:r/>
    </w:p>
    <w:p>
      <w:pPr>
        <w:pStyle w:val="873"/>
        <w:ind w:left="560"/>
        <w:jc w:val="center"/>
        <w:spacing w:line="440" w:lineRule="exact"/>
        <w:rPr>
          <w:rFonts w:hint="eastAsia" w:ascii="黑体" w:hAnsi="黑体" w:eastAsia="黑体"/>
          <w:b/>
          <w:sz w:val="32"/>
          <w:szCs w:val="32"/>
        </w:rPr>
      </w:pPr>
      <w:r>
        <w:rPr>
          <w:b/>
        </w:rPr>
        <w:br w:type="page" w:clear="all"/>
      </w:r>
      <w:r>
        <w:rPr>
          <w:rFonts w:hint="eastAsia" w:ascii="黑体" w:hAnsi="黑体" w:eastAsia="黑体"/>
          <w:b/>
          <w:sz w:val="32"/>
          <w:szCs w:val="32"/>
        </w:rPr>
        <w:t xml:space="preserve">十四、开标一览表</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投标人全称（加盖CA电子签章）：</w:t>
      </w:r>
      <w:r/>
    </w:p>
    <w:tbl>
      <w:tblPr>
        <w:tblW w:w="0" w:type="auto"/>
        <w:tblInd w:w="288" w:type="dxa"/>
        <w:tblLayout w:type="fixed"/>
        <w:tblCellMar>
          <w:left w:w="108" w:type="dxa"/>
          <w:top w:w="0" w:type="dxa"/>
          <w:right w:w="108" w:type="dxa"/>
          <w:bottom w:w="0" w:type="dxa"/>
        </w:tblCellMar>
        <w:tblLook w:val="04A0" w:firstRow="1" w:lastRow="0" w:firstColumn="1" w:lastColumn="0" w:noHBand="0" w:noVBand="1"/>
      </w:tblPr>
      <w:tblGrid>
        <w:gridCol w:w="2827"/>
        <w:gridCol w:w="6368"/>
      </w:tblGrid>
      <w:tr>
        <w:trPr>
          <w:trHeight w:val="595"/>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widowControl/>
              <w:rPr>
                <w:rFonts w:ascii="宋体" w:hAnsi="宋体"/>
                <w:color w:val="000000"/>
                <w:sz w:val="24"/>
                <w:szCs w:val="28"/>
              </w:rPr>
            </w:pPr>
            <w:r>
              <w:rPr>
                <w:rFonts w:hint="eastAsia" w:ascii="宋体" w:hAnsi="宋体"/>
                <w:color w:val="000000"/>
                <w:sz w:val="24"/>
                <w:szCs w:val="28"/>
              </w:rPr>
              <w:t xml:space="preserve">项目名称</w:t>
            </w:r>
            <w:r>
              <w:rPr>
                <w:rFonts w:ascii="宋体" w:hAnsi="宋体"/>
                <w:color w:val="000000"/>
                <w:sz w:val="24"/>
                <w:szCs w:val="28"/>
              </w:rPr>
            </w:r>
            <w:r/>
          </w:p>
        </w:tc>
        <w:tc>
          <w:tcPr>
            <w:tcBorders>
              <w:top w:val="single" w:color="000000" w:sz="4" w:space="0"/>
              <w:left w:val="none" w:color="000000" w:sz="4" w:space="0"/>
              <w:bottom w:val="single" w:color="000000" w:sz="4" w:space="0"/>
              <w:right w:val="single" w:color="000000" w:sz="4" w:space="0"/>
            </w:tcBorders>
            <w:tcW w:w="6368" w:type="dxa"/>
            <w:vAlign w:val="bottom"/>
            <w:textDirection w:val="lrTb"/>
            <w:noWrap w:val="false"/>
          </w:tcPr>
          <w:p>
            <w:pPr>
              <w:pStyle w:val="873"/>
              <w:widowControl/>
              <w:rPr>
                <w:rFonts w:ascii="宋体" w:hAnsi="宋体" w:cs="宋体"/>
                <w:color w:val="000000"/>
                <w:sz w:val="24"/>
                <w:szCs w:val="28"/>
              </w:rPr>
            </w:pPr>
            <w:r>
              <w:rPr>
                <w:rFonts w:hint="eastAsia" w:ascii="宋体" w:hAnsi="宋体" w:cs="宋体"/>
                <w:color w:val="000000"/>
                <w:sz w:val="24"/>
                <w:szCs w:val="28"/>
              </w:rPr>
              <w:t xml:space="preserve">扬中市城市绿化垃圾处理项目（2026年-2029年）</w:t>
            </w:r>
            <w:r>
              <w:rPr>
                <w:rFonts w:ascii="宋体" w:hAnsi="宋体" w:cs="宋体"/>
                <w:color w:val="000000"/>
                <w:sz w:val="24"/>
                <w:szCs w:val="28"/>
              </w:rPr>
            </w:r>
            <w:r/>
          </w:p>
        </w:tc>
      </w:tr>
      <w:tr>
        <w:trPr>
          <w:trHeight w:val="926"/>
        </w:trPr>
        <w:tc>
          <w:tcPr>
            <w:tcBorders>
              <w:top w:val="non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spacing w:line="360" w:lineRule="auto"/>
              <w:widowControl/>
              <w:rPr>
                <w:rFonts w:ascii="宋体" w:hAnsi="宋体"/>
                <w:color w:val="000000"/>
                <w:sz w:val="24"/>
                <w:szCs w:val="28"/>
              </w:rPr>
            </w:pPr>
            <w:r>
              <w:rPr>
                <w:rFonts w:hint="eastAsia" w:ascii="宋体" w:hAnsi="宋体"/>
                <w:color w:val="000000"/>
                <w:sz w:val="24"/>
                <w:szCs w:val="28"/>
              </w:rPr>
              <w:t xml:space="preserve">磋商响应总报价</w:t>
            </w:r>
            <w:r>
              <w:rPr>
                <w:rFonts w:ascii="宋体" w:hAnsi="宋体"/>
                <w:color w:val="000000"/>
                <w:sz w:val="24"/>
                <w:szCs w:val="28"/>
              </w:rPr>
            </w:r>
            <w:r/>
          </w:p>
          <w:p>
            <w:pPr>
              <w:pStyle w:val="873"/>
              <w:spacing w:line="360" w:lineRule="auto"/>
              <w:widowControl/>
              <w:rPr>
                <w:rFonts w:ascii="宋体" w:hAnsi="宋体" w:cs="宋体"/>
                <w:color w:val="000000"/>
                <w:sz w:val="24"/>
                <w:szCs w:val="28"/>
              </w:rPr>
            </w:pPr>
            <w:r>
              <w:rPr>
                <w:rFonts w:hint="eastAsia" w:ascii="宋体" w:hAnsi="宋体"/>
                <w:color w:val="000000"/>
                <w:sz w:val="24"/>
                <w:szCs w:val="28"/>
              </w:rPr>
              <w:t xml:space="preserve">（人民币）</w:t>
            </w:r>
            <w:r>
              <w:rPr>
                <w:rFonts w:ascii="宋体" w:hAnsi="宋体" w:cs="宋体"/>
                <w:color w:val="000000"/>
                <w:sz w:val="24"/>
                <w:szCs w:val="28"/>
              </w:rPr>
            </w:r>
            <w:r/>
          </w:p>
        </w:tc>
        <w:tc>
          <w:tcPr>
            <w:tcBorders>
              <w:top w:val="none" w:color="000000" w:sz="4" w:space="0"/>
              <w:left w:val="none" w:color="000000" w:sz="4" w:space="0"/>
              <w:bottom w:val="single" w:color="000000" w:sz="4" w:space="0"/>
              <w:right w:val="single" w:color="000000" w:sz="4" w:space="0"/>
            </w:tcBorders>
            <w:tcW w:w="6368"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磋商响应总报价（大写）： </w:t>
            </w:r>
            <w:r/>
          </w:p>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         元</w:t>
            </w:r>
            <w:r/>
          </w:p>
        </w:tc>
      </w:tr>
      <w:tr>
        <w:trPr>
          <w:trHeight w:val="592"/>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项目负责人</w:t>
            </w:r>
            <w:r/>
          </w:p>
        </w:tc>
        <w:tc>
          <w:tcPr>
            <w:tcBorders>
              <w:top w:val="single" w:color="000000" w:sz="4" w:space="0"/>
              <w:left w:val="none" w:color="000000" w:sz="4" w:space="0"/>
              <w:bottom w:val="single" w:color="000000" w:sz="4" w:space="0"/>
              <w:right w:val="single" w:color="000000" w:sz="4" w:space="0"/>
            </w:tcBorders>
            <w:tcW w:w="6368"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r>
            <w:r/>
          </w:p>
        </w:tc>
      </w:tr>
      <w:tr>
        <w:trPr>
          <w:trHeight w:val="592"/>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服务期</w:t>
            </w:r>
            <w:r/>
          </w:p>
        </w:tc>
        <w:tc>
          <w:tcPr>
            <w:tcBorders>
              <w:top w:val="single" w:color="000000" w:sz="4" w:space="0"/>
              <w:left w:val="none" w:color="000000" w:sz="4" w:space="0"/>
              <w:bottom w:val="single" w:color="000000" w:sz="4" w:space="0"/>
              <w:right w:val="single" w:color="000000" w:sz="4" w:space="0"/>
            </w:tcBorders>
            <w:tcW w:w="6368"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r>
            <w:r/>
          </w:p>
        </w:tc>
      </w:tr>
    </w:tbl>
    <w:p>
      <w:pPr>
        <w:pStyle w:val="873"/>
        <w:ind w:firstLine="241"/>
        <w:jc w:val="left"/>
        <w:spacing w:line="440" w:lineRule="exact"/>
        <w:rPr>
          <w:rFonts w:hint="eastAsia" w:ascii="宋体" w:hAnsi="宋体"/>
          <w:b/>
          <w:sz w:val="24"/>
          <w:szCs w:val="24"/>
        </w:rPr>
        <w:outlineLvl w:val="2"/>
      </w:pPr>
      <w:r>
        <w:rPr>
          <w:rFonts w:hint="eastAsia" w:ascii="宋体" w:hAnsi="宋体"/>
          <w:b/>
          <w:sz w:val="24"/>
          <w:szCs w:val="24"/>
        </w:rPr>
        <w:t xml:space="preserve">注：此表的</w:t>
      </w:r>
      <w:r>
        <w:rPr>
          <w:rFonts w:hint="eastAsia" w:ascii="宋体" w:hAnsi="宋体"/>
          <w:b/>
          <w:color w:val="000000"/>
          <w:sz w:val="24"/>
          <w:szCs w:val="28"/>
        </w:rPr>
        <w:t xml:space="preserve">磋商响应总报价必须与磋商报价表中的总价一致，否则做无效响应处理。</w:t>
      </w:r>
      <w:r>
        <w:rPr>
          <w:rFonts w:hint="eastAsia" w:ascii="宋体" w:hAnsi="宋体"/>
          <w:b/>
          <w:sz w:val="24"/>
          <w:szCs w:val="24"/>
        </w:rPr>
        <w:t xml:space="preserve">请供应商将此表上传到电子响应文件其他材料中。</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                                              日期：     年   月   日</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1.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评标委员会启动异常低价投标(响应)审查的情形和具体要求:</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(一)评审过程中出现下列情形之一的，评标委员会应当启动异常低价投标(响应)审查程序:</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1.投标(响应)报价低于采购项目预算50%的，即投标(响应)报价&lt;采购项目预算X50%;</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2.投标(响应)报价低于采购项目最高限价45%的，即投标(响应)报价&lt;采购项目最高限价X45%;</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3.评标委员会认定的供应商报价过低、可能影响产品质量或者不能诚信履约的其他情形。</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(响应)供应商不提供书面说明、证明材料，或者提供的书面说明、证明材料不能证明其报价合理性的，评标委员会应当将其作为无效投标(响应)处理。审查相关情况应当在评审报告中进行记录。</w:t>
      </w:r>
      <w:bookmarkEnd w:id="182"/>
      <w:r/>
      <w:bookmarkEnd w:id="183"/>
      <w:r/>
      <w:bookmarkStart w:id="198" w:name="_格式2__法定代表人授权书"/>
      <w:r/>
      <w:bookmarkEnd w:id="198"/>
      <w:r/>
      <w:bookmarkStart w:id="199" w:name="_Hlt26671374"/>
      <w:r/>
      <w:bookmarkEnd w:id="199"/>
      <w:r/>
      <w:bookmarkStart w:id="200" w:name="_Hlt26955066"/>
      <w:r/>
      <w:bookmarkEnd w:id="200"/>
      <w:r/>
      <w:bookmarkStart w:id="201" w:name="_Hlt26609389"/>
      <w:r/>
      <w:bookmarkEnd w:id="201"/>
      <w:r>
        <w:rPr>
          <w:rFonts w:hint="eastAsia" w:ascii="宋体" w:hAnsi="宋体"/>
          <w:sz w:val="24"/>
          <w:szCs w:val="24"/>
        </w:rPr>
      </w:r>
      <w:r/>
    </w:p>
    <w:p>
      <w:pPr>
        <w:pStyle w:val="873"/>
        <w:ind w:left="560"/>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十五、资格承诺函</w:t>
      </w:r>
      <w:r/>
    </w:p>
    <w:p>
      <w:pPr>
        <w:pStyle w:val="873"/>
        <w:ind w:left="560"/>
        <w:jc w:val="center"/>
        <w:spacing w:line="440" w:lineRule="exact"/>
        <w:rPr>
          <w:rFonts w:ascii="黑体" w:hAnsi="黑体" w:eastAsia="黑体"/>
          <w:b/>
          <w:sz w:val="32"/>
          <w:szCs w:val="32"/>
        </w:rPr>
      </w:pPr>
      <w:r>
        <w:rPr>
          <w:rFonts w:ascii="黑体" w:hAnsi="黑体" w:eastAsia="黑体"/>
          <w:b/>
          <w:sz w:val="32"/>
          <w:szCs w:val="32"/>
        </w:rPr>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p>
    <w:p>
      <w:pPr>
        <w:pStyle w:val="873"/>
        <w:ind w:firstLine="480"/>
        <w:spacing w:line="440" w:lineRule="exact"/>
        <w:rPr>
          <w:rFonts w:ascii="宋体" w:hAnsi="宋体"/>
          <w:sz w:val="24"/>
          <w:szCs w:val="24"/>
        </w:rPr>
      </w:pPr>
      <w:r>
        <w:rPr>
          <w:rFonts w:ascii="宋体" w:hAnsi="宋体"/>
          <w:sz w:val="24"/>
          <w:szCs w:val="24"/>
        </w:rPr>
        <w:t xml:space="preserve">我单位参与</w:t>
      </w:r>
      <w:r>
        <w:rPr>
          <w:rFonts w:ascii="宋体" w:hAnsi="宋体"/>
          <w:sz w:val="24"/>
          <w:szCs w:val="24"/>
          <w:u w:val="single"/>
        </w:rPr>
        <w:t xml:space="preserve">扬中市城市绿化垃圾处理项目（2026年-2029年）</w:t>
      </w:r>
      <w:r>
        <w:rPr>
          <w:rFonts w:hint="eastAsia" w:ascii="宋体" w:hAnsi="宋体"/>
          <w:sz w:val="24"/>
          <w:szCs w:val="24"/>
          <w:u w:val="single"/>
        </w:rPr>
        <w:t xml:space="preserve">JSZC-321182-JSYX-C2026-0003</w:t>
      </w:r>
      <w:r>
        <w:rPr>
          <w:rFonts w:ascii="宋体" w:hAnsi="宋体"/>
          <w:sz w:val="24"/>
          <w:szCs w:val="24"/>
          <w:u w:val="single"/>
        </w:rPr>
        <w:t xml:space="preserve">）</w:t>
      </w:r>
      <w:r>
        <w:rPr>
          <w:rFonts w:ascii="宋体" w:hAnsi="宋体"/>
          <w:sz w:val="24"/>
          <w:szCs w:val="24"/>
        </w:rPr>
        <w:t xml:space="preserve">项目的政府采购活动，现承诺如下：</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p>
    <w:p>
      <w:pPr>
        <w:pStyle w:val="873"/>
        <w:ind w:left="560" w:hanging="560"/>
        <w:jc w:val="left"/>
        <w:spacing w:line="440" w:lineRule="exact"/>
        <w:rPr>
          <w:rFonts w:ascii="宋体" w:hAnsi="宋体"/>
          <w:sz w:val="24"/>
          <w:szCs w:val="24"/>
        </w:rPr>
        <w:outlineLvl w:val="2"/>
      </w:pPr>
      <w:r>
        <w:rPr>
          <w:rFonts w:ascii="宋体" w:hAnsi="宋体"/>
          <w:sz w:val="24"/>
          <w:szCs w:val="24"/>
        </w:rPr>
      </w:r>
      <w:r/>
    </w:p>
    <w:p>
      <w:pPr>
        <w:pStyle w:val="873"/>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p>
    <w:p>
      <w:pPr>
        <w:pStyle w:val="873"/>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p>
    <w:p>
      <w:pPr>
        <w:pStyle w:val="873"/>
        <w:jc w:val="left"/>
        <w:spacing w:line="440" w:lineRule="exact"/>
        <w:rPr>
          <w:rFonts w:ascii="宋体" w:hAnsi="宋体"/>
          <w:sz w:val="24"/>
          <w:szCs w:val="24"/>
        </w:rPr>
        <w:outlineLvl w:val="2"/>
      </w:pPr>
      <w:r>
        <w:rPr>
          <w:rFonts w:ascii="宋体" w:hAnsi="宋体"/>
          <w:sz w:val="24"/>
          <w:szCs w:val="24"/>
        </w:rPr>
        <w:t xml:space="preserve">日期：</w:t>
      </w:r>
      <w:r/>
    </w:p>
    <w:p>
      <w:pPr>
        <w:pStyle w:val="873"/>
        <w:jc w:val="left"/>
        <w:spacing w:line="440" w:lineRule="exact"/>
        <w:rPr>
          <w:rFonts w:ascii="宋体" w:hAnsi="宋体"/>
          <w:sz w:val="24"/>
          <w:szCs w:val="24"/>
        </w:rPr>
        <w:outlineLvl w:val="2"/>
      </w:pPr>
      <w:r>
        <w:rPr>
          <w:rFonts w:ascii="宋体" w:hAnsi="宋体"/>
          <w:sz w:val="24"/>
          <w:szCs w:val="24"/>
        </w:rPr>
      </w:r>
      <w:r/>
    </w:p>
    <w:p>
      <w:pPr>
        <w:pStyle w:val="873"/>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p>
    <w:p>
      <w:pPr>
        <w:pStyle w:val="873"/>
        <w:ind w:firstLine="482"/>
        <w:jc w:val="left"/>
        <w:spacing w:line="440" w:lineRule="exact"/>
        <w:rPr>
          <w:rFonts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73"/>
        <w:ind w:left="560"/>
        <w:jc w:val="center"/>
        <w:spacing w:line="440" w:lineRule="exact"/>
        <w:rPr>
          <w:rFonts w:hint="eastAsia" w:ascii="黑体" w:hAnsi="黑体" w:eastAsia="黑体"/>
          <w:b/>
          <w:sz w:val="32"/>
          <w:szCs w:val="32"/>
        </w:rPr>
      </w:pPr>
      <w:r>
        <w:br w:type="page" w:clear="all"/>
      </w:r>
      <w:r>
        <w:rPr>
          <w:rFonts w:ascii="黑体" w:hAnsi="黑体" w:eastAsia="黑体"/>
          <w:b/>
          <w:sz w:val="32"/>
          <w:szCs w:val="32"/>
        </w:rPr>
        <w:t xml:space="preserve">十</w:t>
      </w:r>
      <w:r>
        <w:rPr>
          <w:rFonts w:hint="eastAsia" w:ascii="黑体" w:hAnsi="黑体" w:eastAsia="黑体"/>
          <w:b/>
          <w:sz w:val="32"/>
          <w:szCs w:val="32"/>
        </w:rPr>
        <w:t xml:space="preserve">六、拟投入本项目主要施工人员情况一览表</w:t>
      </w:r>
      <w:r/>
    </w:p>
    <w:tbl>
      <w:tblPr>
        <w:tblW w:w="911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70"/>
        <w:gridCol w:w="1749"/>
        <w:gridCol w:w="992"/>
        <w:gridCol w:w="992"/>
        <w:gridCol w:w="993"/>
        <w:gridCol w:w="3622"/>
      </w:tblGrid>
      <w:tr>
        <w:trPr>
          <w:trHeight w:val="5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机构</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jc w:val="center"/>
              <w:spacing w:line="500" w:lineRule="atLeast"/>
              <w:rPr>
                <w:rFonts w:hint="eastAsia" w:ascii="仿宋" w:hAnsi="仿宋" w:eastAsia="仿宋" w:cs="仿宋"/>
                <w:sz w:val="24"/>
                <w:szCs w:val="24"/>
              </w:rPr>
            </w:pPr>
            <w:r>
              <w:rPr>
                <w:rFonts w:hint="eastAsia" w:ascii="仿宋" w:hAnsi="仿宋" w:eastAsia="仿宋" w:cs="仿宋"/>
                <w:sz w:val="24"/>
                <w:szCs w:val="24"/>
              </w:rPr>
              <w:t xml:space="preserve">人  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姓  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jc w:val="center"/>
              <w:spacing w:line="500" w:lineRule="atLeast"/>
              <w:rPr>
                <w:rFonts w:hint="eastAsia" w:ascii="仿宋" w:hAnsi="仿宋" w:eastAsia="仿宋" w:cs="仿宋"/>
                <w:sz w:val="24"/>
                <w:szCs w:val="24"/>
              </w:rPr>
            </w:pPr>
            <w:r>
              <w:rPr>
                <w:rFonts w:hint="eastAsia" w:ascii="仿宋" w:hAnsi="仿宋" w:eastAsia="仿宋" w:cs="仿宋"/>
                <w:sz w:val="24"/>
                <w:szCs w:val="24"/>
              </w:rPr>
              <w:t xml:space="preserve">职务</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职 称</w:t>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主要资历、经验及承担过的项目</w:t>
            </w:r>
            <w:r/>
          </w:p>
        </w:tc>
      </w:tr>
      <w:tr>
        <w:trPr>
          <w:cantSplit/>
          <w:trHeight w:val="540"/>
        </w:trPr>
        <w:tc>
          <w:tcPr>
            <w:tcBorders>
              <w:top w:val="none" w:color="000000" w:sz="4" w:space="0"/>
              <w:left w:val="single" w:color="000000" w:sz="4" w:space="0"/>
              <w:right w:val="single" w:color="000000" w:sz="4" w:space="0"/>
            </w:tcBorders>
            <w:tcW w:w="770" w:type="dxa"/>
            <w:vAlign w:val="center"/>
            <w:vMerge w:val="restart"/>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拟投入本项目</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技术负责人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bottom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bl>
    <w:p>
      <w:pPr>
        <w:pStyle w:val="873"/>
        <w:ind w:firstLine="643"/>
        <w:jc w:val="center"/>
        <w:spacing w:line="52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73"/>
        <w:ind w:firstLine="562"/>
        <w:spacing w:line="520" w:lineRule="exact"/>
        <w:rPr>
          <w:rFonts w:hint="eastAsia" w:ascii="仿宋" w:hAnsi="仿宋" w:eastAsia="仿宋" w:cs="仿宋"/>
          <w:b/>
          <w:sz w:val="28"/>
          <w:szCs w:val="24"/>
          <w:u w:val="single"/>
        </w:rPr>
      </w:pPr>
      <w:r>
        <w:rPr>
          <w:rFonts w:hint="eastAsia" w:ascii="仿宋" w:hAnsi="仿宋" w:eastAsia="仿宋" w:cs="仿宋"/>
          <w:b/>
          <w:sz w:val="28"/>
          <w:szCs w:val="24"/>
          <w:u w:val="single"/>
        </w:rPr>
        <w:t xml:space="preserve">注：上述人员必须是实际到场人员，一旦中标，不得更换。列入上表人员如要更换，需经采购人同意。擅自更换属违约行为。</w:t>
      </w:r>
      <w:r/>
    </w:p>
    <w:p>
      <w:pPr>
        <w:pStyle w:val="873"/>
        <w:ind w:left="560"/>
        <w:jc w:val="center"/>
        <w:spacing w:line="440" w:lineRule="exact"/>
        <w:rPr>
          <w:rFonts w:hint="eastAsia" w:ascii="仿宋" w:hAnsi="仿宋" w:eastAsia="仿宋" w:cs="仿宋"/>
          <w:b/>
          <w:bCs/>
          <w:color w:val="000000"/>
          <w:sz w:val="32"/>
          <w:szCs w:val="32"/>
        </w:rPr>
      </w:pPr>
      <w:r>
        <w:rPr>
          <w:rFonts w:hint="eastAsia" w:ascii="仿宋" w:hAnsi="仿宋" w:eastAsia="仿宋" w:cs="仿宋"/>
          <w:bCs/>
          <w:sz w:val="36"/>
          <w:szCs w:val="32"/>
        </w:rPr>
        <w:br w:type="page" w:clear="all"/>
      </w:r>
      <w:bookmarkStart w:id="202" w:name="_Toc18636"/>
      <w:r>
        <w:rPr>
          <w:rFonts w:hint="eastAsia" w:ascii="黑体" w:hAnsi="黑体" w:eastAsia="黑体"/>
          <w:b/>
          <w:sz w:val="32"/>
          <w:szCs w:val="32"/>
        </w:rPr>
        <w:t xml:space="preserve">十七、计划投入的主要施工机械设备表</w:t>
      </w:r>
      <w:bookmarkEnd w:id="202"/>
      <w:r>
        <w:rPr>
          <w:rFonts w:hint="eastAsia" w:ascii="仿宋" w:hAnsi="仿宋" w:eastAsia="仿宋" w:cs="仿宋"/>
          <w:b/>
          <w:bCs/>
          <w:color w:val="000000"/>
          <w:sz w:val="32"/>
          <w:szCs w:val="32"/>
        </w:rPr>
      </w:r>
      <w:r/>
    </w:p>
    <w:p>
      <w:pPr>
        <w:pStyle w:val="873"/>
        <w:ind w:firstLine="361"/>
        <w:spacing w:line="160" w:lineRule="exact"/>
        <w:rPr>
          <w:rFonts w:hint="eastAsia" w:ascii="仿宋" w:hAnsi="仿宋" w:eastAsia="仿宋" w:cs="仿宋"/>
          <w:b/>
          <w:sz w:val="18"/>
          <w:szCs w:val="24"/>
        </w:rPr>
      </w:pPr>
      <w:r>
        <w:rPr>
          <w:rFonts w:hint="eastAsia" w:ascii="仿宋" w:hAnsi="仿宋" w:eastAsia="仿宋" w:cs="仿宋"/>
          <w:b/>
          <w:sz w:val="18"/>
          <w:szCs w:val="24"/>
        </w:rPr>
      </w:r>
      <w:r/>
    </w:p>
    <w:tbl>
      <w:tblPr>
        <w:tblW w:w="100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76"/>
        <w:gridCol w:w="1356"/>
        <w:gridCol w:w="876"/>
        <w:gridCol w:w="1356"/>
        <w:gridCol w:w="876"/>
        <w:gridCol w:w="876"/>
        <w:gridCol w:w="876"/>
        <w:gridCol w:w="876"/>
      </w:tblGrid>
      <w:tr>
        <w:trPr>
          <w:trHeight w:val="854"/>
        </w:trPr>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机械或设备名称</w:t>
            </w:r>
            <w:r/>
          </w:p>
        </w:tc>
        <w:tc>
          <w:tcPr>
            <w:tcW w:w="135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型号规格</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35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国别产地</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制造</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年份</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额定</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功率</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KW</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生成</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能力</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M/H</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bl>
    <w:p>
      <w:pPr>
        <w:pStyle w:val="873"/>
        <w:ind w:right="560" w:firstLine="5740"/>
        <w:spacing w:line="520" w:lineRule="exact"/>
        <w:rPr>
          <w:rFonts w:hint="eastAsia" w:ascii="仿宋" w:hAnsi="仿宋" w:eastAsia="仿宋" w:cs="仿宋"/>
          <w:b/>
          <w:sz w:val="28"/>
          <w:szCs w:val="24"/>
        </w:rPr>
      </w:pPr>
      <w:r>
        <w:rPr>
          <w:rFonts w:hint="eastAsia" w:ascii="仿宋" w:hAnsi="仿宋" w:eastAsia="仿宋" w:cs="仿宋"/>
          <w:sz w:val="28"/>
          <w:szCs w:val="24"/>
        </w:rPr>
        <w:t xml:space="preserve">日期：  年  月   日</w:t>
      </w:r>
      <w:r>
        <w:rPr>
          <w:rFonts w:hint="eastAsia" w:ascii="仿宋" w:hAnsi="仿宋" w:eastAsia="仿宋" w:cs="仿宋"/>
          <w:b/>
          <w:sz w:val="28"/>
          <w:szCs w:val="24"/>
        </w:rPr>
      </w:r>
      <w:r/>
    </w:p>
    <w:p>
      <w:pPr>
        <w:pStyle w:val="873"/>
        <w:spacing w:line="440" w:lineRule="exact"/>
        <w:rPr>
          <w:rFonts w:hint="eastAsia" w:ascii="仿宋" w:hAnsi="仿宋" w:eastAsia="仿宋" w:cs="仿宋"/>
          <w:sz w:val="28"/>
          <w:szCs w:val="24"/>
        </w:rPr>
      </w:pPr>
      <w:r>
        <w:rPr>
          <w:rFonts w:hint="eastAsia" w:ascii="仿宋" w:hAnsi="仿宋" w:eastAsia="仿宋" w:cs="仿宋"/>
          <w:sz w:val="28"/>
          <w:szCs w:val="24"/>
        </w:rPr>
        <w:t xml:space="preserve"> </w:t>
      </w:r>
      <w:r/>
    </w:p>
    <w:p>
      <w:pPr>
        <w:pStyle w:val="873"/>
        <w:jc w:val="center"/>
        <w:spacing w:line="440" w:lineRule="exact"/>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rPr>
          <w:rFonts w:hint="eastAsia" w:ascii="宋体" w:hAnsi="宋体" w:cs="仿宋"/>
          <w:b/>
          <w:bCs/>
          <w:sz w:val="24"/>
          <w:szCs w:val="24"/>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pct"/>
            <w:vAlign w:val="center"/>
            <w:textDirection w:val="lrTb"/>
            <w:noWrap w:val="false"/>
          </w:tcPr>
          <w:p>
            <w:pPr>
              <w:pStyle w:val="992"/>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3653"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Borders>
              <w:bottom w:val="single" w:color="000000" w:sz="4" w:space="0"/>
            </w:tcBorders>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Borders>
              <w:bottom w:val="single" w:color="000000" w:sz="4" w:space="0"/>
            </w:tcBorders>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Borders>
              <w:bottom w:val="single" w:color="000000" w:sz="4" w:space="0"/>
            </w:tcBorders>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Borders>
              <w:bottom w:val="single" w:color="000000" w:sz="4" w:space="0"/>
            </w:tcBorders>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Borders>
              <w:bottom w:val="single" w:color="000000" w:sz="4" w:space="0"/>
            </w:tcBorders>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Borders>
              <w:bottom w:val="single" w:color="000000" w:sz="4" w:space="0"/>
            </w:tcBorders>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2024</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3653"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3653"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提供本项目所必须的专业设备一览表 </w:t>
            </w:r>
            <w:r>
              <w:rPr>
                <w:rFonts w:ascii="宋体" w:hAnsi="宋体"/>
                <w:b/>
                <w:color w:val="000000"/>
                <w:sz w:val="24"/>
                <w:szCs w:val="24"/>
              </w:rPr>
            </w:r>
            <w:r/>
          </w:p>
        </w:tc>
      </w:tr>
      <w:tr>
        <w:trPr>
          <w:trHeight w:val="459"/>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Borders>
              <w:bottom w:val="single" w:color="000000" w:sz="4" w:space="0"/>
            </w:tcBorders>
            <w:tcW w:w="612"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000000" w:sz="4" w:space="0"/>
            </w:tcBorders>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提供本项目所必须的专业技术能力</w:t>
            </w:r>
            <w:r>
              <w:rPr>
                <w:rFonts w:ascii="宋体" w:hAnsi="宋体"/>
                <w:b/>
                <w:color w:val="000000"/>
                <w:sz w:val="24"/>
                <w:szCs w:val="24"/>
              </w:rPr>
            </w:r>
            <w:r/>
          </w:p>
        </w:tc>
      </w:tr>
      <w:tr>
        <w:trPr>
          <w:trHeight w:val="1630"/>
        </w:trPr>
        <w:tc>
          <w:tcPr>
            <w:gridSpan w:val="10"/>
            <w:shd w:val="clear" w:color="auto" w:fill="ffffff"/>
            <w:tcW w:w="5000"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bl>
    <w:p>
      <w:pPr>
        <w:pStyle w:val="992"/>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992"/>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873"/>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rPr>
          <w:rFonts w:ascii="宋体" w:hAnsi="宋体" w:cs="仿宋"/>
          <w:b/>
          <w:bCs/>
          <w:sz w:val="24"/>
          <w:szCs w:val="24"/>
        </w:rPr>
      </w:r>
      <w:r/>
    </w:p>
    <w:p>
      <w:pPr>
        <w:pStyle w:val="873"/>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3"/>
        <w:spacing w:line="44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3"/>
        <w:spacing w:line="44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3"/>
        <w:ind w:firstLine="420"/>
        <w:spacing w:line="440" w:lineRule="exact"/>
        <w:rPr>
          <w:rFonts w:hint="eastAsia" w:ascii="Times New Roman" w:hAnsi="Times New Roman"/>
          <w:szCs w:val="21"/>
        </w:rPr>
      </w:pPr>
      <w:r>
        <w:rPr>
          <w:rFonts w:hint="eastAsia" w:ascii="Times New Roman" w:hAnsi="Times New Roman"/>
          <w:szCs w:val="21"/>
        </w:rPr>
      </w:r>
      <w:r/>
    </w:p>
    <w:p>
      <w:pPr>
        <w:pStyle w:val="873"/>
        <w:ind w:firstLine="420"/>
        <w:spacing w:line="440" w:lineRule="exact"/>
        <w:rPr>
          <w:rFonts w:ascii="Times New Roman" w:hAnsi="Times New Roman"/>
          <w:szCs w:val="21"/>
        </w:rPr>
      </w:pPr>
      <w:r>
        <w:rPr>
          <w:rFonts w:ascii="Times New Roman" w:hAnsi="Times New Roman"/>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新魏">
    <w:panose1 w:val="02010800040101010101"/>
  </w:font>
  <w:font w:name="Showcard Gothic">
    <w:panose1 w:val="04020904020102020604"/>
  </w:font>
  <w:font w:name="Symbol">
    <w:panose1 w:val="05050102010706020507"/>
  </w:font>
  <w:font w:name="Wingdings">
    <w:panose1 w:val="05000000000000000000"/>
  </w:font>
  <w:font w:name="等线 Light">
    <w:panose1 w:val="02010600030101010101"/>
  </w:font>
  <w:font w:name="仿宋">
    <w:panose1 w:val="02010609060101010101"/>
  </w:font>
  <w:font w:name="等线">
    <w:panose1 w:val="02010600030101010101"/>
  </w:font>
  <w:font w:name="MS Mincho">
    <w:panose1 w:val="02020603050405090304"/>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４８</w:t>
    </w:r>
    <w:r>
      <w:rPr>
        <w:rFonts w:ascii="宋体" w:hAnsi="宋体"/>
      </w:rPr>
      <w:fldChar w:fldCharType="end"/>
    </w:r>
    <w:r>
      <w:rPr>
        <w:rStyle w:val="948"/>
        <w:rFonts w:ascii="宋体" w:hAnsi="宋体"/>
      </w:rPr>
    </w:r>
    <w:r/>
  </w:p>
  <w:p>
    <w:pPr>
      <w:pStyle w:val="92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2"/>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5"/>
    <w:link w:val="873"/>
    <w:qFormat/>
    <w:pPr>
      <w:jc w:val="both"/>
      <w:widowControl w:val="off"/>
    </w:pPr>
    <w:rPr>
      <w:sz w:val="21"/>
      <w:szCs w:val="22"/>
      <w:lang w:val="en-US" w:eastAsia="zh-CN" w:bidi="ar-SA"/>
    </w:rPr>
  </w:style>
  <w:style w:type="paragraph" w:styleId="874">
    <w:name w:val="标题 1"/>
    <w:basedOn w:val="873"/>
    <w:next w:val="873"/>
    <w:link w:val="887"/>
    <w:qFormat/>
    <w:pPr>
      <w:jc w:val="center"/>
      <w:keepNext/>
      <w:outlineLvl w:val="0"/>
    </w:pPr>
    <w:rPr>
      <w:rFonts w:ascii="楷体_GB2312" w:hAnsi="Times New Roman" w:eastAsia="楷体_GB2312"/>
      <w:sz w:val="28"/>
      <w:szCs w:val="28"/>
    </w:rPr>
  </w:style>
  <w:style w:type="paragraph" w:styleId="875">
    <w:name w:val="标题 2"/>
    <w:basedOn w:val="873"/>
    <w:next w:val="873"/>
    <w:link w:val="886"/>
    <w:uiPriority w:val="9"/>
    <w:qFormat/>
    <w:pPr>
      <w:jc w:val="center"/>
      <w:keepLines/>
      <w:keepNext/>
      <w:spacing w:before="260" w:after="260" w:line="416" w:lineRule="auto"/>
      <w:outlineLvl w:val="1"/>
    </w:pPr>
    <w:rPr>
      <w:rFonts w:ascii="Arial" w:hAnsi="Arial" w:eastAsia="幼圆"/>
      <w:b/>
      <w:bCs/>
      <w:sz w:val="44"/>
      <w:szCs w:val="44"/>
    </w:rPr>
  </w:style>
  <w:style w:type="paragraph" w:styleId="876">
    <w:name w:val="标题 3"/>
    <w:basedOn w:val="873"/>
    <w:next w:val="889"/>
    <w:link w:val="888"/>
    <w:qFormat/>
    <w:pPr>
      <w:keepLines/>
      <w:keepNext/>
      <w:spacing w:before="260" w:after="260" w:line="416" w:lineRule="auto"/>
      <w:outlineLvl w:val="2"/>
    </w:pPr>
    <w:rPr>
      <w:rFonts w:ascii="Times New Roman" w:hAnsi="Times New Roman"/>
      <w:b/>
      <w:bCs/>
      <w:sz w:val="32"/>
      <w:szCs w:val="32"/>
    </w:rPr>
  </w:style>
  <w:style w:type="paragraph" w:styleId="877">
    <w:name w:val="标题 4"/>
    <w:basedOn w:val="873"/>
    <w:next w:val="889"/>
    <w:link w:val="891"/>
    <w:qFormat/>
    <w:pPr>
      <w:keepLines/>
      <w:keepNext/>
      <w:spacing w:before="280" w:after="290" w:line="376" w:lineRule="auto"/>
      <w:outlineLvl w:val="3"/>
    </w:pPr>
    <w:rPr>
      <w:rFonts w:ascii="Arial" w:hAnsi="Arial" w:eastAsia="黑体"/>
      <w:b/>
      <w:bCs/>
      <w:sz w:val="28"/>
      <w:szCs w:val="28"/>
    </w:rPr>
  </w:style>
  <w:style w:type="paragraph" w:styleId="878">
    <w:name w:val="标题 5"/>
    <w:basedOn w:val="873"/>
    <w:next w:val="889"/>
    <w:link w:val="892"/>
    <w:qFormat/>
    <w:pPr>
      <w:keepNext/>
      <w:outlineLvl w:val="4"/>
    </w:pPr>
    <w:rPr>
      <w:rFonts w:ascii="宋体" w:hAnsi="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sz w:val="20"/>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numbering" w:styleId="885">
    <w:name w:val="无列表"/>
    <w:next w:val="885"/>
    <w:link w:val="873"/>
    <w:uiPriority w:val="99"/>
    <w:semiHidden/>
    <w:unhideWhenUsed/>
  </w:style>
  <w:style w:type="character" w:styleId="886">
    <w:name w:val="标题 2 字符1"/>
    <w:next w:val="886"/>
    <w:link w:val="875"/>
    <w:rPr>
      <w:rFonts w:ascii="Arial" w:hAnsi="Arial" w:eastAsia="幼圆" w:cs="Arial"/>
      <w:b/>
      <w:bCs/>
      <w:sz w:val="44"/>
      <w:szCs w:val="44"/>
    </w:rPr>
  </w:style>
  <w:style w:type="character" w:styleId="887">
    <w:name w:val="标题 1 字符"/>
    <w:next w:val="887"/>
    <w:link w:val="874"/>
    <w:rPr>
      <w:rFonts w:ascii="楷体_GB2312" w:hAnsi="Times New Roman" w:eastAsia="楷体_GB2312" w:cs="Times New Roman"/>
      <w:sz w:val="28"/>
      <w:szCs w:val="28"/>
    </w:rPr>
  </w:style>
  <w:style w:type="character" w:styleId="888">
    <w:name w:val="标题 3 字符"/>
    <w:next w:val="888"/>
    <w:link w:val="876"/>
    <w:rPr>
      <w:rFonts w:ascii="Times New Roman" w:hAnsi="Times New Roman" w:eastAsia="宋体" w:cs="Times New Roman"/>
      <w:b/>
      <w:bCs/>
      <w:sz w:val="32"/>
      <w:szCs w:val="32"/>
    </w:rPr>
  </w:style>
  <w:style w:type="paragraph" w:styleId="889">
    <w:name w:val="正文缩进"/>
    <w:basedOn w:val="873"/>
    <w:next w:val="889"/>
    <w:link w:val="890"/>
    <w:pPr>
      <w:ind w:firstLine="420"/>
    </w:pPr>
    <w:rPr>
      <w:sz w:val="20"/>
      <w:szCs w:val="21"/>
    </w:rPr>
  </w:style>
  <w:style w:type="character" w:styleId="890">
    <w:name w:val="正文缩进 字符"/>
    <w:next w:val="890"/>
    <w:link w:val="889"/>
    <w:rPr>
      <w:szCs w:val="21"/>
    </w:rPr>
  </w:style>
  <w:style w:type="character" w:styleId="891">
    <w:name w:val="标题 4 字符"/>
    <w:next w:val="891"/>
    <w:link w:val="877"/>
    <w:rPr>
      <w:rFonts w:ascii="Arial" w:hAnsi="Arial" w:eastAsia="黑体" w:cs="Arial"/>
      <w:b/>
      <w:bCs/>
      <w:sz w:val="28"/>
      <w:szCs w:val="28"/>
    </w:rPr>
  </w:style>
  <w:style w:type="character" w:styleId="892">
    <w:name w:val="标题 5 字符"/>
    <w:next w:val="892"/>
    <w:link w:val="878"/>
    <w:rPr>
      <w:rFonts w:ascii="宋体" w:hAnsi="Times New Roman" w:eastAsia="宋体" w:cs="Times New Roman"/>
      <w:color w:val="000000"/>
      <w:sz w:val="28"/>
      <w:szCs w:val="28"/>
    </w:rPr>
  </w:style>
  <w:style w:type="character" w:styleId="893">
    <w:name w:val="标题 6 字符"/>
    <w:next w:val="893"/>
    <w:link w:val="879"/>
    <w:rPr>
      <w:rFonts w:ascii="Arial" w:hAnsi="Arial" w:eastAsia="黑体" w:cs="Times New Roman"/>
      <w:b/>
      <w:bCs/>
      <w:sz w:val="24"/>
      <w:szCs w:val="24"/>
    </w:rPr>
  </w:style>
  <w:style w:type="character" w:styleId="894">
    <w:name w:val="标题 7 字符"/>
    <w:next w:val="894"/>
    <w:link w:val="880"/>
    <w:rPr>
      <w:rFonts w:ascii="Times New Roman" w:hAnsi="Times New Roman" w:eastAsia="宋体" w:cs="Times New Roman"/>
      <w:b/>
      <w:bCs/>
      <w:sz w:val="24"/>
      <w:szCs w:val="24"/>
    </w:rPr>
  </w:style>
  <w:style w:type="character" w:styleId="895">
    <w:name w:val="标题 8 字符"/>
    <w:next w:val="895"/>
    <w:link w:val="881"/>
    <w:rPr>
      <w:rFonts w:ascii="Arial" w:hAnsi="Arial" w:eastAsia="黑体" w:cs="Times New Roman"/>
      <w:sz w:val="24"/>
      <w:szCs w:val="24"/>
    </w:rPr>
  </w:style>
  <w:style w:type="character" w:styleId="896">
    <w:name w:val="标题 9 字符"/>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sz w:val="20"/>
      <w:szCs w:val="21"/>
    </w:rPr>
  </w:style>
  <w:style w:type="character" w:styleId="900">
    <w:name w:val="文档结构图 字符"/>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iPriority w:val="99"/>
    <w:unhideWhenUsed/>
    <w:pPr>
      <w:jc w:val="left"/>
    </w:pPr>
  </w:style>
  <w:style w:type="character" w:styleId="902">
    <w:name w:val="批注文字 字符"/>
    <w:next w:val="902"/>
    <w:link w:val="901"/>
    <w:uiPriority w:val="99"/>
    <w:semiHidden/>
  </w:style>
  <w:style w:type="paragraph" w:styleId="903">
    <w:name w:val="正文文本 3"/>
    <w:basedOn w:val="873"/>
    <w:next w:val="903"/>
    <w:link w:val="904"/>
    <w:rPr>
      <w:rFonts w:ascii="仿宋_GB2312" w:hAnsi="Arial" w:eastAsia="仿宋_GB2312"/>
      <w:sz w:val="32"/>
      <w:szCs w:val="32"/>
    </w:rPr>
  </w:style>
  <w:style w:type="character" w:styleId="904">
    <w:name w:val="正文文本 3 字符"/>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sz w:val="28"/>
      <w:szCs w:val="28"/>
    </w:rPr>
  </w:style>
  <w:style w:type="character" w:styleId="906">
    <w:name w:val="正文文本 字符"/>
    <w:next w:val="906"/>
    <w:link w:val="905"/>
    <w:rPr>
      <w:rFonts w:ascii="楷体_GB2312" w:hAnsi="Arial" w:eastAsia="楷体_GB2312" w:cs="Times New Roman"/>
      <w:sz w:val="28"/>
      <w:szCs w:val="28"/>
    </w:rPr>
  </w:style>
  <w:style w:type="paragraph" w:styleId="907">
    <w:name w:val="正文文本缩进"/>
    <w:basedOn w:val="873"/>
    <w:next w:val="907"/>
    <w:link w:val="908"/>
    <w:uiPriority w:val="99"/>
    <w:unhideWhenUsed/>
    <w:pPr>
      <w:ind w:left="420"/>
      <w:spacing w:after="120"/>
    </w:pPr>
  </w:style>
  <w:style w:type="character" w:styleId="908">
    <w:name w:val="正文文本缩进 字符"/>
    <w:next w:val="908"/>
    <w:link w:val="907"/>
    <w:uiPriority w:val="99"/>
    <w:semiHidden/>
  </w:style>
  <w:style w:type="paragraph" w:styleId="909">
    <w:name w:val="列表 2"/>
    <w:basedOn w:val="873"/>
    <w:next w:val="909"/>
    <w:link w:val="873"/>
    <w:pPr>
      <w:ind w:left="100" w:hanging="200"/>
    </w:pPr>
    <w:rPr>
      <w:rFonts w:ascii="Times New Roman" w:hAnsi="Times New Roman" w:eastAsia="宋体" w:cs="Times New Roman"/>
      <w:szCs w:val="21"/>
    </w:rPr>
  </w:style>
  <w:style w:type="paragraph" w:styleId="910">
    <w:name w:val="目录 5"/>
    <w:basedOn w:val="873"/>
    <w:next w:val="873"/>
    <w:link w:val="873"/>
    <w:semiHidden/>
    <w:pPr>
      <w:ind w:left="840"/>
      <w:jc w:val="left"/>
    </w:pPr>
    <w:rPr>
      <w:rFonts w:ascii="Times New Roman" w:hAnsi="Times New Roman" w:eastAsia="宋体" w:cs="Times New Roman"/>
      <w:szCs w:val="21"/>
    </w:rPr>
  </w:style>
  <w:style w:type="paragraph" w:styleId="911">
    <w:name w:val="目录 3"/>
    <w:basedOn w:val="873"/>
    <w:next w:val="873"/>
    <w:link w:val="873"/>
    <w:semiHidden/>
    <w:pPr>
      <w:ind w:left="420"/>
      <w:jc w:val="left"/>
    </w:pPr>
    <w:rPr>
      <w:rFonts w:ascii="Times New Roman" w:hAnsi="Times New Roman" w:eastAsia="宋体" w:cs="Times New Roman"/>
      <w:i/>
      <w:iCs/>
      <w:szCs w:val="24"/>
    </w:rPr>
  </w:style>
  <w:style w:type="paragraph" w:styleId="912">
    <w:name w:val="纯文本"/>
    <w:basedOn w:val="873"/>
    <w:next w:val="912"/>
    <w:link w:val="913"/>
    <w:rPr>
      <w:rFonts w:ascii="宋体" w:hAnsi="Courier New"/>
      <w:sz w:val="20"/>
      <w:szCs w:val="21"/>
    </w:rPr>
  </w:style>
  <w:style w:type="character" w:styleId="913">
    <w:name w:val="纯文本 字符"/>
    <w:next w:val="913"/>
    <w:link w:val="912"/>
    <w:rPr>
      <w:rFonts w:ascii="宋体" w:hAnsi="Courier New" w:eastAsia="宋体" w:cs="Courier New"/>
      <w:szCs w:val="21"/>
    </w:rPr>
  </w:style>
  <w:style w:type="paragraph" w:styleId="914">
    <w:name w:val="目录 8"/>
    <w:basedOn w:val="873"/>
    <w:next w:val="873"/>
    <w:link w:val="873"/>
    <w:semiHidden/>
    <w:pPr>
      <w:ind w:left="1470"/>
      <w:jc w:val="left"/>
    </w:pPr>
    <w:rPr>
      <w:rFonts w:ascii="Times New Roman" w:hAnsi="Times New Roman" w:eastAsia="宋体" w:cs="Times New Roman"/>
      <w:szCs w:val="21"/>
    </w:rPr>
  </w:style>
  <w:style w:type="paragraph" w:styleId="915">
    <w:name w:val="日期"/>
    <w:basedOn w:val="873"/>
    <w:next w:val="873"/>
    <w:link w:val="916"/>
    <w:rPr>
      <w:rFonts w:ascii="Times New Roman" w:hAnsi="Times New Roman"/>
      <w:sz w:val="24"/>
      <w:szCs w:val="24"/>
    </w:rPr>
  </w:style>
  <w:style w:type="character" w:styleId="916">
    <w:name w:val="日期 字符"/>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sz w:val="32"/>
      <w:szCs w:val="32"/>
    </w:rPr>
  </w:style>
  <w:style w:type="character" w:styleId="918">
    <w:name w:val="正文文本缩进 2 字符"/>
    <w:next w:val="918"/>
    <w:link w:val="917"/>
    <w:rPr>
      <w:rFonts w:ascii="Arial" w:hAnsi="Arial" w:eastAsia="仿宋_GB2312" w:cs="Arial"/>
      <w:sz w:val="32"/>
      <w:szCs w:val="32"/>
    </w:rPr>
  </w:style>
  <w:style w:type="paragraph" w:styleId="919">
    <w:name w:val="批注框文本"/>
    <w:basedOn w:val="873"/>
    <w:next w:val="919"/>
    <w:link w:val="920"/>
    <w:semiHidden/>
    <w:rPr>
      <w:rFonts w:ascii="Times New Roman" w:hAnsi="Times New Roman"/>
      <w:sz w:val="18"/>
      <w:szCs w:val="18"/>
    </w:rPr>
  </w:style>
  <w:style w:type="character" w:styleId="920">
    <w:name w:val="批注框文本 字符"/>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rFonts w:ascii="Times New Roman" w:hAnsi="Times New Roman"/>
      <w:sz w:val="18"/>
      <w:szCs w:val="18"/>
    </w:rPr>
  </w:style>
  <w:style w:type="character" w:styleId="922">
    <w:name w:val="页脚 字符"/>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3"/>
    <w:next w:val="873"/>
    <w:link w:val="873"/>
    <w:semiHidden/>
    <w:pPr>
      <w:ind w:left="630"/>
      <w:jc w:val="left"/>
    </w:pPr>
    <w:rPr>
      <w:rFonts w:ascii="Times New Roman" w:hAnsi="Times New Roman" w:eastAsia="宋体" w:cs="Times New Roman"/>
      <w:szCs w:val="21"/>
    </w:rPr>
  </w:style>
  <w:style w:type="paragraph" w:styleId="927">
    <w:name w:val="副标题"/>
    <w:basedOn w:val="873"/>
    <w:next w:val="873"/>
    <w:link w:val="928"/>
    <w:uiPriority w:val="11"/>
    <w:qFormat/>
    <w:pPr>
      <w:jc w:val="center"/>
      <w:spacing w:before="240" w:after="60" w:line="312" w:lineRule="auto"/>
      <w:outlineLvl w:val="1"/>
    </w:pPr>
    <w:rPr>
      <w:rFonts w:ascii="Cambria" w:hAnsi="Cambria" w:cs="Times New Roman"/>
      <w:b/>
      <w:bCs/>
      <w:sz w:val="32"/>
      <w:szCs w:val="32"/>
    </w:rPr>
  </w:style>
  <w:style w:type="character" w:styleId="928">
    <w:name w:val="副标题 字符"/>
    <w:next w:val="928"/>
    <w:link w:val="927"/>
    <w:uiPriority w:val="11"/>
    <w:rPr>
      <w:rFonts w:ascii="Cambria" w:hAnsi="Cambria" w:cs="Times New Roman"/>
      <w:b/>
      <w:bCs/>
      <w:sz w:val="32"/>
      <w:szCs w:val="32"/>
    </w:rPr>
  </w:style>
  <w:style w:type="paragraph" w:styleId="929">
    <w:name w:val="列表"/>
    <w:basedOn w:val="873"/>
    <w:next w:val="929"/>
    <w:link w:val="873"/>
    <w:pPr>
      <w:ind w:left="200" w:hanging="200"/>
    </w:pPr>
    <w:rPr>
      <w:rFonts w:ascii="Times New Roman" w:hAnsi="Times New Roman" w:eastAsia="宋体" w:cs="Times New Roman"/>
      <w:szCs w:val="21"/>
    </w:rPr>
  </w:style>
  <w:style w:type="paragraph" w:styleId="930">
    <w:name w:val="目录 6"/>
    <w:basedOn w:val="873"/>
    <w:next w:val="873"/>
    <w:link w:val="873"/>
    <w:semiHidden/>
    <w:pPr>
      <w:ind w:left="1050"/>
      <w:jc w:val="left"/>
    </w:pPr>
    <w:rPr>
      <w:rFonts w:ascii="Times New Roman" w:hAnsi="Times New Roman" w:eastAsia="宋体" w:cs="Times New Roman"/>
      <w:szCs w:val="21"/>
    </w:rPr>
  </w:style>
  <w:style w:type="paragraph" w:styleId="931">
    <w:name w:val="正文文本缩进 3"/>
    <w:basedOn w:val="873"/>
    <w:next w:val="931"/>
    <w:link w:val="932"/>
    <w:pPr>
      <w:ind w:left="645" w:firstLine="645"/>
    </w:pPr>
    <w:rPr>
      <w:rFonts w:ascii="Arial" w:hAnsi="Arial" w:eastAsia="仿宋_GB2312"/>
      <w:color w:val="ffff00"/>
      <w:sz w:val="32"/>
      <w:szCs w:val="32"/>
    </w:rPr>
  </w:style>
  <w:style w:type="character" w:styleId="932">
    <w:name w:val="正文文本缩进 3 字符"/>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rPr>
      <w:rFonts w:ascii="Times New Roman" w:hAnsi="Times New Roman" w:eastAsia="宋体" w:cs="Times New Roman"/>
      <w:szCs w:val="21"/>
    </w:rPr>
  </w:style>
  <w:style w:type="paragraph" w:styleId="934">
    <w:name w:val="目录 2"/>
    <w:basedOn w:val="873"/>
    <w:next w:val="873"/>
    <w:link w:val="873"/>
    <w:semiHidden/>
    <w:pPr>
      <w:ind w:left="210"/>
      <w:jc w:val="left"/>
    </w:pPr>
    <w:rPr>
      <w:rFonts w:ascii="Times New Roman" w:hAnsi="Times New Roman" w:eastAsia="宋体" w:cs="Times New Roman"/>
      <w:smallCaps/>
      <w:szCs w:val="24"/>
    </w:rPr>
  </w:style>
  <w:style w:type="paragraph" w:styleId="935">
    <w:name w:val="目录 9"/>
    <w:basedOn w:val="873"/>
    <w:next w:val="873"/>
    <w:link w:val="873"/>
    <w:semiHidden/>
    <w:pPr>
      <w:ind w:left="1680"/>
      <w:jc w:val="left"/>
    </w:pPr>
    <w:rPr>
      <w:rFonts w:ascii="Times New Roman" w:hAnsi="Times New Roman" w:eastAsia="宋体" w:cs="Times New Roman"/>
      <w:szCs w:val="21"/>
    </w:rPr>
  </w:style>
  <w:style w:type="paragraph" w:styleId="936">
    <w:name w:val="正文文本 2"/>
    <w:basedOn w:val="873"/>
    <w:next w:val="936"/>
    <w:link w:val="937"/>
    <w:pPr>
      <w:jc w:val="center"/>
      <w:widowControl/>
    </w:pPr>
    <w:rPr>
      <w:rFonts w:ascii="楷体_GB2312" w:hAnsi="Times New Roman" w:eastAsia="楷体_GB2312"/>
      <w:sz w:val="28"/>
      <w:szCs w:val="28"/>
    </w:rPr>
  </w:style>
  <w:style w:type="character" w:styleId="937">
    <w:name w:val="正文文本 2 字符"/>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3"/>
    <w:next w:val="873"/>
    <w:link w:val="873"/>
    <w:semiHidden/>
    <w:pPr>
      <w:spacing w:line="240" w:lineRule="atLeast"/>
    </w:pPr>
    <w:rPr>
      <w:rFonts w:ascii="Times New Roman" w:hAnsi="Times New Roman" w:eastAsia="宋体" w:cs="Times New Roman"/>
      <w:b/>
      <w:bCs/>
      <w:szCs w:val="21"/>
    </w:rPr>
  </w:style>
  <w:style w:type="paragraph" w:styleId="940">
    <w:name w:val="批注主题"/>
    <w:basedOn w:val="901"/>
    <w:next w:val="901"/>
    <w:link w:val="941"/>
    <w:semiHidden/>
    <w:rPr>
      <w:rFonts w:ascii="Times New Roman" w:hAnsi="Times New Roman"/>
      <w:b/>
      <w:bCs/>
      <w:sz w:val="20"/>
      <w:szCs w:val="21"/>
    </w:rPr>
  </w:style>
  <w:style w:type="character" w:styleId="941">
    <w:name w:val="批注主题 字符"/>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hAnsi="Times New Roman" w:eastAsia="仿宋_GB2312"/>
      <w:sz w:val="30"/>
      <w:szCs w:val="30"/>
    </w:rPr>
  </w:style>
  <w:style w:type="character" w:styleId="943">
    <w:name w:val="正文首行缩进 字符"/>
    <w:next w:val="943"/>
    <w:link w:val="942"/>
    <w:rPr>
      <w:rFonts w:ascii="仿宋_GB2312" w:hAnsi="Times New Roman" w:eastAsia="仿宋_GB2312" w:cs="Times New Roman"/>
      <w:sz w:val="30"/>
      <w:szCs w:val="30"/>
    </w:rPr>
  </w:style>
  <w:style w:type="paragraph" w:styleId="944">
    <w:name w:val="正文首行缩进 2"/>
    <w:basedOn w:val="907"/>
    <w:next w:val="944"/>
    <w:link w:val="945"/>
    <w:pPr>
      <w:ind w:left="0" w:firstLine="420"/>
      <w:spacing w:after="0" w:line="360" w:lineRule="auto"/>
    </w:pPr>
    <w:rPr>
      <w:rFonts w:ascii="宋体" w:hAnsi="宋体"/>
      <w:sz w:val="20"/>
      <w:szCs w:val="20"/>
    </w:rPr>
  </w:style>
  <w:style w:type="character" w:styleId="945">
    <w:name w:val="正文首行缩进 2 字符"/>
    <w:next w:val="945"/>
    <w:link w:val="944"/>
    <w:rPr>
      <w:rFonts w:ascii="宋体" w:hAnsi="宋体" w:eastAsia="宋体" w:cs="Times New Roman"/>
      <w:szCs w:val="20"/>
    </w:rPr>
  </w:style>
  <w:style w:type="table" w:styleId="946">
    <w:name w:val="网格型"/>
    <w:basedOn w:val="884"/>
    <w:next w:val="946"/>
    <w:link w:val="873"/>
    <w:pPr>
      <w:jc w:val="both"/>
      <w:widowControl w:val="off"/>
    </w:pPr>
    <w:rPr>
      <w:rFonts w:ascii="Times New Roman" w:hAnsi="Times New Roman" w:eastAsia="宋体" w:cs="Times New Roman"/>
      <w:sz w:val="20"/>
      <w:szCs w:val="20"/>
    </w:rPr>
    <w:tblPr/>
  </w:style>
  <w:style w:type="character" w:styleId="947">
    <w:name w:val="要点"/>
    <w:next w:val="947"/>
    <w:link w:val="873"/>
    <w:qFormat/>
    <w:rPr>
      <w:b/>
      <w:bCs/>
    </w:rPr>
  </w:style>
  <w:style w:type="character" w:styleId="948">
    <w:name w:val="页码"/>
    <w:next w:val="948"/>
    <w:link w:val="873"/>
  </w:style>
  <w:style w:type="character" w:styleId="949">
    <w:name w:val="访问过的超链接"/>
    <w:next w:val="949"/>
    <w:link w:val="873"/>
    <w:rPr>
      <w:color w:val="800080"/>
      <w:u w:val="single"/>
    </w:rPr>
  </w:style>
  <w:style w:type="character" w:styleId="950">
    <w:name w:val="强调"/>
    <w:next w:val="950"/>
    <w:link w:val="873"/>
    <w:uiPriority w:val="20"/>
    <w:qFormat/>
    <w:rPr>
      <w:color w:val="d73130"/>
      <w:sz w:val="24"/>
      <w:szCs w:val="24"/>
    </w:rPr>
  </w:style>
  <w:style w:type="character" w:styleId="951">
    <w:name w:val="超链接"/>
    <w:next w:val="951"/>
    <w:link w:val="873"/>
    <w:rPr>
      <w:color w:val="0000ff"/>
      <w:u w:val="single"/>
    </w:rPr>
  </w:style>
  <w:style w:type="character" w:styleId="952">
    <w:name w:val="批注引用"/>
    <w:next w:val="952"/>
    <w:link w:val="873"/>
    <w:semiHidden/>
    <w:rPr>
      <w:sz w:val="21"/>
      <w:szCs w:val="21"/>
    </w:rPr>
  </w:style>
  <w:style w:type="character" w:styleId="953">
    <w:name w:val="font5 Char"/>
    <w:next w:val="953"/>
    <w:link w:val="873"/>
    <w:rPr>
      <w:rFonts w:ascii="宋体" w:hAnsi="宋体" w:eastAsia="宋体"/>
      <w:sz w:val="28"/>
      <w:szCs w:val="28"/>
      <w:lang w:val="en-US" w:eastAsia="zh-CN" w:bidi="ar-SA"/>
    </w:rPr>
  </w:style>
  <w:style w:type="character" w:styleId="954">
    <w:name w:val="二级目录 Char"/>
    <w:next w:val="954"/>
    <w:link w:val="955"/>
    <w:rPr>
      <w:b/>
      <w:sz w:val="30"/>
      <w:szCs w:val="28"/>
      <w:lang w:val="en-US" w:eastAsia="zh-CN" w:bidi="ar-SA"/>
    </w:rPr>
  </w:style>
  <w:style w:type="paragraph" w:styleId="955">
    <w:name w:val="二级目录"/>
    <w:next w:val="873"/>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3"/>
    <w:next w:val="957"/>
    <w:link w:val="956"/>
    <w:qFormat/>
    <w:pPr>
      <w:contextualSpacing/>
      <w:ind w:left="720"/>
      <w:jc w:val="left"/>
      <w:widowControl/>
    </w:pPr>
    <w:rPr>
      <w:sz w:val="24"/>
      <w:szCs w:val="24"/>
      <w:lang w:eastAsia="en-US" w:bidi="en-US"/>
    </w:rPr>
  </w:style>
  <w:style w:type="paragraph" w:styleId="958">
    <w:name w:val="Body Text(ch)"/>
    <w:basedOn w:val="873"/>
    <w:next w:val="905"/>
    <w:link w:val="873"/>
    <w:pPr>
      <w:spacing w:after="120"/>
    </w:pPr>
    <w:rPr>
      <w:rFonts w:ascii="宋体" w:hAnsi="Arial" w:eastAsia="宋体" w:cs="Times New Roman"/>
      <w:bCs/>
      <w:iCs/>
      <w:szCs w:val="24"/>
    </w:rPr>
  </w:style>
  <w:style w:type="paragraph" w:styleId="959">
    <w:name w:val="xl27"/>
    <w:basedOn w:val="873"/>
    <w:next w:val="95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73"/>
    <w:next w:val="960"/>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73"/>
    <w:next w:val="961"/>
    <w:link w:val="873"/>
    <w:pPr>
      <w:ind w:firstLine="200"/>
      <w:tabs>
        <w:tab w:val="left" w:pos="360" w:leader="none"/>
      </w:tabs>
    </w:pPr>
    <w:rPr>
      <w:rFonts w:ascii="Times New Roman" w:hAnsi="Times New Roman" w:eastAsia="宋体" w:cs="Times New Roman"/>
      <w:sz w:val="28"/>
      <w:szCs w:val="30"/>
    </w:rPr>
  </w:style>
  <w:style w:type="paragraph" w:styleId="962">
    <w:name w:val=" Char"/>
    <w:basedOn w:val="899"/>
    <w:next w:val="962"/>
    <w:link w:val="873"/>
    <w:rPr>
      <w:rFonts w:ascii="Tahoma" w:hAnsi="Tahoma"/>
      <w:sz w:val="24"/>
      <w:szCs w:val="24"/>
    </w:rPr>
  </w:style>
  <w:style w:type="paragraph" w:styleId="963">
    <w:name w:val="普通正文"/>
    <w:basedOn w:val="873"/>
    <w:next w:val="963"/>
    <w:link w:val="873"/>
    <w:pPr>
      <w:ind w:firstLine="480"/>
      <w:jc w:val="left"/>
      <w:spacing w:before="120" w:after="120" w:line="360" w:lineRule="auto"/>
    </w:pPr>
    <w:rPr>
      <w:rFonts w:ascii="Arial" w:hAnsi="Arial" w:eastAsia="宋体" w:cs="Times New Roman"/>
      <w:sz w:val="24"/>
      <w:szCs w:val="24"/>
    </w:rPr>
  </w:style>
  <w:style w:type="paragraph" w:styleId="964">
    <w:name w:val="table_lines"/>
    <w:basedOn w:val="873"/>
    <w:next w:val="964"/>
    <w:link w:val="873"/>
    <w:pPr>
      <w:jc w:val="left"/>
      <w:widowControl/>
    </w:pPr>
    <w:rPr>
      <w:rFonts w:ascii="Times New Roman" w:hAnsi="Times New Roman" w:eastAsia="宋体" w:cs="Times New Roman"/>
      <w:sz w:val="20"/>
      <w:szCs w:val="20"/>
      <w:lang w:val="de-DE" w:eastAsia="de-DE"/>
    </w:rPr>
  </w:style>
  <w:style w:type="paragraph" w:styleId="965">
    <w:name w:val="附录1"/>
    <w:next w:val="965"/>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3"/>
    <w:next w:val="966"/>
    <w:link w:val="873"/>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899"/>
    <w:next w:val="967"/>
    <w:link w:val="873"/>
    <w:pPr>
      <w:spacing w:line="360" w:lineRule="auto"/>
    </w:pPr>
    <w:rPr>
      <w:rFonts w:ascii="Tahoma" w:hAnsi="Tahoma"/>
      <w:sz w:val="24"/>
      <w:szCs w:val="24"/>
    </w:rPr>
  </w:style>
  <w:style w:type="paragraph" w:styleId="968">
    <w:name w:val="列出段落"/>
    <w:basedOn w:val="873"/>
    <w:next w:val="968"/>
    <w:link w:val="873"/>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73"/>
    <w:next w:val="931"/>
    <w:link w:val="873"/>
    <w:pPr>
      <w:ind w:firstLine="420"/>
      <w:spacing w:line="360" w:lineRule="auto"/>
    </w:pPr>
    <w:rPr>
      <w:rFonts w:ascii="Times New Roman" w:hAnsi="Times New Roman" w:eastAsia="宋体" w:cs="Times New Roman"/>
      <w:color w:val="ff0000"/>
      <w:sz w:val="24"/>
      <w:szCs w:val="24"/>
    </w:rPr>
  </w:style>
  <w:style w:type="paragraph" w:styleId="970">
    <w:name w:val="普通 (Web)"/>
    <w:basedOn w:val="873"/>
    <w:next w:val="970"/>
    <w:link w:val="873"/>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73"/>
    <w:next w:val="971"/>
    <w:link w:val="873"/>
    <w:pPr>
      <w:spacing w:line="360" w:lineRule="auto"/>
    </w:pPr>
    <w:rPr>
      <w:rFonts w:ascii="Times New Roman" w:hAnsi="Times New Roman" w:eastAsia="宋体" w:cs="Times New Roman"/>
      <w:sz w:val="24"/>
      <w:szCs w:val="20"/>
    </w:rPr>
  </w:style>
  <w:style w:type="paragraph" w:styleId="972">
    <w:name w:val="样式1"/>
    <w:basedOn w:val="873"/>
    <w:next w:val="972"/>
    <w:link w:val="873"/>
    <w:pPr>
      <w:numPr>
        <w:ilvl w:val="0"/>
        <w:numId w:val="3"/>
      </w:numPr>
      <w:tabs>
        <w:tab w:val="left" w:pos="709" w:leader="none"/>
      </w:tabs>
    </w:pPr>
    <w:rPr>
      <w:rFonts w:ascii="宋体" w:hAnsi="宋体" w:eastAsia="宋体" w:cs="Times New Roman"/>
      <w:szCs w:val="21"/>
    </w:rPr>
  </w:style>
  <w:style w:type="paragraph" w:styleId="973">
    <w:name w:val="font6"/>
    <w:basedOn w:val="873"/>
    <w:next w:val="973"/>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73"/>
    <w:next w:val="974"/>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7">
    <w:name w:val="xl24"/>
    <w:basedOn w:val="873"/>
    <w:next w:val="977"/>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73"/>
    <w:next w:val="978"/>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73"/>
    <w:next w:val="979"/>
    <w:link w:val="873"/>
    <w:pPr>
      <w:jc w:val="left"/>
      <w:spacing w:after="160" w:line="240" w:lineRule="exact"/>
      <w:widowControl/>
    </w:pPr>
    <w:rPr>
      <w:rFonts w:ascii="Verdana" w:hAnsi="Verdana" w:eastAsia="宋体" w:cs="Times New Roman"/>
      <w:sz w:val="20"/>
      <w:szCs w:val="20"/>
      <w:lang w:eastAsia="en-US"/>
    </w:rPr>
  </w:style>
  <w:style w:type="paragraph" w:styleId="980">
    <w:name w:val="xl28"/>
    <w:basedOn w:val="873"/>
    <w:next w:val="980"/>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73"/>
    <w:next w:val="981"/>
    <w:link w:val="873"/>
    <w:pPr>
      <w:jc w:val="left"/>
      <w:spacing w:after="160" w:line="240" w:lineRule="exact"/>
      <w:widowControl/>
    </w:pPr>
    <w:rPr>
      <w:rFonts w:ascii="Verdana" w:hAnsi="Verdana" w:eastAsia="宋体" w:cs="Times New Roman"/>
      <w:sz w:val="20"/>
      <w:szCs w:val="20"/>
      <w:lang w:eastAsia="en-US"/>
    </w:rPr>
  </w:style>
  <w:style w:type="paragraph" w:styleId="982">
    <w:name w:val="xl30"/>
    <w:basedOn w:val="873"/>
    <w:next w:val="982"/>
    <w:link w:val="873"/>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899"/>
    <w:next w:val="983"/>
    <w:link w:val="873"/>
    <w:pPr>
      <w:spacing w:line="360" w:lineRule="auto"/>
    </w:pPr>
    <w:rPr>
      <w:rFonts w:ascii="Tahoma" w:hAnsi="Tahoma"/>
      <w:sz w:val="24"/>
      <w:szCs w:val="24"/>
    </w:rPr>
  </w:style>
  <w:style w:type="paragraph" w:styleId="984">
    <w:name w:val="table_1stline"/>
    <w:basedOn w:val="873"/>
    <w:next w:val="984"/>
    <w:link w:val="873"/>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73"/>
    <w:next w:val="985"/>
    <w:link w:val="873"/>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73"/>
    <w:uiPriority w:val="99"/>
    <w:semiHidden/>
    <w:rPr>
      <w:rFonts w:ascii="Times New Roman" w:hAnsi="Times New Roman"/>
      <w:sz w:val="21"/>
      <w:szCs w:val="21"/>
      <w:lang w:val="en-US" w:eastAsia="zh-CN" w:bidi="ar-SA"/>
    </w:rPr>
  </w:style>
  <w:style w:type="paragraph" w:styleId="988">
    <w:name w:val="无间隔"/>
    <w:next w:val="988"/>
    <w:link w:val="873"/>
    <w:uiPriority w:val="99"/>
    <w:qFormat/>
    <w:pPr>
      <w:jc w:val="both"/>
      <w:widowControl w:val="off"/>
    </w:pPr>
    <w:rPr>
      <w:rFonts w:ascii="Times New Roman" w:hAnsi="Times New Roman"/>
      <w:sz w:val="21"/>
      <w:szCs w:val="21"/>
      <w:lang w:val="en-US" w:eastAsia="zh-CN" w:bidi="ar-SA"/>
    </w:rPr>
  </w:style>
  <w:style w:type="paragraph" w:styleId="989">
    <w:name w:val="普通(网站)_0"/>
    <w:basedOn w:val="990"/>
    <w:next w:val="989"/>
    <w:link w:val="873"/>
    <w:qFormat/>
    <w:pPr>
      <w:jc w:val="left"/>
      <w:spacing w:before="100" w:beforeAutospacing="1" w:after="100" w:afterAutospacing="1"/>
      <w:widowControl/>
    </w:pPr>
    <w:rPr>
      <w:rFonts w:ascii="宋体" w:hAnsi="宋体" w:eastAsia="等线" w:cs="宋体"/>
      <w:color w:val="000000"/>
      <w:sz w:val="24"/>
    </w:rPr>
  </w:style>
  <w:style w:type="paragraph" w:styleId="990">
    <w:name w:val="正文_0"/>
    <w:next w:val="991"/>
    <w:link w:val="873"/>
    <w:qFormat/>
    <w:pPr>
      <w:jc w:val="both"/>
      <w:widowControl w:val="off"/>
    </w:pPr>
    <w:rPr>
      <w:rFonts w:ascii="Times New Roman" w:hAnsi="Times New Roman"/>
      <w:sz w:val="21"/>
      <w:szCs w:val="24"/>
      <w:lang w:val="en-US" w:eastAsia="zh-CN" w:bidi="ar-SA"/>
    </w:rPr>
  </w:style>
  <w:style w:type="paragraph" w:styleId="991">
    <w:name w:val="标题 2_0"/>
    <w:basedOn w:val="990"/>
    <w:next w:val="990"/>
    <w:link w:val="873"/>
    <w:qFormat/>
    <w:pPr>
      <w:jc w:val="center"/>
      <w:keepLines/>
      <w:keepNext/>
      <w:spacing w:before="260" w:after="260" w:line="416" w:lineRule="auto"/>
      <w:outlineLvl w:val="1"/>
    </w:pPr>
    <w:rPr>
      <w:rFonts w:ascii="幼圆" w:hAnsi="Arial" w:eastAsia="楷体_GB2312"/>
      <w:b/>
      <w:sz w:val="44"/>
      <w:szCs w:val="20"/>
    </w:rPr>
  </w:style>
  <w:style w:type="paragraph" w:styleId="992">
    <w:name w:val="正文_1_0"/>
    <w:next w:val="992"/>
    <w:link w:val="873"/>
    <w:qFormat/>
    <w:pPr>
      <w:jc w:val="both"/>
      <w:widowControl w:val="off"/>
    </w:pPr>
    <w:rPr>
      <w:sz w:val="21"/>
      <w:szCs w:val="22"/>
      <w:lang w:val="en-US" w:eastAsia="zh-CN" w:bidi="ar-SA"/>
    </w:rPr>
  </w:style>
  <w:style w:type="paragraph" w:styleId="993">
    <w:name w:val="footer1"/>
    <w:basedOn w:val="873"/>
    <w:next w:val="993"/>
    <w:link w:val="873"/>
    <w:qFormat/>
    <w:pPr>
      <w:jc w:val="left"/>
      <w:spacing w:line="856" w:lineRule="atLeast"/>
      <w:widowControl/>
      <w:tabs>
        <w:tab w:val="center" w:pos="4153" w:leader="none"/>
        <w:tab w:val="right" w:pos="8306" w:leader="none"/>
      </w:tabs>
    </w:pPr>
    <w:rPr>
      <w:rFonts w:ascii="Times New Roman" w:hAnsi="Times New Roman"/>
      <w:color w:val="000000"/>
      <w:sz w:val="18"/>
      <w:szCs w:val="20"/>
    </w:rPr>
  </w:style>
  <w:style w:type="paragraph" w:styleId="994">
    <w:name w:val="正文11"/>
    <w:next w:val="873"/>
    <w:link w:val="995"/>
    <w:qFormat/>
    <w:pPr>
      <w:ind w:firstLine="200"/>
      <w:jc w:val="both"/>
      <w:spacing w:line="360" w:lineRule="auto"/>
    </w:pPr>
    <w:rPr>
      <w:rFonts w:ascii="仿宋" w:hAnsi="Times New Roman" w:eastAsia="仿宋"/>
      <w:color w:val="000000"/>
      <w:sz w:val="28"/>
      <w:lang w:val="en-US" w:eastAsia="zh-CN" w:bidi="ar-SA"/>
    </w:rPr>
  </w:style>
  <w:style w:type="character" w:styleId="995">
    <w:name w:val="font71"/>
    <w:next w:val="995"/>
    <w:link w:val="994"/>
    <w:rPr>
      <w:rFonts w:ascii="仿宋" w:hAnsi="Times New Roman" w:eastAsia="仿宋"/>
      <w:color w:val="000000"/>
      <w:sz w:val="28"/>
      <w:lang w:bidi="ar-SA"/>
    </w:rPr>
  </w:style>
  <w:style w:type="character" w:styleId="996">
    <w:name w:val="标题 2 字符"/>
    <w:next w:val="996"/>
    <w:link w:val="873"/>
    <w:uiPriority w:val="9"/>
    <w:semiHidden/>
    <w:rPr>
      <w:rFonts w:ascii="等线 Light" w:hAnsi="等线 Light" w:eastAsia="等线 Light" w:cs="Times New Roman"/>
      <w:b/>
      <w:bCs/>
      <w:sz w:val="32"/>
      <w:szCs w:val="32"/>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唐杲</cp:lastModifiedBy>
  <cp:revision>2</cp:revision>
  <dcterms:modified xsi:type="dcterms:W3CDTF">2026-09-15T07:54:39Z</dcterms:modified>
</cp:coreProperties>
</file>