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hint="eastAsia" w:ascii="宋体" w:hAnsi="宋体" w:eastAsia="宋体" w:cs="宋体"/>
          <w:b/>
          <w:sz w:val="72"/>
        </w:rPr>
      </w:pPr>
      <w:r>
        <w:rPr>
          <w:rFonts w:hint="eastAsia" w:ascii="宋体" w:hAnsi="宋体" w:eastAsia="宋体" w:cs="宋体"/>
          <w:b/>
          <w:sz w:val="72"/>
        </w:rPr>
      </w:r>
      <w:r/>
    </w:p>
    <w:p>
      <w:pPr>
        <w:jc w:val="center"/>
        <w:spacing w:line="360" w:lineRule="auto"/>
        <w:rPr>
          <w:rFonts w:hint="eastAsia" w:ascii="宋体" w:hAnsi="宋体" w:eastAsia="宋体" w:cs="宋体"/>
          <w:b/>
          <w:sz w:val="72"/>
        </w:rPr>
      </w:pPr>
      <w:r>
        <w:rPr>
          <w:rFonts w:hint="eastAsia" w:ascii="宋体" w:hAnsi="宋体" w:eastAsia="宋体" w:cs="宋体"/>
          <w:b/>
          <w:sz w:val="72"/>
        </w:rPr>
        <w:t xml:space="preserve">苏州市级政府采购</w:t>
      </w:r>
      <w:r/>
    </w:p>
    <w:p>
      <w:pPr>
        <w:jc w:val="center"/>
        <w:spacing w:line="360" w:lineRule="auto"/>
        <w:rPr>
          <w:rFonts w:hint="eastAsia" w:ascii="宋体" w:hAnsi="宋体" w:eastAsia="宋体" w:cs="宋体"/>
          <w:b/>
          <w:sz w:val="72"/>
        </w:rPr>
      </w:pPr>
      <w:r>
        <w:rPr>
          <w:rFonts w:hint="eastAsia" w:ascii="宋体" w:hAnsi="宋体" w:eastAsia="宋体" w:cs="宋体"/>
          <w:b/>
          <w:sz w:val="72"/>
        </w:rPr>
        <w:t xml:space="preserve">磋商项目采购文件</w:t>
      </w:r>
      <w:bookmarkStart w:id="64" w:name="_GoBack"/>
      <w:r/>
      <w:bookmarkEnd w:id="64"/>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1138"/>
        <w:spacing w:line="360" w:lineRule="auto"/>
        <w:rPr>
          <w:rFonts w:hint="eastAsia" w:ascii="宋体" w:hAnsi="宋体" w:eastAsia="宋体" w:cs="宋体"/>
          <w:b/>
          <w:bCs/>
          <w:sz w:val="28"/>
          <w:lang w:eastAsia="zh-CN"/>
        </w:rPr>
      </w:pPr>
      <w:r>
        <w:rPr>
          <w:rFonts w:hint="eastAsia" w:ascii="宋体" w:hAnsi="宋体" w:eastAsia="宋体" w:cs="宋体"/>
          <w:b/>
          <w:bCs/>
          <w:sz w:val="28"/>
          <w:lang w:eastAsia="zh-CN"/>
        </w:rPr>
        <w:t xml:space="preserve">项目编号</w:t>
      </w:r>
      <w:r>
        <w:rPr>
          <w:rFonts w:hint="eastAsia" w:ascii="宋体" w:hAnsi="宋体" w:eastAsia="宋体" w:cs="宋体"/>
          <w:b/>
          <w:bCs/>
          <w:sz w:val="28"/>
        </w:rPr>
        <w:t xml:space="preserve">：JSZC-320500-JTGS-C2026-0031</w:t>
      </w:r>
      <w:r/>
    </w:p>
    <w:p>
      <w:pPr>
        <w:ind w:left="2241" w:hanging="1124"/>
        <w:spacing w:line="360" w:lineRule="auto"/>
        <w:rPr>
          <w:rFonts w:hint="eastAsia" w:ascii="宋体" w:hAnsi="宋体" w:eastAsia="宋体" w:cs="宋体"/>
          <w:b/>
          <w:bCs/>
          <w:sz w:val="28"/>
          <w:highlight w:val="none"/>
          <w:lang w:eastAsia="zh-CN"/>
        </w:rPr>
      </w:pPr>
      <w:r>
        <w:rPr>
          <w:rFonts w:hint="eastAsia" w:ascii="宋体" w:hAnsi="宋体" w:eastAsia="宋体" w:cs="宋体"/>
          <w:b/>
          <w:bCs/>
          <w:sz w:val="28"/>
          <w:highlight w:val="none"/>
          <w:lang w:val="en-US" w:eastAsia="zh-CN"/>
        </w:rPr>
        <w:t xml:space="preserve">项目名称</w:t>
      </w:r>
      <w:r>
        <w:rPr>
          <w:rFonts w:hint="eastAsia" w:ascii="宋体" w:hAnsi="宋体" w:eastAsia="宋体" w:cs="宋体"/>
          <w:b/>
          <w:bCs/>
          <w:sz w:val="28"/>
          <w:highlight w:val="none"/>
        </w:rPr>
        <w:t xml:space="preserve">：</w:t>
      </w:r>
      <w:r>
        <w:rPr>
          <w:rFonts w:hint="eastAsia" w:ascii="宋体" w:hAnsi="宋体" w:eastAsia="宋体" w:cs="宋体"/>
          <w:b/>
          <w:bCs/>
          <w:sz w:val="28"/>
          <w:highlight w:val="none"/>
          <w:lang w:eastAsia="zh-CN"/>
        </w:rPr>
        <w:t xml:space="preserve">江苏省苏州第十中学校金阊校区操场塑胶场地改造</w:t>
      </w:r>
      <w:r/>
    </w:p>
    <w:p>
      <w:pPr>
        <w:ind w:firstLine="1124"/>
        <w:spacing w:line="360" w:lineRule="auto"/>
        <w:tabs>
          <w:tab w:val="left" w:pos="7170" w:leader="none"/>
        </w:tabs>
        <w:rPr>
          <w:rFonts w:hint="eastAsia" w:ascii="宋体" w:hAnsi="宋体" w:eastAsia="宋体" w:cs="宋体"/>
          <w:b/>
          <w:bCs/>
          <w:sz w:val="28"/>
          <w:lang w:eastAsia="zh-CN"/>
        </w:rPr>
      </w:pPr>
      <w:r>
        <w:rPr>
          <w:rFonts w:hint="eastAsia" w:ascii="宋体" w:hAnsi="宋体" w:eastAsia="宋体" w:cs="宋体"/>
          <w:b/>
          <w:bCs/>
          <w:sz w:val="28"/>
          <w:lang w:eastAsia="zh-CN"/>
        </w:rPr>
        <w:t xml:space="preserve">采购人</w:t>
      </w:r>
      <w:r>
        <w:rPr>
          <w:rFonts w:hint="eastAsia" w:ascii="宋体" w:hAnsi="宋体" w:eastAsia="宋体" w:cs="宋体"/>
          <w:b/>
          <w:bCs/>
          <w:sz w:val="28"/>
        </w:rPr>
        <w:t xml:space="preserve">：</w:t>
      </w:r>
      <w:r>
        <w:rPr>
          <w:rFonts w:hint="eastAsia" w:ascii="宋体" w:hAnsi="宋体" w:eastAsia="宋体" w:cs="宋体"/>
          <w:b/>
          <w:bCs/>
          <w:sz w:val="28"/>
          <w:lang w:eastAsia="zh-CN"/>
        </w:rPr>
        <w:t xml:space="preserve">江苏省苏州第十中学校</w:t>
      </w:r>
      <w:r/>
    </w:p>
    <w:p>
      <w:pPr>
        <w:ind w:firstLine="1138"/>
        <w:spacing w:line="360" w:lineRule="auto"/>
        <w:rPr>
          <w:rFonts w:hint="eastAsia" w:ascii="宋体" w:hAnsi="宋体" w:eastAsia="宋体" w:cs="宋体"/>
          <w:b/>
          <w:bCs/>
          <w:sz w:val="28"/>
        </w:rPr>
      </w:pPr>
      <w:r>
        <w:rPr>
          <w:rFonts w:hint="eastAsia" w:ascii="宋体" w:hAnsi="宋体" w:eastAsia="宋体" w:cs="宋体"/>
          <w:b/>
          <w:bCs/>
          <w:sz w:val="28"/>
        </w:rPr>
        <w:t xml:space="preserve">项目类别：工程类</w:t>
      </w:r>
      <w:r/>
    </w:p>
    <w:p>
      <w:pPr>
        <w:ind w:firstLine="1200"/>
        <w:spacing w:line="360" w:lineRule="auto"/>
        <w:tabs>
          <w:tab w:val="left" w:pos="7170" w:leader="none"/>
        </w:tabs>
        <w:rPr>
          <w:rFonts w:hint="eastAsia" w:ascii="宋体" w:hAnsi="宋体" w:eastAsia="宋体" w:cs="宋体"/>
          <w:sz w:val="30"/>
        </w:rPr>
      </w:pPr>
      <w:r>
        <w:rPr>
          <w:rFonts w:hint="eastAsia" w:ascii="宋体" w:hAnsi="宋体" w:eastAsia="宋体" w:cs="宋体"/>
          <w:sz w:val="30"/>
        </w:rPr>
      </w:r>
      <w:r/>
    </w:p>
    <w:p>
      <w:pPr>
        <w:spacing w:line="360" w:lineRule="auto"/>
        <w:rPr>
          <w:rFonts w:hint="eastAsia" w:ascii="宋体" w:hAnsi="宋体" w:eastAsia="宋体" w:cs="宋体"/>
          <w:spacing w:val="-14"/>
          <w:sz w:val="30"/>
        </w:rPr>
      </w:pPr>
      <w:r>
        <w:rPr>
          <w:rFonts w:hint="eastAsia" w:ascii="宋体" w:hAnsi="宋体" w:eastAsia="宋体" w:cs="宋体"/>
          <w:spacing w:val="-14"/>
          <w:sz w:val="30"/>
        </w:rPr>
      </w:r>
      <w:r/>
    </w:p>
    <w:p>
      <w:pPr>
        <w:jc w:val="both"/>
        <w:spacing w:line="360" w:lineRule="auto"/>
        <w:tabs>
          <w:tab w:val="left" w:pos="5040" w:leader="none"/>
        </w:tabs>
        <w:rPr>
          <w:rFonts w:hint="eastAsia" w:ascii="宋体" w:hAnsi="宋体" w:eastAsia="宋体" w:cs="宋体"/>
          <w:spacing w:val="-14"/>
          <w:sz w:val="30"/>
        </w:rPr>
      </w:pPr>
      <w:r>
        <w:rPr>
          <w:rFonts w:hint="eastAsia" w:ascii="宋体" w:hAnsi="宋体" w:eastAsia="宋体" w:cs="宋体"/>
          <w:spacing w:val="-14"/>
          <w:sz w:val="30"/>
        </w:rPr>
      </w:r>
      <w:r/>
    </w:p>
    <w:p>
      <w:pPr>
        <w:jc w:val="both"/>
        <w:spacing w:line="360" w:lineRule="auto"/>
        <w:tabs>
          <w:tab w:val="left" w:pos="5040" w:leader="none"/>
        </w:tabs>
        <w:rPr>
          <w:rFonts w:hint="eastAsia" w:ascii="宋体" w:hAnsi="宋体" w:eastAsia="宋体" w:cs="宋体"/>
          <w:spacing w:val="-14"/>
          <w:sz w:val="30"/>
        </w:rPr>
      </w:pPr>
      <w:r>
        <w:rPr>
          <w:rFonts w:hint="eastAsia" w:ascii="宋体" w:hAnsi="宋体" w:eastAsia="宋体" w:cs="宋体"/>
          <w:spacing w:val="-14"/>
          <w:sz w:val="30"/>
        </w:rPr>
      </w:r>
      <w:r/>
    </w:p>
    <w:p>
      <w:pPr>
        <w:jc w:val="center"/>
        <w:spacing w:line="360" w:lineRule="auto"/>
        <w:rPr>
          <w:rFonts w:hint="eastAsia" w:ascii="宋体" w:hAnsi="宋体" w:eastAsia="宋体" w:cs="宋体"/>
          <w:sz w:val="30"/>
          <w:lang w:eastAsia="zh-CN"/>
        </w:rPr>
      </w:pPr>
      <w:r>
        <w:rPr>
          <w:rFonts w:hint="eastAsia" w:ascii="宋体" w:hAnsi="宋体" w:eastAsia="宋体" w:cs="宋体"/>
          <w:spacing w:val="-14"/>
          <w:sz w:val="30"/>
          <w:lang w:eastAsia="zh-CN"/>
        </w:rPr>
        <w:t xml:space="preserve">江苏骏通建设项目管理咨询有限公司</w:t>
      </w:r>
      <w:r/>
    </w:p>
    <w:p>
      <w:pPr>
        <w:jc w:val="center"/>
        <w:spacing w:line="360" w:lineRule="auto"/>
        <w:rPr>
          <w:rFonts w:hint="eastAsia" w:ascii="宋体" w:hAnsi="宋体" w:eastAsia="宋体" w:cs="宋体"/>
          <w:b/>
          <w:sz w:val="36"/>
        </w:rPr>
      </w:pPr>
      <w:r>
        <w:rPr>
          <w:rFonts w:hint="eastAsia" w:ascii="宋体" w:hAnsi="宋体" w:eastAsia="宋体" w:cs="宋体"/>
          <w:sz w:val="30"/>
        </w:rPr>
        <w:t xml:space="preserve">二〇二六年</w:t>
      </w:r>
      <w:r>
        <w:rPr>
          <w:rFonts w:hint="eastAsia" w:ascii="宋体" w:hAnsi="宋体" w:eastAsia="宋体" w:cs="宋体"/>
          <w:sz w:val="30"/>
          <w:lang w:val="en-US" w:eastAsia="zh-CN"/>
        </w:rPr>
        <w:t xml:space="preserve">八</w:t>
      </w:r>
      <w:r>
        <w:rPr>
          <w:rFonts w:hint="eastAsia" w:ascii="宋体" w:hAnsi="宋体" w:eastAsia="宋体" w:cs="宋体"/>
          <w:sz w:val="30"/>
        </w:rPr>
        <w:t xml:space="preserve">月</w:t>
      </w:r>
      <w:r/>
    </w:p>
    <w:p>
      <w:pPr>
        <w:jc w:val="center"/>
        <w:spacing w:line="360" w:lineRule="auto"/>
        <w:rPr>
          <w:rFonts w:hint="eastAsia" w:ascii="宋体" w:hAnsi="宋体" w:eastAsia="宋体" w:cs="宋体"/>
          <w:b/>
          <w:sz w:val="36"/>
        </w:rPr>
      </w:pPr>
      <w:r>
        <w:rPr>
          <w:rFonts w:hint="eastAsia" w:ascii="宋体" w:hAnsi="宋体" w:eastAsia="宋体" w:cs="宋体"/>
          <w:b/>
          <w:sz w:val="36"/>
        </w:rPr>
        <w:t xml:space="preserve">前附表</w:t>
      </w:r>
      <w:r/>
    </w:p>
    <w:tbl>
      <w:tblPr>
        <w:tblStyle w:val="857"/>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highlight w:val="none"/>
              </w:rPr>
            </w:pPr>
            <w:r>
              <w:rPr>
                <w:rFonts w:hint="eastAsia" w:ascii="宋体" w:hAnsi="宋体" w:eastAsia="宋体" w:cs="宋体"/>
                <w:szCs w:val="21"/>
                <w:highlight w:val="none"/>
              </w:rPr>
              <w:t xml:space="preserve">JSZC-320500-JTGS-C2026-0031</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江苏省苏州第十中学校金阊校区操场塑胶场地改造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hint="eastAsia" w:ascii="宋体" w:hAnsi="宋体" w:eastAsia="宋体" w:cs="宋体"/>
                <w:szCs w:val="21"/>
              </w:rPr>
            </w:pPr>
            <w:r>
              <w:rPr>
                <w:rFonts w:hint="eastAsia" w:ascii="宋体" w:hAnsi="宋体" w:eastAsia="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采购代理机构</w:t>
            </w:r>
            <w:r/>
          </w:p>
          <w:p>
            <w:pPr>
              <w:jc w:val="center"/>
              <w:spacing w:line="312" w:lineRule="auto"/>
              <w:rPr>
                <w:rFonts w:hint="eastAsia" w:ascii="宋体" w:hAnsi="宋体" w:eastAsia="宋体" w:cs="宋体"/>
                <w:szCs w:val="21"/>
              </w:rPr>
            </w:pPr>
            <w:r>
              <w:rPr>
                <w:rFonts w:hint="eastAsia" w:ascii="宋体" w:hAnsi="宋体" w:eastAsia="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lang w:eastAsia="zh-CN"/>
              </w:rPr>
            </w:pPr>
            <w:r>
              <w:rPr>
                <w:rFonts w:hint="eastAsia" w:ascii="宋体" w:hAnsi="宋体" w:eastAsia="宋体" w:cs="宋体"/>
                <w:szCs w:val="21"/>
              </w:rPr>
              <w:t xml:space="preserve">名称：</w:t>
            </w:r>
            <w:r>
              <w:rPr>
                <w:rFonts w:hint="eastAsia" w:ascii="宋体" w:hAnsi="宋体" w:eastAsia="宋体" w:cs="宋体"/>
                <w:szCs w:val="21"/>
                <w:lang w:eastAsia="zh-CN"/>
              </w:rPr>
              <w:t xml:space="preserve">江苏骏通建设项目管理咨询有限公司</w:t>
            </w:r>
            <w:r/>
          </w:p>
          <w:p>
            <w:pPr>
              <w:jc w:val="left"/>
              <w:spacing w:line="312" w:lineRule="auto"/>
              <w:rPr>
                <w:rFonts w:hint="eastAsia" w:ascii="宋体" w:hAnsi="宋体" w:eastAsia="宋体" w:cs="宋体"/>
                <w:szCs w:val="21"/>
                <w:lang w:eastAsia="zh-CN"/>
              </w:rPr>
            </w:pPr>
            <w:r>
              <w:rPr>
                <w:rFonts w:hint="eastAsia" w:ascii="宋体" w:hAnsi="宋体" w:eastAsia="宋体" w:cs="宋体"/>
                <w:szCs w:val="21"/>
              </w:rPr>
              <w:t xml:space="preserve">地址：</w:t>
            </w:r>
            <w:r>
              <w:rPr>
                <w:rFonts w:hint="eastAsia" w:ascii="宋体" w:hAnsi="宋体" w:eastAsia="宋体" w:cs="宋体"/>
                <w:szCs w:val="21"/>
                <w:lang w:eastAsia="zh-CN"/>
              </w:rPr>
              <w:t xml:space="preserve">苏州市吴中区东太湖路66号威仪工园1幢202室</w:t>
            </w:r>
            <w:r/>
          </w:p>
          <w:p>
            <w:pPr>
              <w:jc w:val="left"/>
              <w:spacing w:line="312" w:lineRule="auto"/>
              <w:rPr>
                <w:rFonts w:hint="eastAsia" w:ascii="宋体" w:hAnsi="宋体" w:eastAsia="宋体" w:cs="宋体"/>
                <w:szCs w:val="21"/>
                <w:lang w:eastAsia="zh-CN"/>
              </w:rPr>
            </w:pPr>
            <w:r>
              <w:rPr>
                <w:rFonts w:hint="eastAsia" w:ascii="宋体" w:hAnsi="宋体" w:eastAsia="宋体" w:cs="宋体"/>
                <w:szCs w:val="21"/>
              </w:rPr>
              <w:t xml:space="preserve">联系人：</w:t>
            </w:r>
            <w:r>
              <w:rPr>
                <w:rFonts w:hint="eastAsia" w:ascii="宋体" w:hAnsi="宋体" w:eastAsia="宋体" w:cs="宋体"/>
                <w:szCs w:val="21"/>
                <w:lang w:eastAsia="zh-CN"/>
              </w:rPr>
              <w:t xml:space="preserve">沈正峰   邹偲   张佳楠</w:t>
            </w:r>
            <w:r/>
          </w:p>
          <w:p>
            <w:pPr>
              <w:pStyle w:val="917"/>
              <w:ind w:left="0" w:firstLine="0"/>
              <w:rPr>
                <w:rFonts w:hint="eastAsia" w:ascii="宋体" w:hAnsi="宋体" w:eastAsia="宋体" w:cs="宋体"/>
                <w:lang w:eastAsia="zh-CN"/>
              </w:rPr>
            </w:pPr>
            <w:r>
              <w:rPr>
                <w:rFonts w:hint="eastAsia" w:ascii="宋体" w:hAnsi="宋体" w:eastAsia="宋体" w:cs="宋体"/>
                <w:szCs w:val="21"/>
              </w:rPr>
              <w:t xml:space="preserve">联系电话：</w:t>
            </w:r>
            <w:r>
              <w:rPr>
                <w:rFonts w:hint="eastAsia" w:ascii="宋体" w:hAnsi="宋体" w:eastAsia="宋体" w:cs="宋体"/>
                <w:szCs w:val="21"/>
                <w:lang w:eastAsia="zh-CN"/>
              </w:rPr>
              <w:t xml:space="preserve">0512-88863006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lang w:eastAsia="zh-CN"/>
              </w:rPr>
            </w:pPr>
            <w:r>
              <w:rPr>
                <w:rFonts w:hint="eastAsia" w:ascii="宋体" w:hAnsi="宋体" w:eastAsia="宋体" w:cs="宋体"/>
                <w:szCs w:val="21"/>
                <w:lang w:eastAsia="zh-CN"/>
              </w:rPr>
              <w:t xml:space="preserve">采购人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lang w:eastAsia="zh-CN"/>
              </w:rPr>
            </w:pPr>
            <w:r>
              <w:rPr>
                <w:rFonts w:hint="eastAsia" w:ascii="宋体" w:hAnsi="宋体" w:eastAsia="宋体" w:cs="宋体"/>
                <w:szCs w:val="21"/>
              </w:rPr>
              <w:t xml:space="preserve">名称：</w:t>
            </w:r>
            <w:r>
              <w:rPr>
                <w:rFonts w:hint="eastAsia" w:ascii="宋体" w:hAnsi="宋体" w:eastAsia="宋体" w:cs="宋体"/>
                <w:szCs w:val="21"/>
                <w:lang w:eastAsia="zh-CN"/>
              </w:rPr>
              <w:t xml:space="preserve">江苏省苏州第十中学校</w:t>
            </w:r>
            <w:r/>
          </w:p>
          <w:p>
            <w:pPr>
              <w:jc w:val="left"/>
              <w:spacing w:line="312" w:lineRule="auto"/>
              <w:rPr>
                <w:rFonts w:hint="eastAsia" w:ascii="宋体" w:hAnsi="宋体" w:eastAsia="宋体" w:cs="宋体"/>
                <w:szCs w:val="21"/>
                <w:lang w:eastAsia="zh-CN"/>
              </w:rPr>
            </w:pPr>
            <w:r>
              <w:rPr>
                <w:rFonts w:hint="eastAsia" w:ascii="宋体" w:hAnsi="宋体" w:eastAsia="宋体" w:cs="宋体"/>
                <w:szCs w:val="21"/>
              </w:rPr>
              <w:t xml:space="preserve">地址：</w:t>
            </w:r>
            <w:r>
              <w:rPr>
                <w:rFonts w:hint="eastAsia" w:ascii="宋体" w:hAnsi="宋体" w:eastAsia="宋体" w:cs="宋体"/>
                <w:szCs w:val="21"/>
                <w:lang w:eastAsia="zh-CN"/>
              </w:rPr>
              <w:t xml:space="preserve">苏州市姑苏区双塔街道带城桥下塘18号</w:t>
            </w:r>
            <w:r/>
          </w:p>
          <w:p>
            <w:pPr>
              <w:jc w:val="left"/>
              <w:spacing w:line="312" w:lineRule="auto"/>
              <w:rPr>
                <w:rFonts w:hint="eastAsia" w:ascii="宋体" w:hAnsi="宋体" w:eastAsia="宋体" w:cs="宋体"/>
                <w:szCs w:val="21"/>
                <w:lang w:eastAsia="zh-CN"/>
              </w:rPr>
            </w:pPr>
            <w:r>
              <w:rPr>
                <w:rFonts w:hint="eastAsia" w:ascii="宋体" w:hAnsi="宋体" w:eastAsia="宋体" w:cs="宋体"/>
                <w:szCs w:val="21"/>
              </w:rPr>
              <w:t xml:space="preserve">联系人：</w:t>
            </w:r>
            <w:r>
              <w:rPr>
                <w:rFonts w:hint="eastAsia" w:ascii="宋体" w:hAnsi="宋体" w:eastAsia="宋体" w:cs="宋体"/>
                <w:szCs w:val="21"/>
                <w:lang w:eastAsia="zh-CN"/>
              </w:rPr>
              <w:t xml:space="preserve">蒋明</w:t>
            </w:r>
            <w:r/>
          </w:p>
          <w:p>
            <w:pPr>
              <w:jc w:val="left"/>
              <w:spacing w:line="312" w:lineRule="auto"/>
              <w:rPr>
                <w:rFonts w:hint="eastAsia" w:ascii="宋体" w:hAnsi="宋体" w:eastAsia="宋体" w:cs="宋体"/>
                <w:szCs w:val="21"/>
                <w:lang w:eastAsia="zh-CN"/>
              </w:rPr>
            </w:pPr>
            <w:r>
              <w:rPr>
                <w:rFonts w:hint="eastAsia" w:ascii="宋体" w:hAnsi="宋体" w:eastAsia="宋体" w:cs="宋体"/>
                <w:szCs w:val="21"/>
              </w:rPr>
              <w:t xml:space="preserve">联系电话：</w:t>
            </w:r>
            <w:r>
              <w:rPr>
                <w:rFonts w:hint="eastAsia" w:ascii="宋体" w:hAnsi="宋体" w:eastAsia="宋体" w:cs="宋体"/>
                <w:szCs w:val="21"/>
                <w:lang w:eastAsia="zh-CN"/>
              </w:rPr>
              <w:t xml:space="preserve">0512-65226106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rPr>
            </w:pPr>
            <w:r>
              <w:rPr>
                <w:rFonts w:hint="eastAsia" w:ascii="宋体" w:hAnsi="宋体" w:eastAsia="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rPr>
            </w:pPr>
            <w:r>
              <w:rPr>
                <w:rFonts w:hint="eastAsia" w:ascii="宋体" w:hAnsi="宋体" w:eastAsia="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lang w:eastAsia="zh-CN"/>
              </w:rPr>
            </w:pPr>
            <w:r>
              <w:rPr>
                <w:rFonts w:hint="eastAsia" w:ascii="宋体" w:hAnsi="宋体" w:eastAsia="宋体" w:cs="宋体"/>
                <w:szCs w:val="21"/>
                <w:lang w:eastAsia="zh-CN"/>
              </w:rPr>
              <w:t xml:space="preserve">响应文件提交截止之日起90天（日历日）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获取采购文件</w:t>
            </w:r>
            <w:r/>
          </w:p>
          <w:p>
            <w:pPr>
              <w:jc w:val="center"/>
              <w:spacing w:line="312" w:lineRule="auto"/>
              <w:rPr>
                <w:rFonts w:hint="eastAsia" w:ascii="宋体" w:hAnsi="宋体" w:eastAsia="宋体" w:cs="宋体"/>
                <w:szCs w:val="21"/>
              </w:rPr>
            </w:pPr>
            <w:r>
              <w:rPr>
                <w:rFonts w:hint="eastAsia" w:ascii="宋体" w:hAnsi="宋体" w:eastAsia="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rPr>
            </w:pPr>
            <w:r>
              <w:rPr>
                <w:rFonts w:hint="eastAsia" w:ascii="宋体" w:hAnsi="宋体" w:eastAsia="宋体" w:cs="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响应文件网上</w:t>
            </w:r>
            <w:r/>
          </w:p>
          <w:p>
            <w:pPr>
              <w:jc w:val="center"/>
              <w:spacing w:line="312" w:lineRule="auto"/>
              <w:rPr>
                <w:rFonts w:hint="eastAsia" w:ascii="宋体" w:hAnsi="宋体" w:eastAsia="宋体" w:cs="宋体"/>
                <w:szCs w:val="21"/>
              </w:rPr>
            </w:pPr>
            <w:r>
              <w:rPr>
                <w:rFonts w:hint="eastAsia" w:ascii="宋体" w:hAnsi="宋体" w:eastAsia="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2026年9月4日</w:t>
            </w:r>
            <w:r>
              <w:rPr>
                <w:rFonts w:hint="eastAsia" w:ascii="宋体" w:hAnsi="宋体" w:eastAsia="宋体" w:cs="宋体"/>
                <w:szCs w:val="21"/>
                <w:highlight w:val="none"/>
              </w:rPr>
              <w:t xml:space="preserve">13点30分（北京时间）</w:t>
            </w:r>
            <w:r/>
          </w:p>
          <w:p>
            <w:pPr>
              <w:jc w:val="left"/>
              <w:spacing w:line="312" w:lineRule="auto"/>
              <w:rPr>
                <w:rFonts w:hint="eastAsia" w:ascii="宋体" w:hAnsi="宋体" w:eastAsia="宋体" w:cs="宋体"/>
                <w:szCs w:val="21"/>
                <w:highlight w:val="none"/>
              </w:rPr>
            </w:pPr>
            <w:r>
              <w:rPr>
                <w:rFonts w:hint="eastAsia" w:ascii="宋体" w:hAnsi="宋体" w:eastAsia="宋体" w:cs="宋体"/>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开启时间</w:t>
            </w:r>
            <w:r/>
          </w:p>
          <w:p>
            <w:pPr>
              <w:jc w:val="center"/>
              <w:spacing w:line="312" w:lineRule="auto"/>
              <w:rPr>
                <w:rFonts w:hint="eastAsia" w:ascii="宋体" w:hAnsi="宋体" w:eastAsia="宋体" w:cs="宋体"/>
                <w:szCs w:val="21"/>
              </w:rPr>
            </w:pPr>
            <w:r>
              <w:rPr>
                <w:rFonts w:hint="eastAsia" w:ascii="宋体" w:hAnsi="宋体" w:eastAsia="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2026年9月4日</w:t>
            </w:r>
            <w:r>
              <w:rPr>
                <w:rFonts w:hint="eastAsia" w:ascii="宋体" w:hAnsi="宋体" w:eastAsia="宋体" w:cs="宋体"/>
                <w:szCs w:val="21"/>
                <w:highlight w:val="none"/>
              </w:rPr>
              <w:t xml:space="preserve">13点30分（北京时间）</w:t>
            </w:r>
            <w:r/>
          </w:p>
          <w:p>
            <w:pPr>
              <w:jc w:val="left"/>
              <w:spacing w:line="312" w:lineRule="auto"/>
              <w:rPr>
                <w:rFonts w:hint="eastAsia" w:ascii="宋体" w:hAnsi="宋体" w:eastAsia="宋体" w:cs="宋体"/>
                <w:szCs w:val="21"/>
                <w:highlight w:val="none"/>
              </w:rPr>
            </w:pPr>
            <w:r>
              <w:rPr>
                <w:rFonts w:hint="eastAsia" w:ascii="宋体" w:hAnsi="宋体" w:eastAsia="宋体" w:cs="宋体"/>
                <w:szCs w:val="21"/>
                <w:highlight w:val="none"/>
              </w:rPr>
              <w:t xml:space="preserve">“苏采云”系统（网址：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szCs w:val="21"/>
                <w:highlight w:val="none"/>
              </w:rPr>
              <w:t xml:space="preserve">http://jszfcg.jsczt.cn/</w:t>
            </w:r>
            <w:r>
              <w:rPr>
                <w:rFonts w:hint="eastAsia" w:ascii="宋体" w:hAnsi="宋体" w:eastAsia="宋体" w:cs="宋体"/>
                <w:szCs w:val="21"/>
                <w:highlight w:val="none"/>
              </w:rPr>
              <w:fldChar w:fldCharType="end"/>
            </w:r>
            <w:r>
              <w:rPr>
                <w:rFonts w:hint="eastAsia" w:ascii="宋体" w:hAnsi="宋体" w:eastAsia="宋体" w:cs="宋体"/>
                <w:szCs w:val="21"/>
                <w:highlight w:val="none"/>
              </w:rPr>
              <w:t xml:space="preserve">）</w:t>
            </w:r>
            <w:r/>
          </w:p>
          <w:p>
            <w:pPr>
              <w:jc w:val="left"/>
              <w:spacing w:line="312"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评审时间</w:t>
            </w:r>
            <w:r/>
          </w:p>
          <w:p>
            <w:pPr>
              <w:jc w:val="center"/>
              <w:spacing w:line="312" w:lineRule="auto"/>
              <w:rPr>
                <w:rFonts w:hint="eastAsia" w:ascii="宋体" w:hAnsi="宋体" w:eastAsia="宋体" w:cs="宋体"/>
                <w:szCs w:val="21"/>
              </w:rPr>
            </w:pPr>
            <w:r>
              <w:rPr>
                <w:rFonts w:hint="eastAsia" w:ascii="宋体" w:hAnsi="宋体" w:eastAsia="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2026年9月4日</w:t>
            </w:r>
            <w:r>
              <w:rPr>
                <w:rFonts w:hint="eastAsia" w:ascii="宋体" w:hAnsi="宋体" w:eastAsia="宋体" w:cs="宋体"/>
                <w:szCs w:val="21"/>
                <w:highlight w:val="none"/>
              </w:rPr>
              <w:t xml:space="preserve">13点30分（北京时间）</w:t>
            </w:r>
            <w:r/>
          </w:p>
          <w:p>
            <w:pPr>
              <w:jc w:val="left"/>
              <w:spacing w:line="312" w:lineRule="auto"/>
              <w:rPr>
                <w:rFonts w:hint="eastAsia" w:ascii="宋体" w:hAnsi="宋体" w:eastAsia="宋体" w:cs="宋体"/>
                <w:szCs w:val="21"/>
                <w:highlight w:val="none"/>
              </w:rPr>
            </w:pPr>
            <w:r>
              <w:rPr>
                <w:rFonts w:hint="eastAsia" w:ascii="宋体" w:hAnsi="宋体" w:eastAsia="宋体" w:cs="宋体"/>
                <w:szCs w:val="21"/>
                <w:highlight w:val="none"/>
              </w:rPr>
              <w:t xml:space="preserve">苏州市高新区邓尉路105号狮山科技馆</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磋商响应</w:t>
            </w:r>
            <w:r/>
          </w:p>
          <w:p>
            <w:pPr>
              <w:jc w:val="center"/>
              <w:spacing w:line="312" w:lineRule="auto"/>
              <w:rPr>
                <w:rFonts w:hint="eastAsia" w:ascii="宋体" w:hAnsi="宋体" w:eastAsia="宋体" w:cs="宋体"/>
                <w:szCs w:val="21"/>
              </w:rPr>
            </w:pPr>
            <w:r>
              <w:rPr>
                <w:rFonts w:hint="eastAsia" w:ascii="宋体" w:hAnsi="宋体" w:eastAsia="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hint="eastAsia" w:ascii="宋体" w:hAnsi="宋体" w:eastAsia="宋体" w:cs="宋体"/>
              </w:rPr>
            </w:pPr>
            <w:r>
              <w:rPr>
                <w:rFonts w:hint="eastAsia" w:ascii="宋体" w:hAnsi="宋体" w:eastAsia="宋体" w:cs="宋体"/>
              </w:rPr>
              <w:t xml:space="preserve">本项目采用电子响应文件，供应商按照采购文件要求制作上传电子响应文件，</w:t>
            </w:r>
            <w:r>
              <w:rPr>
                <w:rFonts w:hint="eastAsia" w:ascii="宋体" w:hAnsi="宋体" w:eastAsia="宋体" w:cs="宋体"/>
                <w:lang w:val="en-US" w:eastAsia="zh-CN"/>
              </w:rPr>
              <w:t xml:space="preserve">响应</w:t>
            </w:r>
            <w:r>
              <w:rPr>
                <w:rFonts w:hint="eastAsia" w:ascii="宋体" w:hAnsi="宋体" w:eastAsia="宋体" w:cs="宋体"/>
              </w:rPr>
              <w:t xml:space="preserve">时供应商无需提供纸质响应文件。</w:t>
            </w:r>
            <w:r/>
          </w:p>
          <w:p>
            <w:pPr>
              <w:spacing w:line="312" w:lineRule="auto"/>
              <w:rPr>
                <w:rFonts w:hint="eastAsia" w:ascii="宋体" w:hAnsi="宋体" w:eastAsia="宋体" w:cs="宋体"/>
              </w:rPr>
            </w:pPr>
            <w:r>
              <w:rPr>
                <w:rFonts w:hint="eastAsia" w:ascii="宋体" w:hAnsi="宋体" w:eastAsia="宋体" w:cs="宋体"/>
              </w:rPr>
              <w:t xml:space="preserve">成交后5个工作日内，成交单位向</w:t>
            </w:r>
            <w:r>
              <w:rPr>
                <w:rFonts w:hint="eastAsia" w:ascii="宋体" w:hAnsi="宋体" w:eastAsia="宋体" w:cs="宋体"/>
                <w:lang w:eastAsia="zh-CN"/>
              </w:rPr>
              <w:t xml:space="preserve">采购代理机构</w:t>
            </w:r>
            <w:r>
              <w:rPr>
                <w:rFonts w:hint="eastAsia" w:ascii="宋体" w:hAnsi="宋体" w:eastAsia="宋体" w:cs="宋体"/>
              </w:rPr>
              <w:t xml:space="preserve">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rPr>
            </w:pPr>
            <w:r>
              <w:rPr>
                <w:rFonts w:hint="eastAsia" w:ascii="宋体" w:hAnsi="宋体" w:eastAsia="宋体" w:cs="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hint="eastAsia" w:ascii="宋体" w:hAnsi="宋体" w:eastAsia="宋体" w:cs="宋体"/>
                <w:szCs w:val="21"/>
              </w:rPr>
            </w:pPr>
            <w:r>
              <w:rPr>
                <w:rFonts w:hint="eastAsia" w:ascii="宋体" w:hAnsi="宋体" w:eastAsia="宋体" w:cs="宋体"/>
                <w:szCs w:val="21"/>
              </w:rPr>
              <w:t xml:space="preserve">无</w:t>
            </w:r>
            <w:r/>
          </w:p>
          <w:p>
            <w:pPr>
              <w:jc w:val="left"/>
              <w:spacing w:line="312" w:lineRule="auto"/>
              <w:rPr>
                <w:rFonts w:hint="eastAsia" w:ascii="宋体" w:hAnsi="宋体" w:eastAsia="宋体" w:cs="宋体"/>
                <w:szCs w:val="21"/>
              </w:rPr>
            </w:pPr>
            <w:r>
              <w:rPr>
                <w:rFonts w:hint="eastAsia" w:ascii="宋体" w:hAnsi="宋体" w:eastAsia="宋体" w:cs="宋体"/>
                <w:szCs w:val="21"/>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eastAsia="宋体" w:cs="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hint="eastAsia" w:ascii="宋体" w:hAnsi="宋体" w:eastAsia="宋体" w:cs="宋体"/>
                <w:szCs w:val="21"/>
              </w:rPr>
            </w:pPr>
            <w:r>
              <w:rPr>
                <w:rFonts w:hint="eastAsia" w:ascii="宋体" w:hAnsi="宋体" w:eastAsia="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hint="eastAsia" w:ascii="宋体" w:hAnsi="宋体" w:eastAsia="宋体" w:cs="宋体"/>
              </w:rPr>
            </w:pPr>
            <w:r>
              <w:rPr>
                <w:rFonts w:hint="eastAsia" w:ascii="宋体" w:hAnsi="宋体" w:eastAsia="宋体" w:cs="宋体"/>
              </w:rPr>
              <w:t xml:space="preserve">确定出成交单位后，采购代理机构在法定时间内向成交单位发出成交通知书。成交通知书将成为合同的组成部分。</w:t>
            </w:r>
            <w:r/>
          </w:p>
          <w:p>
            <w:pPr>
              <w:spacing w:line="312" w:lineRule="auto"/>
              <w:rPr>
                <w:rFonts w:hint="eastAsia" w:ascii="宋体" w:hAnsi="宋体" w:eastAsia="宋体" w:cs="宋体"/>
              </w:rPr>
            </w:pPr>
            <w:r>
              <w:rPr>
                <w:rFonts w:hint="eastAsia" w:ascii="宋体" w:hAnsi="宋体" w:eastAsia="宋体" w:cs="宋体"/>
                <w:b/>
                <w:bCs/>
              </w:rPr>
              <w:t xml:space="preserve">请成交单位在成交结果公告届满之日起30日内,使用CA证书登录“苏采云”系统及时下载成交通知书。</w:t>
            </w:r>
            <w:r/>
          </w:p>
        </w:tc>
      </w:tr>
    </w:tbl>
    <w:p>
      <w:pPr>
        <w:pStyle w:val="1071"/>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b/>
          <w:sz w:val="36"/>
        </w:rPr>
      </w:pPr>
      <w:r>
        <w:rPr>
          <w:rFonts w:hint="eastAsia" w:ascii="宋体" w:hAnsi="宋体" w:eastAsia="宋体" w:cs="宋体"/>
          <w:b/>
          <w:sz w:val="36"/>
        </w:rPr>
      </w:r>
      <w:r/>
    </w:p>
    <w:p>
      <w:pPr>
        <w:pStyle w:val="1071"/>
        <w:rPr>
          <w:rFonts w:hint="eastAsia" w:ascii="宋体" w:hAnsi="宋体" w:eastAsia="宋体" w:cs="宋体"/>
          <w:b/>
          <w:sz w:val="36"/>
        </w:rPr>
      </w:pPr>
      <w:r>
        <w:rPr>
          <w:rFonts w:hint="eastAsia" w:ascii="宋体" w:hAnsi="宋体" w:eastAsia="宋体" w:cs="宋体"/>
          <w:b/>
          <w:sz w:val="36"/>
        </w:rPr>
      </w:r>
      <w:r/>
    </w:p>
    <w:p>
      <w:pPr>
        <w:rPr>
          <w:rFonts w:hint="eastAsia" w:ascii="宋体" w:hAnsi="宋体" w:eastAsia="宋体" w:cs="宋体"/>
        </w:rPr>
      </w:pPr>
      <w:r>
        <w:rPr>
          <w:rFonts w:hint="eastAsia" w:ascii="宋体" w:hAnsi="宋体" w:eastAsia="宋体" w:cs="宋体"/>
        </w:rPr>
      </w:r>
      <w:r/>
    </w:p>
    <w:p>
      <w:pPr>
        <w:spacing w:line="360" w:lineRule="auto"/>
        <w:tabs>
          <w:tab w:val="left" w:pos="315" w:leader="none"/>
          <w:tab w:val="center" w:pos="4153" w:leader="none"/>
        </w:tabs>
        <w:rPr>
          <w:rFonts w:hint="eastAsia" w:ascii="宋体" w:hAnsi="宋体" w:eastAsia="宋体" w:cs="宋体"/>
          <w:b/>
          <w:sz w:val="48"/>
        </w:rPr>
      </w:pPr>
      <w:r>
        <w:rPr>
          <w:rFonts w:hint="eastAsia" w:ascii="宋体" w:hAnsi="宋体" w:eastAsia="宋体" w:cs="宋体"/>
          <w:b/>
          <w:sz w:val="48"/>
        </w:rPr>
      </w:r>
      <w:r/>
    </w:p>
    <w:p>
      <w:pPr>
        <w:pStyle w:val="1071"/>
        <w:rPr>
          <w:rFonts w:hint="eastAsia" w:ascii="宋体" w:hAnsi="宋体" w:eastAsia="宋体" w:cs="宋体"/>
          <w:b/>
          <w:sz w:val="48"/>
        </w:rPr>
      </w:pPr>
      <w:r>
        <w:rPr>
          <w:rFonts w:hint="eastAsia" w:ascii="宋体" w:hAnsi="宋体" w:eastAsia="宋体" w:cs="宋体"/>
          <w:b/>
          <w:sz w:val="48"/>
        </w:rPr>
      </w:r>
      <w:r/>
    </w:p>
    <w:p>
      <w:pPr>
        <w:rPr>
          <w:rFonts w:hint="eastAsia" w:ascii="宋体" w:hAnsi="宋体" w:eastAsia="宋体" w:cs="宋体"/>
          <w:b/>
          <w:sz w:val="48"/>
        </w:rPr>
      </w:pPr>
      <w:r>
        <w:rPr>
          <w:rFonts w:hint="eastAsia" w:ascii="宋体" w:hAnsi="宋体" w:eastAsia="宋体" w:cs="宋体"/>
          <w:b/>
          <w:sz w:val="48"/>
        </w:rPr>
      </w:r>
      <w:r/>
    </w:p>
    <w:p>
      <w:pPr>
        <w:pStyle w:val="1071"/>
        <w:rPr>
          <w:rFonts w:hint="eastAsia" w:ascii="宋体" w:hAnsi="宋体" w:eastAsia="宋体" w:cs="宋体"/>
          <w:b/>
          <w:sz w:val="48"/>
        </w:rPr>
      </w:pPr>
      <w:r>
        <w:rPr>
          <w:rFonts w:hint="eastAsia" w:ascii="宋体" w:hAnsi="宋体" w:eastAsia="宋体" w:cs="宋体"/>
          <w:b/>
          <w:sz w:val="48"/>
        </w:rPr>
      </w:r>
      <w:r/>
    </w:p>
    <w:p>
      <w:pPr>
        <w:rPr>
          <w:rFonts w:hint="eastAsia" w:ascii="宋体" w:hAnsi="宋体" w:eastAsia="宋体" w:cs="宋体"/>
          <w:b/>
          <w:sz w:val="48"/>
        </w:rPr>
      </w:pPr>
      <w:r>
        <w:rPr>
          <w:rFonts w:hint="eastAsia" w:ascii="宋体" w:hAnsi="宋体" w:eastAsia="宋体" w:cs="宋体"/>
          <w:b/>
          <w:sz w:val="48"/>
        </w:rPr>
      </w:r>
      <w:r/>
    </w:p>
    <w:p>
      <w:pPr>
        <w:pStyle w:val="1071"/>
        <w:rPr>
          <w:rFonts w:hint="eastAsia" w:ascii="宋体" w:hAnsi="宋体" w:eastAsia="宋体" w:cs="宋体"/>
          <w:b/>
          <w:sz w:val="48"/>
        </w:rPr>
      </w:pPr>
      <w:r>
        <w:rPr>
          <w:rFonts w:hint="eastAsia" w:ascii="宋体" w:hAnsi="宋体" w:eastAsia="宋体" w:cs="宋体"/>
          <w:b/>
          <w:sz w:val="48"/>
        </w:rPr>
      </w:r>
      <w:r/>
    </w:p>
    <w:p>
      <w:pPr>
        <w:rPr>
          <w:rFonts w:hint="eastAsia" w:ascii="宋体" w:hAnsi="宋体" w:eastAsia="宋体" w:cs="宋体"/>
          <w:b/>
          <w:sz w:val="48"/>
        </w:rPr>
      </w:pPr>
      <w:r>
        <w:rPr>
          <w:rFonts w:hint="eastAsia" w:ascii="宋体" w:hAnsi="宋体" w:eastAsia="宋体" w:cs="宋体"/>
          <w:b/>
          <w:sz w:val="48"/>
        </w:rPr>
      </w:r>
      <w:r/>
    </w:p>
    <w:p>
      <w:pPr>
        <w:pStyle w:val="1071"/>
        <w:rPr>
          <w:rFonts w:hint="eastAsia" w:ascii="宋体" w:hAnsi="宋体" w:eastAsia="宋体" w:cs="宋体"/>
          <w:b/>
          <w:sz w:val="48"/>
        </w:rPr>
      </w:pPr>
      <w:r>
        <w:rPr>
          <w:rFonts w:hint="eastAsia" w:ascii="宋体" w:hAnsi="宋体" w:eastAsia="宋体" w:cs="宋体"/>
          <w:b/>
          <w:sz w:val="48"/>
        </w:rPr>
      </w:r>
      <w:r/>
    </w:p>
    <w:p>
      <w:pPr>
        <w:rPr>
          <w:rFonts w:hint="eastAsia" w:ascii="宋体" w:hAnsi="宋体" w:eastAsia="宋体" w:cs="宋体"/>
          <w:b/>
          <w:sz w:val="48"/>
        </w:rPr>
      </w:pPr>
      <w:r>
        <w:rPr>
          <w:rFonts w:hint="eastAsia" w:ascii="宋体" w:hAnsi="宋体" w:eastAsia="宋体" w:cs="宋体"/>
          <w:b/>
          <w:sz w:val="48"/>
        </w:rPr>
      </w:r>
      <w:r/>
    </w:p>
    <w:p>
      <w:pPr>
        <w:pStyle w:val="1071"/>
        <w:rPr>
          <w:rFonts w:hint="eastAsia" w:ascii="宋体" w:hAnsi="宋体" w:eastAsia="宋体" w:cs="宋体"/>
          <w:b/>
          <w:sz w:val="48"/>
        </w:rPr>
      </w:pPr>
      <w:r>
        <w:rPr>
          <w:rFonts w:hint="eastAsia" w:ascii="宋体" w:hAnsi="宋体" w:eastAsia="宋体" w:cs="宋体"/>
          <w:b/>
          <w:sz w:val="48"/>
        </w:rPr>
      </w:r>
      <w:r/>
    </w:p>
    <w:p>
      <w:pPr>
        <w:rPr>
          <w:rFonts w:hint="eastAsia" w:ascii="宋体" w:hAnsi="宋体" w:eastAsia="宋体" w:cs="宋体"/>
          <w:b/>
          <w:sz w:val="48"/>
        </w:rPr>
      </w:pPr>
      <w:r>
        <w:rPr>
          <w:rFonts w:hint="eastAsia" w:ascii="宋体" w:hAnsi="宋体" w:eastAsia="宋体" w:cs="宋体"/>
          <w:b/>
          <w:sz w:val="48"/>
        </w:rPr>
      </w:r>
      <w:r/>
    </w:p>
    <w:p>
      <w:pPr>
        <w:pStyle w:val="1071"/>
        <w:rPr>
          <w:rFonts w:hint="eastAsia" w:ascii="宋体" w:hAnsi="宋体" w:eastAsia="宋体" w:cs="宋体"/>
          <w:b/>
          <w:sz w:val="48"/>
        </w:rPr>
      </w:pPr>
      <w:r>
        <w:rPr>
          <w:rFonts w:hint="eastAsia" w:ascii="宋体" w:hAnsi="宋体" w:eastAsia="宋体" w:cs="宋体"/>
          <w:b/>
          <w:sz w:val="48"/>
        </w:rPr>
      </w:r>
      <w:r/>
    </w:p>
    <w:p>
      <w:pPr>
        <w:rPr>
          <w:rFonts w:hint="eastAsia" w:ascii="宋体" w:hAnsi="宋体" w:eastAsia="宋体" w:cs="宋体"/>
          <w:b/>
          <w:sz w:val="48"/>
        </w:rPr>
      </w:pPr>
      <w:r>
        <w:rPr>
          <w:rFonts w:hint="eastAsia" w:ascii="宋体" w:hAnsi="宋体" w:eastAsia="宋体" w:cs="宋体"/>
          <w:b/>
          <w:sz w:val="48"/>
        </w:rPr>
      </w:r>
      <w:r/>
    </w:p>
    <w:p>
      <w:pPr>
        <w:pStyle w:val="1071"/>
        <w:rPr>
          <w:rFonts w:hint="eastAsia" w:ascii="宋体" w:hAnsi="宋体" w:eastAsia="宋体" w:cs="宋体"/>
          <w:b/>
          <w:sz w:val="48"/>
        </w:rPr>
      </w:pPr>
      <w:r>
        <w:rPr>
          <w:rFonts w:hint="eastAsia" w:ascii="宋体" w:hAnsi="宋体" w:eastAsia="宋体" w:cs="宋体"/>
          <w:b/>
          <w:sz w:val="48"/>
        </w:rPr>
      </w:r>
      <w:r/>
    </w:p>
    <w:p>
      <w:pPr>
        <w:jc w:val="center"/>
        <w:spacing w:line="360" w:lineRule="auto"/>
        <w:tabs>
          <w:tab w:val="left" w:pos="315" w:leader="none"/>
          <w:tab w:val="center" w:pos="4153" w:leader="none"/>
        </w:tabs>
        <w:rPr>
          <w:rFonts w:hint="eastAsia" w:ascii="宋体" w:hAnsi="宋体" w:eastAsia="宋体" w:cs="宋体"/>
          <w:b/>
          <w:sz w:val="48"/>
        </w:rPr>
      </w:pPr>
      <w:r>
        <w:rPr>
          <w:rFonts w:hint="eastAsia" w:ascii="宋体" w:hAnsi="宋体" w:eastAsia="宋体" w:cs="宋体"/>
          <w:b/>
          <w:sz w:val="48"/>
        </w:rPr>
        <w:t xml:space="preserve">目   录</w:t>
      </w:r>
      <w:r/>
    </w:p>
    <w:p>
      <w:pPr>
        <w:pStyle w:val="891"/>
        <w:tabs>
          <w:tab w:val="right" w:pos="9638"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"1-1" \h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"_Toc9189" \o "#_Toc9189" </w:instrText>
      </w:r>
      <w:r>
        <w:rPr>
          <w:rFonts w:hint="eastAsia" w:ascii="宋体" w:hAnsi="宋体" w:eastAsia="宋体" w:cs="宋体"/>
        </w:rPr>
        <w:fldChar w:fldCharType="separate"/>
      </w:r>
      <w:r>
        <w:rPr>
          <w:rFonts w:hint="eastAsia" w:ascii="宋体" w:hAnsi="宋体" w:eastAsia="宋体" w:cs="宋体"/>
          <w:bCs/>
          <w:szCs w:val="32"/>
        </w:rPr>
        <w:t xml:space="preserve">一、 竞争性磋商公告</w:t>
      </w:r>
      <w:r>
        <w:rPr>
          <w:rFonts w:hint="eastAsia" w:ascii="宋体" w:hAnsi="宋体" w:eastAsia="宋体" w:cs="宋体"/>
          <w:bCs/>
          <w:szCs w:val="32"/>
        </w:rPr>
        <w:fldChar w:fldCharType="end"/>
      </w:r>
      <w:r/>
    </w:p>
    <w:p>
      <w:pPr>
        <w:pStyle w:val="891"/>
        <w:tabs>
          <w:tab w:val="right" w:pos="9638"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"_Toc7334" \o "#_Toc7334" </w:instrText>
      </w:r>
      <w:r>
        <w:rPr>
          <w:rFonts w:hint="eastAsia" w:ascii="宋体" w:hAnsi="宋体" w:eastAsia="宋体" w:cs="宋体"/>
        </w:rPr>
        <w:fldChar w:fldCharType="separate"/>
      </w:r>
      <w:r>
        <w:rPr>
          <w:rFonts w:hint="eastAsia" w:ascii="宋体" w:hAnsi="宋体" w:eastAsia="宋体" w:cs="宋体"/>
          <w:bCs/>
          <w:szCs w:val="32"/>
        </w:rPr>
        <w:t xml:space="preserve">二、 采购需求</w:t>
      </w:r>
      <w:r>
        <w:rPr>
          <w:rFonts w:hint="eastAsia" w:ascii="宋体" w:hAnsi="宋体" w:eastAsia="宋体" w:cs="宋体"/>
          <w:bCs/>
          <w:szCs w:val="32"/>
        </w:rPr>
        <w:fldChar w:fldCharType="end"/>
      </w:r>
      <w:r/>
    </w:p>
    <w:p>
      <w:pPr>
        <w:pStyle w:val="891"/>
        <w:tabs>
          <w:tab w:val="right" w:pos="9638"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"_Toc7330" \o "#_Toc7330" </w:instrText>
      </w:r>
      <w:r>
        <w:rPr>
          <w:rFonts w:hint="eastAsia" w:ascii="宋体" w:hAnsi="宋体" w:eastAsia="宋体" w:cs="宋体"/>
        </w:rPr>
        <w:fldChar w:fldCharType="separate"/>
      </w:r>
      <w:r>
        <w:rPr>
          <w:rFonts w:hint="eastAsia" w:ascii="宋体" w:hAnsi="宋体" w:eastAsia="宋体" w:cs="宋体"/>
          <w:bCs/>
          <w:szCs w:val="32"/>
        </w:rPr>
        <w:t xml:space="preserve">三、 评审办法及评分标准</w:t>
      </w:r>
      <w:r>
        <w:rPr>
          <w:rFonts w:hint="eastAsia" w:ascii="宋体" w:hAnsi="宋体" w:eastAsia="宋体" w:cs="宋体"/>
          <w:bCs/>
          <w:szCs w:val="32"/>
        </w:rPr>
        <w:fldChar w:fldCharType="end"/>
      </w:r>
      <w:r/>
    </w:p>
    <w:p>
      <w:pPr>
        <w:pStyle w:val="891"/>
        <w:tabs>
          <w:tab w:val="right" w:pos="9638"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"_Toc21991" \o "#_Toc21991" </w:instrText>
      </w:r>
      <w:r>
        <w:rPr>
          <w:rFonts w:hint="eastAsia" w:ascii="宋体" w:hAnsi="宋体" w:eastAsia="宋体" w:cs="宋体"/>
        </w:rPr>
        <w:fldChar w:fldCharType="separate"/>
      </w:r>
      <w:r>
        <w:rPr>
          <w:rFonts w:hint="eastAsia" w:ascii="宋体" w:hAnsi="宋体" w:eastAsia="宋体" w:cs="宋体"/>
          <w:bCs/>
          <w:szCs w:val="32"/>
        </w:rPr>
        <w:t xml:space="preserve">四、 </w:t>
      </w:r>
      <w:r>
        <w:rPr>
          <w:rFonts w:hint="eastAsia" w:ascii="宋体" w:hAnsi="宋体" w:eastAsia="宋体" w:cs="宋体"/>
          <w:bCs/>
          <w:szCs w:val="32"/>
        </w:rPr>
        <w:fldChar w:fldCharType="end"/>
      </w:r>
      <w:r>
        <w:rPr>
          <w:rFonts w:hint="eastAsia" w:ascii="宋体" w:hAnsi="宋体" w:eastAsia="宋体" w:cs="宋体"/>
          <w:bCs/>
          <w:szCs w:val="32"/>
        </w:rPr>
        <w:t xml:space="preserve">合同主要条款</w:t>
      </w:r>
      <w:r/>
    </w:p>
    <w:p>
      <w:pPr>
        <w:pStyle w:val="891"/>
        <w:tabs>
          <w:tab w:val="right" w:pos="9638"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"_Toc22173" \o "#_Toc22173" </w:instrText>
      </w:r>
      <w:r>
        <w:rPr>
          <w:rFonts w:hint="eastAsia" w:ascii="宋体" w:hAnsi="宋体" w:eastAsia="宋体" w:cs="宋体"/>
        </w:rPr>
        <w:fldChar w:fldCharType="separate"/>
      </w:r>
      <w:r>
        <w:rPr>
          <w:rFonts w:hint="eastAsia" w:ascii="宋体" w:hAnsi="宋体" w:eastAsia="宋体" w:cs="宋体"/>
          <w:bCs/>
          <w:szCs w:val="32"/>
        </w:rPr>
        <w:t xml:space="preserve">五、 磋商响应文件格式</w:t>
      </w:r>
      <w:r>
        <w:rPr>
          <w:rFonts w:hint="eastAsia" w:ascii="宋体" w:hAnsi="宋体" w:eastAsia="宋体" w:cs="宋体"/>
          <w:bCs/>
          <w:szCs w:val="32"/>
        </w:rPr>
        <w:fldChar w:fldCharType="end"/>
      </w:r>
      <w:r/>
    </w:p>
    <w:p>
      <w:pPr>
        <w:pStyle w:val="874"/>
        <w:rPr>
          <w:rFonts w:hint="eastAsia" w:ascii="宋体" w:hAnsi="宋体" w:eastAsia="宋体" w:cs="宋体"/>
        </w:rPr>
      </w:pPr>
      <w:r>
        <w:rPr>
          <w:rFonts w:hint="eastAsia" w:ascii="宋体" w:hAnsi="宋体" w:eastAsia="宋体" w:cs="宋体"/>
        </w:rPr>
        <w:fldChar w:fldCharType="end"/>
      </w:r>
      <w:r/>
    </w:p>
    <w:p>
      <w:pPr>
        <w:spacing w:line="360" w:lineRule="auto"/>
        <w:rPr>
          <w:rFonts w:hint="eastAsia" w:ascii="宋体" w:hAnsi="宋体" w:eastAsia="宋体" w:cs="宋体"/>
          <w:b/>
          <w:sz w:val="36"/>
        </w:rPr>
      </w:pPr>
      <w:r>
        <w:rPr>
          <w:rFonts w:hint="eastAsia" w:ascii="宋体" w:hAnsi="宋体" w:eastAsia="宋体" w:cs="宋体"/>
          <w:b/>
          <w:sz w:val="36"/>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ind w:firstLine="480"/>
        <w:jc w:val="center"/>
        <w:spacing w:line="360" w:lineRule="auto"/>
        <w:rPr>
          <w:rFonts w:hint="eastAsia" w:ascii="宋体" w:hAnsi="宋体" w:eastAsia="宋体" w:cs="宋体"/>
          <w:b/>
          <w:sz w:val="24"/>
        </w:rPr>
      </w:pPr>
      <w:r>
        <w:rPr>
          <w:rFonts w:hint="eastAsia" w:ascii="宋体" w:hAnsi="宋体" w:eastAsia="宋体" w:cs="宋体"/>
          <w:b/>
          <w:sz w:val="24"/>
        </w:rPr>
      </w:r>
      <w:r/>
    </w:p>
    <w:p>
      <w:pPr>
        <w:pStyle w:val="1303"/>
        <w:numPr>
          <w:ilvl w:val="0"/>
          <w:numId w:val="12"/>
        </w:numPr>
        <w:spacing w:before="0" w:after="0" w:line="360" w:lineRule="auto"/>
        <w:rPr>
          <w:rFonts w:hint="eastAsia" w:ascii="宋体" w:hAnsi="宋体" w:eastAsia="宋体" w:cs="宋体"/>
          <w:b/>
          <w:bCs/>
          <w:color w:val="auto"/>
          <w:sz w:val="32"/>
          <w:szCs w:val="32"/>
        </w:rPr>
      </w:pPr>
      <w:r/>
      <w:bookmarkStart w:id="0" w:name="_Toc5515"/>
      <w:r/>
      <w:bookmarkStart w:id="1" w:name="_Toc9189"/>
      <w:r/>
      <w:bookmarkStart w:id="2" w:name="_Toc17807"/>
      <w:r/>
      <w:bookmarkStart w:id="3" w:name="_Toc8579"/>
      <w:r/>
      <w:bookmarkStart w:id="4" w:name="_Toc29130"/>
      <w:r/>
      <w:bookmarkStart w:id="5" w:name="_Toc32237"/>
      <w:r>
        <w:rPr>
          <w:rFonts w:hint="eastAsia" w:ascii="宋体" w:hAnsi="宋体" w:eastAsia="宋体" w:cs="宋体"/>
          <w:b/>
          <w:bCs/>
          <w:color w:val="auto"/>
          <w:sz w:val="32"/>
          <w:szCs w:val="32"/>
        </w:rPr>
        <w:t xml:space="preserve">竞争性磋商公告</w:t>
      </w:r>
      <w:bookmarkEnd w:id="0"/>
      <w:r/>
      <w:bookmarkEnd w:id="1"/>
      <w:r/>
      <w:bookmarkEnd w:id="2"/>
      <w:r/>
      <w:bookmarkEnd w:id="3"/>
      <w:r/>
      <w:bookmarkEnd w:id="4"/>
      <w:r/>
      <w:bookmarkEnd w:id="5"/>
      <w:r/>
      <w:r/>
    </w:p>
    <w:p>
      <w:pPr>
        <w:ind w:firstLine="420"/>
        <w:spacing w:line="360" w:lineRule="auto"/>
        <w:rPr>
          <w:rFonts w:hint="eastAsia"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rPr>
        <w:t xml:space="preserve">项目概况</w:t>
      </w:r>
      <w:r/>
    </w:p>
    <w:p>
      <w:pPr>
        <w:ind w:firstLine="420"/>
        <w:spacing w:line="360" w:lineRule="auto"/>
        <w:rPr>
          <w:rFonts w:hint="eastAsia"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highlight w:val="none"/>
          <w:u w:val="single"/>
          <w:lang w:eastAsia="zh-CN"/>
        </w:rPr>
        <w:t xml:space="preserve">江苏省苏州第十中学校金阊校区操场塑胶场地改造</w:t>
      </w:r>
      <w:r>
        <w:rPr>
          <w:rFonts w:hint="eastAsia" w:ascii="宋体" w:hAnsi="宋体" w:eastAsia="宋体" w:cs="宋体"/>
          <w:szCs w:val="21"/>
          <w:highlight w:val="none"/>
        </w:rPr>
        <w:t xml:space="preserve">采</w:t>
      </w:r>
      <w:r>
        <w:rPr>
          <w:rFonts w:hint="eastAsia" w:ascii="宋体" w:hAnsi="宋体" w:eastAsia="宋体" w:cs="宋体"/>
          <w:szCs w:val="21"/>
        </w:rPr>
        <w:t xml:space="preserve">购项目的潜在供应商应在</w:t>
      </w:r>
      <w:r>
        <w:rPr>
          <w:rFonts w:hint="eastAsia" w:ascii="宋体" w:hAnsi="宋体" w:eastAsia="宋体" w:cs="宋体"/>
          <w:szCs w:val="21"/>
          <w:u w:val="single"/>
        </w:rPr>
        <w:t xml:space="preserve">苏采云系统中</w:t>
      </w:r>
      <w:r>
        <w:rPr>
          <w:rFonts w:hint="eastAsia" w:ascii="宋体" w:hAnsi="宋体" w:eastAsia="宋体" w:cs="宋体"/>
          <w:szCs w:val="21"/>
        </w:rPr>
        <w:t xml:space="preserve">获取采购文件，并于</w:t>
      </w:r>
      <w:r>
        <w:rPr>
          <w:rFonts w:hint="eastAsia" w:ascii="宋体" w:hAnsi="宋体" w:cs="宋体"/>
          <w:szCs w:val="21"/>
          <w:u w:val="single"/>
          <w:lang w:eastAsia="zh-CN"/>
        </w:rPr>
        <w:t xml:space="preserve">2026年9月4日</w:t>
      </w:r>
      <w:r>
        <w:rPr>
          <w:rFonts w:hint="eastAsia" w:ascii="宋体" w:hAnsi="宋体" w:eastAsia="宋体" w:cs="宋体"/>
          <w:szCs w:val="21"/>
          <w:highlight w:val="none"/>
          <w:u w:val="single"/>
        </w:rPr>
        <w:t xml:space="preserve">13点</w:t>
      </w:r>
      <w:r>
        <w:rPr>
          <w:rFonts w:hint="eastAsia" w:ascii="宋体" w:hAnsi="宋体" w:eastAsia="宋体" w:cs="宋体"/>
          <w:szCs w:val="21"/>
          <w:u w:val="single"/>
        </w:rPr>
        <w:t xml:space="preserve">30分（北京时间）</w:t>
      </w:r>
      <w:r>
        <w:rPr>
          <w:rFonts w:hint="eastAsia" w:ascii="宋体" w:hAnsi="宋体" w:eastAsia="宋体" w:cs="宋体"/>
          <w:szCs w:val="21"/>
        </w:rPr>
        <w:t xml:space="preserve">前提交响应文件。</w:t>
      </w:r>
      <w:r/>
    </w:p>
    <w:p>
      <w:pPr>
        <w:pStyle w:val="848"/>
        <w:ind w:firstLine="422"/>
        <w:spacing w:before="0" w:after="0" w:line="360" w:lineRule="auto"/>
        <w:rPr>
          <w:rFonts w:hint="eastAsia" w:ascii="宋体" w:hAnsi="宋体" w:eastAsia="宋体" w:cs="宋体"/>
          <w:bCs/>
          <w:sz w:val="21"/>
          <w:szCs w:val="21"/>
        </w:rPr>
      </w:pPr>
      <w:r/>
      <w:bookmarkStart w:id="6" w:name="_Toc35393798"/>
      <w:r/>
      <w:bookmarkStart w:id="7" w:name="_Toc28359012"/>
      <w:r/>
      <w:bookmarkStart w:id="8" w:name="_Toc35393629"/>
      <w:r/>
      <w:bookmarkStart w:id="9" w:name="_Toc28359089"/>
      <w:r>
        <w:rPr>
          <w:rFonts w:hint="eastAsia" w:ascii="宋体" w:hAnsi="宋体" w:eastAsia="宋体" w:cs="宋体"/>
          <w:bCs/>
          <w:sz w:val="21"/>
          <w:szCs w:val="21"/>
        </w:rPr>
        <w:t xml:space="preserve">一、项目基本情况</w:t>
      </w:r>
      <w:bookmarkEnd w:id="6"/>
      <w:r/>
      <w:bookmarkEnd w:id="7"/>
      <w:r/>
      <w:bookmarkEnd w:id="8"/>
      <w:r/>
      <w:bookmarkEnd w:id="9"/>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1.项目编号：JSZC-320500-JTGS-C2026-0031</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2.项目名称：</w:t>
      </w:r>
      <w:r>
        <w:rPr>
          <w:rFonts w:hint="eastAsia" w:ascii="宋体" w:hAnsi="宋体" w:eastAsia="宋体" w:cs="宋体"/>
          <w:szCs w:val="21"/>
          <w:highlight w:val="none"/>
          <w:lang w:eastAsia="zh-CN"/>
        </w:rPr>
        <w:t xml:space="preserve">江苏省苏州第十中学校金阊校区操场塑胶场地改造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3.采购方式：竞争性磋商</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4.</w:t>
      </w:r>
      <w:r>
        <w:rPr>
          <w:rFonts w:hint="eastAsia" w:ascii="宋体" w:hAnsi="宋体" w:cs="宋体"/>
          <w:szCs w:val="21"/>
          <w:lang w:eastAsia="zh-CN"/>
        </w:rPr>
        <w:t xml:space="preserve">预算金额</w:t>
      </w:r>
      <w:r>
        <w:rPr>
          <w:rFonts w:hint="eastAsia" w:ascii="宋体" w:hAnsi="宋体" w:eastAsia="宋体" w:cs="宋体"/>
          <w:szCs w:val="21"/>
        </w:rPr>
        <w:t xml:space="preserve">：</w:t>
      </w:r>
      <w:r>
        <w:rPr>
          <w:rFonts w:hint="eastAsia" w:ascii="宋体" w:hAnsi="宋体" w:eastAsia="宋体" w:cs="宋体"/>
          <w:szCs w:val="21"/>
          <w:lang w:val="en-US" w:eastAsia="zh-CN"/>
        </w:rPr>
        <w:t xml:space="preserve">人民币大写壹佰肆拾柒万壹仟零捌拾陆元壹角贰分（￥1471086.12）</w:t>
      </w:r>
      <w:r/>
    </w:p>
    <w:p>
      <w:pPr>
        <w:ind w:firstLine="630"/>
        <w:spacing w:line="360" w:lineRule="auto"/>
        <w:rPr>
          <w:rFonts w:hint="eastAsia" w:ascii="宋体" w:hAnsi="宋体" w:eastAsia="宋体" w:cs="宋体"/>
          <w:szCs w:val="21"/>
          <w:lang w:val="en-US" w:eastAsia="zh-CN"/>
        </w:rPr>
      </w:pPr>
      <w:r>
        <w:rPr>
          <w:rFonts w:hint="eastAsia" w:ascii="宋体" w:hAnsi="宋体" w:eastAsia="宋体" w:cs="宋体"/>
          <w:szCs w:val="21"/>
        </w:rPr>
        <w:t xml:space="preserve">最高限价：</w:t>
      </w:r>
      <w:r>
        <w:rPr>
          <w:rFonts w:hint="eastAsia" w:ascii="宋体" w:hAnsi="宋体" w:eastAsia="宋体" w:cs="宋体"/>
          <w:szCs w:val="21"/>
          <w:lang w:val="en-US" w:eastAsia="zh-CN"/>
        </w:rPr>
        <w:t xml:space="preserve">人民币大写壹佰肆拾柒万壹仟零捌拾陆元壹角贰分（￥1471086.12）</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5.采购需求：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5.1工程概况：工程位于</w:t>
      </w:r>
      <w:r>
        <w:rPr>
          <w:rFonts w:hint="eastAsia" w:ascii="宋体" w:hAnsi="宋体" w:eastAsia="宋体" w:cs="宋体"/>
          <w:szCs w:val="21"/>
          <w:lang w:eastAsia="zh-CN"/>
        </w:rPr>
        <w:t xml:space="preserve">江苏省苏州第十中学校金阊校区</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5.2工程</w:t>
      </w:r>
      <w:r>
        <w:rPr>
          <w:rFonts w:hint="eastAsia" w:ascii="宋体" w:hAnsi="宋体" w:eastAsia="宋体" w:cs="宋体"/>
          <w:szCs w:val="21"/>
          <w:lang w:val="en-US" w:eastAsia="zh-CN"/>
        </w:rPr>
        <w:t xml:space="preserve">规模及内容</w:t>
      </w:r>
      <w:r>
        <w:rPr>
          <w:rFonts w:hint="eastAsia" w:ascii="宋体" w:hAnsi="宋体" w:eastAsia="宋体" w:cs="宋体"/>
          <w:szCs w:val="21"/>
        </w:rPr>
        <w:t xml:space="preserve">：</w:t>
      </w:r>
      <w:r>
        <w:rPr>
          <w:rFonts w:hint="eastAsia" w:ascii="宋体" w:hAnsi="宋体" w:eastAsia="宋体" w:cs="宋体"/>
          <w:szCs w:val="21"/>
          <w:lang w:val="en-US" w:eastAsia="zh-CN"/>
        </w:rPr>
        <w:t xml:space="preserve">场地改造总面积4624.91平方米，其中：塑胶颗粒面层重新喷涂约991.74平方米、塑胶颗粒面层重新铺设约297平方米、篮球和网球场等硅PU面层重新铺设约3336.17平方米、新建雨水支管道31米</w:t>
      </w:r>
      <w:r>
        <w:rPr>
          <w:rFonts w:hint="eastAsia" w:ascii="宋体" w:hAnsi="宋体" w:eastAsia="宋体" w:cs="宋体"/>
          <w:szCs w:val="21"/>
          <w:lang w:eastAsia="zh-CN"/>
        </w:rPr>
        <w:t xml:space="preserve">等，主要工程范围详见施工图设计范围，具体详见工程量清单。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5.3项目地点：</w:t>
      </w:r>
      <w:r>
        <w:rPr>
          <w:rFonts w:hint="eastAsia" w:ascii="宋体" w:hAnsi="宋体" w:eastAsia="宋体" w:cs="宋体"/>
          <w:szCs w:val="21"/>
          <w:lang w:eastAsia="zh-CN"/>
        </w:rPr>
        <w:t xml:space="preserve">江苏省苏州第十中学校金阊校区</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5.4合同履行期限：工期要求</w:t>
      </w:r>
      <w:r>
        <w:rPr>
          <w:rFonts w:hint="eastAsia" w:ascii="宋体" w:hAnsi="宋体" w:eastAsia="宋体" w:cs="宋体"/>
          <w:szCs w:val="21"/>
          <w:lang w:val="en-US" w:eastAsia="zh-CN"/>
        </w:rPr>
        <w:t xml:space="preserve">62</w:t>
      </w:r>
      <w:r>
        <w:rPr>
          <w:rFonts w:hint="eastAsia" w:ascii="宋体" w:hAnsi="宋体" w:eastAsia="宋体" w:cs="宋体"/>
          <w:szCs w:val="21"/>
        </w:rPr>
        <w:t xml:space="preserve">日历天，具体开工日期以采购人通知为准。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5.5承包方式：包工包料。</w:t>
      </w:r>
      <w:r/>
    </w:p>
    <w:p>
      <w:pPr>
        <w:ind w:firstLine="420"/>
        <w:spacing w:line="360" w:lineRule="auto"/>
        <w:rPr>
          <w:rFonts w:hint="eastAsia" w:ascii="宋体" w:hAnsi="宋体" w:eastAsia="宋体" w:cs="宋体"/>
          <w:b/>
          <w:bCs/>
          <w:szCs w:val="21"/>
        </w:rPr>
      </w:pPr>
      <w:r>
        <w:rPr>
          <w:rFonts w:hint="eastAsia" w:ascii="宋体" w:hAnsi="宋体" w:eastAsia="宋体" w:cs="宋体"/>
          <w:szCs w:val="21"/>
        </w:rPr>
        <w:t xml:space="preserve">5.6工程质量要求：合格。</w:t>
      </w:r>
      <w:r/>
    </w:p>
    <w:p>
      <w:pPr>
        <w:pStyle w:val="848"/>
        <w:ind w:firstLine="422"/>
        <w:spacing w:before="0" w:after="0" w:line="360" w:lineRule="auto"/>
        <w:rPr>
          <w:rFonts w:hint="eastAsia" w:ascii="宋体" w:hAnsi="宋体" w:eastAsia="宋体" w:cs="宋体"/>
          <w:bCs/>
          <w:sz w:val="21"/>
          <w:szCs w:val="21"/>
        </w:rPr>
      </w:pPr>
      <w:r/>
      <w:bookmarkStart w:id="10" w:name="_Toc35393799"/>
      <w:r/>
      <w:bookmarkStart w:id="11" w:name="_Toc35393630"/>
      <w:r/>
      <w:bookmarkStart w:id="12" w:name="_Toc28359090"/>
      <w:r/>
      <w:bookmarkStart w:id="13" w:name="_Toc28359013"/>
      <w:r>
        <w:rPr>
          <w:rFonts w:hint="eastAsia" w:ascii="宋体" w:hAnsi="宋体" w:eastAsia="宋体" w:cs="宋体"/>
          <w:bCs/>
          <w:sz w:val="21"/>
          <w:szCs w:val="21"/>
        </w:rPr>
        <w:t xml:space="preserve">二、申请人的资格要求：</w:t>
      </w:r>
      <w:bookmarkEnd w:id="10"/>
      <w:r/>
      <w:bookmarkEnd w:id="11"/>
      <w:r/>
      <w:bookmarkEnd w:id="12"/>
      <w:r/>
      <w:bookmarkEnd w:id="13"/>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（一）满足《中华人民共和国政府采购法》第二十二条规定；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（1）具有独立承担民事责任的能力。</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（2）具有良好的商业信誉和健全的财务会计制度。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（3）具有履行合同所必需的设备和专业技术能力。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（4）有依法缴纳税收和社会保障资金的良好记录。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（5）参加政府采购活动前三年内，在经营活动中没有重大违法记录。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（6）法律、行政法规规定的其他条件。 </w:t>
      </w:r>
      <w:r/>
    </w:p>
    <w:p>
      <w:pPr>
        <w:ind w:firstLine="420"/>
        <w:spacing w:line="360" w:lineRule="auto"/>
        <w:rPr>
          <w:rFonts w:hint="eastAsia" w:ascii="宋体" w:hAnsi="宋体" w:eastAsia="宋体" w:cs="宋体"/>
          <w:szCs w:val="21"/>
        </w:rPr>
      </w:pPr>
      <w:r/>
      <w:bookmarkStart w:id="14" w:name="_Toc28359014"/>
      <w:r/>
      <w:bookmarkStart w:id="15" w:name="_Toc28359091"/>
      <w:r>
        <w:rPr>
          <w:rFonts w:hint="eastAsia" w:ascii="宋体" w:hAnsi="宋体" w:eastAsia="宋体" w:cs="宋体"/>
          <w:szCs w:val="21"/>
        </w:rPr>
        <w:t xml:space="preserve">（二）落实政府采购政策需满足的资格要求：根据《政府采购促进中小企业发展管理办法》的相关规定，</w:t>
      </w:r>
      <w:r>
        <w:rPr>
          <w:rFonts w:hint="eastAsia" w:ascii="宋体" w:hAnsi="宋体" w:eastAsia="宋体" w:cs="宋体"/>
          <w:b/>
          <w:bCs/>
          <w:szCs w:val="21"/>
        </w:rPr>
        <w:t xml:space="preserve">本项目专门面向中小企业采购。所属行业为</w:t>
      </w:r>
      <w:r>
        <w:rPr>
          <w:rFonts w:hint="eastAsia" w:ascii="宋体" w:hAnsi="宋体" w:eastAsia="宋体" w:cs="宋体"/>
          <w:b/>
          <w:bCs/>
          <w:szCs w:val="21"/>
          <w:u w:val="single"/>
        </w:rPr>
        <w:t xml:space="preserve">建筑业</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（三）本项目的特定资格要求：</w:t>
      </w:r>
      <w:r/>
    </w:p>
    <w:p>
      <w:pPr>
        <w:ind w:firstLine="420"/>
        <w:spacing w:line="360" w:lineRule="auto"/>
        <w:rPr>
          <w:rFonts w:hint="eastAsia" w:ascii="宋体" w:hAnsi="宋体" w:eastAsia="宋体" w:cs="宋体"/>
          <w:szCs w:val="21"/>
        </w:rPr>
      </w:pPr>
      <w:r/>
      <w:bookmarkStart w:id="16" w:name="_Toc35393800"/>
      <w:r/>
      <w:bookmarkStart w:id="17" w:name="_Toc35393631"/>
      <w:r>
        <w:rPr>
          <w:rFonts w:hint="eastAsia" w:ascii="宋体" w:hAnsi="宋体" w:eastAsia="宋体" w:cs="宋体"/>
          <w:szCs w:val="21"/>
        </w:rPr>
        <w:t xml:space="preserve">1.未被列入失信被执行人、重大税收违法案件当事人名单、政府采购严重失信行为记录名单；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2.本项目不接受联合体投标；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4.为采购项目提供整体设计、规范编制或者项目管理、监理、监测等服务的供应商，不得再参加该采购项目的其他采购活动。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5.法人的分支机构不得参加投标(除银行、保险、石油石化、电力、电信等行业特殊情况外)。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6.本项目的其他特定资格要求：</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szCs w:val="21"/>
        </w:rPr>
        <w:t xml:space="preserve">6.1</w:t>
      </w:r>
      <w:r>
        <w:rPr>
          <w:rFonts w:hint="eastAsia" w:ascii="宋体" w:hAnsi="宋体" w:eastAsia="宋体" w:cs="宋体"/>
          <w:color w:val="auto"/>
          <w:sz w:val="21"/>
          <w:szCs w:val="21"/>
          <w:highlight w:val="none"/>
          <w:lang w:val="en-US" w:eastAsia="zh-CN"/>
        </w:rPr>
        <w:t xml:space="preserve">具有市政公用工程施工总承包三级（含）以上资质。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6.2具备安全生产条件，并取得有效期内的安全生产许可证。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6.3</w:t>
      </w:r>
      <w:r>
        <w:rPr>
          <w:rFonts w:hint="eastAsia" w:ascii="宋体" w:hAnsi="宋体" w:eastAsia="宋体" w:cs="宋体"/>
          <w:color w:val="auto"/>
          <w:sz w:val="21"/>
          <w:szCs w:val="21"/>
          <w:highlight w:val="none"/>
          <w:lang w:val="en-US" w:eastAsia="zh-CN"/>
        </w:rPr>
        <w:t xml:space="preserve">拟选派项目经理资质等级：</w:t>
      </w:r>
      <w:r>
        <w:rPr>
          <w:rFonts w:hint="eastAsia" w:ascii="宋体" w:hAnsi="宋体" w:eastAsia="宋体" w:cs="宋体"/>
          <w:color w:val="auto"/>
          <w:sz w:val="21"/>
          <w:szCs w:val="21"/>
          <w:highlight w:val="none"/>
        </w:rPr>
        <w:t xml:space="preserve">市政公用工程专业二级（含）以上注册建造师执业资格</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取得有效的安全生产考核合格证书</w:t>
      </w:r>
      <w:r>
        <w:rPr>
          <w:rFonts w:hint="eastAsia" w:ascii="宋体" w:hAnsi="宋体" w:eastAsia="宋体" w:cs="宋体"/>
          <w:color w:val="auto"/>
          <w:sz w:val="21"/>
          <w:szCs w:val="21"/>
          <w:highlight w:val="none"/>
          <w:lang w:val="en-US" w:eastAsia="zh-CN"/>
        </w:rPr>
        <w:t xml:space="preserve">B类</w:t>
      </w:r>
      <w:r>
        <w:rPr>
          <w:rFonts w:hint="eastAsia" w:ascii="宋体" w:hAnsi="宋体" w:eastAsia="宋体" w:cs="宋体"/>
          <w:szCs w:val="21"/>
        </w:rPr>
        <w:t xml:space="preserve">，且无在建工程项目。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项目经理必须满足下列条件：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①项目经理不得同时在两个或者两个以上单位受聘或者执业：A、同时在两个及以上单位签订劳动合同或交纳社会保险；B、将本人执（职）业资格证书同时注册在两个及以上单位。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w:t>
      </w:r>
      <w:r>
        <w:rPr>
          <w:rFonts w:hint="eastAsia" w:ascii="宋体" w:hAnsi="宋体" w:eastAsia="宋体" w:cs="宋体"/>
          <w:szCs w:val="21"/>
          <w:lang w:val="en-US" w:eastAsia="zh-CN"/>
        </w:rPr>
        <w:t xml:space="preserve">采购项目</w:t>
      </w:r>
      <w:r>
        <w:rPr>
          <w:rFonts w:hint="eastAsia" w:ascii="宋体" w:hAnsi="宋体" w:eastAsia="宋体" w:cs="宋体"/>
          <w:szCs w:val="21"/>
        </w:rPr>
        <w:t xml:space="preserve">属于同一工程项目、同一项目批文、同一施工地点分段发包或分期施工的情况且总的工程规模在项目经理执业范围之内。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③项目经理无行贿犯罪行为记录；或者有行贿犯罪行为记录，但自记录之日起已超过5年的。</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三、获取采购文件</w:t>
      </w:r>
      <w:bookmarkEnd w:id="14"/>
      <w:r/>
      <w:bookmarkEnd w:id="15"/>
      <w:r/>
      <w:bookmarkEnd w:id="16"/>
      <w:r/>
      <w:bookmarkEnd w:id="17"/>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rPr>
        <w:t xml:space="preserve">1.</w:t>
      </w:r>
      <w:r>
        <w:rPr>
          <w:rFonts w:hint="eastAsia" w:ascii="宋体" w:hAnsi="宋体" w:eastAsia="宋体" w:cs="宋体"/>
          <w:szCs w:val="21"/>
          <w:shd w:val="clear" w:color="auto" w:fill="ffffff"/>
        </w:rPr>
        <w:t xml:space="preserve">时间：自公告发布之日起5个工作日</w:t>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2.地点：</w:t>
      </w:r>
      <w:r>
        <w:rPr>
          <w:rFonts w:hint="eastAsia" w:ascii="宋体" w:hAnsi="宋体" w:eastAsia="宋体" w:cs="宋体"/>
          <w:bCs/>
          <w:szCs w:val="21"/>
        </w:rPr>
        <w:t xml:space="preserve">苏采云系统</w:t>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3.方式：</w:t>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（1）CA证书办理</w:t>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eastAsia="宋体" w:cs="宋体"/>
          <w:szCs w:val="21"/>
          <w:shd w:val="clear" w:color="auto" w:fill="ffffff"/>
        </w:rPr>
        <w:t xml:space="preserve">苏州现场办理地址：苏州市高新区邓蔚路105号狮山科技馆一楼服务大厅，咨询电话：0512-65737699。</w:t>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（2）参与采购活动</w:t>
      </w:r>
      <w:r/>
    </w:p>
    <w:p>
      <w:pPr>
        <w:ind w:right="-161"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（3）电子投标准备</w:t>
      </w:r>
      <w:r/>
    </w:p>
    <w:p>
      <w:pPr>
        <w:ind w:firstLine="420"/>
        <w:jc w:val="left"/>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eastAsia="宋体" w:cs="宋体"/>
          <w:szCs w:val="21"/>
          <w:shd w:val="clear" w:color="auto" w:fill="ffffff"/>
        </w:rPr>
        <w:t xml:space="preserve">。在系统操作过程中如有疑问，请按以下方式联系：</w:t>
      </w:r>
      <w:r/>
    </w:p>
    <w:p>
      <w:pPr>
        <w:pStyle w:val="864"/>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864"/>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864"/>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hint="eastAsia" w:ascii="宋体" w:hAnsi="宋体" w:eastAsia="宋体" w:cs="宋体"/>
          <w:szCs w:val="21"/>
          <w:shd w:val="clear" w:color="auto" w:fill="ffffff"/>
        </w:rPr>
      </w:pPr>
      <w:r>
        <w:rPr>
          <w:rFonts w:hint="eastAsia" w:ascii="宋体" w:hAnsi="宋体" w:eastAsia="宋体" w:cs="宋体"/>
          <w:szCs w:val="21"/>
          <w:shd w:val="clear" w:color="auto" w:fill="ffffff"/>
        </w:rPr>
        <w:t xml:space="preserve">系统使用指导与咨询：联系电话：18261002950；QQ：3048755361、1315179389、895706745。</w:t>
      </w:r>
      <w:r/>
    </w:p>
    <w:p>
      <w:pPr>
        <w:ind w:firstLine="420"/>
        <w:spacing w:line="360" w:lineRule="auto"/>
        <w:rPr>
          <w:rFonts w:hint="eastAsia" w:ascii="宋体" w:hAnsi="宋体" w:eastAsia="宋体" w:cs="宋体"/>
          <w:szCs w:val="21"/>
        </w:rPr>
      </w:pPr>
      <w:r>
        <w:rPr>
          <w:rFonts w:hint="eastAsia" w:ascii="宋体" w:hAnsi="宋体" w:eastAsia="宋体" w:cs="宋体"/>
          <w:szCs w:val="21"/>
          <w:shd w:val="clear" w:color="auto" w:fill="ffffff"/>
        </w:rPr>
        <w:t xml:space="preserve">4.售价：免费</w:t>
      </w:r>
      <w:r>
        <w:rPr>
          <w:rFonts w:hint="eastAsia" w:ascii="宋体" w:hAnsi="宋体" w:eastAsia="宋体" w:cs="宋体"/>
          <w:szCs w:val="21"/>
        </w:rPr>
        <w:t xml:space="preserve">。</w:t>
      </w:r>
      <w:r/>
    </w:p>
    <w:p>
      <w:pPr>
        <w:ind w:firstLine="422"/>
        <w:spacing w:line="360" w:lineRule="auto"/>
        <w:rPr>
          <w:rFonts w:hint="eastAsia" w:ascii="宋体" w:hAnsi="宋体" w:eastAsia="宋体" w:cs="宋体"/>
          <w:b/>
          <w:bCs/>
          <w:szCs w:val="21"/>
        </w:rPr>
      </w:pPr>
      <w:r/>
      <w:bookmarkStart w:id="18" w:name="_Toc35393632"/>
      <w:r/>
      <w:bookmarkStart w:id="19" w:name="_Toc35393801"/>
      <w:r/>
      <w:bookmarkStart w:id="20" w:name="_Toc28359015"/>
      <w:r/>
      <w:bookmarkStart w:id="21" w:name="_Toc28359092"/>
      <w:r>
        <w:rPr>
          <w:rFonts w:hint="eastAsia" w:ascii="宋体" w:hAnsi="宋体" w:eastAsia="宋体" w:cs="宋体"/>
          <w:b/>
          <w:szCs w:val="21"/>
        </w:rPr>
        <w:t xml:space="preserve">四、</w:t>
      </w:r>
      <w:bookmarkEnd w:id="18"/>
      <w:r/>
      <w:bookmarkEnd w:id="19"/>
      <w:r/>
      <w:bookmarkEnd w:id="20"/>
      <w:r/>
      <w:bookmarkEnd w:id="21"/>
      <w:r/>
      <w:bookmarkStart w:id="22" w:name="_Toc35393634"/>
      <w:r/>
      <w:bookmarkStart w:id="23" w:name="_Toc28359094"/>
      <w:r/>
      <w:bookmarkStart w:id="24" w:name="_Toc28359017"/>
      <w:r/>
      <w:bookmarkStart w:id="25" w:name="_Toc35393803"/>
      <w:r>
        <w:rPr>
          <w:rFonts w:hint="eastAsia" w:ascii="宋体" w:hAnsi="宋体" w:eastAsia="宋体" w:cs="宋体"/>
          <w:b/>
          <w:bCs/>
          <w:szCs w:val="21"/>
        </w:rPr>
        <w:t xml:space="preserve">响应文件提交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Cs/>
          <w:szCs w:val="21"/>
        </w:rPr>
        <w:t xml:space="preserve">递交响应文件截止时间</w:t>
      </w:r>
      <w:r>
        <w:rPr>
          <w:rFonts w:hint="eastAsia" w:ascii="宋体" w:hAnsi="宋体" w:eastAsia="宋体" w:cs="宋体"/>
          <w:szCs w:val="21"/>
        </w:rPr>
        <w:t xml:space="preserve">：</w:t>
      </w:r>
      <w:r>
        <w:rPr>
          <w:rFonts w:hint="eastAsia" w:ascii="宋体" w:hAnsi="宋体" w:cs="宋体"/>
          <w:szCs w:val="21"/>
          <w:highlight w:val="none"/>
          <w:lang w:eastAsia="zh-CN"/>
        </w:rPr>
        <w:t xml:space="preserve">2026年9月4日</w:t>
      </w:r>
      <w:r>
        <w:rPr>
          <w:rFonts w:hint="eastAsia" w:ascii="宋体" w:hAnsi="宋体" w:eastAsia="宋体" w:cs="宋体"/>
          <w:szCs w:val="21"/>
          <w:highlight w:val="none"/>
        </w:rPr>
        <w:t xml:space="preserve">13点30分（北</w:t>
      </w:r>
      <w:r>
        <w:rPr>
          <w:rFonts w:hint="eastAsia" w:ascii="宋体" w:hAnsi="宋体" w:eastAsia="宋体" w:cs="宋体"/>
          <w:szCs w:val="21"/>
        </w:rPr>
        <w:t xml:space="preserve">京时间）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2.地点：“苏采云”系统（网址：http://jszfcg.jsczt.cn/）。响应文件网上递交，不需要现场参加采购活动。</w:t>
      </w:r>
      <w:r/>
    </w:p>
    <w:p>
      <w:pPr>
        <w:ind w:firstLine="420"/>
        <w:jc w:val="left"/>
        <w:spacing w:line="360" w:lineRule="auto"/>
        <w:widowControl/>
        <w:rPr>
          <w:rFonts w:hint="eastAsia" w:ascii="宋体" w:hAnsi="宋体" w:eastAsia="宋体" w:cs="宋体"/>
          <w:szCs w:val="21"/>
        </w:rPr>
        <w:outlineLvl w:val="1"/>
      </w:pPr>
      <w:r>
        <w:rPr>
          <w:rFonts w:hint="eastAsia" w:ascii="宋体" w:hAnsi="宋体" w:eastAsia="宋体" w:cs="宋体"/>
          <w:szCs w:val="21"/>
        </w:rPr>
        <w:t xml:space="preserve">3.本项目采用电子招投标形式，请</w:t>
      </w:r>
      <w:r>
        <w:rPr>
          <w:rFonts w:hint="eastAsia" w:ascii="宋体" w:hAnsi="宋体" w:eastAsia="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szCs w:val="21"/>
        </w:rPr>
        <w:t xml:space="preserve">。</w:t>
      </w:r>
      <w:r/>
    </w:p>
    <w:p>
      <w:pPr>
        <w:ind w:firstLine="422"/>
        <w:jc w:val="left"/>
        <w:spacing w:line="360" w:lineRule="auto"/>
        <w:widowControl/>
        <w:rPr>
          <w:rFonts w:hint="eastAsia" w:ascii="宋体" w:hAnsi="宋体" w:eastAsia="宋体" w:cs="宋体"/>
          <w:b/>
          <w:bCs/>
          <w:szCs w:val="21"/>
        </w:rPr>
        <w:outlineLvl w:val="1"/>
      </w:pPr>
      <w:r>
        <w:rPr>
          <w:rFonts w:hint="eastAsia" w:ascii="宋体" w:hAnsi="宋体" w:eastAsia="宋体" w:cs="宋体"/>
          <w:b/>
          <w:bCs/>
          <w:szCs w:val="21"/>
        </w:rPr>
        <w:t xml:space="preserve">五、开启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时间：</w:t>
      </w:r>
      <w:r>
        <w:rPr>
          <w:rFonts w:hint="eastAsia" w:ascii="宋体" w:hAnsi="宋体" w:cs="宋体"/>
          <w:szCs w:val="21"/>
          <w:highlight w:val="none"/>
          <w:lang w:eastAsia="zh-CN"/>
        </w:rPr>
        <w:t xml:space="preserve">2026年9月4日</w:t>
      </w:r>
      <w:r>
        <w:rPr>
          <w:rFonts w:hint="eastAsia" w:ascii="宋体" w:hAnsi="宋体" w:eastAsia="宋体" w:cs="宋体"/>
          <w:szCs w:val="21"/>
          <w:highlight w:val="none"/>
        </w:rPr>
        <w:t xml:space="preserve">13点30分（北京时间）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2.地点：“苏采云”系统（网址：http://jszfcg.jsczt.cn/）</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Cs w:val="21"/>
        </w:rPr>
        <w:t xml:space="preserve">本项目为不见面磋商项目，</w:t>
      </w:r>
      <w:r>
        <w:rPr>
          <w:rFonts w:hint="eastAsia" w:ascii="宋体" w:hAnsi="宋体" w:eastAsia="宋体" w:cs="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eastAsia="宋体" w:cs="宋体"/>
          <w:b/>
          <w:bCs/>
          <w:szCs w:val="21"/>
        </w:rPr>
        <w:t xml:space="preserve">。</w:t>
      </w:r>
      <w:r/>
    </w:p>
    <w:p>
      <w:pPr>
        <w:ind w:firstLine="422"/>
        <w:jc w:val="left"/>
        <w:spacing w:line="360" w:lineRule="auto"/>
        <w:widowControl/>
        <w:rPr>
          <w:rFonts w:hint="eastAsia" w:ascii="宋体" w:hAnsi="宋体" w:eastAsia="宋体" w:cs="宋体"/>
          <w:szCs w:val="21"/>
        </w:rPr>
        <w:outlineLvl w:val="1"/>
      </w:pPr>
      <w:r>
        <w:rPr>
          <w:rFonts w:hint="eastAsia" w:ascii="宋体" w:hAnsi="宋体" w:eastAsia="宋体" w:cs="宋体"/>
          <w:b/>
          <w:bCs/>
          <w:szCs w:val="21"/>
        </w:rPr>
        <w:t xml:space="preserve">请供应商确保电脑、系统及其他设备（视频输入输出设备等）无误，且开启直至项目结束始终保持系统在线状态</w:t>
      </w:r>
      <w:r>
        <w:rPr>
          <w:rFonts w:hint="eastAsia" w:ascii="宋体" w:hAnsi="宋体" w:eastAsia="宋体" w:cs="宋体"/>
          <w:szCs w:val="21"/>
        </w:rPr>
        <w:t xml:space="preserve">。</w:t>
      </w:r>
      <w:r/>
    </w:p>
    <w:p>
      <w:pPr>
        <w:ind w:firstLine="422"/>
        <w:jc w:val="left"/>
        <w:spacing w:line="360" w:lineRule="auto"/>
        <w:widowControl/>
        <w:rPr>
          <w:rFonts w:hint="eastAsia" w:ascii="宋体" w:hAnsi="宋体" w:eastAsia="宋体" w:cs="宋体"/>
          <w:b/>
          <w:bCs/>
          <w:szCs w:val="21"/>
        </w:rPr>
        <w:outlineLvl w:val="1"/>
      </w:pPr>
      <w:r>
        <w:rPr>
          <w:rFonts w:hint="eastAsia" w:ascii="宋体" w:hAnsi="宋体" w:eastAsia="宋体" w:cs="宋体"/>
          <w:b/>
          <w:bCs/>
          <w:szCs w:val="21"/>
        </w:rPr>
        <w:t xml:space="preserve">六、公告期限</w:t>
      </w:r>
      <w:bookmarkEnd w:id="22"/>
      <w:r/>
      <w:bookmarkEnd w:id="23"/>
      <w:r/>
      <w:bookmarkEnd w:id="24"/>
      <w:r/>
      <w:bookmarkEnd w:id="2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pStyle w:val="848"/>
        <w:ind w:firstLine="422"/>
        <w:spacing w:before="0" w:after="0" w:line="360" w:lineRule="auto"/>
        <w:rPr>
          <w:rFonts w:hint="eastAsia" w:ascii="宋体" w:hAnsi="宋体" w:eastAsia="宋体" w:cs="宋体"/>
          <w:b w:val="0"/>
          <w:sz w:val="21"/>
          <w:szCs w:val="21"/>
        </w:rPr>
      </w:pPr>
      <w:r/>
      <w:bookmarkStart w:id="26" w:name="_Toc35393804"/>
      <w:r/>
      <w:bookmarkStart w:id="27" w:name="_Toc35393635"/>
      <w:r>
        <w:rPr>
          <w:rFonts w:hint="eastAsia" w:ascii="宋体" w:hAnsi="宋体" w:eastAsia="宋体" w:cs="宋体"/>
          <w:bCs/>
          <w:sz w:val="21"/>
          <w:szCs w:val="21"/>
        </w:rPr>
        <w:t xml:space="preserve">七、其他补充事宜</w:t>
      </w:r>
      <w:bookmarkEnd w:id="26"/>
      <w:r/>
      <w:bookmarkEnd w:id="2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1.本项目支持政府采购合同信用融资。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2.本次采购的相关信息刊登在苏州政府采购网、江苏政府采购网。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3.苏州市财政局政府采购监管处电话：0512-68616651。</w:t>
      </w:r>
      <w:r/>
    </w:p>
    <w:p>
      <w:pPr>
        <w:pStyle w:val="848"/>
        <w:ind w:firstLine="422"/>
        <w:spacing w:before="0" w:after="0" w:line="360" w:lineRule="auto"/>
        <w:rPr>
          <w:rFonts w:hint="eastAsia" w:ascii="宋体" w:hAnsi="宋体" w:eastAsia="宋体" w:cs="宋体"/>
          <w:b w:val="0"/>
          <w:sz w:val="21"/>
          <w:szCs w:val="21"/>
        </w:rPr>
      </w:pPr>
      <w:r/>
      <w:bookmarkStart w:id="28" w:name="_Toc35393636"/>
      <w:r/>
      <w:bookmarkStart w:id="29" w:name="_Toc35393805"/>
      <w:r/>
      <w:bookmarkStart w:id="30" w:name="_Toc28359018"/>
      <w:r/>
      <w:bookmarkStart w:id="31" w:name="_Toc28359095"/>
      <w:r>
        <w:rPr>
          <w:rFonts w:hint="eastAsia" w:ascii="宋体" w:hAnsi="宋体" w:eastAsia="宋体" w:cs="宋体"/>
          <w:bCs/>
          <w:sz w:val="21"/>
          <w:szCs w:val="21"/>
        </w:rPr>
        <w:t xml:space="preserve">八、凡对本次采购提出询问，请按以下方式联系</w:t>
      </w:r>
      <w:bookmarkEnd w:id="28"/>
      <w:r/>
      <w:bookmarkEnd w:id="29"/>
      <w:r/>
      <w:bookmarkEnd w:id="30"/>
      <w:r/>
      <w:bookmarkEnd w:id="31"/>
      <w:r/>
      <w:r/>
    </w:p>
    <w:p>
      <w:pPr>
        <w:ind w:firstLine="420"/>
        <w:jc w:val="left"/>
        <w:spacing w:line="360" w:lineRule="auto"/>
        <w:widowControl/>
        <w:rPr>
          <w:rFonts w:hint="eastAsia" w:ascii="宋体" w:hAnsi="宋体" w:eastAsia="宋体" w:cs="宋体"/>
          <w:szCs w:val="21"/>
        </w:rPr>
      </w:pPr>
      <w:r/>
      <w:bookmarkStart w:id="32" w:name="_Toc35393617"/>
      <w:r/>
      <w:bookmarkStart w:id="33" w:name="_Toc35393786"/>
      <w:r/>
      <w:bookmarkStart w:id="34" w:name="_Toc28358998"/>
      <w:r/>
      <w:bookmarkStart w:id="35" w:name="_Toc28359075"/>
      <w:r>
        <w:rPr>
          <w:rFonts w:hint="eastAsia" w:ascii="宋体" w:hAnsi="宋体" w:eastAsia="宋体" w:cs="宋体"/>
          <w:szCs w:val="21"/>
        </w:rPr>
        <w:t xml:space="preserve">1.采购人信息</w:t>
      </w:r>
      <w:bookmarkEnd w:id="32"/>
      <w:r/>
      <w:bookmarkEnd w:id="33"/>
      <w:r/>
      <w:bookmarkEnd w:id="34"/>
      <w:r/>
      <w:bookmarkEnd w:id="35"/>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名 称：</w:t>
      </w:r>
      <w:r>
        <w:rPr>
          <w:rFonts w:hint="eastAsia" w:ascii="宋体" w:hAnsi="宋体" w:eastAsia="宋体" w:cs="宋体"/>
          <w:szCs w:val="21"/>
          <w:lang w:val="zh-CN"/>
        </w:rPr>
        <w:t xml:space="preserve">江苏省苏州第十中学校</w:t>
      </w:r>
      <w:r/>
    </w:p>
    <w:p>
      <w:pPr>
        <w:ind w:firstLine="420"/>
        <w:jc w:val="left"/>
        <w:spacing w:line="360" w:lineRule="auto"/>
        <w:widowControl/>
        <w:rPr>
          <w:rFonts w:hint="eastAsia" w:ascii="宋体" w:hAnsi="宋体" w:eastAsia="宋体" w:cs="宋体"/>
          <w:szCs w:val="21"/>
          <w:lang w:eastAsia="zh-CN"/>
        </w:rPr>
      </w:pPr>
      <w:r/>
      <w:bookmarkStart w:id="36" w:name="_Toc28359000"/>
      <w:r/>
      <w:bookmarkStart w:id="37" w:name="_Toc35393788"/>
      <w:r/>
      <w:bookmarkStart w:id="38" w:name="_Toc35393619"/>
      <w:r/>
      <w:bookmarkStart w:id="39" w:name="_Toc28359077"/>
      <w:r>
        <w:rPr>
          <w:rFonts w:hint="eastAsia" w:ascii="宋体" w:hAnsi="宋体" w:eastAsia="宋体" w:cs="宋体"/>
          <w:szCs w:val="21"/>
        </w:rPr>
        <w:t xml:space="preserve">地 址：</w:t>
      </w:r>
      <w:r>
        <w:rPr>
          <w:rFonts w:hint="eastAsia" w:ascii="宋体" w:hAnsi="宋体" w:eastAsia="宋体" w:cs="宋体"/>
          <w:szCs w:val="21"/>
          <w:lang w:eastAsia="zh-CN"/>
        </w:rPr>
        <w:t xml:space="preserve">苏州市姑苏区双塔街道带城桥下塘18号</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联系人：</w:t>
      </w:r>
      <w:r>
        <w:rPr>
          <w:rFonts w:hint="eastAsia" w:ascii="宋体" w:hAnsi="宋体" w:eastAsia="宋体" w:cs="宋体"/>
          <w:szCs w:val="21"/>
          <w:lang w:eastAsia="zh-CN"/>
        </w:rPr>
        <w:t xml:space="preserve">蒋明</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联系电话：</w:t>
      </w:r>
      <w:r>
        <w:rPr>
          <w:rFonts w:hint="eastAsia" w:ascii="宋体" w:hAnsi="宋体" w:eastAsia="宋体" w:cs="宋体"/>
          <w:szCs w:val="21"/>
          <w:lang w:eastAsia="zh-CN"/>
        </w:rPr>
        <w:t xml:space="preserve">0512-65226106</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2.代理机构联系方式</w:t>
      </w:r>
      <w:bookmarkEnd w:id="36"/>
      <w:r/>
      <w:bookmarkEnd w:id="37"/>
      <w:r/>
      <w:bookmarkEnd w:id="38"/>
      <w:r/>
      <w:bookmarkEnd w:id="39"/>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名称</w:t>
      </w:r>
      <w:bookmarkStart w:id="40" w:name="XTDLJG_2"/>
      <w:r>
        <w:rPr>
          <w:rFonts w:hint="eastAsia" w:ascii="宋体" w:hAnsi="宋体" w:eastAsia="宋体" w:cs="宋体"/>
          <w:szCs w:val="21"/>
        </w:rPr>
        <w:t xml:space="preserve">：</w:t>
      </w:r>
      <w:bookmarkEnd w:id="40"/>
      <w:r>
        <w:rPr>
          <w:rFonts w:hint="eastAsia" w:ascii="宋体" w:hAnsi="宋体" w:eastAsia="宋体" w:cs="宋体"/>
          <w:szCs w:val="21"/>
          <w:lang w:eastAsia="zh-CN"/>
        </w:rPr>
        <w:t xml:space="preserve">江苏骏通建设项目管理咨询有限公司</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地 址：</w:t>
      </w:r>
      <w:r>
        <w:rPr>
          <w:rFonts w:hint="eastAsia" w:ascii="宋体" w:hAnsi="宋体" w:eastAsia="宋体" w:cs="宋体"/>
          <w:szCs w:val="21"/>
          <w:lang w:eastAsia="zh-CN"/>
        </w:rPr>
        <w:t xml:space="preserve">苏州市吴中区东太湖路66号威仪工园1幢202室</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联系人：</w:t>
      </w:r>
      <w:r>
        <w:rPr>
          <w:rFonts w:hint="eastAsia" w:ascii="宋体" w:hAnsi="宋体" w:eastAsia="宋体" w:cs="宋体"/>
          <w:szCs w:val="21"/>
          <w:lang w:eastAsia="zh-CN"/>
        </w:rPr>
        <w:t xml:space="preserve">沈正峰   邹偲  张佳楠</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rPr>
        <w:t xml:space="preserve">电　话：</w:t>
      </w:r>
      <w:r>
        <w:rPr>
          <w:rFonts w:hint="eastAsia" w:ascii="宋体" w:hAnsi="宋体" w:eastAsia="宋体" w:cs="宋体"/>
          <w:szCs w:val="21"/>
          <w:lang w:eastAsia="zh-CN"/>
        </w:rPr>
        <w:t xml:space="preserve">0512-88863006</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3.项目联系人</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eastAsia="宋体" w:cs="宋体"/>
          <w:szCs w:val="21"/>
          <w:lang w:val="en-US" w:eastAsia="zh-CN"/>
        </w:rPr>
        <w:t xml:space="preserve">邹偲</w:t>
      </w:r>
      <w:r/>
    </w:p>
    <w:p>
      <w:pPr>
        <w:ind w:firstLine="420"/>
        <w:jc w:val="left"/>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电　话：</w:t>
      </w:r>
      <w:r>
        <w:rPr>
          <w:rFonts w:hint="eastAsia" w:ascii="宋体" w:hAnsi="宋体" w:eastAsia="宋体" w:cs="宋体"/>
          <w:szCs w:val="21"/>
          <w:lang w:eastAsia="zh-CN"/>
        </w:rPr>
        <w:t xml:space="preserve">0512-88863006、</w:t>
      </w:r>
      <w:r>
        <w:rPr>
          <w:rFonts w:hint="eastAsia" w:ascii="宋体" w:hAnsi="宋体" w:eastAsia="宋体" w:cs="宋体"/>
          <w:szCs w:val="21"/>
          <w:lang w:val="en-US" w:eastAsia="zh-CN"/>
        </w:rPr>
        <w:t xml:space="preserve">13861321395</w:t>
      </w:r>
      <w:r/>
    </w:p>
    <w:p>
      <w:pPr>
        <w:ind w:firstLine="420"/>
        <w:jc w:val="left"/>
        <w:spacing w:line="360" w:lineRule="auto"/>
        <w:widowControl/>
        <w:rPr>
          <w:rFonts w:hint="eastAsia" w:ascii="宋体" w:hAnsi="宋体" w:eastAsia="宋体" w:cs="宋体"/>
          <w:szCs w:val="21"/>
          <w:lang w:eastAsia="zh-CN"/>
        </w:rPr>
      </w:pPr>
      <w:r>
        <w:rPr>
          <w:rFonts w:hint="eastAsia" w:ascii="宋体" w:hAnsi="宋体" w:eastAsia="宋体" w:cs="宋体"/>
          <w:szCs w:val="21"/>
          <w:lang w:eastAsia="zh-CN"/>
        </w:rPr>
      </w:r>
      <w:r/>
    </w:p>
    <w:p>
      <w:pPr>
        <w:ind w:firstLine="5460"/>
        <w:jc w:val="right"/>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p>
      <w:pPr>
        <w:pStyle w:val="1303"/>
        <w:numPr>
          <w:ilvl w:val="0"/>
          <w:numId w:val="12"/>
        </w:numPr>
        <w:spacing w:before="0" w:after="0" w:line="360" w:lineRule="auto"/>
        <w:rPr>
          <w:rFonts w:hint="eastAsia" w:ascii="宋体" w:hAnsi="宋体" w:eastAsia="宋体" w:cs="宋体"/>
          <w:b/>
          <w:bCs/>
          <w:color w:val="auto"/>
          <w:sz w:val="32"/>
          <w:szCs w:val="32"/>
        </w:rPr>
      </w:pPr>
      <w:r/>
      <w:bookmarkStart w:id="41" w:name="_Toc212609680"/>
      <w:r>
        <w:rPr>
          <w:rFonts w:hint="eastAsia" w:ascii="宋体" w:hAnsi="宋体" w:eastAsia="宋体" w:cs="宋体"/>
          <w:b/>
          <w:bCs/>
          <w:color w:val="auto"/>
          <w:sz w:val="32"/>
          <w:szCs w:val="32"/>
        </w:rPr>
        <w:t xml:space="preserve">采购需求</w:t>
      </w:r>
      <w:r/>
    </w:p>
    <w:p>
      <w:pPr>
        <w:ind w:firstLine="420"/>
        <w:spacing w:line="360" w:lineRule="auto"/>
        <w:tabs>
          <w:tab w:val="left" w:pos="5250" w:leader="none"/>
        </w:tabs>
        <w:rPr>
          <w:rFonts w:hint="eastAsia" w:ascii="宋体" w:hAnsi="宋体" w:eastAsia="宋体" w:cs="宋体"/>
          <w:szCs w:val="21"/>
          <w:highlight w:val="none"/>
          <w:lang w:val="zh-CN"/>
        </w:rPr>
      </w:pPr>
      <w:r>
        <w:rPr>
          <w:rFonts w:hint="eastAsia" w:ascii="宋体" w:hAnsi="宋体" w:eastAsia="宋体" w:cs="宋体"/>
          <w:szCs w:val="21"/>
          <w:lang w:val="zh-CN"/>
        </w:rPr>
        <w:t xml:space="preserve">受江苏省苏州第十中学校的委托，江苏骏通建设项目管理咨询有限公司作为采购代理机构，就其委</w:t>
      </w:r>
      <w:r>
        <w:rPr>
          <w:rFonts w:hint="eastAsia" w:ascii="宋体" w:hAnsi="宋体" w:eastAsia="宋体" w:cs="宋体"/>
          <w:szCs w:val="21"/>
          <w:highlight w:val="none"/>
          <w:lang w:val="zh-CN"/>
        </w:rPr>
        <w:t xml:space="preserve">托的江苏省苏州第十中学校金阊校区操场塑胶场地改造的政府采购进行国内</w:t>
      </w:r>
      <w:r>
        <w:rPr>
          <w:rFonts w:hint="eastAsia" w:ascii="宋体" w:hAnsi="宋体" w:eastAsia="宋体" w:cs="宋体"/>
          <w:szCs w:val="21"/>
          <w:highlight w:val="none"/>
        </w:rPr>
        <w:t xml:space="preserve">竞争性磋商采购</w:t>
      </w:r>
      <w:r>
        <w:rPr>
          <w:rFonts w:hint="eastAsia" w:ascii="宋体" w:hAnsi="宋体" w:eastAsia="宋体" w:cs="宋体"/>
          <w:szCs w:val="21"/>
          <w:highlight w:val="none"/>
          <w:lang w:val="zh-CN"/>
        </w:rPr>
        <w:t xml:space="preserve">。</w:t>
      </w:r>
      <w:r/>
    </w:p>
    <w:p>
      <w:pPr>
        <w:ind w:firstLine="422"/>
        <w:spacing w:line="360" w:lineRule="auto"/>
        <w:tabs>
          <w:tab w:val="left" w:pos="5250" w:leader="none"/>
        </w:tabs>
        <w:rPr>
          <w:rFonts w:hint="eastAsia" w:ascii="宋体" w:hAnsi="宋体" w:eastAsia="宋体" w:cs="宋体"/>
          <w:b/>
          <w:szCs w:val="22"/>
          <w:highlight w:val="none"/>
          <w:lang w:eastAsia="zh-CN"/>
        </w:rPr>
      </w:pPr>
      <w:r>
        <w:rPr>
          <w:rFonts w:hint="eastAsia" w:ascii="宋体" w:hAnsi="宋体" w:eastAsia="宋体" w:cs="宋体"/>
          <w:b/>
          <w:szCs w:val="22"/>
          <w:highlight w:val="none"/>
        </w:rPr>
        <w:t xml:space="preserve">一、</w:t>
      </w:r>
      <w:r>
        <w:rPr>
          <w:rFonts w:hint="eastAsia" w:ascii="宋体" w:hAnsi="宋体" w:eastAsia="宋体" w:cs="宋体"/>
          <w:b/>
          <w:szCs w:val="22"/>
          <w:highlight w:val="none"/>
          <w:lang w:val="en-US" w:eastAsia="zh-CN"/>
        </w:rPr>
        <w:t xml:space="preserve">项目</w:t>
      </w:r>
      <w:r>
        <w:rPr>
          <w:rFonts w:hint="eastAsia" w:ascii="宋体" w:hAnsi="宋体" w:eastAsia="宋体" w:cs="宋体"/>
          <w:b/>
          <w:szCs w:val="22"/>
          <w:highlight w:val="none"/>
        </w:rPr>
        <w:t xml:space="preserve">编号：JSZC-320500-JTGS-C2026-0031</w:t>
      </w:r>
      <w:r/>
    </w:p>
    <w:p>
      <w:pPr>
        <w:ind w:firstLine="422"/>
        <w:jc w:val="left"/>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t xml:space="preserve">二、项目名称：</w:t>
      </w:r>
      <w:r>
        <w:rPr>
          <w:rFonts w:hint="eastAsia" w:ascii="宋体" w:hAnsi="宋体" w:eastAsia="宋体" w:cs="宋体"/>
          <w:szCs w:val="21"/>
          <w:highlight w:val="none"/>
          <w:lang w:val="zh-CN"/>
        </w:rPr>
        <w:t xml:space="preserve">江苏省苏州第十中学校金阊校区操场塑胶场地改造</w:t>
      </w:r>
      <w:r/>
    </w:p>
    <w:p>
      <w:pPr>
        <w:ind w:firstLine="422"/>
        <w:spacing w:line="360" w:lineRule="auto"/>
        <w:tabs>
          <w:tab w:val="left" w:pos="5250" w:leader="none"/>
        </w:tabs>
        <w:rPr>
          <w:rFonts w:hint="eastAsia" w:ascii="宋体" w:hAnsi="宋体" w:eastAsia="宋体" w:cs="宋体"/>
          <w:bCs/>
          <w:szCs w:val="22"/>
        </w:rPr>
      </w:pPr>
      <w:r>
        <w:rPr>
          <w:rFonts w:hint="eastAsia" w:ascii="宋体" w:hAnsi="宋体" w:eastAsia="宋体" w:cs="宋体"/>
          <w:b/>
          <w:szCs w:val="22"/>
        </w:rPr>
        <w:t xml:space="preserve">三、采购方式：</w:t>
      </w:r>
      <w:r>
        <w:rPr>
          <w:rFonts w:hint="eastAsia" w:ascii="宋体" w:hAnsi="宋体" w:eastAsia="宋体" w:cs="宋体"/>
          <w:bCs/>
          <w:szCs w:val="22"/>
        </w:rPr>
        <w:t xml:space="preserve">竞争性磋商采购</w:t>
      </w:r>
      <w:r/>
    </w:p>
    <w:p>
      <w:pPr>
        <w:pStyle w:val="1163"/>
        <w:ind w:firstLine="211"/>
        <w:rPr>
          <w:rFonts w:hint="eastAsia" w:ascii="宋体" w:hAnsi="宋体" w:eastAsia="宋体" w:cs="宋体"/>
          <w:sz w:val="21"/>
          <w:szCs w:val="21"/>
          <w:lang w:val="en-US" w:eastAsia="zh-CN"/>
        </w:rPr>
      </w:pPr>
      <w:r>
        <w:rPr>
          <w:rFonts w:hint="eastAsia" w:ascii="宋体" w:hAnsi="宋体" w:eastAsia="宋体" w:cs="宋体"/>
          <w:b/>
          <w:sz w:val="21"/>
          <w:szCs w:val="21"/>
          <w:lang w:val="zh-CN"/>
        </w:rPr>
        <w:t xml:space="preserve">★</w:t>
      </w:r>
      <w:r>
        <w:rPr>
          <w:rFonts w:hint="eastAsia" w:ascii="宋体" w:hAnsi="宋体" w:eastAsia="宋体" w:cs="宋体"/>
          <w:b/>
          <w:bCs/>
          <w:sz w:val="21"/>
          <w:szCs w:val="21"/>
        </w:rPr>
        <w:t xml:space="preserve">四、</w:t>
      </w:r>
      <w:r>
        <w:rPr>
          <w:rFonts w:hint="eastAsia" w:ascii="宋体" w:hAnsi="宋体" w:cs="宋体"/>
          <w:b/>
          <w:bCs/>
          <w:sz w:val="21"/>
          <w:szCs w:val="21"/>
          <w:lang w:eastAsia="zh-CN"/>
        </w:rPr>
        <w:t xml:space="preserve">预算金额</w:t>
      </w:r>
      <w:r>
        <w:rPr>
          <w:rFonts w:hint="eastAsia" w:ascii="宋体" w:hAnsi="宋体" w:eastAsia="宋体" w:cs="宋体"/>
          <w:b/>
          <w:bCs/>
          <w:sz w:val="21"/>
          <w:szCs w:val="21"/>
        </w:rPr>
        <w:t xml:space="preserve">：</w:t>
      </w:r>
      <w:r>
        <w:rPr>
          <w:rFonts w:hint="eastAsia" w:ascii="宋体" w:hAnsi="宋体" w:eastAsia="宋体" w:cs="宋体"/>
          <w:sz w:val="21"/>
          <w:szCs w:val="21"/>
          <w:lang w:val="en-US" w:eastAsia="zh-CN"/>
        </w:rPr>
        <w:t xml:space="preserve">人民币大写壹佰肆拾柒万壹仟零捌拾陆元壹角贰分（￥1471086.12）</w:t>
      </w:r>
      <w:r/>
    </w:p>
    <w:p>
      <w:pPr>
        <w:pStyle w:val="1163"/>
        <w:ind w:firstLine="833"/>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rPr>
        <w:t xml:space="preserve">最高限价：</w:t>
      </w:r>
      <w:r>
        <w:rPr>
          <w:rFonts w:hint="eastAsia" w:ascii="宋体" w:hAnsi="宋体" w:eastAsia="宋体" w:cs="宋体"/>
          <w:sz w:val="21"/>
          <w:szCs w:val="21"/>
          <w:highlight w:val="none"/>
          <w:lang w:val="en-US" w:eastAsia="zh-CN"/>
        </w:rPr>
        <w:t xml:space="preserve">人民币大写壹佰肆拾柒万壹仟零捌拾陆元壹角贰分（￥1471086.12）</w:t>
      </w:r>
      <w:r/>
    </w:p>
    <w:p>
      <w:pPr>
        <w:pStyle w:val="1163"/>
        <w:ind w:firstLine="211"/>
        <w:rPr>
          <w:rFonts w:hint="eastAsia" w:ascii="宋体" w:hAnsi="宋体" w:eastAsia="宋体" w:cs="宋体"/>
          <w:b/>
          <w:sz w:val="21"/>
          <w:szCs w:val="21"/>
        </w:rPr>
      </w:pPr>
      <w:r>
        <w:rPr>
          <w:rFonts w:hint="eastAsia" w:ascii="宋体" w:hAnsi="宋体" w:eastAsia="宋体" w:cs="宋体"/>
          <w:b/>
          <w:sz w:val="21"/>
          <w:szCs w:val="21"/>
          <w:lang w:val="zh-CN"/>
        </w:rPr>
        <w:t xml:space="preserve">★</w:t>
      </w:r>
      <w:r>
        <w:rPr>
          <w:rFonts w:hint="eastAsia" w:ascii="宋体" w:hAnsi="宋体" w:eastAsia="宋体" w:cs="宋体"/>
          <w:b/>
          <w:sz w:val="21"/>
          <w:szCs w:val="21"/>
        </w:rPr>
        <w:t xml:space="preserve">五</w:t>
      </w:r>
      <w:r>
        <w:rPr>
          <w:rFonts w:hint="eastAsia" w:ascii="宋体" w:hAnsi="宋体" w:eastAsia="宋体" w:cs="宋体"/>
          <w:b/>
          <w:sz w:val="21"/>
          <w:szCs w:val="21"/>
          <w:lang w:val="zh-CN"/>
        </w:rPr>
        <w:t xml:space="preserve">、采购需求（本文件中★标示内容为实质性要求）</w:t>
      </w:r>
      <w:r/>
    </w:p>
    <w:p>
      <w:pPr>
        <w:numPr>
          <w:ilvl w:val="0"/>
          <w:numId w:val="13"/>
        </w:numPr>
        <w:ind w:left="525" w:firstLine="0"/>
        <w:jc w:val="left"/>
        <w:spacing w:line="360" w:lineRule="auto"/>
        <w:rPr>
          <w:rFonts w:hint="eastAsia" w:ascii="宋体" w:hAnsi="宋体" w:eastAsia="宋体" w:cs="宋体"/>
          <w:szCs w:val="21"/>
          <w:lang w:val="zh-CN"/>
        </w:rPr>
      </w:pPr>
      <w:r>
        <w:rPr>
          <w:rFonts w:hint="eastAsia" w:ascii="宋体" w:hAnsi="宋体" w:eastAsia="宋体" w:cs="宋体"/>
          <w:szCs w:val="21"/>
        </w:rPr>
        <w:t xml:space="preserve">项目概况：</w:t>
      </w:r>
      <w:r>
        <w:rPr>
          <w:rFonts w:hint="eastAsia" w:ascii="宋体" w:hAnsi="宋体" w:eastAsia="宋体" w:cs="宋体"/>
          <w:szCs w:val="21"/>
          <w:lang w:val="zh-CN"/>
        </w:rPr>
        <w:t xml:space="preserve">江苏省苏州第十中学校金阊校区</w:t>
      </w:r>
      <w:r>
        <w:rPr>
          <w:rFonts w:hint="eastAsia" w:ascii="宋体" w:hAnsi="宋体" w:eastAsia="宋体" w:cs="宋体"/>
          <w:szCs w:val="21"/>
        </w:rPr>
        <w:t xml:space="preserve">范围内的</w:t>
      </w:r>
      <w:r>
        <w:rPr>
          <w:rFonts w:hint="eastAsia" w:ascii="宋体" w:hAnsi="宋体" w:eastAsia="宋体" w:cs="宋体"/>
          <w:szCs w:val="21"/>
          <w:lang w:val="zh-CN"/>
        </w:rPr>
        <w:t xml:space="preserve">操场塑胶场地改造</w:t>
      </w:r>
      <w:r/>
    </w:p>
    <w:p>
      <w:pPr>
        <w:numPr>
          <w:ilvl w:val="0"/>
          <w:numId w:val="13"/>
        </w:numPr>
        <w:ind w:left="525" w:firstLine="0"/>
        <w:jc w:val="left"/>
        <w:spacing w:line="360" w:lineRule="auto"/>
        <w:rPr>
          <w:rFonts w:hint="eastAsia" w:ascii="宋体" w:hAnsi="宋体" w:eastAsia="宋体" w:cs="宋体"/>
          <w:szCs w:val="21"/>
        </w:rPr>
      </w:pPr>
      <w:r>
        <w:rPr>
          <w:rFonts w:hint="eastAsia" w:ascii="宋体" w:hAnsi="宋体" w:eastAsia="宋体" w:cs="宋体"/>
          <w:szCs w:val="21"/>
        </w:rPr>
        <w:t xml:space="preserve">工程地点：</w:t>
      </w:r>
      <w:r>
        <w:rPr>
          <w:rFonts w:hint="eastAsia" w:ascii="宋体" w:hAnsi="宋体" w:eastAsia="宋体" w:cs="宋体"/>
          <w:szCs w:val="21"/>
          <w:lang w:val="zh-CN"/>
        </w:rPr>
        <w:t xml:space="preserve">江苏省苏州第十中学校金阊校区</w:t>
      </w:r>
      <w:r>
        <w:rPr>
          <w:rFonts w:hint="eastAsia" w:ascii="宋体" w:hAnsi="宋体" w:eastAsia="宋体" w:cs="宋体"/>
          <w:szCs w:val="21"/>
        </w:rPr>
        <w:t xml:space="preserve">；</w:t>
      </w:r>
      <w:r/>
    </w:p>
    <w:p>
      <w:pPr>
        <w:numPr>
          <w:ilvl w:val="0"/>
          <w:numId w:val="13"/>
        </w:numPr>
        <w:ind w:left="525" w:firstLine="0"/>
        <w:jc w:val="left"/>
        <w:spacing w:line="360" w:lineRule="auto"/>
        <w:rPr>
          <w:rFonts w:hint="eastAsia" w:ascii="宋体" w:hAnsi="宋体" w:eastAsia="宋体" w:cs="宋体"/>
          <w:szCs w:val="21"/>
        </w:rPr>
      </w:pPr>
      <w:r>
        <w:rPr>
          <w:rFonts w:hint="eastAsia" w:ascii="宋体" w:hAnsi="宋体" w:eastAsia="宋体" w:cs="宋体"/>
          <w:szCs w:val="21"/>
        </w:rPr>
        <w:t xml:space="preserve">工作范围：</w:t>
      </w:r>
      <w:r>
        <w:rPr>
          <w:rFonts w:hint="eastAsia" w:ascii="宋体" w:hAnsi="宋体" w:eastAsia="宋体" w:cs="宋体"/>
          <w:szCs w:val="21"/>
          <w:lang w:val="en-US" w:eastAsia="zh-CN"/>
        </w:rPr>
        <w:t xml:space="preserve">场地改造总面积4624.91平方米，其中：塑胶颗粒面层重新喷涂约991.74平方米、塑胶颗粒面层重新铺设约297平方米、篮球和网球场等硅PU面层重新铺设约3336.17平方米、新建雨水支管道31米</w:t>
      </w:r>
      <w:r>
        <w:rPr>
          <w:rFonts w:hint="eastAsia" w:ascii="宋体" w:hAnsi="宋体" w:eastAsia="宋体" w:cs="宋体"/>
          <w:szCs w:val="21"/>
          <w:lang w:eastAsia="zh-CN"/>
        </w:rPr>
        <w:t xml:space="preserve">等，主要工程范围详见施工图设计范围，具体详见工程量清单。</w:t>
      </w:r>
      <w:r/>
    </w:p>
    <w:p>
      <w:pPr>
        <w:numPr>
          <w:ilvl w:val="0"/>
          <w:numId w:val="13"/>
        </w:numPr>
        <w:ind w:left="525" w:firstLine="0"/>
        <w:jc w:val="left"/>
        <w:spacing w:line="360" w:lineRule="auto"/>
        <w:rPr>
          <w:rFonts w:hint="eastAsia" w:ascii="宋体" w:hAnsi="宋体" w:eastAsia="宋体" w:cs="宋体"/>
          <w:szCs w:val="21"/>
        </w:rPr>
      </w:pPr>
      <w:r>
        <w:rPr>
          <w:rFonts w:hint="eastAsia" w:ascii="宋体" w:hAnsi="宋体" w:eastAsia="宋体" w:cs="宋体"/>
          <w:szCs w:val="21"/>
        </w:rPr>
        <w:t xml:space="preserve">现场条件：</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4.1</w:t>
      </w:r>
      <w:r>
        <w:rPr>
          <w:rFonts w:hint="eastAsia" w:ascii="宋体" w:hAnsi="宋体" w:eastAsia="宋体" w:cs="宋体"/>
          <w:szCs w:val="21"/>
        </w:rPr>
        <w:t xml:space="preserve">施工现场情况：以现场踏勘情况为准；</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4.2交通运输情况：以现场踏勘情况为准；</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4.3施工用电：由承包方自行解决，相关费用投标报价时综合考虑。</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lang w:val="en-US" w:eastAsia="zh-CN"/>
        </w:rPr>
        <w:t xml:space="preserve">.</w:t>
      </w:r>
      <w:r>
        <w:rPr>
          <w:rFonts w:hint="eastAsia" w:ascii="宋体" w:hAnsi="宋体" w:eastAsia="宋体" w:cs="宋体"/>
          <w:szCs w:val="21"/>
        </w:rPr>
        <w:t xml:space="preserve">合同履行期限：工期要求</w:t>
      </w:r>
      <w:r>
        <w:rPr>
          <w:rFonts w:hint="eastAsia" w:ascii="宋体" w:hAnsi="宋体" w:eastAsia="宋体" w:cs="宋体"/>
          <w:szCs w:val="21"/>
          <w:lang w:val="en-US" w:eastAsia="zh-CN"/>
        </w:rPr>
        <w:t xml:space="preserve">62</w:t>
      </w:r>
      <w:r>
        <w:rPr>
          <w:rFonts w:hint="eastAsia" w:ascii="宋体" w:hAnsi="宋体" w:eastAsia="宋体" w:cs="宋体"/>
          <w:szCs w:val="21"/>
        </w:rPr>
        <w:t xml:space="preserve">日历天，具体开工日期以采购人通知为准。</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lang w:eastAsia="zh-CN"/>
        </w:rPr>
        <w:t xml:space="preserve">.</w:t>
      </w:r>
      <w:r>
        <w:rPr>
          <w:rFonts w:hint="eastAsia" w:ascii="宋体" w:hAnsi="宋体" w:eastAsia="宋体" w:cs="宋体"/>
          <w:szCs w:val="21"/>
        </w:rPr>
        <w:t xml:space="preserve">承包方式：包工包料。</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lang w:eastAsia="zh-CN"/>
        </w:rPr>
        <w:t xml:space="preserve">.</w:t>
      </w:r>
      <w:r>
        <w:rPr>
          <w:rFonts w:hint="eastAsia" w:ascii="宋体" w:hAnsi="宋体" w:eastAsia="宋体" w:cs="宋体"/>
          <w:szCs w:val="21"/>
        </w:rPr>
        <w:t xml:space="preserve">工程质量要求：合格。</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lang w:eastAsia="zh-CN"/>
        </w:rPr>
        <w:t xml:space="preserve">.</w:t>
      </w:r>
      <w:r>
        <w:rPr>
          <w:rFonts w:hint="eastAsia" w:ascii="宋体" w:hAnsi="宋体" w:eastAsia="宋体" w:cs="宋体"/>
          <w:szCs w:val="21"/>
        </w:rPr>
        <w:t xml:space="preserve">技术要求：施工质量应符合现行国家技术、施工及验收规范规程，对施工工艺的特殊要</w:t>
      </w:r>
      <w:r/>
    </w:p>
    <w:p>
      <w:pPr>
        <w:numPr>
          <w:ilvl w:val="0"/>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求，按设计图纸（如有）及国家有关规定执行。</w:t>
      </w:r>
      <w:r/>
    </w:p>
    <w:p>
      <w:pPr>
        <w:numPr>
          <w:ilvl w:val="0"/>
          <w:numId w:val="0"/>
        </w:numPr>
        <w:ind w:left="525"/>
        <w:jc w:val="left"/>
        <w:spacing w:line="360" w:lineRule="auto"/>
        <w:rPr>
          <w:rFonts w:hint="eastAsia" w:ascii="宋体" w:hAnsi="宋体" w:eastAsia="宋体" w:cs="宋体"/>
          <w:szCs w:val="21"/>
          <w:lang w:eastAsia="zh-CN"/>
        </w:rPr>
      </w:pPr>
      <w:r>
        <w:rPr>
          <w:rFonts w:hint="eastAsia" w:ascii="宋体" w:hAnsi="宋体" w:eastAsia="宋体" w:cs="宋体"/>
          <w:szCs w:val="21"/>
        </w:rPr>
        <w:t xml:space="preserve">8.1基本要求：严格按照设计图纸施工，材料需符合要求</w:t>
      </w:r>
      <w:r>
        <w:rPr>
          <w:rFonts w:hint="eastAsia" w:ascii="宋体" w:hAnsi="宋体" w:eastAsia="宋体" w:cs="宋体"/>
          <w:szCs w:val="21"/>
          <w:lang w:eastAsia="zh-CN"/>
        </w:rPr>
        <w:t xml:space="preserve">。</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8.2所有施工材料质量及施工质量必须严格按照国家规范及江苏省、苏州市相应地方规范、</w:t>
      </w:r>
      <w:r/>
    </w:p>
    <w:p>
      <w:pPr>
        <w:numPr>
          <w:ilvl w:val="0"/>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磋商文件要求、材料厂家的技术规范的有关要求执行。如果在合同履行过程中有新的国家或行业（部）规范和标准出台的，则供方应确保该合同产品达到并符合新的国家或行业（部）规范和标准。因此而增加的费用及风险已经包含在合同总价中。</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8.3成交供应商应对施工质量全面负责，如因成交单位原因造成质量事故、成交单位承担一</w:t>
      </w:r>
      <w:r/>
    </w:p>
    <w:p>
      <w:pPr>
        <w:numPr>
          <w:ilvl w:val="0"/>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切经济法律责任。</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8.4成交供应商必须建立健全质量检查制度，严格工序管理，隐蔽工程在隐蔽前应通知采购</w:t>
      </w:r>
      <w:r/>
    </w:p>
    <w:p>
      <w:pPr>
        <w:numPr>
          <w:ilvl w:val="0"/>
          <w:numId w:val="0"/>
        </w:numPr>
        <w:jc w:val="left"/>
        <w:spacing w:line="360" w:lineRule="auto"/>
        <w:rPr>
          <w:rFonts w:hint="eastAsia" w:ascii="宋体" w:hAnsi="宋体" w:eastAsia="宋体" w:cs="宋体"/>
          <w:szCs w:val="21"/>
        </w:rPr>
      </w:pPr>
      <w:r>
        <w:rPr>
          <w:rFonts w:hint="eastAsia" w:ascii="宋体" w:hAnsi="宋体" w:eastAsia="宋体" w:cs="宋体"/>
          <w:szCs w:val="21"/>
        </w:rPr>
        <w:t xml:space="preserve">人检查验收；本着谁施工谁负责产品保护，谁破坏产品谁负责赔偿的原则，成交供应商必须采取切实有效的产品保护措施。</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8.5工程质量标准必须符合现行国家有关工程施工质量验收规范和标准的要求。</w:t>
      </w:r>
      <w:r/>
    </w:p>
    <w:p>
      <w:pPr>
        <w:numPr>
          <w:ilvl w:val="0"/>
          <w:numId w:val="0"/>
        </w:numPr>
        <w:ind w:left="525"/>
        <w:jc w:val="left"/>
        <w:spacing w:line="360" w:lineRule="auto"/>
        <w:rPr>
          <w:rFonts w:hint="eastAsia" w:ascii="宋体" w:hAnsi="宋体" w:eastAsia="宋体" w:cs="宋体"/>
          <w:szCs w:val="21"/>
        </w:rPr>
      </w:pPr>
      <w:r>
        <w:rPr>
          <w:rFonts w:hint="eastAsia" w:ascii="宋体" w:hAnsi="宋体" w:eastAsia="宋体" w:cs="宋体"/>
          <w:szCs w:val="21"/>
        </w:rPr>
        <w:t xml:space="preserve">9、质保期：</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年，质保期自竣工验收合格之日起计算。</w:t>
      </w:r>
      <w:r/>
    </w:p>
    <w:p>
      <w:pPr>
        <w:pStyle w:val="929"/>
        <w:ind w:firstLine="420"/>
        <w:rPr>
          <w:rFonts w:hint="eastAsia" w:ascii="宋体" w:hAnsi="宋体" w:eastAsia="宋体" w:cs="宋体"/>
          <w:sz w:val="21"/>
          <w:szCs w:val="21"/>
        </w:rPr>
      </w:pPr>
      <w:r>
        <w:rPr>
          <w:rFonts w:hint="eastAsia" w:ascii="宋体" w:hAnsi="宋体" w:eastAsia="宋体" w:cs="宋体"/>
          <w:sz w:val="21"/>
          <w:szCs w:val="21"/>
        </w:rPr>
        <w:t xml:space="preserve">10、验收标准：按照采购文件及相关工程施工质量验收规范标准执行。</w:t>
      </w:r>
      <w:r/>
    </w:p>
    <w:p>
      <w:pPr>
        <w:ind w:firstLine="420"/>
        <w:spacing w:line="360" w:lineRule="auto"/>
        <w:rPr>
          <w:rFonts w:hint="eastAsia" w:ascii="宋体" w:hAnsi="宋体" w:eastAsia="宋体" w:cs="宋体"/>
          <w:b/>
          <w:bCs/>
          <w:szCs w:val="21"/>
        </w:rPr>
      </w:pPr>
      <w:r>
        <w:rPr>
          <w:rFonts w:hint="eastAsia" w:ascii="宋体" w:hAnsi="宋体" w:eastAsia="宋体" w:cs="宋体"/>
          <w:szCs w:val="21"/>
        </w:rPr>
        <w:t xml:space="preserve">11、服务响应时间要求：供应商有售后服务，接到采购人报修通知后4小时内响应并到现场，并在采购人要求的维修时间内完成维修，供应商应在响应文件中承诺维修响应时间。</w:t>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注：本项目图纸、清单资料等招标附件资料请在百度网盘下载：</w:t>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链接：</w:t>
      </w:r>
      <w:r>
        <w:rPr>
          <w:rFonts w:hint="eastAsia" w:ascii="宋体" w:hAnsi="宋体" w:eastAsia="宋体" w:cs="宋体"/>
          <w:highlight w:val="none"/>
        </w:rPr>
        <w:t xml:space="preserve">https://pan.baidu.com/s/1geD9KlaaVFSfEelfo2E3FQ?pwd=jsjt</w:t>
      </w:r>
      <w:r/>
    </w:p>
    <w:p>
      <w:pPr>
        <w:pStyle w:val="929"/>
        <w:ind w:firstLine="422"/>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提取码：jsjt</w:t>
      </w:r>
      <w:r/>
    </w:p>
    <w:p>
      <w:pPr>
        <w:pStyle w:val="929"/>
        <w:ind w:firstLine="422"/>
        <w:rPr>
          <w:rStyle w:val="1106"/>
          <w:rFonts w:hint="eastAsia" w:ascii="宋体" w:hAnsi="宋体" w:eastAsia="宋体" w:cs="宋体"/>
          <w:b/>
          <w:sz w:val="21"/>
          <w:szCs w:val="21"/>
        </w:rPr>
      </w:pPr>
      <w:r>
        <w:rPr>
          <w:rStyle w:val="1106"/>
          <w:rFonts w:hint="eastAsia" w:ascii="宋体" w:hAnsi="宋体" w:eastAsia="宋体" w:cs="宋体"/>
          <w:b/>
          <w:sz w:val="21"/>
          <w:szCs w:val="21"/>
        </w:rPr>
        <w:t xml:space="preserve">六、综合说明及其他要求</w:t>
      </w:r>
      <w:r/>
    </w:p>
    <w:p>
      <w:pPr>
        <w:pStyle w:val="929"/>
        <w:ind w:firstLine="420"/>
        <w:rPr>
          <w:rFonts w:hint="eastAsia" w:ascii="宋体" w:hAnsi="宋体" w:eastAsia="宋体" w:cs="宋体"/>
          <w:sz w:val="21"/>
          <w:szCs w:val="21"/>
        </w:rPr>
      </w:pPr>
      <w:r>
        <w:rPr>
          <w:rFonts w:hint="eastAsia" w:ascii="宋体" w:hAnsi="宋体" w:eastAsia="宋体" w:cs="宋体"/>
          <w:sz w:val="21"/>
          <w:szCs w:val="21"/>
        </w:rPr>
        <w:t xml:space="preserve">1、响应人必须承诺磋商文件中提出的全部技术规格与要求，如有其中某些条款不响应时，应在文件中逐条列出，未列出的视同响应。</w:t>
      </w:r>
      <w:r/>
    </w:p>
    <w:p>
      <w:pPr>
        <w:pStyle w:val="929"/>
        <w:ind w:firstLine="420"/>
        <w:rPr>
          <w:rFonts w:hint="eastAsia" w:ascii="宋体" w:hAnsi="宋体" w:eastAsia="宋体" w:cs="宋体"/>
          <w:sz w:val="21"/>
          <w:szCs w:val="21"/>
        </w:rPr>
      </w:pPr>
      <w:r>
        <w:rPr>
          <w:rFonts w:hint="eastAsia" w:ascii="宋体" w:hAnsi="宋体" w:eastAsia="宋体" w:cs="宋体"/>
          <w:sz w:val="21"/>
          <w:szCs w:val="21"/>
        </w:rPr>
        <w:t xml:space="preserve">2、响应人</w:t>
      </w:r>
      <w:r>
        <w:rPr>
          <w:rFonts w:hint="eastAsia" w:ascii="宋体" w:hAnsi="宋体" w:eastAsia="宋体" w:cs="宋体"/>
          <w:bCs/>
          <w:sz w:val="21"/>
          <w:szCs w:val="21"/>
        </w:rPr>
        <w:t xml:space="preserve">应合理准备项目安装需要的所有配件、辅材。相关配件辅材均应符合国标要求或相应质量标准要求，并确保安装到位。</w:t>
      </w:r>
      <w:r/>
    </w:p>
    <w:p>
      <w:pPr>
        <w:ind w:firstLine="420"/>
        <w:jc w:val="left"/>
        <w:spacing w:line="360" w:lineRule="auto"/>
        <w:widowControl/>
        <w:rPr>
          <w:rStyle w:val="1106"/>
          <w:rFonts w:hint="eastAsia" w:ascii="宋体" w:hAnsi="宋体" w:eastAsia="宋体" w:cs="宋体"/>
        </w:rPr>
      </w:pPr>
      <w:r>
        <w:rPr>
          <w:rStyle w:val="1106"/>
          <w:rFonts w:hint="eastAsia" w:ascii="宋体" w:hAnsi="宋体" w:eastAsia="宋体" w:cs="宋体"/>
        </w:rPr>
        <w:t xml:space="preserve">3、报价要求：</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3.1计价方式：本工程项目采用下列第</w:t>
      </w:r>
      <w:r>
        <w:rPr>
          <w:rFonts w:hint="eastAsia" w:ascii="宋体" w:hAnsi="宋体" w:eastAsia="宋体" w:cs="宋体"/>
          <w:szCs w:val="21"/>
          <w:u w:val="single"/>
        </w:rPr>
        <w:t xml:space="preserve">  （1）  </w:t>
      </w:r>
      <w:r>
        <w:rPr>
          <w:rFonts w:hint="eastAsia" w:ascii="宋体" w:hAnsi="宋体" w:eastAsia="宋体" w:cs="宋体"/>
          <w:szCs w:val="21"/>
        </w:rPr>
        <w:t xml:space="preserve">种计价方式。</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（1）工程量清单计价方式</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（2）计价表计价方式</w:t>
      </w:r>
      <w:bookmarkEnd w:id="41"/>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3.2报价方式：本工程项目采用下列第</w:t>
      </w:r>
      <w:r>
        <w:rPr>
          <w:rFonts w:hint="eastAsia" w:ascii="宋体" w:hAnsi="宋体" w:eastAsia="宋体" w:cs="宋体"/>
          <w:szCs w:val="21"/>
          <w:u w:val="single"/>
        </w:rPr>
        <w:t xml:space="preserve">  （2）  </w:t>
      </w:r>
      <w:r>
        <w:rPr>
          <w:rFonts w:hint="eastAsia" w:ascii="宋体" w:hAnsi="宋体" w:eastAsia="宋体" w:cs="宋体"/>
          <w:szCs w:val="21"/>
        </w:rPr>
        <w:t xml:space="preserve">种报价方式。</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（1）固定总价报价。竞争报价人应充分考虑施工期间各类建材市场价格变化，政策性调整的风险，一旦经评审确定承包人，报价不作调整。</w:t>
      </w:r>
      <w:r/>
    </w:p>
    <w:p>
      <w:pPr>
        <w:ind w:firstLine="420"/>
        <w:spacing w:after="0" w:line="360" w:lineRule="auto"/>
        <w:widowControl/>
        <w:rPr>
          <w:rFonts w:hint="eastAsia" w:ascii="宋体" w:hAnsi="宋体" w:eastAsia="宋体" w:cs="宋体"/>
          <w:sz w:val="21"/>
          <w:szCs w:val="21"/>
        </w:rPr>
      </w:pPr>
      <w:r>
        <w:rPr>
          <w:rFonts w:hint="eastAsia" w:ascii="宋体" w:hAnsi="宋体" w:eastAsia="宋体" w:cs="宋体"/>
          <w:szCs w:val="21"/>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eastAsia="宋体" w:cs="宋体"/>
          <w:szCs w:val="21"/>
          <w:lang w:eastAsia="zh-CN"/>
        </w:rPr>
        <w:t xml:space="preserve">，</w:t>
      </w:r>
      <w:r>
        <w:rPr>
          <w:rFonts w:hint="eastAsia" w:ascii="宋体" w:hAnsi="宋体" w:eastAsia="宋体" w:cs="宋体"/>
          <w:sz w:val="21"/>
          <w:szCs w:val="21"/>
        </w:rPr>
        <w:t xml:space="preserve">否则为非实质性响应：</w:t>
      </w:r>
      <w:r/>
    </w:p>
    <w:p>
      <w:pPr>
        <w:pStyle w:val="929"/>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①供应商报价时，必须按统一的工程量清单报价，成交后，本工程工程量清单各子目综合单价的确定方式为：以供应商首轮</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报价清单各子目综合单价为基准，按其成交价与首轮</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报价相比的下浮系数同比例下浮。</w:t>
      </w:r>
      <w:r/>
    </w:p>
    <w:p>
      <w:pPr>
        <w:ind w:right="-154" w:firstLine="420"/>
        <w:jc w:val="both"/>
        <w:spacing w:after="0" w:line="360" w:lineRule="auto"/>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②在履行合同过程中，由于设计变更或其他原因确需调整合同金额的，经财政局批准同意后，根据追加的采购计划签订补充合同，但全部补充合同的采购金额不得超过原合同金额的10%，超过部分财政部门不予安排资金。</w:t>
      </w:r>
      <w:r/>
    </w:p>
    <w:p>
      <w:pPr>
        <w:pStyle w:val="929"/>
        <w:ind w:right="-154"/>
        <w:jc w:val="both"/>
        <w:spacing w:after="0" w:line="360" w:lineRule="auto"/>
        <w:rPr>
          <w:rFonts w:hint="eastAsia" w:ascii="宋体" w:hAnsi="宋体" w:eastAsia="宋体" w:cs="宋体"/>
          <w:sz w:val="21"/>
          <w:szCs w:val="21"/>
        </w:rPr>
      </w:pPr>
      <w:r>
        <w:rPr>
          <w:rFonts w:hint="eastAsia" w:ascii="宋体" w:hAnsi="宋体" w:eastAsia="宋体" w:cs="宋体"/>
          <w:sz w:val="21"/>
          <w:szCs w:val="21"/>
        </w:rPr>
        <w:t xml:space="preserve">③原合同金额</w:t>
      </w:r>
      <w:r>
        <w:rPr>
          <w:rFonts w:hint="eastAsia" w:ascii="宋体" w:hAnsi="宋体" w:eastAsia="宋体" w:cs="宋体"/>
          <w:sz w:val="21"/>
          <w:szCs w:val="21"/>
          <w:highlight w:val="none"/>
        </w:rPr>
        <w:t xml:space="preserve">10%</w:t>
      </w:r>
      <w:r>
        <w:rPr>
          <w:rFonts w:hint="eastAsia" w:ascii="宋体" w:hAnsi="宋体" w:eastAsia="宋体" w:cs="宋体"/>
          <w:sz w:val="21"/>
          <w:szCs w:val="21"/>
        </w:rPr>
        <w:t xml:space="preserve">以内的追加费用，限于原合同内工程清单数量调整增加的工程费用，原合同外工程内容不得计入。</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 w:val="21"/>
          <w:szCs w:val="21"/>
          <w14:ligatures w14:val="none"/>
        </w:rPr>
        <w:t xml:space="preserve">④合同备案要求</w:t>
      </w:r>
      <w:r/>
    </w:p>
    <w:p>
      <w:pPr>
        <w:ind w:firstLine="420"/>
        <w:spacing w:after="0" w:line="360" w:lineRule="auto"/>
        <w:widowControl/>
        <w:rPr>
          <w:rFonts w:hint="eastAsia" w:ascii="宋体" w:hAnsi="宋体" w:eastAsia="宋体" w:cs="宋体"/>
          <w:sz w:val="21"/>
          <w:szCs w:val="21"/>
          <w14:ligatures w14:val="none"/>
        </w:rPr>
      </w:pPr>
      <w:r>
        <w:rPr>
          <w:rFonts w:hint="eastAsia" w:ascii="宋体" w:hAnsi="宋体" w:eastAsia="宋体" w:cs="宋体"/>
          <w:szCs w:val="21"/>
        </w:rPr>
        <w:t xml:space="preserve">（1）</w:t>
      </w:r>
      <w:r>
        <w:rPr>
          <w:rFonts w:hint="eastAsia" w:ascii="宋体" w:hAnsi="宋体" w:eastAsia="宋体" w:cs="宋体"/>
          <w:sz w:val="21"/>
          <w:szCs w:val="21"/>
          <w14:ligatures w14:val="none"/>
        </w:rPr>
        <w:t xml:space="preserve">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r/>
    </w:p>
    <w:p>
      <w:pPr>
        <w:ind w:firstLine="420"/>
        <w:spacing w:after="0" w:line="360" w:lineRule="auto"/>
        <w:widowControl/>
        <w:rPr>
          <w:rFonts w:hint="eastAsia" w:ascii="宋体" w:hAnsi="宋体" w:eastAsia="宋体" w:cs="宋体"/>
          <w:sz w:val="21"/>
          <w:szCs w:val="21"/>
        </w:rPr>
      </w:pPr>
      <w:r>
        <w:rPr>
          <w:rFonts w:hint="eastAsia" w:ascii="宋体" w:hAnsi="宋体" w:eastAsia="宋体" w:cs="宋体"/>
          <w:szCs w:val="21"/>
        </w:rPr>
        <w:t xml:space="preserve">（2）</w:t>
      </w:r>
      <w:r>
        <w:rPr>
          <w:rFonts w:hint="eastAsia" w:ascii="宋体" w:hAnsi="宋体" w:eastAsia="宋体" w:cs="宋体"/>
          <w:sz w:val="21"/>
          <w:szCs w:val="21"/>
          <w14:ligatures w14:val="none"/>
        </w:rPr>
        <w:t xml:space="preserve">无需办理施工许可证等相关工程监管手续的小额工程项目，只需在财政局进行合同备案即可。</w:t>
      </w:r>
      <w:r/>
    </w:p>
    <w:p>
      <w:pPr>
        <w:ind w:firstLine="420"/>
        <w:spacing w:after="0" w:line="360" w:lineRule="auto"/>
        <w:widowControl/>
        <w:rPr>
          <w:rFonts w:hint="eastAsia" w:ascii="宋体" w:hAnsi="宋体" w:eastAsia="宋体" w:cs="宋体"/>
          <w:bCs/>
          <w:sz w:val="21"/>
          <w:szCs w:val="21"/>
          <w14:ligatures w14:val="none"/>
        </w:rPr>
      </w:pPr>
      <w:r>
        <w:rPr>
          <w:rFonts w:hint="eastAsia" w:ascii="宋体" w:hAnsi="宋体" w:eastAsia="宋体" w:cs="宋体"/>
          <w:b w:val="0"/>
          <w:bCs w:val="0"/>
          <w:szCs w:val="21"/>
          <w:lang w:val="en-US" w:eastAsia="zh-CN"/>
        </w:rPr>
        <w:t xml:space="preserve">3</w:t>
      </w:r>
      <w:r>
        <w:rPr>
          <w:rFonts w:hint="eastAsia" w:ascii="宋体" w:hAnsi="宋体" w:eastAsia="宋体" w:cs="宋体"/>
          <w:b w:val="0"/>
          <w:bCs w:val="0"/>
          <w:szCs w:val="21"/>
        </w:rPr>
        <w:t xml:space="preserve">.3磋商报价时，</w:t>
      </w:r>
      <w:r>
        <w:rPr>
          <w:rFonts w:hint="eastAsia" w:ascii="宋体" w:hAnsi="宋体" w:eastAsia="宋体" w:cs="宋体"/>
          <w:b w:val="0"/>
          <w:bCs w:val="0"/>
          <w:sz w:val="21"/>
          <w:szCs w:val="21"/>
          <w14:ligatures w14:val="none"/>
        </w:rPr>
        <w:t xml:space="preserve">不</w:t>
      </w:r>
      <w:r>
        <w:rPr>
          <w:rFonts w:hint="eastAsia" w:ascii="宋体" w:hAnsi="宋体" w:eastAsia="宋体" w:cs="宋体"/>
          <w:bCs/>
          <w:sz w:val="21"/>
          <w:szCs w:val="21"/>
          <w14:ligatures w14:val="none"/>
        </w:rPr>
        <w:t xml:space="preserve">可竞争费用均按规定计算，不得让利或随意调整计算标准，否则报价无效。</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.4计价格式中列明的所有需要填报的单价和合价，响应人均需填报，未填报的单价和合价，视为此项费用已包含在工程量清单的其他单价和合价中。</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3</w:t>
      </w:r>
      <w:r>
        <w:rPr>
          <w:rFonts w:hint="eastAsia" w:ascii="宋体" w:hAnsi="宋体" w:eastAsia="宋体" w:cs="宋体"/>
          <w:szCs w:val="21"/>
        </w:rPr>
        <w:t xml:space="preserve">.5本工程所有提供参考品牌及规格型号的主要材料，磋商单位可以直接选用或采用同档次产品进行报价，施工中如采购人发现磋商单位采用的品牌低于参考品牌的档次，则采购人有权将该部分材料品牌按参考品牌规格型号进行调整，中标（成交）单位必须按调整后的品牌规格型号进行施工，且中标（成交）价格不予调整。</w:t>
      </w:r>
      <w:r/>
    </w:p>
    <w:p>
      <w:pPr>
        <w:spacing w:line="360" w:lineRule="auto"/>
        <w:rPr>
          <w:rFonts w:hint="eastAsia" w:ascii="宋体" w:hAnsi="宋体" w:eastAsia="宋体" w:cs="宋体"/>
          <w:szCs w:val="21"/>
        </w:rPr>
      </w:pPr>
      <w:r>
        <w:rPr>
          <w:rFonts w:hint="eastAsia" w:ascii="宋体" w:hAnsi="宋体" w:eastAsia="宋体" w:cs="宋体"/>
          <w:b/>
          <w:szCs w:val="21"/>
        </w:rPr>
        <w:t xml:space="preserve">七、磋商响应文件的组成：</w:t>
      </w:r>
      <w:r/>
    </w:p>
    <w:p>
      <w:pPr>
        <w:pStyle w:val="86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1、封面</w:t>
      </w:r>
      <w:r/>
    </w:p>
    <w:p>
      <w:pPr>
        <w:pStyle w:val="86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2、开标一览表</w:t>
      </w:r>
      <w:r/>
    </w:p>
    <w:p>
      <w:pPr>
        <w:pStyle w:val="86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3、磋商报价分析表（已标价工程量清单）</w:t>
      </w:r>
      <w:r/>
    </w:p>
    <w:p>
      <w:pPr>
        <w:pStyle w:val="864"/>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最近一期（2025年度）经审计的财务报告或最近一期（2026年1月至今任意一期）的财务报表，或银行出具的资信证明，或财政部门认可的政府采购专业担保机构出具的投标担保函；</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4.1.6法律、行政法规规定的其他条件。提供书面声明函；</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4.2其他特定资格条件</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4.2.1</w:t>
      </w:r>
      <w:r>
        <w:rPr>
          <w:rFonts w:hint="eastAsia" w:ascii="宋体" w:hAnsi="宋体" w:eastAsia="宋体" w:cs="宋体"/>
          <w:szCs w:val="21"/>
        </w:rPr>
        <w:t xml:space="preserve">具有市政公用工程施工总承包三级（含）以上资质。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4.2.2具备安全生产条件，并取得有效期内的安全生产许可证。</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4.2.3</w:t>
      </w:r>
      <w:r>
        <w:rPr>
          <w:rFonts w:hint="eastAsia" w:ascii="宋体" w:hAnsi="宋体" w:eastAsia="宋体" w:cs="宋体"/>
          <w:szCs w:val="21"/>
        </w:rPr>
        <w:t xml:space="preserve">拟选派项目经理资质等级：市政公用工程专业二级（含）以上注册建造师执业资格；取得有效的安全生产考核合格证书B类，且无在建工程项目。</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4.2.4项目经理无在建工程承诺书。</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4.3提供《中小企业声明函》或《残疾人福利性单位声明函》或省级以上监狱管理局、戒毒管理局（含新疆生产建设兵团）出具的属于监狱企业的证明文件。</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4.4其它有关资格证明的文件（包括磋商公告中本项目的特定资格要求的证明文件）。</w:t>
      </w:r>
      <w:r/>
    </w:p>
    <w:p>
      <w:pPr>
        <w:pStyle w:val="86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5.1磋商响应函；</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5.2</w:t>
      </w:r>
      <w:r>
        <w:rPr>
          <w:rFonts w:hint="eastAsia" w:ascii="宋体" w:hAnsi="宋体" w:eastAsia="宋体" w:cs="宋体"/>
          <w:sz w:val="21"/>
          <w:szCs w:val="21"/>
          <w:lang w:val="en-US" w:eastAsia="zh-CN"/>
        </w:rPr>
        <w:t xml:space="preserve">磋商报价表（开标一览表）</w:t>
      </w:r>
      <w:r>
        <w:rPr>
          <w:rFonts w:hint="eastAsia" w:ascii="宋体" w:hAnsi="宋体" w:eastAsia="宋体" w:cs="宋体"/>
          <w:sz w:val="21"/>
          <w:szCs w:val="21"/>
        </w:rPr>
        <w:t xml:space="preserve">；</w:t>
      </w:r>
      <w:r/>
    </w:p>
    <w:p>
      <w:pPr>
        <w:pStyle w:val="86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5.3</w:t>
      </w:r>
      <w:r>
        <w:rPr>
          <w:rFonts w:hint="eastAsia" w:ascii="宋体" w:hAnsi="宋体" w:eastAsia="宋体" w:cs="宋体"/>
          <w:sz w:val="21"/>
          <w:szCs w:val="21"/>
          <w:lang w:val="en-US" w:eastAsia="zh-CN"/>
        </w:rPr>
        <w:t xml:space="preserve">磋商报价分析表；</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5.4</w:t>
      </w:r>
      <w:r>
        <w:rPr>
          <w:rFonts w:hint="eastAsia" w:ascii="宋体" w:hAnsi="宋体" w:eastAsia="宋体" w:cs="宋体"/>
          <w:sz w:val="21"/>
          <w:szCs w:val="21"/>
        </w:rPr>
        <w:t xml:space="preserve">商务</w:t>
      </w:r>
      <w:r>
        <w:rPr>
          <w:rFonts w:hint="eastAsia" w:ascii="宋体" w:hAnsi="宋体" w:eastAsia="宋体" w:cs="宋体"/>
          <w:sz w:val="21"/>
          <w:szCs w:val="21"/>
          <w:lang w:val="en-US" w:eastAsia="zh-CN"/>
        </w:rPr>
        <w:t xml:space="preserve">要求</w:t>
      </w:r>
      <w:r>
        <w:rPr>
          <w:rFonts w:hint="eastAsia" w:ascii="宋体" w:hAnsi="宋体" w:eastAsia="宋体" w:cs="宋体"/>
          <w:sz w:val="21"/>
          <w:szCs w:val="21"/>
        </w:rPr>
        <w:t xml:space="preserve">偏离表；</w:t>
      </w:r>
      <w:r/>
    </w:p>
    <w:p>
      <w:pPr>
        <w:pStyle w:val="864"/>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5.5技术要求偏离表</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关于资格文件的声明函；</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磋商响应单位基本情况表；</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投标（响应）保证承诺书；</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法人授权委托书（如有授权），法定代表人身份证复印件及委托代理人身份证复印件（如有授权）（见投标文件格式）；</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工程量清单内的产品在《节能产品政府采购清单》和《环境标志产品政府采购清单》中的须提供清单汇总（格式自拟）及对响应产品的认证证书（如</w:t>
      </w:r>
      <w:r>
        <w:rPr>
          <w:rFonts w:hint="eastAsia" w:ascii="宋体" w:hAnsi="宋体" w:eastAsia="宋体" w:cs="宋体"/>
          <w:sz w:val="21"/>
          <w:szCs w:val="21"/>
          <w:lang w:val="en-US" w:eastAsia="zh-CN"/>
        </w:rPr>
        <w:t xml:space="preserve">涉及</w:t>
      </w:r>
      <w:r>
        <w:rPr>
          <w:rFonts w:hint="eastAsia" w:ascii="宋体" w:hAnsi="宋体" w:eastAsia="宋体" w:cs="宋体"/>
          <w:sz w:val="21"/>
          <w:szCs w:val="21"/>
        </w:rPr>
        <w:t xml:space="preserve">）；</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其他有关符合性证明的文件（如有）；</w:t>
      </w:r>
      <w:r/>
    </w:p>
    <w:p>
      <w:pPr>
        <w:pStyle w:val="864"/>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6、综合评审响应文件</w:t>
      </w:r>
      <w:r/>
    </w:p>
    <w:p>
      <w:pPr>
        <w:pStyle w:val="864"/>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6.1</w:t>
      </w:r>
      <w:r>
        <w:rPr>
          <w:rFonts w:hint="eastAsia" w:ascii="宋体" w:hAnsi="宋体" w:eastAsia="宋体" w:cs="宋体"/>
          <w:sz w:val="21"/>
          <w:szCs w:val="21"/>
        </w:rPr>
        <w:t xml:space="preserve">项目详细实施方案；</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6.2针对本项目的人员配置情况；</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6.3针对本项目的设备配置情况；</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6.4类似项目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864"/>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6.5采购需求及评分标准中所涉及到的其他材料；</w:t>
      </w:r>
      <w:r/>
    </w:p>
    <w:p>
      <w:pPr>
        <w:pStyle w:val="864"/>
        <w:ind w:firstLine="422"/>
        <w:spacing w:line="360" w:lineRule="auto"/>
        <w:rPr>
          <w:rFonts w:hint="eastAsia" w:ascii="宋体" w:hAnsi="宋体" w:eastAsia="宋体" w:cs="宋体"/>
          <w:b/>
          <w:sz w:val="21"/>
          <w:szCs w:val="21"/>
        </w:rPr>
      </w:pPr>
      <w:r>
        <w:rPr>
          <w:rFonts w:hint="eastAsia" w:ascii="宋体" w:hAnsi="宋体" w:eastAsia="宋体" w:cs="宋体"/>
          <w:sz w:val="21"/>
          <w:szCs w:val="21"/>
        </w:rPr>
        <w:t xml:space="preserve">7、</w:t>
      </w:r>
      <w:r>
        <w:rPr>
          <w:rFonts w:hint="eastAsia" w:ascii="宋体" w:hAnsi="宋体" w:eastAsia="宋体" w:cs="宋体"/>
          <w:b/>
          <w:sz w:val="21"/>
          <w:szCs w:val="21"/>
        </w:rPr>
        <w:t xml:space="preserve">价格折扣文件格式：如涉及</w:t>
      </w:r>
      <w:r/>
    </w:p>
    <w:p>
      <w:pPr>
        <w:pStyle w:val="864"/>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7.1供应商对其提供的产品出具《关于符合本国产品标准的声明函》（以下简称《声明函》）或财政部会同有关部门规定的有关证明文件。</w:t>
      </w:r>
      <w:r/>
    </w:p>
    <w:p>
      <w:pPr>
        <w:pStyle w:val="864"/>
        <w:ind w:firstLine="0"/>
        <w:spacing w:line="360" w:lineRule="auto"/>
        <w:rPr>
          <w:rFonts w:hint="eastAsia"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（1）以上4.1-4.4为资格审查要求提供的材料，是作为对供应商资格审查、质疑身份认定的依据，响应供应商必须提供并加盖电子公章。否则，磋商响应文件将被认定为不符合资格审查要求。</w:t>
      </w:r>
      <w:r/>
    </w:p>
    <w:p>
      <w:pPr>
        <w:ind w:firstLine="420"/>
        <w:jc w:val="both"/>
        <w:spacing w:after="0" w:line="360" w:lineRule="auto"/>
        <w:rPr>
          <w:rFonts w:hint="eastAsia" w:ascii="宋体" w:hAnsi="宋体" w:eastAsia="宋体" w:cs="宋体"/>
          <w:sz w:val="21"/>
          <w:szCs w:val="21"/>
        </w:rPr>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以上5.1-5.</w:t>
      </w:r>
      <w:r>
        <w:rPr>
          <w:rFonts w:hint="eastAsia" w:ascii="宋体" w:hAnsi="宋体" w:eastAsia="宋体" w:cs="宋体"/>
          <w:b/>
          <w:bCs/>
          <w:sz w:val="21"/>
          <w:szCs w:val="21"/>
          <w:lang w:val="en-US" w:eastAsia="zh-CN"/>
        </w:rPr>
        <w:t xml:space="preserve">11</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（3）制作电子响应文件时必须与响应文件制作软件目录一一对应，将相关资料上传至相应模块。</w:t>
      </w:r>
      <w:r>
        <w:rPr>
          <w:rFonts w:hint="eastAsia" w:ascii="宋体" w:hAnsi="宋体" w:eastAsia="宋体" w:cs="宋体"/>
          <w:szCs w:val="21"/>
        </w:rPr>
        <w:t xml:space="preserve">注意不要漏项。如有不确定上传的位置的，可以上传至其他资料或上传至符合性审查资料</w:t>
      </w:r>
      <w:r>
        <w:rPr>
          <w:rFonts w:hint="eastAsia" w:ascii="宋体" w:hAnsi="宋体" w:eastAsia="宋体" w:cs="宋体"/>
          <w:b/>
          <w:bCs/>
          <w:szCs w:val="21"/>
          <w:lang w:val="zh-CN"/>
        </w:rPr>
        <w:t xml:space="preserve">。</w:t>
      </w:r>
      <w:r/>
    </w:p>
    <w:p>
      <w:pPr>
        <w:pStyle w:val="864"/>
        <w:spacing w:line="360" w:lineRule="auto"/>
        <w:rPr>
          <w:rFonts w:hint="eastAsia"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w:t>
      </w:r>
      <w:r>
        <w:rPr>
          <w:rFonts w:hint="eastAsia" w:ascii="宋体" w:hAnsi="宋体" w:eastAsia="宋体" w:cs="宋体"/>
          <w:b/>
          <w:bCs/>
          <w:sz w:val="21"/>
          <w:szCs w:val="21"/>
          <w:lang w:val="en-US" w:eastAsia="zh-CN"/>
        </w:rPr>
        <w:t xml:space="preserve">采购项目</w:t>
      </w:r>
      <w:r>
        <w:rPr>
          <w:rFonts w:hint="eastAsia" w:ascii="宋体" w:hAnsi="宋体" w:eastAsia="宋体" w:cs="宋体"/>
          <w:b/>
          <w:bCs/>
          <w:sz w:val="21"/>
          <w:szCs w:val="21"/>
        </w:rPr>
        <w:t xml:space="preserve">。</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hint="eastAsia" w:ascii="宋体" w:hAnsi="宋体" w:eastAsia="宋体" w:cs="宋体"/>
          <w:szCs w:val="21"/>
        </w:rPr>
      </w:pPr>
      <w:r>
        <w:rPr>
          <w:rFonts w:hint="eastAsia" w:ascii="宋体" w:hAnsi="宋体" w:eastAsia="宋体" w:cs="宋体"/>
          <w:b/>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hint="eastAsia" w:ascii="宋体" w:hAnsi="宋体" w:eastAsia="宋体" w:cs="宋体"/>
          <w:b/>
          <w:szCs w:val="21"/>
        </w:rPr>
        <w:outlineLvl w:val="1"/>
      </w:pPr>
      <w:r>
        <w:rPr>
          <w:rFonts w:hint="eastAsia" w:ascii="宋体" w:hAnsi="宋体" w:eastAsia="宋体" w:cs="宋体"/>
          <w:b/>
          <w:szCs w:val="21"/>
        </w:rPr>
        <w:t xml:space="preserve">9、磋商程序</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9.1、采购代理机构按规定的时间、地点主持磋商采购活动。</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9.2、供应商通过“苏采云”系统在线参与磋商活动。供应商应当按照《苏采云系统供应商操作手册》规定在 “苏采云”系统规定的时间内对响应文件进行解密。</w:t>
      </w:r>
      <w:r/>
    </w:p>
    <w:p>
      <w:pPr>
        <w:pStyle w:val="864"/>
        <w:spacing w:line="360" w:lineRule="auto"/>
        <w:rPr>
          <w:rFonts w:hint="eastAsia" w:ascii="宋体" w:hAnsi="宋体" w:eastAsia="宋体" w:cs="宋体"/>
          <w:bCs/>
          <w:sz w:val="21"/>
          <w:szCs w:val="21"/>
        </w:rPr>
      </w:pPr>
      <w:r>
        <w:rPr>
          <w:rFonts w:hint="eastAsia" w:ascii="宋体" w:hAnsi="宋体" w:eastAsia="宋体" w:cs="宋体"/>
          <w:bCs/>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8.4pt;height:42.5pt;mso-wrap-distance-left:0.0pt;mso-wrap-distance-top:0.0pt;mso-wrap-distance-right:0.0pt;mso-wrap-distance-bottom:0.0pt;" filled="f" stroked="f">
            <v:path textboxrect="0,0,0,0"/>
            <v:imagedata r:id="rId16" o:title=""/>
          </v:shape>
          <o:OLEObject DrawAspect="Content" r:id="rId17" ObjectID="_1525045" ProgID="Package" ShapeID="_x0000_i5" Type="Embed"/>
        </w:objec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9.3、在磋商响应文件网上递交截止时间止成功解密的磋商供应商少于三家，则本次采购失</w:t>
      </w:r>
      <w:r/>
    </w:p>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败。</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9.4、由磋商小组审查供应商解密的响应文件。</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9.6、磋商小组要求供应商澄清、说明或者更正响应文件应当以书面形式做出。供应商的澄清、说明或者更正应当由其单位加盖电子公章。</w:t>
      </w:r>
      <w:r/>
    </w:p>
    <w:p>
      <w:pPr>
        <w:pStyle w:val="929"/>
        <w:ind w:firstLine="422"/>
        <w:rPr>
          <w:rFonts w:hint="eastAsia" w:ascii="宋体" w:hAnsi="宋体" w:eastAsia="宋体" w:cs="宋体"/>
          <w:b/>
          <w:sz w:val="21"/>
          <w:szCs w:val="21"/>
        </w:rPr>
      </w:pPr>
      <w:r>
        <w:rPr>
          <w:rFonts w:hint="eastAsia" w:ascii="宋体" w:hAnsi="宋体" w:eastAsia="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sz w:val="21"/>
          <w:szCs w:val="21"/>
        </w:rPr>
        <w:t xml:space="preserve">(</w:t>
      </w:r>
      <w:r>
        <w:rPr>
          <w:rFonts w:hint="eastAsia" w:ascii="宋体" w:hAnsi="宋体" w:eastAsia="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4"/>
        <w:spacing w:line="360" w:lineRule="auto"/>
        <w:rPr>
          <w:rFonts w:hint="eastAsia" w:ascii="宋体" w:hAnsi="宋体" w:eastAsia="宋体" w:cs="宋体"/>
          <w:b/>
          <w:sz w:val="21"/>
          <w:szCs w:val="21"/>
        </w:rPr>
      </w:pPr>
      <w:r>
        <w:rPr>
          <w:rFonts w:hint="eastAsia" w:ascii="宋体" w:hAnsi="宋体" w:eastAsia="宋体" w:cs="宋体"/>
          <w:sz w:val="21"/>
          <w:szCs w:val="21"/>
        </w:rPr>
        <w:t xml:space="preserve">9.9、</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64"/>
        <w:ind w:firstLine="422"/>
        <w:spacing w:line="360" w:lineRule="auto"/>
        <w:rPr>
          <w:rFonts w:hint="eastAsia" w:ascii="宋体" w:hAnsi="宋体" w:eastAsia="宋体" w:cs="宋体"/>
          <w:b/>
          <w:sz w:val="21"/>
          <w:szCs w:val="21"/>
        </w:rPr>
      </w:pPr>
      <w:r>
        <w:rPr>
          <w:rFonts w:hint="eastAsia" w:ascii="宋体" w:hAnsi="宋体" w:eastAsia="宋体" w:cs="宋体"/>
          <w:sz w:val="21"/>
          <w:szCs w:val="21"/>
        </w:rPr>
        <w:t xml:space="preserve">9.10、</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6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86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9.11、经磋商确定最终采购需求和提交最后报价的供应商后，由磋商小组采用综合评分法对提交最后报价的供应商的响应文件和最后报价进行综合评分。</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9.12、磋商小组根据磋商成交原则确定成交供应商，并将结果通知所有参加磋商的供应商。</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9.13、如磋商过程中出现本采购文件未尽事宜，由磋商小组根据政府采购有关法律、法规讨论决定。</w:t>
      </w:r>
      <w:r/>
    </w:p>
    <w:p>
      <w:pPr>
        <w:spacing w:line="360" w:lineRule="auto"/>
        <w:rPr>
          <w:rFonts w:hint="eastAsia" w:ascii="宋体" w:hAnsi="宋体" w:eastAsia="宋体" w:cs="宋体"/>
          <w:b/>
          <w:szCs w:val="21"/>
        </w:rPr>
        <w:outlineLvl w:val="1"/>
      </w:pPr>
      <w:r>
        <w:rPr>
          <w:rFonts w:hint="eastAsia" w:ascii="宋体" w:hAnsi="宋体" w:eastAsia="宋体" w:cs="宋体"/>
          <w:b/>
          <w:szCs w:val="21"/>
        </w:rPr>
        <w:t xml:space="preserve">八、综合说明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磋商响应报价包括：完成该项目所需的全部人工费、材料费、机械使用费、管理费、利润、工程风险、规费、税金，以及所需的施工准备、施工过程、保修期等所需的供货、运输、人工、运杂保险、装卸、备品、备件、损耗、安装、调试、采购代理服务费、人员培训、售后服务、专利技术等一切费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3、磋商保证金：</w:t>
      </w:r>
      <w:r/>
    </w:p>
    <w:p>
      <w:pPr>
        <w:ind w:firstLine="422"/>
        <w:spacing w:line="360" w:lineRule="auto"/>
        <w:rPr>
          <w:rStyle w:val="1106"/>
          <w:rFonts w:hint="eastAsia" w:ascii="宋体" w:hAnsi="宋体" w:eastAsia="宋体" w:cs="宋体"/>
          <w:b/>
          <w:szCs w:val="21"/>
        </w:rPr>
      </w:pPr>
      <w:r>
        <w:rPr>
          <w:rStyle w:val="1106"/>
          <w:rFonts w:hint="eastAsia" w:ascii="宋体" w:hAnsi="宋体" w:eastAsia="宋体" w:cs="宋体"/>
          <w:b/>
          <w:szCs w:val="21"/>
        </w:rPr>
        <w:t xml:space="preserve">不需提交，采购文件中有关磋商保证金的规定均不适用。投标（响应）人应在投标（响应）文件中提交《投标（响应）保证承诺书》（详见附件），否则为无效投标。</w:t>
      </w:r>
      <w:r/>
    </w:p>
    <w:p>
      <w:pPr>
        <w:numPr>
          <w:ilvl w:val="0"/>
          <w:numId w:val="14"/>
        </w:numPr>
        <w:ind w:firstLine="420"/>
        <w:spacing w:line="360" w:lineRule="auto"/>
        <w:rPr>
          <w:rStyle w:val="1106"/>
          <w:rFonts w:hint="eastAsia" w:ascii="宋体" w:hAnsi="宋体" w:eastAsia="宋体" w:cs="宋体"/>
          <w:szCs w:val="21"/>
        </w:rPr>
      </w:pPr>
      <w:r>
        <w:rPr>
          <w:rStyle w:val="1106"/>
          <w:rFonts w:hint="eastAsia" w:ascii="宋体" w:hAnsi="宋体" w:eastAsia="宋体" w:cs="宋体"/>
          <w:szCs w:val="21"/>
        </w:rPr>
        <w:t xml:space="preserve">代理服务费及专家评审费</w:t>
      </w:r>
      <w:r/>
    </w:p>
    <w:p>
      <w:pPr>
        <w:ind w:firstLine="420"/>
        <w:spacing w:line="360" w:lineRule="auto"/>
        <w:rPr>
          <w:rStyle w:val="1106"/>
          <w:rFonts w:hint="eastAsia" w:ascii="宋体" w:hAnsi="宋体" w:eastAsia="宋体" w:cs="宋体"/>
          <w:szCs w:val="21"/>
          <w:highlight w:val="none"/>
        </w:rPr>
      </w:pPr>
      <w:r>
        <w:rPr>
          <w:rFonts w:hint="eastAsia" w:ascii="宋体" w:hAnsi="宋体" w:eastAsia="宋体" w:cs="宋体"/>
          <w:bCs/>
          <w:szCs w:val="21"/>
        </w:rPr>
        <w:t xml:space="preserve">4.1代理服务费：采购人在编制本项目预算时已综合考虑采购代理服务费，代理服务费不再单独列项。本项目</w:t>
      </w:r>
      <w:r>
        <w:rPr>
          <w:rStyle w:val="1106"/>
          <w:rFonts w:hint="eastAsia" w:ascii="宋体" w:hAnsi="宋体" w:eastAsia="宋体" w:cs="宋体"/>
          <w:szCs w:val="21"/>
        </w:rPr>
        <w:t xml:space="preserve">由成交单位按照</w:t>
      </w:r>
      <w:r>
        <w:rPr>
          <w:rStyle w:val="1106"/>
          <w:rFonts w:hint="eastAsia" w:ascii="宋体" w:hAnsi="宋体" w:cs="宋体"/>
          <w:szCs w:val="21"/>
          <w:lang w:eastAsia="zh-CN"/>
        </w:rPr>
        <w:t xml:space="preserve">预算金额</w:t>
      </w:r>
      <w:r>
        <w:rPr>
          <w:rStyle w:val="1106"/>
          <w:rFonts w:hint="eastAsia" w:ascii="宋体" w:hAnsi="宋体" w:eastAsia="宋体" w:cs="宋体"/>
          <w:szCs w:val="21"/>
        </w:rPr>
        <w:t xml:space="preserve">计算并支付，具体为100万元以内1.5%、100万元～500万元以内1.1%差额定率累进法计算并支付成交服务费，该费用应在领取成交通知书时付清。本项目服务费</w:t>
      </w:r>
      <w:r>
        <w:rPr>
          <w:rStyle w:val="1106"/>
          <w:rFonts w:hint="eastAsia" w:ascii="宋体" w:hAnsi="宋体" w:eastAsia="宋体" w:cs="宋体"/>
          <w:szCs w:val="21"/>
          <w:highlight w:val="none"/>
        </w:rPr>
        <w:t xml:space="preserve">金额为人民币大写</w:t>
      </w:r>
      <w:r>
        <w:rPr>
          <w:rStyle w:val="1106"/>
          <w:rFonts w:hint="eastAsia" w:ascii="宋体" w:hAnsi="宋体" w:eastAsia="宋体" w:cs="宋体"/>
          <w:szCs w:val="21"/>
          <w:highlight w:val="none"/>
          <w:lang w:eastAsia="zh-CN"/>
        </w:rPr>
        <w:t xml:space="preserve">贰万零壹佰捌拾壹元玖角伍分（¥20181.95）</w:t>
      </w:r>
      <w:r>
        <w:rPr>
          <w:rStyle w:val="1106"/>
          <w:rFonts w:hint="eastAsia" w:ascii="宋体" w:hAnsi="宋体" w:eastAsia="宋体" w:cs="宋体"/>
          <w:szCs w:val="21"/>
          <w:highlight w:val="none"/>
        </w:rPr>
        <w:t xml:space="preserve">。</w:t>
      </w:r>
      <w:r/>
    </w:p>
    <w:p>
      <w:pPr>
        <w:ind w:firstLine="420"/>
        <w:spacing w:line="360" w:lineRule="auto"/>
        <w:rPr>
          <w:rStyle w:val="1106"/>
          <w:rFonts w:hint="eastAsia" w:ascii="宋体" w:hAnsi="宋体" w:eastAsia="宋体" w:cs="宋体"/>
          <w:szCs w:val="21"/>
          <w:highlight w:val="none"/>
        </w:rPr>
      </w:pPr>
      <w:r>
        <w:rPr>
          <w:rStyle w:val="1106"/>
          <w:rFonts w:hint="eastAsia" w:ascii="宋体" w:hAnsi="宋体" w:eastAsia="宋体" w:cs="宋体"/>
          <w:szCs w:val="21"/>
          <w:highlight w:val="none"/>
        </w:rPr>
        <w:t xml:space="preserve">4.2专家评审费：</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专家评审费支付</w:t>
      </w:r>
      <w:r>
        <w:rPr>
          <w:rFonts w:hint="eastAsia" w:ascii="宋体" w:hAnsi="宋体" w:eastAsia="宋体" w:cs="宋体"/>
          <w:bCs/>
          <w:szCs w:val="21"/>
          <w:lang w:val="zh-CN"/>
        </w:rPr>
        <w:t xml:space="preserve">标准：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支付标准：评审４小时以内（含）500.00／人，超过４小时的每超过１小时增加100.00／人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支付依据：《关于规范苏州市政府采购专家劳务报酬标准的通知》（苏财购〔2021〕12号）。</w:t>
      </w:r>
      <w:r/>
    </w:p>
    <w:p>
      <w:pPr>
        <w:pStyle w:val="1494"/>
        <w:rPr>
          <w:rFonts w:hint="eastAsia" w:ascii="宋体" w:hAnsi="宋体" w:eastAsia="宋体" w:cs="宋体"/>
        </w:rPr>
      </w:pPr>
      <w:r>
        <w:rPr>
          <w:rFonts w:hint="eastAsia" w:ascii="宋体" w:hAnsi="宋体" w:eastAsia="宋体" w:cs="宋体"/>
          <w:bCs/>
          <w:szCs w:val="21"/>
        </w:rPr>
        <w:t xml:space="preserve">   </w:t>
      </w:r>
      <w:r>
        <w:rPr>
          <w:rFonts w:hint="eastAsia" w:ascii="宋体" w:hAnsi="宋体" w:eastAsia="宋体" w:cs="宋体"/>
          <w:bCs/>
          <w:sz w:val="21"/>
          <w:szCs w:val="21"/>
        </w:rPr>
        <w:t xml:space="preserve"> 本项目专家评审费由采购人支付。</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专家评审费：在项目评审完成后30个工作日内支付。因专家原因导致项目废标，则不需要向应当承担责任的专家支付费用。</w:t>
      </w:r>
      <w:r/>
    </w:p>
    <w:p>
      <w:pPr>
        <w:numPr>
          <w:ilvl w:val="0"/>
          <w:numId w:val="14"/>
        </w:numPr>
        <w:ind w:firstLine="420"/>
        <w:spacing w:line="360" w:lineRule="auto"/>
        <w:rPr>
          <w:rFonts w:hint="eastAsia" w:ascii="宋体" w:hAnsi="宋体" w:eastAsia="宋体" w:cs="宋体"/>
          <w:szCs w:val="21"/>
        </w:rPr>
      </w:pPr>
      <w:r>
        <w:rPr>
          <w:rFonts w:hint="eastAsia" w:ascii="宋体" w:hAnsi="宋体" w:eastAsia="宋体" w:cs="宋体"/>
          <w:szCs w:val="21"/>
        </w:rPr>
        <w:t xml:space="preserve">服务费交纳账户：江苏骏通建设项目管理咨询有限公司苏南分公司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开户银行：中国建设银行苏州滨湖支行</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账    号：32250110073000005853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6、磋商说明：</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（1）不符合供应商资格要求的响应文件将被拒绝；</w:t>
      </w:r>
      <w:r/>
    </w:p>
    <w:p>
      <w:pPr>
        <w:ind w:firstLine="420"/>
        <w:spacing w:line="36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机器码检查中，不同供应商使用同一台电脑编制响应文件的，响应文件将被认定为无效响应；</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（3）最终报价超过采购预算或最高限价的，不能成交；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（4）不实质性响应磋商文件的不能成交；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w:t>
      </w:r>
      <w:r>
        <w:rPr>
          <w:rFonts w:hint="eastAsia" w:ascii="宋体" w:hAnsi="宋体" w:eastAsia="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eastAsia="宋体" w:cs="宋体"/>
          <w:bCs/>
          <w:szCs w:val="21"/>
        </w:rPr>
        <w:t xml:space="preserve">。</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ascii="宋体" w:hAnsi="宋体" w:eastAsia="宋体" w:cs="宋体"/>
          <w:szCs w:val="21"/>
        </w:rPr>
        <w:t xml:space="preserve">最终合同单价按最终总报价同比例下浮。</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w:t>
      </w:r>
      <w:r>
        <w:rPr>
          <w:rFonts w:hint="eastAsia" w:ascii="宋体" w:hAnsi="宋体" w:eastAsia="宋体" w:cs="宋体"/>
          <w:b/>
          <w:szCs w:val="21"/>
        </w:rPr>
        <w:t xml:space="preserve">联合投标：</w:t>
      </w:r>
      <w:r>
        <w:rPr>
          <w:rFonts w:hint="eastAsia" w:ascii="宋体" w:hAnsi="宋体" w:eastAsia="宋体" w:cs="宋体"/>
          <w:b/>
          <w:bCs/>
          <w:szCs w:val="21"/>
          <w:lang w:val="zh-CN"/>
        </w:rPr>
        <w:t xml:space="preserve">本项目</w:t>
      </w:r>
      <w:r>
        <w:rPr>
          <w:rFonts w:hint="eastAsia" w:ascii="宋体" w:hAnsi="宋体" w:eastAsia="宋体" w:cs="宋体"/>
          <w:b/>
          <w:bCs/>
          <w:szCs w:val="21"/>
        </w:rPr>
        <w:t xml:space="preserve">不</w:t>
      </w:r>
      <w:r>
        <w:rPr>
          <w:rFonts w:hint="eastAsia" w:ascii="宋体" w:hAnsi="宋体" w:eastAsia="宋体" w:cs="宋体"/>
          <w:b/>
          <w:bCs/>
          <w:szCs w:val="21"/>
          <w:lang w:val="zh-CN"/>
        </w:rPr>
        <w:t xml:space="preserve">接受联合投标。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w:t>
      </w:r>
      <w:r>
        <w:rPr>
          <w:rFonts w:hint="eastAsia" w:ascii="宋体" w:hAnsi="宋体" w:eastAsia="宋体" w:cs="宋体"/>
          <w:szCs w:val="21"/>
          <w:lang w:val="zh-CN"/>
        </w:rPr>
        <w:t xml:space="preserve">本次招标不接受</w:t>
      </w:r>
      <w:r>
        <w:rPr>
          <w:rFonts w:hint="eastAsia" w:ascii="宋体" w:hAnsi="宋体" w:eastAsia="宋体" w:cs="宋体"/>
          <w:szCs w:val="21"/>
        </w:rPr>
        <w:t xml:space="preserve">整体</w:t>
      </w:r>
      <w:r>
        <w:rPr>
          <w:rFonts w:hint="eastAsia" w:ascii="宋体" w:hAnsi="宋体" w:eastAsia="宋体" w:cs="宋体"/>
          <w:szCs w:val="21"/>
          <w:lang w:val="zh-CN"/>
        </w:rPr>
        <w:t xml:space="preserve">转包、</w:t>
      </w:r>
      <w:r>
        <w:rPr>
          <w:rFonts w:hint="eastAsia" w:ascii="宋体" w:hAnsi="宋体" w:eastAsia="宋体" w:cs="宋体"/>
          <w:szCs w:val="21"/>
        </w:rPr>
        <w:t xml:space="preserve">分包</w:t>
      </w:r>
      <w:r>
        <w:rPr>
          <w:rFonts w:hint="eastAsia" w:ascii="宋体" w:hAnsi="宋体" w:eastAsia="宋体" w:cs="宋体"/>
          <w:szCs w:val="21"/>
          <w:lang w:val="zh-CN"/>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知识产权：供方应保证需方免除且供方承担由于需方在其本国使用该项目或项目任何一部分时而引起第三方提出的侵犯其专利权、商标权或设计权的起诉、行动、行政程序索赔、请求等以及需方为此而产生的损失和损害、费用和支出，包括律师费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10、肖像权:乙方在使用带有甲方肖像的摄影时，甲方同意将原始作品根据商业用途进行合理的改动和加工，但乙方不得或授权第三方将带有甲方肖像的摄影改成毁谤、猥亵、淫秽或任何不道德的影片资料。</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11、凡涉及磋商采购文件的补充说明和修改，均以苏州政府采购网上发布的通知为准。</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12、</w:t>
      </w:r>
      <w:r>
        <w:rPr>
          <w:rFonts w:hint="eastAsia" w:ascii="宋体" w:hAnsi="宋体" w:eastAsia="宋体" w:cs="宋体"/>
          <w:b/>
          <w:bCs/>
          <w:szCs w:val="21"/>
        </w:rPr>
        <w:t xml:space="preserve">关于对参与供应商信用记录的政府采购要求</w:t>
      </w:r>
      <w:r>
        <w:rPr>
          <w:rFonts w:hint="eastAsia" w:ascii="宋体" w:hAnsi="宋体" w:eastAsia="宋体" w:cs="宋体"/>
          <w:szCs w:val="21"/>
        </w:rPr>
        <w:t xml:space="preserve">：</w:t>
      </w:r>
      <w:r/>
    </w:p>
    <w:p>
      <w:pPr>
        <w:ind w:firstLine="420"/>
        <w:spacing w:line="360" w:lineRule="auto"/>
        <w:tabs>
          <w:tab w:val="left" w:pos="420" w:leader="none"/>
        </w:tabs>
        <w:rPr>
          <w:rFonts w:hint="eastAsia" w:ascii="宋体" w:hAnsi="宋体" w:eastAsia="宋体" w:cs="宋体"/>
          <w:szCs w:val="21"/>
        </w:rPr>
      </w:pPr>
      <w:r>
        <w:rPr>
          <w:rFonts w:hint="eastAsia" w:ascii="宋体" w:hAnsi="宋体" w:eastAsia="宋体" w:cs="宋体"/>
          <w:szCs w:val="21"/>
        </w:rPr>
        <w:t xml:space="preserve">（1）采购代理机构会在接收响应文件截止时间后，登录信用中国网站（www.creditchina.gov.cn/）查询供应商的信用记录，并将查询结果递交评审小组。</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hint="eastAsia" w:ascii="宋体" w:hAnsi="宋体" w:eastAsia="宋体" w:cs="宋体"/>
          <w:szCs w:val="21"/>
        </w:rPr>
      </w:pPr>
      <w:r>
        <w:rPr>
          <w:rFonts w:hint="eastAsia" w:ascii="宋体" w:hAnsi="宋体" w:eastAsia="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（二）财政部门与法院、工商、税务等部门联合惩戒的失信信息，包括：</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1）被列入失信被执行人名单；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2）被列入重大税收违法案件当事人名单；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13、告知成交结果</w:t>
      </w:r>
      <w:r/>
    </w:p>
    <w:p>
      <w:pPr>
        <w:ind w:firstLine="420"/>
        <w:spacing w:line="360" w:lineRule="auto"/>
        <w:rPr>
          <w:rFonts w:hint="eastAsia" w:ascii="宋体" w:hAnsi="宋体" w:eastAsia="宋体" w:cs="宋体"/>
        </w:rPr>
      </w:pPr>
      <w:r>
        <w:rPr>
          <w:rFonts w:hint="eastAsia" w:ascii="宋体" w:hAnsi="宋体" w:eastAsia="宋体" w:cs="宋体"/>
        </w:rPr>
        <w:t xml:space="preserve">采购人或其委托的代理机构根据相关规定发布成交公告，成交公告发出的同时应当向成交供应商发出《成交通知书》</w:t>
      </w:r>
      <w:bookmarkStart w:id="42" w:name="_Hlk132385599"/>
      <w:r/>
      <w:bookmarkStart w:id="43" w:name="_Hlk132385577"/>
      <w:r/>
      <w:bookmarkStart w:id="44" w:name="_Hlk132389804"/>
      <w:r>
        <w:rPr>
          <w:rFonts w:hint="eastAsia" w:ascii="宋体" w:hAnsi="宋体" w:eastAsia="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2"/>
      <w:r/>
      <w:bookmarkEnd w:id="43"/>
      <w:r/>
      <w:bookmarkEnd w:id="44"/>
      <w:r>
        <w:rPr>
          <w:rFonts w:hint="eastAsia" w:ascii="宋体" w:hAnsi="宋体" w:eastAsia="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17、质疑处理</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17.1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17.2本次采购文件要求供应商在法定质疑期内一次性提出针对同一采购程序环节的质疑。</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17.3供应商提出质疑应当提交质疑函和必要的证明材料，质疑函应当包括下列内容：</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（4）事实依据；</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（5）必要的法律依据；</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（6）提出质疑的日期。</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64"/>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864"/>
        <w:spacing w:line="360" w:lineRule="auto"/>
        <w:rPr>
          <w:rFonts w:hint="eastAsia" w:ascii="宋体" w:hAnsi="宋体" w:eastAsia="宋体" w:cs="宋体"/>
          <w:b/>
          <w:sz w:val="21"/>
          <w:szCs w:val="21"/>
        </w:rPr>
      </w:pPr>
      <w:r>
        <w:rPr>
          <w:rFonts w:hint="eastAsia" w:ascii="宋体" w:hAnsi="宋体" w:eastAsia="宋体" w:cs="宋体"/>
          <w:sz w:val="21"/>
          <w:szCs w:val="21"/>
        </w:rPr>
        <w:t xml:space="preserve">17.4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17.5接收质疑函的方式：书面形式（当场送达或邮寄方式）</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质疑联系人：沈正峰   邹偲  张佳楠</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联系电话：0512-88863006</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现场递交地址：苏州市吴中区东太湖路66号威仪工园1幢202室</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邮寄收取地址：苏州市吴中区东太湖路66号威仪工园1幢202室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18、相关政策（如涉及）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（1）本次</w:t>
      </w:r>
      <w:r>
        <w:rPr>
          <w:rFonts w:hint="eastAsia" w:ascii="宋体" w:hAnsi="宋体" w:eastAsia="宋体" w:cs="宋体"/>
          <w:szCs w:val="21"/>
          <w:lang w:val="en-US" w:eastAsia="zh-CN"/>
        </w:rPr>
        <w:t xml:space="preserve">采购</w:t>
      </w:r>
      <w:r>
        <w:rPr>
          <w:rFonts w:hint="eastAsia" w:ascii="宋体" w:hAnsi="宋体" w:eastAsia="宋体" w:cs="宋体"/>
          <w:szCs w:val="21"/>
        </w:rPr>
        <w:t xml:space="preserve">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（2）中、小、微企业</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szCs w:val="21"/>
        </w:rPr>
        <w:t xml:space="preserve">小型企业、微型企业的投标报价扣除20%后参与评审。</w:t>
      </w:r>
      <w:r>
        <w:rPr>
          <w:rFonts w:hint="eastAsia" w:ascii="宋体" w:hAnsi="宋体" w:eastAsia="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在政府采购活动中，供应商提供的服务符合下列情形的，享受《政府采购促进中小企业发展管理办法》规定的中小企业扶持政策：在服务</w:t>
      </w:r>
      <w:r>
        <w:rPr>
          <w:rFonts w:hint="eastAsia" w:ascii="宋体" w:hAnsi="宋体" w:eastAsia="宋体" w:cs="宋体"/>
          <w:szCs w:val="21"/>
          <w:lang w:val="en-US" w:eastAsia="zh-CN"/>
        </w:rPr>
        <w:t xml:space="preserve">采购项目</w:t>
      </w:r>
      <w:r>
        <w:rPr>
          <w:rFonts w:hint="eastAsia" w:ascii="宋体" w:hAnsi="宋体" w:eastAsia="宋体" w:cs="宋体"/>
          <w:szCs w:val="21"/>
        </w:rPr>
        <w:t xml:space="preserve">中，服务由中小企业承接，即提供服务的人员为中小企业依照《中华人民共和国劳动合同法》订立劳动合同的从业人员。</w:t>
      </w:r>
      <w:r>
        <w:rPr>
          <w:rFonts w:hint="eastAsia" w:ascii="宋体" w:hAnsi="宋体" w:eastAsia="宋体" w:cs="宋体"/>
          <w:b/>
          <w:szCs w:val="21"/>
        </w:rPr>
        <w:t xml:space="preserve">服务类项目中供应商若使用退休人员，将不享受相关扶持政策。</w:t>
      </w:r>
      <w:r>
        <w:rPr>
          <w:rFonts w:hint="eastAsia" w:ascii="宋体" w:hAnsi="宋体" w:eastAsia="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hint="eastAsia" w:ascii="宋体" w:hAnsi="宋体" w:eastAsia="宋体" w:cs="宋体"/>
          <w:b/>
          <w:bCs/>
          <w:szCs w:val="21"/>
        </w:rPr>
      </w:pPr>
      <w:r>
        <w:rPr>
          <w:rFonts w:hint="eastAsia" w:ascii="宋体" w:hAnsi="宋体" w:eastAsia="宋体" w:cs="宋体"/>
          <w:b/>
          <w:bCs/>
          <w:szCs w:val="21"/>
        </w:rPr>
        <w:t xml:space="preserve">根据《政府采购促进中小企业发展管理办法》（财库〔2020〕46号）及《中小企业划型标准规定》（工信部联企业〔2011〕300号），本</w:t>
      </w:r>
      <w:r>
        <w:rPr>
          <w:rFonts w:hint="eastAsia" w:ascii="宋体" w:hAnsi="宋体" w:eastAsia="宋体" w:cs="宋体"/>
          <w:szCs w:val="21"/>
          <w:lang w:val="en-US" w:eastAsia="zh-CN"/>
        </w:rPr>
        <w:t xml:space="preserve">采购项目</w:t>
      </w:r>
      <w:r>
        <w:rPr>
          <w:rFonts w:hint="eastAsia" w:ascii="宋体" w:hAnsi="宋体" w:eastAsia="宋体" w:cs="宋体"/>
          <w:b/>
          <w:bCs/>
          <w:szCs w:val="21"/>
        </w:rPr>
        <w:t xml:space="preserve">对应的中小企业划分标准所属行业为：建筑业。</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（3）残疾人福利性单位</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（4）监狱企业</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（5）绿色采购</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szCs w:val="21"/>
        </w:rPr>
        <w:t xml:space="preserve">1）根据《关于调整优化节能产品、环境标志产品政府采购执行机制的通知》（财库〔2019〕9号）等相关文件的规定，</w:t>
      </w:r>
      <w:r>
        <w:rPr>
          <w:rFonts w:hint="eastAsia" w:ascii="宋体" w:hAnsi="宋体" w:eastAsia="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2）为加快数据中心绿色转型，根据财政部、生态环境部、工业和信息化部关于印发《绿色数据中心政府采购需求标准（试行）》的通知（财库〔2023〕）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szCs w:val="21"/>
        </w:rPr>
        <w:t xml:space="preserve">。</w:t>
      </w:r>
      <w:r/>
    </w:p>
    <w:p>
      <w:pPr>
        <w:ind w:firstLine="420"/>
        <w:spacing w:line="360" w:lineRule="auto"/>
        <w:tabs>
          <w:tab w:val="left" w:pos="567" w:leader="none"/>
        </w:tabs>
        <w:rPr>
          <w:rFonts w:hint="eastAsia" w:ascii="宋体" w:hAnsi="宋体" w:eastAsia="宋体" w:cs="宋体"/>
          <w:b/>
          <w:bCs/>
        </w:rPr>
      </w:pPr>
      <w:r>
        <w:rPr>
          <w:rFonts w:hint="eastAsia" w:ascii="宋体" w:hAnsi="宋体" w:eastAsia="宋体" w:cs="宋体"/>
          <w:lang w:val="en-US" w:eastAsia="zh-CN"/>
        </w:rPr>
        <w:t xml:space="preserve">19</w:t>
      </w:r>
      <w:r>
        <w:rPr>
          <w:rFonts w:hint="eastAsia" w:ascii="宋体" w:hAnsi="宋体" w:eastAsia="宋体" w:cs="宋体"/>
        </w:rPr>
        <w:t xml:space="preserve">、</w:t>
      </w:r>
      <w:r>
        <w:rPr>
          <w:rFonts w:hint="eastAsia" w:ascii="宋体" w:hAnsi="宋体" w:eastAsia="宋体" w:cs="宋体"/>
          <w:b/>
          <w:bCs/>
        </w:rPr>
        <w:t xml:space="preserve">异常低价审查</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（一）按照财政部发布的《关于推动解决政府采购异常低价问题的通知》（ 财库〔2026〕2号）文，政府采购评审中出现下列情形之一的，评审委员会应当启动异常低价投标（响应）审查程序：</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A、评审过程中出现下列情形之一的，评审委员会应当启动异常低价投标（响应）审查程序：</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3.投标（响应）报价低于</w:t>
      </w:r>
      <w:r>
        <w:rPr>
          <w:rFonts w:hint="eastAsia" w:ascii="宋体" w:hAnsi="宋体" w:eastAsia="宋体" w:cs="宋体"/>
          <w:szCs w:val="21"/>
          <w:lang w:val="en-US" w:eastAsia="zh-CN"/>
        </w:rPr>
        <w:t xml:space="preserve">采购项目</w:t>
      </w:r>
      <w:r>
        <w:rPr>
          <w:rFonts w:hint="eastAsia" w:ascii="宋体" w:hAnsi="宋体" w:eastAsia="宋体" w:cs="宋体"/>
        </w:rPr>
        <w:t xml:space="preserve">最高限价45%的，即投标（响应）报价&lt;</w:t>
      </w:r>
      <w:r>
        <w:rPr>
          <w:rFonts w:hint="eastAsia" w:ascii="宋体" w:hAnsi="宋体" w:eastAsia="宋体" w:cs="宋体"/>
          <w:szCs w:val="21"/>
          <w:lang w:val="en-US" w:eastAsia="zh-CN"/>
        </w:rPr>
        <w:t xml:space="preserve">采购项目</w:t>
      </w:r>
      <w:r>
        <w:rPr>
          <w:rFonts w:hint="eastAsia" w:ascii="宋体" w:hAnsi="宋体" w:eastAsia="宋体" w:cs="宋体"/>
        </w:rPr>
        <w:t xml:space="preserve">最高限价×45%；</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eastAsia="宋体" w:cs="宋体"/>
        </w:rPr>
      </w:pPr>
      <w:r>
        <w:rPr>
          <w:rFonts w:hint="eastAsia" w:ascii="宋体" w:hAnsi="宋体" w:eastAsia="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15"/>
        </w:numPr>
        <w:ind w:firstLine="420"/>
        <w:spacing w:line="360" w:lineRule="auto"/>
        <w:tabs>
          <w:tab w:val="left" w:pos="567" w:leader="none"/>
        </w:tabs>
        <w:rPr>
          <w:rFonts w:hint="eastAsia" w:ascii="宋体" w:hAnsi="宋体" w:eastAsia="宋体" w:cs="宋体"/>
          <w:szCs w:val="21"/>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4"/>
        <w:ind w:firstLine="422"/>
        <w:spacing w:line="360" w:lineRule="auto"/>
        <w:rPr>
          <w:rFonts w:hint="eastAsia" w:ascii="宋体" w:hAnsi="宋体" w:eastAsia="宋体" w:cs="宋体"/>
          <w:b/>
          <w:sz w:val="21"/>
          <w:szCs w:val="21"/>
        </w:rPr>
      </w:pPr>
      <w:r>
        <w:rPr>
          <w:rFonts w:hint="eastAsia" w:ascii="宋体" w:hAnsi="宋体" w:eastAsia="宋体" w:cs="宋体"/>
          <w:b/>
          <w:bCs/>
          <w:sz w:val="21"/>
          <w:szCs w:val="21"/>
          <w:lang w:val="en-US" w:eastAsia="zh-CN"/>
        </w:rPr>
        <w:t xml:space="preserve">20</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864"/>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2</w:t>
      </w:r>
      <w:r>
        <w:rPr>
          <w:rFonts w:hint="eastAsia" w:ascii="宋体" w:hAnsi="宋体" w:eastAsia="宋体" w:cs="宋体"/>
          <w:b/>
          <w:bCs/>
          <w:szCs w:val="21"/>
          <w:lang w:val="en-US" w:eastAsia="zh-CN"/>
        </w:rPr>
        <w:t xml:space="preserve">1</w:t>
      </w:r>
      <w:r>
        <w:rPr>
          <w:rFonts w:hint="eastAsia" w:ascii="宋体" w:hAnsi="宋体" w:eastAsia="宋体" w:cs="宋体"/>
          <w:b/>
          <w:bCs/>
          <w:szCs w:val="21"/>
        </w:rPr>
        <w:t xml:space="preserve">、导致无效投标因素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投标人（响应单位）存在下列情况之一的，投标无效：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（1）投标（响应）文件未按招标（采购）文件要求签署、盖章的；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（2）不具备招标（采购）文件中规定的资格要求的；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（3）报价超过招标（采购）文件中规定的预算金额（总预算和单项预算）或者最高限价的；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（4）投标（响应）文件含有采购人不能接受的附加条件的；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（5）不同投标（响应）文件制作机器码一致的；</w:t>
      </w:r>
      <w:r/>
    </w:p>
    <w:p>
      <w:pPr>
        <w:ind w:firstLine="420"/>
        <w:spacing w:line="360" w:lineRule="auto"/>
        <w:rPr>
          <w:rFonts w:hint="eastAsia" w:ascii="宋体" w:hAnsi="宋体" w:eastAsia="宋体" w:cs="宋体"/>
          <w:szCs w:val="21"/>
        </w:rPr>
        <w:sectPr>
          <w:footerReference w:type="default" r:id="rId11"/>
          <w:footnotePr/>
          <w:endnotePr/>
          <w:type w:val="nextPage"/>
          <w:pgSz w:w="11906" w:h="16838" w:orient="portrait"/>
          <w:pgMar w:top="1440" w:right="1417" w:bottom="1440" w:left="1417" w:header="850" w:footer="850" w:gutter="0"/>
          <w:pgNumType w:start="1"/>
          <w:cols w:num="1" w:sep="0" w:space="720" w:equalWidth="1"/>
          <w:docGrid w:linePitch="360"/>
        </w:sectPr>
      </w:pPr>
      <w:r>
        <w:rPr>
          <w:rFonts w:hint="eastAsia" w:ascii="宋体" w:hAnsi="宋体" w:eastAsia="宋体" w:cs="宋体"/>
          <w:szCs w:val="21"/>
        </w:rPr>
        <w:t xml:space="preserve">（6）法律、法规和招标（采购）文件规定的其他无效情形。</w:t>
      </w:r>
      <w:r/>
    </w:p>
    <w:p>
      <w:pPr>
        <w:pStyle w:val="1303"/>
        <w:numPr>
          <w:ilvl w:val="0"/>
          <w:numId w:val="12"/>
        </w:numPr>
        <w:spacing w:before="0" w:after="0"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评标方法及评分标准</w:t>
      </w:r>
      <w:r/>
    </w:p>
    <w:p>
      <w:pPr>
        <w:spacing w:line="360" w:lineRule="auto"/>
        <w:rPr>
          <w:rFonts w:hint="eastAsia" w:ascii="宋体" w:hAnsi="宋体" w:eastAsia="宋体" w:cs="宋体"/>
          <w:b/>
          <w:bCs/>
          <w:sz w:val="30"/>
          <w:szCs w:val="30"/>
        </w:rPr>
      </w:pPr>
      <w:r>
        <w:rPr>
          <w:rFonts w:hint="eastAsia" w:ascii="宋体" w:hAnsi="宋体" w:eastAsia="宋体" w:cs="宋体"/>
          <w:b/>
          <w:shd w:val="clear" w:color="auto" w:fill="ffffff"/>
        </w:rPr>
        <w:t xml:space="preserve">一、评审办法</w:t>
      </w:r>
      <w:r/>
    </w:p>
    <w:p>
      <w:pPr>
        <w:ind w:firstLine="480"/>
        <w:spacing w:line="360" w:lineRule="auto"/>
        <w:rPr>
          <w:rFonts w:hint="eastAsia" w:ascii="宋体" w:hAnsi="宋体" w:eastAsia="宋体" w:cs="宋体"/>
          <w:szCs w:val="21"/>
          <w:shd w:val="clear" w:color="auto" w:fill="ffffff"/>
        </w:rPr>
      </w:pPr>
      <w:r>
        <w:rPr>
          <w:rFonts w:hint="eastAsia" w:ascii="宋体" w:hAnsi="宋体" w:eastAsia="宋体" w:cs="宋体"/>
          <w:szCs w:val="21"/>
        </w:rPr>
        <w:t xml:space="preserve">1.</w:t>
      </w:r>
      <w:r>
        <w:rPr>
          <w:rFonts w:hint="eastAsia" w:ascii="宋体" w:hAnsi="宋体" w:eastAsia="宋体" w:cs="宋体"/>
          <w:sz w:val="21"/>
          <w:szCs w:val="21"/>
          <w14:ligatures w14:val="none"/>
        </w:rPr>
        <w:t xml:space="preserve">本次磋商采用综合评分法</w:t>
      </w:r>
      <w:r>
        <w:rPr>
          <w:rFonts w:hint="eastAsia" w:ascii="宋体" w:hAnsi="宋体" w:eastAsia="宋体" w:cs="宋体"/>
          <w:szCs w:val="21"/>
          <w:shd w:val="clear" w:color="auto" w:fill="ffffff"/>
        </w:rPr>
        <w:t xml:space="preserve">，即在</w:t>
      </w:r>
      <w:r>
        <w:rPr>
          <w:rFonts w:hint="eastAsia" w:ascii="宋体" w:hAnsi="宋体" w:eastAsia="宋体" w:cs="宋体"/>
        </w:rPr>
        <w:t xml:space="preserve">最大限度地</w:t>
      </w:r>
      <w:r>
        <w:rPr>
          <w:rFonts w:hint="eastAsia" w:ascii="宋体" w:hAnsi="宋体" w:eastAsia="宋体" w:cs="宋体"/>
          <w:szCs w:val="21"/>
          <w:shd w:val="clear" w:color="auto" w:fill="ffffff"/>
        </w:rPr>
        <w:t xml:space="preserve">满足</w:t>
      </w:r>
      <w:r>
        <w:rPr>
          <w:rFonts w:hint="eastAsia" w:ascii="宋体" w:hAnsi="宋体" w:eastAsia="宋体" w:cs="宋体"/>
          <w:szCs w:val="21"/>
          <w:shd w:val="clear" w:color="auto" w:fill="ffffff"/>
          <w:lang w:val="en-US" w:eastAsia="zh-CN"/>
        </w:rPr>
        <w:t xml:space="preserve">磋商</w:t>
      </w:r>
      <w:r>
        <w:rPr>
          <w:rFonts w:hint="eastAsia" w:ascii="宋体" w:hAnsi="宋体" w:eastAsia="宋体" w:cs="宋体"/>
          <w:szCs w:val="21"/>
          <w:shd w:val="clear" w:color="auto" w:fill="ffffff"/>
        </w:rPr>
        <w:t xml:space="preserve">采购文件实质性要求前提下，按照</w:t>
      </w:r>
      <w:r>
        <w:rPr>
          <w:rFonts w:hint="eastAsia" w:ascii="宋体" w:hAnsi="宋体" w:eastAsia="宋体" w:cs="宋体"/>
          <w:szCs w:val="21"/>
          <w:shd w:val="clear" w:color="auto" w:fill="ffffff"/>
          <w:lang w:val="en-US" w:eastAsia="zh-CN"/>
        </w:rPr>
        <w:t xml:space="preserve">磋商</w:t>
      </w:r>
      <w:r>
        <w:rPr>
          <w:rFonts w:hint="eastAsia" w:ascii="宋体" w:hAnsi="宋体" w:eastAsia="宋体" w:cs="宋体"/>
          <w:szCs w:val="21"/>
          <w:shd w:val="clear" w:color="auto" w:fill="ffffff"/>
        </w:rPr>
        <w:t xml:space="preserve">采购文件中规定的评分标准和各项因素进行综合评审后，</w:t>
      </w:r>
      <w:r>
        <w:rPr>
          <w:rFonts w:hint="eastAsia" w:ascii="宋体" w:hAnsi="宋体" w:eastAsia="宋体" w:cs="宋体"/>
        </w:rPr>
        <w:t xml:space="preserve">由</w:t>
      </w:r>
      <w:r>
        <w:rPr>
          <w:rFonts w:hint="eastAsia" w:ascii="宋体" w:hAnsi="宋体" w:eastAsia="宋体" w:cs="宋体"/>
          <w:szCs w:val="21"/>
          <w:lang w:val="zh-CN"/>
        </w:rPr>
        <w:t xml:space="preserve">综合评分得分最高的磋商响应单位为</w:t>
      </w:r>
      <w:r>
        <w:rPr>
          <w:rFonts w:hint="eastAsia" w:ascii="宋体" w:hAnsi="宋体" w:eastAsia="宋体" w:cs="宋体"/>
          <w:szCs w:val="21"/>
        </w:rPr>
        <w:t xml:space="preserve">成交候选单位</w:t>
      </w:r>
      <w:r>
        <w:rPr>
          <w:rFonts w:hint="eastAsia" w:ascii="宋体" w:hAnsi="宋体" w:eastAsia="宋体" w:cs="宋体"/>
        </w:rPr>
        <w:t xml:space="preserve">。</w:t>
      </w:r>
      <w:r>
        <w:rPr>
          <w:rFonts w:hint="eastAsia" w:ascii="宋体" w:hAnsi="宋体" w:eastAsia="宋体" w:cs="宋体"/>
          <w:szCs w:val="21"/>
          <w:shd w:val="clear" w:color="auto" w:fill="ffffff"/>
        </w:rPr>
        <w:t xml:space="preserve">采购人书面授权磋商小组直接确定成交供应商。</w:t>
      </w:r>
      <w:r/>
    </w:p>
    <w:p>
      <w:pPr>
        <w:ind w:firstLine="480"/>
        <w:jc w:val="both"/>
        <w:spacing w:after="0" w:line="360" w:lineRule="auto"/>
        <w:rPr>
          <w:rFonts w:hint="eastAsia" w:ascii="宋体" w:hAnsi="宋体" w:eastAsia="宋体" w:cs="宋体"/>
          <w:sz w:val="21"/>
          <w:szCs w:val="21"/>
          <w14:ligatures w14:val="none"/>
        </w:rPr>
      </w:pPr>
      <w:r>
        <w:rPr>
          <w:rFonts w:hint="eastAsia" w:ascii="宋体" w:hAnsi="宋体" w:eastAsia="宋体" w:cs="宋体"/>
        </w:rPr>
        <w:t xml:space="preserve">2、评标时，评标委员会成员分别对每个有效磋商响应单位的</w:t>
      </w:r>
      <w:r>
        <w:rPr>
          <w:rFonts w:hint="eastAsia" w:ascii="宋体" w:hAnsi="宋体" w:eastAsia="宋体" w:cs="宋体"/>
          <w:lang w:val="en-US" w:eastAsia="zh-CN"/>
        </w:rPr>
        <w:t xml:space="preserve">文件</w:t>
      </w:r>
      <w:r>
        <w:rPr>
          <w:rFonts w:hint="eastAsia" w:ascii="宋体" w:hAnsi="宋体" w:eastAsia="宋体" w:cs="宋体"/>
        </w:rPr>
        <w:t xml:space="preserve">进行评价、打分，</w:t>
      </w:r>
      <w:r>
        <w:rPr>
          <w:rFonts w:hint="eastAsia" w:ascii="宋体" w:hAnsi="宋体" w:eastAsia="宋体" w:cs="宋体"/>
          <w:sz w:val="21"/>
          <w:szCs w:val="21"/>
          <w14:ligatures w14:val="none"/>
        </w:rPr>
        <w:t xml:space="preserve">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r/>
    </w:p>
    <w:p>
      <w:pPr>
        <w:ind w:firstLine="420"/>
        <w:spacing w:line="360" w:lineRule="auto"/>
        <w:rPr>
          <w:rFonts w:hint="eastAsia" w:ascii="宋体" w:hAnsi="宋体" w:eastAsia="宋体" w:cs="宋体"/>
        </w:rPr>
      </w:pPr>
      <w:r>
        <w:rPr>
          <w:rFonts w:hint="eastAsia" w:ascii="宋体" w:hAnsi="宋体" w:eastAsia="宋体" w:cs="宋体"/>
        </w:rPr>
        <w:t xml:space="preserve">3、如出现评标总得分最高的磋商响应单位有两个或两个以上的，</w:t>
      </w:r>
      <w:r>
        <w:rPr>
          <w:rFonts w:hint="eastAsia" w:ascii="宋体" w:hAnsi="宋体" w:eastAsia="宋体" w:cs="宋体"/>
          <w:sz w:val="21"/>
          <w:szCs w:val="21"/>
          <w14:ligatures w14:val="none"/>
        </w:rPr>
        <w:t xml:space="preserve">以最后磋商报价较低者优先作为成交单位，如果最后磋商报价也相同的,则按技术指标较优者优先作为成交单位，如果技术指标也相同，</w:t>
      </w:r>
      <w:r>
        <w:rPr>
          <w:rFonts w:hint="eastAsia" w:ascii="宋体" w:hAnsi="宋体" w:eastAsia="宋体" w:cs="宋体"/>
        </w:rPr>
        <w:t xml:space="preserve">则由采购人或者采购代理机构以抽签方式确定成交单位。</w:t>
      </w:r>
      <w:r/>
    </w:p>
    <w:p>
      <w:pPr>
        <w:pStyle w:val="869"/>
        <w:spacing w:line="360" w:lineRule="auto"/>
        <w:rPr>
          <w:rFonts w:hint="eastAsia" w:ascii="宋体" w:hAnsi="宋体" w:eastAsia="宋体" w:cs="宋体"/>
          <w:b/>
          <w:bCs/>
        </w:rPr>
      </w:pPr>
      <w:r>
        <w:rPr>
          <w:rFonts w:hint="eastAsia" w:ascii="宋体" w:hAnsi="宋体" w:eastAsia="宋体" w:cs="宋体"/>
          <w:b/>
          <w:bCs/>
        </w:rPr>
        <w:t xml:space="preserve">二、评分标准</w:t>
      </w:r>
      <w:r/>
    </w:p>
    <w:p>
      <w:pPr>
        <w:spacing w:line="360" w:lineRule="auto"/>
        <w:rPr>
          <w:rFonts w:hint="eastAsia" w:ascii="宋体" w:hAnsi="宋体" w:eastAsia="宋体" w:cs="宋体"/>
          <w:b/>
          <w:bCs/>
          <w:szCs w:val="21"/>
        </w:rPr>
        <w:outlineLvl w:val="0"/>
      </w:pPr>
      <w:r>
        <w:rPr>
          <w:rFonts w:hint="eastAsia" w:ascii="宋体" w:hAnsi="宋体" w:eastAsia="宋体" w:cs="宋体"/>
          <w:b/>
          <w:bCs/>
          <w:szCs w:val="21"/>
        </w:rPr>
        <w:t xml:space="preserve">（一）价格分（1</w:t>
      </w:r>
      <w:r>
        <w:rPr>
          <w:rFonts w:hint="eastAsia" w:ascii="宋体" w:hAnsi="宋体" w:eastAsia="宋体" w:cs="宋体"/>
          <w:b/>
          <w:bCs/>
          <w:szCs w:val="21"/>
          <w:lang w:val="en-US" w:eastAsia="zh-CN"/>
        </w:rPr>
        <w:t xml:space="preserve">0</w:t>
      </w:r>
      <w:r>
        <w:rPr>
          <w:rFonts w:hint="eastAsia" w:ascii="宋体" w:hAnsi="宋体" w:eastAsia="宋体" w:cs="宋体"/>
          <w:b/>
          <w:bCs/>
          <w:szCs w:val="21"/>
        </w:rPr>
        <w:t xml:space="preserve">分）</w:t>
      </w:r>
      <w:r/>
    </w:p>
    <w:p>
      <w:pPr>
        <w:ind w:firstLine="420"/>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第一步：磋商报价低于或等于最高限价金额的，为有效磋商报价。超最高限价金额的磋商报价为无效磋商报价。无效磋商报价的磋商响应文件不进行评审，也不得标。</w:t>
      </w:r>
      <w:r/>
    </w:p>
    <w:p>
      <w:pPr>
        <w:ind w:firstLine="420"/>
        <w:spacing w:line="360" w:lineRule="auto"/>
        <w:rPr>
          <w:rFonts w:hint="eastAsia" w:ascii="宋体" w:hAnsi="宋体" w:eastAsia="宋体" w:cs="宋体"/>
          <w:bCs/>
          <w:szCs w:val="21"/>
        </w:rPr>
        <w:outlineLvl w:val="0"/>
      </w:pPr>
      <w:r>
        <w:rPr>
          <w:rFonts w:hint="eastAsia" w:ascii="宋体" w:hAnsi="宋体" w:eastAsia="宋体" w:cs="宋体"/>
          <w:bCs/>
          <w:szCs w:val="21"/>
        </w:rPr>
        <w:t xml:space="preserve">第二步：在所有有效磋商报价中满足采购文件要求，且磋商总价格最低的磋商报价为评标基准价，其价格分为1</w:t>
      </w:r>
      <w:r>
        <w:rPr>
          <w:rFonts w:hint="eastAsia" w:ascii="宋体" w:hAnsi="宋体" w:eastAsia="宋体" w:cs="宋体"/>
          <w:bCs/>
          <w:szCs w:val="21"/>
          <w:lang w:val="en-US" w:eastAsia="zh-CN"/>
        </w:rPr>
        <w:t xml:space="preserve">0</w:t>
      </w:r>
      <w:r>
        <w:rPr>
          <w:rFonts w:hint="eastAsia" w:ascii="宋体" w:hAnsi="宋体" w:eastAsia="宋体" w:cs="宋体"/>
          <w:bCs/>
          <w:szCs w:val="21"/>
        </w:rPr>
        <w:t xml:space="preserve">分，其他磋商供应商的价格分按照下列公式计算（计算结果四舍五入保留两位小数）</w:t>
      </w:r>
      <w:r/>
    </w:p>
    <w:p>
      <w:pPr>
        <w:ind w:firstLine="420"/>
        <w:spacing w:line="360" w:lineRule="auto"/>
        <w:rPr>
          <w:rFonts w:hint="eastAsia" w:ascii="宋体" w:hAnsi="宋体" w:eastAsia="宋体" w:cs="宋体"/>
          <w:highlight w:val="none"/>
        </w:rPr>
        <w:outlineLvl w:val="0"/>
      </w:pPr>
      <w:r>
        <w:rPr>
          <w:rFonts w:hint="eastAsia" w:ascii="宋体" w:hAnsi="宋体" w:eastAsia="宋体" w:cs="宋体"/>
          <w:bCs/>
          <w:szCs w:val="21"/>
        </w:rPr>
        <w:t xml:space="preserve">价格分＝（磋商基准价/磋商报价）×1</w:t>
      </w:r>
      <w:r>
        <w:rPr>
          <w:rFonts w:hint="eastAsia" w:ascii="宋体" w:hAnsi="宋体" w:eastAsia="宋体" w:cs="宋体"/>
          <w:bCs/>
          <w:szCs w:val="21"/>
          <w:lang w:val="en-US" w:eastAsia="zh-CN"/>
        </w:rPr>
        <w:t xml:space="preserve">0</w:t>
      </w:r>
      <w:r>
        <w:rPr>
          <w:rFonts w:hint="eastAsia" w:ascii="宋体" w:hAnsi="宋体" w:eastAsia="宋体" w:cs="宋体"/>
          <w:bCs/>
          <w:szCs w:val="21"/>
        </w:rPr>
        <w:t xml:space="preserve">％×100</w:t>
      </w:r>
      <w:r/>
    </w:p>
    <w:p>
      <w:pPr>
        <w:ind w:firstLine="420"/>
        <w:spacing w:line="360" w:lineRule="auto"/>
        <w:outlineLvl w:val="0"/>
      </w:pPr>
      <w:r>
        <w:rPr>
          <w:rFonts w:hint="eastAsia" w:ascii="宋体" w:hAnsi="宋体" w:eastAsia="宋体" w:cs="宋体"/>
          <w:bCs/>
          <w:szCs w:val="21"/>
          <w:highlight w:val="none"/>
        </w:rPr>
        <w:t xml:space="preserve">评审过程中出现下列情形之一的，评审委员会应当启动异常低价投标（响应）审查程序：</w:t>
      </w:r>
      <w:r/>
    </w:p>
    <w:p>
      <w:pPr>
        <w:ind w:firstLine="420"/>
        <w:spacing w:line="360" w:lineRule="auto"/>
        <w:outlineLvl w:val="0"/>
      </w:pPr>
      <w:r>
        <w:rPr>
          <w:rFonts w:hint="eastAsia" w:ascii="宋体" w:hAnsi="宋体" w:eastAsia="宋体" w:cs="宋体"/>
          <w:bCs/>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outlineLvl w:val="0"/>
      </w:pPr>
      <w:r>
        <w:rPr>
          <w:rFonts w:hint="eastAsia" w:ascii="宋体" w:hAnsi="宋体" w:eastAsia="宋体" w:cs="宋体"/>
          <w:bCs/>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rPr>
        <w:outlineLvl w:val="0"/>
      </w:pPr>
      <w:r>
        <w:rPr>
          <w:rFonts w:hint="eastAsia" w:ascii="宋体" w:hAnsi="宋体" w:eastAsia="宋体" w:cs="宋体"/>
          <w:bCs/>
          <w:szCs w:val="21"/>
          <w:highlight w:val="none"/>
        </w:rPr>
        <w:t xml:space="preserve">3.投标（响应）报价低于采购项目最高限价45%的，即投标（响应）报价&lt;采购项目最高限价×45%；</w:t>
      </w:r>
      <w:r>
        <w:rPr>
          <w:rFonts w:hint="eastAsia" w:ascii="宋体" w:hAnsi="宋体" w:eastAsia="宋体" w:cs="宋体"/>
          <w:bCs/>
          <w:szCs w:val="21"/>
          <w:highlight w:val="none"/>
        </w:rPr>
      </w:r>
      <w:r/>
    </w:p>
    <w:p>
      <w:pPr>
        <w:spacing w:line="360" w:lineRule="auto"/>
        <w:rPr>
          <w:rFonts w:hint="eastAsia" w:ascii="宋体" w:hAnsi="宋体" w:eastAsia="宋体" w:cs="宋体"/>
          <w:b/>
          <w:szCs w:val="21"/>
        </w:rPr>
      </w:pPr>
      <w:r>
        <w:rPr>
          <w:rFonts w:hint="eastAsia" w:ascii="宋体" w:hAnsi="宋体" w:eastAsia="宋体" w:cs="宋体"/>
          <w:b/>
          <w:bCs/>
          <w:szCs w:val="21"/>
        </w:rPr>
        <w:t xml:space="preserve">（二）</w:t>
      </w:r>
      <w:r>
        <w:rPr>
          <w:rFonts w:hint="eastAsia" w:ascii="宋体" w:hAnsi="宋体" w:eastAsia="宋体" w:cs="宋体"/>
          <w:b/>
          <w:szCs w:val="21"/>
        </w:rPr>
        <w:t xml:space="preserve">施工组织设计（64分）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1、总体概述（7分）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工程概述、总体安排、及施工部署及施工段划分等健全、合理、规范、高效。概述描述最完整、清晰明了、科学合理、可实施性强的得7分；概述描述较为完整、可实施性一般、有微小缺陷的得5分；概述描述不够完整有缺漏、可实施性较差、或有重大缺陷的得3分；不提供的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2、施工总进度计划（7分）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关于本工程施工进度计划的描述，以及为完成该计划所定措施比较。施工进度安排最合理、进度控制保证措施最到位、可行性强的得7分；施工进度安排较为合理、进度控制保证措施较为到位但有缺陷的、可行性一般的得5分；施工进度安排基本合理、进度控制保证措施基本到位但有重大缺陷的、可行性较差的得3分；不提供的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3、分部、分项工程的施工方案（7分）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该工程分部分项工程的施工方案、具体施工技术措施比较。工程分部分项工程的施工方案、具体施工技术措施最科学合理、操作性强、规范、高效的得7分；工程分部分项工程的施工方案、具体施工技术措施较为科学合理、操作性较强但有微小缺陷的得5分；工程分部分项工程的施工方案、具体施工技术措施基本合理、操作性较差、或有重大缺陷的得3分；不提供的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4、安全文明施工措施（7分)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该工程安全文明施工、施工现场扬尘污染防治措施及环境保护方面的措施比较。措施具有可操作性强，内容描述详细的得7分；措施可操作性尚可，内容描述较为简单或有微小缺陷的得5分；措施可操作性差，内容描述空洞或有多处不合理的得3分；不提供的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5、劳动力配备（7分）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劳动力配备计划最完整、合理、全面、可行性强的得满分7分，配备计划较完整、较为合理、有微小缺陷、可行性一般的得5分；配备计划片面、有较多不合理之处、可行性差的得3分；不提供不得分。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6、机械设备的投入（7分）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用于该工程的机械及各种设备，及施工过程中的主要设备的使用管理等内容比较。针对本项目的投入仪器设备、施工机械的种类、使用效率、及其合理性情况比较。种类齐全、易用、效率高效的得7分；种类较齐全、使用较繁琐、效率一般的得5分；种类单一、效率低下的得3分；不提供的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7、季节性施工（5分）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季节性施工、已有设备、管线的加固、保护等特殊情况下的施工措施比较。季节性施工、已有设备、管线的加固、保护等特殊情况下的施工措施科学、合理、操作性强、高效的得5分；季节性施工、已有设备、管线的加固、保护等特殊情况下的施工措施较为合理、操作性一般、效率一般的得3分；季节性施工、已有设备、管线的加固、保护等特殊情况下的施工措施片面、缺乏合理性、操作性较差的得1分；不提供的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8、响应单位内部管理架构、规章制度及考核管理办法情况（6分）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管理责任清晰、规章制度完善、考核管理办法针对性强、内容扎实的得6分；管理责任含糊、规章制度较完善、考核管理办法针对性一般的得3分；管理责任模糊、规章制度欠缺、考核管理办法没有针对性的得1分；不提供的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9、突发事件的应急措施方案（7分）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应急措施有效扎实，管理责任清晰的得7分；应急措施缺略、管理责任较为清晰的得5分；应急措施不合理、管理责任模糊的得3分；不提供不得分。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10、减弱噪声措施比较（4分）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减弱噪声措施最完整、科学、合理、全面的得4分，减弱噪声措施较完整、科学、合理、但有缺陷的得2分，减弱噪声措施方案较差的得1分，不提供不得分。</w:t>
      </w:r>
      <w:r/>
    </w:p>
    <w:p>
      <w:pPr>
        <w:spacing w:line="360" w:lineRule="auto"/>
        <w:rPr>
          <w:rFonts w:hint="eastAsia" w:ascii="宋体" w:hAnsi="宋体" w:eastAsia="宋体" w:cs="宋体"/>
          <w:b/>
          <w:szCs w:val="22"/>
        </w:rPr>
      </w:pPr>
      <w:r>
        <w:rPr>
          <w:rFonts w:hint="eastAsia" w:ascii="宋体" w:hAnsi="宋体" w:eastAsia="宋体" w:cs="宋体"/>
          <w:b/>
          <w:szCs w:val="21"/>
        </w:rPr>
        <w:t xml:space="preserve">（三）</w:t>
      </w:r>
      <w:r>
        <w:rPr>
          <w:rFonts w:hint="eastAsia" w:ascii="宋体" w:hAnsi="宋体" w:eastAsia="宋体" w:cs="宋体"/>
          <w:b/>
          <w:szCs w:val="22"/>
        </w:rPr>
        <w:t xml:space="preserve">拟投入项目组成员（</w:t>
      </w:r>
      <w:r>
        <w:rPr>
          <w:rFonts w:hint="eastAsia" w:ascii="宋体" w:hAnsi="宋体" w:eastAsia="宋体" w:cs="宋体"/>
          <w:b/>
        </w:rPr>
        <w:t xml:space="preserve">最高为1</w:t>
      </w:r>
      <w:r>
        <w:rPr>
          <w:rFonts w:hint="eastAsia" w:ascii="宋体" w:hAnsi="宋体" w:eastAsia="宋体" w:cs="宋体"/>
          <w:b/>
          <w:szCs w:val="22"/>
        </w:rPr>
        <w:t xml:space="preserve">0分）</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、技术负责人情况（2分）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技术负责人具有中级及以上工程师职称的得2分，具有初级工程师职称的得1分。本项最高为2分。（响应文件中提供对应职称证书复印件及响应单位为其缴纳的2026年1月至今任意一期社保证明复印件，否则不得分）</w:t>
      </w:r>
      <w:r/>
    </w:p>
    <w:p>
      <w:pPr>
        <w:ind w:firstLine="420"/>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、项目组其他人员（项目经理、项目技术负责人除外）配置情况（</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项目组配备人员中（项目经理、项目技术负责人除外）具有安全员、质量员、施工员、资料员的，</w:t>
      </w:r>
      <w:r>
        <w:rPr>
          <w:rFonts w:hint="eastAsia" w:ascii="宋体" w:hAnsi="宋体" w:eastAsia="宋体" w:cs="宋体"/>
          <w:szCs w:val="21"/>
          <w:lang w:eastAsia="zh-CN"/>
        </w:rPr>
        <w:t xml:space="preserve">且</w:t>
      </w:r>
      <w:r>
        <w:rPr>
          <w:rFonts w:hint="eastAsia" w:ascii="宋体" w:hAnsi="宋体" w:eastAsia="宋体" w:cs="宋体"/>
          <w:szCs w:val="21"/>
          <w:highlight w:val="none"/>
          <w:lang w:eastAsia="zh-CN"/>
        </w:rPr>
        <w:t xml:space="preserve">同时</w:t>
      </w:r>
      <w:r>
        <w:rPr>
          <w:rFonts w:hint="eastAsia" w:ascii="宋体" w:hAnsi="宋体" w:eastAsia="宋体" w:cs="宋体"/>
          <w:szCs w:val="21"/>
          <w:highlight w:val="none"/>
        </w:rPr>
        <w:t xml:space="preserve">具有具有中级及以上工程师职称的得2分，</w:t>
      </w:r>
      <w:r>
        <w:rPr>
          <w:rFonts w:hint="eastAsia" w:ascii="宋体" w:hAnsi="宋体" w:eastAsia="宋体" w:cs="宋体"/>
          <w:szCs w:val="21"/>
          <w:highlight w:val="none"/>
          <w:lang w:eastAsia="zh-CN"/>
        </w:rPr>
        <w:t xml:space="preserve">且同时</w:t>
      </w:r>
      <w:r>
        <w:rPr>
          <w:rFonts w:hint="eastAsia" w:ascii="宋体" w:hAnsi="宋体" w:eastAsia="宋体" w:cs="宋体"/>
          <w:szCs w:val="21"/>
          <w:highlight w:val="none"/>
        </w:rPr>
        <w:t xml:space="preserve">具有初级工程师职称的得1分</w:t>
      </w:r>
      <w:r>
        <w:rPr>
          <w:rFonts w:hint="eastAsia" w:ascii="宋体" w:hAnsi="宋体" w:eastAsia="宋体" w:cs="宋体"/>
          <w:szCs w:val="21"/>
          <w:highlight w:val="none"/>
          <w:lang w:val="en-US" w:eastAsia="zh-CN"/>
        </w:rPr>
        <w:t xml:space="preserve">,</w:t>
      </w:r>
      <w:r>
        <w:rPr>
          <w:rFonts w:hint="eastAsia" w:ascii="宋体" w:hAnsi="宋体" w:eastAsia="宋体" w:cs="宋体"/>
          <w:szCs w:val="21"/>
        </w:rPr>
        <w:t xml:space="preserve">最多计4人，最高得</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分。（响应文件中提供对应证书复印件</w:t>
      </w:r>
      <w:r>
        <w:rPr>
          <w:rFonts w:hint="eastAsia" w:ascii="宋体" w:hAnsi="宋体" w:eastAsia="宋体" w:cs="宋体"/>
          <w:szCs w:val="21"/>
          <w:lang w:eastAsia="zh-CN"/>
        </w:rPr>
        <w:t xml:space="preserve">、</w:t>
      </w:r>
      <w:r>
        <w:rPr>
          <w:rFonts w:hint="eastAsia" w:ascii="宋体" w:hAnsi="宋体" w:eastAsia="宋体" w:cs="宋体"/>
          <w:szCs w:val="21"/>
        </w:rPr>
        <w:t xml:space="preserve">职称证书复印件及响应单位为其缴纳的</w:t>
      </w:r>
      <w:r>
        <w:rPr>
          <w:rFonts w:hint="eastAsia" w:ascii="宋体" w:hAnsi="宋体" w:eastAsia="宋体" w:cs="宋体"/>
          <w:szCs w:val="21"/>
          <w:lang w:val="en-US" w:eastAsia="zh-CN"/>
        </w:rPr>
        <w:t xml:space="preserve">近</w:t>
      </w:r>
      <w:r>
        <w:rPr>
          <w:rFonts w:hint="eastAsia" w:ascii="宋体" w:hAnsi="宋体" w:eastAsia="宋体" w:cs="宋体"/>
          <w:szCs w:val="21"/>
        </w:rPr>
        <w:t xml:space="preserve">期社保证明复印件，否则不得分）</w:t>
      </w:r>
      <w:r/>
    </w:p>
    <w:p>
      <w:pPr>
        <w:spacing w:line="360" w:lineRule="auto"/>
        <w:rPr>
          <w:rFonts w:hint="eastAsia" w:ascii="宋体" w:hAnsi="宋体" w:eastAsia="宋体" w:cs="宋体"/>
          <w:b/>
          <w:szCs w:val="21"/>
        </w:rPr>
      </w:pPr>
      <w:r>
        <w:rPr>
          <w:rFonts w:hint="eastAsia" w:ascii="宋体" w:hAnsi="宋体" w:eastAsia="宋体" w:cs="宋体"/>
          <w:b/>
          <w:szCs w:val="21"/>
        </w:rPr>
        <w:t xml:space="preserve">（四）综合实力（1</w:t>
      </w:r>
      <w:r>
        <w:rPr>
          <w:rFonts w:hint="eastAsia" w:ascii="宋体" w:hAnsi="宋体" w:eastAsia="宋体" w:cs="宋体"/>
          <w:b/>
          <w:szCs w:val="21"/>
          <w:lang w:val="en-US" w:eastAsia="zh-CN"/>
        </w:rPr>
        <w:t xml:space="preserve">6</w:t>
      </w:r>
      <w:r>
        <w:rPr>
          <w:rFonts w:hint="eastAsia" w:ascii="宋体" w:hAnsi="宋体" w:eastAsia="宋体" w:cs="宋体"/>
          <w:b/>
          <w:szCs w:val="21"/>
        </w:rPr>
        <w:t xml:space="preserve">分）</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1、响应单位体系认证证书（</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w:t>
      </w:r>
      <w:r/>
    </w:p>
    <w:p>
      <w:pPr>
        <w:ind w:firstLine="420"/>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响应单位具有有效期内的质量管理体系认证证书，环境管理体系认证证书，职业健康安全管理体系认证证书，每提供一个得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分，最高</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分；提供证明材料的复印件，同时提供国家认证认可监督管理委员会网站http://www.cnca.gov.cn/上查询的相关信息截图，未提供不得分。</w:t>
      </w:r>
      <w:r>
        <w:rPr>
          <w:rFonts w:hint="eastAsia" w:ascii="宋体" w:hAnsi="宋体" w:eastAsia="宋体" w:cs="宋体"/>
          <w:szCs w:val="21"/>
          <w:lang w:val="en-US" w:eastAsia="zh-CN"/>
        </w:rPr>
        <w:t xml:space="preserve"> </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2、响应单位业绩情况（</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p>
    <w:p>
      <w:pPr>
        <w:ind w:firstLine="420"/>
        <w:spacing w:line="360" w:lineRule="auto"/>
        <w:rPr>
          <w:rFonts w:hint="eastAsia" w:ascii="宋体" w:hAnsi="宋体" w:eastAsia="宋体" w:cs="宋体"/>
          <w:bCs/>
          <w:szCs w:val="21"/>
        </w:rPr>
        <w:outlineLvl w:val="0"/>
      </w:pPr>
      <w:r>
        <w:rPr>
          <w:rFonts w:hint="eastAsia" w:ascii="宋体" w:hAnsi="宋体" w:eastAsia="宋体" w:cs="宋体"/>
          <w:szCs w:val="21"/>
        </w:rPr>
        <w:t xml:space="preserve">响应单位</w:t>
      </w:r>
      <w:r>
        <w:rPr>
          <w:rFonts w:hint="eastAsia" w:ascii="宋体" w:hAnsi="宋体" w:eastAsia="宋体" w:cs="宋体"/>
          <w:szCs w:val="21"/>
          <w:highlight w:val="none"/>
        </w:rPr>
        <w:t xml:space="preserve">自</w:t>
      </w:r>
      <w:r>
        <w:rPr>
          <w:rFonts w:hint="eastAsia" w:ascii="宋体" w:hAnsi="宋体" w:eastAsia="宋体" w:cs="宋体"/>
          <w:szCs w:val="21"/>
          <w:highlight w:val="none"/>
          <w:lang w:val="en-US" w:eastAsia="zh-CN"/>
        </w:rPr>
        <w:t xml:space="preserve">2023年1月</w:t>
      </w:r>
      <w:r>
        <w:rPr>
          <w:rFonts w:hint="eastAsia" w:ascii="宋体" w:hAnsi="宋体" w:eastAsia="宋体" w:cs="宋体"/>
          <w:szCs w:val="21"/>
          <w:highlight w:val="none"/>
        </w:rPr>
        <w:t xml:space="preserve">（以竣工验收日期为准）承接过类似项目业绩情况，每提供一个得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分，最高为</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分。响应</w:t>
      </w:r>
      <w:r>
        <w:rPr>
          <w:rFonts w:hint="eastAsia" w:ascii="宋体" w:hAnsi="宋体" w:eastAsia="宋体" w:cs="宋体"/>
          <w:szCs w:val="21"/>
        </w:rPr>
        <w:t xml:space="preserve">文件中提供合同复印件、竣工验收资料复印件加盖响应单位公章</w:t>
      </w:r>
      <w:r>
        <w:rPr>
          <w:rFonts w:hint="eastAsia" w:ascii="宋体" w:hAnsi="宋体" w:eastAsia="宋体" w:cs="宋体"/>
          <w:bCs/>
          <w:szCs w:val="22"/>
        </w:rPr>
        <w:t xml:space="preserve">，否则不得分</w:t>
      </w:r>
      <w:r>
        <w:rPr>
          <w:rFonts w:hint="eastAsia" w:ascii="宋体" w:hAnsi="宋体" w:eastAsia="宋体" w:cs="宋体"/>
          <w:bCs/>
          <w:szCs w:val="21"/>
        </w:rPr>
        <w:t xml:space="preserve">。</w:t>
      </w:r>
      <w:r/>
    </w:p>
    <w:p>
      <w:pPr>
        <w:pStyle w:val="1385"/>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r>
      <w:r/>
    </w:p>
    <w:p>
      <w:pPr>
        <w:pStyle w:val="1385"/>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注：</w:t>
      </w:r>
      <w:r/>
    </w:p>
    <w:p>
      <w:pPr>
        <w:numPr>
          <w:ilvl w:val="0"/>
          <w:numId w:val="16"/>
        </w:numPr>
        <w:spacing w:line="360" w:lineRule="auto"/>
        <w:rPr>
          <w:rFonts w:hint="eastAsia" w:ascii="宋体" w:hAnsi="宋体" w:eastAsia="宋体" w:cs="宋体"/>
          <w:szCs w:val="21"/>
        </w:rPr>
      </w:pPr>
      <w:r>
        <w:rPr>
          <w:rFonts w:hint="eastAsia" w:ascii="宋体" w:hAnsi="宋体" w:eastAsia="宋体" w:cs="宋体"/>
          <w:szCs w:val="21"/>
        </w:rPr>
        <w:t xml:space="preserve">报价超采购限价或未按采购要求报价的为无效报价，不进入评审程序。</w:t>
      </w:r>
      <w:r/>
    </w:p>
    <w:p>
      <w:pPr>
        <w:numPr>
          <w:ilvl w:val="0"/>
          <w:numId w:val="16"/>
        </w:numPr>
        <w:spacing w:line="360" w:lineRule="auto"/>
        <w:rPr>
          <w:rFonts w:hint="eastAsia" w:ascii="宋体" w:hAnsi="宋体" w:eastAsia="宋体" w:cs="宋体"/>
          <w:szCs w:val="21"/>
        </w:rPr>
      </w:pPr>
      <w:r>
        <w:rPr>
          <w:rFonts w:hint="eastAsia" w:ascii="宋体" w:hAnsi="宋体" w:eastAsia="宋体" w:cs="宋体"/>
          <w:szCs w:val="21"/>
        </w:rPr>
        <w:t xml:space="preserve">付款步骤、项目服务期限要求如有负偏离的不得成交。 </w:t>
      </w:r>
      <w:r/>
    </w:p>
    <w:p>
      <w:pPr>
        <w:spacing w:line="360" w:lineRule="auto"/>
        <w:rPr>
          <w:rFonts w:hint="eastAsia" w:ascii="宋体" w:hAnsi="宋体" w:eastAsia="宋体" w:cs="宋体"/>
          <w:szCs w:val="21"/>
        </w:rPr>
      </w:pPr>
      <w:r>
        <w:rPr>
          <w:rFonts w:hint="eastAsia" w:ascii="宋体" w:hAnsi="宋体" w:eastAsia="宋体" w:cs="宋体"/>
          <w:szCs w:val="21"/>
        </w:rPr>
        <w:t xml:space="preserve">3、针对评分标准中评分的每一条，响应单位均应提供相关资料并作出相应说明供评委评判，不提供相关资料或所提供资料无法证明的视为不具备该项得分的条件。</w:t>
      </w:r>
      <w:r/>
    </w:p>
    <w:p>
      <w:pPr>
        <w:spacing w:line="360" w:lineRule="auto"/>
        <w:rPr>
          <w:rFonts w:hint="eastAsia" w:ascii="宋体" w:hAnsi="宋体" w:eastAsia="宋体" w:cs="宋体"/>
          <w:b/>
          <w:bCs/>
          <w:szCs w:val="21"/>
        </w:rPr>
      </w:pPr>
      <w:r>
        <w:rPr>
          <w:rFonts w:hint="eastAsia" w:ascii="宋体" w:hAnsi="宋体" w:eastAsia="宋体" w:cs="宋体"/>
          <w:b/>
          <w:bCs/>
          <w:szCs w:val="21"/>
        </w:rPr>
        <w:t xml:space="preserve">4、响应文件中复印件可用扫描件代替，要求加盖公章的可用电子签章代替。</w:t>
      </w:r>
      <w:r/>
    </w:p>
    <w:p>
      <w:pPr>
        <w:spacing w:line="360" w:lineRule="auto"/>
        <w:rPr>
          <w:rFonts w:hint="eastAsia" w:ascii="宋体" w:hAnsi="宋体" w:eastAsia="宋体" w:cs="宋体"/>
          <w:szCs w:val="24"/>
        </w:rPr>
      </w:pPr>
      <w:r>
        <w:rPr>
          <w:rFonts w:hint="eastAsia" w:ascii="宋体" w:hAnsi="宋体" w:eastAsia="宋体" w:cs="宋体"/>
          <w:szCs w:val="21"/>
        </w:rPr>
        <w:t xml:space="preserve">5、响应单位必须保证全部投标资料的真实性，采购人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1303"/>
        <w:numPr>
          <w:ilvl w:val="0"/>
          <w:numId w:val="12"/>
        </w:numPr>
        <w:spacing w:before="0" w:after="0"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合同主要条款及格式</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甲  方：</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地址：</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联系人：</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乙  方：</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地址：</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联系人：</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t xml:space="preserve">联系电话：</w:t>
      </w:r>
      <w:r/>
    </w:p>
    <w:p>
      <w:pPr>
        <w:ind w:firstLine="420"/>
        <w:spacing w:line="360" w:lineRule="auto"/>
        <w:tabs>
          <w:tab w:val="left" w:pos="5175" w:leader="none"/>
        </w:tabs>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根据《中华人民共和国政府采购法》《中华人民共和国民法典》等相关法律法规的规定、江苏骏通建设项目管理咨询有限公司</w:t>
      </w:r>
      <w:r>
        <w:rPr>
          <w:rFonts w:hint="eastAsia" w:ascii="宋体" w:hAnsi="宋体" w:eastAsia="宋体" w:cs="宋体"/>
          <w:szCs w:val="21"/>
          <w:lang w:eastAsia="zh-CN"/>
        </w:rPr>
        <w:t xml:space="preserve">项目编号</w:t>
      </w:r>
      <w:r>
        <w:rPr>
          <w:rFonts w:hint="eastAsia" w:ascii="宋体" w:hAnsi="宋体" w:eastAsia="宋体" w:cs="宋体"/>
          <w:szCs w:val="21"/>
        </w:rPr>
        <w:t xml:space="preserve">竞争性磋商文件及乙方的响应文件和成交通知书，甲乙双方就此次成交的</w:t>
      </w:r>
      <w:r>
        <w:rPr>
          <w:rFonts w:hint="eastAsia" w:ascii="宋体" w:hAnsi="宋体" w:eastAsia="宋体" w:cs="宋体"/>
          <w:szCs w:val="21"/>
          <w:highlight w:val="none"/>
          <w:u w:val="single"/>
        </w:rPr>
        <w:t xml:space="preserve">江苏省苏州第十中学校金阊校区操场塑胶场地改造</w:t>
      </w:r>
      <w:r>
        <w:rPr>
          <w:rFonts w:hint="eastAsia" w:ascii="宋体" w:hAnsi="宋体" w:eastAsia="宋体" w:cs="宋体"/>
          <w:szCs w:val="21"/>
        </w:rPr>
        <w:t xml:space="preserve">（以下简称“本工程”）的采购事宜，签订本合同书，以兹共同遵守。</w:t>
      </w:r>
      <w:r/>
    </w:p>
    <w:p>
      <w:pPr>
        <w:numPr>
          <w:ilvl w:val="0"/>
          <w:numId w:val="17"/>
        </w:numPr>
        <w:spacing w:line="360" w:lineRule="auto"/>
        <w:rPr>
          <w:rFonts w:hint="eastAsia" w:ascii="宋体" w:hAnsi="宋体" w:eastAsia="宋体" w:cs="宋体"/>
          <w:b/>
          <w:szCs w:val="21"/>
        </w:rPr>
      </w:pPr>
      <w:r>
        <w:rPr>
          <w:rFonts w:hint="eastAsia" w:ascii="宋体" w:hAnsi="宋体" w:eastAsia="宋体" w:cs="宋体"/>
          <w:b/>
          <w:szCs w:val="21"/>
        </w:rPr>
        <w:t xml:space="preserve">工程概况：</w:t>
      </w:r>
      <w:r/>
    </w:p>
    <w:p>
      <w:pPr>
        <w:ind w:firstLine="420"/>
        <w:spacing w:line="360" w:lineRule="auto"/>
        <w:rPr>
          <w:rFonts w:hint="eastAsia" w:ascii="宋体" w:hAnsi="宋体" w:eastAsia="宋体" w:cs="宋体"/>
          <w:bCs/>
          <w:szCs w:val="21"/>
          <w:lang w:val="zh-CN"/>
        </w:rPr>
      </w:pPr>
      <w:r/>
      <w:bookmarkStart w:id="45" w:name="_Toc351203482"/>
      <w:r>
        <w:rPr>
          <w:rFonts w:hint="eastAsia" w:ascii="宋体" w:hAnsi="宋体" w:eastAsia="宋体" w:cs="宋体"/>
          <w:bCs/>
          <w:szCs w:val="21"/>
          <w:lang w:val="zh-CN"/>
        </w:rPr>
        <w:t xml:space="preserve">1、工程名称：</w:t>
      </w:r>
      <w:r>
        <w:rPr>
          <w:rFonts w:hint="eastAsia" w:ascii="宋体" w:hAnsi="宋体" w:eastAsia="宋体" w:cs="宋体"/>
          <w:bCs/>
          <w:szCs w:val="21"/>
          <w:highlight w:val="none"/>
          <w:lang w:val="zh-CN"/>
        </w:rPr>
        <w:t xml:space="preserve">江苏省苏州第十中学校金阊校区操场塑胶场地改造</w:t>
      </w:r>
      <w:r/>
    </w:p>
    <w:p>
      <w:pPr>
        <w:ind w:firstLine="420"/>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2、工程地点：江苏省苏州第十中学校金阊校区</w:t>
      </w:r>
      <w:r/>
    </w:p>
    <w:p>
      <w:pPr>
        <w:ind w:firstLine="420"/>
        <w:spacing w:line="360" w:lineRule="auto"/>
        <w:rPr>
          <w:rFonts w:hint="eastAsia" w:ascii="宋体" w:hAnsi="宋体" w:eastAsia="宋体" w:cs="宋体"/>
          <w:szCs w:val="21"/>
          <w:lang w:eastAsia="zh-CN"/>
        </w:rPr>
      </w:pPr>
      <w:r>
        <w:rPr>
          <w:rFonts w:hint="eastAsia" w:ascii="宋体" w:hAnsi="宋体" w:eastAsia="宋体" w:cs="宋体"/>
          <w:bCs/>
          <w:szCs w:val="21"/>
          <w:lang w:val="zh-CN"/>
        </w:rPr>
        <w:t xml:space="preserve">3、工程内容：</w:t>
      </w:r>
      <w:r>
        <w:rPr>
          <w:rFonts w:hint="eastAsia" w:ascii="宋体" w:hAnsi="宋体" w:eastAsia="宋体" w:cs="宋体"/>
          <w:szCs w:val="21"/>
          <w:lang w:val="en-US" w:eastAsia="zh-CN"/>
        </w:rPr>
        <w:t xml:space="preserve">场地改造总面积4624.91平方米，其中：塑胶颗粒面层重新喷涂约991.74平方米、塑胶颗粒面层重新铺设约297平方米、篮球和网球场等硅PU面层重新铺设约3336.17平方米、新建雨水支管道31米</w:t>
      </w:r>
      <w:r>
        <w:rPr>
          <w:rFonts w:hint="eastAsia" w:ascii="宋体" w:hAnsi="宋体" w:eastAsia="宋体" w:cs="宋体"/>
          <w:szCs w:val="21"/>
          <w:lang w:eastAsia="zh-CN"/>
        </w:rPr>
        <w:t xml:space="preserve">等，主要工程范围详见施工图设计范围，具体详见工程量清单。</w:t>
      </w:r>
      <w:r/>
    </w:p>
    <w:p>
      <w:pPr>
        <w:ind w:firstLine="420"/>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4、承包方式：包工包料。</w:t>
      </w:r>
      <w:r/>
    </w:p>
    <w:p>
      <w:pPr>
        <w:ind w:firstLine="420"/>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5、质量标准：合格。</w:t>
      </w:r>
      <w:r/>
    </w:p>
    <w:p>
      <w:pPr>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二、合同工期</w:t>
      </w:r>
      <w:bookmarkEnd w:id="45"/>
      <w:r>
        <w:rPr>
          <w:rFonts w:hint="eastAsia" w:ascii="宋体" w:hAnsi="宋体" w:eastAsia="宋体" w:cs="宋体"/>
          <w:b/>
          <w:szCs w:val="21"/>
          <w:lang w:val="zh-CN"/>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bookmarkStart w:id="46" w:name="EB4b235c514b894473832c6a7791a2aecb"/>
      <w:r>
        <w:rPr>
          <w:rFonts w:hint="eastAsia" w:ascii="宋体" w:hAnsi="宋体" w:eastAsia="宋体" w:cs="宋体"/>
          <w:szCs w:val="21"/>
          <w:highlight w:val="none"/>
        </w:rPr>
        <w:t xml:space="preserve">2026年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bookmarkEnd w:id="46"/>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计划竣工日期：</w:t>
      </w:r>
      <w:bookmarkStart w:id="47" w:name="EBc19bc9702e534f2cadcd510fe1a20ccc"/>
      <w:r>
        <w:rPr>
          <w:rFonts w:hint="eastAsia" w:ascii="宋体" w:hAnsi="宋体" w:eastAsia="宋体" w:cs="宋体"/>
          <w:szCs w:val="21"/>
          <w:highlight w:val="none"/>
        </w:rPr>
        <w:t xml:space="preserve">2026年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bookmarkEnd w:id="47"/>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工期总日历天数：62日历天。工期总日历天数与根据前述计划开竣工日期计算的工期天数不一致的，以工期总日历天数为准。</w:t>
      </w:r>
      <w:r/>
    </w:p>
    <w:p>
      <w:pPr>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具体开工日期以甲方通知为准。</w:t>
      </w:r>
      <w:r/>
    </w:p>
    <w:p>
      <w:pPr>
        <w:spacing w:line="360" w:lineRule="auto"/>
        <w:tabs>
          <w:tab w:val="right" w:pos="8822" w:leader="none"/>
        </w:tabs>
        <w:rPr>
          <w:rFonts w:hint="eastAsia" w:ascii="宋体" w:hAnsi="宋体" w:eastAsia="宋体" w:cs="宋体"/>
          <w:b/>
          <w:szCs w:val="21"/>
        </w:rPr>
      </w:pPr>
      <w:r>
        <w:rPr>
          <w:rFonts w:hint="eastAsia" w:ascii="宋体" w:hAnsi="宋体" w:eastAsia="宋体" w:cs="宋体"/>
          <w:b/>
          <w:szCs w:val="21"/>
        </w:rPr>
        <w:t xml:space="preserve">三、保修服务</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1、乙方承诺对本工程整体</w:t>
      </w:r>
      <w:r>
        <w:rPr>
          <w:rFonts w:hint="eastAsia" w:ascii="宋体" w:hAnsi="宋体" w:eastAsia="宋体" w:cs="宋体"/>
          <w:szCs w:val="21"/>
          <w:highlight w:val="none"/>
        </w:rPr>
        <w:t xml:space="preserve">提供为期</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年（自本</w:t>
      </w:r>
      <w:r>
        <w:rPr>
          <w:rFonts w:hint="eastAsia" w:ascii="宋体" w:hAnsi="宋体" w:eastAsia="宋体" w:cs="宋体"/>
          <w:szCs w:val="21"/>
        </w:rPr>
        <w:t xml:space="preserve">项目竣工验收合格之日起计算）的免费保修服务。质保期内如工程出现质量问题，乙方需无条件无偿进行修复，如果不修复，甲方有权委托第三方修复，费用由乙方承担，甲方有权直接从质量保证金中扣除，不足部分有权向乙方追偿。</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维修响应时间：工程保修期内，乙方承诺接到甲方报修后4小时内响应并到达现场，并在甲方要求的维修时间内完成维修。一般质量问题24小时内修复完毕，涉及结构性安全的紧急问题应立即到场并采取应急防护措施。乙方未能按前述约定提供保修服务的，甲方有权自行聘请第三方进行维修，因此产生的费用由乙方承担，甲方有权直接从未支付的费用中扣除。未支付的费用不足以弥补甲方实际损失的，乙方应予以补足。</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3、其他未及事项按采购文件及响应文件执行。</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四、验收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1、履约验收标准：根据国家相关法律法规、行业相关标准、政府采购合同要求、采购文件要求、响应文件规定。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2、履约验收主体：由甲方进行验收。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履约验收方式：乙方应当按照政府采购合同的约定，配合甲方做好一次性项目验收，提供与验收相关的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4、验收程序按照《江苏省政府采购履约验收管理办法》规定执行。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5、验收流程和内容：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（1）本工程经甲方验收合格后，甲乙双方应签署《政府采购合同履行验收报告》，甲方将验收单上交甲方财务部门，连同发票一起入账，作为甲方履行完毕政府采购的凭证。</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本工程质量必须达到合格，如经甲方验收不合格的，甲方有权要求乙方返工，因此导致甲方的一切损失、额外费用以及逾期竣工的违约责任均由乙方承担。如经乙方返工超过两次，本工程仍未能通过验收的，乙方除须对本工程采取补救措施外，还应按照本合同总价款的10%向甲方支付违约金，此项违约金可与逾期竣工违约金同时适用，同时赔偿甲方一切直接、间接损失。</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（3）如甲乙双方对验收结果存在分歧的，双方可将本工程提交具有法定检测资质的相关专业机构进行检测，检测费用由乙方承担。</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五、价格与支付</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1、本合同总金额（含税）为人民币（大写）</w:t>
      </w:r>
      <w:r>
        <w:rPr>
          <w:rFonts w:hint="eastAsia" w:ascii="宋体" w:hAnsi="宋体" w:eastAsia="宋体" w:cs="宋体"/>
          <w:b/>
          <w:szCs w:val="21"/>
          <w:u w:val="single"/>
        </w:rPr>
        <w:t xml:space="preserve">         （¥.00）</w:t>
      </w:r>
      <w:r>
        <w:rPr>
          <w:rFonts w:hint="eastAsia" w:ascii="宋体" w:hAnsi="宋体" w:eastAsia="宋体" w:cs="宋体"/>
          <w:szCs w:val="21"/>
        </w:rPr>
        <w:t xml:space="preserve">。前述合同金额包括而不限于完成该项目所需的全部人工费、材料费、机械使用费、管理费、利润、工程风险、规费、税金，以及所需的</w:t>
      </w:r>
      <w:r>
        <w:rPr>
          <w:rFonts w:hint="eastAsia" w:ascii="宋体" w:hAnsi="宋体" w:eastAsia="宋体" w:cs="宋体"/>
          <w:szCs w:val="21"/>
          <w:lang w:val="en-US" w:eastAsia="zh-CN"/>
        </w:rPr>
        <w:t xml:space="preserve">深化设计、</w:t>
      </w:r>
      <w:r>
        <w:rPr>
          <w:rFonts w:hint="eastAsia" w:ascii="宋体" w:hAnsi="宋体" w:eastAsia="宋体" w:cs="宋体"/>
          <w:szCs w:val="21"/>
        </w:rPr>
        <w:t xml:space="preserve">施工准备、施工过程、保修期等所需的供货、运输、人工、运杂保险、装卸、备品、备件、损耗、安装、调试、人员培训、售后服务、专利技术等一切费用。本工程采用审计结算价，甲方最终付款金额以实际工程量审计金额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2、本合同为固定单价合同，乙方应充分考虑施工期间各类建材的市场风险和国家政策性调整风险系数，具体按照国家和苏州市相关文件执行。执行固定单价报价的基本规定：</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原合同金额10%以内的追加费用，限于原合同内工程清单数量调整增加的工程费用，原合同外工程内容不得计入。</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在履行合同过程中，由于设计变更或其他原因确需调整合同金额的，经财政局批准同意后，根据追加的采购计划签订补充合同，但全部补充合同的采购金额不得超过原合同金额的10%，超过部分财政部门不予安排资金，由乙方自行承担。</w:t>
      </w:r>
      <w:r/>
    </w:p>
    <w:p>
      <w:pPr>
        <w:ind w:firstLine="420"/>
        <w:jc w:val="left"/>
        <w:spacing w:line="360" w:lineRule="auto"/>
        <w:rPr>
          <w:rFonts w:hint="eastAsia" w:ascii="宋体" w:hAnsi="宋体" w:eastAsia="宋体" w:cs="宋体"/>
          <w:szCs w:val="21"/>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本工程工程量清单各子目综合单价的确定方式为：以首轮</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报价清单各子目综合单价为基准，按其成交价与首轮</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报价相比的下浮系数同比例下浮。</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3、关于付款周期的约定：</w:t>
      </w:r>
      <w:r/>
    </w:p>
    <w:p>
      <w:pPr>
        <w:ind w:firstLine="422"/>
        <w:spacing w:line="360" w:lineRule="auto"/>
        <w:rPr>
          <w:rFonts w:hint="eastAsia" w:ascii="宋体" w:hAnsi="宋体" w:eastAsia="宋体" w:cs="宋体"/>
          <w:highlight w:val="none"/>
        </w:rPr>
      </w:pPr>
      <w:r>
        <w:rPr>
          <w:rFonts w:hint="eastAsia" w:ascii="宋体" w:hAnsi="宋体" w:eastAsia="宋体" w:cs="宋体"/>
          <w:b/>
          <w:szCs w:val="21"/>
          <w:highlight w:val="none"/>
        </w:rPr>
        <w:t xml:space="preserve">合同签订后甲方向乙方支付合同价的30%；工程施工结束，竣工验收合格、完成资料归档后，支付至合同价的70%；竣工结算审计结束付至审定价的97%；审定价的3%作为质量保证金，在乙方提供对等金额的保函(银行、担保公司或保险公司等金融机构出具的保函)后进行支付。保函有效期截止日不得早于本项目质保期届满日。</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鉴于甲方付款依托于财政拨款，如遇财政拨款计划有变动，以款项实际到账数额、时间为准。因财政拨款变动导致甲方实际付款时间迟于合同约定的，不构成甲方违约，甲方无需承担任何责任。</w:t>
      </w:r>
      <w:r/>
    </w:p>
    <w:p>
      <w:pPr>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注：在签订合同时，乙方明确表示无需预付款或者主动要求降低预付款比例的，甲方可不适用上述关于预付款的规定。具体实施要求按苏财购【2020】52号：一、建立政府采购资金预付款制度的相关规定。</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4、付款方式：银行转账或数字人民币支付。</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5、乙方银行账户信息如下：</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开户行： </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账户名： </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账  号：</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数字人民币账户信息：</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6、乙方提请甲方付款前，应提供以下资料：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A、甲方签收的送货回单；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B、合法有效且符合甲方要求的发票；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C、由甲乙双方及采购代理机构签章的《采购合同履行验收报告》；</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D、根据交易习惯或双方约定的其它付款所需单据。</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若乙方未按要求提供上述资料导致甲方迟延付款的，甲方不承担逾期付款的违约责任。</w:t>
      </w:r>
      <w:r/>
    </w:p>
    <w:p>
      <w:pPr>
        <w:ind w:firstLine="420"/>
        <w:spacing w:line="360" w:lineRule="auto"/>
        <w:tabs>
          <w:tab w:val="left" w:pos="630" w:leader="none"/>
        </w:tabs>
        <w:rPr>
          <w:rFonts w:hint="eastAsia" w:ascii="宋体" w:hAnsi="宋体" w:eastAsia="宋体" w:cs="宋体"/>
          <w:szCs w:val="21"/>
        </w:rPr>
      </w:pPr>
      <w:r>
        <w:rPr>
          <w:rFonts w:hint="eastAsia" w:ascii="宋体" w:hAnsi="宋体" w:eastAsia="宋体" w:cs="宋体"/>
          <w:szCs w:val="21"/>
        </w:rPr>
        <w:t xml:space="preserve">7、根据现行税法对甲方征收的与本合同有关的一切税费均由甲方承担；根据现行税法对乙方征收的与本合同有关的一切税费均由乙方承担。</w:t>
      </w:r>
      <w:r/>
    </w:p>
    <w:p>
      <w:pPr>
        <w:jc w:val="left"/>
        <w:spacing w:line="360" w:lineRule="auto"/>
        <w:rPr>
          <w:rFonts w:hint="eastAsia" w:ascii="宋体" w:hAnsi="宋体" w:eastAsia="宋体" w:cs="宋体"/>
          <w:b/>
          <w:bCs/>
          <w:szCs w:val="21"/>
        </w:rPr>
      </w:pPr>
      <w:r>
        <w:rPr>
          <w:rFonts w:hint="eastAsia" w:ascii="宋体" w:hAnsi="宋体" w:eastAsia="宋体" w:cs="宋体"/>
          <w:b/>
          <w:szCs w:val="21"/>
        </w:rPr>
        <w:t xml:space="preserve">六、</w:t>
      </w:r>
      <w:r>
        <w:rPr>
          <w:rFonts w:hint="eastAsia" w:ascii="宋体" w:hAnsi="宋体" w:eastAsia="宋体" w:cs="宋体"/>
          <w:b/>
          <w:bCs/>
          <w:szCs w:val="21"/>
        </w:rPr>
        <w:t xml:space="preserve">材料、设备供应方式</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1、甲方供应材料、设备：无。</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乙方供应材料、设备：全部由乙方提供。乙方应注明材料的品牌、规格、型号、质量、计量标准，经由甲方签字认可后再行使用。乙方采购的材料、设备，如不符合质量要求或规格有差异的不得投入使用，如已使用，乙方应承担全部责任并赔偿甲方损失。</w:t>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七、项目经理</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乙方项目经理：【】，证书编号：【】，身份证号：【】。</w:t>
      </w:r>
      <w:r/>
    </w:p>
    <w:p>
      <w:pPr>
        <w:spacing w:line="360" w:lineRule="auto"/>
        <w:rPr>
          <w:rFonts w:hint="eastAsia" w:ascii="宋体" w:hAnsi="宋体" w:eastAsia="宋体" w:cs="宋体"/>
          <w:b/>
          <w:szCs w:val="21"/>
        </w:rPr>
      </w:pPr>
      <w:r>
        <w:rPr>
          <w:rFonts w:hint="eastAsia" w:ascii="宋体" w:hAnsi="宋体" w:eastAsia="宋体" w:cs="宋体"/>
          <w:b/>
          <w:szCs w:val="21"/>
        </w:rPr>
        <w:t xml:space="preserve">八、其他相关要求</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1、本工程总价以审计机构审定结果为建设项目价款结算依据。</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本工程施工期间涉及的安全由乙方全部负责，涉及安全所产生的相关费用一律由乙方承担。乙方除应做好服务人员的安全教育外，还应为服务人员提供必要的劳动保护条件，为服务人员办理作业时的人身安全保险和意外伤害险，服务期间发生的一切安全责任事故均由乙方自行负责（保险种类由乙方自行选择），与甲方无关。</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乙方应当办理有关施工现场交通、环卫、施工噪声等管理手续，发生的一切费用由乙方负责，如因乙方因违规施工、噪声扰民、环境污染等自身原因而导致甲方被投诉或被行政部门处罚的，乙方应按照合同总价款的千分之一/次向甲方支付违约金。</w:t>
      </w:r>
      <w:r/>
    </w:p>
    <w:p>
      <w:pPr>
        <w:ind w:firstLine="420"/>
        <w:spacing w:line="360" w:lineRule="auto"/>
        <w:tabs>
          <w:tab w:val="left" w:pos="0" w:leader="none"/>
        </w:tabs>
        <w:rPr>
          <w:rFonts w:hint="eastAsia" w:ascii="宋体" w:hAnsi="宋体" w:eastAsia="宋体" w:cs="宋体"/>
          <w:szCs w:val="21"/>
        </w:rPr>
      </w:pPr>
      <w:r>
        <w:rPr>
          <w:rFonts w:hint="eastAsia" w:ascii="宋体" w:hAnsi="宋体" w:eastAsia="宋体" w:cs="宋体"/>
          <w:szCs w:val="21"/>
        </w:rPr>
        <w:t xml:space="preserve">4、本工程未交付之前，乙方应自始至终对成品进行保护和防止丢失。在本工程交付前，本合同成品毁损灭失的风险由乙方承担。</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5、乙方施工人员需服从甲方安全管理。</w:t>
      </w:r>
      <w:r/>
    </w:p>
    <w:p>
      <w:pPr>
        <w:spacing w:line="360" w:lineRule="auto"/>
        <w:tabs>
          <w:tab w:val="left" w:pos="0" w:leader="none"/>
        </w:tabs>
        <w:rPr>
          <w:rFonts w:hint="eastAsia" w:ascii="宋体" w:hAnsi="宋体" w:eastAsia="宋体" w:cs="宋体"/>
          <w:b/>
          <w:szCs w:val="21"/>
        </w:rPr>
      </w:pPr>
      <w:r>
        <w:rPr>
          <w:rFonts w:hint="eastAsia" w:ascii="宋体" w:hAnsi="宋体" w:eastAsia="宋体" w:cs="宋体"/>
          <w:b/>
          <w:szCs w:val="21"/>
        </w:rPr>
        <w:t xml:space="preserve">九、违约责任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1、甲方违约责任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（1）本合同生效后，甲方无故要求停止服务的，应向乙方支付本合同总价款的5%作为违约金，违约金不足以弥补损失的，乙方有权要求甲方补足。</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（2）甲方逾期支付工程费用的，应按照逾期付款金额的每日万分之四支付逾期付款违约金，但此项违约金数额累计不超过逾期付款总额的5%。</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本合同生效后，乙方不能完成本工程的（逾期超过15日且无正当理由的，可视为乙方不能完成），或擅自转包、违法分包导致合同目的无法实现的，甲方有权单方解除本合同，乙方应向甲方支付本合同总价款的10%作为违约金，同时赔偿甲方一切直接、间接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（2）乙方应在本合同规定期限内完工，每逾期一日，甲方有权要求乙方支付本合同总价款的万分之四作为违约金，同时乙方须承担甲方因此产生的一切直接、间接损失。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（3）因乙方违约给甲方造成的全部损失由乙方承担，包括但不限于甲方支出的赔偿费用、其他经济损失、甲方为实现合法权益而支出的调查费、鉴定费、诉讼费用及律师费等。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（4）本合同约定的违约金或其他应付费用，甲方有权在本合同未支付的费用中扣除，也有权要求乙方另外支付。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在本合同有效期间，甲方给予乙方的任何宽容、宽限或延缓行使本合同中享有的权益或权利，均不损害、影响或限制甲方依有关法律规定和本合同应享有的一切权益和权利，不应视为甲方对本合同项下权利、权益的放弃，也不免除乙方在本合同项下的任何义务与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（6）乙方</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承诺的项目经理与实际的项目经理不符的，须向甲方书面申请作变更处理，变更之后的项目经理的资格、业绩等条件不得低于</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承诺的项目经理，且乙方须向甲方支付违约金人民币30000元/人/次。</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承诺的其他人员作类似变更的，变更后人员的资格与业绩等条件均不得低于</w:t>
      </w:r>
      <w:r>
        <w:rPr>
          <w:rFonts w:hint="eastAsia" w:ascii="宋体" w:hAnsi="宋体" w:eastAsia="宋体" w:cs="宋体"/>
          <w:szCs w:val="21"/>
          <w:lang w:val="en-US" w:eastAsia="zh-CN"/>
        </w:rPr>
        <w:t xml:space="preserve">响应</w:t>
      </w:r>
      <w:r>
        <w:rPr>
          <w:rFonts w:hint="eastAsia" w:ascii="宋体" w:hAnsi="宋体" w:eastAsia="宋体" w:cs="宋体"/>
          <w:szCs w:val="21"/>
        </w:rPr>
        <w:t xml:space="preserve">时所承诺的人员条件，且乙方须向甲方支付违约金人民币10000元/人/次。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乙方应当按照承诺的标准向甲方提供工程的质保服务，如提供服务不符合约定或乙方承诺的要求的，甲方可先行要求乙方予以改正；如乙方提供的质保服务不符合要求超过2次的，则乙方除应按约定履行义务外，还应按照本合同总价款的1%/次向甲方支付违约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（8）乙方如有其他违反本合同约定的行为的，甲方有权酌情确定乙方须支付不超过本合同总价款10%的违约金，同时赔偿甲方一切直接、间接损失。</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（9）乙方应赔偿甲方的损失、支付给甲方的违约金以及其他根据本合同约定应支付给甲方的费用，甲方有权直接从未支付的款项中予以扣除，不足部分甲方有权要求乙方补足。</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十、不可抗力</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1、合同一方因不可抗力不能履行本合同的，根据不可抗力的影响，部分或者全部免除责任。但合同一方迟延履行后发生不可抗力的，不能免除责任。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w:t>
      </w:r>
      <w:bookmarkStart w:id="48" w:name="_Hlk18957943"/>
      <w:r>
        <w:rPr>
          <w:rFonts w:hint="eastAsia" w:ascii="宋体" w:hAnsi="宋体" w:eastAsia="宋体" w:cs="宋体"/>
          <w:szCs w:val="21"/>
        </w:rPr>
        <w:t xml:space="preserve">、合同一方因不可抗力不能履行本合同的，应当在不可抗力发生后15日内通知对方，以减轻可能给对方造成的损失，并应当在发出不可抗力通知后的15日内提供书面证明材料</w:t>
      </w:r>
      <w:bookmarkEnd w:id="48"/>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3、不可抗力事由消除后，本合同继续履行等相关事宜，由甲乙双方协商解决。</w:t>
      </w:r>
      <w:r/>
    </w:p>
    <w:p>
      <w:pPr>
        <w:jc w:val="left"/>
        <w:spacing w:line="360" w:lineRule="auto"/>
        <w:rPr>
          <w:rFonts w:hint="eastAsia" w:ascii="宋体" w:hAnsi="宋体" w:eastAsia="宋体" w:cs="宋体"/>
          <w:b/>
          <w:bCs/>
          <w:szCs w:val="21"/>
        </w:rPr>
        <w:outlineLvl w:val="0"/>
      </w:pPr>
      <w:r/>
      <w:bookmarkStart w:id="49" w:name="_Hlk18957978"/>
      <w:r>
        <w:rPr>
          <w:rFonts w:hint="eastAsia" w:ascii="宋体" w:hAnsi="宋体" w:eastAsia="宋体" w:cs="宋体"/>
          <w:b/>
          <w:bCs/>
          <w:szCs w:val="21"/>
        </w:rPr>
        <w:t xml:space="preserve">十一、索赔</w:t>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1</w:t>
      </w:r>
      <w:bookmarkStart w:id="50" w:name="_Hlk46759348"/>
      <w:r>
        <w:rPr>
          <w:rFonts w:hint="eastAsia" w:ascii="宋体" w:hAnsi="宋体" w:eastAsia="宋体" w:cs="宋体"/>
          <w:szCs w:val="21"/>
        </w:rPr>
        <w:t xml:space="preserve">、乙方交付的本合同工程的质量经检验、验收不合格的，甲方有权根据当地质量检验机构或其他有关部门出具的检验、验收证书向乙方提出索赔。</w:t>
      </w:r>
      <w:bookmarkEnd w:id="50"/>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2、在本合同规定的检验、验收期限内，如果乙方对甲方提出的索赔或异议有责任的，乙方应按甲方同意的下列一种或多种方式解决索赔事宜：</w:t>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1）根据工程质量的不合格程度以及给甲方造成的损失金额，以此来确定降低工程款；同时，乙方应承担由此产生的一切损失和费用，包括利息、银行手续费、运费、保险费、检验费、仓储费、装卸费等必要费用。</w:t>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（2）乙方自收到甲方书面通知之日起3日内，对质量不合格部分进行整改，乙方应承担由此产生的一切费用和风险，给甲方造成损失的，应赔偿甲方一切直接、间接损失。</w:t>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3、如果在甲方发出书面索赔通知后7日内，乙方未答复的，视为乙方已接受该索赔。若乙方未在甲方提出书面索赔通知后7日内或甲方同意的延长时间期限内，按照本合同规定的任何一种方法解决索赔事宜的，甲方有权从未支付的款项中扣除索赔金额，如果该金额不足以弥补索赔金额的，甲方有权就不足部分向乙方提出赔偿请求。</w:t>
      </w:r>
      <w:bookmarkEnd w:id="49"/>
      <w:r/>
      <w:r/>
    </w:p>
    <w:p>
      <w:pPr>
        <w:jc w:val="left"/>
        <w:spacing w:line="360" w:lineRule="auto"/>
        <w:rPr>
          <w:rFonts w:hint="eastAsia" w:ascii="宋体" w:hAnsi="宋体" w:eastAsia="宋体" w:cs="宋体"/>
          <w:b/>
          <w:szCs w:val="21"/>
        </w:rPr>
        <w:outlineLvl w:val="0"/>
      </w:pPr>
      <w:r>
        <w:rPr>
          <w:rFonts w:hint="eastAsia" w:ascii="宋体" w:hAnsi="宋体" w:eastAsia="宋体" w:cs="宋体"/>
          <w:b/>
          <w:szCs w:val="21"/>
        </w:rPr>
        <w:t xml:space="preserve">十二、合同的解除和转让</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1、合同的解除</w:t>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（1）有下列情形之一的，合同一方可以解除本合同：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1）因不可抗力致使不能实现合同目的的，未受不可抗力影响的一方有权解除本合同；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2）因合同一方违约导致本合同不能履行的，另一方有权解除本合同。</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3）合同约定的其他情形。</w:t>
      </w:r>
      <w:r/>
    </w:p>
    <w:p>
      <w:pPr>
        <w:ind w:firstLine="420"/>
        <w:jc w:val="left"/>
        <w:spacing w:line="360" w:lineRule="auto"/>
        <w:rPr>
          <w:rFonts w:hint="eastAsia" w:ascii="宋体" w:hAnsi="宋体" w:eastAsia="宋体" w:cs="宋体"/>
          <w:szCs w:val="21"/>
        </w:rPr>
        <w:outlineLvl w:val="0"/>
      </w:pPr>
      <w:r>
        <w:rPr>
          <w:rFonts w:hint="eastAsia" w:ascii="宋体" w:hAnsi="宋体" w:eastAsia="宋体" w:cs="宋体"/>
          <w:szCs w:val="21"/>
        </w:rPr>
        <w:t xml:space="preserve">（2）有权解除合同的一方，应当在违约事实或不可抗力发生后15日内书面通知对方，本合同在书面通知到达对方时解除。</w:t>
      </w:r>
      <w:r/>
    </w:p>
    <w:p>
      <w:pPr>
        <w:ind w:firstLine="420"/>
        <w:jc w:val="left"/>
        <w:spacing w:line="360" w:lineRule="auto"/>
        <w:rPr>
          <w:rFonts w:hint="eastAsia" w:ascii="宋体" w:hAnsi="宋体" w:eastAsia="宋体" w:cs="宋体"/>
          <w:szCs w:val="21"/>
        </w:rPr>
        <w:outlineLvl w:val="0"/>
      </w:pPr>
      <w:r/>
      <w:bookmarkStart w:id="51" w:name="_Hlk18958032"/>
      <w:r>
        <w:rPr>
          <w:rFonts w:hint="eastAsia" w:ascii="宋体" w:hAnsi="宋体" w:eastAsia="宋体" w:cs="宋体"/>
          <w:szCs w:val="21"/>
        </w:rPr>
        <w:t xml:space="preserve">（3）除《中华人民共和国政府采购法》第49条、第50条第二款规定的情形及本合同约定的情形外，本合同签订后，甲乙双方不得变更、解除或终止本合同。</w:t>
      </w:r>
      <w:bookmarkEnd w:id="51"/>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2、合同的转让</w:t>
      </w:r>
      <w:r/>
    </w:p>
    <w:p>
      <w:pPr>
        <w:ind w:firstLine="420"/>
        <w:jc w:val="left"/>
        <w:spacing w:line="360" w:lineRule="auto"/>
        <w:rPr>
          <w:rFonts w:hint="eastAsia" w:ascii="宋体" w:hAnsi="宋体" w:eastAsia="宋体" w:cs="宋体"/>
          <w:szCs w:val="21"/>
        </w:rPr>
      </w:pPr>
      <w:r/>
      <w:bookmarkStart w:id="52" w:name="_Hlk18958073"/>
      <w:r>
        <w:rPr>
          <w:rFonts w:hint="eastAsia" w:ascii="宋体" w:hAnsi="宋体" w:eastAsia="宋体" w:cs="宋体"/>
          <w:szCs w:val="21"/>
        </w:rPr>
        <w:t xml:space="preserve">未经甲方书面同意，乙方不得转让本合同的部分或全部内容</w:t>
      </w:r>
      <w:bookmarkEnd w:id="52"/>
      <w:r>
        <w:rPr>
          <w:rFonts w:hint="eastAsia" w:ascii="宋体" w:hAnsi="宋体" w:eastAsia="宋体" w:cs="宋体"/>
          <w:szCs w:val="21"/>
        </w:rPr>
        <w:t xml:space="preserve">。</w:t>
      </w:r>
      <w:r/>
    </w:p>
    <w:p>
      <w:pPr>
        <w:jc w:val="left"/>
        <w:spacing w:line="360" w:lineRule="auto"/>
        <w:rPr>
          <w:rFonts w:hint="eastAsia" w:ascii="宋体" w:hAnsi="宋体" w:eastAsia="宋体" w:cs="宋体"/>
          <w:b/>
          <w:szCs w:val="21"/>
        </w:rPr>
        <w:outlineLvl w:val="0"/>
      </w:pPr>
      <w:r>
        <w:rPr>
          <w:rFonts w:hint="eastAsia" w:ascii="宋体" w:hAnsi="宋体" w:eastAsia="宋体" w:cs="宋体"/>
          <w:b/>
          <w:szCs w:val="21"/>
        </w:rPr>
        <w:t xml:space="preserve">十三、争议解决</w:t>
      </w:r>
      <w:r/>
    </w:p>
    <w:p>
      <w:pPr>
        <w:ind w:firstLine="420"/>
        <w:jc w:val="left"/>
        <w:spacing w:line="360" w:lineRule="auto"/>
        <w:rPr>
          <w:rFonts w:hint="eastAsia" w:ascii="宋体" w:hAnsi="宋体" w:eastAsia="宋体" w:cs="宋体"/>
          <w:szCs w:val="21"/>
        </w:rPr>
      </w:pPr>
      <w:r/>
      <w:bookmarkStart w:id="53" w:name="_Hlk18958130"/>
      <w:r>
        <w:rPr>
          <w:rFonts w:hint="eastAsia" w:ascii="宋体" w:hAnsi="宋体" w:eastAsia="宋体" w:cs="宋体"/>
          <w:szCs w:val="21"/>
        </w:rPr>
        <w:t xml:space="preserve">甲乙双方因履行本合同或与本合同相关的一切事项发生争议的，甲乙双方应友好协商解决，协商不成的，任何一方均有权向工程所在地人民法院提起诉讼</w:t>
      </w:r>
      <w:bookmarkEnd w:id="53"/>
      <w:r>
        <w:rPr>
          <w:rFonts w:hint="eastAsia" w:ascii="宋体" w:hAnsi="宋体" w:eastAsia="宋体" w:cs="宋体"/>
          <w:szCs w:val="21"/>
        </w:rPr>
        <w:t xml:space="preserve">。因乙方违约或乙方追究甲方违约但不成立，导致甲方为处理此纠纷产生的费用由乙方承担，该费用包括但不限于诉讼费、保全费、鉴定费、执行费、律师费、差旅费等。</w:t>
      </w:r>
      <w:r/>
    </w:p>
    <w:p>
      <w:pPr>
        <w:jc w:val="left"/>
        <w:spacing w:line="360" w:lineRule="auto"/>
        <w:rPr>
          <w:rFonts w:hint="eastAsia" w:ascii="宋体" w:hAnsi="宋体" w:eastAsia="宋体" w:cs="宋体"/>
          <w:b/>
          <w:szCs w:val="21"/>
        </w:rPr>
        <w:outlineLvl w:val="0"/>
      </w:pPr>
      <w:r>
        <w:rPr>
          <w:rFonts w:hint="eastAsia" w:ascii="宋体" w:hAnsi="宋体" w:eastAsia="宋体" w:cs="宋体"/>
          <w:b/>
          <w:szCs w:val="21"/>
        </w:rPr>
        <w:t xml:space="preserve">十四、重大事项变更的通知</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在本合同履行过程中，双方一切联系均以书面通知为准。双方所确认的联系人、联系方式及法律文书送达地址</w:t>
      </w:r>
      <w:bookmarkStart w:id="54" w:name="_Hlk18958241"/>
      <w:r>
        <w:rPr>
          <w:rFonts w:hint="eastAsia" w:ascii="宋体" w:hAnsi="宋体" w:eastAsia="宋体" w:cs="宋体"/>
          <w:szCs w:val="21"/>
        </w:rPr>
        <w:t xml:space="preserve">（</w:t>
      </w:r>
      <w:r>
        <w:rPr>
          <w:rFonts w:hint="eastAsia" w:ascii="宋体" w:hAnsi="宋体" w:eastAsia="宋体" w:cs="宋体"/>
          <w:szCs w:val="21"/>
          <w:lang w:val="zh-CN"/>
        </w:rPr>
        <w:t xml:space="preserve">本合同首部所载明的地址</w:t>
      </w:r>
      <w:r>
        <w:rPr>
          <w:rFonts w:hint="eastAsia" w:ascii="宋体" w:hAnsi="宋体" w:eastAsia="宋体" w:cs="宋体"/>
          <w:szCs w:val="21"/>
        </w:rPr>
        <w:t xml:space="preserve">）</w:t>
      </w:r>
      <w:bookmarkEnd w:id="54"/>
      <w:r>
        <w:rPr>
          <w:rFonts w:hint="eastAsia" w:ascii="宋体" w:hAnsi="宋体" w:eastAsia="宋体" w:cs="宋体"/>
          <w:szCs w:val="21"/>
        </w:rPr>
        <w:t xml:space="preserve">，如发生变更的，应当于变更之日起3日内书面通知另一方，未通知的自行承担法院送达不能等不利后果。</w:t>
      </w:r>
      <w:r/>
    </w:p>
    <w:p>
      <w:pPr>
        <w:jc w:val="left"/>
        <w:spacing w:line="360" w:lineRule="auto"/>
        <w:rPr>
          <w:rFonts w:hint="eastAsia" w:ascii="宋体" w:hAnsi="宋体" w:eastAsia="宋体" w:cs="宋体"/>
          <w:b/>
          <w:szCs w:val="21"/>
        </w:rPr>
        <w:outlineLvl w:val="0"/>
      </w:pPr>
      <w:r>
        <w:rPr>
          <w:rFonts w:hint="eastAsia" w:ascii="宋体" w:hAnsi="宋体" w:eastAsia="宋体" w:cs="宋体"/>
          <w:b/>
          <w:szCs w:val="21"/>
        </w:rPr>
        <w:t xml:space="preserve">十五、保密条款</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甲乙双方对在本合同签订、履行过程中知悉的对方资料和信息，除另一方做出相反的书面说明外，未经另一方书面同意不得向任何第三方披露。</w:t>
      </w:r>
      <w:bookmarkStart w:id="55" w:name="_Hlk18958276"/>
      <w:r>
        <w:rPr>
          <w:rFonts w:hint="eastAsia" w:ascii="宋体" w:hAnsi="宋体" w:eastAsia="宋体" w:cs="宋体"/>
          <w:szCs w:val="21"/>
        </w:rPr>
        <w:t xml:space="preserve">任何一方因违反保密义务而给另一方造成损失的，应承担相应的赔偿责任。乙方违反本合同项下保密义务的，</w:t>
      </w:r>
      <w:bookmarkEnd w:id="55"/>
      <w:r>
        <w:rPr>
          <w:rFonts w:hint="eastAsia" w:ascii="宋体" w:hAnsi="宋体" w:eastAsia="宋体" w:cs="宋体"/>
          <w:szCs w:val="21"/>
        </w:rPr>
        <w:t xml:space="preserve">甲方有权视情节轻重，解除本合同，并要求乙方支付本合同总金额10%的违约金。无论本合同是否变更、解除或终止，合同的保密条款不受其限制而继续有效，双方都应继续承担保密条款约定的保密义务。双方承担保密义务的期限为永久。</w:t>
      </w:r>
      <w:r/>
    </w:p>
    <w:p>
      <w:pPr>
        <w:jc w:val="left"/>
        <w:spacing w:line="360" w:lineRule="auto"/>
        <w:rPr>
          <w:rFonts w:hint="eastAsia" w:ascii="宋体" w:hAnsi="宋体" w:eastAsia="宋体" w:cs="宋体"/>
          <w:szCs w:val="21"/>
        </w:rPr>
        <w:outlineLvl w:val="0"/>
      </w:pPr>
      <w:r>
        <w:rPr>
          <w:rFonts w:hint="eastAsia" w:ascii="宋体" w:hAnsi="宋体" w:eastAsia="宋体" w:cs="宋体"/>
          <w:b/>
          <w:szCs w:val="21"/>
        </w:rPr>
        <w:t xml:space="preserve">十六、合同文件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下列文件为本合同不可分割的组成部分，与本合同具有同等的法律效力：</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（一）本合同书及本合同书签署后各方以书面形式确认的补充协议、会议纪要等；</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（二）中标（成交）通知书；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（三）政府采购文件； </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（四）乙方中标（成交）的响应文件；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（五）乙方在采购过程中所作的其他承诺、声明、书面澄清等。</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以上文件视为是能互相说明的，如上述文件之间存在冲突或不一致的，以排列序位在前的文件为准，同一序位的文件以形成时间在后的为准。</w:t>
      </w:r>
      <w:r/>
    </w:p>
    <w:p>
      <w:pPr>
        <w:spacing w:line="360" w:lineRule="auto"/>
        <w:rPr>
          <w:rFonts w:hint="eastAsia" w:ascii="宋体" w:hAnsi="宋体" w:eastAsia="宋体" w:cs="宋体"/>
          <w:szCs w:val="21"/>
        </w:rPr>
      </w:pPr>
      <w:r>
        <w:rPr>
          <w:rFonts w:hint="eastAsia" w:ascii="宋体" w:hAnsi="宋体" w:eastAsia="宋体" w:cs="宋体"/>
          <w:b/>
          <w:szCs w:val="21"/>
        </w:rPr>
        <w:t xml:space="preserve">十七、合同生效及其它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1、本合同经采购代理机构加盖骑缝章，在双方法定（授权）代表人签字或盖章并加盖公章（或合同章）后生效。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如上述文件与本合同内容存在冲突的，双方认可按照本合同第十六条约定的优先解释顺序执行。本合同在履行过程中出现的未尽事宜，由双方在不违背本合同和采购文件的原则下协商解决，协商结果以书面形式盖章记录在案，作为本合同的附件，与本合同具有同等法律效力，</w:t>
      </w:r>
      <w:bookmarkStart w:id="56" w:name="_Hlk18958420"/>
      <w:r>
        <w:rPr>
          <w:rFonts w:hint="eastAsia" w:ascii="宋体" w:hAnsi="宋体" w:eastAsia="宋体" w:cs="宋体"/>
          <w:szCs w:val="21"/>
        </w:rPr>
        <w:t xml:space="preserve">但需向采购代理机构提交贰份备案</w:t>
      </w:r>
      <w:bookmarkEnd w:id="56"/>
      <w:r>
        <w:rPr>
          <w:rFonts w:hint="eastAsia" w:ascii="宋体" w:hAnsi="宋体" w:eastAsia="宋体" w:cs="宋体"/>
          <w:szCs w:val="21"/>
        </w:rPr>
        <w:t xml:space="preserve">。补充协议之间存在冲突的，以最新签订的为准。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3、本合同一式伍份，甲方执贰份，乙方执贰份，采购代理机构执壹份，具有同等法律效力。</w:t>
      </w:r>
      <w:r/>
    </w:p>
    <w:p>
      <w:pPr>
        <w:ind w:firstLine="482"/>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20"/>
        <w:spacing w:line="360" w:lineRule="auto"/>
        <w:rPr>
          <w:rFonts w:hint="eastAsia" w:ascii="宋体" w:hAnsi="宋体" w:eastAsia="宋体" w:cs="宋体"/>
          <w:szCs w:val="21"/>
        </w:rPr>
        <w:outlineLvl w:val="0"/>
      </w:pPr>
      <w:r>
        <w:rPr>
          <w:rFonts w:hint="eastAsia" w:ascii="宋体" w:hAnsi="宋体" w:eastAsia="宋体" w:cs="宋体"/>
          <w:szCs w:val="21"/>
        </w:rPr>
        <w:t xml:space="preserve">合同附件1：工程质量保修书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合同附件2：安全生产协议书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合同附件3：工程量清单</w:t>
      </w:r>
      <w:r/>
    </w:p>
    <w:p>
      <w:pPr>
        <w:pStyle w:val="1494"/>
        <w:rPr>
          <w:rFonts w:hint="eastAsia" w:ascii="宋体" w:hAnsi="宋体" w:eastAsia="宋体" w:cs="宋体"/>
        </w:rPr>
      </w:pPr>
      <w:r>
        <w:rPr>
          <w:rFonts w:hint="eastAsia" w:ascii="宋体" w:hAnsi="宋体" w:eastAsia="宋体" w:cs="宋体"/>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（以下无正文）</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甲方（盖章）：</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法定（授权）代表人（签章）： </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日期：      年   月   日  </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乙方（盖章）： </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法定（授权）代表人（签章）： </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r>
      <w:r/>
    </w:p>
    <w:p>
      <w:pPr>
        <w:jc w:val="left"/>
        <w:rPr>
          <w:rFonts w:hint="eastAsia" w:ascii="宋体" w:hAnsi="宋体" w:eastAsia="宋体" w:cs="宋体"/>
          <w:b/>
          <w:szCs w:val="21"/>
        </w:rPr>
      </w:pPr>
      <w:r>
        <w:rPr>
          <w:rFonts w:hint="eastAsia" w:ascii="宋体" w:hAnsi="宋体" w:eastAsia="宋体" w:cs="宋体"/>
          <w:b/>
          <w:szCs w:val="21"/>
        </w:rPr>
        <w:t xml:space="preserve">附件</w:t>
      </w:r>
      <w:r>
        <w:rPr>
          <w:rFonts w:hint="eastAsia" w:ascii="宋体" w:hAnsi="宋体" w:eastAsia="宋体" w:cs="宋体"/>
          <w:b/>
          <w:szCs w:val="21"/>
          <w:lang w:val="en-US" w:eastAsia="zh-CN"/>
        </w:rPr>
        <w:t xml:space="preserve">1</w:t>
      </w:r>
      <w:r>
        <w:rPr>
          <w:rFonts w:hint="eastAsia" w:ascii="宋体" w:hAnsi="宋体" w:eastAsia="宋体" w:cs="宋体"/>
          <w:b/>
          <w:szCs w:val="21"/>
        </w:rPr>
        <w:t xml:space="preserve">：</w:t>
      </w:r>
      <w:r/>
    </w:p>
    <w:p>
      <w:pPr>
        <w:jc w:val="center"/>
        <w:rPr>
          <w:rFonts w:hint="eastAsia" w:ascii="宋体" w:hAnsi="宋体" w:eastAsia="宋体" w:cs="宋体"/>
          <w:b/>
          <w:szCs w:val="21"/>
        </w:rPr>
      </w:pPr>
      <w:r>
        <w:rPr>
          <w:rFonts w:hint="eastAsia" w:ascii="宋体" w:hAnsi="宋体" w:eastAsia="宋体" w:cs="宋体"/>
          <w:b/>
          <w:szCs w:val="21"/>
        </w:rPr>
        <w:t xml:space="preserve">工程质量保修书</w:t>
      </w:r>
      <w:r/>
    </w:p>
    <w:p>
      <w:pPr>
        <w:ind w:firstLine="228"/>
        <w:spacing w:before="156" w:line="400" w:lineRule="exact"/>
        <w:widowControl/>
        <w:rPr>
          <w:rFonts w:hint="eastAsia" w:ascii="宋体" w:hAnsi="宋体" w:eastAsia="宋体" w:cs="宋体"/>
          <w:b/>
          <w:color w:val="000000"/>
          <w:szCs w:val="21"/>
          <w:u w:val="single"/>
        </w:rPr>
      </w:pPr>
      <w:r>
        <w:rPr>
          <w:rFonts w:hint="eastAsia" w:ascii="宋体" w:hAnsi="宋体" w:eastAsia="宋体" w:cs="宋体"/>
          <w:szCs w:val="21"/>
        </w:rPr>
        <w:t xml:space="preserve">发包人(全称)：</w:t>
      </w:r>
      <w:r>
        <w:rPr>
          <w:rFonts w:hint="eastAsia" w:ascii="宋体" w:hAnsi="宋体" w:eastAsia="宋体" w:cs="宋体"/>
          <w:b/>
          <w:color w:val="000000"/>
          <w:szCs w:val="21"/>
          <w:u w:val="single"/>
        </w:rPr>
        <w:t xml:space="preserve">                     </w:t>
      </w:r>
      <w:r/>
    </w:p>
    <w:p>
      <w:pPr>
        <w:ind w:firstLine="228"/>
        <w:spacing w:line="400" w:lineRule="atLeast"/>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承包人(全称)：</w:t>
      </w:r>
      <w:r>
        <w:rPr>
          <w:rFonts w:hint="eastAsia" w:ascii="宋体" w:hAnsi="宋体" w:eastAsia="宋体" w:cs="宋体"/>
          <w:b/>
          <w:color w:val="000000"/>
          <w:szCs w:val="21"/>
          <w:u w:val="single"/>
        </w:rPr>
        <w:t xml:space="preserve">           </w:t>
      </w:r>
      <w:r>
        <w:rPr>
          <w:rFonts w:hint="eastAsia" w:ascii="宋体" w:hAnsi="宋体" w:eastAsia="宋体" w:cs="宋体"/>
          <w:b/>
          <w:color w:val="000000"/>
          <w:szCs w:val="21"/>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发包人、承包人根据《中华人民共和国建筑法》、《建设工程质量管理条例》和《房屋建筑工程质量保修办法》，经协商一致，对 </w:t>
      </w:r>
      <w:r>
        <w:rPr>
          <w:rFonts w:hint="eastAsia" w:ascii="宋体" w:hAnsi="宋体" w:eastAsia="宋体" w:cs="宋体"/>
          <w:szCs w:val="21"/>
          <w:u w:val="single"/>
        </w:rPr>
        <w:t xml:space="preserve">               </w:t>
      </w:r>
      <w:r>
        <w:rPr>
          <w:rFonts w:hint="eastAsia" w:ascii="宋体" w:hAnsi="宋体" w:eastAsia="宋体" w:cs="宋体"/>
          <w:szCs w:val="21"/>
        </w:rPr>
        <w:t xml:space="preserve">项目签订工程质量保修书。</w:t>
      </w:r>
      <w:r/>
    </w:p>
    <w:p>
      <w:pPr>
        <w:ind w:firstLine="241"/>
        <w:spacing w:line="400" w:lineRule="exact"/>
        <w:rPr>
          <w:rFonts w:hint="eastAsia" w:ascii="宋体" w:hAnsi="宋体" w:eastAsia="宋体" w:cs="宋体"/>
          <w:b/>
          <w:szCs w:val="21"/>
        </w:rPr>
      </w:pPr>
      <w:r>
        <w:rPr>
          <w:rFonts w:hint="eastAsia" w:ascii="宋体" w:hAnsi="宋体" w:eastAsia="宋体" w:cs="宋体"/>
          <w:b/>
          <w:szCs w:val="21"/>
        </w:rPr>
        <w:t xml:space="preserve">一、工程质量保修范围和内容</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承包人在质量保修期内，按照有关法律。法规、规章的管理规定和双方的约定，承担本工程质量保修责任。</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240"/>
        <w:spacing w:line="400" w:lineRule="exact"/>
        <w:rPr>
          <w:rFonts w:hint="eastAsia" w:ascii="宋体" w:hAnsi="宋体" w:eastAsia="宋体" w:cs="宋体"/>
          <w:szCs w:val="21"/>
          <w:u w:val="single"/>
        </w:rPr>
      </w:pPr>
      <w:r>
        <w:rPr>
          <w:rFonts w:hint="eastAsia" w:ascii="宋体" w:hAnsi="宋体" w:eastAsia="宋体" w:cs="宋体"/>
          <w:szCs w:val="21"/>
          <w:u w:val="single"/>
        </w:rPr>
        <w:t xml:space="preserve">     </w:t>
      </w:r>
      <w:r>
        <w:rPr>
          <w:rFonts w:hint="eastAsia" w:ascii="宋体" w:hAnsi="宋体" w:eastAsia="宋体" w:cs="宋体"/>
          <w:color w:val="000000"/>
          <w:szCs w:val="21"/>
          <w:u w:val="single"/>
        </w:rPr>
        <w:t xml:space="preserve">按照国家相关规定及本合同相关条款</w:t>
      </w:r>
      <w:r>
        <w:rPr>
          <w:rFonts w:hint="eastAsia" w:ascii="宋体" w:hAnsi="宋体" w:eastAsia="宋体" w:cs="宋体"/>
          <w:szCs w:val="21"/>
          <w:u w:val="single"/>
        </w:rPr>
        <w:t xml:space="preserve">    。 </w:t>
      </w:r>
      <w:r/>
    </w:p>
    <w:p>
      <w:pPr>
        <w:ind w:firstLine="241"/>
        <w:spacing w:line="400" w:lineRule="exact"/>
        <w:rPr>
          <w:rFonts w:hint="eastAsia" w:ascii="宋体" w:hAnsi="宋体" w:eastAsia="宋体" w:cs="宋体"/>
          <w:szCs w:val="21"/>
        </w:rPr>
      </w:pPr>
      <w:r>
        <w:rPr>
          <w:rFonts w:hint="eastAsia" w:ascii="宋体" w:hAnsi="宋体" w:eastAsia="宋体" w:cs="宋体"/>
          <w:b/>
          <w:szCs w:val="21"/>
        </w:rPr>
        <w:t xml:space="preserve">二、质量保修期</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双方根据《建设工程质量管理条例》及有关规定，约定本工程的质量保修期如下：</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1.地基基础工程和主体结构工程为设计文件规定的该工程合理使用年限；</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2.屋面防水工程、有防水要求的卫生间、房间和外墙面的防渗漏为</w:t>
      </w:r>
      <w:r>
        <w:rPr>
          <w:rFonts w:hint="eastAsia" w:ascii="宋体" w:hAnsi="宋体" w:eastAsia="宋体" w:cs="宋体"/>
          <w:szCs w:val="21"/>
          <w:u w:val="single"/>
        </w:rPr>
        <w:t xml:space="preserve">  5 </w:t>
      </w:r>
      <w:r>
        <w:rPr>
          <w:rFonts w:hint="eastAsia" w:ascii="宋体" w:hAnsi="宋体" w:eastAsia="宋体" w:cs="宋体"/>
          <w:szCs w:val="21"/>
        </w:rPr>
        <w:t xml:space="preserve">年；</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3.装修工程为</w:t>
      </w:r>
      <w:r>
        <w:rPr>
          <w:rFonts w:hint="eastAsia" w:ascii="宋体" w:hAnsi="宋体" w:eastAsia="宋体" w:cs="宋体"/>
          <w:szCs w:val="21"/>
          <w:u w:val="single"/>
        </w:rPr>
        <w:t xml:space="preserve">   2  </w:t>
      </w:r>
      <w:r>
        <w:rPr>
          <w:rFonts w:hint="eastAsia" w:ascii="宋体" w:hAnsi="宋体" w:eastAsia="宋体" w:cs="宋体"/>
          <w:szCs w:val="21"/>
        </w:rPr>
        <w:t xml:space="preserve">年；</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4.电气管线、给排水管道、设备安装工程为</w:t>
      </w:r>
      <w:r>
        <w:rPr>
          <w:rFonts w:hint="eastAsia" w:ascii="宋体" w:hAnsi="宋体" w:eastAsia="宋体" w:cs="宋体"/>
          <w:szCs w:val="21"/>
          <w:u w:val="single"/>
        </w:rPr>
        <w:t xml:space="preserve">   2 </w:t>
      </w:r>
      <w:r>
        <w:rPr>
          <w:rFonts w:hint="eastAsia" w:ascii="宋体" w:hAnsi="宋体" w:eastAsia="宋体" w:cs="宋体"/>
          <w:szCs w:val="21"/>
        </w:rPr>
        <w:t xml:space="preserve">年；</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5.供热与供冷系统为</w:t>
      </w:r>
      <w:r>
        <w:rPr>
          <w:rFonts w:hint="eastAsia" w:ascii="宋体" w:hAnsi="宋体" w:eastAsia="宋体" w:cs="宋体"/>
          <w:szCs w:val="21"/>
          <w:u w:val="single"/>
        </w:rPr>
        <w:t xml:space="preserve">   2  </w:t>
      </w:r>
      <w:r>
        <w:rPr>
          <w:rFonts w:hint="eastAsia" w:ascii="宋体" w:hAnsi="宋体" w:eastAsia="宋体" w:cs="宋体"/>
          <w:szCs w:val="21"/>
        </w:rPr>
        <w:t xml:space="preserve">个采暖期、供冷期；</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6.住宅小区内的给排水设施、道路等配套工程为</w:t>
      </w:r>
      <w:r>
        <w:rPr>
          <w:rFonts w:hint="eastAsia" w:ascii="宋体" w:hAnsi="宋体" w:eastAsia="宋体" w:cs="宋体"/>
          <w:szCs w:val="21"/>
          <w:u w:val="single"/>
        </w:rPr>
        <w:t xml:space="preserve"> 2  </w:t>
      </w:r>
      <w:r>
        <w:rPr>
          <w:rFonts w:hint="eastAsia" w:ascii="宋体" w:hAnsi="宋体" w:eastAsia="宋体" w:cs="宋体"/>
          <w:szCs w:val="21"/>
        </w:rPr>
        <w:t xml:space="preserve">年；</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7.其他项目保修期限约定如下：</w:t>
      </w:r>
      <w:r>
        <w:rPr>
          <w:rFonts w:hint="eastAsia" w:ascii="宋体" w:hAnsi="宋体" w:eastAsia="宋体" w:cs="宋体"/>
          <w:szCs w:val="21"/>
          <w:u w:val="single"/>
        </w:rPr>
        <w:t xml:space="preserve">景观绿化、智能化、亮化工程为2年</w:t>
      </w:r>
      <w:r>
        <w:rPr>
          <w:rFonts w:hint="eastAsia" w:ascii="宋体" w:hAnsi="宋体" w:eastAsia="宋体" w:cs="宋体"/>
          <w:szCs w:val="21"/>
        </w:rPr>
        <w:t xml:space="preserve">。</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质量保修期自工程竣工验收合格之日起计算。</w:t>
      </w:r>
      <w:r/>
    </w:p>
    <w:p>
      <w:pPr>
        <w:ind w:firstLine="482"/>
        <w:spacing w:line="360" w:lineRule="auto"/>
        <w:rPr>
          <w:rFonts w:hint="eastAsia" w:ascii="宋体" w:hAnsi="宋体" w:eastAsia="宋体" w:cs="宋体"/>
          <w:b/>
          <w:color w:val="000000"/>
          <w:szCs w:val="21"/>
        </w:rPr>
      </w:pPr>
      <w:r>
        <w:rPr>
          <w:rFonts w:hint="eastAsia" w:ascii="宋体" w:hAnsi="宋体" w:eastAsia="宋体" w:cs="宋体"/>
          <w:b/>
          <w:color w:val="000000"/>
          <w:szCs w:val="21"/>
        </w:rPr>
        <w:t xml:space="preserve">三、缺陷责任期</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highlight w:val="none"/>
        </w:rPr>
        <w:t xml:space="preserve">工程缺陷责任期为</w:t>
      </w:r>
      <w:r>
        <w:rPr>
          <w:rFonts w:hint="eastAsia" w:ascii="宋体" w:hAnsi="宋体" w:eastAsia="宋体" w:cs="宋体"/>
          <w:color w:val="000000"/>
          <w:szCs w:val="21"/>
          <w:highlight w:val="none"/>
          <w:u w:val="single"/>
        </w:rPr>
        <w:t xml:space="preserve">24</w:t>
      </w:r>
      <w:r>
        <w:rPr>
          <w:rFonts w:hint="eastAsia" w:ascii="宋体" w:hAnsi="宋体" w:eastAsia="宋体" w:cs="宋体"/>
          <w:color w:val="000000"/>
          <w:szCs w:val="21"/>
          <w:highlight w:val="none"/>
        </w:rPr>
        <w:t xml:space="preserve">个月，缺</w:t>
      </w:r>
      <w:r>
        <w:rPr>
          <w:rFonts w:hint="eastAsia" w:ascii="宋体" w:hAnsi="宋体" w:eastAsia="宋体" w:cs="宋体"/>
          <w:color w:val="000000"/>
          <w:szCs w:val="21"/>
        </w:rPr>
        <w:t xml:space="preserve">陷责任期自工程竣工验收合格之日起计算。单位工程先于全部工程进行验收，单位工程缺陷责任期自单位工程验收合格之日起算。</w:t>
      </w:r>
      <w:r/>
    </w:p>
    <w:p>
      <w:pPr>
        <w:ind w:firstLine="48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缺陷责任期终止后，发包人应退还剩余的质量保证金。</w:t>
      </w:r>
      <w:r/>
    </w:p>
    <w:p>
      <w:p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四、质量保修责任</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1.属于保修范围、内容的项目，承包人应当在接到保修通知之日起2天内派人保修。承包人不在约定期限内派人保修的，发包人可以委托他人修理。</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2.发生紧急抢修事故的，承包人在接到事故通知后，应当立即到达事故现场抢修。</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施保修。</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4.质量保修完成后，由发包人组织验收。</w:t>
      </w:r>
      <w:r/>
    </w:p>
    <w:p>
      <w:pPr>
        <w:ind w:firstLine="480"/>
        <w:spacing w:line="400" w:lineRule="exact"/>
        <w:rPr>
          <w:rFonts w:hint="eastAsia" w:ascii="宋体" w:hAnsi="宋体" w:eastAsia="宋体" w:cs="宋体"/>
          <w:b/>
          <w:szCs w:val="21"/>
        </w:rPr>
      </w:pPr>
      <w:r>
        <w:rPr>
          <w:rFonts w:hint="eastAsia" w:ascii="宋体" w:hAnsi="宋体" w:eastAsia="宋体" w:cs="宋体"/>
          <w:b/>
          <w:szCs w:val="21"/>
        </w:rPr>
        <w:t xml:space="preserve">五、保修费用</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保修费用由造成质量缺陷的责任方承担。</w:t>
      </w:r>
      <w:r/>
    </w:p>
    <w:p>
      <w:pPr>
        <w:ind w:firstLine="480"/>
        <w:spacing w:line="400" w:lineRule="exact"/>
        <w:rPr>
          <w:rFonts w:hint="eastAsia" w:ascii="宋体" w:hAnsi="宋体" w:eastAsia="宋体" w:cs="宋体"/>
          <w:b/>
          <w:szCs w:val="21"/>
        </w:rPr>
      </w:pPr>
      <w:r>
        <w:rPr>
          <w:rFonts w:hint="eastAsia" w:ascii="宋体" w:hAnsi="宋体" w:eastAsia="宋体" w:cs="宋体"/>
          <w:b/>
          <w:szCs w:val="21"/>
        </w:rPr>
        <w:t xml:space="preserve">六、其他</w:t>
      </w:r>
      <w:r/>
    </w:p>
    <w:p>
      <w:pPr>
        <w:ind w:firstLine="480"/>
        <w:spacing w:line="400" w:lineRule="exact"/>
        <w:rPr>
          <w:rFonts w:hint="eastAsia" w:ascii="宋体" w:hAnsi="宋体" w:eastAsia="宋体" w:cs="宋体"/>
          <w:b/>
          <w:szCs w:val="21"/>
          <w:u w:val="single"/>
        </w:rPr>
      </w:pPr>
      <w:r>
        <w:rPr>
          <w:rFonts w:hint="eastAsia" w:ascii="宋体" w:hAnsi="宋体" w:eastAsia="宋体" w:cs="宋体"/>
          <w:b/>
          <w:szCs w:val="21"/>
        </w:rPr>
        <w:t xml:space="preserve">双方约定的其他工程质量保修事项：</w:t>
      </w:r>
      <w:r>
        <w:rPr>
          <w:rFonts w:hint="eastAsia" w:ascii="宋体" w:hAnsi="宋体" w:eastAsia="宋体" w:cs="宋体"/>
          <w:b/>
          <w:szCs w:val="21"/>
          <w:u w:val="single"/>
        </w:rPr>
        <w:t xml:space="preserve">                     </w:t>
      </w:r>
      <w:r/>
    </w:p>
    <w:p>
      <w:pPr>
        <w:ind w:firstLine="480"/>
        <w:spacing w:line="400" w:lineRule="exact"/>
        <w:rPr>
          <w:rFonts w:hint="eastAsia" w:ascii="宋体" w:hAnsi="宋体" w:eastAsia="宋体" w:cs="宋体"/>
          <w:szCs w:val="21"/>
        </w:rPr>
      </w:pPr>
      <w:r>
        <w:rPr>
          <w:rFonts w:hint="eastAsia" w:ascii="宋体" w:hAnsi="宋体" w:eastAsia="宋体" w:cs="宋体"/>
          <w:szCs w:val="21"/>
        </w:rPr>
        <w:t xml:space="preserve">本工程质量保修书，由施工合同发包人、承包人双方在竣工验收前共同签署，作为施工合同附件，其有效期限至保修期满。</w:t>
      </w:r>
      <w:r/>
    </w:p>
    <w:p>
      <w:pPr>
        <w:ind w:firstLine="480"/>
        <w:spacing w:line="400" w:lineRule="exact"/>
        <w:rPr>
          <w:rFonts w:hint="eastAsia" w:ascii="宋体" w:hAnsi="宋体" w:eastAsia="宋体" w:cs="宋体"/>
          <w:szCs w:val="21"/>
        </w:rPr>
      </w:pPr>
      <w:r>
        <w:rPr>
          <w:rFonts w:hint="eastAsia" w:ascii="宋体" w:hAnsi="宋体" w:eastAsia="宋体" w:cs="宋体"/>
          <w:szCs w:val="21"/>
        </w:rPr>
      </w:r>
      <w:r/>
    </w:p>
    <w:p>
      <w:pPr>
        <w:ind w:firstLine="630"/>
        <w:spacing w:line="400" w:lineRule="exact"/>
        <w:rPr>
          <w:rFonts w:hint="eastAsia" w:ascii="宋体" w:hAnsi="宋体" w:eastAsia="宋体" w:cs="宋体"/>
          <w:szCs w:val="21"/>
        </w:rPr>
      </w:pPr>
      <w:r>
        <w:rPr>
          <w:rFonts w:hint="eastAsia" w:ascii="宋体" w:hAnsi="宋体" w:eastAsia="宋体" w:cs="宋体"/>
          <w:szCs w:val="21"/>
        </w:rPr>
        <w:t xml:space="preserve">发  包  人(公章)：                            承  包  人(公章)：</w:t>
      </w:r>
      <w:r/>
    </w:p>
    <w:p>
      <w:pPr>
        <w:spacing w:line="400" w:lineRule="exact"/>
        <w:rPr>
          <w:rFonts w:hint="eastAsia" w:ascii="宋体" w:hAnsi="宋体" w:eastAsia="宋体" w:cs="宋体"/>
          <w:szCs w:val="21"/>
        </w:rPr>
      </w:pPr>
      <w:r>
        <w:rPr>
          <w:rFonts w:hint="eastAsia" w:ascii="宋体" w:hAnsi="宋体" w:eastAsia="宋体" w:cs="宋体"/>
          <w:szCs w:val="21"/>
        </w:rPr>
      </w:r>
      <w:r/>
    </w:p>
    <w:p>
      <w:pPr>
        <w:ind w:firstLine="630"/>
        <w:spacing w:line="400" w:lineRule="exact"/>
        <w:rPr>
          <w:rFonts w:hint="eastAsia" w:ascii="宋体" w:hAnsi="宋体" w:eastAsia="宋体" w:cs="宋体"/>
          <w:szCs w:val="21"/>
        </w:rPr>
      </w:pPr>
      <w:r>
        <w:rPr>
          <w:rFonts w:hint="eastAsia" w:ascii="宋体" w:hAnsi="宋体" w:eastAsia="宋体" w:cs="宋体"/>
          <w:szCs w:val="21"/>
        </w:rPr>
        <w:t xml:space="preserve">法定代表人(签字)：                            法定代表人(签字)：</w:t>
      </w:r>
      <w:r/>
    </w:p>
    <w:p>
      <w:pPr>
        <w:ind w:firstLine="720"/>
        <w:spacing w:line="360" w:lineRule="auto"/>
        <w:rPr>
          <w:rFonts w:hint="eastAsia" w:ascii="宋体" w:hAnsi="宋体" w:eastAsia="宋体" w:cs="宋体"/>
          <w:bCs/>
          <w:szCs w:val="21"/>
        </w:rPr>
      </w:pPr>
      <w:r>
        <w:rPr>
          <w:rFonts w:hint="eastAsia" w:ascii="宋体" w:hAnsi="宋体" w:eastAsia="宋体" w:cs="宋体"/>
          <w:bCs/>
          <w:szCs w:val="21"/>
        </w:rPr>
        <w:t xml:space="preserve"> </w:t>
      </w:r>
      <w:r/>
    </w:p>
    <w:p>
      <w:pPr>
        <w:ind w:firstLine="1978"/>
        <w:spacing w:line="360" w:lineRule="auto"/>
        <w:rPr>
          <w:rFonts w:hint="eastAsia" w:ascii="宋体" w:hAnsi="宋体" w:eastAsia="宋体" w:cs="宋体"/>
          <w:bCs/>
          <w:szCs w:val="21"/>
        </w:rPr>
      </w:pPr>
      <w:r>
        <w:rPr>
          <w:rFonts w:hint="eastAsia" w:ascii="宋体" w:hAnsi="宋体" w:eastAsia="宋体" w:cs="宋体"/>
          <w:bCs/>
          <w:szCs w:val="21"/>
        </w:rPr>
        <w:t xml:space="preserve">年    月    日                                           年    月    日</w:t>
      </w:r>
      <w:r/>
    </w:p>
    <w:p>
      <w:pPr>
        <w:spacing w:line="400" w:lineRule="exact"/>
        <w:rPr>
          <w:rFonts w:hint="eastAsia" w:ascii="宋体" w:hAnsi="宋体" w:eastAsia="宋体" w:cs="宋体"/>
          <w:szCs w:val="21"/>
        </w:rPr>
      </w:pPr>
      <w:r>
        <w:rPr>
          <w:rFonts w:hint="eastAsia" w:ascii="宋体" w:hAnsi="宋体" w:eastAsia="宋体" w:cs="宋体"/>
          <w:szCs w:val="21"/>
        </w:rPr>
      </w:r>
      <w:r/>
    </w:p>
    <w:p>
      <w:pPr>
        <w:ind w:firstLine="422"/>
        <w:spacing w:line="400" w:lineRule="exact"/>
        <w:rPr>
          <w:rFonts w:hint="eastAsia" w:ascii="宋体" w:hAnsi="宋体" w:eastAsia="宋体" w:cs="宋体"/>
          <w:b/>
          <w:szCs w:val="21"/>
        </w:rPr>
      </w:pPr>
      <w:r>
        <w:rPr>
          <w:rFonts w:hint="eastAsia" w:ascii="宋体" w:hAnsi="宋体" w:eastAsia="宋体" w:cs="宋体"/>
          <w:b/>
          <w:szCs w:val="21"/>
        </w:rPr>
      </w:r>
      <w:r/>
    </w:p>
    <w:p>
      <w:pPr>
        <w:ind w:firstLine="422"/>
        <w:spacing w:line="400" w:lineRule="exact"/>
        <w:rPr>
          <w:rFonts w:hint="eastAsia" w:ascii="宋体" w:hAnsi="宋体" w:eastAsia="宋体" w:cs="宋体"/>
          <w:b/>
          <w:szCs w:val="21"/>
        </w:rPr>
      </w:pPr>
      <w:r>
        <w:rPr>
          <w:rFonts w:hint="eastAsia" w:ascii="宋体" w:hAnsi="宋体" w:eastAsia="宋体" w:cs="宋体"/>
          <w:b/>
          <w:szCs w:val="21"/>
        </w:rPr>
      </w:r>
      <w:r/>
    </w:p>
    <w:p>
      <w:pPr>
        <w:ind w:firstLine="422"/>
        <w:spacing w:line="400" w:lineRule="exact"/>
        <w:rPr>
          <w:rFonts w:hint="eastAsia" w:ascii="宋体" w:hAnsi="宋体" w:eastAsia="宋体" w:cs="宋体"/>
          <w:b/>
          <w:szCs w:val="21"/>
        </w:rPr>
      </w:pPr>
      <w:r>
        <w:rPr>
          <w:rFonts w:hint="eastAsia" w:ascii="宋体" w:hAnsi="宋体" w:eastAsia="宋体" w:cs="宋体"/>
          <w:b/>
          <w:szCs w:val="21"/>
        </w:rPr>
      </w:r>
      <w:r/>
    </w:p>
    <w:p>
      <w:pPr>
        <w:ind w:firstLine="422"/>
        <w:spacing w:line="400" w:lineRule="exact"/>
        <w:rPr>
          <w:rFonts w:hint="eastAsia" w:ascii="宋体" w:hAnsi="宋体" w:eastAsia="宋体" w:cs="宋体"/>
          <w:b/>
          <w:szCs w:val="21"/>
        </w:rPr>
      </w:pPr>
      <w:r>
        <w:rPr>
          <w:rFonts w:hint="eastAsia" w:ascii="宋体" w:hAnsi="宋体" w:eastAsia="宋体" w:cs="宋体"/>
          <w:b/>
          <w:szCs w:val="21"/>
        </w:rPr>
      </w:r>
      <w:r/>
    </w:p>
    <w:p>
      <w:pPr>
        <w:pageBreakBefore/>
        <w:spacing w:line="360" w:lineRule="auto"/>
        <w:rPr>
          <w:rFonts w:hint="eastAsia" w:ascii="宋体" w:hAnsi="宋体" w:eastAsia="宋体" w:cs="宋体"/>
          <w:b/>
          <w:szCs w:val="21"/>
        </w:rPr>
      </w:pPr>
      <w:r>
        <w:rPr>
          <w:rFonts w:hint="eastAsia" w:ascii="宋体" w:hAnsi="宋体" w:eastAsia="宋体" w:cs="宋体"/>
          <w:b/>
          <w:szCs w:val="21"/>
        </w:rPr>
        <w:t xml:space="preserve">附件2：                           建设工程安全生产管理协议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为在施工合同的执行过程中创造安全、高效的施工环境，切实搞好本项目的安全管理工作，本项目发包人与承包人根据《中华人民共和国安全生产法》、《江苏省安全生产条例》、《建设工程安全生产管理条例》等有关法律、法规，特此签订本安全生产管理协议：</w:t>
      </w:r>
      <w:r/>
    </w:p>
    <w:p>
      <w:pPr>
        <w:spacing w:line="360" w:lineRule="auto"/>
        <w:rPr>
          <w:rFonts w:hint="eastAsia" w:ascii="宋体" w:hAnsi="宋体" w:eastAsia="宋体" w:cs="宋体"/>
          <w:b/>
          <w:szCs w:val="21"/>
        </w:rPr>
      </w:pPr>
      <w:r>
        <w:rPr>
          <w:rFonts w:hint="eastAsia" w:ascii="宋体" w:hAnsi="宋体" w:eastAsia="宋体" w:cs="宋体"/>
          <w:b/>
          <w:szCs w:val="21"/>
        </w:rPr>
        <w:t xml:space="preserve">1. 共同职责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（1）坚持“安全第一、预防为主、综合治理”的安全生产方针和按照“管行业、管业务、管生产必须同时管安全”的基本原则，进行安全生产管理。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共同遵守《中华人民共和国安全生产法》、《江苏省安全生产条例》、《建设工程安全生产管理条例》等一系列国家、地方现行有关安全生产的法律、法规、规章和标准，认真执行工程承包合同中有关安全生产的约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（3）安全设施必须坚持与主体工程“三同时”的原则，即：同时设计、审批，同时施工，同时验收、投入使用。</w:t>
      </w:r>
      <w:r/>
    </w:p>
    <w:p>
      <w:pPr>
        <w:spacing w:line="360" w:lineRule="auto"/>
        <w:rPr>
          <w:rFonts w:hint="eastAsia" w:ascii="宋体" w:hAnsi="宋体" w:eastAsia="宋体" w:cs="宋体"/>
          <w:b/>
          <w:szCs w:val="21"/>
        </w:rPr>
      </w:pPr>
      <w:r>
        <w:rPr>
          <w:rFonts w:hint="eastAsia" w:ascii="宋体" w:hAnsi="宋体" w:eastAsia="宋体" w:cs="宋体"/>
          <w:b/>
          <w:szCs w:val="21"/>
        </w:rPr>
        <w:t xml:space="preserve">2. 发包人职责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（1）按行业有关规定申报办理安全监督手续，参加专项方案安全性论证，及时审批施工组织设计等有关安全的专项方案，主动履行发包人职责。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（2）定期参加工程项目例会，及时传达中央、地方及发包人有关安全生产的精神及要求。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（3）定期开展多种形式的安全检查工作，督促承包人及时处理发现的各种安全隐患。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（4）按照工程承包合同约定，及时、足额向承包人拨付保障施工作业安全所需的资金。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（5）发生安全事故时，发包人应立即了解情况，督促承包人及时处理并第一时间上报有关部门。</w:t>
      </w:r>
      <w:r/>
    </w:p>
    <w:p>
      <w:pPr>
        <w:spacing w:line="360" w:lineRule="auto"/>
        <w:rPr>
          <w:rFonts w:hint="eastAsia" w:ascii="宋体" w:hAnsi="宋体" w:eastAsia="宋体" w:cs="宋体"/>
          <w:b/>
          <w:szCs w:val="21"/>
        </w:rPr>
      </w:pPr>
      <w:r>
        <w:rPr>
          <w:rFonts w:hint="eastAsia" w:ascii="宋体" w:hAnsi="宋体" w:eastAsia="宋体" w:cs="宋体"/>
          <w:b/>
          <w:szCs w:val="21"/>
        </w:rPr>
        <w:t xml:space="preserve">3.承包人职责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（1）依法建立健全安全生产责任体系，完善安全生产管理基本制度，主动履行承包人职责。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（2）积极配合、主动接受各级各类安全管理、监督、检查工作，确保所提供资料的完整性和真实性，及时排除检查过程中发现的安全隐患。</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（6）所有施工机具、设备均应定期检查，保证其经常处于完好状态。特种设备应经专业检查验收，并在有效检验周期内使用。不合格的机具、设备严禁使用。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（10）应按照《生产安全事故报告和调查处理条例》以及其他有关规定，发生安全事故及时上报有关部门，并坚持“四不放过”的原则，严肃处理相关责任人。</w:t>
      </w:r>
      <w:r/>
    </w:p>
    <w:p>
      <w:pPr>
        <w:spacing w:line="360" w:lineRule="auto"/>
        <w:rPr>
          <w:rFonts w:hint="eastAsia" w:ascii="宋体" w:hAnsi="宋体" w:eastAsia="宋体" w:cs="宋体"/>
          <w:b/>
          <w:szCs w:val="21"/>
        </w:rPr>
      </w:pPr>
      <w:r>
        <w:rPr>
          <w:rFonts w:hint="eastAsia" w:ascii="宋体" w:hAnsi="宋体" w:eastAsia="宋体" w:cs="宋体"/>
          <w:b/>
          <w:szCs w:val="21"/>
        </w:rPr>
        <w:t xml:space="preserve">4.违约责任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如因发包人或承包人违约造成安全事故，将依法追究责任，事故责任由责任方承担。</w:t>
      </w:r>
      <w:r/>
    </w:p>
    <w:p>
      <w:pPr>
        <w:spacing w:line="360" w:lineRule="auto"/>
        <w:rPr>
          <w:rFonts w:hint="eastAsia" w:ascii="宋体" w:hAnsi="宋体" w:eastAsia="宋体" w:cs="宋体"/>
          <w:b/>
          <w:szCs w:val="21"/>
        </w:rPr>
      </w:pPr>
      <w:r>
        <w:rPr>
          <w:rFonts w:hint="eastAsia" w:ascii="宋体" w:hAnsi="宋体" w:eastAsia="宋体" w:cs="宋体"/>
          <w:b/>
          <w:szCs w:val="21"/>
        </w:rPr>
        <w:t xml:space="preserve">5.协议生效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本协议作为建设工程施工合同的附属文件，由法定代表人或其授权的代理人签署并加盖单位公章后生效，工程竣工验收后失效。</w:t>
      </w:r>
      <w:r/>
    </w:p>
    <w:p>
      <w:pPr>
        <w:spacing w:line="360" w:lineRule="auto"/>
        <w:rPr>
          <w:rFonts w:hint="eastAsia" w:ascii="宋体" w:hAnsi="宋体" w:eastAsia="宋体" w:cs="宋体"/>
          <w:b/>
          <w:szCs w:val="21"/>
        </w:rPr>
      </w:pPr>
      <w:r>
        <w:rPr>
          <w:rFonts w:hint="eastAsia" w:ascii="宋体" w:hAnsi="宋体" w:eastAsia="宋体" w:cs="宋体"/>
          <w:b/>
          <w:szCs w:val="21"/>
        </w:rPr>
        <w:t xml:space="preserve">6.协议份数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本协议一式伍份，甲方执贰份，乙方执贰份，采购代理机构执壹份。</w:t>
      </w:r>
      <w:r/>
    </w:p>
    <w:tbl>
      <w:tblPr>
        <w:tblStyle w:val="85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4978"/>
        <w:gridCol w:w="4978"/>
      </w:tblGrid>
      <w:tr>
        <w:trPr>
          <w:jc w:val="center"/>
          <w:trHeight w:val="23"/>
        </w:trPr>
        <w:tc>
          <w:tcPr>
            <w:tcW w:w="2500" w:type="pct"/>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发包人：</w:t>
            </w:r>
            <w:r/>
          </w:p>
          <w:p>
            <w:pPr>
              <w:spacing w:line="360" w:lineRule="auto"/>
              <w:rPr>
                <w:rFonts w:hint="eastAsia" w:ascii="宋体" w:hAnsi="宋体" w:eastAsia="宋体" w:cs="宋体"/>
                <w:szCs w:val="21"/>
              </w:rPr>
            </w:pPr>
            <w:r>
              <w:rPr>
                <w:rFonts w:hint="eastAsia" w:ascii="宋体" w:hAnsi="宋体" w:eastAsia="宋体" w:cs="宋体"/>
                <w:szCs w:val="21"/>
              </w:rPr>
              <w:t xml:space="preserve">（盖单位章）</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法定代表人或其</w:t>
            </w:r>
            <w:r/>
          </w:p>
          <w:p>
            <w:pPr>
              <w:spacing w:line="360" w:lineRule="auto"/>
              <w:rPr>
                <w:rFonts w:hint="eastAsia" w:ascii="宋体" w:hAnsi="宋体" w:eastAsia="宋体" w:cs="宋体"/>
                <w:szCs w:val="21"/>
              </w:rPr>
            </w:pPr>
            <w:r>
              <w:rPr>
                <w:rFonts w:hint="eastAsia" w:ascii="宋体" w:hAnsi="宋体" w:eastAsia="宋体" w:cs="宋体"/>
                <w:szCs w:val="21"/>
              </w:rPr>
              <w:t xml:space="preserve">授权代理人：</w:t>
            </w:r>
            <w:r/>
          </w:p>
          <w:p>
            <w:pPr>
              <w:spacing w:line="360" w:lineRule="auto"/>
              <w:rPr>
                <w:rFonts w:hint="eastAsia" w:ascii="宋体" w:hAnsi="宋体" w:eastAsia="宋体" w:cs="宋体"/>
                <w:szCs w:val="21"/>
              </w:rPr>
            </w:pPr>
            <w:r>
              <w:rPr>
                <w:rFonts w:hint="eastAsia" w:ascii="宋体" w:hAnsi="宋体" w:eastAsia="宋体" w:cs="宋体"/>
                <w:szCs w:val="21"/>
              </w:rPr>
              <w:t xml:space="preserve">（签字）</w:t>
            </w:r>
            <w:r/>
          </w:p>
          <w:p>
            <w:pPr>
              <w:spacing w:line="360" w:lineRule="auto"/>
              <w:rPr>
                <w:rFonts w:hint="eastAsia" w:ascii="宋体" w:hAnsi="宋体" w:eastAsia="宋体" w:cs="宋体"/>
                <w:szCs w:val="21"/>
              </w:rPr>
            </w:pPr>
            <w:r>
              <w:rPr>
                <w:rFonts w:hint="eastAsia" w:ascii="宋体" w:hAnsi="宋体" w:eastAsia="宋体" w:cs="宋体"/>
                <w:szCs w:val="21"/>
              </w:rPr>
              <w:t xml:space="preserve">      年   月   日</w:t>
            </w:r>
            <w:r/>
          </w:p>
        </w:tc>
        <w:tc>
          <w:tcPr>
            <w:tcW w:w="2500" w:type="pct"/>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承包人：</w:t>
            </w:r>
            <w:r/>
          </w:p>
          <w:p>
            <w:pPr>
              <w:spacing w:line="360" w:lineRule="auto"/>
              <w:rPr>
                <w:rFonts w:hint="eastAsia" w:ascii="宋体" w:hAnsi="宋体" w:eastAsia="宋体" w:cs="宋体"/>
                <w:szCs w:val="21"/>
              </w:rPr>
            </w:pPr>
            <w:r>
              <w:rPr>
                <w:rFonts w:hint="eastAsia" w:ascii="宋体" w:hAnsi="宋体" w:eastAsia="宋体" w:cs="宋体"/>
                <w:szCs w:val="21"/>
              </w:rPr>
              <w:t xml:space="preserve">（盖单位章）</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法定代表人或其</w:t>
            </w:r>
            <w:r/>
          </w:p>
          <w:p>
            <w:pPr>
              <w:spacing w:line="360" w:lineRule="auto"/>
              <w:rPr>
                <w:rFonts w:hint="eastAsia" w:ascii="宋体" w:hAnsi="宋体" w:eastAsia="宋体" w:cs="宋体"/>
                <w:szCs w:val="21"/>
              </w:rPr>
            </w:pPr>
            <w:r>
              <w:rPr>
                <w:rFonts w:hint="eastAsia" w:ascii="宋体" w:hAnsi="宋体" w:eastAsia="宋体" w:cs="宋体"/>
                <w:szCs w:val="21"/>
              </w:rPr>
              <w:t xml:space="preserve">授权代理人：</w:t>
            </w:r>
            <w:r/>
          </w:p>
          <w:p>
            <w:pPr>
              <w:spacing w:line="360" w:lineRule="auto"/>
              <w:rPr>
                <w:rFonts w:hint="eastAsia" w:ascii="宋体" w:hAnsi="宋体" w:eastAsia="宋体" w:cs="宋体"/>
                <w:szCs w:val="21"/>
              </w:rPr>
            </w:pPr>
            <w:r>
              <w:rPr>
                <w:rFonts w:hint="eastAsia" w:ascii="宋体" w:hAnsi="宋体" w:eastAsia="宋体" w:cs="宋体"/>
                <w:szCs w:val="21"/>
              </w:rPr>
              <w:t xml:space="preserve">（签字）</w:t>
            </w:r>
            <w:r/>
          </w:p>
          <w:p>
            <w:pPr>
              <w:spacing w:line="360" w:lineRule="auto"/>
              <w:rPr>
                <w:rFonts w:hint="eastAsia" w:ascii="宋体" w:hAnsi="宋体" w:eastAsia="宋体" w:cs="宋体"/>
                <w:szCs w:val="21"/>
              </w:rPr>
            </w:pPr>
            <w:r>
              <w:rPr>
                <w:rFonts w:hint="eastAsia" w:ascii="宋体" w:hAnsi="宋体" w:eastAsia="宋体" w:cs="宋体"/>
                <w:szCs w:val="21"/>
              </w:rPr>
              <w:t xml:space="preserve">      年   月   日</w:t>
            </w:r>
            <w:r/>
          </w:p>
        </w:tc>
      </w:tr>
    </w:tbl>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1303"/>
        <w:numPr>
          <w:ilvl w:val="0"/>
          <w:numId w:val="12"/>
        </w:numPr>
        <w:spacing w:before="0" w:after="0" w:line="360" w:lineRule="auto"/>
        <w:rPr>
          <w:rFonts w:hint="eastAsia" w:ascii="宋体" w:hAnsi="宋体" w:eastAsia="宋体" w:cs="宋体"/>
          <w:b/>
          <w:bCs/>
          <w:color w:val="auto"/>
          <w:sz w:val="32"/>
          <w:szCs w:val="32"/>
        </w:rPr>
      </w:pPr>
      <w:r/>
      <w:bookmarkStart w:id="57" w:name="_Toc11075"/>
      <w:r/>
      <w:bookmarkStart w:id="58" w:name="_Toc24992"/>
      <w:r/>
      <w:bookmarkStart w:id="59" w:name="_Toc3519"/>
      <w:r/>
      <w:bookmarkStart w:id="60" w:name="_Toc8163"/>
      <w:r/>
      <w:bookmarkStart w:id="61" w:name="_Toc1623"/>
      <w:r/>
      <w:bookmarkStart w:id="62" w:name="_Toc31964"/>
      <w:r>
        <w:rPr>
          <w:rFonts w:hint="eastAsia" w:ascii="宋体" w:hAnsi="宋体" w:eastAsia="宋体" w:cs="宋体"/>
          <w:b/>
          <w:bCs/>
          <w:color w:val="auto"/>
          <w:sz w:val="32"/>
          <w:szCs w:val="32"/>
        </w:rPr>
        <w:t xml:space="preserve">附件格式</w:t>
      </w:r>
      <w:bookmarkEnd w:id="57"/>
      <w:r/>
      <w:bookmarkEnd w:id="58"/>
      <w:r/>
      <w:bookmarkEnd w:id="59"/>
      <w:r/>
      <w:bookmarkEnd w:id="60"/>
      <w:r/>
      <w:bookmarkEnd w:id="61"/>
      <w:r/>
      <w:bookmarkEnd w:id="62"/>
      <w:r/>
      <w:r/>
    </w:p>
    <w:p>
      <w:pPr>
        <w:jc w:val="left"/>
        <w:spacing w:line="360" w:lineRule="auto"/>
        <w:rPr>
          <w:rFonts w:hint="eastAsia" w:ascii="宋体" w:hAnsi="宋体" w:eastAsia="宋体" w:cs="宋体"/>
          <w:b/>
          <w:szCs w:val="21"/>
        </w:rPr>
      </w:pPr>
      <w:r>
        <w:rPr>
          <w:rFonts w:hint="eastAsia" w:ascii="宋体" w:hAnsi="宋体" w:eastAsia="宋体" w:cs="宋体"/>
          <w:b/>
          <w:szCs w:val="21"/>
        </w:rPr>
        <w:t xml:space="preserve">说明：</w:t>
      </w:r>
      <w:r/>
    </w:p>
    <w:p>
      <w:pPr>
        <w:pStyle w:val="929"/>
        <w:ind w:firstLine="420"/>
        <w:rPr>
          <w:rFonts w:hint="eastAsia" w:ascii="宋体" w:hAnsi="宋体" w:eastAsia="宋体" w:cs="宋体"/>
          <w:sz w:val="21"/>
          <w:szCs w:val="21"/>
        </w:rPr>
      </w:pPr>
      <w:r>
        <w:rPr>
          <w:rFonts w:hint="eastAsia" w:ascii="宋体" w:hAnsi="宋体" w:eastAsia="宋体" w:cs="宋体"/>
          <w:sz w:val="21"/>
          <w:szCs w:val="21"/>
        </w:rPr>
        <w:t xml:space="preserve">对本章所有的格式，供应商可根据自身情况进行补充和修改，但补充和修改不得造成与本格式内容有实质性的违背。</w:t>
      </w:r>
      <w:r/>
    </w:p>
    <w:p>
      <w:pPr>
        <w:pStyle w:val="929"/>
        <w:ind w:firstLine="420"/>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b/>
          <w:szCs w:val="21"/>
        </w:rPr>
        <w:outlineLvl w:val="1"/>
      </w:pPr>
      <w:r>
        <w:rPr>
          <w:rFonts w:hint="eastAsia" w:ascii="宋体" w:hAnsi="宋体" w:eastAsia="宋体" w:cs="宋体"/>
          <w:b/>
          <w:szCs w:val="21"/>
        </w:rPr>
        <w:t xml:space="preserve">附件1：开标一览表</w:t>
      </w:r>
      <w:r>
        <w:rPr>
          <w:rFonts w:hint="eastAsia" w:ascii="宋体" w:hAnsi="宋体" w:eastAsia="宋体" w:cs="宋体"/>
          <w:b/>
          <w:bCs/>
          <w:szCs w:val="21"/>
        </w:rPr>
        <w:t xml:space="preserve">（以下格式仅供参考，具体按照苏采云系统格式填报并以系统中填报的金额为准）</w:t>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开标一览表</w:t>
      </w:r>
      <w:r/>
    </w:p>
    <w:p>
      <w:pPr>
        <w:jc w:val="left"/>
        <w:spacing w:line="360" w:lineRule="auto"/>
        <w:rPr>
          <w:rFonts w:hint="eastAsia" w:ascii="宋体" w:hAnsi="宋体" w:eastAsia="宋体" w:cs="宋体"/>
          <w:szCs w:val="21"/>
        </w:rPr>
      </w:pPr>
      <w:r>
        <w:rPr>
          <w:rFonts w:hint="eastAsia" w:ascii="宋体" w:hAnsi="宋体" w:eastAsia="宋体" w:cs="宋体"/>
          <w:szCs w:val="21"/>
          <w:lang w:eastAsia="zh-CN"/>
        </w:rPr>
        <w:t xml:space="preserve">项目编号</w:t>
      </w:r>
      <w:r>
        <w:rPr>
          <w:rFonts w:hint="eastAsia" w:ascii="宋体" w:hAnsi="宋体" w:eastAsia="宋体" w:cs="宋体"/>
          <w:szCs w:val="21"/>
        </w:rPr>
        <w:t xml:space="preserve">：</w:t>
      </w:r>
      <w:r/>
    </w:p>
    <w:tbl>
      <w:tblPr>
        <w:tblStyle w:val="857"/>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833"/>
        <w:gridCol w:w="3657"/>
        <w:gridCol w:w="2466"/>
      </w:tblGrid>
      <w:tr>
        <w:trPr>
          <w:jc w:val="center"/>
          <w:trHeight w:val="850"/>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投标总报价（</w:t>
            </w:r>
            <w:r>
              <w:rPr>
                <w:rFonts w:hint="eastAsia" w:ascii="宋体" w:hAnsi="宋体" w:eastAsia="宋体" w:cs="宋体"/>
                <w:szCs w:val="21"/>
                <w:lang w:val="zh-CN"/>
              </w:rPr>
              <w:t xml:space="preserve">元</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jc w:val="left"/>
        <w:spacing w:line="360" w:lineRule="auto"/>
        <w:rPr>
          <w:rFonts w:hint="eastAsia" w:ascii="宋体" w:hAnsi="宋体" w:eastAsia="宋体" w:cs="宋体"/>
          <w:szCs w:val="21"/>
        </w:rPr>
      </w:pPr>
      <w:r>
        <w:rPr>
          <w:rFonts w:hint="eastAsia" w:ascii="宋体" w:hAnsi="宋体" w:eastAsia="宋体" w:cs="宋体"/>
          <w:szCs w:val="21"/>
        </w:rPr>
        <w:t xml:space="preserve">磋商响应单位（签章）：</w:t>
      </w:r>
      <w:r/>
    </w:p>
    <w:p>
      <w:pPr>
        <w:spacing w:line="360" w:lineRule="auto"/>
        <w:rPr>
          <w:rFonts w:hint="eastAsia" w:ascii="宋体" w:hAnsi="宋体" w:eastAsia="宋体" w:cs="宋体"/>
          <w:szCs w:val="21"/>
        </w:rPr>
      </w:pPr>
      <w:r>
        <w:rPr>
          <w:rFonts w:hint="eastAsia" w:ascii="宋体" w:hAnsi="宋体" w:eastAsia="宋体" w:cs="宋体"/>
          <w:szCs w:val="21"/>
        </w:rPr>
        <w:t xml:space="preserve">日期：</w:t>
      </w:r>
      <w:r/>
    </w:p>
    <w:p>
      <w:pPr>
        <w:spacing w:line="360" w:lineRule="auto"/>
        <w:rPr>
          <w:rFonts w:hint="eastAsia" w:ascii="宋体" w:hAnsi="宋体" w:eastAsia="宋体" w:cs="宋体"/>
          <w:szCs w:val="21"/>
        </w:rPr>
      </w:pPr>
      <w:r>
        <w:rPr>
          <w:rFonts w:hint="eastAsia" w:ascii="宋体" w:hAnsi="宋体" w:eastAsia="宋体" w:cs="宋体"/>
          <w:szCs w:val="21"/>
        </w:rPr>
      </w:r>
      <w:r/>
    </w:p>
    <w:p>
      <w:pPr>
        <w:pStyle w:val="847"/>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附件2：磋商报价分析表（已标价工程量清单）</w:t>
      </w:r>
      <w:r/>
    </w:p>
    <w:p>
      <w:pPr>
        <w:pStyle w:val="917"/>
        <w:spacing w:after="0"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（工程量清单与磋商文件一同发送，响应文件需按全套表内容报价，不得缺少）</w:t>
      </w:r>
      <w:r/>
    </w:p>
    <w:p>
      <w:pPr>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CAD图纸供应商自行提取：</w:t>
      </w:r>
      <w:r/>
    </w:p>
    <w:p>
      <w:pPr>
        <w:spacing w:line="360" w:lineRule="auto"/>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百度网盘链接:https://pan.baidu.com/s/1geD9KlaaVFSfEelfo2E3FQ?pwd=jsjt</w:t>
      </w:r>
      <w:r/>
    </w:p>
    <w:p>
      <w:pPr>
        <w:spacing w:line="360" w:lineRule="auto"/>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提取码:jsjt</w:t>
      </w:r>
      <w:r/>
    </w:p>
    <w:p>
      <w:pPr>
        <w:pStyle w:val="847"/>
        <w:ind w:left="0" w:firstLine="0"/>
        <w:pageBreakBefore/>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附件3主要材料品牌表</w:t>
      </w:r>
      <w:r/>
    </w:p>
    <w:p>
      <w:pPr>
        <w:rPr>
          <w:rFonts w:hint="eastAsia" w:ascii="宋体" w:hAnsi="宋体" w:eastAsia="宋体" w:cs="宋体"/>
          <w:b/>
          <w:szCs w:val="21"/>
        </w:rPr>
      </w:pPr>
      <w:r>
        <w:rPr>
          <w:rFonts w:hint="eastAsia" w:ascii="宋体" w:hAnsi="宋体" w:eastAsia="宋体" w:cs="宋体"/>
          <w:b/>
          <w:szCs w:val="21"/>
        </w:rPr>
      </w:r>
      <w:r/>
    </w:p>
    <w:p>
      <w:pPr>
        <w:rPr>
          <w:rFonts w:hint="eastAsia" w:ascii="宋体" w:hAnsi="宋体" w:eastAsia="宋体" w:cs="宋体"/>
          <w:b/>
          <w:szCs w:val="21"/>
        </w:rPr>
      </w:pPr>
      <w:r>
        <w:rPr>
          <w:rFonts w:hint="eastAsia" w:ascii="宋体" w:hAnsi="宋体" w:eastAsia="宋体" w:cs="宋体"/>
          <w:b/>
          <w:szCs w:val="21"/>
        </w:rPr>
      </w:r>
      <w:r/>
    </w:p>
    <w:p>
      <w:pPr>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主要材料品牌表</w:t>
      </w:r>
      <w:r/>
    </w:p>
    <w:tbl>
      <w:tblPr>
        <w:tblStyle w:val="918"/>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2"/>
        <w:gridCol w:w="2312"/>
        <w:gridCol w:w="2312"/>
        <w:gridCol w:w="2312"/>
      </w:tblGrid>
      <w:tr>
        <w:trPr/>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序号</w:t>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主要材料</w:t>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材料品牌</w:t>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备注</w:t>
            </w:r>
            <w:r/>
          </w:p>
        </w:tc>
      </w:tr>
      <w:tr>
        <w:trPr/>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1</w:t>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2</w:t>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w:t>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W w:w="2312" w:type="dxa"/>
            <w:vAlign w:val="top"/>
            <w:textDirection w:val="lrTb"/>
            <w:noWrap w:val="false"/>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bl>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磋商响应单位：（签章）</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Cs w:val="21"/>
          <w:lang w:val="zh-CN"/>
        </w:rPr>
        <w:t xml:space="preserve">法定代表人：（签字或盖章）</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Cs w:val="21"/>
          <w:lang w:val="zh-CN"/>
        </w:rPr>
        <w:t xml:space="preserve">日期：</w:t>
      </w:r>
      <w:r>
        <w:rPr>
          <w:rFonts w:hint="eastAsia" w:ascii="宋体" w:hAnsi="宋体" w:eastAsia="宋体" w:cs="宋体"/>
          <w:szCs w:val="21"/>
        </w:rPr>
        <w:t xml:space="preserve">   </w:t>
      </w:r>
      <w:r>
        <w:rPr>
          <w:rFonts w:hint="eastAsia" w:ascii="宋体" w:hAnsi="宋体" w:eastAsia="宋体" w:cs="宋体"/>
          <w:szCs w:val="21"/>
          <w:lang w:val="zh-CN"/>
        </w:rPr>
        <w:t xml:space="preserve">年</w:t>
      </w:r>
      <w:r>
        <w:rPr>
          <w:rFonts w:hint="eastAsia" w:ascii="宋体" w:hAnsi="宋体" w:eastAsia="宋体" w:cs="宋体"/>
          <w:szCs w:val="21"/>
        </w:rPr>
        <w:t xml:space="preserve">   </w:t>
      </w:r>
      <w:r>
        <w:rPr>
          <w:rFonts w:hint="eastAsia" w:ascii="宋体" w:hAnsi="宋体" w:eastAsia="宋体" w:cs="宋体"/>
          <w:szCs w:val="21"/>
          <w:lang w:val="zh-CN"/>
        </w:rPr>
        <w:t xml:space="preserve">月</w:t>
      </w:r>
      <w:r>
        <w:rPr>
          <w:rFonts w:hint="eastAsia" w:ascii="宋体" w:hAnsi="宋体" w:eastAsia="宋体" w:cs="宋体"/>
          <w:szCs w:val="21"/>
        </w:rPr>
        <w:t xml:space="preserve">   </w:t>
      </w:r>
      <w:r>
        <w:rPr>
          <w:rFonts w:hint="eastAsia" w:ascii="宋体" w:hAnsi="宋体" w:eastAsia="宋体" w:cs="宋体"/>
          <w:szCs w:val="21"/>
          <w:lang w:val="zh-CN"/>
        </w:rPr>
        <w:t xml:space="preserve">日</w:t>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yellow"/>
        </w:rPr>
      </w:r>
      <w:r/>
    </w:p>
    <w:p>
      <w:pPr>
        <w:spacing w:line="85" w:lineRule="atLeast"/>
        <w:rPr>
          <w:rFonts w:hint="eastAsia"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r>
      <w:r/>
    </w:p>
    <w:p>
      <w:pPr>
        <w:spacing w:line="85" w:lineRule="atLeast"/>
        <w:rPr>
          <w:rFonts w:hint="eastAsia"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附件4</w:t>
      </w:r>
      <w:r>
        <w:rPr>
          <w:rFonts w:hint="eastAsia" w:ascii="宋体" w:hAnsi="宋体" w:eastAsia="宋体" w:cs="宋体"/>
          <w:b/>
          <w:szCs w:val="21"/>
        </w:rPr>
        <w:t xml:space="preserve">实施方案</w:t>
      </w:r>
      <w:r/>
    </w:p>
    <w:p>
      <w:pPr>
        <w:pStyle w:val="1186"/>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实施方案</w:t>
      </w:r>
      <w:r/>
    </w:p>
    <w:p>
      <w:pPr>
        <w:pStyle w:val="1186"/>
        <w:jc w:val="center"/>
        <w:rPr>
          <w:rFonts w:hint="eastAsia" w:ascii="宋体" w:hAnsi="宋体" w:eastAsia="宋体" w:cs="宋体"/>
          <w:bCs/>
          <w:sz w:val="21"/>
          <w:szCs w:val="21"/>
        </w:rPr>
      </w:pPr>
      <w:r>
        <w:rPr>
          <w:rFonts w:hint="eastAsia" w:ascii="宋体" w:hAnsi="宋体" w:eastAsia="宋体" w:cs="宋体"/>
          <w:bCs/>
          <w:sz w:val="21"/>
          <w:szCs w:val="21"/>
        </w:rPr>
      </w:r>
      <w:r/>
    </w:p>
    <w:tbl>
      <w:tblPr>
        <w:tblStyle w:val="857"/>
        <w:tblW w:w="84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73"/>
      </w:tblGrid>
      <w:tr>
        <w:trPr>
          <w:jc w:val="center"/>
          <w:trHeight w:val="1209"/>
        </w:trPr>
        <w:tc>
          <w:tcPr>
            <w:tcW w:w="8473" w:type="dxa"/>
            <w:vAlign w:val="top"/>
            <w:textDirection w:val="lrTb"/>
            <w:noWrap w:val="false"/>
          </w:tcPr>
          <w:p>
            <w:pPr>
              <w:pStyle w:val="1493"/>
              <w:ind w:firstLine="0"/>
              <w:jc w:val="both"/>
              <w:rPr>
                <w:rFonts w:hint="eastAsia" w:ascii="宋体" w:hAnsi="宋体" w:eastAsia="宋体" w:cs="宋体"/>
                <w:bCs/>
                <w:sz w:val="21"/>
                <w:szCs w:val="21"/>
              </w:rPr>
            </w:pPr>
            <w:r>
              <w:rPr>
                <w:rFonts w:hint="eastAsia" w:ascii="宋体" w:hAnsi="宋体" w:eastAsia="宋体" w:cs="宋体"/>
                <w:bCs/>
                <w:sz w:val="21"/>
                <w:szCs w:val="21"/>
              </w:rPr>
              <w:t xml:space="preserve">提示：</w:t>
            </w:r>
            <w:r/>
          </w:p>
          <w:p>
            <w:pPr>
              <w:pStyle w:val="1493"/>
              <w:ind w:firstLine="0"/>
              <w:jc w:val="both"/>
              <w:rPr>
                <w:rFonts w:hint="eastAsia" w:ascii="宋体" w:hAnsi="宋体" w:eastAsia="宋体" w:cs="宋体"/>
                <w:bCs/>
                <w:sz w:val="21"/>
                <w:szCs w:val="21"/>
              </w:rPr>
            </w:pPr>
            <w:r>
              <w:rPr>
                <w:rFonts w:hint="eastAsia" w:ascii="宋体" w:hAnsi="宋体" w:eastAsia="宋体" w:cs="宋体"/>
                <w:bCs/>
                <w:sz w:val="21"/>
                <w:szCs w:val="21"/>
              </w:rPr>
              <w:t xml:space="preserve">1.供应商应根据本次</w:t>
            </w:r>
            <w:r>
              <w:rPr>
                <w:rFonts w:hint="eastAsia" w:ascii="宋体" w:hAnsi="宋体" w:eastAsia="宋体" w:cs="宋体"/>
                <w:bCs/>
                <w:sz w:val="21"/>
                <w:szCs w:val="21"/>
                <w:lang w:val="en-US" w:eastAsia="zh-CN"/>
              </w:rPr>
              <w:t xml:space="preserve">采购项目</w:t>
            </w:r>
            <w:r>
              <w:rPr>
                <w:rFonts w:hint="eastAsia" w:ascii="宋体" w:hAnsi="宋体" w:eastAsia="宋体" w:cs="宋体"/>
                <w:bCs/>
                <w:sz w:val="21"/>
                <w:szCs w:val="21"/>
              </w:rPr>
              <w:t xml:space="preserve">要求，对所投项目进行详细的说明与描述。</w:t>
            </w:r>
            <w:r/>
          </w:p>
          <w:p>
            <w:pPr>
              <w:pStyle w:val="1493"/>
              <w:ind w:firstLine="0"/>
              <w:jc w:val="both"/>
              <w:rPr>
                <w:rFonts w:hint="eastAsia" w:ascii="宋体" w:hAnsi="宋体" w:eastAsia="宋体" w:cs="宋体"/>
                <w:bCs/>
                <w:sz w:val="21"/>
                <w:szCs w:val="21"/>
              </w:rPr>
            </w:pPr>
            <w:r>
              <w:rPr>
                <w:rFonts w:hint="eastAsia" w:ascii="宋体" w:hAnsi="宋体" w:eastAsia="宋体" w:cs="宋体"/>
                <w:bCs/>
                <w:sz w:val="21"/>
                <w:szCs w:val="21"/>
              </w:rPr>
              <w:t xml:space="preserve">2.供应商可根据自身情况编写，本页不够可另加页附后。</w:t>
            </w:r>
            <w:r/>
          </w:p>
        </w:tc>
      </w:tr>
      <w:tr>
        <w:trPr>
          <w:jc w:val="center"/>
          <w:trHeight w:val="8913"/>
        </w:trPr>
        <w:tc>
          <w:tcPr>
            <w:tcW w:w="8473" w:type="dxa"/>
            <w:vAlign w:val="bottom"/>
            <w:textDirection w:val="lrTb"/>
            <w:noWrap w:val="false"/>
          </w:tcPr>
          <w:p>
            <w:pPr>
              <w:ind w:firstLine="240"/>
              <w:jc w:val="center"/>
              <w:spacing w:line="360" w:lineRule="auto"/>
              <w:tabs>
                <w:tab w:val="left" w:pos="1320" w:leader="none"/>
              </w:tabs>
              <w:rPr>
                <w:rFonts w:hint="eastAsia" w:ascii="宋体" w:hAnsi="宋体" w:eastAsia="宋体" w:cs="宋体"/>
                <w:szCs w:val="21"/>
                <w:u w:val="single"/>
              </w:rPr>
            </w:pPr>
            <w:r>
              <w:rPr>
                <w:rFonts w:hint="eastAsia" w:ascii="宋体" w:hAnsi="宋体" w:eastAsia="宋体" w:cs="宋体"/>
                <w:szCs w:val="21"/>
                <w:u w:val="single"/>
              </w:rPr>
            </w:r>
            <w:r/>
          </w:p>
        </w:tc>
      </w:tr>
    </w:tbl>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磋商响应单位：（签章）</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Cs w:val="21"/>
          <w:lang w:val="zh-CN"/>
        </w:rPr>
        <w:t xml:space="preserve">法定代表人：（签字或盖章）</w:t>
      </w:r>
      <w:r/>
    </w:p>
    <w:p>
      <w:pPr>
        <w:ind w:firstLine="48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日期：</w:t>
      </w:r>
      <w:r>
        <w:rPr>
          <w:rFonts w:hint="eastAsia" w:ascii="宋体" w:hAnsi="宋体" w:eastAsia="宋体" w:cs="宋体"/>
          <w:szCs w:val="21"/>
        </w:rPr>
        <w:t xml:space="preserve">   </w:t>
      </w:r>
      <w:r>
        <w:rPr>
          <w:rFonts w:hint="eastAsia" w:ascii="宋体" w:hAnsi="宋体" w:eastAsia="宋体" w:cs="宋体"/>
          <w:szCs w:val="21"/>
          <w:lang w:val="zh-CN"/>
        </w:rPr>
        <w:t xml:space="preserve">年</w:t>
      </w:r>
      <w:r>
        <w:rPr>
          <w:rFonts w:hint="eastAsia" w:ascii="宋体" w:hAnsi="宋体" w:eastAsia="宋体" w:cs="宋体"/>
          <w:szCs w:val="21"/>
        </w:rPr>
        <w:t xml:space="preserve">   </w:t>
      </w:r>
      <w:r>
        <w:rPr>
          <w:rFonts w:hint="eastAsia" w:ascii="宋体" w:hAnsi="宋体" w:eastAsia="宋体" w:cs="宋体"/>
          <w:szCs w:val="21"/>
          <w:lang w:val="zh-CN"/>
        </w:rPr>
        <w:t xml:space="preserve">月</w:t>
      </w:r>
      <w:r>
        <w:rPr>
          <w:rFonts w:hint="eastAsia" w:ascii="宋体" w:hAnsi="宋体" w:eastAsia="宋体" w:cs="宋体"/>
          <w:szCs w:val="21"/>
        </w:rPr>
        <w:t xml:space="preserve">   </w:t>
      </w:r>
      <w:r>
        <w:rPr>
          <w:rFonts w:hint="eastAsia" w:ascii="宋体" w:hAnsi="宋体" w:eastAsia="宋体" w:cs="宋体"/>
          <w:szCs w:val="21"/>
          <w:lang w:val="zh-CN"/>
        </w:rPr>
        <w:t xml:space="preserve">日</w:t>
      </w:r>
      <w:r/>
    </w:p>
    <w:p>
      <w:pPr>
        <w:ind w:firstLine="48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8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r>
      <w:r/>
    </w:p>
    <w:p>
      <w:pPr>
        <w:ind w:firstLine="48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r>
      <w:r/>
    </w:p>
    <w:p>
      <w:pPr>
        <w:pStyle w:val="1493"/>
        <w:ind w:firstLine="0"/>
        <w:rPr>
          <w:rFonts w:hint="eastAsia" w:ascii="宋体" w:hAnsi="宋体" w:eastAsia="宋体" w:cs="宋体"/>
          <w:b/>
          <w:sz w:val="21"/>
          <w:szCs w:val="21"/>
        </w:rPr>
        <w:outlineLvl w:val="1"/>
      </w:pPr>
      <w:r>
        <w:rPr>
          <w:rFonts w:hint="eastAsia" w:ascii="宋体" w:hAnsi="宋体" w:eastAsia="宋体" w:cs="宋体"/>
          <w:b/>
          <w:bCs/>
          <w:sz w:val="21"/>
          <w:szCs w:val="21"/>
        </w:rPr>
        <w:t xml:space="preserve">附件5、</w:t>
      </w:r>
      <w:r>
        <w:rPr>
          <w:rStyle w:val="1106"/>
          <w:rFonts w:hint="eastAsia" w:ascii="宋体" w:hAnsi="宋体" w:eastAsia="宋体" w:cs="宋体"/>
          <w:b/>
          <w:sz w:val="21"/>
          <w:szCs w:val="21"/>
        </w:rPr>
        <w:t xml:space="preserve">拟投入本项目设备清单、材料表</w:t>
      </w:r>
      <w:r/>
    </w:p>
    <w:p>
      <w:pPr>
        <w:jc w:val="center"/>
        <w:spacing w:line="360" w:lineRule="auto"/>
        <w:rPr>
          <w:rStyle w:val="1106"/>
          <w:rFonts w:hint="eastAsia" w:ascii="宋体" w:hAnsi="宋体" w:eastAsia="宋体" w:cs="宋体"/>
          <w:b/>
          <w:szCs w:val="21"/>
        </w:rPr>
      </w:pPr>
      <w:r>
        <w:rPr>
          <w:rFonts w:hint="eastAsia" w:ascii="宋体" w:hAnsi="宋体" w:eastAsia="宋体" w:cs="宋体"/>
          <w:b/>
          <w:szCs w:val="21"/>
        </w:rPr>
      </w:r>
      <w:r/>
    </w:p>
    <w:p>
      <w:pPr>
        <w:jc w:val="center"/>
        <w:spacing w:line="360" w:lineRule="auto"/>
        <w:rPr>
          <w:rStyle w:val="1106"/>
          <w:rFonts w:hint="eastAsia" w:ascii="宋体" w:hAnsi="宋体" w:eastAsia="宋体" w:cs="宋体"/>
          <w:b/>
          <w:szCs w:val="21"/>
        </w:rPr>
      </w:pPr>
      <w:r>
        <w:rPr>
          <w:rStyle w:val="1106"/>
          <w:rFonts w:hint="eastAsia" w:ascii="宋体" w:hAnsi="宋体" w:eastAsia="宋体" w:cs="宋体"/>
          <w:b/>
          <w:szCs w:val="21"/>
        </w:rPr>
        <w:t xml:space="preserve">拟投入本项目设备清单</w:t>
      </w:r>
      <w:r/>
    </w:p>
    <w:tbl>
      <w:tblPr>
        <w:tblStyle w:val="857"/>
        <w:tblpPr w:horzAnchor="page" w:tblpX="1065" w:vertAnchor="text" w:tblpY="104" w:leftFromText="180" w:topFromText="0" w:rightFromText="180" w:bottomFromText="0"/>
        <w:tblW w:w="9242" w:type="dxa"/>
        <w:tblInd w:w="0" w:type="dxa"/>
        <w:tblLayout w:type="fixed"/>
        <w:tblCellMar>
          <w:left w:w="108" w:type="dxa"/>
          <w:top w:w="0" w:type="dxa"/>
          <w:right w:w="108" w:type="dxa"/>
          <w:bottom w:w="0" w:type="dxa"/>
        </w:tblCellMar>
        <w:tblLook w:val="04A0" w:firstRow="1" w:lastRow="0" w:firstColumn="1" w:lastColumn="0" w:noHBand="0" w:noVBand="1"/>
      </w:tblPr>
      <w:tblGrid>
        <w:gridCol w:w="1046"/>
        <w:gridCol w:w="1435"/>
        <w:gridCol w:w="1594"/>
        <w:gridCol w:w="797"/>
        <w:gridCol w:w="797"/>
        <w:gridCol w:w="2051"/>
        <w:gridCol w:w="1522"/>
      </w:tblGrid>
      <w:tr>
        <w:trPr>
          <w:trHeight w:val="294"/>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Style w:val="1106"/>
                <w:rFonts w:hint="eastAsia" w:ascii="宋体" w:hAnsi="宋体" w:eastAsia="宋体" w:cs="宋体"/>
                <w:szCs w:val="21"/>
              </w:rPr>
            </w:pPr>
            <w:r>
              <w:rPr>
                <w:rStyle w:val="1106"/>
                <w:rFonts w:hint="eastAsia" w:ascii="宋体" w:hAnsi="宋体" w:eastAsia="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spacing w:line="340" w:lineRule="exact"/>
              <w:rPr>
                <w:rStyle w:val="1106"/>
                <w:rFonts w:hint="eastAsia" w:ascii="宋体" w:hAnsi="宋体" w:eastAsia="宋体" w:cs="宋体"/>
                <w:szCs w:val="21"/>
              </w:rPr>
            </w:pPr>
            <w:r>
              <w:rPr>
                <w:rStyle w:val="1106"/>
                <w:rFonts w:hint="eastAsia" w:ascii="宋体" w:hAnsi="宋体" w:eastAsia="宋体" w:cs="宋体"/>
                <w:szCs w:val="21"/>
              </w:rPr>
              <w:t xml:space="preserve">设备名称</w:t>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Style w:val="1106"/>
                <w:rFonts w:hint="eastAsia" w:ascii="宋体" w:hAnsi="宋体" w:eastAsia="宋体" w:cs="宋体"/>
                <w:szCs w:val="21"/>
              </w:rPr>
              <w:t xml:space="preserve">规格型号</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Style w:val="1106"/>
                <w:rFonts w:hint="eastAsia" w:ascii="宋体" w:hAnsi="宋体" w:eastAsia="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Style w:val="1106"/>
                <w:rFonts w:hint="eastAsia" w:ascii="宋体" w:hAnsi="宋体" w:eastAsia="宋体" w:cs="宋体"/>
                <w:szCs w:val="21"/>
              </w:rPr>
              <w:t xml:space="preserve">产地</w:t>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Style w:val="1106"/>
                <w:rFonts w:hint="eastAsia" w:ascii="宋体" w:hAnsi="宋体" w:eastAsia="宋体" w:cs="宋体"/>
                <w:szCs w:val="21"/>
              </w:rPr>
              <w:t xml:space="preserve">用于施工部位</w:t>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Style w:val="1106"/>
                <w:rFonts w:hint="eastAsia" w:ascii="宋体" w:hAnsi="宋体" w:eastAsia="宋体" w:cs="宋体"/>
                <w:szCs w:val="21"/>
              </w:rPr>
              <w:t xml:space="preserve">备注</w:t>
            </w:r>
            <w:r/>
          </w:p>
        </w:tc>
      </w:tr>
      <w:tr>
        <w:trPr>
          <w:trHeight w:val="463"/>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440"/>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19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r>
        <w:trPr>
          <w:trHeight w:val="255"/>
        </w:trPr>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spacing w:line="340" w:lineRule="exact"/>
              <w:rPr>
                <w:rStyle w:val="1106"/>
                <w:rFonts w:hint="eastAsia" w:ascii="宋体" w:hAnsi="宋体" w:eastAsia="宋体" w:cs="宋体"/>
                <w:szCs w:val="21"/>
              </w:rPr>
            </w:pPr>
            <w:r>
              <w:rPr>
                <w:rStyle w:val="1106"/>
                <w:rFonts w:hint="eastAsia" w:ascii="宋体" w:hAnsi="宋体" w:eastAsia="宋体" w:cs="宋体"/>
                <w:szCs w:val="21"/>
              </w:rPr>
              <w:t xml:space="preserve">…</w:t>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94"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2051"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522" w:type="dxa"/>
            <w:vAlign w:val="center"/>
            <w:textDirection w:val="lrTb"/>
            <w:noWrap w:val="false"/>
          </w:tcPr>
          <w:p>
            <w:pPr>
              <w:jc w:val="center"/>
              <w:spacing w:line="340" w:lineRule="exact"/>
              <w:rPr>
                <w:rStyle w:val="1106"/>
                <w:rFonts w:hint="eastAsia" w:ascii="宋体" w:hAnsi="宋体" w:eastAsia="宋体" w:cs="宋体"/>
                <w:szCs w:val="21"/>
              </w:rPr>
            </w:pPr>
            <w:r>
              <w:rPr>
                <w:rFonts w:hint="eastAsia" w:ascii="宋体" w:hAnsi="宋体" w:eastAsia="宋体" w:cs="宋体"/>
                <w:szCs w:val="21"/>
              </w:rPr>
            </w:r>
            <w:r/>
          </w:p>
        </w:tc>
      </w:tr>
    </w:tbl>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磋商响应单位：（签章）</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Cs w:val="21"/>
          <w:lang w:val="zh-CN"/>
        </w:rPr>
        <w:t xml:space="preserve">法定代表人：（签字或盖章）</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Cs w:val="21"/>
          <w:lang w:val="zh-CN"/>
        </w:rPr>
        <w:t xml:space="preserve">日期：</w:t>
      </w:r>
      <w:r>
        <w:rPr>
          <w:rFonts w:hint="eastAsia" w:ascii="宋体" w:hAnsi="宋体" w:eastAsia="宋体" w:cs="宋体"/>
          <w:szCs w:val="21"/>
        </w:rPr>
        <w:t xml:space="preserve">   </w:t>
      </w:r>
      <w:r>
        <w:rPr>
          <w:rFonts w:hint="eastAsia" w:ascii="宋体" w:hAnsi="宋体" w:eastAsia="宋体" w:cs="宋体"/>
          <w:szCs w:val="21"/>
          <w:lang w:val="zh-CN"/>
        </w:rPr>
        <w:t xml:space="preserve">年</w:t>
      </w:r>
      <w:r>
        <w:rPr>
          <w:rFonts w:hint="eastAsia" w:ascii="宋体" w:hAnsi="宋体" w:eastAsia="宋体" w:cs="宋体"/>
          <w:szCs w:val="21"/>
        </w:rPr>
        <w:t xml:space="preserve">   </w:t>
      </w:r>
      <w:r>
        <w:rPr>
          <w:rFonts w:hint="eastAsia" w:ascii="宋体" w:hAnsi="宋体" w:eastAsia="宋体" w:cs="宋体"/>
          <w:szCs w:val="21"/>
          <w:lang w:val="zh-CN"/>
        </w:rPr>
        <w:t xml:space="preserve">月</w:t>
      </w:r>
      <w:r>
        <w:rPr>
          <w:rFonts w:hint="eastAsia" w:ascii="宋体" w:hAnsi="宋体" w:eastAsia="宋体" w:cs="宋体"/>
          <w:szCs w:val="21"/>
        </w:rPr>
        <w:t xml:space="preserve">   </w:t>
      </w:r>
      <w:r>
        <w:rPr>
          <w:rFonts w:hint="eastAsia" w:ascii="宋体" w:hAnsi="宋体" w:eastAsia="宋体" w:cs="宋体"/>
          <w:szCs w:val="21"/>
          <w:lang w:val="zh-CN"/>
        </w:rPr>
        <w:t xml:space="preserve">日</w:t>
      </w:r>
      <w:r/>
    </w:p>
    <w:p>
      <w:pPr>
        <w:ind w:firstLine="480"/>
        <w:rPr>
          <w:rFonts w:hint="eastAsia" w:ascii="宋体" w:hAnsi="宋体" w:eastAsia="宋体" w:cs="宋体"/>
          <w:szCs w:val="21"/>
        </w:rPr>
      </w:pPr>
      <w:r>
        <w:rPr>
          <w:rFonts w:hint="eastAsia" w:ascii="宋体" w:hAnsi="宋体" w:eastAsia="宋体" w:cs="宋体"/>
          <w:szCs w:val="21"/>
        </w:rPr>
      </w:r>
      <w:r/>
    </w:p>
    <w:p>
      <w:pPr>
        <w:ind w:firstLine="48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r>
      <w:r/>
    </w:p>
    <w:p>
      <w:pPr>
        <w:rPr>
          <w:rFonts w:hint="eastAsia" w:ascii="宋体" w:hAnsi="宋体" w:eastAsia="宋体" w:cs="宋体"/>
          <w:szCs w:val="21"/>
        </w:rPr>
      </w:pPr>
      <w:r>
        <w:rPr>
          <w:rFonts w:hint="eastAsia" w:ascii="宋体" w:hAnsi="宋体" w:eastAsia="宋体" w:cs="宋体"/>
          <w:szCs w:val="21"/>
        </w:rPr>
      </w:r>
      <w:r/>
    </w:p>
    <w:p>
      <w:pPr>
        <w:pStyle w:val="1496"/>
        <w:ind w:firstLine="480"/>
        <w:spacing w:before="120" w:after="120"/>
        <w:rPr>
          <w:rFonts w:hint="eastAsia" w:ascii="宋体" w:hAnsi="宋体" w:eastAsia="宋体" w:cs="宋体"/>
          <w:sz w:val="21"/>
          <w:szCs w:val="21"/>
        </w:rPr>
      </w:pPr>
      <w:r>
        <w:rPr>
          <w:rFonts w:hint="eastAsia" w:ascii="宋体" w:hAnsi="宋体" w:eastAsia="宋体" w:cs="宋体"/>
          <w:sz w:val="21"/>
          <w:szCs w:val="21"/>
        </w:rPr>
      </w:r>
      <w:r/>
    </w:p>
    <w:p>
      <w:pPr>
        <w:ind w:firstLine="902"/>
        <w:spacing w:line="85" w:lineRule="atLeast"/>
        <w:rPr>
          <w:rFonts w:hint="eastAsia" w:ascii="宋体" w:hAnsi="宋体" w:eastAsia="宋体" w:cs="宋体"/>
          <w:b/>
          <w:color w:val="000000"/>
          <w:szCs w:val="21"/>
          <w:highlight w:val="yellow"/>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b/>
          <w:color w:val="000000"/>
          <w:szCs w:val="21"/>
          <w:highlight w:val="yellow"/>
        </w:rPr>
      </w:r>
      <w:r/>
    </w:p>
    <w:p>
      <w:pPr>
        <w:pageBreakBefore/>
        <w:spacing w:line="360" w:lineRule="auto"/>
        <w:rPr>
          <w:rFonts w:hint="eastAsia" w:ascii="宋体" w:hAnsi="宋体" w:eastAsia="宋体" w:cs="宋体"/>
          <w:b/>
        </w:rPr>
        <w:outlineLvl w:val="1"/>
      </w:pPr>
      <w:r>
        <w:rPr>
          <w:rFonts w:hint="eastAsia" w:ascii="宋体" w:hAnsi="宋体" w:eastAsia="宋体" w:cs="宋体"/>
          <w:b/>
        </w:rPr>
        <w:t xml:space="preserve">附件6：项目经理无在建工程承诺书</w:t>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项目经理无在建工程承诺书</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（建设单位名称）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一、我公司郑重承诺就（项目名称）拟派的（项目经理姓名）（身份证号码） （注册证书编号），至本项目投标截止时间前，属于以下第（       ）条情形：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1、项目经理是非变更后无在建工程；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2、项目经理是变更后无在建工程（必须原合同工期已满且变更备案之日已满 6 个月）；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3、因非承包方原因致使工程项目停工或因故不能按期开工、且已办理了项目经理解锁手续；</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注：属于以上第 2、3、4 种情形的，请提供相关证明材料扫描件附后，无证明材料不予认可。</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二、我公司拟派项目负责人（项目经理）不存在以下情形：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项目经理同时在两个或者两个以上单位受聘或者执业：A、同时在两个及以上单位签订劳动合同或交纳社会保险； B、将本人执（职）业资格证书同时注册在两个及以上单位。</w:t>
      </w:r>
      <w:r/>
    </w:p>
    <w:p>
      <w:pPr>
        <w:pStyle w:val="929"/>
        <w:ind w:firstLine="420"/>
        <w:rPr>
          <w:rFonts w:hint="eastAsia" w:ascii="宋体" w:hAnsi="宋体" w:eastAsia="宋体" w:cs="宋体"/>
          <w:sz w:val="21"/>
          <w:szCs w:val="21"/>
        </w:rPr>
      </w:pPr>
      <w:r>
        <w:rPr>
          <w:rFonts w:hint="eastAsia" w:ascii="宋体" w:hAnsi="宋体" w:eastAsia="宋体" w:cs="宋体"/>
          <w:sz w:val="21"/>
          <w:szCs w:val="21"/>
        </w:rPr>
        <w:t xml:space="preserve">项目经理无行贿犯罪行为记录；或者有行贿犯罪行为记录，但自记录之日起已超过5年的。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特此承诺。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如有虚假，我单位愿意承担一切责任，并承担由此造成的一切损失。</w:t>
      </w:r>
      <w:r/>
    </w:p>
    <w:p>
      <w:pPr>
        <w:ind w:firstLine="6090"/>
        <w:spacing w:line="360" w:lineRule="auto"/>
        <w:rPr>
          <w:rFonts w:hint="eastAsia" w:ascii="宋体" w:hAnsi="宋体" w:eastAsia="宋体" w:cs="宋体"/>
          <w:szCs w:val="21"/>
        </w:rPr>
      </w:pPr>
      <w:r>
        <w:rPr>
          <w:rFonts w:hint="eastAsia" w:ascii="宋体" w:hAnsi="宋体" w:eastAsia="宋体" w:cs="宋体"/>
          <w:szCs w:val="21"/>
        </w:rPr>
      </w:r>
      <w:r/>
    </w:p>
    <w:p>
      <w:pPr>
        <w:pStyle w:val="929"/>
        <w:ind w:firstLine="420"/>
        <w:rPr>
          <w:rFonts w:hint="eastAsia" w:ascii="宋体" w:hAnsi="宋体" w:eastAsia="宋体" w:cs="宋体"/>
          <w:sz w:val="21"/>
          <w:szCs w:val="21"/>
        </w:rPr>
      </w:pPr>
      <w:r>
        <w:rPr>
          <w:rFonts w:hint="eastAsia" w:ascii="宋体" w:hAnsi="宋体" w:eastAsia="宋体" w:cs="宋体"/>
          <w:sz w:val="21"/>
          <w:szCs w:val="21"/>
        </w:rPr>
      </w:r>
      <w:r/>
    </w:p>
    <w:p>
      <w:pPr>
        <w:pStyle w:val="929"/>
        <w:ind w:firstLine="420"/>
        <w:rPr>
          <w:rFonts w:hint="eastAsia" w:ascii="宋体" w:hAnsi="宋体" w:eastAsia="宋体" w:cs="宋体"/>
          <w:sz w:val="21"/>
          <w:szCs w:val="21"/>
        </w:rPr>
      </w:pPr>
      <w:r>
        <w:rPr>
          <w:rFonts w:hint="eastAsia" w:ascii="宋体" w:hAnsi="宋体" w:eastAsia="宋体" w:cs="宋体"/>
          <w:sz w:val="21"/>
          <w:szCs w:val="21"/>
        </w:rPr>
      </w:r>
      <w:r/>
    </w:p>
    <w:p>
      <w:pPr>
        <w:ind w:firstLine="5880"/>
        <w:spacing w:line="360" w:lineRule="auto"/>
        <w:rPr>
          <w:rFonts w:hint="eastAsia" w:ascii="宋体" w:hAnsi="宋体" w:eastAsia="宋体" w:cs="宋体"/>
          <w:szCs w:val="21"/>
        </w:rPr>
      </w:pPr>
      <w:r>
        <w:rPr>
          <w:rFonts w:hint="eastAsia" w:ascii="宋体" w:hAnsi="宋体" w:eastAsia="宋体" w:cs="宋体"/>
          <w:szCs w:val="21"/>
        </w:rPr>
        <w:t xml:space="preserve">承诺人（签章）：</w:t>
      </w:r>
      <w:r/>
    </w:p>
    <w:p>
      <w:pPr>
        <w:ind w:firstLine="5880"/>
        <w:spacing w:line="360" w:lineRule="auto"/>
        <w:rPr>
          <w:rFonts w:hint="eastAsia" w:ascii="宋体" w:hAnsi="宋体" w:eastAsia="宋体" w:cs="宋体"/>
          <w:szCs w:val="21"/>
        </w:rPr>
      </w:pPr>
      <w:r>
        <w:rPr>
          <w:rFonts w:hint="eastAsia" w:ascii="宋体" w:hAnsi="宋体" w:eastAsia="宋体" w:cs="宋体"/>
          <w:szCs w:val="21"/>
        </w:rPr>
        <w:t xml:space="preserve">日期：</w:t>
      </w:r>
      <w:r/>
    </w:p>
    <w:p>
      <w:pPr>
        <w:spacing w:line="360" w:lineRule="auto"/>
        <w:rPr>
          <w:rFonts w:hint="eastAsia" w:ascii="宋体" w:hAnsi="宋体" w:eastAsia="宋体" w:cs="宋体"/>
          <w:b/>
        </w:rPr>
      </w:pPr>
      <w:r>
        <w:rPr>
          <w:rFonts w:hint="eastAsia" w:ascii="宋体" w:hAnsi="宋体" w:eastAsia="宋体" w:cs="宋体"/>
          <w:b/>
        </w:rPr>
        <w:br w:type="page" w:clear="all"/>
      </w:r>
      <w:r/>
    </w:p>
    <w:p>
      <w:pPr>
        <w:pStyle w:val="847"/>
        <w:ind w:left="0" w:firstLine="0"/>
        <w:pageBreakBefore/>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附件7：磋商响应函</w:t>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磋商响应函</w:t>
      </w:r>
      <w:r/>
    </w:p>
    <w:p>
      <w:pPr>
        <w:spacing w:line="360" w:lineRule="auto"/>
        <w:rPr>
          <w:rFonts w:hint="eastAsia" w:ascii="宋体" w:hAnsi="宋体" w:eastAsia="宋体" w:cs="宋体"/>
          <w:szCs w:val="21"/>
        </w:rPr>
      </w:pPr>
      <w:r>
        <w:rPr>
          <w:rFonts w:hint="eastAsia" w:ascii="宋体" w:hAnsi="宋体" w:eastAsia="宋体" w:cs="宋体"/>
          <w:szCs w:val="21"/>
        </w:rPr>
        <w:t xml:space="preserve">江苏骏通建设项目管理咨询有限公司：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我们收到你们磋商采购文件，经仔细阅读和研究，我们决定参加本项目的磋商。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1、我们愿意按照磋商采购文件的一切要求，提供本次采购的全部服务。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2、如果我们的响应文件被接受，我们将严格履行磋商采购文件中规定的每一项要求，按期、按质、按量履行服务义务。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3、我们同意按磋商采购文件中的规定，本响应文件的有效期限为自开标之日起</w:t>
      </w:r>
      <w:r>
        <w:rPr>
          <w:rFonts w:hint="eastAsia" w:ascii="宋体" w:hAnsi="宋体" w:eastAsia="宋体" w:cs="宋体"/>
          <w:szCs w:val="21"/>
          <w:lang w:val="en-US" w:eastAsia="zh-CN"/>
        </w:rPr>
        <w:t xml:space="preserve">90</w:t>
      </w:r>
      <w:r>
        <w:rPr>
          <w:rFonts w:hint="eastAsia" w:ascii="宋体" w:hAnsi="宋体" w:eastAsia="宋体" w:cs="宋体"/>
          <w:szCs w:val="21"/>
        </w:rPr>
        <w:t xml:space="preserve">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4、我们愿意提供采购人在磋商采购文件中要求的所有资料。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5、我方愿意遵守磋商采购文件中所列的收费标准。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6、我方在磋商响应文件和磋商中所作的承诺在磋商后保持有效，不作任何更改和变动。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7、我们愿意按磋商采购文件的规定交纳</w:t>
      </w:r>
      <w:r>
        <w:rPr>
          <w:rFonts w:hint="eastAsia" w:ascii="宋体" w:hAnsi="宋体" w:eastAsia="宋体" w:cs="宋体"/>
          <w:szCs w:val="21"/>
          <w:u w:val="single"/>
        </w:rPr>
        <w:t xml:space="preserve">   /   </w:t>
      </w:r>
      <w:r>
        <w:rPr>
          <w:rFonts w:hint="eastAsia" w:ascii="宋体" w:hAnsi="宋体" w:eastAsia="宋体" w:cs="宋体"/>
          <w:szCs w:val="21"/>
        </w:rPr>
        <w:t xml:space="preserve">元的磋商保证金。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8、如我方成为成交单位，我方愿意在领取成交通知书时按采购文件要求向代理机构支付成交服务费。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9、我们愿意按照</w:t>
      </w:r>
      <w:r>
        <w:rPr>
          <w:rFonts w:hint="eastAsia" w:ascii="宋体" w:hAnsi="宋体" w:eastAsia="宋体" w:cs="宋体"/>
          <w:bCs/>
          <w:szCs w:val="21"/>
        </w:rPr>
        <w:t xml:space="preserve">《中华人民共和国民法典》</w:t>
      </w:r>
      <w:r>
        <w:rPr>
          <w:rFonts w:hint="eastAsia" w:ascii="宋体" w:hAnsi="宋体" w:eastAsia="宋体" w:cs="宋体"/>
          <w:szCs w:val="21"/>
        </w:rPr>
        <w:t xml:space="preserve">履行自己应该承担的全部责任。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11、综合说明：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（1）伴随服务及配合措施；</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（2）要求采购人提供的配合；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（3）对磋商采购文件有不同意见的偏离说明；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（4）其它说明；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所有有关标书的函电，请按下列地址联系：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单位：     地址：     邮编：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联系人：     电话：     传真：邮箱地址：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开户名称：     开户银行：     开户账号：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数字人民币账户信息：</w:t>
      </w:r>
      <w:r/>
    </w:p>
    <w:p>
      <w:pPr>
        <w:pStyle w:val="917"/>
        <w:spacing w:after="0" w:line="360" w:lineRule="auto"/>
        <w:rPr>
          <w:rFonts w:hint="eastAsia" w:ascii="宋体" w:hAnsi="宋体" w:eastAsia="宋体" w:cs="宋体"/>
          <w:szCs w:val="21"/>
        </w:rPr>
      </w:pPr>
      <w:r>
        <w:rPr>
          <w:rFonts w:hint="eastAsia" w:ascii="宋体" w:hAnsi="宋体" w:eastAsia="宋体" w:cs="宋体"/>
          <w:szCs w:val="21"/>
        </w:rPr>
      </w:r>
      <w:r/>
    </w:p>
    <w:p>
      <w:pPr>
        <w:pStyle w:val="864"/>
        <w:jc w:val="both"/>
        <w:spacing w:line="360" w:lineRule="auto"/>
        <w:rPr>
          <w:rFonts w:hint="eastAsia" w:ascii="宋体" w:hAnsi="宋体" w:eastAsia="宋体" w:cs="宋体"/>
          <w:sz w:val="21"/>
        </w:rPr>
      </w:pPr>
      <w:r>
        <w:rPr>
          <w:rFonts w:hint="eastAsia" w:ascii="宋体" w:hAnsi="宋体" w:eastAsia="宋体" w:cs="宋体"/>
          <w:sz w:val="21"/>
        </w:rPr>
        <w:t xml:space="preserve">磋商响应单位：（签章）</w:t>
      </w:r>
      <w:r/>
    </w:p>
    <w:p>
      <w:pPr>
        <w:pStyle w:val="86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pageBreakBefore/>
        <w:spacing w:line="360" w:lineRule="auto"/>
        <w:rPr>
          <w:rFonts w:hint="eastAsia" w:ascii="宋体" w:hAnsi="宋体" w:eastAsia="宋体" w:cs="宋体"/>
          <w:b/>
          <w:szCs w:val="21"/>
        </w:rPr>
        <w:outlineLvl w:val="1"/>
      </w:pPr>
      <w:r>
        <w:rPr>
          <w:rFonts w:hint="eastAsia" w:ascii="宋体" w:hAnsi="宋体" w:eastAsia="宋体" w:cs="宋体"/>
          <w:b/>
          <w:szCs w:val="21"/>
        </w:rPr>
        <w:t xml:space="preserve">附件8：（磋商响应单位）法人授权委托书</w:t>
      </w:r>
      <w:r/>
    </w:p>
    <w:p>
      <w:pPr>
        <w:ind w:firstLine="422"/>
        <w:jc w:val="center"/>
        <w:spacing w:line="360" w:lineRule="auto"/>
        <w:rPr>
          <w:rFonts w:hint="eastAsia" w:ascii="宋体" w:hAnsi="宋体" w:eastAsia="宋体" w:cs="宋体"/>
          <w:b/>
          <w:szCs w:val="21"/>
          <w:lang w:val="zh-CN"/>
        </w:rPr>
      </w:pPr>
      <w:r>
        <w:rPr>
          <w:rFonts w:hint="eastAsia" w:ascii="宋体" w:hAnsi="宋体" w:eastAsia="宋体" w:cs="宋体"/>
          <w:b/>
          <w:szCs w:val="21"/>
          <w:lang w:val="zh-CN"/>
        </w:rPr>
      </w:r>
      <w:r/>
    </w:p>
    <w:p>
      <w:pPr>
        <w:jc w:val="center"/>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法人授权委托书</w:t>
      </w:r>
      <w:r/>
    </w:p>
    <w:p>
      <w:pPr>
        <w:pStyle w:val="1493"/>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本授权书声明： </w:t>
      </w:r>
      <w:r>
        <w:rPr>
          <w:rFonts w:hint="eastAsia" w:ascii="宋体" w:hAnsi="宋体" w:eastAsia="宋体" w:cs="宋体"/>
          <w:szCs w:val="21"/>
          <w:u w:val="single"/>
        </w:rPr>
        <w:t xml:space="preserve">（供应商名称）</w:t>
      </w:r>
      <w:r>
        <w:rPr>
          <w:rFonts w:hint="eastAsia" w:ascii="宋体" w:hAnsi="宋体" w:eastAsia="宋体" w:cs="宋体"/>
          <w:szCs w:val="21"/>
        </w:rPr>
        <w:t xml:space="preserve">授权 </w:t>
      </w:r>
      <w:r>
        <w:rPr>
          <w:rFonts w:hint="eastAsia" w:ascii="宋体" w:hAnsi="宋体" w:eastAsia="宋体" w:cs="宋体"/>
          <w:szCs w:val="21"/>
          <w:u w:val="single"/>
        </w:rPr>
        <w:t xml:space="preserve">（被授权人的姓名）</w:t>
      </w:r>
      <w:r>
        <w:rPr>
          <w:rFonts w:hint="eastAsia" w:ascii="宋体" w:hAnsi="宋体" w:eastAsia="宋体" w:cs="宋体"/>
          <w:szCs w:val="21"/>
        </w:rPr>
        <w:t xml:space="preserve">为我方授权代表（即代理人），参加</w:t>
      </w:r>
      <w:r>
        <w:rPr>
          <w:rFonts w:hint="eastAsia" w:ascii="宋体" w:hAnsi="宋体" w:eastAsia="宋体" w:cs="宋体"/>
          <w:szCs w:val="21"/>
          <w:u w:val="single"/>
        </w:rPr>
        <w:t xml:space="preserve">江苏骏通建设项目管理咨询有限公司</w:t>
      </w:r>
      <w:r>
        <w:rPr>
          <w:rFonts w:hint="eastAsia" w:ascii="宋体" w:hAnsi="宋体" w:eastAsia="宋体" w:cs="宋体"/>
          <w:szCs w:val="21"/>
        </w:rPr>
        <w:t xml:space="preserve">组织实施的编号为</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 xml:space="preserve">项目编号</w:t>
      </w:r>
      <w:r>
        <w:rPr>
          <w:rFonts w:hint="eastAsia" w:ascii="宋体" w:hAnsi="宋体" w:eastAsia="宋体" w:cs="宋体"/>
          <w:szCs w:val="21"/>
          <w:u w:val="single"/>
        </w:rPr>
        <w:t xml:space="preserve">）   </w:t>
      </w:r>
      <w:r>
        <w:rPr>
          <w:rFonts w:hint="eastAsia" w:ascii="宋体" w:hAnsi="宋体" w:eastAsia="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本授权委托书有效期自委托书作出之日起至本项目合同履行完毕之日止。</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代理人无转委托权。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被授权人身份证号码： 。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被授权人联系电话：</w:t>
      </w:r>
      <w:r>
        <w:rPr>
          <w:rFonts w:hint="eastAsia" w:ascii="宋体" w:hAnsi="宋体" w:eastAsia="宋体" w:cs="宋体"/>
          <w:szCs w:val="21"/>
          <w:u w:val="single"/>
        </w:rPr>
        <w:t xml:space="preserve">（手机）                </w:t>
      </w:r>
      <w:r>
        <w:rPr>
          <w:rFonts w:hint="eastAsia" w:ascii="宋体" w:hAnsi="宋体" w:eastAsia="宋体" w:cs="宋体"/>
          <w:szCs w:val="21"/>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单位名称：（加盖CA电子公章）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日期：　　　　年　　  月　　  日</w:t>
      </w:r>
      <w:r/>
    </w:p>
    <w:p>
      <w:pPr>
        <w:ind w:firstLine="480"/>
        <w:jc w:val="left"/>
        <w:spacing w:line="360" w:lineRule="auto"/>
        <w:rPr>
          <w:rFonts w:hint="eastAsia" w:ascii="宋体" w:hAnsi="宋体" w:eastAsia="宋体" w:cs="宋体"/>
          <w:szCs w:val="21"/>
        </w:rPr>
      </w:pPr>
      <w:r>
        <w:rPr>
          <w:rFonts w:hint="eastAsia" w:ascii="宋体" w:hAnsi="宋体" w:eastAsia="宋体" w:cs="宋体"/>
          <w:szCs w:val="21"/>
        </w:rPr>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t xml:space="preserve">备注：供应商如有授权委托，必须提供法定代表人身份证复印件、法人授权委托书及代理人身份证复印件，否则投标无效；</w:t>
      </w:r>
      <w:r/>
    </w:p>
    <w:p>
      <w:pPr>
        <w:pStyle w:val="864"/>
        <w:ind w:firstLine="632"/>
        <w:spacing w:line="360" w:lineRule="auto"/>
        <w:rPr>
          <w:rFonts w:hint="eastAsia" w:ascii="宋体" w:hAnsi="宋体" w:eastAsia="宋体" w:cs="宋体"/>
          <w:sz w:val="21"/>
          <w:szCs w:val="21"/>
        </w:rPr>
        <w:sectPr>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pStyle w:val="847"/>
        <w:pageBreakBefore/>
        <w:spacing w:line="360" w:lineRule="auto"/>
        <w:rPr>
          <w:rFonts w:hint="eastAsia" w:ascii="宋体" w:hAnsi="宋体" w:eastAsia="宋体" w:cs="宋体"/>
          <w:sz w:val="21"/>
          <w:szCs w:val="21"/>
        </w:rPr>
      </w:pPr>
      <w:r>
        <w:rPr>
          <w:rFonts w:hint="eastAsia" w:ascii="宋体" w:hAnsi="宋体" w:eastAsia="宋体" w:cs="宋体"/>
          <w:sz w:val="21"/>
          <w:szCs w:val="21"/>
        </w:rPr>
        <w:t xml:space="preserve">附件9：资格证明文件</w:t>
      </w:r>
      <w:r/>
    </w:p>
    <w:p>
      <w:pPr>
        <w:pStyle w:val="1493"/>
        <w:numPr>
          <w:ilvl w:val="0"/>
          <w:numId w:val="18"/>
        </w:numPr>
        <w:ind w:firstLine="0"/>
        <w:jc w:val="both"/>
        <w:spacing w:line="360" w:lineRule="auto"/>
        <w:rPr>
          <w:rFonts w:hint="eastAsia" w:ascii="宋体" w:hAnsi="宋体" w:eastAsia="宋体" w:cs="宋体"/>
          <w:sz w:val="21"/>
          <w:szCs w:val="21"/>
        </w:rPr>
        <w:outlineLvl w:val="2"/>
      </w:pPr>
      <w:r>
        <w:rPr>
          <w:rFonts w:hint="eastAsia" w:ascii="宋体" w:hAnsi="宋体" w:eastAsia="宋体" w:cs="宋体"/>
          <w:sz w:val="21"/>
          <w:szCs w:val="21"/>
        </w:rPr>
        <w:t xml:space="preserve">关于资格文件的声明函</w:t>
      </w:r>
      <w:r/>
    </w:p>
    <w:p>
      <w:pPr>
        <w:pStyle w:val="1493"/>
        <w:ind w:firstLine="0"/>
        <w:jc w:val="both"/>
        <w:spacing w:line="360" w:lineRule="auto"/>
        <w:rPr>
          <w:rFonts w:hint="eastAsia" w:ascii="宋体" w:hAnsi="宋体" w:eastAsia="宋体" w:cs="宋体"/>
          <w:sz w:val="21"/>
          <w:szCs w:val="21"/>
        </w:rPr>
        <w:outlineLvl w:val="2"/>
      </w:pPr>
      <w:r>
        <w:rPr>
          <w:rFonts w:hint="eastAsia" w:ascii="宋体" w:hAnsi="宋体" w:eastAsia="宋体" w:cs="宋体"/>
          <w:sz w:val="21"/>
          <w:szCs w:val="21"/>
        </w:rPr>
      </w:r>
      <w:r/>
    </w:p>
    <w:p>
      <w:pPr>
        <w:pStyle w:val="864"/>
        <w:ind w:firstLine="0"/>
        <w:jc w:val="center"/>
        <w:spacing w:line="360" w:lineRule="auto"/>
        <w:rPr>
          <w:rFonts w:hint="eastAsia" w:ascii="宋体" w:hAnsi="宋体" w:eastAsia="宋体" w:cs="宋体"/>
          <w:b/>
          <w:bCs/>
          <w:sz w:val="21"/>
        </w:rPr>
      </w:pPr>
      <w:r>
        <w:rPr>
          <w:rFonts w:hint="eastAsia" w:ascii="宋体" w:hAnsi="宋体" w:eastAsia="宋体" w:cs="宋体"/>
          <w:b/>
          <w:bCs/>
          <w:sz w:val="21"/>
        </w:rPr>
        <w:t xml:space="preserve">关于资格文件的声明函</w:t>
      </w:r>
      <w:r/>
    </w:p>
    <w:p>
      <w:pPr>
        <w:pStyle w:val="864"/>
        <w:ind w:firstLine="0"/>
        <w:spacing w:line="360" w:lineRule="auto"/>
        <w:rPr>
          <w:rFonts w:hint="eastAsia" w:ascii="宋体" w:hAnsi="宋体" w:eastAsia="宋体" w:cs="宋体"/>
          <w:sz w:val="21"/>
        </w:rPr>
      </w:pPr>
      <w:r>
        <w:rPr>
          <w:rFonts w:hint="eastAsia" w:ascii="宋体" w:hAnsi="宋体" w:eastAsia="宋体" w:cs="宋体"/>
          <w:sz w:val="21"/>
        </w:rPr>
      </w:r>
      <w:r/>
    </w:p>
    <w:p>
      <w:pPr>
        <w:pStyle w:val="864"/>
        <w:ind w:firstLine="0"/>
        <w:spacing w:line="360" w:lineRule="auto"/>
        <w:rPr>
          <w:rFonts w:hint="eastAsia" w:ascii="宋体" w:hAnsi="宋体" w:eastAsia="宋体" w:cs="宋体"/>
          <w:sz w:val="21"/>
        </w:rPr>
      </w:pPr>
      <w:r>
        <w:rPr>
          <w:rFonts w:hint="eastAsia" w:ascii="宋体" w:hAnsi="宋体" w:eastAsia="宋体" w:cs="宋体"/>
          <w:sz w:val="21"/>
        </w:rPr>
        <w:t xml:space="preserve">【】：</w:t>
      </w:r>
      <w:r/>
    </w:p>
    <w:p>
      <w:pPr>
        <w:pStyle w:val="864"/>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864"/>
        <w:jc w:val="both"/>
        <w:spacing w:line="360" w:lineRule="auto"/>
        <w:rPr>
          <w:rFonts w:hint="eastAsia" w:ascii="宋体" w:hAnsi="宋体" w:eastAsia="宋体" w:cs="宋体"/>
          <w:sz w:val="21"/>
        </w:rPr>
      </w:pPr>
      <w:r>
        <w:rPr>
          <w:rFonts w:hint="eastAsia" w:ascii="宋体" w:hAnsi="宋体" w:eastAsia="宋体" w:cs="宋体"/>
          <w:sz w:val="21"/>
        </w:rPr>
      </w:r>
      <w:r/>
    </w:p>
    <w:p>
      <w:pPr>
        <w:pStyle w:val="864"/>
        <w:jc w:val="both"/>
        <w:spacing w:line="360" w:lineRule="auto"/>
        <w:rPr>
          <w:rFonts w:hint="eastAsia" w:ascii="宋体" w:hAnsi="宋体" w:eastAsia="宋体" w:cs="宋体"/>
          <w:sz w:val="21"/>
        </w:rPr>
      </w:pPr>
      <w:r>
        <w:rPr>
          <w:rFonts w:hint="eastAsia" w:ascii="宋体" w:hAnsi="宋体" w:eastAsia="宋体" w:cs="宋体"/>
          <w:sz w:val="21"/>
        </w:rPr>
        <w:t xml:space="preserve">磋商响应单位：（签章）</w:t>
      </w:r>
      <w:r/>
    </w:p>
    <w:p>
      <w:pPr>
        <w:rPr>
          <w:rFonts w:hint="eastAsia" w:ascii="宋体" w:hAnsi="宋体" w:eastAsia="宋体" w:cs="宋体"/>
        </w:rPr>
      </w:pPr>
      <w:r>
        <w:rPr>
          <w:rFonts w:hint="eastAsia" w:ascii="宋体" w:hAnsi="宋体" w:eastAsia="宋体" w:cs="宋体"/>
        </w:rPr>
      </w:r>
      <w:r/>
    </w:p>
    <w:p>
      <w:pPr>
        <w:pStyle w:val="864"/>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1494"/>
        <w:rPr>
          <w:rFonts w:hint="eastAsia" w:ascii="宋体" w:hAnsi="宋体" w:eastAsia="宋体" w:cs="宋体"/>
        </w:rPr>
      </w:pPr>
      <w:r>
        <w:rPr>
          <w:rFonts w:hint="eastAsia" w:ascii="宋体" w:hAnsi="宋体" w:eastAsia="宋体" w:cs="宋体"/>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Style w:val="864"/>
        <w:ind w:firstLine="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（2）磋商响应单位基本情况表</w:t>
      </w:r>
      <w:r/>
    </w:p>
    <w:p>
      <w:pPr>
        <w:pStyle w:val="864"/>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单位名称：（签章）</w:t>
      </w:r>
      <w:r/>
    </w:p>
    <w:tbl>
      <w:tblPr>
        <w:tblStyle w:val="85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87"/>
        <w:gridCol w:w="2040"/>
        <w:gridCol w:w="1391"/>
        <w:gridCol w:w="2208"/>
        <w:gridCol w:w="1330"/>
      </w:tblGrid>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2040"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91"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8"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2040"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391"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8" w:type="dxa"/>
            <w:vAlign w:val="center"/>
            <w:textDirection w:val="lrTb"/>
            <w:noWrap/>
          </w:tcPr>
          <w:p>
            <w:pPr>
              <w:pStyle w:val="864"/>
              <w:ind w:firstLine="2160"/>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2040"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59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0"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2040" w:type="dxa"/>
            <w:vAlign w:val="center"/>
            <w:textDirection w:val="lrTb"/>
            <w:noWrap/>
          </w:tcPr>
          <w:p>
            <w:pPr>
              <w:pStyle w:val="864"/>
              <w:ind w:firstLine="84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864"/>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3538" w:type="dxa"/>
            <w:vAlign w:val="center"/>
            <w:textDirection w:val="lrTb"/>
            <w:noWrap/>
          </w:tcPr>
          <w:p>
            <w:pPr>
              <w:pStyle w:val="864"/>
              <w:ind w:firstLine="21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864"/>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2040" w:type="dxa"/>
            <w:vAlign w:val="center"/>
            <w:textDirection w:val="lrTb"/>
            <w:noWrap/>
          </w:tcPr>
          <w:p>
            <w:pPr>
              <w:pStyle w:val="864"/>
              <w:ind w:firstLine="1260"/>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864"/>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8" w:type="dxa"/>
            <w:vAlign w:val="center"/>
            <w:textDirection w:val="lrTb"/>
            <w:noWrap/>
          </w:tcPr>
          <w:p>
            <w:pPr>
              <w:pStyle w:val="864"/>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2040"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2025年      万元</w:t>
            </w:r>
            <w:r/>
          </w:p>
        </w:tc>
        <w:tc>
          <w:tcPr>
            <w:tcW w:w="1391"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538"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2040" w:type="dxa"/>
            <w:vAlign w:val="center"/>
            <w:textDirection w:val="lrTb"/>
            <w:noWrap/>
          </w:tcPr>
          <w:p>
            <w:pPr>
              <w:pStyle w:val="864"/>
              <w:ind w:firstLine="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391"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3538"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987"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69" w:type="dxa"/>
            <w:vAlign w:val="center"/>
            <w:textDirection w:val="lrTb"/>
            <w:noWrap/>
          </w:tcPr>
          <w:p>
            <w:pPr>
              <w:pStyle w:val="864"/>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917"/>
        <w:spacing w:after="0" w:line="360" w:lineRule="auto"/>
        <w:rPr>
          <w:rFonts w:hint="eastAsia" w:ascii="宋体" w:hAnsi="宋体" w:eastAsia="宋体" w:cs="宋体"/>
          <w:szCs w:val="21"/>
        </w:rPr>
        <w:sectPr>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szCs w:val="21"/>
        </w:rPr>
      </w:r>
      <w:r/>
    </w:p>
    <w:p>
      <w:pPr>
        <w:pageBreakBefore/>
        <w:spacing w:line="360" w:lineRule="auto"/>
        <w:rPr>
          <w:rFonts w:hint="eastAsia" w:ascii="宋体" w:hAnsi="宋体" w:eastAsia="宋体" w:cs="宋体"/>
          <w:szCs w:val="21"/>
        </w:rPr>
        <w:outlineLvl w:val="1"/>
      </w:pPr>
      <w:r>
        <w:rPr>
          <w:rFonts w:hint="eastAsia" w:ascii="宋体" w:hAnsi="宋体" w:eastAsia="宋体" w:cs="宋体"/>
          <w:b/>
          <w:szCs w:val="21"/>
        </w:rPr>
        <w:t xml:space="preserve">（3）中小企业声明函（参考格式）</w:t>
      </w:r>
      <w:r/>
    </w:p>
    <w:p>
      <w:pPr>
        <w:jc w:val="center"/>
        <w:spacing w:line="360" w:lineRule="auto"/>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rPr>
      </w:pPr>
      <w:r>
        <w:rPr>
          <w:rFonts w:hint="eastAsia" w:ascii="宋体" w:hAnsi="宋体" w:eastAsia="宋体" w:cs="宋体"/>
          <w:b/>
          <w:bCs/>
        </w:rPr>
        <w:t xml:space="preserve">中小企业声明函</w:t>
      </w:r>
      <w:r>
        <w:rPr>
          <w:rFonts w:hint="eastAsia" w:ascii="宋体" w:hAnsi="宋体" w:eastAsia="宋体" w:cs="宋体"/>
        </w:rPr>
        <w:t xml:space="preserve">（工程） </w:t>
      </w:r>
      <w:r/>
    </w:p>
    <w:p>
      <w:pPr>
        <w:ind w:firstLine="420"/>
        <w:jc w:val="left"/>
        <w:spacing w:line="360" w:lineRule="auto"/>
        <w:rPr>
          <w:rFonts w:hint="eastAsia" w:ascii="宋体" w:hAnsi="宋体" w:eastAsia="宋体" w:cs="宋体"/>
        </w:rPr>
      </w:pPr>
      <w:r>
        <w:rPr>
          <w:rFonts w:hint="eastAsia" w:ascii="宋体" w:hAnsi="宋体" w:eastAsia="宋体" w:cs="宋体"/>
        </w:rPr>
        <w:t xml:space="preserve">本公司（或联合体）郑重声明，根据《政府采购促进中小企业发展管理办法》（财库﹝2020﹞46 号）的规定，本公司 （或联合体）参加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采购活动，工程的施工单位全部为符合政策要求的中小企业承接。相关企业（含联合体中的中小企业、签订分包意向协议的中小企业）的具体情况如下： </w:t>
      </w:r>
      <w:r/>
    </w:p>
    <w:p>
      <w:pPr>
        <w:ind w:firstLine="420"/>
        <w:jc w:val="left"/>
        <w:spacing w:line="360" w:lineRule="auto"/>
        <w:rPr>
          <w:rFonts w:hint="eastAsia" w:ascii="宋体" w:hAnsi="宋体" w:eastAsia="宋体" w:cs="宋体"/>
        </w:rPr>
      </w:pPr>
      <w:r>
        <w:rPr>
          <w:rFonts w:hint="eastAsia" w:ascii="宋体" w:hAnsi="宋体" w:eastAsia="宋体" w:cs="宋体"/>
        </w:rPr>
        <w:t xml:space="preserve">1. </w:t>
      </w:r>
      <w:r>
        <w:rPr>
          <w:rFonts w:hint="eastAsia" w:ascii="宋体" w:hAnsi="宋体" w:eastAsia="宋体" w:cs="宋体"/>
          <w:u w:val="single"/>
        </w:rPr>
        <w:t xml:space="preserve">（标的名称） </w:t>
      </w:r>
      <w:r>
        <w:rPr>
          <w:rFonts w:hint="eastAsia" w:ascii="宋体" w:hAnsi="宋体" w:eastAsia="宋体" w:cs="宋体"/>
        </w:rPr>
        <w:t xml:space="preserve">，属于</w:t>
      </w:r>
      <w:r>
        <w:rPr>
          <w:rFonts w:hint="eastAsia" w:ascii="宋体" w:hAnsi="宋体" w:eastAsia="宋体" w:cs="宋体"/>
          <w:u w:val="single"/>
        </w:rPr>
        <w:t xml:space="preserve">（建筑业）</w:t>
      </w:r>
      <w:r>
        <w:rPr>
          <w:rFonts w:hint="eastAsia" w:ascii="宋体" w:hAnsi="宋体" w:eastAsia="宋体" w:cs="宋体"/>
        </w:rPr>
        <w:t xml:space="preserve">； 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（中型企业、 小型企业、微型企业）</w:t>
      </w:r>
      <w:r>
        <w:rPr>
          <w:rFonts w:hint="eastAsia" w:ascii="宋体" w:hAnsi="宋体" w:eastAsia="宋体" w:cs="宋体"/>
        </w:rPr>
        <w:t xml:space="preserve">； </w:t>
      </w:r>
      <w:r/>
    </w:p>
    <w:p>
      <w:pPr>
        <w:ind w:firstLine="420"/>
        <w:jc w:val="left"/>
        <w:spacing w:line="360" w:lineRule="auto"/>
        <w:rPr>
          <w:rFonts w:hint="eastAsia" w:ascii="宋体" w:hAnsi="宋体" w:eastAsia="宋体" w:cs="宋体"/>
        </w:rPr>
      </w:pPr>
      <w:r>
        <w:rPr>
          <w:rFonts w:hint="eastAsia" w:ascii="宋体" w:hAnsi="宋体" w:eastAsia="宋体" w:cs="宋体"/>
        </w:rPr>
        <w:t xml:space="preserve">2. </w:t>
      </w:r>
      <w:r>
        <w:rPr>
          <w:rFonts w:hint="eastAsia" w:ascii="宋体" w:hAnsi="宋体" w:eastAsia="宋体" w:cs="宋体"/>
          <w:u w:val="single"/>
        </w:rPr>
        <w:t xml:space="preserve">（标的名称） </w:t>
      </w:r>
      <w:r>
        <w:rPr>
          <w:rFonts w:hint="eastAsia" w:ascii="宋体" w:hAnsi="宋体" w:eastAsia="宋体" w:cs="宋体"/>
        </w:rPr>
        <w:t xml:space="preserve">，属于</w:t>
      </w:r>
      <w:r>
        <w:rPr>
          <w:rFonts w:hint="eastAsia" w:ascii="宋体" w:hAnsi="宋体" w:eastAsia="宋体" w:cs="宋体"/>
          <w:u w:val="single"/>
        </w:rPr>
        <w:t xml:space="preserve">（建筑业）</w:t>
      </w:r>
      <w:r>
        <w:rPr>
          <w:rFonts w:hint="eastAsia" w:ascii="宋体" w:hAnsi="宋体" w:eastAsia="宋体" w:cs="宋体"/>
        </w:rPr>
        <w:t xml:space="preserve">； 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，从业人员人【】，营业收入为万【】元，资产总额为万【】元</w:t>
      </w:r>
      <w:r>
        <w:rPr>
          <w:rFonts w:hint="eastAsia" w:ascii="宋体" w:hAnsi="宋体" w:eastAsia="宋体" w:cs="宋体"/>
          <w:vertAlign w:val="superscript"/>
        </w:rPr>
        <w:t xml:space="preserve">1</w:t>
      </w:r>
      <w:r>
        <w:rPr>
          <w:rFonts w:hint="eastAsia" w:ascii="宋体" w:hAnsi="宋体" w:eastAsia="宋体" w:cs="宋体"/>
        </w:rPr>
        <w:t xml:space="preserve">，属于</w:t>
      </w:r>
      <w:r>
        <w:rPr>
          <w:rFonts w:hint="eastAsia" w:ascii="宋体" w:hAnsi="宋体" w:eastAsia="宋体" w:cs="宋体"/>
          <w:u w:val="single"/>
        </w:rPr>
        <w:t xml:space="preserve">（中型企业、 小型企业、微型企业）</w:t>
      </w:r>
      <w:r>
        <w:rPr>
          <w:rFonts w:hint="eastAsia" w:ascii="宋体" w:hAnsi="宋体" w:eastAsia="宋体" w:cs="宋体"/>
        </w:rPr>
        <w:t xml:space="preserve">；</w:t>
      </w:r>
      <w:r/>
    </w:p>
    <w:p>
      <w:pPr>
        <w:ind w:firstLine="420"/>
        <w:jc w:val="left"/>
        <w:spacing w:line="360" w:lineRule="auto"/>
        <w:rPr>
          <w:rFonts w:hint="eastAsia" w:ascii="宋体" w:hAnsi="宋体" w:eastAsia="宋体" w:cs="宋体"/>
        </w:rPr>
      </w:pPr>
      <w:r>
        <w:rPr>
          <w:rFonts w:hint="eastAsia" w:ascii="宋体" w:hAnsi="宋体" w:eastAsia="宋体" w:cs="宋体"/>
        </w:rPr>
        <w:t xml:space="preserve"> …… </w:t>
      </w:r>
      <w:r/>
    </w:p>
    <w:p>
      <w:pPr>
        <w:ind w:firstLine="420"/>
        <w:jc w:val="left"/>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hint="eastAsia" w:ascii="宋体" w:hAnsi="宋体" w:eastAsia="宋体" w:cs="宋体"/>
        </w:rPr>
      </w:pPr>
      <w:r>
        <w:rPr>
          <w:rFonts w:hint="eastAsia" w:ascii="宋体" w:hAnsi="宋体" w:eastAsia="宋体" w:cs="宋体"/>
        </w:rPr>
      </w:r>
      <w:r/>
    </w:p>
    <w:p>
      <w:pPr>
        <w:ind w:left="4200"/>
        <w:spacing w:line="360" w:lineRule="auto"/>
        <w:rPr>
          <w:rFonts w:hint="eastAsia" w:ascii="宋体" w:hAnsi="宋体" w:eastAsia="宋体" w:cs="宋体"/>
        </w:rPr>
      </w:pPr>
      <w:r>
        <w:rPr>
          <w:rFonts w:hint="eastAsia" w:ascii="宋体" w:hAnsi="宋体" w:eastAsia="宋体" w:cs="宋体"/>
        </w:rPr>
        <w:t xml:space="preserve">企业名称（签章）：</w:t>
      </w:r>
      <w:r/>
    </w:p>
    <w:p>
      <w:pPr>
        <w:ind w:left="4200"/>
        <w:spacing w:line="360" w:lineRule="auto"/>
        <w:rPr>
          <w:rFonts w:hint="eastAsia" w:ascii="宋体" w:hAnsi="宋体" w:eastAsia="宋体" w:cs="宋体"/>
          <w:sz w:val="32"/>
          <w:szCs w:val="32"/>
          <w:lang w:val="zh-CN"/>
        </w:rPr>
      </w:pPr>
      <w:r>
        <w:rPr>
          <w:rFonts w:hint="eastAsia" w:ascii="宋体" w:hAnsi="宋体" w:eastAsia="宋体" w:cs="宋体"/>
        </w:rPr>
        <w:t xml:space="preserve">日 期：</w:t>
      </w:r>
      <w:r/>
    </w:p>
    <w:p>
      <w:pPr>
        <w:jc w:val="left"/>
        <w:spacing w:line="360" w:lineRule="auto"/>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rPr>
      </w:pPr>
      <w:r>
        <w:rPr>
          <w:rFonts w:hint="eastAsia" w:ascii="宋体" w:hAnsi="宋体" w:eastAsia="宋体" w:cs="宋体"/>
        </w:rPr>
      </w:r>
      <w:r/>
    </w:p>
    <w:p>
      <w:pPr>
        <w:pStyle w:val="898"/>
        <w:ind w:firstLine="0"/>
        <w:rPr>
          <w:rFonts w:hint="eastAsia" w:ascii="宋体" w:hAnsi="宋体" w:eastAsia="宋体" w:cs="宋体"/>
          <w:sz w:val="21"/>
          <w:szCs w:val="24"/>
        </w:rPr>
      </w:pPr>
      <w:r>
        <w:rPr>
          <w:rFonts w:hint="eastAsia" w:ascii="宋体" w:hAnsi="宋体" w:eastAsia="宋体" w:cs="宋体"/>
          <w:sz w:val="21"/>
          <w:szCs w:val="24"/>
        </w:rPr>
        <w:t xml:space="preserve">备注：1.从业人员、营业收入、资产总额填报上一年度数据，无上一年度数据的新成立企业可不填报。</w:t>
      </w:r>
      <w:r/>
    </w:p>
    <w:p>
      <w:pPr>
        <w:pStyle w:val="898"/>
        <w:ind w:firstLine="630"/>
        <w:rPr>
          <w:rFonts w:hint="eastAsia" w:ascii="宋体" w:hAnsi="宋体" w:eastAsia="宋体" w:cs="宋体"/>
          <w:sz w:val="21"/>
          <w:szCs w:val="24"/>
        </w:rPr>
      </w:pPr>
      <w:r>
        <w:rPr>
          <w:rFonts w:hint="eastAsia" w:ascii="宋体" w:hAnsi="宋体" w:eastAsia="宋体" w:cs="宋体"/>
          <w:sz w:val="21"/>
          <w:szCs w:val="24"/>
        </w:rPr>
        <w:t xml:space="preserve">2.《中小企业声明函》中所填的行业应与本采购标的对应的中小企业划分标准所属行业一致，不一致的不可享受相应政策优惠。本采购标的对应的中小企业划分标准所属行业，以采购文件中具体规定为准。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98"/>
        <w:ind w:firstLine="632"/>
        <w:rPr>
          <w:rFonts w:hint="eastAsia" w:ascii="宋体" w:hAnsi="宋体" w:eastAsia="宋体" w:cs="宋体"/>
          <w:sz w:val="21"/>
          <w:szCs w:val="24"/>
        </w:rPr>
      </w:pPr>
      <w:r>
        <w:rPr>
          <w:rFonts w:hint="eastAsia" w:ascii="宋体" w:hAnsi="宋体" w:eastAsia="宋体" w:cs="宋体"/>
          <w:sz w:val="21"/>
          <w:szCs w:val="24"/>
        </w:rPr>
        <w:t xml:space="preserve">3.如未对（中型企业、小型企业、微型企业）进行勾选，视同非中小微企业，不可享受相应扶持政策。</w:t>
      </w:r>
      <w:r/>
    </w:p>
    <w:p>
      <w:pPr>
        <w:pStyle w:val="1186"/>
        <w:ind w:left="840" w:hanging="210"/>
        <w:spacing w:line="360" w:lineRule="auto"/>
        <w:rPr>
          <w:rFonts w:hint="eastAsia" w:ascii="宋体" w:hAnsi="宋体" w:eastAsia="宋体" w:cs="宋体"/>
          <w:sz w:val="21"/>
          <w:szCs w:val="24"/>
          <w:lang w:val="zh-CN"/>
        </w:rPr>
      </w:pPr>
      <w:r>
        <w:rPr>
          <w:rFonts w:hint="eastAsia" w:ascii="宋体" w:hAnsi="宋体" w:eastAsia="宋体" w:cs="宋体"/>
          <w:sz w:val="21"/>
          <w:szCs w:val="24"/>
        </w:rPr>
        <w:t xml:space="preserve">4.成交单位为中小企业的，《中小企业声明函》将随成交结果同时公告</w:t>
      </w:r>
      <w:r>
        <w:rPr>
          <w:rFonts w:hint="eastAsia" w:ascii="宋体" w:hAnsi="宋体" w:eastAsia="宋体" w:cs="宋体"/>
          <w:sz w:val="21"/>
          <w:szCs w:val="24"/>
          <w:lang w:val="zh-CN"/>
        </w:rPr>
        <w:t xml:space="preserve">。</w:t>
      </w:r>
      <w:r/>
    </w:p>
    <w:p>
      <w:pPr>
        <w:pStyle w:val="1186"/>
        <w:ind w:left="840" w:hanging="210"/>
        <w:spacing w:line="360" w:lineRule="auto"/>
        <w:rPr>
          <w:rFonts w:hint="eastAsia" w:ascii="宋体" w:hAnsi="宋体" w:eastAsia="宋体" w:cs="宋体"/>
          <w:sz w:val="21"/>
          <w:szCs w:val="24"/>
          <w:lang w:val="zh-CN"/>
        </w:rPr>
        <w:sectPr>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sz w:val="21"/>
          <w:szCs w:val="24"/>
          <w:lang w:val="zh-CN"/>
        </w:rPr>
      </w:r>
      <w:r/>
    </w:p>
    <w:p>
      <w:pPr>
        <w:spacing w:line="360" w:lineRule="auto"/>
        <w:rPr>
          <w:rFonts w:hint="eastAsia" w:ascii="宋体" w:hAnsi="宋体" w:eastAsia="宋体" w:cs="宋体"/>
          <w:b/>
        </w:rPr>
      </w:pPr>
      <w:r>
        <w:rPr>
          <w:rFonts w:hint="eastAsia" w:ascii="宋体" w:hAnsi="宋体" w:eastAsia="宋体" w:cs="宋体"/>
          <w:b/>
        </w:rPr>
        <w:t xml:space="preserve">附：中小企业划型标准规定</w:t>
      </w:r>
      <w:r/>
    </w:p>
    <w:p>
      <w:pPr>
        <w:ind w:firstLine="422"/>
        <w:spacing w:line="360" w:lineRule="auto"/>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86"/>
        <w:ind w:firstLine="422"/>
        <w:spacing w:line="360" w:lineRule="auto"/>
        <w:rPr>
          <w:rFonts w:hint="eastAsia" w:ascii="宋体" w:hAnsi="宋体" w:eastAsia="宋体" w:cs="宋体"/>
          <w:sz w:val="21"/>
          <w:szCs w:val="21"/>
          <w:lang w:val="zh-CN"/>
        </w:rPr>
      </w:pPr>
      <w:r>
        <w:rPr>
          <w:rFonts w:hint="eastAsia" w:ascii="宋体" w:hAnsi="宋体" w:eastAsia="宋体" w:cs="宋体"/>
          <w:b/>
          <w:sz w:val="21"/>
          <w:szCs w:val="24"/>
        </w:rPr>
        <w:t xml:space="preserve">（十六）其他未列明行业。</w:t>
      </w:r>
      <w:r>
        <w:rPr>
          <w:rFonts w:hint="eastAsia" w:ascii="宋体"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pageBreakBefore/>
        <w:spacing w:line="360" w:lineRule="auto"/>
        <w:rPr>
          <w:rFonts w:hint="eastAsia" w:ascii="宋体" w:hAnsi="宋体" w:eastAsia="宋体" w:cs="宋体"/>
          <w:b/>
          <w:szCs w:val="21"/>
        </w:rPr>
        <w:outlineLvl w:val="1"/>
      </w:pPr>
      <w:r>
        <w:rPr>
          <w:rFonts w:hint="eastAsia" w:ascii="宋体" w:hAnsi="宋体" w:eastAsia="宋体" w:cs="宋体"/>
          <w:b/>
        </w:rPr>
        <w:t xml:space="preserve">（4）</w:t>
      </w:r>
      <w:r>
        <w:rPr>
          <w:rFonts w:hint="eastAsia" w:ascii="宋体" w:hAnsi="宋体" w:eastAsia="宋体" w:cs="宋体"/>
          <w:b/>
          <w:szCs w:val="21"/>
        </w:rPr>
        <w:t xml:space="preserve">残疾人福利性单位声明函</w:t>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残疾人福利性单位声明函</w:t>
      </w:r>
      <w:r/>
    </w:p>
    <w:p>
      <w:pPr>
        <w:spacing w:line="360" w:lineRule="auto"/>
        <w:rPr>
          <w:rFonts w:hint="eastAsia" w:ascii="宋体" w:hAnsi="宋体" w:eastAsia="宋体" w:cs="宋体"/>
          <w:b/>
          <w:szCs w:val="21"/>
        </w:rPr>
      </w:pPr>
      <w:r>
        <w:rPr>
          <w:rFonts w:hint="eastAsia" w:ascii="宋体" w:hAnsi="宋体" w:eastAsia="宋体" w:cs="宋体"/>
          <w:b/>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left="4200"/>
        <w:spacing w:line="360" w:lineRule="auto"/>
        <w:rPr>
          <w:rFonts w:hint="eastAsia" w:ascii="宋体" w:hAnsi="宋体" w:eastAsia="宋体" w:cs="宋体"/>
        </w:rPr>
      </w:pPr>
      <w:r>
        <w:rPr>
          <w:rFonts w:hint="eastAsia" w:ascii="宋体" w:hAnsi="宋体" w:eastAsia="宋体" w:cs="宋体"/>
        </w:rPr>
        <w:t xml:space="preserve">单位名称（签章）：</w:t>
      </w:r>
      <w:r/>
    </w:p>
    <w:p>
      <w:pPr>
        <w:ind w:left="4200"/>
        <w:spacing w:line="360" w:lineRule="auto"/>
        <w:rPr>
          <w:rFonts w:hint="eastAsia" w:ascii="宋体" w:hAnsi="宋体" w:eastAsia="宋体" w:cs="宋体"/>
        </w:rPr>
      </w:pPr>
      <w:r>
        <w:rPr>
          <w:rFonts w:hint="eastAsia" w:ascii="宋体" w:hAnsi="宋体" w:eastAsia="宋体" w:cs="宋体"/>
        </w:rPr>
        <w:t xml:space="preserve">日  期：</w:t>
      </w:r>
      <w:r/>
    </w:p>
    <w:p>
      <w:pPr>
        <w:ind w:firstLine="315"/>
        <w:spacing w:line="360" w:lineRule="auto"/>
        <w:rPr>
          <w:rFonts w:hint="eastAsia" w:ascii="宋体" w:hAnsi="宋体" w:eastAsia="宋体" w:cs="宋体"/>
          <w:szCs w:val="21"/>
        </w:rPr>
      </w:pPr>
      <w:r>
        <w:rPr>
          <w:rFonts w:hint="eastAsia" w:ascii="宋体" w:hAnsi="宋体" w:eastAsia="宋体" w:cs="宋体"/>
          <w:szCs w:val="21"/>
        </w:rPr>
      </w:r>
      <w:r/>
    </w:p>
    <w:p>
      <w:pPr>
        <w:ind w:firstLine="315"/>
        <w:spacing w:line="360" w:lineRule="auto"/>
        <w:rPr>
          <w:rFonts w:hint="eastAsia" w:ascii="宋体" w:hAnsi="宋体" w:eastAsia="宋体" w:cs="宋体"/>
          <w:szCs w:val="21"/>
        </w:rPr>
      </w:pPr>
      <w:r>
        <w:rPr>
          <w:rFonts w:hint="eastAsia" w:ascii="宋体" w:hAnsi="宋体" w:eastAsia="宋体" w:cs="宋体"/>
          <w:szCs w:val="21"/>
        </w:rPr>
      </w:r>
      <w:r/>
    </w:p>
    <w:p>
      <w:pPr>
        <w:ind w:left="630" w:hanging="630"/>
        <w:spacing w:line="360" w:lineRule="auto"/>
        <w:rPr>
          <w:rFonts w:hint="eastAsia" w:ascii="宋体" w:hAnsi="宋体" w:eastAsia="宋体" w:cs="宋体"/>
          <w:szCs w:val="21"/>
        </w:rPr>
      </w:pPr>
      <w:r>
        <w:rPr>
          <w:rFonts w:hint="eastAsia" w:ascii="宋体" w:hAnsi="宋体" w:eastAsia="宋体" w:cs="宋体"/>
          <w:szCs w:val="21"/>
        </w:rPr>
        <w:t xml:space="preserve">备注：</w:t>
      </w:r>
      <w:r>
        <w:rPr>
          <w:rFonts w:hint="eastAsia" w:ascii="宋体" w:hAnsi="宋体" w:eastAsia="宋体" w:cs="宋体"/>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b/>
          <w:szCs w:val="21"/>
        </w:rPr>
        <w:outlineLvl w:val="1"/>
      </w:pPr>
      <w:r>
        <w:rPr>
          <w:rFonts w:hint="eastAsia" w:ascii="宋体" w:hAnsi="宋体" w:eastAsia="宋体" w:cs="宋体"/>
          <w:b/>
          <w:szCs w:val="21"/>
        </w:rPr>
        <w:t xml:space="preserve">（5）</w:t>
      </w:r>
      <w:bookmarkStart w:id="63" w:name="_Toc9516"/>
      <w:r>
        <w:rPr>
          <w:rFonts w:hint="eastAsia" w:ascii="宋体" w:hAnsi="宋体" w:eastAsia="宋体" w:cs="宋体"/>
          <w:b/>
          <w:bCs/>
          <w:szCs w:val="21"/>
        </w:rPr>
        <w:t xml:space="preserve">响应单位</w:t>
      </w:r>
      <w:r>
        <w:rPr>
          <w:rFonts w:hint="eastAsia" w:ascii="宋体" w:hAnsi="宋体" w:eastAsia="宋体" w:cs="宋体"/>
          <w:b/>
          <w:szCs w:val="21"/>
        </w:rPr>
        <w:t xml:space="preserve">与其他单位存在控股、管理关系情况表</w:t>
      </w:r>
      <w:bookmarkEnd w:id="63"/>
      <w:r/>
      <w:r/>
    </w:p>
    <w:p>
      <w:pPr>
        <w:jc w:val="left"/>
        <w:rPr>
          <w:rFonts w:hint="eastAsia" w:ascii="宋体" w:hAnsi="宋体" w:eastAsia="宋体" w:cs="宋体"/>
          <w:szCs w:val="21"/>
        </w:rPr>
      </w:pPr>
      <w:r>
        <w:rPr>
          <w:rFonts w:hint="eastAsia" w:ascii="宋体" w:hAnsi="宋体" w:eastAsia="宋体" w:cs="宋体"/>
          <w:szCs w:val="21"/>
        </w:rPr>
      </w:r>
      <w:r/>
    </w:p>
    <w:p>
      <w:pPr>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t xml:space="preserve">响应单位与其他单位存在控股、管理关系情况表</w:t>
      </w:r>
      <w:r/>
    </w:p>
    <w:p>
      <w:pPr>
        <w:ind w:firstLine="2560"/>
        <w:rPr>
          <w:rFonts w:hint="eastAsia" w:ascii="宋体" w:hAnsi="宋体" w:eastAsia="宋体" w:cs="宋体"/>
          <w:szCs w:val="21"/>
        </w:rPr>
      </w:pPr>
      <w:r>
        <w:rPr>
          <w:rFonts w:hint="eastAsia" w:ascii="宋体" w:hAnsi="宋体" w:eastAsia="宋体" w:cs="宋体"/>
          <w:szCs w:val="21"/>
        </w:rPr>
      </w:r>
      <w:r/>
    </w:p>
    <w:tbl>
      <w:tblPr>
        <w:tblStyle w:val="857"/>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ind w:left="1024"/>
              <w:jc w:val="center"/>
              <w:spacing w:line="300" w:lineRule="auto"/>
              <w:widowControl/>
              <w:rPr>
                <w:rFonts w:hint="eastAsia" w:ascii="宋体" w:hAnsi="宋体" w:eastAsia="宋体" w:cs="宋体"/>
                <w:b/>
                <w:bCs/>
                <w:szCs w:val="21"/>
              </w:rPr>
            </w:pPr>
            <w:r>
              <w:rPr>
                <w:rFonts w:hint="eastAsia" w:ascii="宋体" w:hAnsi="宋体" w:eastAsia="宋体" w:cs="宋体"/>
                <w:b/>
                <w:bCs/>
                <w:szCs w:val="21"/>
              </w:rPr>
            </w:r>
            <w:r/>
          </w:p>
        </w:tc>
      </w:tr>
    </w:tbl>
    <w:p>
      <w:pPr>
        <w:ind w:firstLine="482"/>
        <w:jc w:val="left"/>
        <w:spacing w:line="300" w:lineRule="auto"/>
        <w:widowControl/>
        <w:rPr>
          <w:rFonts w:hint="eastAsia" w:ascii="宋体" w:hAnsi="宋体" w:eastAsia="宋体" w:cs="宋体"/>
          <w:b/>
          <w:bCs/>
          <w:szCs w:val="21"/>
        </w:rPr>
      </w:pPr>
      <w:r>
        <w:rPr>
          <w:rFonts w:hint="eastAsia" w:ascii="宋体" w:hAnsi="宋体" w:eastAsia="宋体" w:cs="宋体"/>
          <w:b/>
          <w:bCs/>
          <w:szCs w:val="21"/>
        </w:rPr>
        <w:t xml:space="preserve">注：响应单位应当按实填写所有与之有控股、管理关系的情况。</w:t>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磋商响应单位：（签章）</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Cs w:val="21"/>
          <w:lang w:val="zh-CN"/>
        </w:rPr>
        <w:t xml:space="preserve">法定代表人：（签字或盖章）</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Cs w:val="21"/>
          <w:lang w:val="zh-CN"/>
        </w:rPr>
        <w:t xml:space="preserve">日期：</w:t>
      </w:r>
      <w:r>
        <w:rPr>
          <w:rFonts w:hint="eastAsia" w:ascii="宋体" w:hAnsi="宋体" w:eastAsia="宋体" w:cs="宋体"/>
          <w:szCs w:val="21"/>
        </w:rPr>
        <w:t xml:space="preserve">   </w:t>
      </w:r>
      <w:r>
        <w:rPr>
          <w:rFonts w:hint="eastAsia" w:ascii="宋体" w:hAnsi="宋体" w:eastAsia="宋体" w:cs="宋体"/>
          <w:szCs w:val="21"/>
          <w:lang w:val="zh-CN"/>
        </w:rPr>
        <w:t xml:space="preserve">年</w:t>
      </w:r>
      <w:r>
        <w:rPr>
          <w:rFonts w:hint="eastAsia" w:ascii="宋体" w:hAnsi="宋体" w:eastAsia="宋体" w:cs="宋体"/>
          <w:szCs w:val="21"/>
        </w:rPr>
        <w:t xml:space="preserve">   </w:t>
      </w:r>
      <w:r>
        <w:rPr>
          <w:rFonts w:hint="eastAsia" w:ascii="宋体" w:hAnsi="宋体" w:eastAsia="宋体" w:cs="宋体"/>
          <w:szCs w:val="21"/>
          <w:lang w:val="zh-CN"/>
        </w:rPr>
        <w:t xml:space="preserve">月</w:t>
      </w:r>
      <w:r>
        <w:rPr>
          <w:rFonts w:hint="eastAsia" w:ascii="宋体" w:hAnsi="宋体" w:eastAsia="宋体" w:cs="宋体"/>
          <w:szCs w:val="21"/>
        </w:rPr>
        <w:t xml:space="preserve">   </w:t>
      </w:r>
      <w:r>
        <w:rPr>
          <w:rFonts w:hint="eastAsia" w:ascii="宋体" w:hAnsi="宋体" w:eastAsia="宋体" w:cs="宋体"/>
          <w:szCs w:val="21"/>
          <w:lang w:val="zh-CN"/>
        </w:rPr>
        <w:t xml:space="preserve">日</w:t>
      </w:r>
      <w:r/>
    </w:p>
    <w:p>
      <w:pPr>
        <w:ind w:firstLine="611"/>
        <w:spacing w:after="120" w:line="36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sectPr>
          <w:footerReference w:type="default" r:id="rId12"/>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szCs w:val="21"/>
        </w:rPr>
      </w:r>
      <w:r/>
    </w:p>
    <w:p>
      <w:pPr>
        <w:jc w:val="left"/>
        <w:spacing w:line="360" w:lineRule="auto"/>
        <w:widowControl/>
        <w:rPr>
          <w:rFonts w:hint="eastAsia" w:ascii="宋体" w:hAnsi="宋体" w:eastAsia="宋体" w:cs="宋体"/>
          <w:b/>
          <w:szCs w:val="21"/>
        </w:rPr>
      </w:pPr>
      <w:r>
        <w:rPr>
          <w:rFonts w:hint="eastAsia" w:ascii="宋体" w:hAnsi="宋体" w:eastAsia="宋体" w:cs="宋体"/>
          <w:b/>
          <w:szCs w:val="21"/>
        </w:rPr>
        <w:t xml:space="preserve">附件10：技术及服务偏离表</w:t>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技术及服务偏离表</w:t>
      </w:r>
      <w:r/>
    </w:p>
    <w:p>
      <w:pPr>
        <w:jc w:val="left"/>
        <w:spacing w:line="360" w:lineRule="auto"/>
        <w:rPr>
          <w:rFonts w:hint="eastAsia" w:ascii="宋体" w:hAnsi="宋体" w:eastAsia="宋体" w:cs="宋体"/>
          <w:szCs w:val="21"/>
        </w:rPr>
      </w:pPr>
      <w:r>
        <w:rPr>
          <w:rFonts w:hint="eastAsia" w:ascii="宋体" w:hAnsi="宋体" w:eastAsia="宋体" w:cs="宋体"/>
          <w:szCs w:val="21"/>
          <w:lang w:eastAsia="zh-CN"/>
        </w:rPr>
        <w:t xml:space="preserve">项目编号</w:t>
      </w:r>
      <w:r>
        <w:rPr>
          <w:rFonts w:hint="eastAsia" w:ascii="宋体" w:hAnsi="宋体" w:eastAsia="宋体" w:cs="宋体"/>
          <w:szCs w:val="21"/>
        </w:rPr>
        <w:t xml:space="preserve">：</w:t>
      </w:r>
      <w:r/>
    </w:p>
    <w:tbl>
      <w:tblPr>
        <w:tblStyle w:val="857"/>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921"/>
        <w:gridCol w:w="1729"/>
        <w:gridCol w:w="1537"/>
        <w:gridCol w:w="1814"/>
        <w:gridCol w:w="1874"/>
      </w:tblGrid>
      <w:tr>
        <w:trPr>
          <w:jc w:val="center"/>
          <w:trHeight w:val="680"/>
        </w:trPr>
        <w:tc>
          <w:tcPr>
            <w:tcW w:w="874"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1901"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服务内容</w:t>
            </w:r>
            <w:r/>
          </w:p>
        </w:tc>
        <w:tc>
          <w:tcPr>
            <w:tcW w:w="1711"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采购要求</w:t>
            </w:r>
            <w:r/>
          </w:p>
        </w:tc>
        <w:tc>
          <w:tcPr>
            <w:tcW w:w="1521"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投标要求</w:t>
            </w:r>
            <w:r/>
          </w:p>
        </w:tc>
        <w:tc>
          <w:tcPr>
            <w:tcW w:w="179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偏离/响应</w:t>
            </w:r>
            <w:r/>
          </w:p>
        </w:tc>
        <w:tc>
          <w:tcPr>
            <w:tcW w:w="185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说明</w:t>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87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0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21"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9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85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ind w:left="735" w:hanging="735"/>
        <w:spacing w:line="360" w:lineRule="auto"/>
        <w:rPr>
          <w:rFonts w:hint="eastAsia" w:ascii="宋体" w:hAnsi="宋体" w:eastAsia="宋体" w:cs="宋体"/>
          <w:szCs w:val="21"/>
        </w:rPr>
      </w:pPr>
      <w:r>
        <w:rPr>
          <w:rFonts w:hint="eastAsia" w:ascii="宋体" w:hAnsi="宋体" w:eastAsia="宋体" w:cs="宋体"/>
          <w:szCs w:val="21"/>
        </w:rPr>
        <w:t xml:space="preserve">注：1、磋商响应单位应对照采购文件技术（服务）要求等要求，所投标的物（服务）与采购文件的规定有偏离的，应在此表中申明与技术（服务）要求条文的偏差和例外。</w:t>
      </w:r>
      <w:r/>
    </w:p>
    <w:p>
      <w:pPr>
        <w:ind w:left="735" w:hanging="315"/>
        <w:spacing w:line="360" w:lineRule="auto"/>
        <w:rPr>
          <w:rFonts w:hint="eastAsia" w:ascii="宋体" w:hAnsi="宋体" w:eastAsia="宋体" w:cs="宋体"/>
          <w:szCs w:val="21"/>
        </w:rPr>
      </w:pPr>
      <w:r>
        <w:rPr>
          <w:rFonts w:hint="eastAsia" w:ascii="宋体" w:hAnsi="宋体" w:eastAsia="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磋商响应单位：（签章）</w:t>
      </w:r>
      <w:r/>
    </w:p>
    <w:p>
      <w:pPr>
        <w:spacing w:line="360" w:lineRule="auto"/>
        <w:rPr>
          <w:rFonts w:hint="eastAsia" w:ascii="宋体" w:hAnsi="宋体" w:eastAsia="宋体" w:cs="宋体"/>
          <w:b/>
          <w:szCs w:val="21"/>
        </w:rPr>
      </w:pPr>
      <w:r>
        <w:rPr>
          <w:rFonts w:hint="eastAsia" w:ascii="宋体" w:hAnsi="宋体" w:eastAsia="宋体" w:cs="宋体"/>
          <w:szCs w:val="21"/>
        </w:rPr>
        <w:t xml:space="preserve">日期：        年    月    日</w:t>
      </w:r>
      <w:r>
        <w:rPr>
          <w:rFonts w:hint="eastAsia" w:ascii="宋体" w:hAnsi="宋体" w:eastAsia="宋体" w:cs="宋体"/>
          <w:b/>
          <w:szCs w:val="21"/>
        </w:rPr>
        <w:br w:type="page" w:clear="all"/>
      </w:r>
      <w:r>
        <w:rPr>
          <w:rFonts w:hint="eastAsia" w:ascii="宋体" w:hAnsi="宋体" w:eastAsia="宋体" w:cs="宋体"/>
          <w:b/>
          <w:szCs w:val="21"/>
        </w:rPr>
        <w:t xml:space="preserve">附件11：商务条款偏离表</w:t>
      </w:r>
      <w:r/>
    </w:p>
    <w:p>
      <w:pPr>
        <w:jc w:val="center"/>
        <w:spacing w:line="360" w:lineRule="auto"/>
        <w:rPr>
          <w:rFonts w:hint="eastAsia" w:ascii="宋体" w:hAnsi="宋体" w:eastAsia="宋体" w:cs="宋体"/>
          <w:b/>
          <w:szCs w:val="21"/>
        </w:rPr>
      </w:pPr>
      <w:r>
        <w:rPr>
          <w:rFonts w:hint="eastAsia" w:ascii="宋体" w:hAnsi="宋体" w:eastAsia="宋体" w:cs="宋体"/>
          <w:b/>
          <w:szCs w:val="21"/>
        </w:rPr>
      </w:r>
      <w:r/>
    </w:p>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商务条款偏离表</w:t>
      </w:r>
      <w:r/>
    </w:p>
    <w:p>
      <w:pPr>
        <w:jc w:val="left"/>
        <w:spacing w:line="360" w:lineRule="auto"/>
        <w:rPr>
          <w:rFonts w:hint="eastAsia" w:ascii="宋体" w:hAnsi="宋体" w:eastAsia="宋体" w:cs="宋体"/>
          <w:szCs w:val="21"/>
        </w:rPr>
      </w:pPr>
      <w:r>
        <w:rPr>
          <w:rFonts w:hint="eastAsia" w:ascii="宋体" w:hAnsi="宋体" w:eastAsia="宋体" w:cs="宋体"/>
          <w:szCs w:val="21"/>
          <w:lang w:eastAsia="zh-CN"/>
        </w:rPr>
        <w:t xml:space="preserve">项目编号</w:t>
      </w:r>
      <w:r>
        <w:rPr>
          <w:rFonts w:hint="eastAsia" w:ascii="宋体" w:hAnsi="宋体" w:eastAsia="宋体" w:cs="宋体"/>
          <w:szCs w:val="21"/>
        </w:rPr>
        <w:t xml:space="preserve">：</w:t>
      </w:r>
      <w:r/>
    </w:p>
    <w:tbl>
      <w:tblPr>
        <w:tblStyle w:val="857"/>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2049"/>
        <w:gridCol w:w="2561"/>
        <w:gridCol w:w="2561"/>
        <w:gridCol w:w="1831"/>
      </w:tblGrid>
      <w:tr>
        <w:trPr>
          <w:jc w:val="center"/>
          <w:trHeight w:val="680"/>
        </w:trPr>
        <w:tc>
          <w:tcPr>
            <w:tcW w:w="708"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192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采购文件条目号</w:t>
            </w:r>
            <w:r/>
          </w:p>
        </w:tc>
        <w:tc>
          <w:tcPr>
            <w:tcW w:w="240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采购文件的商务条款</w:t>
            </w:r>
            <w:r/>
          </w:p>
        </w:tc>
        <w:tc>
          <w:tcPr>
            <w:tcW w:w="240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响应文件的商务条款</w:t>
            </w:r>
            <w:r/>
          </w:p>
        </w:tc>
        <w:tc>
          <w:tcPr>
            <w:tcW w:w="1716"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说明</w:t>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工期</w:t>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付款步骤</w:t>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合同条款</w:t>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Height w:val="680"/>
        </w:trPr>
        <w:tc>
          <w:tcPr>
            <w:tcW w:w="70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92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2400"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71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ind w:left="420" w:hanging="420"/>
        <w:spacing w:line="360" w:lineRule="auto"/>
        <w:rPr>
          <w:rFonts w:hint="eastAsia" w:ascii="宋体" w:hAnsi="宋体" w:eastAsia="宋体" w:cs="宋体"/>
          <w:szCs w:val="21"/>
        </w:rPr>
      </w:pPr>
      <w:r>
        <w:rPr>
          <w:rFonts w:hint="eastAsia" w:ascii="宋体" w:hAnsi="宋体" w:eastAsia="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磋商响应单位：（签章）</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        年    月    日</w:t>
      </w:r>
      <w:r/>
    </w:p>
    <w:p>
      <w:pPr>
        <w:pStyle w:val="864"/>
        <w:ind w:firstLine="0"/>
        <w:spacing w:line="360" w:lineRule="auto"/>
        <w:rPr>
          <w:rFonts w:hint="eastAsia" w:ascii="宋体" w:hAnsi="宋体" w:eastAsia="宋体" w:cs="宋体"/>
          <w:b/>
          <w:sz w:val="21"/>
          <w:szCs w:val="21"/>
        </w:rPr>
        <w:sectPr>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b/>
          <w:sz w:val="21"/>
          <w:szCs w:val="21"/>
        </w:rPr>
      </w:r>
      <w:r/>
    </w:p>
    <w:p>
      <w:pPr>
        <w:pageBreakBefore/>
        <w:spacing w:line="360" w:lineRule="auto"/>
        <w:rPr>
          <w:rFonts w:hint="eastAsia" w:ascii="宋体" w:hAnsi="宋体" w:eastAsia="宋体" w:cs="宋体"/>
          <w:b/>
        </w:rPr>
        <w:outlineLvl w:val="1"/>
      </w:pPr>
      <w:r>
        <w:rPr>
          <w:rFonts w:hint="eastAsia" w:ascii="宋体" w:hAnsi="宋体" w:eastAsia="宋体" w:cs="宋体"/>
          <w:b/>
        </w:rPr>
        <w:t xml:space="preserve">附件12：投标（响应）保证承诺书</w:t>
      </w:r>
      <w:r/>
    </w:p>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投标（响应）保证承诺书</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         （采购代理机构名称）</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我（单位/本人，以下统称我单位）自愿参加</w:t>
      </w:r>
      <w:r>
        <w:rPr>
          <w:rFonts w:hint="eastAsia" w:ascii="宋体" w:hAnsi="宋体" w:eastAsia="宋体" w:cs="宋体"/>
          <w:szCs w:val="21"/>
          <w:u w:val="single"/>
        </w:rPr>
        <w:t xml:space="preserve">              （项目名称和</w:t>
      </w:r>
      <w:r>
        <w:rPr>
          <w:rFonts w:hint="eastAsia" w:ascii="宋体" w:hAnsi="宋体" w:eastAsia="宋体" w:cs="宋体"/>
          <w:szCs w:val="21"/>
          <w:u w:val="single"/>
          <w:lang w:eastAsia="zh-CN"/>
        </w:rPr>
        <w:t xml:space="preserve">项目编号</w:t>
      </w:r>
      <w:r>
        <w:rPr>
          <w:rFonts w:hint="eastAsia" w:ascii="宋体" w:hAnsi="宋体" w:eastAsia="宋体" w:cs="宋体"/>
          <w:szCs w:val="21"/>
          <w:u w:val="single"/>
        </w:rPr>
        <w:t xml:space="preserve">）</w:t>
      </w:r>
      <w:r>
        <w:rPr>
          <w:rFonts w:hint="eastAsia" w:ascii="宋体" w:hAnsi="宋体" w:eastAsia="宋体" w:cs="宋体"/>
          <w:szCs w:val="21"/>
        </w:rPr>
        <w:t xml:space="preserve">的投标（响应），并做出如下承诺：</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一、除不可抗力外，我单位如果发生以下行为，将在行为发生的10个工作日内，向贵方</w:t>
      </w:r>
      <w:r>
        <w:rPr>
          <w:rFonts w:hint="eastAsia" w:ascii="宋体" w:hAnsi="宋体" w:eastAsia="宋体" w:cs="宋体"/>
          <w:szCs w:val="21"/>
          <w:u w:val="single"/>
        </w:rPr>
        <w:t xml:space="preserve">（或采购人）</w:t>
      </w:r>
      <w:r>
        <w:rPr>
          <w:rFonts w:hint="eastAsia" w:ascii="宋体" w:hAnsi="宋体" w:eastAsia="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1.自投标（响应）截止时间至本项目发布中标（成交）公告为止，撤销投标（响应）；</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2.中标（成交）后不依法与采购人签订合同；</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3.中标（成交）后不按本采购文件规定向采购人提交履约保证金（如有）；</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4.中标（成交）后不按本采购文件规定向贵方缴纳采购代理费。</w:t>
      </w:r>
      <w:r/>
    </w:p>
    <w:p>
      <w:pPr>
        <w:ind w:firstLine="420"/>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二、我单位知晓上述行为的法律后果，承认本承诺书作为贵方</w:t>
      </w:r>
      <w:r>
        <w:rPr>
          <w:rFonts w:hint="eastAsia" w:ascii="宋体" w:hAnsi="宋体" w:eastAsia="宋体" w:cs="宋体"/>
          <w:szCs w:val="21"/>
          <w:u w:val="single"/>
        </w:rPr>
        <w:t xml:space="preserve">（或采购人）</w:t>
      </w:r>
      <w:r>
        <w:rPr>
          <w:rFonts w:hint="eastAsia" w:ascii="宋体" w:hAnsi="宋体" w:eastAsia="宋体" w:cs="宋体"/>
          <w:szCs w:val="21"/>
        </w:rPr>
        <w:t xml:space="preserve">要求我单位履行违约赔偿义务的依据作用。</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投标（响应）人（签章）：</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地址：</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电话：</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传真：</w:t>
      </w:r>
      <w:r/>
    </w:p>
    <w:p>
      <w:pPr>
        <w:jc w:val="left"/>
        <w:spacing w:line="360" w:lineRule="auto"/>
        <w:widowControl/>
        <w:rPr>
          <w:rFonts w:hint="eastAsia" w:ascii="宋体" w:hAnsi="宋体" w:eastAsia="宋体" w:cs="宋体"/>
          <w:szCs w:val="21"/>
          <w:u w:val="single"/>
        </w:rPr>
      </w:pPr>
      <w:r>
        <w:rPr>
          <w:rFonts w:hint="eastAsia" w:ascii="宋体" w:hAnsi="宋体" w:eastAsia="宋体" w:cs="宋体"/>
          <w:szCs w:val="21"/>
        </w:rPr>
        <w:t xml:space="preserve">电子邮件：</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邮编：</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法定代表人或委托代理人：</w:t>
      </w:r>
      <w:r/>
    </w:p>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日期：</w:t>
      </w:r>
      <w:r/>
    </w:p>
    <w:p>
      <w:pPr>
        <w:pStyle w:val="917"/>
        <w:spacing w:after="0" w:line="360" w:lineRule="auto"/>
        <w:rPr>
          <w:rFonts w:hint="eastAsia" w:ascii="宋体" w:hAnsi="宋体" w:eastAsia="宋体" w:cs="宋体"/>
          <w:szCs w:val="21"/>
        </w:rPr>
        <w:sectPr>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szCs w:val="21"/>
        </w:rPr>
      </w:r>
      <w:r/>
    </w:p>
    <w:p>
      <w:pPr>
        <w:spacing w:line="360" w:lineRule="auto"/>
        <w:rPr>
          <w:rFonts w:hint="eastAsia" w:ascii="宋体" w:hAnsi="宋体" w:eastAsia="宋体" w:cs="宋体"/>
          <w:b/>
        </w:rPr>
      </w:pPr>
      <w:r>
        <w:rPr>
          <w:rFonts w:hint="eastAsia" w:ascii="宋体" w:hAnsi="宋体" w:eastAsia="宋体" w:cs="宋体"/>
          <w:b/>
        </w:rPr>
        <w:t xml:space="preserve">附件13：针对本项目的人员配置表</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针对本项目的人员配置表</w:t>
      </w:r>
      <w:r/>
    </w:p>
    <w:p>
      <w:pPr>
        <w:jc w:val="left"/>
        <w:spacing w:line="360" w:lineRule="auto"/>
        <w:rPr>
          <w:rFonts w:hint="eastAsia" w:ascii="宋体" w:hAnsi="宋体" w:eastAsia="宋体" w:cs="宋体"/>
          <w:szCs w:val="21"/>
        </w:rPr>
      </w:pPr>
      <w:r>
        <w:rPr>
          <w:rFonts w:hint="eastAsia" w:ascii="宋体" w:hAnsi="宋体" w:eastAsia="宋体" w:cs="宋体"/>
          <w:szCs w:val="21"/>
          <w:lang w:eastAsia="zh-CN"/>
        </w:rPr>
        <w:t xml:space="preserve">项目编号</w:t>
      </w:r>
      <w:r>
        <w:rPr>
          <w:rFonts w:hint="eastAsia" w:ascii="宋体" w:hAnsi="宋体" w:eastAsia="宋体" w:cs="宋体"/>
          <w:szCs w:val="21"/>
        </w:rPr>
        <w:t xml:space="preserve">：</w:t>
      </w:r>
      <w:r/>
    </w:p>
    <w:tbl>
      <w:tblPr>
        <w:tblStyle w:val="85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967" w:type="dxa"/>
            <w:vAlign w:val="center"/>
            <w:vMerge w:val="restart"/>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岗位</w:t>
            </w:r>
            <w:r/>
          </w:p>
        </w:tc>
        <w:tc>
          <w:tcPr>
            <w:tcW w:w="1018" w:type="dxa"/>
            <w:vAlign w:val="center"/>
            <w:vMerge w:val="restart"/>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姓名</w:t>
            </w:r>
            <w:r/>
          </w:p>
        </w:tc>
        <w:tc>
          <w:tcPr>
            <w:tcW w:w="886" w:type="dxa"/>
            <w:vAlign w:val="center"/>
            <w:vMerge w:val="restart"/>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性别</w:t>
            </w:r>
            <w:r/>
          </w:p>
        </w:tc>
        <w:tc>
          <w:tcPr>
            <w:tcW w:w="815" w:type="dxa"/>
            <w:vAlign w:val="center"/>
            <w:vMerge w:val="restart"/>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年龄</w:t>
            </w:r>
            <w:r/>
          </w:p>
        </w:tc>
        <w:tc>
          <w:tcPr>
            <w:tcW w:w="1089" w:type="dxa"/>
            <w:vAlign w:val="center"/>
            <w:vMerge w:val="restart"/>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学历</w:t>
            </w:r>
            <w:r/>
          </w:p>
        </w:tc>
        <w:tc>
          <w:tcPr>
            <w:tcW w:w="1496" w:type="dxa"/>
            <w:vAlign w:val="center"/>
            <w:vMerge w:val="restart"/>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职称</w:t>
            </w:r>
            <w:r/>
          </w:p>
        </w:tc>
        <w:tc>
          <w:tcPr>
            <w:gridSpan w:val="2"/>
            <w:tcW w:w="2066"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从事工作</w:t>
            </w:r>
            <w:r/>
          </w:p>
        </w:tc>
        <w:tc>
          <w:tcPr>
            <w:tcW w:w="704" w:type="dxa"/>
            <w:vAlign w:val="top"/>
            <w:vMerge w:val="restart"/>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t xml:space="preserve">备注</w:t>
            </w:r>
            <w:r/>
          </w:p>
        </w:tc>
      </w:tr>
      <w:tr>
        <w:trPr>
          <w:jc w:val="center"/>
          <w:trHeight w:val="130"/>
        </w:trPr>
        <w:tc>
          <w:tcPr>
            <w:tcW w:w="817" w:type="dxa"/>
            <w:vAlign w:val="center"/>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年限</w:t>
            </w:r>
            <w:r/>
          </w:p>
        </w:tc>
        <w:tc>
          <w:tcPr>
            <w:tcW w:w="118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工作领域</w:t>
            </w:r>
            <w:r/>
          </w:p>
        </w:tc>
        <w:tc>
          <w:tcPr>
            <w:tcW w:w="704" w:type="dxa"/>
            <w:vAlign w:val="top"/>
            <w:vMerge w:val="continue"/>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817"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6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1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089"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96"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8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183"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704" w:type="dxa"/>
            <w:vAlign w:val="top"/>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磋商响应单位（签章）：  </w:t>
      </w:r>
      <w:r/>
    </w:p>
    <w:p>
      <w:pPr>
        <w:spacing w:line="360" w:lineRule="auto"/>
        <w:rPr>
          <w:rFonts w:hint="eastAsia" w:ascii="宋体" w:hAnsi="宋体" w:eastAsia="宋体" w:cs="宋体"/>
          <w:szCs w:val="21"/>
        </w:rPr>
      </w:pPr>
      <w:r>
        <w:rPr>
          <w:rFonts w:hint="eastAsia" w:ascii="宋体" w:hAnsi="宋体" w:eastAsia="宋体" w:cs="宋体"/>
          <w:szCs w:val="21"/>
        </w:rPr>
        <w:t xml:space="preserve">日期：</w:t>
      </w:r>
      <w:r/>
    </w:p>
    <w:p>
      <w:pPr>
        <w:ind w:left="735" w:hanging="735"/>
        <w:spacing w:line="360" w:lineRule="auto"/>
        <w:rPr>
          <w:rFonts w:hint="eastAsia" w:ascii="宋体" w:hAnsi="宋体" w:eastAsia="宋体" w:cs="宋体"/>
          <w:szCs w:val="21"/>
        </w:rPr>
      </w:pPr>
      <w:r>
        <w:rPr>
          <w:rFonts w:hint="eastAsia" w:ascii="宋体" w:hAnsi="宋体" w:eastAsia="宋体" w:cs="宋体"/>
          <w:szCs w:val="21"/>
        </w:rPr>
      </w:r>
      <w:r/>
    </w:p>
    <w:p>
      <w:pPr>
        <w:pageBreakBefore/>
        <w:spacing w:line="360" w:lineRule="auto"/>
        <w:rPr>
          <w:rFonts w:hint="eastAsia" w:ascii="宋体" w:hAnsi="宋体" w:eastAsia="宋体" w:cs="宋体"/>
          <w:b/>
        </w:rPr>
      </w:pPr>
      <w:r>
        <w:rPr>
          <w:rFonts w:hint="eastAsia" w:ascii="宋体" w:hAnsi="宋体" w:eastAsia="宋体" w:cs="宋体"/>
          <w:b/>
        </w:rPr>
        <w:t xml:space="preserve">附件14：类似项目</w:t>
      </w:r>
      <w:r>
        <w:rPr>
          <w:rFonts w:hint="eastAsia" w:ascii="宋体" w:hAnsi="宋体" w:eastAsia="宋体" w:cs="宋体"/>
          <w:b/>
          <w:lang w:val="zh-CN"/>
        </w:rPr>
        <w:t xml:space="preserve">业绩一览表</w:t>
      </w:r>
      <w:r/>
    </w:p>
    <w:p>
      <w:pPr>
        <w:jc w:val="center"/>
        <w:spacing w:line="360" w:lineRule="auto"/>
        <w:rPr>
          <w:rFonts w:hint="eastAsia" w:ascii="宋体" w:hAnsi="宋体" w:eastAsia="宋体" w:cs="宋体"/>
          <w:b/>
        </w:rPr>
      </w:pPr>
      <w:r>
        <w:rPr>
          <w:rFonts w:hint="eastAsia" w:ascii="宋体" w:hAnsi="宋体" w:eastAsia="宋体" w:cs="宋体"/>
          <w:b/>
        </w:rPr>
      </w:r>
      <w:r/>
    </w:p>
    <w:p>
      <w:pPr>
        <w:jc w:val="center"/>
        <w:spacing w:line="360" w:lineRule="auto"/>
        <w:rPr>
          <w:rFonts w:hint="eastAsia" w:ascii="宋体" w:hAnsi="宋体" w:eastAsia="宋体" w:cs="宋体"/>
        </w:rPr>
      </w:pPr>
      <w:r>
        <w:rPr>
          <w:rFonts w:hint="eastAsia" w:ascii="宋体" w:hAnsi="宋体" w:eastAsia="宋体" w:cs="宋体"/>
          <w:b/>
        </w:rPr>
        <w:t xml:space="preserve">类似项目</w:t>
      </w:r>
      <w:r>
        <w:rPr>
          <w:rFonts w:hint="eastAsia" w:ascii="宋体" w:hAnsi="宋体" w:eastAsia="宋体" w:cs="宋体"/>
          <w:b/>
          <w:lang w:val="zh-CN"/>
        </w:rPr>
        <w:t xml:space="preserve">业绩一览表</w:t>
      </w:r>
      <w:r/>
    </w:p>
    <w:p>
      <w:pPr>
        <w:jc w:val="left"/>
        <w:spacing w:line="360" w:lineRule="auto"/>
        <w:rPr>
          <w:rFonts w:hint="eastAsia" w:ascii="宋体" w:hAnsi="宋体" w:eastAsia="宋体" w:cs="宋体"/>
          <w:szCs w:val="21"/>
        </w:rPr>
      </w:pPr>
      <w:r>
        <w:rPr>
          <w:rFonts w:hint="eastAsia" w:ascii="宋体" w:hAnsi="宋体" w:eastAsia="宋体" w:cs="宋体"/>
          <w:szCs w:val="21"/>
          <w:lang w:eastAsia="zh-CN"/>
        </w:rPr>
        <w:t xml:space="preserve">项目编号</w:t>
      </w:r>
      <w:r>
        <w:rPr>
          <w:rFonts w:hint="eastAsia" w:ascii="宋体" w:hAnsi="宋体" w:eastAsia="宋体" w:cs="宋体"/>
          <w:szCs w:val="21"/>
        </w:rPr>
        <w:t xml:space="preserve">：</w:t>
      </w:r>
      <w:r/>
    </w:p>
    <w:tbl>
      <w:tblPr>
        <w:tblStyle w:val="85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14"/>
        <w:gridCol w:w="1803"/>
        <w:gridCol w:w="1803"/>
        <w:gridCol w:w="2145"/>
        <w:gridCol w:w="1888"/>
        <w:gridCol w:w="1043"/>
      </w:tblGrid>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序号</w:t>
            </w:r>
            <w:r/>
          </w:p>
        </w:tc>
        <w:tc>
          <w:tcPr>
            <w:tcW w:w="164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项目名称</w:t>
            </w:r>
            <w:r/>
          </w:p>
        </w:tc>
        <w:tc>
          <w:tcPr>
            <w:tcW w:w="164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竣工验收日期</w:t>
            </w:r>
            <w:r/>
          </w:p>
        </w:tc>
        <w:tc>
          <w:tcPr>
            <w:tcBorders>
              <w:right w:val="single" w:color="auto" w:sz="4" w:space="0"/>
            </w:tcBorders>
            <w:tcW w:w="1954"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工程类型</w:t>
            </w:r>
            <w:r/>
          </w:p>
        </w:tc>
        <w:tc>
          <w:tcPr>
            <w:tcBorders>
              <w:left w:val="single" w:color="auto" w:sz="4" w:space="0"/>
              <w:right w:val="single" w:color="auto" w:sz="4" w:space="0"/>
            </w:tcBorders>
            <w:tcW w:w="172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合同金额（万元）</w:t>
            </w:r>
            <w:r/>
          </w:p>
        </w:tc>
        <w:tc>
          <w:tcPr>
            <w:tcW w:w="95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备注</w:t>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ind w:left="420"/>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p>
        </w:tc>
        <w:tc>
          <w:tcPr>
            <w:tcW w:w="164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680"/>
        </w:trPr>
        <w:tc>
          <w:tcPr>
            <w:tcW w:w="1015"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W w:w="164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643"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right w:val="single" w:color="auto" w:sz="4" w:space="0"/>
            </w:tcBorders>
            <w:tcW w:w="1954"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50" w:type="dxa"/>
            <w:vAlign w:val="center"/>
            <w:textDirection w:val="lrTb"/>
            <w:noWrap/>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pStyle w:val="1483"/>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483"/>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483"/>
        <w:spacing w:line="360" w:lineRule="auto"/>
        <w:rPr>
          <w:rFonts w:hint="eastAsia" w:ascii="宋体" w:hAnsi="宋体" w:eastAsia="宋体" w:cs="宋体"/>
          <w:sz w:val="21"/>
          <w:szCs w:val="21"/>
        </w:rPr>
      </w:pPr>
      <w:r>
        <w:rPr>
          <w:rFonts w:hint="eastAsia" w:ascii="宋体" w:hAnsi="宋体" w:eastAsia="宋体" w:cs="宋体"/>
          <w:sz w:val="21"/>
          <w:szCs w:val="21"/>
        </w:rPr>
        <w:t xml:space="preserve">磋商响应单位（签章）：</w:t>
      </w:r>
      <w:r/>
    </w:p>
    <w:p>
      <w:pPr>
        <w:pStyle w:val="1483"/>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spacing w:line="360" w:lineRule="auto"/>
        <w:rPr>
          <w:rFonts w:hint="eastAsia" w:ascii="宋体" w:hAnsi="宋体" w:eastAsia="宋体" w:cs="宋体"/>
        </w:rPr>
      </w:pPr>
      <w:r>
        <w:rPr>
          <w:rFonts w:hint="eastAsia" w:ascii="宋体" w:hAnsi="宋体" w:eastAsia="宋体" w:cs="宋体"/>
        </w:rPr>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jc w:val="left"/>
        <w:spacing w:line="360" w:lineRule="auto"/>
        <w:rPr>
          <w:rFonts w:hint="eastAsia" w:ascii="宋体" w:hAnsi="宋体" w:eastAsia="宋体" w:cs="宋体"/>
          <w:b/>
          <w:szCs w:val="21"/>
        </w:rPr>
        <w:sectPr>
          <w:footnotePr/>
          <w:endnotePr/>
          <w:type w:val="nextPage"/>
          <w:pgSz w:w="11906" w:h="16838" w:orient="portrait"/>
          <w:pgMar w:top="1440" w:right="1083" w:bottom="1440" w:left="1083" w:header="964" w:footer="964" w:gutter="0"/>
          <w:cols w:num="1" w:sep="0" w:space="720" w:equalWidth="1"/>
          <w:docGrid w:linePitch="360"/>
        </w:sectPr>
      </w:pPr>
      <w:r>
        <w:rPr>
          <w:rFonts w:hint="eastAsia" w:ascii="宋体" w:hAnsi="宋体" w:eastAsia="宋体" w:cs="宋体"/>
          <w:b/>
          <w:szCs w:val="21"/>
        </w:rPr>
      </w:r>
      <w:r/>
    </w:p>
    <w:p>
      <w:pPr>
        <w:pageBreakBefore/>
        <w:spacing w:line="360" w:lineRule="auto"/>
        <w:rPr>
          <w:rFonts w:hint="eastAsia" w:ascii="宋体" w:hAnsi="宋体" w:eastAsia="宋体" w:cs="宋体"/>
          <w:b/>
        </w:rPr>
        <w:outlineLvl w:val="1"/>
      </w:pPr>
      <w:r>
        <w:rPr>
          <w:rFonts w:hint="eastAsia" w:ascii="宋体" w:hAnsi="宋体" w:eastAsia="宋体" w:cs="宋体"/>
          <w:b/>
        </w:rPr>
        <w:t xml:space="preserve">附件15：</w:t>
      </w:r>
      <w:r>
        <w:rPr>
          <w:rFonts w:hint="eastAsia" w:ascii="宋体" w:hAnsi="宋体" w:eastAsia="宋体" w:cs="宋体"/>
          <w:b/>
          <w:szCs w:val="21"/>
        </w:rPr>
        <w:t xml:space="preserve">政府采购合同信用融资政策告知函（该项为通知内容，不需要作为响应文件组成）</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政府采购合同信用融资政策告知函</w:t>
      </w:r>
      <w:r/>
    </w:p>
    <w:p>
      <w:pPr>
        <w:spacing w:line="360" w:lineRule="auto"/>
        <w:rPr>
          <w:rFonts w:hint="eastAsia" w:ascii="宋体" w:hAnsi="宋体" w:eastAsia="宋体" w:cs="宋体"/>
          <w:b/>
          <w:szCs w:val="21"/>
        </w:rPr>
      </w:pPr>
      <w:r>
        <w:rPr>
          <w:rFonts w:hint="eastAsia" w:ascii="宋体" w:hAnsi="宋体" w:eastAsia="宋体" w:cs="宋体"/>
          <w:b/>
          <w:szCs w:val="21"/>
        </w:rPr>
        <w:t xml:space="preserve">各政府采购供应商：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欢迎贵公司参加苏州市政府采购活动！</w:t>
      </w:r>
      <w:r/>
    </w:p>
    <w:p>
      <w:pPr>
        <w:pStyle w:val="864"/>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w:t>
      </w:r>
      <w:r>
        <w:rPr>
          <w:rFonts w:hint="eastAsia" w:ascii="宋体" w:hAnsi="宋体" w:eastAsia="宋体" w:cs="宋体"/>
          <w:sz w:val="21"/>
          <w:szCs w:val="21"/>
          <w:lang w:val="en-US" w:eastAsia="zh-CN"/>
        </w:rPr>
        <w:t xml:space="preserve">采购项目</w:t>
      </w:r>
      <w:r>
        <w:rPr>
          <w:rFonts w:hint="eastAsia" w:ascii="宋体" w:hAnsi="宋体" w:eastAsia="宋体" w:cs="宋体"/>
          <w:sz w:val="21"/>
          <w:szCs w:val="21"/>
        </w:rPr>
        <w:t xml:space="preserve">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8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（全文完）</w:t>
      </w:r>
      <w:r/>
    </w:p>
    <w:p>
      <w:pPr>
        <w:pStyle w:val="882"/>
        <w:jc w:val="right"/>
        <w:spacing w:line="360" w:lineRule="auto"/>
        <w:rPr>
          <w:rFonts w:hint="eastAsia" w:ascii="宋体" w:hAnsi="宋体" w:eastAsia="宋体" w:cs="宋体"/>
          <w:b/>
          <w:sz w:val="21"/>
          <w:szCs w:val="21"/>
        </w:rPr>
      </w:pPr>
      <w:r>
        <w:rPr>
          <w:rFonts w:hint="eastAsia" w:ascii="宋体" w:hAnsi="宋体" w:eastAsia="宋体" w:cs="宋体"/>
          <w:b/>
          <w:sz w:val="21"/>
          <w:szCs w:val="21"/>
        </w:rPr>
      </w:r>
      <w:r/>
    </w:p>
    <w:sectPr>
      <w:headerReference w:type="default" r:id="rId9"/>
      <w:headerReference w:type="first" r:id="rId10"/>
      <w:footerReference w:type="default" r:id="rId13"/>
      <w:footerReference w:type="first" r:id="rId14"/>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a:effectLst/>
                    </wps:spPr>
                    <wps:txbx>
                      <w:txbxContent>
                        <w:p>
                          <w:pPr>
                            <w:pStyle w:val="889"/>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9"/>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9"/>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r/>
                  </w:p>
                </w:txbxContent>
              </v:textbox>
            </v:shape>
          </w:pict>
        </mc:Fallback>
      </mc:AlternateContent>
    </w:r>
    <w:r/>
  </w:p>
  <w:p>
    <w:pPr>
      <w:pStyle w:val="8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889"/>
                            <w:rPr>
                              <w:rStyle w:val="922"/>
                            </w:rPr>
                          </w:pPr>
                          <w:r>
                            <w:fldChar w:fldCharType="begin"/>
                          </w:r>
                          <w:r>
                            <w:rPr>
                              <w:rStyle w:val="922"/>
                            </w:rPr>
                            <w:instrText xml:space="preserve">PAGE  </w:instrText>
                          </w:r>
                          <w:r>
                            <w:fldChar w:fldCharType="separate"/>
                          </w:r>
                          <w:r>
                            <w:rPr>
                              <w:rStyle w:val="922"/>
                            </w:rPr>
                            <w:t xml:space="preserve">25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9"/>
                      <w:rPr>
                        <w:rStyle w:val="922"/>
                      </w:rPr>
                    </w:pPr>
                    <w:r>
                      <w:fldChar w:fldCharType="begin"/>
                    </w:r>
                    <w:r>
                      <w:rPr>
                        <w:rStyle w:val="922"/>
                      </w:rPr>
                      <w:instrText xml:space="preserve">PAGE  </w:instrText>
                    </w:r>
                    <w:r>
                      <w:fldChar w:fldCharType="separate"/>
                    </w:r>
                    <w:r>
                      <w:rPr>
                        <w:rStyle w:val="922"/>
                      </w:rP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49</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tabs>
        <w:tab w:val="right" w:pos="8820" w:leader="none"/>
      </w:tabs>
      <w:rPr>
        <w:rFonts w:hint="eastAsia" w:ascii="宋体" w:eastAsia="宋体"/>
        <w:lang w:eastAsia="zh-CN"/>
      </w:rPr>
    </w:pPr>
    <w:r>
      <mc:AlternateContent>
        <mc:Choice Requires="wpg">
          <w:drawing>
            <wp:inline xmlns:wp="http://schemas.openxmlformats.org/drawingml/2006/wordprocessingDrawing" distT="0" distB="0" distL="0" distR="0">
              <wp:extent cx="257810" cy="227965"/>
              <wp:effectExtent l="0" t="0" r="1270" b="635"/>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lang w:eastAsia="zh-CN"/>
      </w:rPr>
      <w:t xml:space="preserve">江苏骏通建设项目管理咨询有限公司</w:t>
    </w:r>
    <w:r>
      <w:rPr>
        <w:rFonts w:hint="eastAsia" w:ascii="宋体" w:hAnsi="宋体" w:eastAsia="宋体" w:cs="宋体"/>
      </w:rPr>
      <w:tab/>
    </w:r>
    <w:r>
      <w:rPr>
        <w:rFonts w:hint="eastAsia" w:ascii="宋体" w:hAnsi="宋体" w:eastAsia="宋体" w:cs="宋体"/>
      </w:rPr>
      <w:t xml:space="preserve">                                   标号：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left"/>
      <w:tabs>
        <w:tab w:val="right" w:pos="8820" w:leader="none"/>
      </w:tabs>
      <w:rPr>
        <w:rFonts w:hint="eastAsia" w:ascii="宋体" w:eastAsia="宋体"/>
        <w:lang w:eastAsia="zh-CN"/>
      </w:rPr>
    </w:pPr>
    <w:r>
      <w:rPr>
        <w:rFonts w:hint="eastAsia" w:eastAsia="宋体" w:asciiTheme="minorEastAsia" w:hAnsiTheme="minorEastAsia" w:cstheme="minorEastAsia"/>
        <w:lang w:eastAsia="zh-CN"/>
      </w:rPr>
      <w:t xml:space="preserve">江苏骏通建设项目管理咨询有限公司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7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pStyle w:val="1346"/>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6"/>
      <w:numFmt w:val="japaneseCounting"/>
      <w:pStyle w:val="1453"/>
      <w:isLgl w:val="false"/>
      <w:suff w:val="tab"/>
      <w:lvlText w:val="（%1）"/>
      <w:lvlJc w:val="left"/>
      <w:pPr>
        <w:ind w:left="720" w:hanging="720"/>
        <w:tabs>
          <w:tab w:val="left" w:pos="720" w:leader="none"/>
        </w:tabs>
      </w:pPr>
      <w:rPr>
        <w:rFonts w:hint="default"/>
      </w:rPr>
    </w:lvl>
    <w:lvl w:ilvl="1">
      <w:start w:val="1"/>
      <w:numFmt w:val="lowerLetter"/>
      <w:pStyle w:val="1327"/>
      <w:isLgl w:val="false"/>
      <w:suff w:val="tab"/>
      <w:lvlText w:val="%2)"/>
      <w:lvlJc w:val="left"/>
      <w:pPr>
        <w:ind w:left="840" w:hanging="420"/>
        <w:tabs>
          <w:tab w:val="left" w:pos="840" w:leader="none"/>
        </w:tabs>
      </w:pPr>
    </w:lvl>
    <w:lvl w:ilvl="2">
      <w:start w:val="1"/>
      <w:numFmt w:val="lowerRoman"/>
      <w:pStyle w:val="1465"/>
      <w:isLgl w:val="false"/>
      <w:suff w:val="tab"/>
      <w:lvlText w:val="%3."/>
      <w:lvlJc w:val="right"/>
      <w:pPr>
        <w:ind w:left="1260" w:hanging="420"/>
        <w:tabs>
          <w:tab w:val="left" w:pos="1260" w:leader="none"/>
        </w:tabs>
      </w:pPr>
    </w:lvl>
    <w:lvl w:ilvl="3">
      <w:start w:val="1"/>
      <w:numFmt w:val="decimal"/>
      <w:pStyle w:val="1405"/>
      <w:isLgl w:val="false"/>
      <w:suff w:val="tab"/>
      <w:lvlText w:val="%4."/>
      <w:lvlJc w:val="left"/>
      <w:pPr>
        <w:ind w:left="1680" w:hanging="420"/>
        <w:tabs>
          <w:tab w:val="left" w:pos="1680" w:leader="none"/>
        </w:tabs>
      </w:pPr>
    </w:lvl>
    <w:lvl w:ilvl="4">
      <w:start w:val="1"/>
      <w:numFmt w:val="lowerLetter"/>
      <w:pStyle w:val="141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462"/>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298"/>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pStyle w:val="1224"/>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369"/>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japaneseCounting"/>
      <w:pStyle w:val="1360"/>
      <w:isLgl w:val="false"/>
      <w:suff w:val="tab"/>
      <w:lvlText w:val="%1、"/>
      <w:lvlJc w:val="left"/>
      <w:pPr>
        <w:ind w:left="840" w:hanging="420"/>
        <w:tabs>
          <w:tab w:val="left" w:pos="840" w:leader="none"/>
        </w:tabs>
      </w:pPr>
      <w:rPr>
        <w:rFonts w:hint="eastAsia"/>
      </w:rPr>
    </w:lvl>
    <w:lvl w:ilvl="1">
      <w:start w:val="1"/>
      <w:numFmt w:val="lowerLetter"/>
      <w:pStyle w:val="1357"/>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62"/>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2">
    <w:multiLevelType w:val="hybridMultilevel"/>
    <w:lvl w:ilvl="0">
      <w:start w:val="1"/>
      <w:numFmt w:val="decimal"/>
      <w:isLgl w:val="false"/>
      <w:suff w:val="tab"/>
      <w:lvlText w:val="%1."/>
      <w:lvlJc w:val="left"/>
      <w:pPr>
        <w:ind w:left="525"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481"/>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4">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22"/>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372"/>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02"/>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417"/>
      <w:isLgl w:val="false"/>
      <w:suff w:val="tab"/>
      <w:lvlText w:val="%1、"/>
      <w:lvlJc w:val="left"/>
      <w:pPr>
        <w:ind w:left="810" w:hanging="360"/>
        <w:tabs>
          <w:tab w:val="left" w:pos="810" w:leader="none"/>
        </w:tabs>
      </w:pPr>
      <w:rPr>
        <w:rFonts w:hint="default"/>
      </w:rPr>
    </w:lvl>
    <w:lvl w:ilvl="1">
      <w:start w:val="1"/>
      <w:numFmt w:val="lowerLetter"/>
      <w:pStyle w:val="1366"/>
      <w:isLgl w:val="false"/>
      <w:suff w:val="tab"/>
      <w:lvlText w:val="%2)"/>
      <w:lvlJc w:val="left"/>
      <w:pPr>
        <w:ind w:left="1290" w:hanging="420"/>
        <w:tabs>
          <w:tab w:val="left" w:pos="1290" w:leader="none"/>
        </w:tabs>
      </w:pPr>
    </w:lvl>
    <w:lvl w:ilvl="2">
      <w:start w:val="1"/>
      <w:numFmt w:val="lowerRoman"/>
      <w:pStyle w:val="1442"/>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7"/>
  </w:num>
  <w:num w:numId="2">
    <w:abstractNumId w:val="5"/>
  </w:num>
  <w:num w:numId="3">
    <w:abstractNumId w:val="15"/>
  </w:num>
  <w:num w:numId="4">
    <w:abstractNumId w:val="3"/>
  </w:num>
  <w:num w:numId="5">
    <w:abstractNumId w:val="2"/>
  </w:num>
  <w:num w:numId="6">
    <w:abstractNumId w:val="9"/>
  </w:num>
  <w:num w:numId="7">
    <w:abstractNumId w:val="11"/>
  </w:num>
  <w:num w:numId="8">
    <w:abstractNumId w:val="17"/>
  </w:num>
  <w:num w:numId="9">
    <w:abstractNumId w:val="8"/>
  </w:num>
  <w:num w:numId="10">
    <w:abstractNumId w:val="1"/>
  </w:num>
  <w:num w:numId="11">
    <w:abstractNumId w:val="13"/>
  </w:num>
  <w:num w:numId="12">
    <w:abstractNumId w:val="16"/>
  </w:num>
  <w:num w:numId="13">
    <w:abstractNumId w:val="12"/>
  </w:num>
  <w:num w:numId="14">
    <w:abstractNumId w:val="4"/>
  </w:num>
  <w:num w:numId="15">
    <w:abstractNumId w:val="14"/>
  </w:num>
  <w:num w:numId="16">
    <w:abstractNumId w:val="6"/>
  </w:num>
  <w:num w:numId="17">
    <w:abstractNumId w:val="1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uiPriority w:val="0"/>
    <w:qFormat/>
    <w:pPr>
      <w:jc w:val="both"/>
      <w:widowControl w:val="off"/>
    </w:pPr>
    <w:rPr>
      <w:rFonts w:hint="default" w:ascii="Calibri" w:hAnsi="Calibri" w:eastAsia="宋体" w:cs="Times New Roman"/>
      <w:sz w:val="21"/>
    </w:rPr>
  </w:style>
  <w:style w:type="paragraph" w:styleId="847">
    <w:name w:val="Heading 1"/>
    <w:basedOn w:val="846"/>
    <w:next w:val="846"/>
    <w:link w:val="1074"/>
    <w:uiPriority w:val="0"/>
    <w:qFormat/>
    <w:pPr>
      <w:ind w:left="405" w:hanging="405"/>
      <w:jc w:val="left"/>
      <w:keepNext/>
      <w:spacing w:line="300" w:lineRule="auto"/>
      <w:tabs>
        <w:tab w:val="left" w:pos="405" w:leader="none"/>
      </w:tabs>
      <w:outlineLvl w:val="0"/>
    </w:pPr>
    <w:rPr>
      <w:sz w:val="28"/>
    </w:rPr>
  </w:style>
  <w:style w:type="paragraph" w:styleId="848">
    <w:name w:val="Heading 2"/>
    <w:basedOn w:val="846"/>
    <w:next w:val="846"/>
    <w:link w:val="1075"/>
    <w:uiPriority w:val="0"/>
    <w:qFormat/>
    <w:pPr>
      <w:keepLines/>
      <w:keepNext/>
      <w:spacing w:before="260" w:after="260" w:line="413" w:lineRule="auto"/>
      <w:outlineLvl w:val="1"/>
    </w:pPr>
    <w:rPr>
      <w:rFonts w:ascii="Arial" w:hAnsi="Arial" w:eastAsia="黑体"/>
      <w:b/>
      <w:sz w:val="32"/>
    </w:rPr>
  </w:style>
  <w:style w:type="paragraph" w:styleId="849">
    <w:name w:val="Heading 3"/>
    <w:basedOn w:val="846"/>
    <w:next w:val="846"/>
    <w:link w:val="1076"/>
    <w:uiPriority w:val="0"/>
    <w:qFormat/>
    <w:pPr>
      <w:keepLines/>
      <w:keepNext/>
      <w:spacing w:before="260" w:after="260" w:line="413" w:lineRule="auto"/>
      <w:outlineLvl w:val="2"/>
    </w:pPr>
    <w:rPr>
      <w:b/>
      <w:sz w:val="32"/>
    </w:rPr>
  </w:style>
  <w:style w:type="paragraph" w:styleId="850">
    <w:name w:val="Heading 4"/>
    <w:basedOn w:val="846"/>
    <w:next w:val="846"/>
    <w:link w:val="1077"/>
    <w:uiPriority w:val="0"/>
    <w:qFormat/>
    <w:pPr>
      <w:keepLines/>
      <w:keepNext/>
      <w:spacing w:before="280" w:after="290" w:line="372" w:lineRule="auto"/>
      <w:outlineLvl w:val="3"/>
    </w:pPr>
    <w:rPr>
      <w:rFonts w:ascii="Arial" w:hAnsi="Arial" w:eastAsia="黑体"/>
      <w:b/>
      <w:sz w:val="28"/>
    </w:rPr>
  </w:style>
  <w:style w:type="paragraph" w:styleId="851">
    <w:name w:val="Heading 5"/>
    <w:basedOn w:val="846"/>
    <w:next w:val="846"/>
    <w:link w:val="1078"/>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52">
    <w:name w:val="Heading 6"/>
    <w:basedOn w:val="846"/>
    <w:next w:val="846"/>
    <w:link w:val="1079"/>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53">
    <w:name w:val="Heading 7"/>
    <w:basedOn w:val="846"/>
    <w:next w:val="846"/>
    <w:uiPriority w:val="0"/>
    <w:qFormat/>
    <w:pPr>
      <w:ind w:left="1296" w:hanging="1296"/>
      <w:keepLines/>
      <w:keepNext/>
      <w:spacing w:before="120" w:after="60" w:line="360" w:lineRule="auto"/>
      <w:tabs>
        <w:tab w:val="left" w:pos="1296" w:leader="none"/>
      </w:tabs>
      <w:outlineLvl w:val="6"/>
    </w:pPr>
    <w:rPr>
      <w:rFonts w:eastAsia="黑体"/>
    </w:rPr>
  </w:style>
  <w:style w:type="paragraph" w:styleId="854">
    <w:name w:val="Heading 8"/>
    <w:basedOn w:val="846"/>
    <w:next w:val="846"/>
    <w:uiPriority w:val="0"/>
    <w:qFormat/>
    <w:pPr>
      <w:ind w:left="1440" w:hanging="1440"/>
      <w:keepLines/>
      <w:keepNext/>
      <w:spacing w:before="120" w:line="360" w:lineRule="auto"/>
      <w:tabs>
        <w:tab w:val="left" w:pos="1440" w:leader="none"/>
      </w:tabs>
      <w:outlineLvl w:val="7"/>
    </w:pPr>
    <w:rPr>
      <w:rFonts w:hAnsi="Arial" w:eastAsia="黑体"/>
    </w:rPr>
  </w:style>
  <w:style w:type="paragraph" w:styleId="855">
    <w:name w:val="Heading 9"/>
    <w:basedOn w:val="846"/>
    <w:next w:val="846"/>
    <w:uiPriority w:val="0"/>
    <w:qFormat/>
    <w:pPr>
      <w:ind w:left="1584" w:hanging="1584"/>
      <w:keepLines/>
      <w:keepNext/>
      <w:spacing w:before="120" w:line="360" w:lineRule="auto"/>
      <w:tabs>
        <w:tab w:val="left" w:pos="1584" w:leader="none"/>
      </w:tabs>
      <w:outlineLvl w:val="8"/>
    </w:pPr>
    <w:rPr>
      <w:rFonts w:hAnsi="Arial" w:eastAsia="黑体"/>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List 3"/>
    <w:basedOn w:val="846"/>
    <w:uiPriority w:val="0"/>
    <w:qFormat/>
    <w:pPr>
      <w:ind w:left="100" w:hanging="200"/>
      <w:spacing w:line="420" w:lineRule="exact"/>
    </w:pPr>
    <w:rPr>
      <w:sz w:val="24"/>
      <w:szCs w:val="24"/>
    </w:rPr>
  </w:style>
  <w:style w:type="paragraph" w:styleId="859">
    <w:name w:val="toc 7"/>
    <w:basedOn w:val="847"/>
    <w:next w:val="846"/>
    <w:uiPriority w:val="0"/>
    <w:qFormat/>
    <w:pPr>
      <w:ind w:left="1260"/>
    </w:pPr>
  </w:style>
  <w:style w:type="paragraph" w:styleId="860">
    <w:name w:val="List Number 2"/>
    <w:basedOn w:val="846"/>
    <w:uiPriority w:val="0"/>
    <w:qFormat/>
    <w:pPr>
      <w:ind w:left="780" w:hanging="360"/>
      <w:tabs>
        <w:tab w:val="left" w:pos="780" w:leader="none"/>
      </w:tabs>
    </w:pPr>
  </w:style>
  <w:style w:type="paragraph" w:styleId="861">
    <w:name w:val="List Bullet 4"/>
    <w:basedOn w:val="846"/>
    <w:uiPriority w:val="0"/>
    <w:qFormat/>
    <w:pPr>
      <w:ind w:left="795" w:hanging="795"/>
      <w:spacing w:line="420" w:lineRule="exact"/>
      <w:tabs>
        <w:tab w:val="left" w:pos="795" w:leader="none"/>
      </w:tabs>
    </w:pPr>
    <w:rPr>
      <w:sz w:val="24"/>
      <w:szCs w:val="24"/>
    </w:rPr>
  </w:style>
  <w:style w:type="paragraph" w:styleId="862">
    <w:name w:val="index 8"/>
    <w:basedOn w:val="846"/>
    <w:next w:val="846"/>
    <w:uiPriority w:val="0"/>
    <w:qFormat/>
    <w:pPr>
      <w:ind w:left="1400"/>
    </w:pPr>
    <w:rPr>
      <w:szCs w:val="24"/>
    </w:rPr>
  </w:style>
  <w:style w:type="paragraph" w:styleId="863">
    <w:name w:val="List Number"/>
    <w:basedOn w:val="846"/>
    <w:uiPriority w:val="0"/>
    <w:qFormat/>
    <w:pPr>
      <w:ind w:left="1125" w:hanging="555"/>
      <w:tabs>
        <w:tab w:val="left" w:pos="1125" w:leader="none"/>
      </w:tabs>
    </w:pPr>
    <w:rPr>
      <w:szCs w:val="24"/>
    </w:rPr>
  </w:style>
  <w:style w:type="paragraph" w:styleId="864">
    <w:name w:val="Normal Indent"/>
    <w:basedOn w:val="846"/>
    <w:next w:val="846"/>
    <w:link w:val="1080"/>
    <w:uiPriority w:val="0"/>
    <w:qFormat/>
    <w:pPr>
      <w:ind w:firstLine="420"/>
      <w:jc w:val="left"/>
    </w:pPr>
    <w:rPr>
      <w:rFonts w:eastAsia="楷体_GB2312"/>
      <w:sz w:val="24"/>
    </w:rPr>
  </w:style>
  <w:style w:type="paragraph" w:styleId="865">
    <w:name w:val="Caption"/>
    <w:basedOn w:val="846"/>
    <w:next w:val="846"/>
    <w:uiPriority w:val="0"/>
    <w:qFormat/>
    <w:pPr>
      <w:spacing w:before="152" w:after="160"/>
    </w:pPr>
    <w:rPr>
      <w:rFonts w:ascii="Arial" w:hAnsi="Arial" w:eastAsia="黑体"/>
      <w:sz w:val="20"/>
    </w:rPr>
  </w:style>
  <w:style w:type="paragraph" w:styleId="866">
    <w:name w:val="index 5"/>
    <w:basedOn w:val="846"/>
    <w:next w:val="846"/>
    <w:uiPriority w:val="0"/>
    <w:qFormat/>
    <w:pPr>
      <w:ind w:left="800"/>
    </w:pPr>
    <w:rPr>
      <w:szCs w:val="24"/>
    </w:rPr>
  </w:style>
  <w:style w:type="paragraph" w:styleId="867">
    <w:name w:val="List Bullet"/>
    <w:basedOn w:val="846"/>
    <w:uiPriority w:val="0"/>
    <w:qFormat/>
    <w:pPr>
      <w:ind w:left="360" w:hanging="360"/>
      <w:widowControl/>
      <w:tabs>
        <w:tab w:val="left" w:pos="360" w:leader="none"/>
      </w:tabs>
    </w:pPr>
    <w:rPr>
      <w:rFonts w:ascii="Tms Rmn" w:hAnsi="Tms Rmn"/>
      <w:sz w:val="24"/>
      <w:lang w:eastAsia="en-US"/>
    </w:rPr>
  </w:style>
  <w:style w:type="paragraph" w:styleId="868">
    <w:name w:val="Document Map"/>
    <w:basedOn w:val="846"/>
    <w:link w:val="1081"/>
    <w:uiPriority w:val="0"/>
    <w:qFormat/>
    <w:pPr>
      <w:shd w:val="clear" w:color="auto" w:fill="000080"/>
    </w:pPr>
  </w:style>
  <w:style w:type="paragraph" w:styleId="869">
    <w:name w:val="annotation text"/>
    <w:basedOn w:val="846"/>
    <w:link w:val="1082"/>
    <w:uiPriority w:val="0"/>
    <w:qFormat/>
    <w:pPr>
      <w:jc w:val="left"/>
    </w:pPr>
  </w:style>
  <w:style w:type="paragraph" w:styleId="870">
    <w:name w:val="index 6"/>
    <w:basedOn w:val="846"/>
    <w:next w:val="846"/>
    <w:uiPriority w:val="0"/>
    <w:qFormat/>
    <w:pPr>
      <w:ind w:left="1000"/>
    </w:pPr>
    <w:rPr>
      <w:szCs w:val="24"/>
    </w:rPr>
  </w:style>
  <w:style w:type="paragraph" w:styleId="871">
    <w:name w:val="Body Text 3"/>
    <w:basedOn w:val="846"/>
    <w:uiPriority w:val="0"/>
    <w:qFormat/>
    <w:pPr>
      <w:spacing w:line="360" w:lineRule="auto"/>
    </w:pPr>
    <w:rPr>
      <w:rFonts w:ascii="宋体" w:hAnsi="宋体"/>
      <w:color w:val="ff0000"/>
      <w:szCs w:val="24"/>
    </w:rPr>
  </w:style>
  <w:style w:type="paragraph" w:styleId="872">
    <w:name w:val="List Bullet 3"/>
    <w:basedOn w:val="846"/>
    <w:uiPriority w:val="0"/>
    <w:qFormat/>
    <w:pPr>
      <w:ind w:left="735" w:hanging="735"/>
      <w:tabs>
        <w:tab w:val="left" w:pos="735" w:leader="none"/>
      </w:tabs>
    </w:pPr>
  </w:style>
  <w:style w:type="paragraph" w:styleId="873">
    <w:name w:val="Body Text"/>
    <w:basedOn w:val="846"/>
    <w:link w:val="1073"/>
    <w:uiPriority w:val="0"/>
    <w:qFormat/>
    <w:pPr>
      <w:tabs>
        <w:tab w:val="left" w:pos="5250" w:leader="none"/>
      </w:tabs>
    </w:pPr>
    <w:rPr>
      <w:sz w:val="28"/>
    </w:rPr>
  </w:style>
  <w:style w:type="paragraph" w:styleId="874">
    <w:name w:val="Body Text Indent"/>
    <w:basedOn w:val="846"/>
    <w:next w:val="875"/>
    <w:link w:val="1083"/>
    <w:uiPriority w:val="0"/>
    <w:qFormat/>
    <w:pPr>
      <w:ind w:left="315" w:firstLine="632"/>
      <w:spacing w:line="360" w:lineRule="auto"/>
    </w:pPr>
    <w:rPr>
      <w:b/>
    </w:rPr>
  </w:style>
  <w:style w:type="paragraph" w:styleId="875">
    <w:name w:val="envelope return"/>
    <w:basedOn w:val="846"/>
    <w:uiPriority w:val="0"/>
    <w:qFormat/>
    <w:rPr>
      <w:rFonts w:ascii="Arial" w:hAnsi="Arial" w:eastAsia="楷体_GB2312"/>
      <w:sz w:val="26"/>
    </w:rPr>
  </w:style>
  <w:style w:type="paragraph" w:styleId="876">
    <w:name w:val="List 2"/>
    <w:basedOn w:val="847"/>
    <w:next w:val="859"/>
    <w:uiPriority w:val="0"/>
    <w:qFormat/>
    <w:pPr>
      <w:ind w:left="100" w:hanging="200"/>
      <w:spacing w:line="420" w:lineRule="exact"/>
    </w:pPr>
    <w:rPr>
      <w:sz w:val="24"/>
      <w:szCs w:val="24"/>
    </w:rPr>
  </w:style>
  <w:style w:type="paragraph" w:styleId="877">
    <w:name w:val="Block Text"/>
    <w:basedOn w:val="847"/>
    <w:next w:val="846"/>
    <w:uiPriority w:val="0"/>
    <w:qFormat/>
    <w:pPr>
      <w:ind w:left="420" w:right="-294"/>
      <w:spacing w:line="320" w:lineRule="exact"/>
    </w:pPr>
    <w:rPr>
      <w:rFonts w:ascii="宋体"/>
      <w:sz w:val="24"/>
    </w:rPr>
  </w:style>
  <w:style w:type="paragraph" w:styleId="878">
    <w:name w:val="List Bullet 2"/>
    <w:basedOn w:val="846"/>
    <w:uiPriority w:val="0"/>
    <w:qFormat/>
    <w:pPr>
      <w:ind w:firstLine="479"/>
      <w:spacing w:line="360" w:lineRule="auto"/>
    </w:pPr>
    <w:rPr>
      <w:sz w:val="24"/>
      <w:szCs w:val="24"/>
    </w:rPr>
  </w:style>
  <w:style w:type="paragraph" w:styleId="879">
    <w:name w:val="index 4"/>
    <w:basedOn w:val="846"/>
    <w:next w:val="846"/>
    <w:uiPriority w:val="0"/>
    <w:qFormat/>
    <w:pPr>
      <w:ind w:left="600"/>
    </w:pPr>
    <w:rPr>
      <w:szCs w:val="24"/>
    </w:rPr>
  </w:style>
  <w:style w:type="paragraph" w:styleId="880">
    <w:name w:val="toc 5"/>
    <w:basedOn w:val="846"/>
    <w:next w:val="846"/>
    <w:uiPriority w:val="0"/>
    <w:qFormat/>
    <w:pPr>
      <w:ind w:left="840"/>
      <w:jc w:val="left"/>
    </w:pPr>
  </w:style>
  <w:style w:type="paragraph" w:styleId="881">
    <w:name w:val="toc 3"/>
    <w:basedOn w:val="846"/>
    <w:next w:val="846"/>
    <w:uiPriority w:val="0"/>
    <w:qFormat/>
    <w:pPr>
      <w:ind w:left="420"/>
      <w:jc w:val="left"/>
    </w:pPr>
    <w:rPr>
      <w:i/>
    </w:rPr>
  </w:style>
  <w:style w:type="paragraph" w:styleId="882">
    <w:name w:val="Plain Text"/>
    <w:basedOn w:val="846"/>
    <w:link w:val="1084"/>
    <w:uiPriority w:val="0"/>
    <w:qFormat/>
    <w:rPr>
      <w:rFonts w:ascii="宋体" w:hAnsi="Courier New" w:eastAsia="楷体_GB2312"/>
      <w:sz w:val="28"/>
    </w:rPr>
  </w:style>
  <w:style w:type="paragraph" w:styleId="883">
    <w:name w:val="toc 8"/>
    <w:basedOn w:val="846"/>
    <w:next w:val="846"/>
    <w:uiPriority w:val="0"/>
    <w:qFormat/>
    <w:pPr>
      <w:ind w:left="1470"/>
      <w:jc w:val="left"/>
    </w:pPr>
  </w:style>
  <w:style w:type="paragraph" w:styleId="884">
    <w:name w:val="index 3"/>
    <w:basedOn w:val="846"/>
    <w:next w:val="846"/>
    <w:uiPriority w:val="0"/>
    <w:qFormat/>
    <w:pPr>
      <w:ind w:left="400"/>
    </w:pPr>
    <w:rPr>
      <w:szCs w:val="24"/>
    </w:rPr>
  </w:style>
  <w:style w:type="paragraph" w:styleId="885">
    <w:name w:val="Date"/>
    <w:basedOn w:val="846"/>
    <w:next w:val="846"/>
    <w:link w:val="1085"/>
    <w:uiPriority w:val="0"/>
    <w:qFormat/>
  </w:style>
  <w:style w:type="paragraph" w:styleId="886">
    <w:name w:val="Body Text Indent 2"/>
    <w:basedOn w:val="846"/>
    <w:link w:val="1086"/>
    <w:uiPriority w:val="0"/>
    <w:qFormat/>
    <w:pPr>
      <w:ind w:firstLine="420"/>
      <w:spacing w:line="360" w:lineRule="auto"/>
    </w:pPr>
    <w:rPr>
      <w:rFonts w:ascii="宋体" w:hAnsi="宋体"/>
    </w:rPr>
  </w:style>
  <w:style w:type="paragraph" w:styleId="887">
    <w:name w:val="endnote text"/>
    <w:basedOn w:val="846"/>
    <w:link w:val="1069"/>
    <w:uiPriority w:val="99"/>
    <w:semiHidden/>
    <w:unhideWhenUsed/>
    <w:qFormat/>
    <w:pPr>
      <w:spacing w:after="0" w:line="240" w:lineRule="auto"/>
    </w:pPr>
    <w:rPr>
      <w:sz w:val="20"/>
    </w:rPr>
  </w:style>
  <w:style w:type="paragraph" w:styleId="888">
    <w:name w:val="Balloon Text"/>
    <w:basedOn w:val="846"/>
    <w:link w:val="1087"/>
    <w:uiPriority w:val="0"/>
    <w:qFormat/>
    <w:rPr>
      <w:sz w:val="18"/>
      <w:szCs w:val="18"/>
    </w:rPr>
  </w:style>
  <w:style w:type="paragraph" w:styleId="889">
    <w:name w:val="Footer"/>
    <w:basedOn w:val="846"/>
    <w:link w:val="1088"/>
    <w:uiPriority w:val="99"/>
    <w:qFormat/>
    <w:pPr>
      <w:jc w:val="left"/>
      <w:tabs>
        <w:tab w:val="center" w:pos="4153" w:leader="none"/>
        <w:tab w:val="right" w:pos="8306" w:leader="none"/>
      </w:tabs>
    </w:pPr>
    <w:rPr>
      <w:rFonts w:eastAsia="楷体_GB2312"/>
      <w:sz w:val="18"/>
    </w:rPr>
  </w:style>
  <w:style w:type="paragraph" w:styleId="890">
    <w:name w:val="Header"/>
    <w:basedOn w:val="846"/>
    <w:link w:val="1089"/>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91">
    <w:name w:val="toc 1"/>
    <w:basedOn w:val="846"/>
    <w:next w:val="846"/>
    <w:uiPriority w:val="0"/>
    <w:qFormat/>
    <w:pPr>
      <w:jc w:val="left"/>
      <w:spacing w:before="120" w:after="120" w:line="360" w:lineRule="auto"/>
    </w:pPr>
    <w:rPr>
      <w:b/>
      <w:caps/>
      <w:sz w:val="30"/>
    </w:rPr>
  </w:style>
  <w:style w:type="paragraph" w:styleId="892">
    <w:name w:val="List Continue 4"/>
    <w:basedOn w:val="846"/>
    <w:uiPriority w:val="0"/>
    <w:qFormat/>
    <w:pPr>
      <w:ind w:left="1680" w:firstLine="471"/>
      <w:spacing w:after="120" w:line="420" w:lineRule="exact"/>
    </w:pPr>
    <w:rPr>
      <w:sz w:val="24"/>
      <w:szCs w:val="24"/>
    </w:rPr>
  </w:style>
  <w:style w:type="paragraph" w:styleId="893">
    <w:name w:val="toc 4"/>
    <w:basedOn w:val="846"/>
    <w:next w:val="846"/>
    <w:uiPriority w:val="0"/>
    <w:qFormat/>
    <w:pPr>
      <w:ind w:left="630"/>
      <w:jc w:val="left"/>
    </w:pPr>
  </w:style>
  <w:style w:type="paragraph" w:styleId="894">
    <w:name w:val="index heading"/>
    <w:basedOn w:val="846"/>
    <w:next w:val="895"/>
    <w:uiPriority w:val="0"/>
    <w:qFormat/>
    <w:rPr>
      <w:szCs w:val="24"/>
    </w:rPr>
  </w:style>
  <w:style w:type="paragraph" w:styleId="895">
    <w:name w:val="index 1"/>
    <w:basedOn w:val="846"/>
    <w:next w:val="846"/>
    <w:uiPriority w:val="0"/>
    <w:qFormat/>
    <w:rPr>
      <w:rFonts w:ascii="宋体" w:hAnsi="宋体"/>
      <w:sz w:val="10"/>
      <w:szCs w:val="24"/>
    </w:rPr>
  </w:style>
  <w:style w:type="paragraph" w:styleId="896">
    <w:name w:val="Subtitle"/>
    <w:basedOn w:val="846"/>
    <w:next w:val="846"/>
    <w:link w:val="1090"/>
    <w:uiPriority w:val="0"/>
    <w:qFormat/>
    <w:pPr>
      <w:jc w:val="center"/>
      <w:spacing w:before="240" w:after="60" w:line="312" w:lineRule="auto"/>
      <w:outlineLvl w:val="1"/>
    </w:pPr>
    <w:rPr>
      <w:rFonts w:ascii="宋体" w:hAnsi="Courier New" w:eastAsia="楷体_GB2312"/>
      <w:sz w:val="26"/>
    </w:rPr>
  </w:style>
  <w:style w:type="paragraph" w:styleId="897">
    <w:name w:val="List"/>
    <w:basedOn w:val="846"/>
    <w:uiPriority w:val="0"/>
    <w:qFormat/>
    <w:pPr>
      <w:ind w:left="200" w:hanging="200"/>
      <w:jc w:val="left"/>
      <w:widowControl/>
    </w:pPr>
    <w:rPr>
      <w:sz w:val="20"/>
    </w:rPr>
  </w:style>
  <w:style w:type="paragraph" w:styleId="898">
    <w:name w:val="footnote text"/>
    <w:basedOn w:val="847"/>
    <w:next w:val="877"/>
    <w:uiPriority w:val="0"/>
    <w:qFormat/>
    <w:pPr>
      <w:ind w:firstLine="3584"/>
      <w:spacing w:line="360" w:lineRule="auto"/>
    </w:pPr>
  </w:style>
  <w:style w:type="paragraph" w:styleId="899">
    <w:name w:val="toc 6"/>
    <w:basedOn w:val="846"/>
    <w:next w:val="846"/>
    <w:uiPriority w:val="0"/>
    <w:qFormat/>
    <w:pPr>
      <w:ind w:left="1050"/>
      <w:jc w:val="left"/>
    </w:pPr>
  </w:style>
  <w:style w:type="paragraph" w:styleId="900">
    <w:name w:val="List 5"/>
    <w:basedOn w:val="846"/>
    <w:uiPriority w:val="0"/>
    <w:qFormat/>
    <w:pPr>
      <w:ind w:left="100" w:hanging="200"/>
      <w:spacing w:line="420" w:lineRule="exact"/>
    </w:pPr>
    <w:rPr>
      <w:sz w:val="24"/>
      <w:szCs w:val="24"/>
    </w:rPr>
  </w:style>
  <w:style w:type="paragraph" w:styleId="901">
    <w:name w:val="Body Text Indent 3"/>
    <w:basedOn w:val="846"/>
    <w:uiPriority w:val="0"/>
    <w:qFormat/>
    <w:pPr>
      <w:ind w:firstLine="480"/>
      <w:spacing w:line="360" w:lineRule="auto"/>
      <w:widowControl/>
    </w:pPr>
    <w:rPr>
      <w:sz w:val="24"/>
    </w:rPr>
  </w:style>
  <w:style w:type="paragraph" w:styleId="902">
    <w:name w:val="index 7"/>
    <w:basedOn w:val="846"/>
    <w:next w:val="846"/>
    <w:uiPriority w:val="0"/>
    <w:qFormat/>
    <w:pPr>
      <w:ind w:left="1200"/>
    </w:pPr>
    <w:rPr>
      <w:szCs w:val="24"/>
    </w:rPr>
  </w:style>
  <w:style w:type="paragraph" w:styleId="903">
    <w:name w:val="index 9"/>
    <w:basedOn w:val="846"/>
    <w:next w:val="846"/>
    <w:uiPriority w:val="0"/>
    <w:qFormat/>
    <w:pPr>
      <w:ind w:left="1600"/>
    </w:pPr>
    <w:rPr>
      <w:szCs w:val="24"/>
    </w:rPr>
  </w:style>
  <w:style w:type="paragraph" w:styleId="904">
    <w:name w:val="table of figures"/>
    <w:basedOn w:val="846"/>
    <w:next w:val="846"/>
    <w:uiPriority w:val="99"/>
    <w:unhideWhenUsed/>
    <w:qFormat/>
    <w:pPr>
      <w:spacing w:after="0" w:afterAutospacing="0"/>
    </w:pPr>
  </w:style>
  <w:style w:type="paragraph" w:styleId="905">
    <w:name w:val="toc 2"/>
    <w:basedOn w:val="846"/>
    <w:next w:val="846"/>
    <w:uiPriority w:val="0"/>
    <w:qFormat/>
    <w:pPr>
      <w:ind w:left="210"/>
      <w:jc w:val="left"/>
    </w:pPr>
    <w:rPr>
      <w:smallCaps/>
    </w:rPr>
  </w:style>
  <w:style w:type="paragraph" w:styleId="906">
    <w:name w:val="toc 9"/>
    <w:basedOn w:val="846"/>
    <w:next w:val="846"/>
    <w:uiPriority w:val="0"/>
    <w:qFormat/>
    <w:pPr>
      <w:ind w:left="1680"/>
      <w:jc w:val="left"/>
    </w:pPr>
  </w:style>
  <w:style w:type="paragraph" w:styleId="907">
    <w:name w:val="Body Text 2"/>
    <w:basedOn w:val="846"/>
    <w:uiPriority w:val="0"/>
    <w:qFormat/>
    <w:pPr>
      <w:spacing w:line="360" w:lineRule="auto"/>
      <w:tabs>
        <w:tab w:val="left" w:pos="630" w:leader="none"/>
      </w:tabs>
    </w:pPr>
    <w:rPr>
      <w:rFonts w:ascii="宋体" w:hAnsi="宋体"/>
      <w:sz w:val="24"/>
    </w:rPr>
  </w:style>
  <w:style w:type="paragraph" w:styleId="908">
    <w:name w:val="List 4"/>
    <w:basedOn w:val="846"/>
    <w:uiPriority w:val="0"/>
    <w:qFormat/>
    <w:pPr>
      <w:ind w:left="100" w:hanging="200"/>
      <w:spacing w:line="420" w:lineRule="exact"/>
    </w:pPr>
    <w:rPr>
      <w:sz w:val="24"/>
      <w:szCs w:val="24"/>
    </w:rPr>
  </w:style>
  <w:style w:type="paragraph" w:styleId="909">
    <w:name w:val="List Continue 2"/>
    <w:basedOn w:val="846"/>
    <w:uiPriority w:val="0"/>
    <w:qFormat/>
    <w:pPr>
      <w:ind w:left="840" w:firstLine="471"/>
      <w:spacing w:after="120" w:line="420" w:lineRule="exact"/>
    </w:pPr>
    <w:rPr>
      <w:sz w:val="24"/>
      <w:szCs w:val="24"/>
    </w:rPr>
  </w:style>
  <w:style w:type="paragraph" w:styleId="910">
    <w:name w:val="HTML Preformatted"/>
    <w:basedOn w:val="8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11">
    <w:name w:val="Normal (Web)"/>
    <w:basedOn w:val="846"/>
    <w:uiPriority w:val="0"/>
    <w:qFormat/>
    <w:pPr>
      <w:jc w:val="left"/>
      <w:spacing w:before="100" w:beforeAutospacing="1" w:after="100" w:afterAutospacing="1"/>
      <w:widowControl/>
    </w:pPr>
    <w:rPr>
      <w:rFonts w:ascii="宋体" w:hAnsi="宋体"/>
      <w:sz w:val="24"/>
    </w:rPr>
  </w:style>
  <w:style w:type="paragraph" w:styleId="912">
    <w:name w:val="List Continue 3"/>
    <w:basedOn w:val="846"/>
    <w:uiPriority w:val="0"/>
    <w:qFormat/>
    <w:pPr>
      <w:ind w:left="1260" w:firstLine="471"/>
      <w:spacing w:after="120" w:line="420" w:lineRule="exact"/>
    </w:pPr>
    <w:rPr>
      <w:sz w:val="24"/>
      <w:szCs w:val="24"/>
    </w:rPr>
  </w:style>
  <w:style w:type="paragraph" w:styleId="913">
    <w:name w:val="index 2"/>
    <w:basedOn w:val="846"/>
    <w:next w:val="846"/>
    <w:uiPriority w:val="0"/>
    <w:qFormat/>
    <w:pPr>
      <w:ind w:left="200"/>
    </w:pPr>
    <w:rPr>
      <w:szCs w:val="24"/>
    </w:rPr>
  </w:style>
  <w:style w:type="paragraph" w:styleId="914">
    <w:name w:val="Title"/>
    <w:basedOn w:val="846"/>
    <w:next w:val="846"/>
    <w:link w:val="1091"/>
    <w:uiPriority w:val="0"/>
    <w:qFormat/>
    <w:pPr>
      <w:ind w:firstLine="628"/>
      <w:jc w:val="center"/>
      <w:spacing w:line="420" w:lineRule="exact"/>
    </w:pPr>
    <w:rPr>
      <w:sz w:val="32"/>
      <w:szCs w:val="32"/>
    </w:rPr>
  </w:style>
  <w:style w:type="paragraph" w:styleId="915">
    <w:name w:val="annotation subject"/>
    <w:basedOn w:val="869"/>
    <w:next w:val="869"/>
    <w:uiPriority w:val="0"/>
    <w:qFormat/>
    <w:rPr>
      <w:b/>
      <w:bCs/>
    </w:rPr>
  </w:style>
  <w:style w:type="paragraph" w:styleId="916">
    <w:name w:val="Body Text First Indent"/>
    <w:basedOn w:val="873"/>
    <w:next w:val="846"/>
    <w:uiPriority w:val="0"/>
    <w:qFormat/>
    <w:pPr>
      <w:ind w:firstLine="420"/>
      <w:spacing w:after="120"/>
    </w:pPr>
    <w:rPr>
      <w:sz w:val="21"/>
      <w:szCs w:val="24"/>
    </w:rPr>
  </w:style>
  <w:style w:type="paragraph" w:styleId="917">
    <w:name w:val="Body Text First Indent 2"/>
    <w:basedOn w:val="874"/>
    <w:next w:val="846"/>
    <w:uiPriority w:val="0"/>
    <w:qFormat/>
    <w:pPr>
      <w:ind w:left="420" w:firstLine="420"/>
      <w:spacing w:after="120" w:line="240" w:lineRule="auto"/>
    </w:pPr>
    <w:rPr>
      <w:b w:val="0"/>
      <w:szCs w:val="24"/>
    </w:rPr>
  </w:style>
  <w:style w:type="table" w:styleId="918">
    <w:name w:val="Table Grid"/>
    <w:basedOn w:val="85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9">
    <w:name w:val="Table Elegant"/>
    <w:basedOn w:val="857"/>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0">
    <w:name w:val="Strong"/>
    <w:basedOn w:val="856"/>
    <w:uiPriority w:val="0"/>
    <w:qFormat/>
    <w:rPr>
      <w:rFonts w:eastAsia="宋体"/>
      <w:b/>
      <w:bCs/>
      <w:sz w:val="21"/>
      <w:szCs w:val="24"/>
      <w:lang w:val="en-US" w:eastAsia="zh-CN" w:bidi="ar-SA"/>
    </w:rPr>
  </w:style>
  <w:style w:type="character" w:styleId="921">
    <w:name w:val="endnote reference"/>
    <w:basedOn w:val="856"/>
    <w:uiPriority w:val="99"/>
    <w:semiHidden/>
    <w:unhideWhenUsed/>
    <w:qFormat/>
    <w:rPr>
      <w:vertAlign w:val="superscript"/>
    </w:rPr>
  </w:style>
  <w:style w:type="character" w:styleId="922">
    <w:name w:val="page number"/>
    <w:uiPriority w:val="0"/>
    <w:qFormat/>
  </w:style>
  <w:style w:type="character" w:styleId="923">
    <w:name w:val="FollowedHyperlink"/>
    <w:uiPriority w:val="0"/>
    <w:qFormat/>
    <w:rPr>
      <w:rFonts w:eastAsia="宋体"/>
      <w:color w:val="800080"/>
      <w:sz w:val="21"/>
      <w:szCs w:val="24"/>
      <w:u w:val="single"/>
      <w:lang w:val="en-US" w:eastAsia="zh-CN" w:bidi="ar-SA"/>
    </w:rPr>
  </w:style>
  <w:style w:type="character" w:styleId="924">
    <w:name w:val="Emphasis"/>
    <w:uiPriority w:val="0"/>
    <w:qFormat/>
    <w:rPr>
      <w:rFonts w:eastAsia="宋体"/>
      <w:color w:val="cc0000"/>
      <w:sz w:val="21"/>
      <w:szCs w:val="24"/>
      <w:lang w:val="en-US" w:eastAsia="zh-CN" w:bidi="ar-SA"/>
    </w:rPr>
  </w:style>
  <w:style w:type="character" w:styleId="925">
    <w:name w:val="HTML Typewriter"/>
    <w:uiPriority w:val="0"/>
    <w:qFormat/>
    <w:rPr>
      <w:rFonts w:ascii="Courier New" w:hAnsi="Courier New" w:eastAsia="宋体"/>
      <w:sz w:val="20"/>
      <w:szCs w:val="20"/>
      <w:lang w:val="en-US" w:eastAsia="zh-CN" w:bidi="ar-SA"/>
    </w:rPr>
  </w:style>
  <w:style w:type="character" w:styleId="926">
    <w:name w:val="Hyperlink"/>
    <w:uiPriority w:val="0"/>
    <w:qFormat/>
    <w:rPr>
      <w:color w:val="333333"/>
      <w:u w:val="none"/>
    </w:rPr>
  </w:style>
  <w:style w:type="character" w:styleId="927">
    <w:name w:val="annotation reference"/>
    <w:uiPriority w:val="0"/>
    <w:qFormat/>
    <w:rPr>
      <w:sz w:val="21"/>
    </w:rPr>
  </w:style>
  <w:style w:type="character" w:styleId="928">
    <w:name w:val="footnote reference"/>
    <w:basedOn w:val="856"/>
    <w:uiPriority w:val="99"/>
    <w:unhideWhenUsed/>
    <w:qFormat/>
    <w:rPr>
      <w:vertAlign w:val="superscript"/>
    </w:rPr>
  </w:style>
  <w:style w:type="paragraph" w:styleId="929" w:customStyle="1">
    <w:name w:val="首行缩进"/>
    <w:basedOn w:val="846"/>
    <w:uiPriority w:val="0"/>
    <w:qFormat/>
    <w:pPr>
      <w:ind w:firstLine="480"/>
      <w:jc w:val="left"/>
      <w:spacing w:line="360" w:lineRule="auto"/>
    </w:pPr>
    <w:rPr>
      <w:rFonts w:ascii="宋体" w:hAnsi="宋体"/>
      <w:sz w:val="24"/>
    </w:rPr>
  </w:style>
  <w:style w:type="character" w:styleId="930" w:customStyle="1">
    <w:name w:val="Heading 1 Char"/>
    <w:basedOn w:val="856"/>
    <w:uiPriority w:val="9"/>
    <w:qFormat/>
    <w:rPr>
      <w:rFonts w:ascii="Arial" w:hAnsi="Arial" w:eastAsia="Arial" w:cs="Arial"/>
      <w:sz w:val="40"/>
      <w:szCs w:val="40"/>
    </w:rPr>
  </w:style>
  <w:style w:type="character" w:styleId="931" w:customStyle="1">
    <w:name w:val="Heading 2 Char"/>
    <w:basedOn w:val="856"/>
    <w:uiPriority w:val="9"/>
    <w:qFormat/>
    <w:rPr>
      <w:rFonts w:ascii="Arial" w:hAnsi="Arial" w:eastAsia="Arial" w:cs="Arial"/>
      <w:sz w:val="34"/>
    </w:rPr>
  </w:style>
  <w:style w:type="character" w:styleId="932" w:customStyle="1">
    <w:name w:val="Heading 3 Char"/>
    <w:basedOn w:val="856"/>
    <w:uiPriority w:val="9"/>
    <w:qFormat/>
    <w:rPr>
      <w:rFonts w:ascii="Arial" w:hAnsi="Arial" w:eastAsia="Arial" w:cs="Arial"/>
      <w:sz w:val="30"/>
      <w:szCs w:val="30"/>
    </w:rPr>
  </w:style>
  <w:style w:type="character" w:styleId="933" w:customStyle="1">
    <w:name w:val="Heading 6 Char"/>
    <w:basedOn w:val="856"/>
    <w:uiPriority w:val="9"/>
    <w:qFormat/>
    <w:rPr>
      <w:rFonts w:ascii="Arial" w:hAnsi="Arial" w:eastAsia="Arial" w:cs="Arial"/>
      <w:b/>
      <w:bCs/>
      <w:sz w:val="22"/>
      <w:szCs w:val="22"/>
    </w:rPr>
  </w:style>
  <w:style w:type="character" w:styleId="934" w:customStyle="1">
    <w:name w:val="Heading 7 Char"/>
    <w:basedOn w:val="856"/>
    <w:uiPriority w:val="9"/>
    <w:qFormat/>
    <w:rPr>
      <w:rFonts w:ascii="Arial" w:hAnsi="Arial" w:eastAsia="Arial" w:cs="Arial"/>
      <w:b/>
      <w:bCs/>
      <w:i/>
      <w:iCs/>
      <w:sz w:val="22"/>
      <w:szCs w:val="22"/>
    </w:rPr>
  </w:style>
  <w:style w:type="character" w:styleId="935" w:customStyle="1">
    <w:name w:val="Heading 8 Char"/>
    <w:basedOn w:val="856"/>
    <w:uiPriority w:val="9"/>
    <w:qFormat/>
    <w:rPr>
      <w:rFonts w:ascii="Arial" w:hAnsi="Arial" w:eastAsia="Arial" w:cs="Arial"/>
      <w:i/>
      <w:iCs/>
      <w:sz w:val="22"/>
      <w:szCs w:val="22"/>
    </w:rPr>
  </w:style>
  <w:style w:type="character" w:styleId="936" w:customStyle="1">
    <w:name w:val="Heading 9 Char"/>
    <w:basedOn w:val="856"/>
    <w:uiPriority w:val="9"/>
    <w:qFormat/>
    <w:rPr>
      <w:rFonts w:ascii="Arial" w:hAnsi="Arial" w:eastAsia="Arial" w:cs="Arial"/>
      <w:i/>
      <w:iCs/>
      <w:sz w:val="21"/>
      <w:szCs w:val="21"/>
    </w:rPr>
  </w:style>
  <w:style w:type="character" w:styleId="937" w:customStyle="1">
    <w:name w:val="Title Char"/>
    <w:basedOn w:val="856"/>
    <w:uiPriority w:val="10"/>
    <w:qFormat/>
    <w:rPr>
      <w:sz w:val="48"/>
      <w:szCs w:val="48"/>
    </w:rPr>
  </w:style>
  <w:style w:type="paragraph" w:styleId="938">
    <w:name w:val="Quote"/>
    <w:basedOn w:val="846"/>
    <w:next w:val="846"/>
    <w:link w:val="939"/>
    <w:uiPriority w:val="29"/>
    <w:qFormat/>
    <w:pPr>
      <w:ind w:left="720" w:right="720"/>
    </w:pPr>
    <w:rPr>
      <w:i/>
    </w:rPr>
  </w:style>
  <w:style w:type="character" w:styleId="939" w:customStyle="1">
    <w:name w:val="Quote Char"/>
    <w:link w:val="938"/>
    <w:uiPriority w:val="29"/>
    <w:qFormat/>
    <w:rPr>
      <w:i/>
    </w:rPr>
  </w:style>
  <w:style w:type="paragraph" w:styleId="940">
    <w:name w:val="Intense Quote"/>
    <w:basedOn w:val="846"/>
    <w:next w:val="846"/>
    <w:link w:val="9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Intense Quote Char"/>
    <w:link w:val="940"/>
    <w:uiPriority w:val="30"/>
    <w:qFormat/>
    <w:rPr>
      <w:i/>
    </w:rPr>
  </w:style>
  <w:style w:type="character" w:styleId="942" w:customStyle="1">
    <w:name w:val="Caption Char"/>
    <w:uiPriority w:val="99"/>
    <w:qFormat/>
  </w:style>
  <w:style w:type="table" w:styleId="943" w:customStyle="1">
    <w:name w:val="Table Grid Light"/>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basedOn w:val="8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basedOn w:val="8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basedOn w:val="8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basedOn w:val="8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basedOn w:val="8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basedOn w:val="8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basedOn w:val="8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basedOn w:val="8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basedOn w:val="8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basedOn w:val="8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basedOn w:val="8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basedOn w:val="8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basedOn w:val="8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basedOn w:val="85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2" w:customStyle="1">
    <w:name w:val="Grid Table 4 - Accent 2"/>
    <w:basedOn w:val="85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3" w:customStyle="1">
    <w:name w:val="Grid Table 4 - Accent 3"/>
    <w:basedOn w:val="85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4" w:customStyle="1">
    <w:name w:val="Grid Table 4 - Accent 4"/>
    <w:basedOn w:val="85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basedOn w:val="85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basedOn w:val="85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basedOn w:val="85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5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88" w:customStyle="1">
    <w:name w:val="Grid Table 6 Colorful - Accent 4"/>
    <w:basedOn w:val="8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5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6 Colorful - Accent 6"/>
    <w:basedOn w:val="85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basedOn w:val="85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basedOn w:val="85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basedOn w:val="85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basedOn w:val="85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basedOn w:val="85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basedOn w:val="85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basedOn w:val="85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basedOn w:val="85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basedOn w:val="85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basedOn w:val="85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basedOn w:val="85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basedOn w:val="85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basedOn w:val="85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basedOn w:val="85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8" w:customStyle="1">
    <w:name w:val="List Table 2 - Accent 3"/>
    <w:basedOn w:val="85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basedOn w:val="85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basedOn w:val="85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basedOn w:val="85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basedOn w:val="85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basedOn w:val="8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basedOn w:val="85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basedOn w:val="8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basedOn w:val="85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basedOn w:val="85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basedOn w:val="85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basedOn w:val="85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basedOn w:val="85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basedOn w:val="85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basedOn w:val="85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basedOn w:val="85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basedOn w:val="85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basedOn w:val="85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basedOn w:val="85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basedOn w:val="85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basedOn w:val="85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basedOn w:val="85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basedOn w:val="85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5" w:customStyle="1">
    <w:name w:val="List Table 6 Colorful - Accent 2"/>
    <w:basedOn w:val="85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6" w:customStyle="1">
    <w:name w:val="List Table 6 Colorful - Accent 3"/>
    <w:basedOn w:val="85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7" w:customStyle="1">
    <w:name w:val="List Table 6 Colorful - Accent 4"/>
    <w:basedOn w:val="85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8" w:customStyle="1">
    <w:name w:val="List Table 6 Colorful - Accent 5"/>
    <w:basedOn w:val="85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9" w:customStyle="1">
    <w:name w:val="List Table 6 Colorful - Accent 6"/>
    <w:basedOn w:val="85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0"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basedOn w:val="85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basedOn w:val="85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basedOn w:val="85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basedOn w:val="85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basedOn w:val="85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basedOn w:val="85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Lined - Accent 2"/>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Lined - Accent 3"/>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Lined - Accent 4"/>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basedOn w:val="8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basedOn w:val="8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basedOn w:val="85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Bordered &amp; Lined - Accent 2"/>
    <w:basedOn w:val="85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Bordered &amp; Lined - Accent 3"/>
    <w:basedOn w:val="85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Bordered &amp; Lined - Accent 4"/>
    <w:basedOn w:val="85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basedOn w:val="85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basedOn w:val="85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basedOn w:val="8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basedOn w:val="8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basedOn w:val="8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4" w:customStyle="1">
    <w:name w:val="Bordered - Accent 3"/>
    <w:basedOn w:val="8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5" w:customStyle="1">
    <w:name w:val="Bordered - Accent 4"/>
    <w:basedOn w:val="8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basedOn w:val="8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basedOn w:val="8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Footnote Text Char"/>
    <w:uiPriority w:val="99"/>
    <w:qFormat/>
    <w:rPr>
      <w:sz w:val="18"/>
    </w:rPr>
  </w:style>
  <w:style w:type="character" w:styleId="1069" w:customStyle="1">
    <w:name w:val="Endnote Text Char"/>
    <w:link w:val="887"/>
    <w:uiPriority w:val="99"/>
    <w:qFormat/>
    <w:rPr>
      <w:sz w:val="20"/>
    </w:rPr>
  </w:style>
  <w:style w:type="paragraph" w:styleId="1070" w:customStyle="1">
    <w:name w:val="TOC Heading"/>
    <w:uiPriority w:val="39"/>
    <w:unhideWhenUsed/>
    <w:qFormat/>
    <w:rPr>
      <w:rFonts w:hint="default" w:ascii="Times New Roman" w:hAnsi="Times New Roman" w:eastAsia="宋体" w:cs="Times New Roman"/>
    </w:rPr>
  </w:style>
  <w:style w:type="paragraph" w:styleId="1071" w:customStyle="1">
    <w:name w:val="段"/>
    <w:next w:val="846"/>
    <w:uiPriority w:val="0"/>
    <w:qFormat/>
    <w:pPr>
      <w:ind w:firstLine="200"/>
      <w:jc w:val="both"/>
    </w:pPr>
    <w:rPr>
      <w:rFonts w:hint="default" w:ascii="宋体" w:hAnsi="Calibri" w:eastAsia="宋体" w:cs="Times New Roman"/>
      <w:sz w:val="21"/>
    </w:rPr>
  </w:style>
  <w:style w:type="paragraph" w:styleId="1072"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rPr>
  </w:style>
  <w:style w:type="character" w:styleId="1073" w:customStyle="1">
    <w:name w:val="正文文本 Char"/>
    <w:link w:val="873"/>
    <w:uiPriority w:val="0"/>
    <w:qFormat/>
    <w:rPr>
      <w:rFonts w:eastAsia="宋体"/>
      <w:sz w:val="28"/>
      <w:lang w:val="en-US" w:eastAsia="zh-CN" w:bidi="ar-SA"/>
    </w:rPr>
  </w:style>
  <w:style w:type="character" w:styleId="1074" w:customStyle="1">
    <w:name w:val="标题 1 Char"/>
    <w:link w:val="847"/>
    <w:uiPriority w:val="0"/>
    <w:qFormat/>
    <w:rPr>
      <w:sz w:val="28"/>
    </w:rPr>
  </w:style>
  <w:style w:type="character" w:styleId="1075" w:customStyle="1">
    <w:name w:val="标题 2 Char"/>
    <w:link w:val="848"/>
    <w:uiPriority w:val="0"/>
    <w:qFormat/>
    <w:rPr>
      <w:rFonts w:ascii="Arial" w:hAnsi="Arial" w:eastAsia="黑体"/>
      <w:b/>
      <w:sz w:val="32"/>
      <w:lang w:val="en-US" w:eastAsia="zh-CN" w:bidi="ar-SA"/>
    </w:rPr>
  </w:style>
  <w:style w:type="character" w:styleId="1076" w:customStyle="1">
    <w:name w:val="标题 3 Char"/>
    <w:link w:val="849"/>
    <w:uiPriority w:val="0"/>
    <w:qFormat/>
    <w:rPr>
      <w:rFonts w:eastAsia="宋体"/>
      <w:b/>
      <w:sz w:val="32"/>
      <w:lang w:val="en-US" w:eastAsia="zh-CN" w:bidi="ar-SA"/>
    </w:rPr>
  </w:style>
  <w:style w:type="character" w:styleId="1077" w:customStyle="1">
    <w:name w:val="标题 4 Char"/>
    <w:link w:val="850"/>
    <w:uiPriority w:val="0"/>
    <w:qFormat/>
    <w:rPr>
      <w:rFonts w:ascii="Arial" w:hAnsi="Arial" w:eastAsia="黑体"/>
      <w:b/>
      <w:sz w:val="28"/>
      <w:lang w:val="en-US" w:eastAsia="zh-CN" w:bidi="ar-SA"/>
    </w:rPr>
  </w:style>
  <w:style w:type="character" w:styleId="1078" w:customStyle="1">
    <w:name w:val="标题 5 Char"/>
    <w:link w:val="851"/>
    <w:uiPriority w:val="0"/>
    <w:qFormat/>
    <w:rPr>
      <w:rFonts w:ascii="Arial" w:hAnsi="Arial" w:eastAsia="黑体"/>
      <w:b/>
      <w:sz w:val="21"/>
      <w:lang w:val="en-US" w:eastAsia="zh-CN" w:bidi="ar-SA"/>
    </w:rPr>
  </w:style>
  <w:style w:type="character" w:styleId="1079" w:customStyle="1">
    <w:name w:val="标题 6 Char"/>
    <w:link w:val="852"/>
    <w:uiPriority w:val="0"/>
    <w:qFormat/>
    <w:rPr>
      <w:rFonts w:hAnsi="Arial" w:eastAsia="黑体"/>
      <w:sz w:val="21"/>
      <w:lang w:val="en-US" w:eastAsia="zh-CN" w:bidi="ar-SA"/>
    </w:rPr>
  </w:style>
  <w:style w:type="character" w:styleId="1080" w:customStyle="1">
    <w:name w:val="正文缩进 Char"/>
    <w:link w:val="864"/>
    <w:uiPriority w:val="0"/>
    <w:qFormat/>
    <w:rPr>
      <w:rFonts w:eastAsia="楷体_GB2312"/>
      <w:sz w:val="24"/>
      <w:lang w:val="en-US" w:eastAsia="zh-CN" w:bidi="ar-SA"/>
    </w:rPr>
  </w:style>
  <w:style w:type="character" w:styleId="1081" w:customStyle="1">
    <w:name w:val="文档结构图 Char"/>
    <w:link w:val="868"/>
    <w:uiPriority w:val="0"/>
    <w:qFormat/>
    <w:rPr>
      <w:rFonts w:eastAsia="宋体"/>
      <w:sz w:val="21"/>
      <w:lang w:val="en-US" w:eastAsia="zh-CN" w:bidi="ar-SA"/>
    </w:rPr>
  </w:style>
  <w:style w:type="character" w:styleId="1082" w:customStyle="1">
    <w:name w:val="批注文字 Char"/>
    <w:link w:val="869"/>
    <w:uiPriority w:val="0"/>
    <w:qFormat/>
    <w:rPr>
      <w:sz w:val="21"/>
    </w:rPr>
  </w:style>
  <w:style w:type="character" w:styleId="1083" w:customStyle="1">
    <w:name w:val="正文文本缩进 Char1"/>
    <w:link w:val="874"/>
    <w:uiPriority w:val="0"/>
    <w:qFormat/>
    <w:rPr>
      <w:rFonts w:eastAsia="宋体"/>
      <w:b/>
      <w:sz w:val="21"/>
      <w:lang w:val="en-US" w:eastAsia="zh-CN" w:bidi="ar-SA"/>
    </w:rPr>
  </w:style>
  <w:style w:type="character" w:styleId="1084" w:customStyle="1">
    <w:name w:val="纯文本 Char"/>
    <w:link w:val="882"/>
    <w:uiPriority w:val="0"/>
    <w:qFormat/>
    <w:rPr>
      <w:rFonts w:ascii="宋体" w:hAnsi="Courier New" w:eastAsia="楷体_GB2312"/>
      <w:sz w:val="28"/>
      <w:lang w:val="en-US" w:eastAsia="zh-CN" w:bidi="ar-SA"/>
    </w:rPr>
  </w:style>
  <w:style w:type="character" w:styleId="1085" w:customStyle="1">
    <w:name w:val="日期 Char"/>
    <w:link w:val="885"/>
    <w:uiPriority w:val="0"/>
    <w:qFormat/>
    <w:rPr>
      <w:rFonts w:eastAsia="宋体"/>
      <w:sz w:val="21"/>
      <w:lang w:val="en-US" w:eastAsia="zh-CN" w:bidi="ar-SA"/>
    </w:rPr>
  </w:style>
  <w:style w:type="character" w:styleId="1086" w:customStyle="1">
    <w:name w:val="正文文本缩进 2 Char"/>
    <w:link w:val="886"/>
    <w:uiPriority w:val="0"/>
    <w:qFormat/>
    <w:rPr>
      <w:rFonts w:ascii="宋体" w:hAnsi="宋体" w:eastAsia="宋体"/>
      <w:sz w:val="21"/>
      <w:lang w:val="en-US" w:eastAsia="zh-CN" w:bidi="ar-SA"/>
    </w:rPr>
  </w:style>
  <w:style w:type="character" w:styleId="1087" w:customStyle="1">
    <w:name w:val="批注框文本 Char"/>
    <w:link w:val="888"/>
    <w:uiPriority w:val="0"/>
    <w:qFormat/>
    <w:rPr>
      <w:rFonts w:eastAsia="宋体"/>
      <w:sz w:val="18"/>
      <w:szCs w:val="18"/>
      <w:lang w:val="en-US" w:eastAsia="zh-CN" w:bidi="ar-SA"/>
    </w:rPr>
  </w:style>
  <w:style w:type="character" w:styleId="1088" w:customStyle="1">
    <w:name w:val="页脚 Char"/>
    <w:link w:val="889"/>
    <w:uiPriority w:val="99"/>
    <w:qFormat/>
    <w:rPr>
      <w:rFonts w:eastAsia="楷体_GB2312"/>
      <w:sz w:val="18"/>
    </w:rPr>
  </w:style>
  <w:style w:type="character" w:styleId="1089" w:customStyle="1">
    <w:name w:val="页眉 Char"/>
    <w:link w:val="890"/>
    <w:uiPriority w:val="0"/>
    <w:semiHidden/>
    <w:qFormat/>
    <w:rPr>
      <w:rFonts w:eastAsia="楷体_GB2312"/>
      <w:sz w:val="18"/>
      <w:lang w:val="en-US" w:eastAsia="zh-CN" w:bidi="ar-SA"/>
    </w:rPr>
  </w:style>
  <w:style w:type="character" w:styleId="1090" w:customStyle="1">
    <w:name w:val="副标题 Char"/>
    <w:link w:val="896"/>
    <w:uiPriority w:val="0"/>
    <w:qFormat/>
    <w:rPr>
      <w:rFonts w:ascii="宋体" w:hAnsi="Courier New" w:eastAsia="楷体_GB2312"/>
      <w:sz w:val="26"/>
      <w:lang w:val="en-US" w:eastAsia="zh-CN" w:bidi="ar-SA"/>
    </w:rPr>
  </w:style>
  <w:style w:type="character" w:styleId="1091" w:customStyle="1">
    <w:name w:val="标题 Char"/>
    <w:link w:val="914"/>
    <w:uiPriority w:val="0"/>
    <w:qFormat/>
    <w:rPr>
      <w:rFonts w:ascii="Calibri" w:hAnsi="Calibri" w:eastAsia="宋体"/>
      <w:sz w:val="32"/>
      <w:szCs w:val="32"/>
      <w:lang w:val="en-US" w:eastAsia="zh-CN" w:bidi="ar-SA"/>
    </w:rPr>
  </w:style>
  <w:style w:type="character" w:styleId="1092" w:customStyle="1">
    <w:name w:val="样式1 Char"/>
    <w:link w:val="1093"/>
    <w:uiPriority w:val="0"/>
    <w:qFormat/>
    <w:rPr>
      <w:rFonts w:ascii="Arial" w:hAnsi="Arial" w:eastAsia="黑体"/>
      <w:b/>
      <w:sz w:val="28"/>
    </w:rPr>
  </w:style>
  <w:style w:type="paragraph" w:styleId="1093" w:customStyle="1">
    <w:name w:val="样式1"/>
    <w:basedOn w:val="850"/>
    <w:link w:val="1092"/>
    <w:uiPriority w:val="0"/>
    <w:qFormat/>
    <w:pPr>
      <w:ind w:firstLine="560"/>
      <w:spacing w:before="120" w:after="0" w:line="360" w:lineRule="auto"/>
    </w:pPr>
  </w:style>
  <w:style w:type="character" w:styleId="1094" w:customStyle="1">
    <w:name w:val="章 Char"/>
    <w:uiPriority w:val="0"/>
    <w:qFormat/>
    <w:rPr>
      <w:rFonts w:eastAsia="黑体"/>
      <w:sz w:val="32"/>
      <w:szCs w:val="24"/>
      <w:lang w:val="en-US" w:eastAsia="zh-CN" w:bidi="ar-SA"/>
    </w:rPr>
  </w:style>
  <w:style w:type="character" w:styleId="1095" w:customStyle="1">
    <w:name w:val="+● Char Char Char Char Char Char Char"/>
    <w:uiPriority w:val="0"/>
    <w:qFormat/>
    <w:rPr>
      <w:rFonts w:ascii="楷体_GB2312" w:eastAsia="宋体"/>
      <w:sz w:val="24"/>
      <w:szCs w:val="28"/>
      <w:lang w:val="en-US" w:eastAsia="zh-CN" w:bidi="ar-SA"/>
    </w:rPr>
  </w:style>
  <w:style w:type="character" w:styleId="1096" w:customStyle="1">
    <w:name w:val="FA正文bold Char Char"/>
    <w:link w:val="1097"/>
    <w:uiPriority w:val="0"/>
    <w:qFormat/>
    <w:rPr>
      <w:rFonts w:hAnsi="宋体" w:eastAsia="宋体" w:cs="宋体"/>
      <w:b/>
      <w:sz w:val="24"/>
      <w:szCs w:val="24"/>
      <w:lang w:val="en-US" w:eastAsia="zh-CN" w:bidi="ar-SA"/>
    </w:rPr>
  </w:style>
  <w:style w:type="paragraph" w:styleId="1097" w:customStyle="1">
    <w:name w:val="FA正文bold"/>
    <w:basedOn w:val="1098"/>
    <w:next w:val="1098"/>
    <w:link w:val="1096"/>
    <w:uiPriority w:val="0"/>
    <w:qFormat/>
    <w:pPr>
      <w:ind w:left="-2" w:firstLine="482"/>
      <w:keepNext/>
      <w:tabs>
        <w:tab w:val="left" w:pos="3375" w:leader="none"/>
      </w:tabs>
    </w:pPr>
    <w:rPr>
      <w:rFonts w:ascii="等线" w:cs="宋体"/>
      <w:b/>
      <w:spacing w:val="0"/>
      <w:sz w:val="24"/>
      <w:szCs w:val="24"/>
    </w:rPr>
  </w:style>
  <w:style w:type="paragraph" w:styleId="1098" w:customStyle="1">
    <w:name w:val="FA正文"/>
    <w:basedOn w:val="846"/>
    <w:link w:val="1099"/>
    <w:uiPriority w:val="0"/>
    <w:qFormat/>
    <w:pPr>
      <w:ind w:firstLine="436"/>
      <w:spacing w:line="360" w:lineRule="auto"/>
      <w:tabs>
        <w:tab w:val="left" w:pos="3375" w:leader="none"/>
      </w:tabs>
    </w:pPr>
    <w:rPr>
      <w:rFonts w:ascii="宋体" w:hAnsi="宋体"/>
      <w:spacing w:val="4"/>
    </w:rPr>
  </w:style>
  <w:style w:type="character" w:styleId="1099" w:customStyle="1">
    <w:name w:val="FA正文 Char"/>
    <w:link w:val="1098"/>
    <w:uiPriority w:val="0"/>
    <w:qFormat/>
    <w:rPr>
      <w:rFonts w:ascii="宋体" w:hAnsi="宋体" w:eastAsia="宋体"/>
      <w:spacing w:val="4"/>
      <w:sz w:val="21"/>
      <w:lang w:val="en-US" w:eastAsia="zh-CN" w:bidi="ar-SA"/>
    </w:rPr>
  </w:style>
  <w:style w:type="character" w:styleId="1100" w:customStyle="1">
    <w:name w:val="apple-converted-space"/>
    <w:uiPriority w:val="0"/>
    <w:qFormat/>
  </w:style>
  <w:style w:type="character" w:styleId="1101" w:customStyle="1">
    <w:name w:val="+1. Char Char Char Char"/>
    <w:uiPriority w:val="0"/>
    <w:qFormat/>
    <w:rPr>
      <w:rFonts w:eastAsia="宋体"/>
      <w:sz w:val="24"/>
      <w:szCs w:val="28"/>
      <w:lang w:val="en-US" w:eastAsia="zh-CN" w:bidi="ar-SA"/>
    </w:rPr>
  </w:style>
  <w:style w:type="character" w:styleId="1102" w:customStyle="1">
    <w:name w:val="样式3 Char"/>
    <w:uiPriority w:val="0"/>
    <w:qFormat/>
    <w:rPr>
      <w:rFonts w:eastAsia="宋体"/>
      <w:sz w:val="24"/>
      <w:szCs w:val="28"/>
      <w:lang w:val="en-US" w:eastAsia="zh-CN" w:bidi="ar-SA"/>
    </w:rPr>
  </w:style>
  <w:style w:type="character" w:styleId="1103" w:customStyle="1">
    <w:name w:val="Char Char6"/>
    <w:uiPriority w:val="0"/>
    <w:qFormat/>
    <w:rPr>
      <w:rFonts w:ascii="宋体" w:hAnsi="Courier New"/>
      <w:sz w:val="21"/>
    </w:rPr>
  </w:style>
  <w:style w:type="character" w:styleId="1104" w:customStyle="1">
    <w:name w:val="Char Char11"/>
    <w:uiPriority w:val="0"/>
    <w:qFormat/>
    <w:rPr>
      <w:sz w:val="21"/>
    </w:rPr>
  </w:style>
  <w:style w:type="character" w:styleId="1105" w:customStyle="1">
    <w:name w:val="dg2"/>
    <w:uiPriority w:val="0"/>
    <w:qFormat/>
    <w:rPr>
      <w:rFonts w:eastAsia="宋体"/>
      <w:sz w:val="21"/>
      <w:szCs w:val="24"/>
      <w:lang w:val="en-US" w:eastAsia="zh-CN" w:bidi="ar-SA"/>
    </w:rPr>
  </w:style>
  <w:style w:type="character" w:styleId="1106" w:customStyle="1">
    <w:name w:val="NormalCharacter"/>
    <w:uiPriority w:val="0"/>
    <w:qFormat/>
  </w:style>
  <w:style w:type="character" w:styleId="1107" w:customStyle="1">
    <w:name w:val="+正文 Char Char Char2"/>
    <w:uiPriority w:val="0"/>
    <w:qFormat/>
    <w:rPr>
      <w:rFonts w:eastAsia="宋体"/>
      <w:sz w:val="24"/>
      <w:szCs w:val="24"/>
      <w:lang w:val="en-US" w:eastAsia="zh-CN" w:bidi="ar-SA"/>
    </w:rPr>
  </w:style>
  <w:style w:type="character" w:styleId="1108" w:customStyle="1">
    <w:name w:val="title11"/>
    <w:uiPriority w:val="0"/>
    <w:qFormat/>
    <w:rPr>
      <w:rFonts w:hint="default" w:ascii="Verdana" w:hAnsi="Verdana"/>
      <w:b/>
      <w:bCs/>
      <w:color w:val="000000"/>
      <w:sz w:val="18"/>
      <w:szCs w:val="18"/>
    </w:rPr>
  </w:style>
  <w:style w:type="character" w:styleId="1109" w:customStyle="1">
    <w:name w:val="样式3 Char Char"/>
    <w:uiPriority w:val="0"/>
    <w:qFormat/>
    <w:rPr>
      <w:rFonts w:ascii="楷体_GB2312" w:eastAsia="宋体"/>
      <w:sz w:val="24"/>
      <w:szCs w:val="28"/>
      <w:lang w:val="en-US" w:eastAsia="zh-CN" w:bidi="ar-SA"/>
    </w:rPr>
  </w:style>
  <w:style w:type="character" w:styleId="1110" w:customStyle="1">
    <w:name w:val="mw-headline"/>
    <w:uiPriority w:val="0"/>
    <w:qFormat/>
  </w:style>
  <w:style w:type="character" w:styleId="1111" w:customStyle="1">
    <w:name w:val="正文1"/>
    <w:uiPriority w:val="0"/>
    <w:qFormat/>
  </w:style>
  <w:style w:type="character" w:styleId="1112" w:customStyle="1">
    <w:name w:val="表正文 Char2"/>
    <w:uiPriority w:val="0"/>
    <w:qFormat/>
    <w:rPr>
      <w:rFonts w:eastAsia="楷体_GB2312"/>
      <w:sz w:val="24"/>
      <w:lang w:val="en-US" w:eastAsia="zh-CN" w:bidi="ar-SA"/>
    </w:rPr>
  </w:style>
  <w:style w:type="character" w:styleId="1113" w:customStyle="1">
    <w:name w:val="style81"/>
    <w:uiPriority w:val="0"/>
    <w:qFormat/>
    <w:rPr>
      <w:rFonts w:hint="default" w:ascii="Arial" w:hAnsi="Arial" w:cs="Arial"/>
      <w:sz w:val="18"/>
      <w:szCs w:val="18"/>
      <w:u w:val="none"/>
    </w:rPr>
  </w:style>
  <w:style w:type="character" w:styleId="1114" w:customStyle="1">
    <w:name w:val="style50"/>
    <w:uiPriority w:val="0"/>
    <w:qFormat/>
    <w:rPr>
      <w:rFonts w:eastAsia="宋体"/>
      <w:sz w:val="21"/>
      <w:szCs w:val="24"/>
      <w:lang w:val="en-US" w:eastAsia="zh-CN" w:bidi="ar-SA"/>
    </w:rPr>
  </w:style>
  <w:style w:type="character" w:styleId="1115" w:customStyle="1">
    <w:name w:val="body1"/>
    <w:uiPriority w:val="0"/>
    <w:qFormat/>
    <w:rPr>
      <w:rFonts w:hint="default" w:ascii="_x000B__x000C_" w:hAnsi="_x000B__x000C_"/>
      <w:sz w:val="18"/>
    </w:rPr>
  </w:style>
  <w:style w:type="character" w:styleId="1116" w:customStyle="1">
    <w:name w:val="Char Char9"/>
    <w:uiPriority w:val="0"/>
    <w:qFormat/>
    <w:rPr>
      <w:sz w:val="36"/>
    </w:rPr>
  </w:style>
  <w:style w:type="character" w:styleId="1117" w:customStyle="1">
    <w:name w:val="+正文 Char Char5 Char Char"/>
    <w:uiPriority w:val="0"/>
    <w:qFormat/>
    <w:rPr>
      <w:rFonts w:eastAsia="宋体"/>
      <w:sz w:val="24"/>
      <w:szCs w:val="24"/>
      <w:lang w:val="en-US" w:eastAsia="zh-CN" w:bidi="ar-SA"/>
    </w:rPr>
  </w:style>
  <w:style w:type="character" w:styleId="1118" w:customStyle="1">
    <w:name w:val="style71"/>
    <w:uiPriority w:val="0"/>
    <w:qFormat/>
    <w:rPr>
      <w:sz w:val="18"/>
      <w:szCs w:val="18"/>
    </w:rPr>
  </w:style>
  <w:style w:type="character" w:styleId="1119" w:customStyle="1">
    <w:name w:val="+● Char Char Char Char Char Char"/>
    <w:link w:val="1120"/>
    <w:uiPriority w:val="0"/>
    <w:qFormat/>
    <w:rPr>
      <w:sz w:val="24"/>
      <w:szCs w:val="28"/>
    </w:rPr>
  </w:style>
  <w:style w:type="paragraph" w:styleId="1120" w:customStyle="1">
    <w:name w:val="+● Char Char Char"/>
    <w:basedOn w:val="846"/>
    <w:link w:val="1119"/>
    <w:uiPriority w:val="0"/>
    <w:qFormat/>
    <w:pPr>
      <w:ind w:firstLine="480"/>
      <w:spacing w:line="360" w:lineRule="auto"/>
      <w:tabs>
        <w:tab w:val="left" w:pos="420" w:leader="none"/>
        <w:tab w:val="left" w:pos="958" w:leader="none"/>
      </w:tabs>
    </w:pPr>
    <w:rPr>
      <w:sz w:val="24"/>
      <w:szCs w:val="28"/>
    </w:rPr>
  </w:style>
  <w:style w:type="character" w:styleId="1121" w:customStyle="1">
    <w:name w:val="+标题4 Char Char"/>
    <w:uiPriority w:val="0"/>
    <w:qFormat/>
    <w:rPr>
      <w:rFonts w:ascii="楷体_GB2312" w:eastAsia="宋体"/>
      <w:b/>
      <w:bCs/>
      <w:sz w:val="24"/>
      <w:szCs w:val="28"/>
      <w:lang w:val="en-US" w:eastAsia="zh-CN" w:bidi="ar-SA"/>
    </w:rPr>
  </w:style>
  <w:style w:type="character" w:styleId="1122" w:customStyle="1">
    <w:name w:val="9p"/>
    <w:uiPriority w:val="0"/>
    <w:qFormat/>
  </w:style>
  <w:style w:type="character" w:styleId="1123" w:customStyle="1">
    <w:name w:val="Heading 5 Char"/>
    <w:uiPriority w:val="0"/>
    <w:qFormat/>
    <w:rPr>
      <w:rFonts w:eastAsia="宋体" w:cs="Times New Roman"/>
      <w:b/>
      <w:i/>
      <w:sz w:val="26"/>
      <w:lang w:val="en-US" w:eastAsia="zh-CN"/>
    </w:rPr>
  </w:style>
  <w:style w:type="character" w:styleId="1124" w:customStyle="1">
    <w:name w:val="－正文 Char Char Char"/>
    <w:uiPriority w:val="0"/>
    <w:qFormat/>
    <w:rPr>
      <w:rFonts w:ascii="楷体_GB2312" w:eastAsia="宋体"/>
      <w:sz w:val="28"/>
      <w:szCs w:val="28"/>
      <w:lang w:val="en-US" w:eastAsia="zh-CN" w:bidi="ar-SA"/>
    </w:rPr>
  </w:style>
  <w:style w:type="character" w:styleId="1125" w:customStyle="1">
    <w:name w:val="四 Char Char Char"/>
    <w:uiPriority w:val="0"/>
    <w:qFormat/>
    <w:rPr>
      <w:rFonts w:ascii="Arial" w:hAnsi="Arial" w:eastAsia="黑体"/>
      <w:b/>
      <w:bCs/>
      <w:sz w:val="28"/>
      <w:szCs w:val="28"/>
      <w:lang w:val="en-US" w:eastAsia="zh-CN" w:bidi="ar-SA"/>
    </w:rPr>
  </w:style>
  <w:style w:type="character" w:styleId="1126" w:customStyle="1">
    <w:name w:val="name1"/>
    <w:uiPriority w:val="0"/>
    <w:qFormat/>
    <w:rPr>
      <w:rFonts w:eastAsia="宋体"/>
      <w:sz w:val="21"/>
      <w:szCs w:val="24"/>
      <w:lang w:val="en-US" w:eastAsia="zh-CN" w:bidi="ar-SA"/>
    </w:rPr>
  </w:style>
  <w:style w:type="character" w:styleId="1127" w:customStyle="1">
    <w:name w:val="style91"/>
    <w:uiPriority w:val="0"/>
    <w:qFormat/>
    <w:rPr>
      <w:b/>
      <w:bCs/>
    </w:rPr>
  </w:style>
  <w:style w:type="character" w:styleId="1128" w:customStyle="1">
    <w:name w:val="+正文 Char2 Char Char"/>
    <w:uiPriority w:val="0"/>
    <w:qFormat/>
    <w:rPr>
      <w:rFonts w:eastAsia="宋体"/>
      <w:sz w:val="24"/>
      <w:szCs w:val="28"/>
      <w:lang w:val="en-US" w:eastAsia="zh-CN" w:bidi="ar-SA"/>
    </w:rPr>
  </w:style>
  <w:style w:type="character" w:styleId="1129" w:customStyle="1">
    <w:name w:val="Andy_正文 Char"/>
    <w:link w:val="1130"/>
    <w:uiPriority w:val="0"/>
    <w:qFormat/>
    <w:rPr>
      <w:rFonts w:ascii="Calibri" w:hAnsi="Calibri"/>
      <w:sz w:val="24"/>
      <w:szCs w:val="24"/>
      <w:lang w:bidi="ar-SA"/>
    </w:rPr>
  </w:style>
  <w:style w:type="paragraph" w:styleId="1130" w:customStyle="1">
    <w:name w:val="Andy_正文"/>
    <w:basedOn w:val="846"/>
    <w:link w:val="1129"/>
    <w:uiPriority w:val="0"/>
    <w:qFormat/>
    <w:pPr>
      <w:ind w:firstLine="480"/>
      <w:spacing w:line="360" w:lineRule="auto"/>
    </w:pPr>
    <w:rPr>
      <w:sz w:val="24"/>
      <w:szCs w:val="24"/>
    </w:rPr>
  </w:style>
  <w:style w:type="character" w:styleId="1131" w:customStyle="1">
    <w:name w:val="Char Char7"/>
    <w:uiPriority w:val="0"/>
    <w:qFormat/>
    <w:rPr>
      <w:rFonts w:eastAsia="宋体"/>
      <w:sz w:val="28"/>
      <w:lang w:val="en-US" w:eastAsia="zh-CN" w:bidi="ar-SA"/>
    </w:rPr>
  </w:style>
  <w:style w:type="character" w:styleId="1132" w:customStyle="1">
    <w:name w:val="Char Char17"/>
    <w:uiPriority w:val="0"/>
    <w:qFormat/>
    <w:rPr>
      <w:rFonts w:eastAsia="宋体"/>
      <w:b/>
      <w:bCs/>
      <w:i/>
      <w:iCs/>
      <w:sz w:val="26"/>
      <w:szCs w:val="26"/>
      <w:lang w:val="en-US" w:eastAsia="zh-CN" w:bidi="ar-SA"/>
    </w:rPr>
  </w:style>
  <w:style w:type="character" w:styleId="1133" w:customStyle="1">
    <w:name w:val="+标题2 Char Char"/>
    <w:link w:val="1134"/>
    <w:uiPriority w:val="0"/>
    <w:qFormat/>
    <w:rPr>
      <w:rFonts w:ascii="等线" w:hAnsi="等线"/>
      <w:b/>
      <w:sz w:val="24"/>
    </w:rPr>
  </w:style>
  <w:style w:type="paragraph" w:styleId="1134" w:customStyle="1">
    <w:name w:val="+标题2"/>
    <w:basedOn w:val="848"/>
    <w:link w:val="1133"/>
    <w:uiPriority w:val="0"/>
    <w:qFormat/>
    <w:pPr>
      <w:ind w:left="431" w:hanging="431"/>
      <w:spacing w:before="120" w:after="120" w:line="360" w:lineRule="auto"/>
      <w:tabs>
        <w:tab w:val="left" w:pos="431" w:leader="none"/>
      </w:tabs>
    </w:pPr>
    <w:rPr>
      <w:rFonts w:ascii="等线" w:hAnsi="等线" w:eastAsia="宋体"/>
      <w:sz w:val="24"/>
    </w:rPr>
  </w:style>
  <w:style w:type="character" w:styleId="1135" w:customStyle="1">
    <w:name w:val="样式 宋体 小四 段前: 7.8 磅 行距: 1.5 倍行距 Char"/>
    <w:link w:val="1136"/>
    <w:uiPriority w:val="0"/>
    <w:qFormat/>
    <w:rPr>
      <w:rFonts w:ascii="宋体" w:hAnsi="宋体"/>
      <w:sz w:val="24"/>
      <w:lang w:bidi="ar-SA"/>
    </w:rPr>
  </w:style>
  <w:style w:type="paragraph" w:styleId="1136" w:customStyle="1">
    <w:name w:val="样式 宋体 小四 段前: 7.8 磅 行距: 1.5 倍行距"/>
    <w:basedOn w:val="846"/>
    <w:link w:val="1135"/>
    <w:uiPriority w:val="0"/>
    <w:qFormat/>
    <w:pPr>
      <w:ind w:right="210"/>
      <w:spacing w:line="360" w:lineRule="auto"/>
    </w:pPr>
    <w:rPr>
      <w:rFonts w:ascii="宋体" w:hAnsi="宋体"/>
      <w:sz w:val="24"/>
    </w:rPr>
  </w:style>
  <w:style w:type="character" w:styleId="1137" w:customStyle="1">
    <w:name w:val="方案文档 Char Char"/>
    <w:link w:val="1138"/>
    <w:uiPriority w:val="0"/>
    <w:qFormat/>
    <w:rPr>
      <w:sz w:val="24"/>
      <w:szCs w:val="24"/>
      <w:lang w:val="en-US" w:eastAsia="zh-CN" w:bidi="ar-SA"/>
    </w:rPr>
  </w:style>
  <w:style w:type="paragraph" w:styleId="1138" w:customStyle="1">
    <w:name w:val="方案文档"/>
    <w:link w:val="1137"/>
    <w:uiPriority w:val="0"/>
    <w:qFormat/>
    <w:pPr>
      <w:ind w:firstLine="200"/>
      <w:spacing w:line="360" w:lineRule="auto"/>
    </w:pPr>
    <w:rPr>
      <w:rFonts w:hint="default" w:ascii="Calibri" w:hAnsi="Calibri" w:eastAsia="宋体" w:cs="Times New Roman"/>
      <w:sz w:val="24"/>
      <w:szCs w:val="24"/>
    </w:rPr>
  </w:style>
  <w:style w:type="character" w:styleId="1139" w:customStyle="1">
    <w:name w:val="ksfind_class_select1"/>
    <w:uiPriority w:val="0"/>
    <w:qFormat/>
    <w:rPr>
      <w:color w:val="000000"/>
      <w:shd w:val="clear" w:color="auto" w:fill="efd200"/>
    </w:rPr>
  </w:style>
  <w:style w:type="character" w:styleId="1140" w:customStyle="1">
    <w:name w:val="+列表1 Char Char Char Char Char Char"/>
    <w:link w:val="1141"/>
    <w:uiPriority w:val="0"/>
    <w:qFormat/>
    <w:rPr>
      <w:rFonts w:eastAsia="宋体"/>
      <w:sz w:val="24"/>
      <w:szCs w:val="24"/>
      <w:lang w:val="en-US" w:eastAsia="zh-CN" w:bidi="ar-SA"/>
    </w:rPr>
  </w:style>
  <w:style w:type="paragraph" w:styleId="1141" w:customStyle="1">
    <w:name w:val="+列表1"/>
    <w:basedOn w:val="846"/>
    <w:link w:val="1140"/>
    <w:uiPriority w:val="0"/>
    <w:qFormat/>
    <w:pPr>
      <w:jc w:val="center"/>
    </w:pPr>
    <w:rPr>
      <w:sz w:val="24"/>
      <w:szCs w:val="24"/>
    </w:rPr>
  </w:style>
  <w:style w:type="character" w:styleId="1142" w:customStyle="1">
    <w:name w:val="+1. Char Char1"/>
    <w:uiPriority w:val="0"/>
    <w:qFormat/>
    <w:rPr>
      <w:rFonts w:eastAsia="宋体"/>
      <w:sz w:val="24"/>
      <w:szCs w:val="28"/>
      <w:lang w:val="en-US" w:eastAsia="zh-CN" w:bidi="ar-SA"/>
    </w:rPr>
  </w:style>
  <w:style w:type="character" w:styleId="1143" w:customStyle="1">
    <w:name w:val="+正文 Char Char3 Char Char Char Char Char"/>
    <w:uiPriority w:val="0"/>
    <w:qFormat/>
    <w:rPr>
      <w:rFonts w:eastAsia="宋体"/>
      <w:sz w:val="24"/>
      <w:szCs w:val="24"/>
      <w:lang w:val="en-US" w:eastAsia="zh-CN" w:bidi="ar-SA"/>
    </w:rPr>
  </w:style>
  <w:style w:type="character" w:styleId="1144" w:customStyle="1">
    <w:name w:val="NICMAN Body Text Char Char"/>
    <w:uiPriority w:val="0"/>
    <w:qFormat/>
    <w:rPr>
      <w:rFonts w:eastAsia="宋体"/>
      <w:sz w:val="28"/>
      <w:lang w:val="en-US" w:eastAsia="zh-CN" w:bidi="ar-SA"/>
    </w:rPr>
  </w:style>
  <w:style w:type="character" w:styleId="1145" w:customStyle="1">
    <w:name w:val="首行缩进两字 Char1"/>
    <w:uiPriority w:val="0"/>
    <w:qFormat/>
    <w:rPr>
      <w:rFonts w:eastAsia="楷体_GB2312"/>
      <w:sz w:val="24"/>
      <w:szCs w:val="24"/>
      <w:lang w:val="en-US" w:eastAsia="zh-CN" w:bidi="ar-SA"/>
    </w:rPr>
  </w:style>
  <w:style w:type="character" w:styleId="1146" w:customStyle="1">
    <w:name w:val="style41"/>
    <w:uiPriority w:val="0"/>
    <w:qFormat/>
    <w:rPr>
      <w:sz w:val="18"/>
      <w:szCs w:val="18"/>
    </w:rPr>
  </w:style>
  <w:style w:type="character" w:styleId="1147" w:customStyle="1">
    <w:name w:val="Char Char12"/>
    <w:uiPriority w:val="0"/>
    <w:qFormat/>
    <w:rPr>
      <w:rFonts w:ascii="宋体" w:hAnsi="宋体" w:eastAsia="楷体_GB2312"/>
      <w:sz w:val="24"/>
      <w:lang w:val="en-US" w:eastAsia="zh-CN" w:bidi="ar-SA"/>
    </w:rPr>
  </w:style>
  <w:style w:type="character" w:styleId="1148" w:customStyle="1">
    <w:name w:val="Char Char5"/>
    <w:uiPriority w:val="0"/>
    <w:qFormat/>
    <w:rPr>
      <w:sz w:val="24"/>
    </w:rPr>
  </w:style>
  <w:style w:type="character" w:styleId="1149" w:customStyle="1">
    <w:name w:val="para1"/>
    <w:uiPriority w:val="0"/>
    <w:qFormat/>
    <w:rPr>
      <w:rFonts w:hint="default" w:ascii="Arial" w:hAnsi="Arial" w:cs="Arial"/>
      <w:sz w:val="18"/>
      <w:szCs w:val="18"/>
    </w:rPr>
  </w:style>
  <w:style w:type="character" w:styleId="1150" w:customStyle="1">
    <w:name w:val="Comment Subject Char"/>
    <w:uiPriority w:val="0"/>
    <w:qFormat/>
    <w:rPr>
      <w:b/>
      <w:sz w:val="24"/>
    </w:rPr>
  </w:style>
  <w:style w:type="character" w:styleId="1151" w:customStyle="1">
    <w:name w:val="+标题3 Char Char"/>
    <w:uiPriority w:val="0"/>
    <w:qFormat/>
    <w:rPr>
      <w:rFonts w:eastAsia="宋体"/>
      <w:b/>
      <w:bCs/>
      <w:sz w:val="24"/>
      <w:szCs w:val="28"/>
      <w:lang w:val="en-US" w:eastAsia="zh-CN" w:bidi="ar-SA"/>
    </w:rPr>
  </w:style>
  <w:style w:type="character" w:styleId="1152" w:customStyle="1">
    <w:name w:val="纯文本 Char1"/>
    <w:uiPriority w:val="0"/>
    <w:qFormat/>
    <w:rPr>
      <w:rFonts w:ascii="宋体" w:hAnsi="Courier New" w:eastAsia="楷体_GB2312"/>
      <w:sz w:val="24"/>
    </w:rPr>
  </w:style>
  <w:style w:type="character" w:styleId="1153" w:customStyle="1">
    <w:name w:val="h Char"/>
    <w:uiPriority w:val="0"/>
    <w:qFormat/>
    <w:rPr>
      <w:rFonts w:eastAsia="楷体_GB2312"/>
      <w:sz w:val="18"/>
      <w:szCs w:val="24"/>
      <w:lang w:val="en-US" w:eastAsia="zh-CN" w:bidi="ar-SA"/>
    </w:rPr>
  </w:style>
  <w:style w:type="character" w:styleId="1154" w:customStyle="1">
    <w:name w:val="正文缩进 Char Char1"/>
    <w:uiPriority w:val="0"/>
    <w:qFormat/>
    <w:rPr>
      <w:rFonts w:eastAsia="楷体_GB2312"/>
      <w:sz w:val="24"/>
      <w:lang w:val="en-US" w:eastAsia="zh-CN" w:bidi="ar-SA"/>
    </w:rPr>
  </w:style>
  <w:style w:type="character" w:styleId="1155" w:customStyle="1">
    <w:name w:val="+列表编号 Char Char Char"/>
    <w:uiPriority w:val="0"/>
    <w:qFormat/>
    <w:rPr>
      <w:rFonts w:eastAsia="宋体"/>
      <w:b/>
      <w:sz w:val="24"/>
      <w:szCs w:val="28"/>
      <w:lang w:val="en-US" w:eastAsia="zh-CN" w:bidi="ar-SA"/>
    </w:rPr>
  </w:style>
  <w:style w:type="character" w:styleId="1156" w:customStyle="1">
    <w:name w:val="PIM 9 Char"/>
    <w:uiPriority w:val="0"/>
    <w:qFormat/>
    <w:rPr>
      <w:rFonts w:ascii="Arial" w:hAnsi="Arial" w:eastAsia="黑体"/>
      <w:sz w:val="21"/>
      <w:lang w:val="en-US" w:eastAsia="zh-CN"/>
    </w:rPr>
  </w:style>
  <w:style w:type="character" w:styleId="1157" w:customStyle="1">
    <w:name w:val="+正文 Char Char Char"/>
    <w:uiPriority w:val="0"/>
    <w:qFormat/>
    <w:rPr>
      <w:rFonts w:eastAsia="宋体"/>
      <w:sz w:val="24"/>
      <w:szCs w:val="28"/>
      <w:lang w:val="en-US" w:eastAsia="zh-CN" w:bidi="ar-SA"/>
    </w:rPr>
  </w:style>
  <w:style w:type="character" w:styleId="1158" w:customStyle="1">
    <w:name w:val="Char Char1"/>
    <w:uiPriority w:val="0"/>
    <w:qFormat/>
    <w:rPr>
      <w:sz w:val="36"/>
      <w:lang w:bidi="ar-SA"/>
    </w:rPr>
  </w:style>
  <w:style w:type="character" w:styleId="1159" w:customStyle="1">
    <w:name w:val="style31"/>
    <w:uiPriority w:val="0"/>
    <w:qFormat/>
    <w:rPr>
      <w:sz w:val="18"/>
      <w:szCs w:val="18"/>
    </w:rPr>
  </w:style>
  <w:style w:type="character" w:styleId="1160" w:customStyle="1">
    <w:name w:val="Char Char14"/>
    <w:uiPriority w:val="0"/>
    <w:qFormat/>
    <w:rPr>
      <w:rFonts w:eastAsia="宋体" w:cs="Times New Roman"/>
      <w:b/>
      <w:sz w:val="28"/>
      <w:lang w:val="en-US" w:eastAsia="zh-CN"/>
    </w:rPr>
  </w:style>
  <w:style w:type="character" w:styleId="1161" w:customStyle="1">
    <w:name w:val="正文文本缩进 Char"/>
    <w:uiPriority w:val="0"/>
    <w:qFormat/>
    <w:rPr>
      <w:sz w:val="21"/>
    </w:rPr>
  </w:style>
  <w:style w:type="character" w:styleId="1162" w:customStyle="1">
    <w:name w:val="+正文 Char3"/>
    <w:link w:val="1163"/>
    <w:uiPriority w:val="0"/>
    <w:qFormat/>
    <w:rPr>
      <w:rFonts w:eastAsia="宋体"/>
      <w:sz w:val="24"/>
      <w:lang w:val="en-US" w:eastAsia="zh-CN" w:bidi="ar-SA"/>
    </w:rPr>
  </w:style>
  <w:style w:type="paragraph" w:styleId="1163" w:customStyle="1">
    <w:name w:val="+正文"/>
    <w:basedOn w:val="846"/>
    <w:link w:val="1162"/>
    <w:uiPriority w:val="0"/>
    <w:qFormat/>
    <w:pPr>
      <w:ind w:firstLine="200"/>
      <w:spacing w:line="360" w:lineRule="auto"/>
    </w:pPr>
    <w:rPr>
      <w:sz w:val="24"/>
    </w:rPr>
  </w:style>
  <w:style w:type="character" w:styleId="1164" w:customStyle="1">
    <w:name w:val="+正文 Char Char Char Char"/>
    <w:uiPriority w:val="0"/>
    <w:qFormat/>
    <w:rPr>
      <w:rFonts w:eastAsia="宋体"/>
      <w:sz w:val="24"/>
      <w:szCs w:val="28"/>
      <w:lang w:val="en-US" w:eastAsia="zh-CN" w:bidi="ar-SA"/>
    </w:rPr>
  </w:style>
  <w:style w:type="character" w:styleId="1165" w:customStyle="1">
    <w:name w:val="style4"/>
    <w:uiPriority w:val="0"/>
    <w:qFormat/>
  </w:style>
  <w:style w:type="character" w:styleId="1166" w:customStyle="1">
    <w:name w:val="列出段落 Char"/>
    <w:uiPriority w:val="0"/>
    <w:qFormat/>
    <w:rPr>
      <w:rFonts w:ascii="Calibri" w:hAnsi="Calibri"/>
      <w:sz w:val="21"/>
    </w:rPr>
  </w:style>
  <w:style w:type="character" w:styleId="1167" w:customStyle="1">
    <w:name w:val="style14"/>
    <w:uiPriority w:val="0"/>
    <w:qFormat/>
    <w:rPr>
      <w:rFonts w:eastAsia="宋体"/>
      <w:sz w:val="21"/>
      <w:szCs w:val="24"/>
      <w:lang w:val="en-US" w:eastAsia="zh-CN" w:bidi="ar-SA"/>
    </w:rPr>
  </w:style>
  <w:style w:type="character" w:styleId="1168" w:customStyle="1">
    <w:name w:val="封面显示"/>
    <w:uiPriority w:val="0"/>
    <w:qFormat/>
    <w:rPr>
      <w:rFonts w:hint="eastAsia" w:ascii="宋体" w:hAnsi="宋体" w:eastAsia="宋体"/>
      <w:sz w:val="21"/>
      <w:szCs w:val="21"/>
    </w:rPr>
  </w:style>
  <w:style w:type="character" w:styleId="1169" w:customStyle="1">
    <w:name w:val="FA插图 Char Char"/>
    <w:link w:val="1170"/>
    <w:uiPriority w:val="0"/>
    <w:qFormat/>
    <w:rPr>
      <w:sz w:val="21"/>
      <w:szCs w:val="24"/>
      <w:lang w:bidi="ar-SA"/>
    </w:rPr>
  </w:style>
  <w:style w:type="paragraph" w:styleId="1170" w:customStyle="1">
    <w:name w:val="FA插图"/>
    <w:basedOn w:val="846"/>
    <w:link w:val="1169"/>
    <w:uiPriority w:val="0"/>
    <w:qFormat/>
    <w:pPr>
      <w:ind w:left="-359"/>
      <w:jc w:val="center"/>
      <w:spacing w:before="156" w:after="156"/>
    </w:pPr>
    <w:rPr>
      <w:szCs w:val="24"/>
    </w:rPr>
  </w:style>
  <w:style w:type="character" w:styleId="1171" w:customStyle="1">
    <w:name w:val="h Char Char"/>
    <w:uiPriority w:val="0"/>
    <w:qFormat/>
    <w:rPr>
      <w:sz w:val="18"/>
    </w:rPr>
  </w:style>
  <w:style w:type="character" w:styleId="1172" w:customStyle="1">
    <w:name w:val="Indent Normal Char"/>
    <w:link w:val="1173"/>
    <w:uiPriority w:val="0"/>
    <w:qFormat/>
    <w:rPr>
      <w:rFonts w:eastAsia="宋体"/>
      <w:sz w:val="24"/>
      <w:szCs w:val="24"/>
      <w:lang w:val="en-US" w:eastAsia="zh-CN" w:bidi="ar-SA"/>
    </w:rPr>
  </w:style>
  <w:style w:type="paragraph" w:styleId="1173" w:customStyle="1">
    <w:name w:val="Indent Normal"/>
    <w:basedOn w:val="846"/>
    <w:link w:val="1172"/>
    <w:uiPriority w:val="0"/>
    <w:qFormat/>
    <w:pPr>
      <w:ind w:firstLine="150"/>
    </w:pPr>
    <w:rPr>
      <w:sz w:val="24"/>
      <w:szCs w:val="24"/>
    </w:rPr>
  </w:style>
  <w:style w:type="character" w:styleId="1174" w:customStyle="1">
    <w:name w:val="lw_collapsiblearea_title1"/>
    <w:uiPriority w:val="0"/>
    <w:qFormat/>
    <w:rPr>
      <w:rFonts w:hint="default" w:ascii="Segoe UI" w:hAnsi="Segoe UI" w:cs="Segoe UI"/>
      <w:b/>
      <w:bCs/>
      <w:color w:val="3f529c"/>
      <w:sz w:val="37"/>
      <w:szCs w:val="37"/>
    </w:rPr>
  </w:style>
  <w:style w:type="character" w:styleId="1175" w:customStyle="1">
    <w:name w:val="-正文 Char Char Char Char"/>
    <w:uiPriority w:val="0"/>
    <w:qFormat/>
    <w:rPr>
      <w:rFonts w:ascii="Arial" w:hAnsi="Arial" w:eastAsia="宋体"/>
      <w:sz w:val="24"/>
      <w:szCs w:val="24"/>
      <w:lang w:val="en-US" w:eastAsia="zh-CN" w:bidi="ar-SA"/>
    </w:rPr>
  </w:style>
  <w:style w:type="character" w:styleId="1176" w:customStyle="1">
    <w:name w:val="文字正文主体 Char Char"/>
    <w:link w:val="1177"/>
    <w:uiPriority w:val="0"/>
    <w:qFormat/>
    <w:rPr>
      <w:rFonts w:ascii="仿宋" w:hAnsi="仿宋" w:eastAsia="仿宋"/>
      <w:color w:val="3a3a3a"/>
      <w:sz w:val="28"/>
      <w:lang w:val="en-US" w:eastAsia="zh-CN" w:bidi="ar-SA"/>
    </w:rPr>
  </w:style>
  <w:style w:type="paragraph" w:styleId="1177" w:customStyle="1">
    <w:name w:val="文字正文主体"/>
    <w:basedOn w:val="846"/>
    <w:link w:val="1176"/>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178" w:customStyle="1">
    <w:name w:val="style11"/>
    <w:uiPriority w:val="0"/>
    <w:qFormat/>
    <w:rPr>
      <w:rFonts w:hint="default" w:ascii="Verdana" w:hAnsi="Verdana"/>
      <w:sz w:val="21"/>
    </w:rPr>
  </w:style>
  <w:style w:type="character" w:styleId="1179" w:customStyle="1">
    <w:name w:val="content1"/>
    <w:uiPriority w:val="0"/>
    <w:qFormat/>
    <w:rPr>
      <w:sz w:val="18"/>
      <w:szCs w:val="18"/>
    </w:rPr>
  </w:style>
  <w:style w:type="character" w:styleId="1180" w:customStyle="1">
    <w:name w:val="p11b1"/>
    <w:uiPriority w:val="0"/>
    <w:qFormat/>
    <w:rPr>
      <w:color w:val="000000"/>
      <w:sz w:val="20"/>
      <w:u w:val="none"/>
    </w:rPr>
  </w:style>
  <w:style w:type="character" w:styleId="1181" w:customStyle="1">
    <w:name w:val="方案文档 Char Char Char"/>
    <w:uiPriority w:val="0"/>
    <w:qFormat/>
    <w:rPr>
      <w:rFonts w:eastAsia="宋体"/>
      <w:sz w:val="24"/>
      <w:szCs w:val="24"/>
      <w:lang w:val="en-US" w:eastAsia="zh-CN" w:bidi="ar-SA"/>
    </w:rPr>
  </w:style>
  <w:style w:type="character" w:styleId="1182" w:customStyle="1">
    <w:name w:val="Char Char18"/>
    <w:uiPriority w:val="0"/>
    <w:qFormat/>
    <w:rPr>
      <w:rFonts w:ascii="宋体" w:hAnsi="宋体"/>
      <w:b/>
      <w:sz w:val="28"/>
      <w:szCs w:val="28"/>
    </w:rPr>
  </w:style>
  <w:style w:type="character" w:styleId="1183" w:customStyle="1">
    <w:name w:val="Footer Char"/>
    <w:uiPriority w:val="0"/>
    <w:qFormat/>
    <w:rPr>
      <w:rFonts w:eastAsia="宋体"/>
      <w:sz w:val="18"/>
      <w:lang w:val="en-US" w:eastAsia="zh-CN"/>
    </w:rPr>
  </w:style>
  <w:style w:type="character" w:styleId="1184" w:customStyle="1">
    <w:name w:val="Heading 4 Char"/>
    <w:uiPriority w:val="0"/>
    <w:qFormat/>
    <w:rPr>
      <w:rFonts w:eastAsia="宋体" w:cs="Times New Roman"/>
      <w:b/>
      <w:sz w:val="28"/>
      <w:lang w:val="en-US" w:eastAsia="zh-CN"/>
    </w:rPr>
  </w:style>
  <w:style w:type="character" w:styleId="1185" w:customStyle="1">
    <w:name w:val="Plain Text Char Char"/>
    <w:link w:val="1186"/>
    <w:uiPriority w:val="0"/>
    <w:qFormat/>
    <w:rPr>
      <w:rFonts w:ascii="宋体" w:hAnsi="Courier New" w:eastAsia="楷体_GB2312"/>
      <w:sz w:val="26"/>
      <w:lang w:val="en-US" w:eastAsia="zh-CN" w:bidi="ar-SA"/>
    </w:rPr>
  </w:style>
  <w:style w:type="paragraph" w:styleId="1186" w:customStyle="1">
    <w:name w:val="纯文本1"/>
    <w:basedOn w:val="846"/>
    <w:link w:val="1185"/>
    <w:uiPriority w:val="0"/>
    <w:qFormat/>
    <w:rPr>
      <w:rFonts w:ascii="宋体" w:hAnsi="Courier New" w:eastAsia="楷体_GB2312"/>
      <w:sz w:val="26"/>
    </w:rPr>
  </w:style>
  <w:style w:type="character" w:styleId="1187" w:customStyle="1">
    <w:name w:val="Char Char8"/>
    <w:uiPriority w:val="0"/>
    <w:qFormat/>
    <w:rPr>
      <w:sz w:val="24"/>
    </w:rPr>
  </w:style>
  <w:style w:type="character" w:styleId="1188" w:customStyle="1">
    <w:name w:val="Normal Indent Char"/>
    <w:uiPriority w:val="0"/>
    <w:qFormat/>
    <w:rPr>
      <w:rFonts w:eastAsia="楷体_GB2312"/>
      <w:sz w:val="24"/>
      <w:lang w:val="en-US" w:eastAsia="zh-CN"/>
    </w:rPr>
  </w:style>
  <w:style w:type="character" w:styleId="1189" w:customStyle="1">
    <w:name w:val="unnamed11"/>
    <w:uiPriority w:val="0"/>
    <w:qFormat/>
    <w:rPr>
      <w:sz w:val="21"/>
    </w:rPr>
  </w:style>
  <w:style w:type="character" w:styleId="1190" w:customStyle="1">
    <w:name w:val="apple-style-span"/>
    <w:uiPriority w:val="0"/>
    <w:qFormat/>
    <w:rPr>
      <w:rFonts w:eastAsia="宋体"/>
      <w:sz w:val="21"/>
      <w:szCs w:val="24"/>
      <w:lang w:val="en-US" w:eastAsia="zh-CN" w:bidi="ar-SA"/>
    </w:rPr>
  </w:style>
  <w:style w:type="character" w:styleId="1191" w:customStyle="1">
    <w:name w:val="c lh15"/>
    <w:uiPriority w:val="0"/>
    <w:qFormat/>
  </w:style>
  <w:style w:type="character" w:styleId="1192"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193" w:customStyle="1">
    <w:name w:val="Header Char"/>
    <w:uiPriority w:val="0"/>
    <w:qFormat/>
    <w:rPr>
      <w:rFonts w:eastAsia="宋体"/>
      <w:sz w:val="18"/>
      <w:lang w:val="en-US" w:eastAsia="zh-CN"/>
    </w:rPr>
  </w:style>
  <w:style w:type="character" w:styleId="1194" w:customStyle="1">
    <w:name w:val="Char Char10"/>
    <w:uiPriority w:val="0"/>
    <w:qFormat/>
    <w:rPr>
      <w:rFonts w:eastAsia="宋体"/>
      <w:sz w:val="21"/>
      <w:szCs w:val="24"/>
      <w:lang w:val="en-US" w:eastAsia="zh-CN" w:bidi="ar-SA"/>
    </w:rPr>
  </w:style>
  <w:style w:type="character" w:styleId="1195" w:customStyle="1">
    <w:name w:val="tgtsentence"/>
    <w:uiPriority w:val="0"/>
    <w:qFormat/>
  </w:style>
  <w:style w:type="character" w:styleId="1196" w:customStyle="1">
    <w:name w:val="Comment Text Char"/>
    <w:uiPriority w:val="0"/>
    <w:qFormat/>
    <w:rPr>
      <w:sz w:val="24"/>
    </w:rPr>
  </w:style>
  <w:style w:type="character" w:styleId="1197" w:customStyle="1">
    <w:name w:val="HTML 预设格式 Char1"/>
    <w:uiPriority w:val="0"/>
    <w:semiHidden/>
    <w:qFormat/>
    <w:rPr>
      <w:rFonts w:ascii="Courier New" w:hAnsi="Courier New" w:cs="Courier New"/>
    </w:rPr>
  </w:style>
  <w:style w:type="character" w:styleId="1198" w:customStyle="1">
    <w:name w:val="标题 1 Char Char"/>
    <w:uiPriority w:val="0"/>
    <w:qFormat/>
    <w:rPr>
      <w:rFonts w:eastAsia="楷体_GB2312"/>
      <w:b/>
      <w:sz w:val="44"/>
      <w:szCs w:val="24"/>
      <w:lang w:val="en-US" w:eastAsia="zh-CN" w:bidi="ar-SA"/>
    </w:rPr>
  </w:style>
  <w:style w:type="character" w:styleId="1199" w:customStyle="1">
    <w:name w:val="四 Char Char"/>
    <w:uiPriority w:val="0"/>
    <w:qFormat/>
    <w:rPr>
      <w:rFonts w:ascii="楷体_GB2312" w:eastAsia="楷体_GB2312"/>
      <w:b/>
      <w:sz w:val="24"/>
      <w:szCs w:val="24"/>
      <w:lang w:val="en-US" w:eastAsia="zh-CN" w:bidi="ar-SA"/>
    </w:rPr>
  </w:style>
  <w:style w:type="character" w:styleId="1200" w:customStyle="1">
    <w:name w:val="Subtitle Char"/>
    <w:uiPriority w:val="0"/>
    <w:qFormat/>
    <w:rPr>
      <w:rFonts w:ascii="宋体" w:hAnsi="Courier New" w:eastAsia="楷体_GB2312"/>
      <w:sz w:val="24"/>
    </w:rPr>
  </w:style>
  <w:style w:type="character" w:styleId="1201" w:customStyle="1">
    <w:name w:val="+正文 Char Char2 Char Char Char Char"/>
    <w:uiPriority w:val="0"/>
    <w:qFormat/>
    <w:rPr>
      <w:rFonts w:eastAsia="宋体"/>
      <w:sz w:val="24"/>
      <w:szCs w:val="28"/>
      <w:lang w:val="en-US" w:eastAsia="zh-CN" w:bidi="ar-SA"/>
    </w:rPr>
  </w:style>
  <w:style w:type="character" w:styleId="1202" w:customStyle="1">
    <w:name w:val="t31"/>
    <w:uiPriority w:val="0"/>
    <w:qFormat/>
    <w:rPr>
      <w:rFonts w:hint="eastAsia" w:ascii="宋体" w:hAnsi="宋体" w:eastAsia="宋体"/>
      <w:color w:val="000060"/>
      <w:sz w:val="28"/>
      <w:szCs w:val="28"/>
      <w:lang w:val="en-US" w:eastAsia="zh-CN" w:bidi="ar-SA"/>
    </w:rPr>
  </w:style>
  <w:style w:type="character" w:styleId="1203" w:customStyle="1">
    <w:name w:val="+列表1 Char Char Char Char Char Char Char"/>
    <w:uiPriority w:val="0"/>
    <w:qFormat/>
    <w:rPr>
      <w:rFonts w:eastAsia="宋体"/>
      <w:sz w:val="21"/>
      <w:szCs w:val="24"/>
      <w:lang w:val="en-US" w:eastAsia="zh-CN" w:bidi="ar-SA"/>
    </w:rPr>
  </w:style>
  <w:style w:type="character" w:styleId="1204" w:customStyle="1">
    <w:name w:val="Char Char13"/>
    <w:uiPriority w:val="0"/>
    <w:qFormat/>
    <w:rPr>
      <w:sz w:val="21"/>
    </w:rPr>
  </w:style>
  <w:style w:type="character" w:styleId="1205" w:customStyle="1">
    <w:name w:val="+正文 Char Char4"/>
    <w:uiPriority w:val="0"/>
    <w:qFormat/>
    <w:rPr>
      <w:rFonts w:eastAsia="宋体"/>
      <w:sz w:val="24"/>
      <w:szCs w:val="24"/>
      <w:lang w:val="en-US" w:eastAsia="zh-CN" w:bidi="ar-SA"/>
    </w:rPr>
  </w:style>
  <w:style w:type="character" w:styleId="1206" w:customStyle="1">
    <w:name w:val="样式 标题 3 Char Char Char Char"/>
    <w:uiPriority w:val="0"/>
    <w:qFormat/>
    <w:rPr>
      <w:rFonts w:eastAsia="黑体"/>
      <w:b/>
      <w:bCs/>
      <w:sz w:val="24"/>
      <w:szCs w:val="24"/>
      <w:lang w:val="en-US" w:eastAsia="zh-CN" w:bidi="ar-SA"/>
    </w:rPr>
  </w:style>
  <w:style w:type="character" w:styleId="1207" w:customStyle="1">
    <w:name w:val="+列表编号 Char Char"/>
    <w:uiPriority w:val="0"/>
    <w:qFormat/>
    <w:rPr>
      <w:rFonts w:eastAsia="宋体"/>
      <w:b/>
      <w:spacing w:val="8"/>
      <w:sz w:val="24"/>
      <w:szCs w:val="24"/>
      <w:lang w:val="en-US" w:eastAsia="zh-CN" w:bidi="ar-SA"/>
    </w:rPr>
  </w:style>
  <w:style w:type="character" w:styleId="1208" w:customStyle="1">
    <w:name w:val="FA正文 Char Char"/>
    <w:uiPriority w:val="0"/>
    <w:qFormat/>
    <w:rPr>
      <w:rFonts w:hAnsi="宋体" w:eastAsia="宋体" w:cs="宋体"/>
      <w:sz w:val="24"/>
      <w:szCs w:val="21"/>
      <w:lang w:val="en-US" w:eastAsia="zh-CN" w:bidi="ar-SA"/>
    </w:rPr>
  </w:style>
  <w:style w:type="character" w:styleId="1209" w:customStyle="1">
    <w:name w:val="paramname"/>
    <w:uiPriority w:val="0"/>
    <w:qFormat/>
    <w:rPr>
      <w:rFonts w:eastAsia="宋体"/>
      <w:sz w:val="21"/>
      <w:szCs w:val="24"/>
      <w:lang w:val="en-US" w:eastAsia="zh-CN" w:bidi="ar-SA"/>
    </w:rPr>
  </w:style>
  <w:style w:type="character" w:styleId="1210" w:customStyle="1">
    <w:name w:val="style60"/>
    <w:uiPriority w:val="0"/>
    <w:qFormat/>
    <w:rPr>
      <w:rFonts w:eastAsia="宋体"/>
      <w:sz w:val="21"/>
      <w:szCs w:val="24"/>
      <w:lang w:val="en-US" w:eastAsia="zh-CN" w:bidi="ar-SA"/>
    </w:rPr>
  </w:style>
  <w:style w:type="character" w:styleId="1211" w:customStyle="1">
    <w:name w:val="Char Char3"/>
    <w:uiPriority w:val="0"/>
    <w:semiHidden/>
    <w:qFormat/>
    <w:rPr>
      <w:rFonts w:cs="Times New Roman"/>
      <w:sz w:val="18"/>
      <w:szCs w:val="18"/>
    </w:rPr>
  </w:style>
  <w:style w:type="character" w:styleId="1212" w:customStyle="1">
    <w:name w:val="title_emph1"/>
    <w:uiPriority w:val="0"/>
    <w:qFormat/>
    <w:rPr>
      <w:rFonts w:hint="default" w:ascii="Arial" w:hAnsi="Arial" w:cs="Arial"/>
      <w:b/>
      <w:bCs/>
      <w:sz w:val="20"/>
      <w:szCs w:val="20"/>
    </w:rPr>
  </w:style>
  <w:style w:type="character" w:styleId="1213" w:customStyle="1">
    <w:name w:val="+正文 Char Char"/>
    <w:uiPriority w:val="0"/>
    <w:qFormat/>
    <w:rPr>
      <w:rFonts w:eastAsia="宋体"/>
      <w:sz w:val="24"/>
      <w:szCs w:val="28"/>
      <w:lang w:val="en-US" w:eastAsia="zh-CN" w:bidi="ar-SA"/>
    </w:rPr>
  </w:style>
  <w:style w:type="character" w:styleId="1214" w:customStyle="1">
    <w:name w:val="自然段 Char1"/>
    <w:link w:val="1215"/>
    <w:uiPriority w:val="0"/>
    <w:qFormat/>
    <w:rPr>
      <w:sz w:val="21"/>
      <w:szCs w:val="24"/>
      <w:lang w:bidi="ar-SA"/>
    </w:rPr>
  </w:style>
  <w:style w:type="paragraph" w:styleId="1215" w:customStyle="1">
    <w:name w:val="自然段"/>
    <w:basedOn w:val="846"/>
    <w:link w:val="1214"/>
    <w:uiPriority w:val="0"/>
    <w:qFormat/>
    <w:pPr>
      <w:ind w:firstLine="420"/>
      <w:spacing w:line="360" w:lineRule="auto"/>
    </w:pPr>
    <w:rPr>
      <w:szCs w:val="24"/>
    </w:rPr>
  </w:style>
  <w:style w:type="character" w:styleId="1216" w:customStyle="1">
    <w:name w:val="+正文 Char5 Char Char Char Char Char Char"/>
    <w:uiPriority w:val="0"/>
    <w:qFormat/>
    <w:rPr>
      <w:rFonts w:eastAsia="宋体"/>
      <w:sz w:val="24"/>
      <w:szCs w:val="24"/>
      <w:lang w:val="en-US" w:eastAsia="zh-CN" w:bidi="ar-SA"/>
    </w:rPr>
  </w:style>
  <w:style w:type="character" w:styleId="1217" w:customStyle="1">
    <w:name w:val="纯文本 Char Char2"/>
    <w:uiPriority w:val="0"/>
    <w:qFormat/>
    <w:rPr>
      <w:rFonts w:ascii="宋体" w:hAnsi="Courier New" w:eastAsia="楷体_GB2312"/>
      <w:sz w:val="26"/>
      <w:szCs w:val="24"/>
      <w:lang w:val="en-US" w:eastAsia="zh-CN" w:bidi="ar-SA"/>
    </w:rPr>
  </w:style>
  <w:style w:type="paragraph" w:styleId="1218" w:customStyle="1">
    <w:name w:val="Default Paragraph Font Para Char"/>
    <w:basedOn w:val="846"/>
    <w:uiPriority w:val="0"/>
    <w:semiHidden/>
    <w:qFormat/>
    <w:pPr>
      <w:jc w:val="left"/>
      <w:spacing w:after="160" w:line="240" w:lineRule="exact"/>
      <w:widowControl/>
    </w:pPr>
    <w:rPr>
      <w:rFonts w:ascii="Verdana" w:hAnsi="Verdana"/>
      <w:sz w:val="20"/>
      <w:lang w:eastAsia="en-US"/>
    </w:rPr>
  </w:style>
  <w:style w:type="paragraph" w:styleId="1219" w:customStyle="1">
    <w:name w:val="xl34"/>
    <w:basedOn w:val="846"/>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20" w:customStyle="1">
    <w:name w:val="样式 标题 2 + (符号) 宋体"/>
    <w:basedOn w:val="848"/>
    <w:uiPriority w:val="0"/>
    <w:qFormat/>
    <w:pPr>
      <w:jc w:val="left"/>
      <w:spacing w:before="100" w:after="100" w:line="360" w:lineRule="auto"/>
    </w:pPr>
    <w:rPr>
      <w:rFonts w:ascii="宋体" w:hAnsi="宋体" w:eastAsia="宋体"/>
      <w:sz w:val="28"/>
      <w:szCs w:val="28"/>
    </w:rPr>
  </w:style>
  <w:style w:type="paragraph" w:styleId="1221" w:customStyle="1">
    <w:name w:val="样式 正文文本 + 首行缩进:  2 字符"/>
    <w:basedOn w:val="873"/>
    <w:uiPriority w:val="0"/>
    <w:qFormat/>
    <w:pPr>
      <w:ind w:firstLine="420"/>
      <w:jc w:val="left"/>
      <w:spacing w:after="120" w:line="360" w:lineRule="auto"/>
      <w:widowControl/>
      <w:tabs>
        <w:tab w:val="clear" w:pos="5250" w:leader="none"/>
      </w:tabs>
    </w:pPr>
    <w:rPr>
      <w:rFonts w:cs="宋体"/>
      <w:sz w:val="21"/>
      <w:szCs w:val="21"/>
    </w:rPr>
  </w:style>
  <w:style w:type="paragraph" w:styleId="1222" w:customStyle="1">
    <w:name w:val="样式 标题 4 + (西文) 楷体_GB2312 (中文) 楷体_GB2312 (符号) 黑体 非加粗 段前: 0 磅...1"/>
    <w:basedOn w:val="850"/>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23" w:customStyle="1">
    <w:name w:val="font6"/>
    <w:basedOn w:val="846"/>
    <w:uiPriority w:val="0"/>
    <w:qFormat/>
    <w:pPr>
      <w:jc w:val="left"/>
      <w:spacing w:before="100" w:beforeAutospacing="1" w:after="100" w:afterAutospacing="1"/>
      <w:widowControl/>
    </w:pPr>
    <w:rPr>
      <w:rFonts w:hint="eastAsia" w:ascii="宋体" w:hAnsi="宋体"/>
      <w:sz w:val="20"/>
    </w:rPr>
  </w:style>
  <w:style w:type="paragraph" w:styleId="1224" w:customStyle="1">
    <w:name w:val="列表内容"/>
    <w:basedOn w:val="846"/>
    <w:next w:val="846"/>
    <w:uiPriority w:val="0"/>
    <w:qFormat/>
    <w:pPr>
      <w:numPr>
        <w:ilvl w:val="0"/>
        <w:numId w:val="1"/>
      </w:numPr>
      <w:ind w:left="0" w:firstLine="200"/>
      <w:jc w:val="left"/>
      <w:widowControl/>
    </w:pPr>
    <w:rPr>
      <w:sz w:val="18"/>
      <w:szCs w:val="24"/>
    </w:rPr>
  </w:style>
  <w:style w:type="paragraph" w:styleId="1225"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libri" w:hAnsi="Calibri" w:eastAsia="宋体" w:cs="Times New Roman"/>
      <w:color w:val="000000"/>
      <w:sz w:val="21"/>
      <w:szCs w:val="21"/>
    </w:rPr>
  </w:style>
  <w:style w:type="paragraph" w:styleId="1226" w:customStyle="1">
    <w:name w:val="小四 段落 宋体 Char"/>
    <w:basedOn w:val="863"/>
    <w:uiPriority w:val="0"/>
    <w:qFormat/>
    <w:pPr>
      <w:ind w:left="0" w:right="-33" w:firstLine="480"/>
      <w:jc w:val="left"/>
      <w:spacing w:line="360" w:lineRule="auto"/>
      <w:tabs>
        <w:tab w:val="clear" w:pos="1125" w:leader="none"/>
      </w:tabs>
    </w:pPr>
    <w:rPr>
      <w:sz w:val="24"/>
    </w:rPr>
  </w:style>
  <w:style w:type="paragraph" w:styleId="1227" w:customStyle="1">
    <w:name w:val="-正文"/>
    <w:basedOn w:val="846"/>
    <w:uiPriority w:val="0"/>
    <w:qFormat/>
    <w:pPr>
      <w:ind w:firstLine="200"/>
      <w:jc w:val="left"/>
      <w:spacing w:line="360" w:lineRule="auto"/>
    </w:pPr>
    <w:rPr>
      <w:sz w:val="24"/>
      <w:szCs w:val="24"/>
    </w:rPr>
  </w:style>
  <w:style w:type="paragraph" w:styleId="1228" w:customStyle="1">
    <w:name w:val="+标题3"/>
    <w:basedOn w:val="849"/>
    <w:uiPriority w:val="0"/>
    <w:qFormat/>
    <w:pPr>
      <w:ind w:left="833" w:hanging="833"/>
      <w:spacing w:before="120" w:after="120" w:line="360" w:lineRule="auto"/>
      <w:tabs>
        <w:tab w:val="left" w:pos="833" w:leader="none"/>
      </w:tabs>
    </w:pPr>
    <w:rPr>
      <w:bCs/>
      <w:sz w:val="24"/>
      <w:szCs w:val="28"/>
    </w:rPr>
  </w:style>
  <w:style w:type="paragraph" w:styleId="1229" w:customStyle="1">
    <w:name w:val="小四 段落 宋体 Char Char Char Char Char Char"/>
    <w:basedOn w:val="1230"/>
    <w:uiPriority w:val="0"/>
    <w:qFormat/>
    <w:pPr>
      <w:ind w:firstLine="480"/>
    </w:pPr>
    <w:rPr>
      <w:rFonts w:ascii="宋体" w:hAnsi="宋体"/>
    </w:rPr>
  </w:style>
  <w:style w:type="paragraph" w:styleId="1230" w:customStyle="1">
    <w:name w:val="小四 段落 宋体 Char Char Char Char Char Char Char"/>
    <w:basedOn w:val="863"/>
    <w:uiPriority w:val="0"/>
    <w:qFormat/>
    <w:pPr>
      <w:ind w:left="0" w:right="-33" w:firstLine="545"/>
      <w:jc w:val="left"/>
      <w:spacing w:line="360" w:lineRule="auto"/>
      <w:tabs>
        <w:tab w:val="clear" w:pos="1125" w:leader="none"/>
      </w:tabs>
    </w:pPr>
    <w:rPr>
      <w:sz w:val="24"/>
    </w:rPr>
  </w:style>
  <w:style w:type="paragraph" w:styleId="1231" w:customStyle="1">
    <w:name w:val="ST20_2"/>
    <w:basedOn w:val="846"/>
    <w:uiPriority w:val="0"/>
    <w:qFormat/>
    <w:pPr>
      <w:ind w:left="840" w:hanging="420"/>
      <w:jc w:val="left"/>
    </w:pPr>
    <w:rPr>
      <w:rFonts w:ascii="宋体" w:hAnsi="Tms Rmn"/>
      <w:sz w:val="24"/>
    </w:rPr>
  </w:style>
  <w:style w:type="paragraph" w:styleId="1232">
    <w:name w:val="No Spacing"/>
    <w:uiPriority w:val="0"/>
    <w:qFormat/>
    <w:pPr>
      <w:jc w:val="both"/>
      <w:widowControl w:val="off"/>
    </w:pPr>
    <w:rPr>
      <w:rFonts w:hint="default" w:ascii="Calibri" w:hAnsi="Calibri" w:eastAsia="宋体" w:cs="Times New Roman"/>
      <w:sz w:val="21"/>
      <w:szCs w:val="24"/>
    </w:rPr>
  </w:style>
  <w:style w:type="paragraph" w:styleId="1233" w:customStyle="1">
    <w:name w:val="+列表1 Char Char Char"/>
    <w:basedOn w:val="846"/>
    <w:uiPriority w:val="0"/>
    <w:qFormat/>
    <w:pPr>
      <w:jc w:val="center"/>
    </w:pPr>
    <w:rPr>
      <w:szCs w:val="24"/>
    </w:rPr>
  </w:style>
  <w:style w:type="paragraph" w:styleId="1234" w:customStyle="1">
    <w:name w:val="i."/>
    <w:basedOn w:val="846"/>
    <w:uiPriority w:val="0"/>
    <w:qFormat/>
    <w:pPr>
      <w:ind w:left="2268" w:hanging="454"/>
      <w:spacing w:line="264" w:lineRule="auto"/>
      <w:tabs>
        <w:tab w:val="left" w:pos="2268" w:leader="none"/>
        <w:tab w:val="left" w:pos="2534" w:leader="none"/>
      </w:tabs>
    </w:pPr>
    <w:rPr>
      <w:sz w:val="24"/>
      <w:szCs w:val="24"/>
    </w:rPr>
  </w:style>
  <w:style w:type="paragraph" w:styleId="1235" w:customStyle="1">
    <w:name w:val="Plain Text1"/>
    <w:basedOn w:val="846"/>
    <w:uiPriority w:val="0"/>
    <w:qFormat/>
    <w:rPr>
      <w:rFonts w:ascii="宋体" w:hAnsi="Courier New" w:eastAsia="楷体_GB2312"/>
      <w:sz w:val="26"/>
    </w:rPr>
  </w:style>
  <w:style w:type="paragraph" w:styleId="1236" w:customStyle="1">
    <w:name w:val="xl41"/>
    <w:basedOn w:val="846"/>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37" w:customStyle="1">
    <w:name w:val="Char"/>
    <w:basedOn w:val="846"/>
    <w:uiPriority w:val="0"/>
    <w:qFormat/>
    <w:pPr>
      <w:jc w:val="left"/>
      <w:widowControl/>
    </w:pPr>
    <w:rPr>
      <w:sz w:val="24"/>
      <w:lang w:eastAsia="en-US"/>
    </w:rPr>
  </w:style>
  <w:style w:type="paragraph" w:styleId="1238" w:customStyle="1">
    <w:name w:val="正文文本 21"/>
    <w:basedOn w:val="846"/>
    <w:uiPriority w:val="0"/>
    <w:qFormat/>
    <w:pPr>
      <w:ind w:firstLine="560"/>
      <w:spacing w:line="240" w:lineRule="atLeast"/>
    </w:pPr>
    <w:rPr>
      <w:sz w:val="28"/>
    </w:rPr>
  </w:style>
  <w:style w:type="paragraph" w:styleId="1239" w:customStyle="1">
    <w:name w:val="Style2"/>
    <w:basedOn w:val="846"/>
    <w:uiPriority w:val="0"/>
    <w:qFormat/>
    <w:pPr>
      <w:jc w:val="left"/>
      <w:spacing w:line="360" w:lineRule="auto"/>
      <w:widowControl/>
    </w:pPr>
    <w:rPr>
      <w:rFonts w:ascii="宋体"/>
      <w:spacing w:val="10"/>
      <w:sz w:val="28"/>
    </w:rPr>
  </w:style>
  <w:style w:type="paragraph" w:styleId="1240" w:customStyle="1">
    <w:name w:val="_Style 245"/>
    <w:basedOn w:val="847"/>
    <w:next w:val="846"/>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41" w:customStyle="1">
    <w:name w:val="yyn4"/>
    <w:basedOn w:val="1242"/>
    <w:uiPriority w:val="0"/>
    <w:qFormat/>
    <w:pPr>
      <w:spacing w:before="120" w:after="120" w:line="240" w:lineRule="auto"/>
      <w:tabs>
        <w:tab w:val="left" w:pos="1344" w:leader="none"/>
      </w:tabs>
    </w:pPr>
    <w:rPr>
      <w:color w:val="auto"/>
    </w:rPr>
  </w:style>
  <w:style w:type="paragraph" w:styleId="1242" w:customStyle="1">
    <w:name w:val="yyn2"/>
    <w:basedOn w:val="1243"/>
    <w:uiPriority w:val="0"/>
    <w:qFormat/>
    <w:pPr>
      <w:ind w:right="0" w:firstLine="0"/>
      <w:jc w:val="left"/>
      <w:tabs>
        <w:tab w:val="left" w:pos="1344" w:leader="none"/>
      </w:tabs>
    </w:pPr>
    <w:rPr>
      <w:spacing w:val="0"/>
    </w:rPr>
  </w:style>
  <w:style w:type="paragraph" w:styleId="1243" w:customStyle="1">
    <w:name w:val="yyn"/>
    <w:basedOn w:val="846"/>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244" w:customStyle="1">
    <w:name w:val="+a)"/>
    <w:uiPriority w:val="0"/>
    <w:qFormat/>
    <w:rPr>
      <w:rFonts w:hint="default" w:ascii="Calibri" w:hAnsi="Calibri" w:eastAsia="宋体" w:cs="Times New Roman"/>
    </w:rPr>
  </w:style>
  <w:style w:type="paragraph" w:styleId="1245" w:customStyle="1">
    <w:name w:val="样式 (西文) 仿宋_GB2312 (中文) 仿宋_GB2312 小四 黑色 行距: 固定值 18 磅"/>
    <w:basedOn w:val="846"/>
    <w:uiPriority w:val="0"/>
    <w:qFormat/>
    <w:pPr>
      <w:spacing w:before="30" w:line="360" w:lineRule="exact"/>
    </w:pPr>
    <w:rPr>
      <w:rFonts w:ascii="宋体" w:hAnsi="Arial"/>
      <w:color w:val="000000"/>
      <w:spacing w:val="-10"/>
      <w:sz w:val="24"/>
    </w:rPr>
  </w:style>
  <w:style w:type="paragraph" w:styleId="1246" w:customStyle="1">
    <w:name w:val="纯文本11"/>
    <w:basedOn w:val="846"/>
    <w:uiPriority w:val="0"/>
    <w:qFormat/>
    <w:rPr>
      <w:rFonts w:ascii="宋体" w:hAnsi="Courier New" w:eastAsia="楷体_GB2312"/>
      <w:sz w:val="26"/>
      <w:szCs w:val="24"/>
    </w:rPr>
  </w:style>
  <w:style w:type="paragraph" w:styleId="1247" w:customStyle="1">
    <w:name w:val="左标题4&amp;2-黑小4行22段前6段后6"/>
    <w:basedOn w:val="846"/>
    <w:uiPriority w:val="0"/>
    <w:qFormat/>
    <w:pPr>
      <w:spacing w:line="360" w:lineRule="exact"/>
    </w:pPr>
  </w:style>
  <w:style w:type="paragraph" w:styleId="1248" w:customStyle="1">
    <w:name w:val="texte"/>
    <w:basedOn w:val="846"/>
    <w:uiPriority w:val="0"/>
    <w:qFormat/>
    <w:pPr>
      <w:ind w:firstLine="540"/>
      <w:keepLines/>
      <w:spacing w:before="120" w:line="440" w:lineRule="atLeast"/>
      <w:widowControl/>
      <w:tabs>
        <w:tab w:val="left" w:pos="0" w:leader="none"/>
      </w:tabs>
    </w:pPr>
    <w:rPr>
      <w:rFonts w:ascii="宋体"/>
      <w:sz w:val="24"/>
    </w:rPr>
  </w:style>
  <w:style w:type="paragraph" w:styleId="1249" w:customStyle="1">
    <w:name w:val="封面表格文本"/>
    <w:basedOn w:val="846"/>
    <w:uiPriority w:val="0"/>
    <w:qFormat/>
    <w:pPr>
      <w:jc w:val="center"/>
    </w:pPr>
    <w:rPr>
      <w:b/>
      <w:sz w:val="24"/>
    </w:rPr>
  </w:style>
  <w:style w:type="paragraph" w:styleId="1250" w:customStyle="1">
    <w:name w:val="正文缩进2字符"/>
    <w:uiPriority w:val="0"/>
    <w:qFormat/>
    <w:pPr>
      <w:ind w:firstLine="571"/>
      <w:widowControl w:val="off"/>
    </w:pPr>
    <w:rPr>
      <w:rFonts w:hint="default" w:ascii="仿宋_GB2312" w:hAnsi="Calibri" w:eastAsia="仿宋_GB2312" w:cs="宋体"/>
      <w:sz w:val="28"/>
    </w:rPr>
  </w:style>
  <w:style w:type="paragraph" w:styleId="1251" w:customStyle="1">
    <w:name w:val="-正文 Char"/>
    <w:basedOn w:val="846"/>
    <w:uiPriority w:val="0"/>
    <w:qFormat/>
    <w:pPr>
      <w:ind w:firstLine="200"/>
      <w:jc w:val="left"/>
      <w:spacing w:line="360" w:lineRule="auto"/>
      <w:widowControl/>
    </w:pPr>
    <w:rPr>
      <w:rFonts w:ascii="Arial" w:hAnsi="Arial"/>
      <w:sz w:val="24"/>
      <w:szCs w:val="24"/>
    </w:rPr>
  </w:style>
  <w:style w:type="paragraph" w:styleId="1252" w:customStyle="1">
    <w:name w:val="首缩"/>
    <w:basedOn w:val="846"/>
    <w:uiPriority w:val="0"/>
    <w:qFormat/>
    <w:pPr>
      <w:ind w:firstLine="454"/>
      <w:spacing w:line="312" w:lineRule="atLeast"/>
    </w:pPr>
    <w:rPr>
      <w:sz w:val="18"/>
    </w:rPr>
  </w:style>
  <w:style w:type="paragraph" w:styleId="1253" w:customStyle="1">
    <w:name w:val="para115px20pxnoindent"/>
    <w:basedOn w:val="846"/>
    <w:uiPriority w:val="0"/>
    <w:qFormat/>
    <w:pPr>
      <w:jc w:val="left"/>
      <w:spacing w:before="100" w:beforeAutospacing="1" w:after="100" w:afterAutospacing="1" w:line="390" w:lineRule="atLeast"/>
      <w:widowControl/>
    </w:pPr>
    <w:rPr>
      <w:rFonts w:ascii="Verdana" w:hAnsi="Verdana"/>
      <w:color w:val="000000"/>
      <w:sz w:val="17"/>
    </w:rPr>
  </w:style>
  <w:style w:type="paragraph" w:styleId="1254" w:customStyle="1">
    <w:name w:val="Char Char Char"/>
    <w:basedOn w:val="846"/>
    <w:uiPriority w:val="0"/>
    <w:qFormat/>
    <w:rPr>
      <w:rFonts w:ascii="Tahoma" w:hAnsi="Tahoma"/>
      <w:sz w:val="24"/>
    </w:rPr>
  </w:style>
  <w:style w:type="paragraph" w:styleId="1255" w:customStyle="1">
    <w:name w:val="-1章"/>
    <w:basedOn w:val="847"/>
    <w:uiPriority w:val="0"/>
    <w:qFormat/>
    <w:pPr>
      <w:ind w:right="-167" w:firstLine="200"/>
      <w:jc w:val="center"/>
      <w:keepLines/>
      <w:pageBreakBefore/>
      <w:spacing w:before="340" w:after="330" w:line="480" w:lineRule="auto"/>
      <w:widowControl/>
    </w:pPr>
    <w:rPr>
      <w:rFonts w:ascii="宋体" w:hAnsi="宋体"/>
      <w:b/>
      <w:szCs w:val="24"/>
    </w:rPr>
  </w:style>
  <w:style w:type="paragraph" w:styleId="1256" w:customStyle="1">
    <w:name w:val="font0"/>
    <w:basedOn w:val="846"/>
    <w:uiPriority w:val="0"/>
    <w:qFormat/>
    <w:pPr>
      <w:jc w:val="left"/>
      <w:spacing w:before="100" w:beforeAutospacing="1" w:after="100" w:afterAutospacing="1"/>
      <w:widowControl/>
    </w:pPr>
    <w:rPr>
      <w:sz w:val="24"/>
      <w:szCs w:val="24"/>
    </w:rPr>
  </w:style>
  <w:style w:type="paragraph" w:styleId="1257" w:customStyle="1">
    <w:name w:val="样式 正文文本缩进 2 + Times New Roman 首行缩进:  1.06 厘米 行距: 固定值 30 磅"/>
    <w:basedOn w:val="886"/>
    <w:uiPriority w:val="0"/>
    <w:qFormat/>
    <w:pPr>
      <w:ind w:firstLine="601"/>
      <w:spacing w:line="540" w:lineRule="exact"/>
    </w:pPr>
    <w:rPr>
      <w:rFonts w:ascii="Times New Roman" w:hAnsi="Times New Roman"/>
      <w:sz w:val="28"/>
      <w:szCs w:val="28"/>
    </w:rPr>
  </w:style>
  <w:style w:type="paragraph" w:styleId="1258" w:customStyle="1">
    <w:name w:val="+注："/>
    <w:basedOn w:val="846"/>
    <w:uiPriority w:val="0"/>
    <w:qFormat/>
    <w:pPr>
      <w:ind w:firstLine="200"/>
      <w:spacing w:line="360" w:lineRule="auto"/>
    </w:pPr>
    <w:rPr>
      <w:szCs w:val="21"/>
    </w:rPr>
  </w:style>
  <w:style w:type="paragraph" w:styleId="1259" w:customStyle="1">
    <w:name w:val="flType"/>
    <w:basedOn w:val="846"/>
    <w:uiPriority w:val="0"/>
    <w:qFormat/>
    <w:pPr>
      <w:jc w:val="center"/>
      <w:spacing w:before="560" w:after="120" w:line="360" w:lineRule="atLeast"/>
    </w:pPr>
    <w:rPr>
      <w:rFonts w:ascii="Arial" w:eastAsia="黑体"/>
      <w:sz w:val="28"/>
    </w:rPr>
  </w:style>
  <w:style w:type="paragraph" w:styleId="1260" w:customStyle="1">
    <w:name w:val="xl24"/>
    <w:basedOn w:val="846"/>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61" w:customStyle="1">
    <w:name w:val="表格文字"/>
    <w:basedOn w:val="846"/>
    <w:uiPriority w:val="0"/>
    <w:qFormat/>
    <w:rPr>
      <w:szCs w:val="24"/>
    </w:rPr>
  </w:style>
  <w:style w:type="paragraph" w:styleId="1262" w:customStyle="1">
    <w:name w:val="內文1-1"/>
    <w:uiPriority w:val="0"/>
    <w:qFormat/>
    <w:pPr>
      <w:ind w:left="1020" w:hanging="510"/>
      <w:jc w:val="both"/>
      <w:spacing w:line="360" w:lineRule="auto"/>
    </w:pPr>
    <w:rPr>
      <w:rFonts w:hint="default" w:ascii="Calibri" w:hAnsi="Calibri" w:eastAsia="PMingLiU" w:cs="Times New Roman"/>
      <w:sz w:val="24"/>
    </w:rPr>
  </w:style>
  <w:style w:type="paragraph" w:styleId="1263" w:customStyle="1">
    <w:name w:val="目录"/>
    <w:basedOn w:val="846"/>
    <w:uiPriority w:val="0"/>
    <w:qFormat/>
    <w:pPr>
      <w:jc w:val="left"/>
      <w:keepNext/>
      <w:spacing w:line="360" w:lineRule="atLeast"/>
    </w:pPr>
    <w:rPr>
      <w:rFonts w:ascii="À¥ÂØ·ÂËÎ" w:hAnsi="À¥ÂØ·ÂËÎ"/>
      <w:sz w:val="28"/>
    </w:rPr>
  </w:style>
  <w:style w:type="paragraph" w:styleId="1264" w:customStyle="1">
    <w:name w:val="封面文档标题"/>
    <w:basedOn w:val="846"/>
    <w:uiPriority w:val="0"/>
    <w:qFormat/>
    <w:pPr>
      <w:jc w:val="center"/>
      <w:spacing w:line="360" w:lineRule="auto"/>
    </w:pPr>
    <w:rPr>
      <w:rFonts w:ascii="Arial" w:hAnsi="Arial"/>
      <w:b/>
      <w:sz w:val="56"/>
    </w:rPr>
  </w:style>
  <w:style w:type="paragraph" w:styleId="1265" w:customStyle="1">
    <w:name w:val="Char Char Char Char Char Char Char Char Char1 Char Char Char Char"/>
    <w:basedOn w:val="868"/>
    <w:uiPriority w:val="0"/>
    <w:qFormat/>
    <w:pPr>
      <w:spacing w:line="360" w:lineRule="auto"/>
    </w:pPr>
    <w:rPr>
      <w:rFonts w:eastAsia="楷体_GB2312"/>
      <w:sz w:val="26"/>
    </w:rPr>
  </w:style>
  <w:style w:type="paragraph" w:styleId="1266" w:customStyle="1">
    <w:name w:val="Char Char3 Char Char"/>
    <w:basedOn w:val="846"/>
    <w:uiPriority w:val="0"/>
    <w:qFormat/>
  </w:style>
  <w:style w:type="paragraph" w:styleId="1267" w:customStyle="1">
    <w:name w:val="样式 标题 3 + (西文) 楷体_GB2312 (中文) 楷体_GB2312 (符号) 宋体 四号 左侧:  0 厘米... Char"/>
    <w:basedOn w:val="849"/>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268" w:customStyle="1">
    <w:name w:val="样式4"/>
    <w:basedOn w:val="851"/>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269" w:customStyle="1">
    <w:name w:val="Char Char Char Char Char Char1 Char"/>
    <w:basedOn w:val="846"/>
    <w:uiPriority w:val="0"/>
    <w:qFormat/>
    <w:pPr>
      <w:spacing w:line="360" w:lineRule="atLeast"/>
    </w:pPr>
    <w:rPr>
      <w:rFonts w:ascii="Tahoma" w:hAnsi="Tahoma"/>
      <w:sz w:val="24"/>
    </w:rPr>
  </w:style>
  <w:style w:type="paragraph" w:styleId="1270" w:customStyle="1">
    <w:name w:val="样式 标题 3 + (西文) 楷体_GB2312 (中文) 楷体_GB2312 (符号) 宋体 四号 左侧:  0 厘米..."/>
    <w:basedOn w:val="849"/>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271" w:customStyle="1">
    <w:name w:val="样式 标题 4四 + Times New Roman 段前: 0 磅 段后: 0 磅 行距: 1.5 倍行距1"/>
    <w:basedOn w:val="850"/>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272" w:customStyle="1">
    <w:name w:val="符号列表"/>
    <w:basedOn w:val="846"/>
    <w:uiPriority w:val="0"/>
    <w:qFormat/>
    <w:pPr>
      <w:jc w:val="left"/>
      <w:spacing w:line="440" w:lineRule="exact"/>
      <w:widowControl/>
    </w:pPr>
    <w:rPr>
      <w:rFonts w:ascii="宋体" w:hAnsi="宋体"/>
      <w:color w:val="000000"/>
      <w:szCs w:val="24"/>
    </w:rPr>
  </w:style>
  <w:style w:type="paragraph" w:styleId="1273" w:customStyle="1">
    <w:name w:val="公司名称"/>
    <w:basedOn w:val="846"/>
    <w:uiPriority w:val="0"/>
    <w:qFormat/>
    <w:pPr>
      <w:jc w:val="left"/>
      <w:widowControl/>
    </w:pPr>
    <w:rPr>
      <w:rFonts w:eastAsia="黑体"/>
      <w:b/>
      <w:sz w:val="32"/>
    </w:rPr>
  </w:style>
  <w:style w:type="paragraph" w:styleId="1274" w:customStyle="1">
    <w:name w:val="+正文 Char Char3 Char Char"/>
    <w:basedOn w:val="846"/>
    <w:uiPriority w:val="0"/>
    <w:qFormat/>
    <w:pPr>
      <w:ind w:firstLine="200"/>
      <w:spacing w:line="360" w:lineRule="auto"/>
    </w:pPr>
    <w:rPr>
      <w:sz w:val="24"/>
      <w:szCs w:val="24"/>
    </w:rPr>
  </w:style>
  <w:style w:type="paragraph" w:styleId="1275" w:customStyle="1">
    <w:name w:val="规范正文"/>
    <w:basedOn w:val="846"/>
    <w:uiPriority w:val="0"/>
    <w:qFormat/>
    <w:pPr>
      <w:ind w:left="480"/>
      <w:spacing w:line="360" w:lineRule="auto"/>
    </w:pPr>
    <w:rPr>
      <w:sz w:val="24"/>
    </w:rPr>
  </w:style>
  <w:style w:type="paragraph" w:styleId="1276" w:customStyle="1">
    <w:name w:val="样式 标题 1"/>
    <w:basedOn w:val="846"/>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277" w:customStyle="1">
    <w:name w:val="_Style 3"/>
    <w:basedOn w:val="846"/>
    <w:uiPriority w:val="0"/>
    <w:qFormat/>
    <w:pPr>
      <w:ind w:firstLine="420"/>
      <w:spacing w:line="360" w:lineRule="auto"/>
    </w:pPr>
    <w:rPr>
      <w:sz w:val="24"/>
      <w:szCs w:val="22"/>
    </w:rPr>
  </w:style>
  <w:style w:type="paragraph" w:styleId="1278" w:customStyle="1">
    <w:name w:val="Subject"/>
    <w:basedOn w:val="846"/>
    <w:uiPriority w:val="0"/>
    <w:qFormat/>
    <w:pPr>
      <w:jc w:val="center"/>
    </w:pPr>
    <w:rPr>
      <w:rFonts w:eastAsia="黑体"/>
      <w:b/>
      <w:sz w:val="48"/>
    </w:rPr>
  </w:style>
  <w:style w:type="paragraph" w:styleId="1279" w:customStyle="1">
    <w:name w:val="+列表3"/>
    <w:basedOn w:val="846"/>
    <w:uiPriority w:val="0"/>
    <w:qFormat/>
    <w:pPr>
      <w:jc w:val="center"/>
    </w:pPr>
    <w:rPr>
      <w:sz w:val="15"/>
      <w:szCs w:val="18"/>
    </w:rPr>
  </w:style>
  <w:style w:type="paragraph" w:styleId="1280" w:customStyle="1">
    <w:name w:val="+b1、"/>
    <w:basedOn w:val="1281"/>
    <w:uiPriority w:val="0"/>
    <w:qFormat/>
    <w:pPr>
      <w:tabs>
        <w:tab w:val="left" w:pos="958" w:leader="none"/>
      </w:tabs>
    </w:pPr>
    <w:rPr>
      <w:b/>
    </w:rPr>
  </w:style>
  <w:style w:type="paragraph" w:styleId="1281" w:customStyle="1">
    <w:name w:val="+1、"/>
    <w:basedOn w:val="846"/>
    <w:uiPriority w:val="0"/>
    <w:qFormat/>
    <w:pPr>
      <w:spacing w:line="360" w:lineRule="auto"/>
      <w:tabs>
        <w:tab w:val="left" w:pos="958" w:leader="none"/>
      </w:tabs>
    </w:pPr>
    <w:rPr>
      <w:sz w:val="24"/>
      <w:szCs w:val="28"/>
    </w:rPr>
  </w:style>
  <w:style w:type="paragraph" w:styleId="1282" w:customStyle="1">
    <w:name w:val="xl26"/>
    <w:basedOn w:val="84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283" w:customStyle="1">
    <w:name w:val="Text"/>
    <w:uiPriority w:val="0"/>
    <w:qFormat/>
    <w:pPr>
      <w:jc w:val="both"/>
      <w:spacing w:line="360" w:lineRule="auto"/>
    </w:pPr>
    <w:rPr>
      <w:rFonts w:hint="default" w:ascii="Arial" w:hAnsi="Arial" w:eastAsia="宋体" w:cs="Times New Roman"/>
      <w:color w:val="000000"/>
      <w:sz w:val="24"/>
    </w:rPr>
  </w:style>
  <w:style w:type="paragraph" w:styleId="1284" w:customStyle="1">
    <w:name w:val="+正文 Char Char5"/>
    <w:basedOn w:val="846"/>
    <w:uiPriority w:val="0"/>
    <w:qFormat/>
    <w:pPr>
      <w:ind w:firstLine="200"/>
      <w:spacing w:line="360" w:lineRule="auto"/>
    </w:pPr>
    <w:rPr>
      <w:sz w:val="24"/>
    </w:rPr>
  </w:style>
  <w:style w:type="paragraph" w:styleId="1285" w:customStyle="1">
    <w:name w:val="+1. Char Char"/>
    <w:basedOn w:val="1286"/>
    <w:uiPriority w:val="0"/>
    <w:qFormat/>
    <w:pPr>
      <w:ind w:firstLine="0"/>
    </w:pPr>
  </w:style>
  <w:style w:type="paragraph" w:styleId="1286" w:customStyle="1">
    <w:name w:val="+正文 Char Char2 Char Char"/>
    <w:basedOn w:val="846"/>
    <w:uiPriority w:val="0"/>
    <w:qFormat/>
    <w:pPr>
      <w:ind w:firstLine="200"/>
      <w:spacing w:line="360" w:lineRule="auto"/>
    </w:pPr>
    <w:rPr>
      <w:sz w:val="24"/>
      <w:szCs w:val="28"/>
    </w:rPr>
  </w:style>
  <w:style w:type="paragraph" w:styleId="1287" w:customStyle="1">
    <w:name w:val="封面副标题"/>
    <w:basedOn w:val="846"/>
    <w:next w:val="873"/>
    <w:uiPriority w:val="0"/>
    <w:qFormat/>
    <w:pPr>
      <w:ind w:firstLine="200"/>
      <w:jc w:val="center"/>
      <w:spacing w:line="360" w:lineRule="auto"/>
      <w:widowControl/>
    </w:pPr>
    <w:rPr>
      <w:rFonts w:ascii="Arial Black" w:hAnsi="Arial Black" w:eastAsia="黑体"/>
      <w:sz w:val="72"/>
    </w:rPr>
  </w:style>
  <w:style w:type="paragraph" w:styleId="1288" w:customStyle="1">
    <w:name w:val="Reference Initials"/>
    <w:basedOn w:val="846"/>
    <w:next w:val="846"/>
    <w:uiPriority w:val="0"/>
    <w:qFormat/>
    <w:pPr>
      <w:jc w:val="left"/>
      <w:keepNext/>
      <w:spacing w:before="240" w:line="360" w:lineRule="atLeast"/>
    </w:pPr>
    <w:rPr>
      <w:rFonts w:ascii="Courier New" w:hAnsi="Courier New" w:eastAsia="仿宋_GB2312" w:cs="Arial"/>
      <w:color w:val="000000"/>
      <w:sz w:val="24"/>
    </w:rPr>
  </w:style>
  <w:style w:type="paragraph" w:styleId="1289" w:customStyle="1">
    <w:name w:val="Char Char Char1 Char Char Char Char"/>
    <w:basedOn w:val="846"/>
    <w:uiPriority w:val="0"/>
    <w:qFormat/>
    <w:pPr>
      <w:jc w:val="left"/>
      <w:spacing w:after="160" w:line="240" w:lineRule="exact"/>
      <w:widowControl/>
    </w:pPr>
    <w:rPr>
      <w:sz w:val="24"/>
      <w:szCs w:val="24"/>
    </w:rPr>
  </w:style>
  <w:style w:type="paragraph" w:styleId="1290" w:customStyle="1">
    <w:name w:val="xl25"/>
    <w:basedOn w:val="846"/>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291" w:customStyle="1">
    <w:name w:val="样式 标题 1 + (中文) 黑体 四号 居中 段前: 0 磅 段后: 0 磅 行距: 2 倍行距"/>
    <w:basedOn w:val="847"/>
    <w:uiPriority w:val="0"/>
    <w:qFormat/>
    <w:pPr>
      <w:ind w:left="431" w:right="6" w:hanging="431"/>
      <w:keepNext w:val="0"/>
      <w:spacing w:line="360" w:lineRule="auto"/>
    </w:pPr>
    <w:rPr>
      <w:rFonts w:ascii="宋体" w:hAnsi="宋体"/>
      <w:b/>
      <w:bCs/>
      <w:sz w:val="24"/>
      <w:szCs w:val="24"/>
    </w:rPr>
  </w:style>
  <w:style w:type="paragraph" w:styleId="1292" w:customStyle="1">
    <w:name w:val="正文文字格式"/>
    <w:basedOn w:val="846"/>
    <w:uiPriority w:val="0"/>
    <w:qFormat/>
    <w:pPr>
      <w:ind w:firstLine="505"/>
      <w:jc w:val="left"/>
      <w:spacing w:line="460" w:lineRule="exact"/>
    </w:pPr>
    <w:rPr>
      <w:rFonts w:ascii="宋体"/>
      <w:sz w:val="24"/>
    </w:rPr>
  </w:style>
  <w:style w:type="paragraph" w:styleId="1293" w:customStyle="1">
    <w:name w:val="默认段落字体 Para Char Char Char Char Char Char Char"/>
    <w:basedOn w:val="846"/>
    <w:uiPriority w:val="0"/>
    <w:qFormat/>
    <w:pPr>
      <w:spacing w:line="360" w:lineRule="auto"/>
    </w:pPr>
    <w:rPr>
      <w:rFonts w:ascii="Tahoma" w:hAnsi="Tahoma"/>
      <w:sz w:val="24"/>
    </w:rPr>
  </w:style>
  <w:style w:type="paragraph" w:styleId="1294" w:customStyle="1">
    <w:name w:val="Char Char3 Char Char Char Char"/>
    <w:basedOn w:val="846"/>
    <w:uiPriority w:val="0"/>
    <w:qFormat/>
    <w:pPr>
      <w:jc w:val="left"/>
      <w:spacing w:after="160" w:line="240" w:lineRule="exact"/>
      <w:widowControl/>
    </w:pPr>
    <w:rPr>
      <w:rFonts w:ascii="Verdana" w:hAnsi="Verdana"/>
      <w:sz w:val="20"/>
      <w:lang w:eastAsia="en-US"/>
    </w:rPr>
  </w:style>
  <w:style w:type="paragraph" w:styleId="1295" w:customStyle="1">
    <w:name w:val="无间隔1"/>
    <w:uiPriority w:val="0"/>
    <w:qFormat/>
    <w:pPr>
      <w:jc w:val="both"/>
      <w:widowControl w:val="off"/>
    </w:pPr>
    <w:rPr>
      <w:rFonts w:hint="default" w:ascii="Calibri" w:hAnsi="Calibri" w:eastAsia="宋体" w:cs="Times New Roman"/>
      <w:sz w:val="21"/>
      <w:szCs w:val="24"/>
    </w:rPr>
  </w:style>
  <w:style w:type="paragraph" w:styleId="1296" w:customStyle="1">
    <w:name w:val="Default Paragraph Char Char Char Char"/>
    <w:basedOn w:val="846"/>
    <w:next w:val="846"/>
    <w:uiPriority w:val="0"/>
    <w:qFormat/>
    <w:pPr>
      <w:jc w:val="left"/>
      <w:spacing w:line="360" w:lineRule="auto"/>
      <w:widowControl/>
    </w:pPr>
    <w:rPr>
      <w:rFonts w:eastAsia="仿宋_GB2312"/>
      <w:sz w:val="24"/>
      <w:lang w:eastAsia="en-US"/>
    </w:rPr>
  </w:style>
  <w:style w:type="paragraph" w:styleId="1297" w:customStyle="1">
    <w:name w:val="xl36"/>
    <w:basedOn w:val="846"/>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298" w:customStyle="1">
    <w:name w:val="+(1)"/>
    <w:basedOn w:val="1163"/>
    <w:uiPriority w:val="0"/>
    <w:qFormat/>
    <w:pPr>
      <w:numPr>
        <w:ilvl w:val="2"/>
        <w:numId w:val="2"/>
      </w:numPr>
      <w:ind w:firstLine="0"/>
      <w:tabs>
        <w:tab w:val="left" w:pos="2126" w:leader="none"/>
      </w:tabs>
    </w:pPr>
    <w:rPr>
      <w:szCs w:val="28"/>
    </w:rPr>
  </w:style>
  <w:style w:type="paragraph" w:styleId="1299" w:customStyle="1">
    <w:name w:val="正文2"/>
    <w:basedOn w:val="846"/>
    <w:uiPriority w:val="0"/>
    <w:qFormat/>
    <w:pPr>
      <w:ind w:firstLine="200"/>
      <w:jc w:val="left"/>
      <w:spacing w:after="160" w:line="360" w:lineRule="auto"/>
      <w:widowControl/>
    </w:pPr>
    <w:rPr>
      <w:rFonts w:ascii="Verdana" w:hAnsi="Verdana" w:eastAsia="黑体"/>
      <w:lang w:eastAsia="en-US"/>
    </w:rPr>
  </w:style>
  <w:style w:type="paragraph" w:styleId="1300" w:customStyle="1">
    <w:name w:val="xl2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01" w:customStyle="1">
    <w:name w:val="+正文 Char1"/>
    <w:basedOn w:val="846"/>
    <w:uiPriority w:val="0"/>
    <w:qFormat/>
    <w:pPr>
      <w:ind w:firstLine="200"/>
      <w:spacing w:line="360" w:lineRule="auto"/>
    </w:pPr>
    <w:rPr>
      <w:sz w:val="24"/>
      <w:szCs w:val="28"/>
    </w:rPr>
  </w:style>
  <w:style w:type="paragraph" w:styleId="1302" w:customStyle="1">
    <w:name w:val="+标题4"/>
    <w:basedOn w:val="850"/>
    <w:uiPriority w:val="0"/>
    <w:qFormat/>
    <w:pPr>
      <w:numPr>
        <w:ilvl w:val="3"/>
        <w:numId w:val="3"/>
      </w:numPr>
      <w:spacing w:before="120" w:after="120" w:line="360" w:lineRule="auto"/>
    </w:pPr>
    <w:rPr>
      <w:rFonts w:ascii="Times New Roman" w:hAnsi="Times New Roman" w:eastAsia="宋体"/>
      <w:sz w:val="24"/>
    </w:rPr>
  </w:style>
  <w:style w:type="paragraph" w:styleId="1303" w:customStyle="1">
    <w:name w:val="+标题1"/>
    <w:basedOn w:val="847"/>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04" w:customStyle="1">
    <w:name w:val="列出段落 Char Char"/>
    <w:uiPriority w:val="0"/>
    <w:qFormat/>
    <w:pPr>
      <w:ind w:firstLine="420"/>
    </w:pPr>
    <w:rPr>
      <w:rFonts w:hint="default" w:ascii="Calibri" w:hAnsi="Calibri" w:eastAsia="宋体" w:cs="Times New Roman"/>
    </w:rPr>
  </w:style>
  <w:style w:type="paragraph" w:styleId="1305" w:customStyle="1">
    <w:name w:val="flName"/>
    <w:basedOn w:val="846"/>
    <w:uiPriority w:val="0"/>
    <w:qFormat/>
    <w:pPr>
      <w:ind w:firstLine="200"/>
      <w:jc w:val="center"/>
      <w:spacing w:before="320" w:after="160" w:line="360" w:lineRule="atLeast"/>
    </w:pPr>
    <w:rPr>
      <w:rFonts w:ascii="Arial" w:eastAsia="黑体"/>
      <w:sz w:val="32"/>
      <w:szCs w:val="24"/>
    </w:rPr>
  </w:style>
  <w:style w:type="paragraph" w:styleId="1306" w:customStyle="1">
    <w:name w:val="Tabelle Standard"/>
    <w:uiPriority w:val="0"/>
    <w:qFormat/>
    <w:pPr>
      <w:ind w:left="567"/>
      <w:spacing w:before="120"/>
      <w:tabs>
        <w:tab w:val="left" w:pos="4536" w:leader="none"/>
      </w:tabs>
    </w:pPr>
    <w:rPr>
      <w:rFonts w:hint="default" w:ascii="Arial" w:hAnsi="Arial" w:eastAsia="宋体" w:cs="Times New Roman"/>
      <w:sz w:val="22"/>
      <w:lang w:val="de-DE"/>
    </w:rPr>
  </w:style>
  <w:style w:type="paragraph" w:styleId="1307" w:customStyle="1">
    <w:name w:val="+标准"/>
    <w:uiPriority w:val="0"/>
    <w:qFormat/>
    <w:pPr>
      <w:ind w:left="1299" w:hanging="1099"/>
      <w:tabs>
        <w:tab w:val="left" w:pos="2880" w:leader="none"/>
      </w:tabs>
    </w:pPr>
    <w:rPr>
      <w:rFonts w:hint="default" w:ascii="Calibri" w:hAnsi="Calibri" w:eastAsia="宋体" w:cs="Times New Roman"/>
    </w:rPr>
  </w:style>
  <w:style w:type="paragraph" w:styleId="1308" w:customStyle="1">
    <w:name w:val="二级条标题"/>
    <w:basedOn w:val="1309"/>
    <w:next w:val="846"/>
    <w:uiPriority w:val="0"/>
    <w:qFormat/>
    <w:pPr>
      <w:outlineLvl w:val="3"/>
    </w:pPr>
  </w:style>
  <w:style w:type="paragraph" w:styleId="1309" w:customStyle="1">
    <w:name w:val="一级条标题"/>
    <w:basedOn w:val="1310"/>
    <w:next w:val="846"/>
    <w:uiPriority w:val="0"/>
    <w:qFormat/>
    <w:pPr>
      <w:outlineLvl w:val="2"/>
    </w:pPr>
  </w:style>
  <w:style w:type="paragraph" w:styleId="1310" w:customStyle="1">
    <w:name w:val="章标题"/>
    <w:next w:val="846"/>
    <w:uiPriority w:val="0"/>
    <w:qFormat/>
    <w:pPr>
      <w:jc w:val="both"/>
      <w:outlineLvl w:val="1"/>
    </w:pPr>
    <w:rPr>
      <w:rFonts w:hint="default" w:ascii="黑体" w:hAnsi="Calibri" w:eastAsia="黑体" w:cs="Times New Roman"/>
      <w:sz w:val="21"/>
    </w:rPr>
  </w:style>
  <w:style w:type="paragraph" w:styleId="1311" w:customStyle="1">
    <w:name w:val="++标题1"/>
    <w:basedOn w:val="847"/>
    <w:uiPriority w:val="0"/>
    <w:qFormat/>
    <w:pPr>
      <w:jc w:val="center"/>
      <w:keepLines/>
      <w:spacing w:line="360" w:lineRule="auto"/>
      <w:outlineLvl w:val="1"/>
    </w:pPr>
    <w:rPr>
      <w:rFonts w:eastAsia="黑体"/>
      <w:b/>
      <w:bCs/>
      <w:sz w:val="32"/>
      <w:szCs w:val="32"/>
    </w:rPr>
  </w:style>
  <w:style w:type="paragraph" w:styleId="1312" w:customStyle="1">
    <w:name w:val="Char Char Char1 Char"/>
    <w:basedOn w:val="846"/>
    <w:uiPriority w:val="0"/>
    <w:qFormat/>
    <w:pPr>
      <w:spacing w:line="312" w:lineRule="atLeast"/>
    </w:pPr>
    <w:rPr>
      <w:b/>
      <w:bCs/>
      <w:sz w:val="36"/>
      <w:szCs w:val="32"/>
    </w:rPr>
  </w:style>
  <w:style w:type="paragraph" w:styleId="1313" w:customStyle="1">
    <w:name w:val="+1)"/>
    <w:uiPriority w:val="0"/>
    <w:qFormat/>
    <w:rPr>
      <w:rFonts w:hint="default" w:ascii="Calibri" w:hAnsi="Calibri" w:eastAsia="宋体" w:cs="Times New Roman"/>
    </w:rPr>
  </w:style>
  <w:style w:type="paragraph" w:styleId="1314" w:customStyle="1">
    <w:name w:val="xl42"/>
    <w:basedOn w:val="84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15" w:customStyle="1">
    <w:name w:val="样式 标题 2 + 楷体_GB2312 段前: 0 磅 段后: 0 磅 行距: 1.5 倍行距"/>
    <w:basedOn w:val="848"/>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16" w:customStyle="1">
    <w:name w:val="－列表2"/>
    <w:basedOn w:val="846"/>
    <w:uiPriority w:val="0"/>
    <w:qFormat/>
    <w:pPr>
      <w:jc w:val="left"/>
    </w:pPr>
    <w:rPr>
      <w:rFonts w:hAnsi="Arial"/>
      <w:sz w:val="24"/>
      <w:szCs w:val="24"/>
    </w:rPr>
  </w:style>
  <w:style w:type="paragraph" w:styleId="1317" w:customStyle="1">
    <w:name w:val="xl44"/>
    <w:basedOn w:val="846"/>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18" w:customStyle="1">
    <w:name w:val="样式 标题 3 Char Char"/>
    <w:basedOn w:val="849"/>
    <w:uiPriority w:val="0"/>
    <w:qFormat/>
    <w:pPr>
      <w:ind w:firstLine="480"/>
      <w:spacing w:before="0" w:after="0" w:line="360" w:lineRule="auto"/>
      <w:tabs>
        <w:tab w:val="left" w:pos="1000" w:leader="none"/>
      </w:tabs>
    </w:pPr>
    <w:rPr>
      <w:rFonts w:eastAsia="黑体"/>
      <w:bCs/>
      <w:sz w:val="24"/>
      <w:szCs w:val="24"/>
    </w:rPr>
  </w:style>
  <w:style w:type="paragraph" w:styleId="1319" w:customStyle="1">
    <w:name w:val="Char Char Char Char Char Char Char Char Char1 Char"/>
    <w:basedOn w:val="868"/>
    <w:uiPriority w:val="0"/>
    <w:qFormat/>
    <w:pPr>
      <w:spacing w:line="360" w:lineRule="auto"/>
    </w:pPr>
    <w:rPr>
      <w:rFonts w:ascii="Tahoma" w:hAnsi="Tahoma"/>
      <w:sz w:val="24"/>
      <w:szCs w:val="24"/>
    </w:rPr>
  </w:style>
  <w:style w:type="paragraph" w:styleId="1320" w:customStyle="1">
    <w:name w:val="无缩进正文"/>
    <w:basedOn w:val="846"/>
    <w:uiPriority w:val="0"/>
    <w:qFormat/>
  </w:style>
  <w:style w:type="paragraph" w:styleId="1321" w:customStyle="1">
    <w:name w:val="正文--表格内正文"/>
    <w:basedOn w:val="846"/>
    <w:uiPriority w:val="0"/>
    <w:qFormat/>
    <w:pPr>
      <w:jc w:val="center"/>
      <w:spacing w:line="360" w:lineRule="auto"/>
    </w:pPr>
    <w:rPr>
      <w:rFonts w:ascii="仿宋" w:hAnsi="仿宋" w:eastAsia="仿宋"/>
      <w:b/>
      <w:sz w:val="28"/>
      <w:szCs w:val="28"/>
    </w:rPr>
  </w:style>
  <w:style w:type="paragraph" w:styleId="1322" w:customStyle="1">
    <w:name w:val="A."/>
    <w:basedOn w:val="846"/>
    <w:uiPriority w:val="0"/>
    <w:qFormat/>
    <w:pPr>
      <w:ind w:left="454" w:hanging="454"/>
      <w:spacing w:line="264" w:lineRule="auto"/>
      <w:widowControl/>
      <w:tabs>
        <w:tab w:val="left" w:pos="454" w:leader="none"/>
      </w:tabs>
    </w:pPr>
    <w:rPr>
      <w:sz w:val="24"/>
    </w:rPr>
  </w:style>
  <w:style w:type="paragraph" w:styleId="1323" w:customStyle="1">
    <w:name w:val="pa-11"/>
    <w:basedOn w:val="846"/>
    <w:uiPriority w:val="0"/>
    <w:qFormat/>
    <w:pPr>
      <w:jc w:val="left"/>
      <w:spacing w:before="136" w:after="136"/>
      <w:widowControl/>
    </w:pPr>
    <w:rPr>
      <w:rFonts w:ascii="宋体" w:hAnsi="宋体" w:cs="宋体"/>
      <w:sz w:val="24"/>
      <w:szCs w:val="24"/>
    </w:rPr>
  </w:style>
  <w:style w:type="paragraph" w:styleId="1324" w:customStyle="1">
    <w:name w:val="xl27"/>
    <w:basedOn w:val="846"/>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25" w:customStyle="1">
    <w:name w:val="标题2"/>
    <w:basedOn w:val="846"/>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326" w:customStyle="1">
    <w:name w:val="列项——"/>
    <w:uiPriority w:val="0"/>
    <w:qFormat/>
    <w:pPr>
      <w:ind w:left="840" w:hanging="420"/>
      <w:jc w:val="both"/>
      <w:widowControl w:val="off"/>
      <w:tabs>
        <w:tab w:val="left" w:pos="1140" w:leader="none"/>
      </w:tabs>
    </w:pPr>
    <w:rPr>
      <w:rFonts w:hint="default" w:ascii="宋体" w:hAnsi="Calibri" w:eastAsia="宋体" w:cs="Times New Roman"/>
      <w:sz w:val="21"/>
    </w:rPr>
  </w:style>
  <w:style w:type="paragraph" w:styleId="1327" w:customStyle="1">
    <w:name w:val="b-b2"/>
    <w:basedOn w:val="848"/>
    <w:next w:val="846"/>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28" w:customStyle="1">
    <w:name w:val="xl29"/>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29" w:customStyle="1">
    <w:name w:val="五级条标题"/>
    <w:basedOn w:val="1330"/>
    <w:next w:val="846"/>
    <w:uiPriority w:val="0"/>
    <w:qFormat/>
    <w:pPr>
      <w:outlineLvl w:val="6"/>
    </w:pPr>
  </w:style>
  <w:style w:type="paragraph" w:styleId="1330" w:customStyle="1">
    <w:name w:val="四级条标题"/>
    <w:basedOn w:val="1331"/>
    <w:next w:val="846"/>
    <w:uiPriority w:val="0"/>
    <w:qFormat/>
    <w:pPr>
      <w:outlineLvl w:val="5"/>
    </w:pPr>
  </w:style>
  <w:style w:type="paragraph" w:styleId="1331" w:customStyle="1">
    <w:name w:val="三级条标题"/>
    <w:basedOn w:val="1308"/>
    <w:next w:val="846"/>
    <w:uiPriority w:val="0"/>
    <w:qFormat/>
    <w:pPr>
      <w:outlineLvl w:val="4"/>
    </w:pPr>
  </w:style>
  <w:style w:type="paragraph" w:styleId="1332" w:customStyle="1">
    <w:name w:val="+列表1 Char Char"/>
    <w:basedOn w:val="846"/>
    <w:uiPriority w:val="0"/>
    <w:qFormat/>
    <w:pPr>
      <w:jc w:val="center"/>
    </w:pPr>
  </w:style>
  <w:style w:type="paragraph" w:styleId="1333" w:customStyle="1">
    <w:name w:val="1)"/>
    <w:basedOn w:val="846"/>
    <w:uiPriority w:val="0"/>
    <w:qFormat/>
    <w:pPr>
      <w:ind w:left="1814" w:hanging="453"/>
      <w:spacing w:line="264" w:lineRule="auto"/>
      <w:tabs>
        <w:tab w:val="left" w:pos="1814" w:leader="none"/>
      </w:tabs>
    </w:pPr>
    <w:rPr>
      <w:sz w:val="24"/>
      <w:szCs w:val="24"/>
    </w:rPr>
  </w:style>
  <w:style w:type="paragraph" w:styleId="1334" w:customStyle="1">
    <w:name w:val="xl37"/>
    <w:basedOn w:val="846"/>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35" w:customStyle="1">
    <w:name w:val="-1.1.1"/>
    <w:basedOn w:val="850"/>
    <w:uiPriority w:val="0"/>
    <w:qFormat/>
    <w:pPr>
      <w:ind w:firstLine="200"/>
      <w:jc w:val="left"/>
      <w:spacing w:before="120" w:after="120" w:line="360" w:lineRule="auto"/>
    </w:pPr>
    <w:rPr>
      <w:rFonts w:eastAsia="宋体"/>
      <w:sz w:val="24"/>
      <w:szCs w:val="24"/>
    </w:rPr>
  </w:style>
  <w:style w:type="paragraph" w:styleId="1336" w:customStyle="1">
    <w:name w:val="MM Topic 1"/>
    <w:basedOn w:val="847"/>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37" w:customStyle="1">
    <w:name w:val="style7"/>
    <w:basedOn w:val="846"/>
    <w:uiPriority w:val="0"/>
    <w:qFormat/>
    <w:pPr>
      <w:jc w:val="left"/>
      <w:spacing w:before="100" w:beforeAutospacing="1" w:after="100" w:afterAutospacing="1"/>
      <w:widowControl/>
    </w:pPr>
    <w:rPr>
      <w:rFonts w:ascii="宋体" w:hAnsi="宋体" w:cs="宋体"/>
      <w:sz w:val="18"/>
      <w:szCs w:val="18"/>
    </w:rPr>
  </w:style>
  <w:style w:type="paragraph" w:styleId="1338" w:customStyle="1">
    <w:name w:val="F00"/>
    <w:basedOn w:val="846"/>
    <w:uiPriority w:val="0"/>
    <w:qFormat/>
    <w:pPr>
      <w:ind w:firstLine="200"/>
      <w:spacing w:line="400" w:lineRule="atLeast"/>
    </w:pPr>
    <w:rPr>
      <w:sz w:val="28"/>
      <w:szCs w:val="28"/>
    </w:rPr>
  </w:style>
  <w:style w:type="paragraph" w:styleId="1339" w:customStyle="1">
    <w:name w:val="-1.1"/>
    <w:basedOn w:val="849"/>
    <w:uiPriority w:val="0"/>
    <w:qFormat/>
    <w:pPr>
      <w:ind w:firstLine="482"/>
      <w:jc w:val="left"/>
      <w:spacing w:before="120" w:after="120" w:line="360" w:lineRule="auto"/>
      <w:widowControl/>
    </w:pPr>
    <w:rPr>
      <w:rFonts w:ascii="宋体" w:hAnsi="宋体"/>
      <w:sz w:val="24"/>
      <w:szCs w:val="24"/>
    </w:rPr>
  </w:style>
  <w:style w:type="paragraph" w:styleId="1340" w:customStyle="1">
    <w:name w:val="FA正文Bold+标号"/>
    <w:basedOn w:val="1097"/>
    <w:next w:val="1098"/>
    <w:uiPriority w:val="0"/>
    <w:qFormat/>
    <w:pPr>
      <w:ind w:left="907" w:hanging="567"/>
      <w:keepNext w:val="0"/>
      <w:tabs>
        <w:tab w:val="left" w:pos="567" w:leader="none"/>
      </w:tabs>
    </w:pPr>
    <w:rPr>
      <w:rFonts w:hAnsi="Times New Roman"/>
      <w:szCs w:val="20"/>
    </w:rPr>
  </w:style>
  <w:style w:type="paragraph" w:styleId="1341" w:customStyle="1">
    <w:name w:val="样式 标题 2节 + Times New Roman 四号 行距: 1.5 倍行距"/>
    <w:basedOn w:val="848"/>
    <w:uiPriority w:val="0"/>
    <w:qFormat/>
    <w:pPr>
      <w:ind w:left="576"/>
      <w:spacing w:line="360" w:lineRule="auto"/>
      <w:tabs>
        <w:tab w:val="left" w:pos="360" w:leader="none"/>
      </w:tabs>
    </w:pPr>
    <w:rPr>
      <w:rFonts w:ascii="Times New Roman" w:hAnsi="Times New Roman"/>
      <w:bCs/>
      <w:sz w:val="28"/>
    </w:rPr>
  </w:style>
  <w:style w:type="paragraph" w:styleId="1342" w:customStyle="1">
    <w:name w:val="Char Char Char Char Char Char Char"/>
    <w:basedOn w:val="846"/>
    <w:uiPriority w:val="0"/>
    <w:qFormat/>
    <w:pPr>
      <w:ind w:left="405" w:hanging="405"/>
      <w:tabs>
        <w:tab w:val="left" w:pos="405" w:leader="none"/>
      </w:tabs>
    </w:pPr>
    <w:rPr>
      <w:szCs w:val="24"/>
    </w:rPr>
  </w:style>
  <w:style w:type="paragraph" w:styleId="1343" w:customStyle="1">
    <w:name w:val="正文3"/>
    <w:basedOn w:val="846"/>
    <w:uiPriority w:val="0"/>
    <w:qFormat/>
    <w:pPr>
      <w:widowControl/>
    </w:pPr>
  </w:style>
  <w:style w:type="paragraph" w:styleId="1344" w:customStyle="1">
    <w:name w:val="正文文字3"/>
    <w:basedOn w:val="873"/>
    <w:uiPriority w:val="0"/>
    <w:qFormat/>
    <w:pPr>
      <w:ind w:left="72" w:right="72"/>
      <w:spacing w:line="360" w:lineRule="atLeast"/>
      <w:tabs>
        <w:tab w:val="clear" w:pos="5250" w:leader="none"/>
      </w:tabs>
    </w:pPr>
    <w:rPr>
      <w:sz w:val="21"/>
    </w:rPr>
  </w:style>
  <w:style w:type="paragraph" w:styleId="1345" w:customStyle="1">
    <w:name w:val="++111"/>
    <w:basedOn w:val="846"/>
    <w:uiPriority w:val="0"/>
    <w:qFormat/>
    <w:pPr>
      <w:spacing w:line="360" w:lineRule="auto"/>
      <w:tabs>
        <w:tab w:val="left" w:pos="964" w:leader="none"/>
      </w:tabs>
    </w:pPr>
    <w:rPr>
      <w:b/>
      <w:sz w:val="24"/>
      <w:szCs w:val="24"/>
    </w:rPr>
  </w:style>
  <w:style w:type="paragraph" w:styleId="1346" w:customStyle="1">
    <w:name w:val="+一、"/>
    <w:uiPriority w:val="0"/>
    <w:qFormat/>
    <w:pPr>
      <w:numPr>
        <w:ilvl w:val="0"/>
        <w:numId w:val="5"/>
      </w:numPr>
      <w:spacing w:before="120" w:after="120"/>
      <w:tabs>
        <w:tab w:val="left" w:pos="540" w:leader="none"/>
      </w:tabs>
      <w:outlineLvl w:val="5"/>
    </w:pPr>
    <w:rPr>
      <w:rFonts w:hint="default" w:ascii="Calibri" w:hAnsi="Calibri" w:eastAsia="宋体" w:cs="Times New Roman"/>
      <w:b/>
    </w:rPr>
  </w:style>
  <w:style w:type="paragraph" w:styleId="1347">
    <w:name w:val="List Paragraph"/>
    <w:basedOn w:val="846"/>
    <w:uiPriority w:val="99"/>
    <w:qFormat/>
    <w:pPr>
      <w:ind w:firstLine="420"/>
    </w:pPr>
    <w:rPr>
      <w:szCs w:val="22"/>
    </w:rPr>
  </w:style>
  <w:style w:type="paragraph" w:styleId="1348" w:customStyle="1">
    <w:name w:val="批注框文本 Char Char"/>
    <w:basedOn w:val="846"/>
    <w:uiPriority w:val="0"/>
    <w:qFormat/>
    <w:rPr>
      <w:sz w:val="18"/>
    </w:rPr>
  </w:style>
  <w:style w:type="paragraph" w:styleId="1349" w:customStyle="1">
    <w:name w:val="++AAA"/>
    <w:uiPriority w:val="0"/>
    <w:qFormat/>
    <w:pPr>
      <w:ind w:left="840" w:hanging="420"/>
      <w:tabs>
        <w:tab w:val="left" w:pos="840" w:leader="none"/>
        <w:tab w:val="left" w:pos="964" w:leader="none"/>
      </w:tabs>
    </w:pPr>
    <w:rPr>
      <w:rFonts w:hint="default" w:ascii="Calibri" w:hAnsi="Calibri" w:eastAsia="宋体" w:cs="Times New Roman"/>
      <w:b/>
    </w:rPr>
  </w:style>
  <w:style w:type="paragraph" w:styleId="1350" w:customStyle="1">
    <w:name w:val="样式 文本全文 + 非加宽量 / 紧缩量 Char Char"/>
    <w:basedOn w:val="846"/>
    <w:uiPriority w:val="0"/>
    <w:qFormat/>
    <w:pPr>
      <w:spacing w:line="360" w:lineRule="auto"/>
      <w:tabs>
        <w:tab w:val="left" w:pos="663" w:leader="none"/>
      </w:tabs>
    </w:pPr>
    <w:rPr>
      <w:rFonts w:ascii="仿宋_GB2312" w:hAnsi="仿宋_GB2312" w:eastAsia="仿宋_GB2312"/>
      <w:sz w:val="32"/>
    </w:rPr>
  </w:style>
  <w:style w:type="paragraph" w:styleId="1351" w:customStyle="1">
    <w:name w:val="+正文 Char Char3 Char"/>
    <w:basedOn w:val="846"/>
    <w:uiPriority w:val="0"/>
    <w:qFormat/>
    <w:pPr>
      <w:ind w:firstLine="200"/>
      <w:spacing w:line="360" w:lineRule="auto"/>
    </w:pPr>
    <w:rPr>
      <w:sz w:val="24"/>
      <w:szCs w:val="24"/>
    </w:rPr>
  </w:style>
  <w:style w:type="paragraph" w:styleId="1352" w:customStyle="1">
    <w:name w:val="B"/>
    <w:basedOn w:val="846"/>
    <w:uiPriority w:val="0"/>
    <w:qFormat/>
    <w:pPr>
      <w:spacing w:before="240" w:line="0" w:lineRule="atLeast"/>
      <w:widowControl/>
      <w:tabs>
        <w:tab w:val="left" w:pos="1200" w:leader="none"/>
      </w:tabs>
    </w:pPr>
    <w:rPr>
      <w:sz w:val="24"/>
    </w:rPr>
  </w:style>
  <w:style w:type="paragraph" w:styleId="1353" w:customStyle="1">
    <w:name w:val="Char Char1 Char Char Char Char"/>
    <w:basedOn w:val="868"/>
    <w:uiPriority w:val="0"/>
    <w:qFormat/>
    <w:pPr>
      <w:spacing w:line="360" w:lineRule="auto"/>
    </w:pPr>
    <w:rPr>
      <w:rFonts w:ascii="Tahoma" w:hAnsi="Tahoma"/>
      <w:sz w:val="24"/>
      <w:szCs w:val="24"/>
    </w:rPr>
  </w:style>
  <w:style w:type="paragraph" w:styleId="1354" w:customStyle="1">
    <w:name w:val="fig1"/>
    <w:basedOn w:val="846"/>
    <w:uiPriority w:val="0"/>
    <w:qFormat/>
    <w:pPr>
      <w:jc w:val="left"/>
      <w:spacing w:before="100" w:beforeAutospacing="1" w:after="100" w:afterAutospacing="1"/>
      <w:widowControl/>
    </w:pPr>
    <w:rPr>
      <w:rFonts w:ascii="Arial Unicode MS" w:hAnsi="Arial Unicode MS" w:eastAsia="Arial Unicode MS"/>
      <w:sz w:val="24"/>
    </w:rPr>
  </w:style>
  <w:style w:type="paragraph" w:styleId="1355" w:customStyle="1">
    <w:name w:val="List Paragraph1"/>
    <w:basedOn w:val="846"/>
    <w:uiPriority w:val="0"/>
    <w:qFormat/>
    <w:pPr>
      <w:ind w:firstLine="420"/>
    </w:pPr>
    <w:rPr>
      <w:sz w:val="24"/>
      <w:szCs w:val="24"/>
    </w:rPr>
  </w:style>
  <w:style w:type="paragraph" w:styleId="1356" w:customStyle="1">
    <w:name w:val="表格目录"/>
    <w:basedOn w:val="891"/>
    <w:next w:val="864"/>
    <w:uiPriority w:val="0"/>
    <w:qFormat/>
    <w:pPr>
      <w:jc w:val="center"/>
      <w:spacing w:line="240" w:lineRule="auto"/>
    </w:pPr>
    <w:rPr>
      <w:b w:val="0"/>
      <w:caps w:val="0"/>
      <w:sz w:val="28"/>
    </w:rPr>
  </w:style>
  <w:style w:type="paragraph" w:styleId="1357" w:customStyle="1">
    <w:name w:val="标题（节）"/>
    <w:basedOn w:val="848"/>
    <w:next w:val="846"/>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58" w:customStyle="1">
    <w:name w:val="xl43"/>
    <w:basedOn w:val="846"/>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59" w:customStyle="1">
    <w:name w:val="Char Char Char Char Char Char Char Char Char Char Char Char1 Char"/>
    <w:basedOn w:val="868"/>
    <w:uiPriority w:val="0"/>
    <w:qFormat/>
    <w:rPr>
      <w:rFonts w:ascii="Tahoma" w:hAnsi="Tahoma"/>
      <w:sz w:val="24"/>
      <w:szCs w:val="24"/>
    </w:rPr>
  </w:style>
  <w:style w:type="paragraph" w:styleId="1360" w:customStyle="1">
    <w:name w:val="FA正文+标号"/>
    <w:basedOn w:val="1098"/>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361" w:customStyle="1">
    <w:name w:val="样式 目录 1 + 首行缩进:  2 字符"/>
    <w:basedOn w:val="891"/>
    <w:uiPriority w:val="0"/>
    <w:qFormat/>
    <w:pPr>
      <w:ind w:firstLine="402"/>
      <w:spacing w:line="240" w:lineRule="auto"/>
      <w:widowControl/>
    </w:pPr>
    <w:rPr>
      <w:bCs/>
      <w:i/>
      <w:iCs/>
      <w:caps w:val="0"/>
      <w:sz w:val="24"/>
      <w:szCs w:val="24"/>
    </w:rPr>
  </w:style>
  <w:style w:type="paragraph" w:styleId="1362" w:customStyle="1">
    <w:name w:val="+●"/>
    <w:uiPriority w:val="0"/>
    <w:qFormat/>
    <w:pPr>
      <w:numPr>
        <w:ilvl w:val="6"/>
        <w:numId w:val="7"/>
      </w:numPr>
    </w:pPr>
    <w:rPr>
      <w:rFonts w:hint="default" w:ascii="Calibri" w:hAnsi="Calibri" w:eastAsia="宋体" w:cs="Times New Roman"/>
    </w:rPr>
  </w:style>
  <w:style w:type="paragraph" w:styleId="1363" w:customStyle="1">
    <w:name w:val="_Style 30"/>
    <w:basedOn w:val="846"/>
    <w:next w:val="882"/>
    <w:uiPriority w:val="0"/>
    <w:qFormat/>
    <w:rPr>
      <w:rFonts w:ascii="宋体" w:hAnsi="Courier New"/>
    </w:rPr>
  </w:style>
  <w:style w:type="paragraph" w:styleId="1364" w:customStyle="1">
    <w:name w:val="yyn1"/>
    <w:basedOn w:val="1243"/>
    <w:uiPriority w:val="0"/>
    <w:qFormat/>
    <w:pPr>
      <w:ind w:firstLine="0"/>
    </w:pPr>
  </w:style>
  <w:style w:type="paragraph" w:styleId="1365" w:customStyle="1">
    <w:name w:val="纯文本12"/>
    <w:basedOn w:val="846"/>
    <w:uiPriority w:val="99"/>
    <w:qFormat/>
    <w:rPr>
      <w:rFonts w:ascii="宋体" w:hAnsi="Courier New" w:eastAsia="楷体_GB2312"/>
      <w:sz w:val="28"/>
      <w:szCs w:val="24"/>
    </w:rPr>
  </w:style>
  <w:style w:type="paragraph" w:styleId="1366" w:customStyle="1">
    <w:name w:val="MM Topic 2"/>
    <w:basedOn w:val="848"/>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367" w:customStyle="1">
    <w:name w:val="Char1 Char Char Char"/>
    <w:basedOn w:val="846"/>
    <w:uiPriority w:val="0"/>
    <w:qFormat/>
    <w:pPr>
      <w:ind w:left="840" w:hanging="420"/>
      <w:tabs>
        <w:tab w:val="left" w:pos="840" w:leader="none"/>
      </w:tabs>
    </w:pPr>
    <w:rPr>
      <w:sz w:val="24"/>
      <w:szCs w:val="24"/>
    </w:rPr>
  </w:style>
  <w:style w:type="paragraph" w:styleId="1368" w:customStyle="1">
    <w:name w:val="+列表2"/>
    <w:basedOn w:val="846"/>
    <w:uiPriority w:val="0"/>
    <w:qFormat/>
    <w:pPr>
      <w:jc w:val="center"/>
    </w:pPr>
    <w:rPr>
      <w:sz w:val="18"/>
      <w:szCs w:val="21"/>
    </w:rPr>
  </w:style>
  <w:style w:type="paragraph" w:styleId="1369" w:customStyle="1">
    <w:name w:val="投标标题4"/>
    <w:basedOn w:val="850"/>
    <w:uiPriority w:val="0"/>
    <w:qFormat/>
    <w:pPr>
      <w:numPr>
        <w:ilvl w:val="3"/>
        <w:numId w:val="9"/>
      </w:numPr>
      <w:spacing w:before="0" w:after="0" w:line="240" w:lineRule="auto"/>
    </w:pPr>
    <w:rPr>
      <w:rFonts w:ascii="宋体" w:hAnsi="宋体" w:eastAsia="仿宋" w:cs="Arial"/>
      <w:color w:val="000000"/>
      <w:szCs w:val="24"/>
    </w:rPr>
  </w:style>
  <w:style w:type="paragraph" w:styleId="1370" w:customStyle="1">
    <w:name w:val="样式7"/>
    <w:basedOn w:val="1371"/>
    <w:uiPriority w:val="0"/>
    <w:qFormat/>
  </w:style>
  <w:style w:type="paragraph" w:styleId="1371" w:customStyle="1">
    <w:name w:val="样式 标题 3"/>
    <w:basedOn w:val="849"/>
    <w:uiPriority w:val="0"/>
    <w:qFormat/>
    <w:pPr>
      <w:keepLines w:val="0"/>
      <w:keepNext w:val="0"/>
      <w:spacing w:before="0" w:after="0" w:line="360" w:lineRule="auto"/>
      <w:outlineLvl w:val="1"/>
    </w:pPr>
    <w:rPr>
      <w:rFonts w:ascii="宋体" w:hAnsi="宋体"/>
      <w:bCs/>
      <w:color w:val="ff0000"/>
      <w:sz w:val="21"/>
      <w:szCs w:val="24"/>
    </w:rPr>
  </w:style>
  <w:style w:type="paragraph" w:styleId="1372" w:customStyle="1">
    <w:name w:val="样式8"/>
    <w:uiPriority w:val="0"/>
    <w:qFormat/>
    <w:pPr>
      <w:numPr>
        <w:ilvl w:val="2"/>
        <w:numId w:val="3"/>
      </w:numPr>
    </w:pPr>
    <w:rPr>
      <w:rFonts w:hint="default" w:ascii="Calibri" w:hAnsi="Calibri" w:eastAsia="宋体" w:cs="Times New Roman"/>
    </w:rPr>
  </w:style>
  <w:style w:type="paragraph" w:styleId="1373" w:customStyle="1">
    <w:name w:val="表"/>
    <w:basedOn w:val="846"/>
    <w:uiPriority w:val="0"/>
    <w:qFormat/>
    <w:pPr>
      <w:jc w:val="center"/>
    </w:pPr>
  </w:style>
  <w:style w:type="paragraph" w:styleId="1374" w:customStyle="1">
    <w:name w:val="标题三"/>
    <w:basedOn w:val="849"/>
    <w:uiPriority w:val="0"/>
    <w:qFormat/>
    <w:pPr>
      <w:spacing w:line="360" w:lineRule="auto"/>
      <w:tabs>
        <w:tab w:val="left" w:pos="567" w:leader="none"/>
      </w:tabs>
      <w:outlineLvl w:val="1"/>
    </w:pPr>
    <w:rPr>
      <w:rFonts w:ascii="宋体" w:hAnsi="宋体" w:eastAsia="黑体"/>
      <w:bCs/>
      <w:sz w:val="36"/>
      <w:szCs w:val="36"/>
    </w:rPr>
  </w:style>
  <w:style w:type="paragraph" w:styleId="1375" w:customStyle="1">
    <w:name w:val="xl31"/>
    <w:basedOn w:val="84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76" w:customStyle="1">
    <w:name w:val="_Style 20"/>
    <w:basedOn w:val="846"/>
    <w:next w:val="873"/>
    <w:uiPriority w:val="0"/>
    <w:qFormat/>
    <w:pPr>
      <w:tabs>
        <w:tab w:val="left" w:pos="5250" w:leader="none"/>
      </w:tabs>
    </w:pPr>
    <w:rPr>
      <w:sz w:val="28"/>
    </w:rPr>
  </w:style>
  <w:style w:type="paragraph" w:styleId="1377" w:customStyle="1">
    <w:name w:val="样式SZA"/>
    <w:basedOn w:val="873"/>
    <w:uiPriority w:val="0"/>
    <w:qFormat/>
    <w:pPr>
      <w:numPr>
        <w:ilvl w:val="0"/>
        <w:numId w:val="10"/>
      </w:numPr>
      <w:jc w:val="left"/>
      <w:spacing w:after="220" w:line="220" w:lineRule="atLeast"/>
      <w:widowControl/>
      <w:tabs>
        <w:tab w:val="clear" w:pos="5250" w:leader="none"/>
      </w:tabs>
    </w:pPr>
    <w:rPr>
      <w:sz w:val="21"/>
    </w:rPr>
  </w:style>
  <w:style w:type="paragraph" w:styleId="1378" w:customStyle="1">
    <w:name w:val="五号字体"/>
    <w:basedOn w:val="846"/>
    <w:uiPriority w:val="0"/>
    <w:qFormat/>
    <w:pPr>
      <w:jc w:val="center"/>
    </w:pPr>
    <w:rPr>
      <w:szCs w:val="24"/>
    </w:rPr>
  </w:style>
  <w:style w:type="paragraph" w:styleId="1379" w:customStyle="1">
    <w:name w:val="样式2"/>
    <w:basedOn w:val="846"/>
    <w:uiPriority w:val="0"/>
    <w:qFormat/>
    <w:pPr>
      <w:ind w:left="810" w:hanging="360"/>
      <w:spacing w:line="360" w:lineRule="auto"/>
      <w:tabs>
        <w:tab w:val="left" w:pos="810" w:leader="none"/>
      </w:tabs>
    </w:pPr>
    <w:rPr>
      <w:sz w:val="24"/>
      <w:szCs w:val="28"/>
    </w:rPr>
  </w:style>
  <w:style w:type="paragraph" w:styleId="1380" w:customStyle="1">
    <w:name w:val="Char Char Char1 Char Char Char Char1"/>
    <w:basedOn w:val="846"/>
    <w:uiPriority w:val="0"/>
    <w:qFormat/>
    <w:pPr>
      <w:jc w:val="left"/>
      <w:spacing w:after="160" w:line="240" w:lineRule="exact"/>
      <w:widowControl/>
    </w:pPr>
    <w:rPr>
      <w:sz w:val="24"/>
      <w:szCs w:val="24"/>
    </w:rPr>
  </w:style>
  <w:style w:type="paragraph" w:styleId="1381" w:customStyle="1">
    <w:name w:val="text"/>
    <w:basedOn w:val="846"/>
    <w:uiPriority w:val="0"/>
    <w:qFormat/>
    <w:pPr>
      <w:ind w:left="1049"/>
      <w:spacing w:before="240"/>
      <w:widowControl/>
      <w:tabs>
        <w:tab w:val="left" w:pos="1050" w:leader="none"/>
      </w:tabs>
    </w:pPr>
    <w:rPr>
      <w:sz w:val="24"/>
    </w:rPr>
  </w:style>
  <w:style w:type="paragraph" w:styleId="1382" w:customStyle="1">
    <w:name w:val="xl38"/>
    <w:basedOn w:val="846"/>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383" w:customStyle="1">
    <w:name w:val="++标题2"/>
    <w:basedOn w:val="848"/>
    <w:uiPriority w:val="0"/>
    <w:qFormat/>
    <w:pPr>
      <w:keepLines w:val="0"/>
      <w:spacing w:after="0" w:line="360" w:lineRule="auto"/>
      <w:outlineLvl w:val="2"/>
    </w:pPr>
    <w:rPr>
      <w:rFonts w:ascii="Times New Roman" w:hAnsi="Times New Roman" w:eastAsia="宋体"/>
      <w:bCs/>
      <w:sz w:val="24"/>
      <w:szCs w:val="28"/>
    </w:rPr>
  </w:style>
  <w:style w:type="paragraph" w:styleId="1384" w:customStyle="1">
    <w:name w:val="样式5"/>
    <w:basedOn w:val="851"/>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385" w:customStyle="1">
    <w:name w:val="纯文本13"/>
    <w:basedOn w:val="846"/>
    <w:uiPriority w:val="0"/>
    <w:qFormat/>
    <w:pPr>
      <w:jc w:val="left"/>
      <w:widowControl/>
    </w:pPr>
    <w:rPr>
      <w:rFonts w:ascii="宋体" w:hAnsi="Courier New" w:eastAsia="楷体_GB2312"/>
      <w:sz w:val="26"/>
      <w:lang w:eastAsia="en-US"/>
    </w:rPr>
  </w:style>
  <w:style w:type="paragraph" w:styleId="1386" w:customStyle="1">
    <w:name w:val="8"/>
    <w:basedOn w:val="846"/>
    <w:uiPriority w:val="0"/>
    <w:qFormat/>
    <w:rPr>
      <w:rFonts w:ascii="Tahoma" w:hAnsi="Tahoma"/>
      <w:sz w:val="24"/>
    </w:rPr>
  </w:style>
  <w:style w:type="paragraph" w:styleId="1387" w:customStyle="1">
    <w:name w:val="列出段落1"/>
    <w:basedOn w:val="846"/>
    <w:uiPriority w:val="0"/>
    <w:qFormat/>
    <w:pPr>
      <w:ind w:firstLine="420"/>
    </w:pPr>
    <w:rPr>
      <w:szCs w:val="22"/>
    </w:rPr>
  </w:style>
  <w:style w:type="paragraph" w:styleId="1388" w:customStyle="1">
    <w:name w:val="xl32"/>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89" w:customStyle="1">
    <w:name w:val="Char1 Char Char Char1"/>
    <w:basedOn w:val="846"/>
    <w:uiPriority w:val="0"/>
    <w:qFormat/>
    <w:pPr>
      <w:ind w:left="840" w:hanging="420"/>
      <w:tabs>
        <w:tab w:val="left" w:pos="840" w:leader="none"/>
      </w:tabs>
    </w:pPr>
    <w:rPr>
      <w:sz w:val="24"/>
      <w:szCs w:val="24"/>
    </w:rPr>
  </w:style>
  <w:style w:type="paragraph" w:styleId="1390" w:customStyle="1">
    <w:name w:val="No Spacing1"/>
    <w:uiPriority w:val="0"/>
    <w:qFormat/>
    <w:pPr>
      <w:jc w:val="both"/>
      <w:widowControl w:val="off"/>
    </w:pPr>
    <w:rPr>
      <w:rFonts w:hint="default" w:ascii="Calibri" w:hAnsi="Calibri" w:eastAsia="宋体" w:cs="Times New Roman"/>
      <w:sz w:val="24"/>
      <w:szCs w:val="24"/>
    </w:rPr>
  </w:style>
  <w:style w:type="paragraph" w:styleId="1391" w:customStyle="1">
    <w:name w:val="图"/>
    <w:next w:val="865"/>
    <w:uiPriority w:val="0"/>
    <w:qFormat/>
    <w:pPr>
      <w:jc w:val="center"/>
      <w:keepNext/>
      <w:spacing w:before="60" w:line="240" w:lineRule="atLeast"/>
    </w:pPr>
    <w:rPr>
      <w:rFonts w:hint="default" w:ascii="方正书宋简体" w:hAnsi="Calibri" w:eastAsia="方正书宋简体" w:cs="Times New Roman"/>
      <w:sz w:val="21"/>
    </w:rPr>
  </w:style>
  <w:style w:type="paragraph" w:styleId="1392" w:customStyle="1">
    <w:name w:val="Default"/>
    <w:uiPriority w:val="0"/>
    <w:qFormat/>
    <w:pPr>
      <w:widowControl w:val="off"/>
    </w:pPr>
    <w:rPr>
      <w:rFonts w:hint="default" w:ascii="Calibri" w:hAnsi="Calibri" w:eastAsia="Times New Roman" w:cs="Times New Roman"/>
      <w:color w:val="000000"/>
      <w:sz w:val="24"/>
      <w:lang w:eastAsia="en-US"/>
    </w:rPr>
  </w:style>
  <w:style w:type="paragraph" w:styleId="1393" w:customStyle="1">
    <w:name w:val="仿宋小四"/>
    <w:basedOn w:val="846"/>
    <w:uiPriority w:val="0"/>
    <w:qFormat/>
    <w:pPr>
      <w:ind w:firstLine="480"/>
      <w:spacing w:line="500" w:lineRule="exact"/>
    </w:pPr>
    <w:rPr>
      <w:rFonts w:ascii="仿宋_GB2312" w:eastAsia="仿宋_GB2312"/>
      <w:sz w:val="24"/>
    </w:rPr>
  </w:style>
  <w:style w:type="paragraph" w:styleId="1394" w:customStyle="1">
    <w:name w:val="新的内文"/>
    <w:basedOn w:val="846"/>
    <w:uiPriority w:val="0"/>
    <w:qFormat/>
    <w:pPr>
      <w:ind w:firstLine="518"/>
      <w:spacing w:line="300" w:lineRule="auto"/>
    </w:pPr>
    <w:rPr>
      <w:rFonts w:ascii="仿宋_GB2312" w:eastAsia="仿宋_GB2312"/>
      <w:sz w:val="28"/>
    </w:rPr>
  </w:style>
  <w:style w:type="paragraph" w:styleId="1395" w:customStyle="1">
    <w:name w:val="+正文标题"/>
    <w:basedOn w:val="846"/>
    <w:uiPriority w:val="0"/>
    <w:qFormat/>
    <w:pPr>
      <w:jc w:val="center"/>
      <w:keepLines/>
      <w:keepNext/>
      <w:pageBreakBefore/>
      <w:spacing w:before="240" w:after="240" w:line="360" w:lineRule="auto"/>
      <w:outlineLvl w:val="4"/>
    </w:pPr>
    <w:rPr>
      <w:rFonts w:eastAsia="黑体"/>
      <w:b/>
      <w:sz w:val="32"/>
      <w:szCs w:val="32"/>
    </w:rPr>
  </w:style>
  <w:style w:type="paragraph" w:styleId="1396" w:customStyle="1">
    <w:name w:val="1"/>
    <w:basedOn w:val="846"/>
    <w:next w:val="886"/>
    <w:uiPriority w:val="0"/>
    <w:qFormat/>
    <w:pPr>
      <w:ind w:firstLine="480"/>
      <w:spacing w:line="360" w:lineRule="auto"/>
    </w:pPr>
    <w:rPr>
      <w:rFonts w:ascii="Arial" w:hAnsi="Arial"/>
      <w:sz w:val="24"/>
      <w:szCs w:val="24"/>
    </w:rPr>
  </w:style>
  <w:style w:type="paragraph" w:styleId="1397" w:customStyle="1">
    <w:name w:val="+a."/>
    <w:basedOn w:val="846"/>
    <w:uiPriority w:val="0"/>
    <w:qFormat/>
    <w:pPr>
      <w:ind w:left="431" w:hanging="431"/>
      <w:spacing w:line="360" w:lineRule="auto"/>
      <w:tabs>
        <w:tab w:val="left" w:pos="431" w:leader="none"/>
        <w:tab w:val="left" w:pos="958" w:leader="none"/>
      </w:tabs>
    </w:pPr>
    <w:rPr>
      <w:sz w:val="24"/>
      <w:szCs w:val="28"/>
    </w:rPr>
  </w:style>
  <w:style w:type="paragraph" w:styleId="1398" w:customStyle="1">
    <w:name w:val="表格正文"/>
    <w:basedOn w:val="846"/>
    <w:uiPriority w:val="0"/>
    <w:qFormat/>
    <w:pPr>
      <w:spacing w:line="300" w:lineRule="auto"/>
    </w:pPr>
    <w:rPr>
      <w:sz w:val="24"/>
    </w:rPr>
  </w:style>
  <w:style w:type="paragraph" w:styleId="1399" w:customStyle="1">
    <w:name w:val="Char2 Char Char Char Char Char Char Char Char Char"/>
    <w:basedOn w:val="846"/>
    <w:uiPriority w:val="0"/>
    <w:qFormat/>
    <w:pPr>
      <w:ind w:firstLine="200"/>
      <w:spacing w:line="360" w:lineRule="auto"/>
    </w:pPr>
    <w:rPr>
      <w:rFonts w:ascii="Tahoma" w:hAnsi="Tahoma"/>
      <w:sz w:val="24"/>
    </w:rPr>
  </w:style>
  <w:style w:type="paragraph" w:styleId="1400" w:customStyle="1">
    <w:name w:val="+正文 Char Char1"/>
    <w:basedOn w:val="846"/>
    <w:uiPriority w:val="0"/>
    <w:qFormat/>
    <w:pPr>
      <w:ind w:firstLine="200"/>
      <w:spacing w:line="360" w:lineRule="auto"/>
    </w:pPr>
    <w:rPr>
      <w:sz w:val="24"/>
      <w:szCs w:val="28"/>
    </w:rPr>
  </w:style>
  <w:style w:type="paragraph" w:styleId="1401" w:customStyle="1">
    <w:name w:val="style3"/>
    <w:basedOn w:val="846"/>
    <w:uiPriority w:val="0"/>
    <w:qFormat/>
    <w:pPr>
      <w:jc w:val="left"/>
      <w:spacing w:before="100" w:beforeAutospacing="1" w:after="100" w:afterAutospacing="1"/>
      <w:widowControl/>
    </w:pPr>
    <w:rPr>
      <w:rFonts w:ascii="宋体" w:hAnsi="宋体" w:cs="宋体"/>
      <w:sz w:val="18"/>
      <w:szCs w:val="18"/>
    </w:rPr>
  </w:style>
  <w:style w:type="paragraph" w:styleId="1402" w:customStyle="1">
    <w:name w:val="++标题3"/>
    <w:basedOn w:val="849"/>
    <w:uiPriority w:val="0"/>
    <w:qFormat/>
    <w:pPr>
      <w:keepLines w:val="0"/>
      <w:spacing w:before="0" w:after="0" w:line="360" w:lineRule="auto"/>
      <w:outlineLvl w:val="3"/>
    </w:pPr>
    <w:rPr>
      <w:rFonts w:ascii="宋体" w:hAnsi="宋体"/>
      <w:bCs/>
      <w:sz w:val="24"/>
      <w:szCs w:val="24"/>
    </w:rPr>
  </w:style>
  <w:style w:type="paragraph" w:styleId="1403" w:customStyle="1">
    <w:name w:val="+A、"/>
    <w:uiPriority w:val="0"/>
    <w:qFormat/>
    <w:pPr>
      <w:ind w:left="1680" w:hanging="420"/>
      <w:tabs>
        <w:tab w:val="left" w:pos="958" w:leader="none"/>
        <w:tab w:val="left" w:pos="1680" w:leader="none"/>
      </w:tabs>
    </w:pPr>
    <w:rPr>
      <w:rFonts w:hint="default" w:ascii="Calibri" w:hAnsi="Calibri" w:eastAsia="宋体" w:cs="Times New Roman"/>
      <w:b/>
    </w:rPr>
  </w:style>
  <w:style w:type="paragraph" w:styleId="1404" w:customStyle="1">
    <w:name w:val="xl30"/>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05" w:customStyle="1">
    <w:name w:val="b-b4"/>
    <w:basedOn w:val="850"/>
    <w:next w:val="846"/>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06" w:customStyle="1">
    <w:name w:val="+正文 Char2"/>
    <w:basedOn w:val="846"/>
    <w:uiPriority w:val="0"/>
    <w:qFormat/>
    <w:pPr>
      <w:ind w:firstLine="200"/>
      <w:spacing w:line="360" w:lineRule="auto"/>
    </w:pPr>
    <w:rPr>
      <w:sz w:val="24"/>
      <w:szCs w:val="28"/>
    </w:rPr>
  </w:style>
  <w:style w:type="paragraph" w:styleId="1407" w:customStyle="1">
    <w:name w:val="++标题4"/>
    <w:basedOn w:val="850"/>
    <w:uiPriority w:val="0"/>
    <w:qFormat/>
    <w:pPr>
      <w:spacing w:before="0" w:after="0" w:line="360" w:lineRule="auto"/>
      <w:outlineLvl w:val="4"/>
    </w:pPr>
    <w:rPr>
      <w:rFonts w:ascii="Times New Roman" w:hAnsi="Times New Roman" w:eastAsia="宋体"/>
      <w:bCs/>
      <w:sz w:val="24"/>
      <w:szCs w:val="28"/>
    </w:rPr>
  </w:style>
  <w:style w:type="paragraph" w:styleId="1408" w:customStyle="1">
    <w:name w:val="Style1"/>
    <w:basedOn w:val="1243"/>
    <w:uiPriority w:val="0"/>
    <w:qFormat/>
  </w:style>
  <w:style w:type="paragraph" w:styleId="1409" w:customStyle="1">
    <w:name w:val="标准中文版式_正文"/>
    <w:basedOn w:val="846"/>
    <w:uiPriority w:val="0"/>
    <w:qFormat/>
    <w:pPr>
      <w:spacing w:line="360" w:lineRule="auto"/>
    </w:pPr>
    <w:rPr>
      <w:spacing w:val="-10"/>
      <w:szCs w:val="21"/>
    </w:rPr>
  </w:style>
  <w:style w:type="paragraph" w:styleId="1410" w:customStyle="1">
    <w:name w:val="小节"/>
    <w:basedOn w:val="849"/>
    <w:uiPriority w:val="0"/>
    <w:qFormat/>
    <w:pPr>
      <w:jc w:val="left"/>
      <w:keepNext w:val="0"/>
      <w:spacing w:before="200" w:after="200" w:line="560" w:lineRule="exact"/>
    </w:pPr>
    <w:rPr>
      <w:rFonts w:ascii="Arial" w:hAnsi="Arial"/>
      <w:b w:val="0"/>
      <w:spacing w:val="14"/>
      <w:sz w:val="28"/>
      <w:szCs w:val="32"/>
    </w:rPr>
  </w:style>
  <w:style w:type="paragraph" w:styleId="1411" w:customStyle="1">
    <w:name w:val="+A."/>
    <w:uiPriority w:val="0"/>
    <w:qFormat/>
    <w:rPr>
      <w:rFonts w:hint="default" w:ascii="Calibri" w:hAnsi="Calibri" w:eastAsia="宋体" w:cs="Times New Roman"/>
    </w:rPr>
  </w:style>
  <w:style w:type="paragraph" w:styleId="1412" w:customStyle="1">
    <w:name w:val="正文11"/>
    <w:basedOn w:val="846"/>
    <w:uiPriority w:val="0"/>
    <w:qFormat/>
    <w:pPr>
      <w:ind w:left="420"/>
      <w:spacing w:line="300" w:lineRule="auto"/>
      <w:widowControl/>
    </w:pPr>
    <w:rPr>
      <w:szCs w:val="24"/>
    </w:rPr>
  </w:style>
  <w:style w:type="paragraph" w:styleId="1413" w:customStyle="1">
    <w:name w:val="+正文 Char Char Char3"/>
    <w:basedOn w:val="846"/>
    <w:uiPriority w:val="0"/>
    <w:qFormat/>
    <w:pPr>
      <w:ind w:firstLine="200"/>
      <w:spacing w:line="360" w:lineRule="auto"/>
    </w:pPr>
    <w:rPr>
      <w:sz w:val="24"/>
      <w:szCs w:val="24"/>
    </w:rPr>
  </w:style>
  <w:style w:type="paragraph" w:styleId="1414" w:customStyle="1">
    <w:name w:val="+正文 Char Char2"/>
    <w:basedOn w:val="846"/>
    <w:uiPriority w:val="0"/>
    <w:qFormat/>
    <w:pPr>
      <w:ind w:firstLine="200"/>
      <w:spacing w:line="360" w:lineRule="auto"/>
    </w:pPr>
    <w:rPr>
      <w:rFonts w:ascii="楷体_GB2312"/>
      <w:sz w:val="24"/>
      <w:szCs w:val="28"/>
    </w:rPr>
  </w:style>
  <w:style w:type="paragraph" w:styleId="1415" w:customStyle="1">
    <w:name w:val="Char Char Char Char Char Char Char Char Char1 Char Char Char Char1"/>
    <w:basedOn w:val="868"/>
    <w:uiPriority w:val="0"/>
    <w:qFormat/>
    <w:pPr>
      <w:spacing w:line="360" w:lineRule="auto"/>
    </w:pPr>
    <w:rPr>
      <w:rFonts w:eastAsia="楷体_GB2312"/>
      <w:sz w:val="26"/>
    </w:rPr>
  </w:style>
  <w:style w:type="paragraph" w:styleId="1416" w:customStyle="1">
    <w:name w:val="+正文 Char5 Char Char"/>
    <w:basedOn w:val="846"/>
    <w:uiPriority w:val="0"/>
    <w:qFormat/>
    <w:pPr>
      <w:ind w:firstLine="200"/>
      <w:spacing w:line="360" w:lineRule="auto"/>
    </w:pPr>
    <w:rPr>
      <w:sz w:val="24"/>
      <w:szCs w:val="24"/>
    </w:rPr>
  </w:style>
  <w:style w:type="paragraph" w:styleId="1417" w:customStyle="1">
    <w:name w:val="+▲"/>
    <w:uiPriority w:val="0"/>
    <w:qFormat/>
    <w:pPr>
      <w:numPr>
        <w:ilvl w:val="0"/>
        <w:numId w:val="8"/>
      </w:numPr>
    </w:pPr>
    <w:rPr>
      <w:rFonts w:hint="default" w:ascii="Calibri" w:hAnsi="Calibri" w:eastAsia="宋体" w:cs="Times New Roman"/>
    </w:rPr>
  </w:style>
  <w:style w:type="paragraph" w:styleId="1418" w:customStyle="1">
    <w:name w:val="b-b5"/>
    <w:basedOn w:val="851"/>
    <w:next w:val="846"/>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19" w:customStyle="1">
    <w:name w:val="media"/>
    <w:basedOn w:val="846"/>
    <w:uiPriority w:val="0"/>
    <w:qFormat/>
    <w:pPr>
      <w:jc w:val="left"/>
      <w:spacing w:before="100" w:beforeAutospacing="1" w:after="100" w:afterAutospacing="1"/>
      <w:widowControl/>
    </w:pPr>
    <w:rPr>
      <w:rFonts w:ascii="宋体" w:hAnsi="宋体" w:cs="宋体"/>
      <w:sz w:val="24"/>
      <w:szCs w:val="24"/>
    </w:rPr>
  </w:style>
  <w:style w:type="paragraph" w:styleId="1420" w:customStyle="1">
    <w:name w:val="Char11"/>
    <w:basedOn w:val="846"/>
    <w:uiPriority w:val="0"/>
    <w:qFormat/>
  </w:style>
  <w:style w:type="paragraph" w:styleId="1421" w:customStyle="1">
    <w:name w:val="纯文本4"/>
    <w:basedOn w:val="846"/>
    <w:uiPriority w:val="0"/>
    <w:qFormat/>
    <w:rPr>
      <w:rFonts w:ascii="宋体" w:hAnsi="Courier New" w:eastAsia="楷体_GB2312"/>
      <w:sz w:val="26"/>
    </w:rPr>
  </w:style>
  <w:style w:type="paragraph" w:styleId="1422" w:customStyle="1">
    <w:name w:val="+1."/>
    <w:basedOn w:val="1163"/>
    <w:uiPriority w:val="0"/>
    <w:qFormat/>
    <w:pPr>
      <w:numPr>
        <w:ilvl w:val="1"/>
        <w:numId w:val="3"/>
      </w:numPr>
      <w:ind w:firstLine="0"/>
      <w:tabs>
        <w:tab w:val="left" w:pos="980" w:leader="none"/>
      </w:tabs>
    </w:pPr>
    <w:rPr>
      <w:szCs w:val="28"/>
    </w:rPr>
  </w:style>
  <w:style w:type="paragraph" w:styleId="1423" w:customStyle="1">
    <w:name w:val="－正文 Char"/>
    <w:basedOn w:val="846"/>
    <w:uiPriority w:val="0"/>
    <w:qFormat/>
    <w:pPr>
      <w:ind w:firstLine="200"/>
      <w:jc w:val="left"/>
      <w:spacing w:line="360" w:lineRule="auto"/>
    </w:pPr>
    <w:rPr>
      <w:rFonts w:ascii="楷体_GB2312"/>
      <w:sz w:val="28"/>
      <w:szCs w:val="28"/>
    </w:rPr>
  </w:style>
  <w:style w:type="paragraph" w:styleId="1424" w:customStyle="1">
    <w:name w:val="空半行"/>
    <w:basedOn w:val="846"/>
    <w:uiPriority w:val="0"/>
    <w:qFormat/>
    <w:pPr>
      <w:spacing w:line="120" w:lineRule="exact"/>
    </w:pPr>
    <w:rPr>
      <w:rFonts w:eastAsia="仿宋_GB2312"/>
      <w:color w:val="ffffff"/>
      <w:sz w:val="30"/>
    </w:rPr>
  </w:style>
  <w:style w:type="paragraph" w:styleId="1425" w:customStyle="1">
    <w:name w:val="00"/>
    <w:basedOn w:val="846"/>
    <w:uiPriority w:val="0"/>
    <w:qFormat/>
    <w:pPr>
      <w:jc w:val="left"/>
    </w:pPr>
    <w:rPr>
      <w:rFonts w:ascii="黑体" w:eastAsia="黑体"/>
      <w:b/>
      <w:sz w:val="20"/>
    </w:rPr>
  </w:style>
  <w:style w:type="paragraph" w:styleId="1426" w:customStyle="1">
    <w:name w:val="-1.1.1.1"/>
    <w:basedOn w:val="851"/>
    <w:uiPriority w:val="0"/>
    <w:qFormat/>
    <w:pPr>
      <w:ind w:firstLine="180"/>
      <w:jc w:val="left"/>
      <w:keepLines w:val="0"/>
      <w:spacing w:before="0" w:after="0"/>
      <w:widowControl/>
    </w:pPr>
    <w:rPr>
      <w:rFonts w:eastAsia="宋体"/>
      <w:b w:val="0"/>
      <w:sz w:val="24"/>
      <w:szCs w:val="24"/>
    </w:rPr>
  </w:style>
  <w:style w:type="paragraph" w:styleId="1427" w:customStyle="1">
    <w:name w:val="+正文 Char6"/>
    <w:basedOn w:val="846"/>
    <w:uiPriority w:val="0"/>
    <w:qFormat/>
    <w:pPr>
      <w:ind w:firstLine="200"/>
      <w:spacing w:line="360" w:lineRule="auto"/>
    </w:pPr>
    <w:rPr>
      <w:sz w:val="24"/>
      <w:szCs w:val="24"/>
    </w:rPr>
  </w:style>
  <w:style w:type="paragraph" w:styleId="1428" w:customStyle="1">
    <w:name w:val="+● Char Char"/>
    <w:uiPriority w:val="0"/>
    <w:qFormat/>
    <w:pPr>
      <w:ind w:firstLine="480"/>
      <w:tabs>
        <w:tab w:val="left" w:pos="958" w:leader="none"/>
      </w:tabs>
    </w:pPr>
    <w:rPr>
      <w:rFonts w:hint="default" w:ascii="Calibri" w:hAnsi="Calibri" w:eastAsia="宋体" w:cs="Times New Roman"/>
    </w:rPr>
  </w:style>
  <w:style w:type="paragraph" w:styleId="1429" w:customStyle="1">
    <w:name w:val="+列表编号"/>
    <w:basedOn w:val="846"/>
    <w:uiPriority w:val="0"/>
    <w:qFormat/>
    <w:pPr>
      <w:jc w:val="center"/>
      <w:spacing w:before="120" w:after="120"/>
      <w:tabs>
        <w:tab w:val="center" w:pos="4200" w:leader="none"/>
        <w:tab w:val="right" w:pos="8400" w:leader="none"/>
      </w:tabs>
    </w:pPr>
    <w:rPr>
      <w:b/>
      <w:sz w:val="24"/>
      <w:szCs w:val="28"/>
    </w:rPr>
  </w:style>
  <w:style w:type="paragraph" w:styleId="1430" w:customStyle="1">
    <w:name w:val="font7"/>
    <w:basedOn w:val="846"/>
    <w:uiPriority w:val="0"/>
    <w:qFormat/>
    <w:pPr>
      <w:jc w:val="left"/>
      <w:spacing w:before="100" w:beforeAutospacing="1" w:after="100" w:afterAutospacing="1"/>
      <w:widowControl/>
    </w:pPr>
    <w:rPr>
      <w:rFonts w:ascii="Verdana" w:hAnsi="Verdana"/>
      <w:sz w:val="20"/>
    </w:rPr>
  </w:style>
  <w:style w:type="paragraph" w:styleId="1431" w:customStyle="1">
    <w:name w:val="样式 首行缩进:  2 字符"/>
    <w:basedOn w:val="846"/>
    <w:uiPriority w:val="0"/>
    <w:qFormat/>
    <w:pPr>
      <w:ind w:firstLine="576"/>
      <w:spacing w:line="360" w:lineRule="auto"/>
    </w:pPr>
    <w:rPr>
      <w:rFonts w:ascii="宋体" w:hAnsi="宋体"/>
      <w:spacing w:val="4"/>
      <w:sz w:val="28"/>
    </w:rPr>
  </w:style>
  <w:style w:type="paragraph" w:styleId="1432" w:customStyle="1">
    <w:name w:val="+正文 Char5 Char Char Char"/>
    <w:basedOn w:val="846"/>
    <w:uiPriority w:val="0"/>
    <w:qFormat/>
    <w:pPr>
      <w:ind w:firstLine="200"/>
      <w:spacing w:line="360" w:lineRule="auto"/>
    </w:pPr>
    <w:rPr>
      <w:sz w:val="24"/>
      <w:szCs w:val="24"/>
    </w:rPr>
  </w:style>
  <w:style w:type="paragraph" w:styleId="1433" w:customStyle="1">
    <w:name w:val="p0"/>
    <w:basedOn w:val="846"/>
    <w:uiPriority w:val="0"/>
    <w:qFormat/>
    <w:pPr>
      <w:jc w:val="left"/>
      <w:spacing w:before="100" w:beforeAutospacing="1" w:after="100" w:afterAutospacing="1"/>
      <w:widowControl/>
    </w:pPr>
    <w:rPr>
      <w:rFonts w:ascii="宋体" w:hAnsi="宋体" w:cs="宋体"/>
      <w:sz w:val="24"/>
      <w:szCs w:val="24"/>
    </w:rPr>
  </w:style>
  <w:style w:type="paragraph" w:styleId="1434" w:customStyle="1">
    <w:name w:val="4"/>
    <w:basedOn w:val="846"/>
    <w:uiPriority w:val="0"/>
    <w:qFormat/>
    <w:pPr>
      <w:jc w:val="left"/>
      <w:spacing w:before="100" w:beforeAutospacing="1" w:after="100" w:afterAutospacing="1"/>
      <w:widowControl/>
    </w:pPr>
    <w:rPr>
      <w:rFonts w:ascii="宋体" w:hAnsi="宋体" w:cs="宋体"/>
      <w:sz w:val="24"/>
      <w:szCs w:val="24"/>
    </w:rPr>
  </w:style>
  <w:style w:type="paragraph" w:styleId="1435" w:customStyle="1">
    <w:name w:val="a)"/>
    <w:basedOn w:val="846"/>
    <w:uiPriority w:val="0"/>
    <w:qFormat/>
    <w:pPr>
      <w:ind w:left="1361" w:hanging="454"/>
      <w:spacing w:line="264" w:lineRule="auto"/>
      <w:tabs>
        <w:tab w:val="left" w:pos="1361" w:leader="none"/>
      </w:tabs>
    </w:pPr>
    <w:rPr>
      <w:sz w:val="24"/>
    </w:rPr>
  </w:style>
  <w:style w:type="paragraph" w:styleId="1436" w:customStyle="1">
    <w:name w:val="批注主题 Char Char"/>
    <w:basedOn w:val="869"/>
    <w:next w:val="869"/>
    <w:uiPriority w:val="0"/>
    <w:qFormat/>
    <w:rPr>
      <w:b/>
    </w:rPr>
  </w:style>
  <w:style w:type="paragraph" w:styleId="1437" w:customStyle="1">
    <w:name w:val="+正文 Char4"/>
    <w:basedOn w:val="846"/>
    <w:uiPriority w:val="0"/>
    <w:qFormat/>
    <w:pPr>
      <w:ind w:firstLine="200"/>
      <w:spacing w:line="360" w:lineRule="auto"/>
    </w:pPr>
    <w:rPr>
      <w:sz w:val="24"/>
      <w:szCs w:val="28"/>
    </w:rPr>
  </w:style>
  <w:style w:type="paragraph" w:styleId="1438" w:customStyle="1">
    <w:name w:val="xl35"/>
    <w:basedOn w:val="846"/>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39" w:customStyle="1">
    <w:name w:val="Char Char Char1"/>
    <w:basedOn w:val="846"/>
    <w:uiPriority w:val="0"/>
    <w:qFormat/>
    <w:pPr>
      <w:ind w:left="405" w:hanging="405"/>
      <w:tabs>
        <w:tab w:val="left" w:pos="405" w:leader="none"/>
      </w:tabs>
    </w:pPr>
    <w:rPr>
      <w:sz w:val="24"/>
      <w:szCs w:val="24"/>
    </w:rPr>
  </w:style>
  <w:style w:type="paragraph" w:styleId="1440" w:customStyle="1">
    <w:name w:val="-2节"/>
    <w:basedOn w:val="848"/>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441" w:customStyle="1">
    <w:name w:val="样式 正文缩进 + 首行缩进:  2 字符 Char"/>
    <w:basedOn w:val="864"/>
    <w:uiPriority w:val="0"/>
    <w:qFormat/>
    <w:pPr>
      <w:ind w:firstLine="560"/>
      <w:jc w:val="both"/>
      <w:spacing w:line="360" w:lineRule="auto"/>
      <w:widowControl/>
    </w:pPr>
    <w:rPr>
      <w:rFonts w:eastAsia="宋体" w:cs="宋体"/>
      <w:sz w:val="28"/>
    </w:rPr>
  </w:style>
  <w:style w:type="paragraph" w:styleId="1442" w:customStyle="1">
    <w:name w:val="MM Topic 3"/>
    <w:basedOn w:val="849"/>
    <w:uiPriority w:val="0"/>
    <w:qFormat/>
    <w:pPr>
      <w:numPr>
        <w:ilvl w:val="2"/>
        <w:numId w:val="8"/>
      </w:numPr>
      <w:spacing w:line="416" w:lineRule="auto"/>
      <w:tabs>
        <w:tab w:val="left" w:pos="1069" w:leader="none"/>
      </w:tabs>
    </w:pPr>
    <w:rPr>
      <w:rFonts w:ascii="宋体" w:hAnsi="宋体"/>
      <w:bCs/>
      <w:sz w:val="28"/>
      <w:szCs w:val="32"/>
    </w:rPr>
  </w:style>
  <w:style w:type="paragraph" w:styleId="1443" w:customStyle="1">
    <w:name w:val="Char Char Char Char"/>
    <w:basedOn w:val="868"/>
    <w:uiPriority w:val="0"/>
    <w:qFormat/>
    <w:pPr>
      <w:spacing w:line="360" w:lineRule="auto"/>
    </w:pPr>
  </w:style>
  <w:style w:type="paragraph" w:styleId="1444" w:customStyle="1">
    <w:name w:val="yyn3"/>
    <w:basedOn w:val="1242"/>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45" w:customStyle="1">
    <w:name w:val="font5"/>
    <w:basedOn w:val="846"/>
    <w:uiPriority w:val="0"/>
    <w:qFormat/>
    <w:pPr>
      <w:jc w:val="left"/>
      <w:spacing w:before="100" w:beforeAutospacing="1" w:after="100" w:afterAutospacing="1"/>
      <w:widowControl/>
    </w:pPr>
    <w:rPr>
      <w:rFonts w:hint="eastAsia" w:ascii="宋体" w:hAnsi="宋体"/>
      <w:sz w:val="18"/>
      <w:szCs w:val="18"/>
    </w:rPr>
  </w:style>
  <w:style w:type="paragraph" w:styleId="1446" w:customStyle="1">
    <w:name w:val="助手文本"/>
    <w:basedOn w:val="846"/>
    <w:uiPriority w:val="0"/>
    <w:qFormat/>
    <w:pPr>
      <w:ind w:left="14" w:firstLine="434"/>
      <w:spacing w:line="360" w:lineRule="auto"/>
    </w:pPr>
    <w:rPr>
      <w:rFonts w:ascii="楷体_GB2312" w:eastAsia="楷体_GB2312"/>
      <w:sz w:val="24"/>
      <w:u w:val="single"/>
    </w:rPr>
  </w:style>
  <w:style w:type="paragraph" w:styleId="1447" w:customStyle="1">
    <w:name w:val="Char Char Char Char Char Char Char Char Char Char"/>
    <w:basedOn w:val="846"/>
    <w:uiPriority w:val="0"/>
    <w:qFormat/>
    <w:pPr>
      <w:ind w:left="420" w:hanging="420"/>
      <w:tabs>
        <w:tab w:val="left" w:pos="420" w:leader="none"/>
      </w:tabs>
    </w:pPr>
    <w:rPr>
      <w:sz w:val="24"/>
      <w:szCs w:val="24"/>
    </w:rPr>
  </w:style>
  <w:style w:type="paragraph" w:styleId="1448" w:customStyle="1">
    <w:name w:val="style6"/>
    <w:basedOn w:val="846"/>
    <w:uiPriority w:val="0"/>
    <w:qFormat/>
    <w:pPr>
      <w:jc w:val="left"/>
      <w:spacing w:before="100" w:beforeAutospacing="1" w:after="100" w:afterAutospacing="1"/>
      <w:widowControl/>
    </w:pPr>
    <w:rPr>
      <w:rFonts w:ascii="宋体" w:hAnsi="宋体" w:cs="宋体"/>
      <w:b/>
      <w:bCs/>
      <w:color w:val="336699"/>
      <w:sz w:val="24"/>
      <w:szCs w:val="24"/>
    </w:rPr>
  </w:style>
  <w:style w:type="paragraph" w:styleId="1449" w:customStyle="1">
    <w:name w:val="样式 标题 2"/>
    <w:basedOn w:val="848"/>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450" w:customStyle="1">
    <w:name w:val="xl33"/>
    <w:basedOn w:val="846"/>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51" w:customStyle="1">
    <w:name w:val="+a"/>
    <w:basedOn w:val="1397"/>
    <w:uiPriority w:val="0"/>
    <w:qFormat/>
    <w:pPr>
      <w:tabs>
        <w:tab w:val="clear" w:pos="431" w:leader="none"/>
      </w:tabs>
    </w:pPr>
  </w:style>
  <w:style w:type="paragraph" w:styleId="1452" w:customStyle="1">
    <w:name w:val="样式 Arial 小四 首行缩进:  0.85 厘米 行距: 1.5 倍行距"/>
    <w:basedOn w:val="846"/>
    <w:uiPriority w:val="0"/>
    <w:qFormat/>
    <w:pPr>
      <w:ind w:firstLine="480"/>
      <w:spacing w:line="360" w:lineRule="auto"/>
    </w:pPr>
    <w:rPr>
      <w:rFonts w:ascii="楷体_GB2312" w:hAnsi="Arial" w:eastAsia="楷体_GB2312"/>
      <w:sz w:val="24"/>
    </w:rPr>
  </w:style>
  <w:style w:type="paragraph" w:styleId="1453" w:customStyle="1">
    <w:name w:val="b-b1"/>
    <w:basedOn w:val="847"/>
    <w:next w:val="846"/>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454" w:customStyle="1">
    <w:name w:val="文档正文"/>
    <w:basedOn w:val="846"/>
    <w:uiPriority w:val="0"/>
    <w:qFormat/>
    <w:pPr>
      <w:ind w:firstLine="567"/>
    </w:pPr>
    <w:rPr>
      <w:rFonts w:ascii="长城仿宋" w:eastAsia="楷体_GB2312"/>
      <w:sz w:val="26"/>
    </w:rPr>
  </w:style>
  <w:style w:type="paragraph" w:styleId="1455" w:customStyle="1">
    <w:name w:val="xl40"/>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56" w:customStyle="1">
    <w:name w:val="正文-宋4行25"/>
    <w:basedOn w:val="846"/>
    <w:uiPriority w:val="0"/>
    <w:qFormat/>
    <w:pPr>
      <w:ind w:firstLine="482"/>
      <w:spacing w:line="400" w:lineRule="exact"/>
    </w:pPr>
    <w:rPr>
      <w:rFonts w:ascii="宋体"/>
      <w:sz w:val="24"/>
    </w:rPr>
  </w:style>
  <w:style w:type="paragraph" w:styleId="1457" w:customStyle="1">
    <w:name w:val="Char Char"/>
    <w:basedOn w:val="868"/>
    <w:uiPriority w:val="0"/>
    <w:qFormat/>
    <w:pPr>
      <w:spacing w:line="360" w:lineRule="auto"/>
    </w:pPr>
  </w:style>
  <w:style w:type="paragraph" w:styleId="1458" w:customStyle="1">
    <w:name w:val="样式 宋体 行距: 固定值 18 磅"/>
    <w:basedOn w:val="846"/>
    <w:uiPriority w:val="0"/>
    <w:qFormat/>
    <w:pPr>
      <w:spacing w:line="360" w:lineRule="exact"/>
    </w:pPr>
    <w:rPr>
      <w:rFonts w:ascii="宋体" w:hAnsi="宋体"/>
      <w:sz w:val="24"/>
    </w:rPr>
  </w:style>
  <w:style w:type="paragraph" w:styleId="1459" w:customStyle="1">
    <w:name w:val="图表说明"/>
    <w:basedOn w:val="846"/>
    <w:uiPriority w:val="0"/>
    <w:qFormat/>
    <w:pPr>
      <w:ind w:firstLine="200"/>
      <w:jc w:val="center"/>
      <w:spacing w:line="360" w:lineRule="auto"/>
      <w:widowControl/>
    </w:pPr>
    <w:rPr>
      <w:b/>
    </w:rPr>
  </w:style>
  <w:style w:type="paragraph" w:styleId="1460" w:customStyle="1">
    <w:name w:val="样式6"/>
    <w:basedOn w:val="851"/>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61" w:customStyle="1">
    <w:name w:val="xl39"/>
    <w:basedOn w:val="846"/>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62" w:customStyle="1">
    <w:name w:val="Char Char Char Char Char Char Char Char Char Char1"/>
    <w:basedOn w:val="846"/>
    <w:uiPriority w:val="0"/>
    <w:qFormat/>
    <w:pPr>
      <w:numPr>
        <w:ilvl w:val="0"/>
        <w:numId w:val="2"/>
      </w:numPr>
      <w:tabs>
        <w:tab w:val="clear" w:pos="405" w:leader="none"/>
        <w:tab w:val="left" w:pos="420" w:leader="none"/>
      </w:tabs>
    </w:pPr>
    <w:rPr>
      <w:sz w:val="24"/>
      <w:szCs w:val="24"/>
    </w:rPr>
  </w:style>
  <w:style w:type="paragraph" w:styleId="1463" w:customStyle="1">
    <w:name w:val="Legal 3"/>
    <w:basedOn w:val="846"/>
    <w:next w:val="846"/>
    <w:uiPriority w:val="0"/>
    <w:qFormat/>
    <w:pPr>
      <w:ind w:firstLine="420"/>
      <w:jc w:val="left"/>
      <w:spacing w:after="120"/>
    </w:pPr>
    <w:rPr>
      <w:rFonts w:ascii="宋体"/>
      <w:sz w:val="24"/>
      <w:szCs w:val="24"/>
    </w:rPr>
  </w:style>
  <w:style w:type="paragraph" w:styleId="1464" w:customStyle="1">
    <w:name w:val="1."/>
    <w:basedOn w:val="846"/>
    <w:uiPriority w:val="0"/>
    <w:qFormat/>
    <w:pPr>
      <w:ind w:left="907" w:hanging="453"/>
      <w:spacing w:line="264" w:lineRule="auto"/>
      <w:tabs>
        <w:tab w:val="left" w:pos="907" w:leader="none"/>
      </w:tabs>
    </w:pPr>
    <w:rPr>
      <w:sz w:val="24"/>
      <w:szCs w:val="24"/>
    </w:rPr>
  </w:style>
  <w:style w:type="paragraph" w:styleId="1465" w:customStyle="1">
    <w:name w:val="b-b3"/>
    <w:basedOn w:val="849"/>
    <w:next w:val="846"/>
    <w:uiPriority w:val="0"/>
    <w:qFormat/>
    <w:pPr>
      <w:numPr>
        <w:ilvl w:val="2"/>
        <w:numId w:val="4"/>
      </w:numPr>
      <w:keepLines w:val="0"/>
      <w:keepNext w:val="0"/>
      <w:spacing w:before="80" w:after="80" w:line="440" w:lineRule="atLeast"/>
    </w:pPr>
    <w:rPr>
      <w:rFonts w:eastAsia="黑体"/>
      <w:b w:val="0"/>
      <w:bCs/>
      <w:sz w:val="28"/>
    </w:rPr>
  </w:style>
  <w:style w:type="paragraph" w:styleId="1466" w:customStyle="1">
    <w:name w:val="前言、引言标题"/>
    <w:next w:val="846"/>
    <w:uiPriority w:val="0"/>
    <w:qFormat/>
    <w:pPr>
      <w:jc w:val="center"/>
      <w:spacing w:before="640" w:after="560"/>
      <w:shd w:val="clear" w:color="ffffff" w:fill="ffffff"/>
      <w:outlineLvl w:val="0"/>
    </w:pPr>
    <w:rPr>
      <w:rFonts w:hint="default" w:ascii="黑体" w:hAnsi="Calibri" w:eastAsia="黑体" w:cs="Times New Roman"/>
      <w:sz w:val="32"/>
    </w:rPr>
  </w:style>
  <w:style w:type="paragraph" w:styleId="1467" w:customStyle="1">
    <w:name w:val="样式 －列表编号 + 居中 段前: 0.5 行 段后: 0.5 行"/>
    <w:basedOn w:val="846"/>
    <w:uiPriority w:val="0"/>
    <w:qFormat/>
    <w:pPr>
      <w:jc w:val="right"/>
    </w:pPr>
    <w:rPr>
      <w:b/>
      <w:bCs/>
      <w:spacing w:val="8"/>
      <w:sz w:val="28"/>
    </w:rPr>
  </w:style>
  <w:style w:type="paragraph" w:styleId="1468" w:customStyle="1">
    <w:name w:val="Char Char Char Char Char Char Char1"/>
    <w:basedOn w:val="846"/>
    <w:uiPriority w:val="0"/>
    <w:qFormat/>
    <w:rPr>
      <w:szCs w:val="24"/>
    </w:rPr>
  </w:style>
  <w:style w:type="paragraph" w:styleId="1469" w:customStyle="1">
    <w:name w:val="纯文本2"/>
    <w:basedOn w:val="846"/>
    <w:uiPriority w:val="0"/>
    <w:qFormat/>
    <w:pPr>
      <w:jc w:val="left"/>
      <w:widowControl/>
    </w:pPr>
    <w:rPr>
      <w:rFonts w:ascii="宋体" w:hAnsi="Courier New" w:eastAsia="楷体_GB2312"/>
      <w:sz w:val="26"/>
    </w:rPr>
  </w:style>
  <w:style w:type="paragraph" w:styleId="1470" w:customStyle="1">
    <w:name w:val="xl23"/>
    <w:basedOn w:val="846"/>
    <w:uiPriority w:val="0"/>
    <w:qFormat/>
    <w:pPr>
      <w:jc w:val="center"/>
      <w:spacing w:before="100" w:beforeAutospacing="1" w:after="100" w:afterAutospacing="1"/>
      <w:widowControl/>
    </w:pPr>
    <w:rPr>
      <w:rFonts w:ascii="Arial Unicode MS" w:hAnsi="Arial Unicode MS" w:eastAsia="Arial Unicode MS"/>
      <w:sz w:val="24"/>
    </w:rPr>
  </w:style>
  <w:style w:type="paragraph" w:styleId="1471" w:customStyle="1">
    <w:name w:val="Char1"/>
    <w:basedOn w:val="846"/>
    <w:uiPriority w:val="0"/>
    <w:qFormat/>
    <w:pPr>
      <w:ind w:left="405" w:hanging="405"/>
      <w:tabs>
        <w:tab w:val="left" w:pos="405" w:leader="none"/>
      </w:tabs>
    </w:pPr>
    <w:rPr>
      <w:sz w:val="24"/>
      <w:szCs w:val="24"/>
    </w:rPr>
  </w:style>
  <w:style w:type="paragraph" w:styleId="1472" w:customStyle="1">
    <w:name w:val="样式 小四 首行缩进:  0.74 厘米"/>
    <w:basedOn w:val="846"/>
    <w:uiPriority w:val="0"/>
    <w:qFormat/>
    <w:pPr>
      <w:ind w:firstLine="420"/>
      <w:spacing w:line="360" w:lineRule="auto"/>
    </w:pPr>
    <w:rPr>
      <w:rFonts w:cs="宋体"/>
      <w:sz w:val="24"/>
    </w:rPr>
  </w:style>
  <w:style w:type="paragraph" w:styleId="1473" w:customStyle="1">
    <w:name w:val="表格"/>
    <w:basedOn w:val="846"/>
    <w:uiPriority w:val="0"/>
    <w:qFormat/>
    <w:pPr>
      <w:ind w:firstLine="42"/>
    </w:pPr>
    <w:rPr>
      <w:rFonts w:ascii="宋体" w:hAnsi="宋体"/>
      <w:sz w:val="20"/>
    </w:rPr>
  </w:style>
  <w:style w:type="paragraph" w:styleId="1474" w:customStyle="1">
    <w:name w:val="样式 标题 1标题一h11st levelSection Headl11H1H11H12H13H14H1..."/>
    <w:basedOn w:val="847"/>
    <w:next w:val="852"/>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475" w:customStyle="1">
    <w:name w:val="标准正文"/>
    <w:basedOn w:val="846"/>
    <w:next w:val="846"/>
    <w:uiPriority w:val="0"/>
    <w:qFormat/>
    <w:pPr>
      <w:ind w:firstLine="200"/>
      <w:spacing w:after="50"/>
      <w:widowControl/>
    </w:pPr>
    <w:rPr>
      <w:color w:val="000000"/>
      <w:sz w:val="24"/>
    </w:rPr>
  </w:style>
  <w:style w:type="paragraph" w:styleId="1476" w:customStyle="1">
    <w:name w:val="样式 标题 3头 + (中文) 黑体 四号 段前: 0 磅 段后: 0 磅 行距: 1.5 倍行距2"/>
    <w:basedOn w:val="849"/>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477" w:customStyle="1">
    <w:name w:val="Code"/>
    <w:basedOn w:val="846"/>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478" w:customStyle="1">
    <w:name w:val="正文文字缩进"/>
    <w:basedOn w:val="846"/>
    <w:next w:val="846"/>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479" w:customStyle="1">
    <w:name w:val="正文 + 四号"/>
    <w:basedOn w:val="846"/>
    <w:uiPriority w:val="0"/>
    <w:qFormat/>
    <w:pPr>
      <w:spacing w:line="480" w:lineRule="exact"/>
    </w:pPr>
    <w:rPr>
      <w:sz w:val="28"/>
    </w:rPr>
  </w:style>
  <w:style w:type="table" w:styleId="1480" w:customStyle="1">
    <w:name w:val="网格型1"/>
    <w:basedOn w:val="85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81" w:customStyle="1">
    <w:name w:val="3级标题"/>
    <w:basedOn w:val="1347"/>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482" w:customStyle="1">
    <w:name w:val="正文 小四"/>
    <w:basedOn w:val="846"/>
    <w:uiPriority w:val="0"/>
    <w:qFormat/>
    <w:pPr>
      <w:ind w:firstLine="420"/>
      <w:spacing w:after="93" w:line="360" w:lineRule="auto"/>
    </w:pPr>
    <w:rPr>
      <w:rFonts w:ascii="Times New Roman" w:hAnsi="Times New Roman"/>
      <w:szCs w:val="21"/>
    </w:rPr>
  </w:style>
  <w:style w:type="paragraph" w:styleId="1483" w:customStyle="1">
    <w:name w:val="纯文本3"/>
    <w:basedOn w:val="846"/>
    <w:uiPriority w:val="0"/>
    <w:qFormat/>
    <w:rPr>
      <w:rFonts w:hint="eastAsia" w:ascii="宋体" w:hAnsi="Courier New" w:eastAsia="楷体_GB2312"/>
      <w:sz w:val="28"/>
    </w:rPr>
  </w:style>
  <w:style w:type="paragraph" w:styleId="1484" w:customStyle="1">
    <w:name w:val="纯文本5"/>
    <w:basedOn w:val="846"/>
    <w:uiPriority w:val="0"/>
    <w:qFormat/>
    <w:rPr>
      <w:rFonts w:ascii="宋体" w:hAnsi="Courier New" w:eastAsia="楷体_GB2312"/>
      <w:sz w:val="28"/>
    </w:rPr>
  </w:style>
  <w:style w:type="paragraph" w:styleId="1485" w:customStyle="1">
    <w:name w:val="修订1"/>
    <w:hidden/>
    <w:uiPriority w:val="99"/>
    <w:semiHidden/>
    <w:qFormat/>
    <w:rPr>
      <w:rFonts w:hint="default" w:ascii="Calibri" w:hAnsi="Calibri" w:eastAsia="宋体" w:cs="Times New Roman"/>
      <w:sz w:val="21"/>
    </w:rPr>
  </w:style>
  <w:style w:type="paragraph" w:styleId="1486" w:customStyle="1">
    <w:name w:val="msolistparagraph"/>
    <w:basedOn w:val="846"/>
    <w:uiPriority w:val="0"/>
    <w:qFormat/>
    <w:pPr>
      <w:ind w:firstLine="420"/>
    </w:pPr>
  </w:style>
  <w:style w:type="paragraph" w:styleId="1487" w:customStyle="1">
    <w:name w:val="纯文本6"/>
    <w:basedOn w:val="846"/>
    <w:uiPriority w:val="0"/>
    <w:qFormat/>
    <w:rPr>
      <w:rFonts w:ascii="宋体" w:hAnsi="Courier New" w:eastAsia="楷体_GB2312"/>
      <w:sz w:val="26"/>
    </w:rPr>
  </w:style>
  <w:style w:type="character" w:styleId="1488" w:customStyle="1">
    <w:name w:val="font11"/>
    <w:uiPriority w:val="0"/>
    <w:qFormat/>
    <w:rPr>
      <w:rFonts w:hint="eastAsia" w:ascii="宋体" w:hAnsi="宋体" w:eastAsia="宋体" w:cs="宋体"/>
      <w:color w:val="000000"/>
      <w:sz w:val="24"/>
      <w:szCs w:val="24"/>
      <w:u w:val="none"/>
    </w:rPr>
  </w:style>
  <w:style w:type="character" w:styleId="1489" w:customStyle="1">
    <w:name w:val="font21"/>
    <w:uiPriority w:val="0"/>
    <w:qFormat/>
    <w:rPr>
      <w:rFonts w:hint="eastAsia" w:ascii="宋体" w:hAnsi="宋体" w:eastAsia="宋体" w:cs="宋体"/>
      <w:b/>
      <w:color w:val="000000"/>
      <w:sz w:val="22"/>
      <w:szCs w:val="22"/>
      <w:u w:val="none"/>
    </w:rPr>
  </w:style>
  <w:style w:type="paragraph" w:styleId="1490" w:customStyle="1">
    <w:name w:val="文档结构图1"/>
    <w:basedOn w:val="846"/>
    <w:uiPriority w:val="99"/>
    <w:qFormat/>
    <w:pPr>
      <w:shd w:val="clear" w:color="auto" w:fill="000080"/>
    </w:pPr>
  </w:style>
  <w:style w:type="paragraph" w:styleId="1491" w:customStyle="1">
    <w:name w:val="纯文本7"/>
    <w:basedOn w:val="846"/>
    <w:uiPriority w:val="0"/>
    <w:qFormat/>
    <w:rPr>
      <w:rFonts w:ascii="宋体" w:hAnsi="Courier New" w:eastAsia="楷体_GB2312"/>
      <w:sz w:val="26"/>
    </w:rPr>
  </w:style>
  <w:style w:type="paragraph" w:styleId="1492" w:customStyle="1">
    <w:name w:val="UserStyle_37"/>
    <w:basedOn w:val="846"/>
    <w:uiPriority w:val="0"/>
    <w:qFormat/>
    <w:pPr>
      <w:ind w:firstLine="420"/>
    </w:pPr>
  </w:style>
  <w:style w:type="paragraph" w:styleId="1493" w:customStyle="1">
    <w:name w:val="正文缩进1"/>
    <w:basedOn w:val="846"/>
    <w:uiPriority w:val="0"/>
    <w:qFormat/>
    <w:pPr>
      <w:ind w:firstLine="420"/>
      <w:jc w:val="left"/>
      <w:widowControl/>
    </w:pPr>
    <w:rPr>
      <w:rFonts w:eastAsia="楷体_GB2312"/>
      <w:sz w:val="24"/>
    </w:rPr>
  </w:style>
  <w:style w:type="paragraph" w:styleId="1494" w:customStyle="1">
    <w:name w:val="正文文本1"/>
    <w:basedOn w:val="846"/>
    <w:next w:val="1495"/>
    <w:uiPriority w:val="0"/>
    <w:qFormat/>
    <w:pPr>
      <w:jc w:val="left"/>
      <w:spacing w:after="120"/>
      <w:widowControl/>
    </w:pPr>
    <w:rPr>
      <w:sz w:val="24"/>
    </w:rPr>
  </w:style>
  <w:style w:type="paragraph" w:styleId="1495" w:customStyle="1">
    <w:name w:val="正文缩进11"/>
    <w:basedOn w:val="846"/>
    <w:next w:val="846"/>
    <w:uiPriority w:val="0"/>
    <w:qFormat/>
    <w:pPr>
      <w:ind w:firstLine="420"/>
    </w:pPr>
    <w:rPr>
      <w:rFonts w:ascii="Arial Unicode MS" w:hAnsi="Arial Unicode MS" w:eastAsia="Arial Unicode MS"/>
      <w:color w:val="000000"/>
    </w:rPr>
  </w:style>
  <w:style w:type="paragraph" w:styleId="1496" w:customStyle="1">
    <w:name w:val="_正文段落"/>
    <w:basedOn w:val="846"/>
    <w:uiPriority w:val="0"/>
    <w:qFormat/>
    <w:pPr>
      <w:ind w:firstLine="200"/>
      <w:spacing w:line="360" w:lineRule="auto"/>
    </w:pPr>
    <w:rPr>
      <w:rFonts w:eastAsia="宋体"/>
      <w:sz w:val="24"/>
      <w:szCs w:val="24"/>
    </w:rPr>
  </w:style>
  <w:style w:type="numbering" w:styleId="14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苏南分公司</cp:lastModifiedBy>
  <cp:revision>15</cp:revision>
  <dcterms:created xsi:type="dcterms:W3CDTF">2025-02-25T05:49:00Z</dcterms:created>
  <dcterms:modified xsi:type="dcterms:W3CDTF">2026-08-21T07:31:34Z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120976934C484DF099F1474DFDE2240C_13</vt:lpwstr>
  </property>
  <property fmtid="{D5CDD505-2E9C-101B-9397-08002B2CF9AE}" pid="4" name="KSOTemplateDocerSaveRecord">
    <vt:lpwstr>eyJoZGlkIjoiODViY2JkMjU3NGYzZTEwMzZmMGFkZWViYmNkYWU3NDIiLCJ1c2VySWQiOiI0MzA1NjQxNDAifQ==</vt:lpwstr>
  </property>
</Properties>
</file>