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sz w:val="84"/>
          <w:szCs w:val="84"/>
        </w:rPr>
      </w:pPr>
      <w:r>
        <w:rPr>
          <w:rFonts w:hint="eastAsia" w:ascii="宋体" w:hAnsi="宋体"/>
          <w:b/>
          <w:sz w:val="84"/>
          <w:szCs w:val="84"/>
        </w:rPr>
      </w:r>
      <w:r/>
    </w:p>
    <w:p>
      <w:pPr>
        <w:jc w:val="center"/>
        <w:rPr>
          <w:rFonts w:hint="eastAsia" w:ascii="宋体" w:hAnsi="宋体"/>
          <w:b/>
          <w:sz w:val="84"/>
          <w:szCs w:val="84"/>
        </w:rPr>
      </w:pPr>
      <w:r>
        <w:rPr>
          <w:rFonts w:hint="eastAsia" w:ascii="宋体" w:hAnsi="宋体"/>
          <w:b/>
          <w:sz w:val="84"/>
          <w:szCs w:val="84"/>
        </w:rPr>
        <w:t xml:space="preserve">招 标 文 件</w:t>
      </w:r>
      <w:r/>
    </w:p>
    <w:p>
      <w:pPr>
        <w:jc w:val="center"/>
        <w:rPr>
          <w:rFonts w:hint="eastAsia" w:ascii="宋体" w:hAnsi="宋体"/>
          <w:b/>
          <w:szCs w:val="21"/>
        </w:rPr>
      </w:pPr>
      <w:r>
        <w:rPr>
          <w:rFonts w:hint="eastAsia" w:ascii="宋体" w:hAnsi="宋体"/>
          <w:b/>
          <w:szCs w:val="21"/>
        </w:rPr>
      </w:r>
      <w:r/>
    </w:p>
    <w:p>
      <w:pPr>
        <w:jc w:val="center"/>
        <w:rPr>
          <w:rFonts w:hint="eastAsia" w:ascii="宋体" w:hAnsi="宋体"/>
          <w:bCs/>
          <w:sz w:val="84"/>
          <w:szCs w:val="84"/>
        </w:rPr>
      </w:pPr>
      <w:r>
        <w:rPr>
          <w:rFonts w:hint="eastAsia" w:ascii="宋体" w:hAnsi="宋体"/>
          <w:bCs/>
          <w:sz w:val="84"/>
          <w:szCs w:val="84"/>
        </w:rPr>
        <w:t xml:space="preserve">（服务）</w:t>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t xml:space="preserve">         </w:t>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ind w:firstLine="960"/>
        <w:jc w:val="left"/>
        <w:rPr>
          <w:rFonts w:hint="eastAsia" w:ascii="宋体" w:hAnsi="宋体"/>
          <w:sz w:val="32"/>
          <w:szCs w:val="32"/>
        </w:rPr>
      </w:pPr>
      <w:r>
        <w:rPr>
          <w:rFonts w:hint="eastAsia" w:ascii="宋体" w:hAnsi="宋体"/>
          <w:sz w:val="32"/>
          <w:szCs w:val="32"/>
        </w:rPr>
        <w:t xml:space="preserve">采购方式：公开招标</w:t>
      </w:r>
      <w:r/>
    </w:p>
    <w:p>
      <w:pPr>
        <w:rPr>
          <w:rFonts w:hint="eastAsia" w:ascii="宋体" w:hAnsi="宋体"/>
          <w:sz w:val="32"/>
          <w:szCs w:val="32"/>
          <w:highlight w:val="red"/>
        </w:rPr>
      </w:pPr>
      <w:r>
        <w:rPr>
          <w:rFonts w:hint="eastAsia" w:ascii="宋体" w:hAnsi="宋体"/>
          <w:sz w:val="32"/>
          <w:szCs w:val="32"/>
        </w:rPr>
        <w:t xml:space="preserve">      采购编号：</w:t>
      </w:r>
      <w:r>
        <w:rPr>
          <w:rFonts w:ascii="宋体" w:hAnsi="宋体"/>
          <w:sz w:val="32"/>
          <w:szCs w:val="32"/>
        </w:rPr>
        <w:t xml:space="preserve">JSZC-320000-JSSJ-G2026-0007</w:t>
      </w:r>
      <w:r/>
    </w:p>
    <w:p>
      <w:pPr>
        <w:ind w:left="2437" w:hanging="1446"/>
        <w:rPr>
          <w:rFonts w:hint="eastAsia" w:ascii="宋体" w:hAnsi="宋体"/>
          <w:sz w:val="32"/>
          <w:szCs w:val="32"/>
        </w:rPr>
      </w:pPr>
      <w:r>
        <w:rPr>
          <w:rFonts w:hint="eastAsia" w:ascii="宋体" w:hAnsi="宋体"/>
          <w:sz w:val="32"/>
          <w:szCs w:val="32"/>
        </w:rPr>
        <w:t xml:space="preserve">项目名称：</w:t>
      </w:r>
      <w:r>
        <w:rPr>
          <w:rFonts w:hint="eastAsia" w:ascii="宋体" w:hAnsi="宋体"/>
          <w:sz w:val="32"/>
          <w:szCs w:val="32"/>
        </w:rPr>
        <w:t xml:space="preserve">2026年固定污染源排污许可管理技术支撑</w:t>
      </w:r>
      <w:r/>
    </w:p>
    <w:p>
      <w:pPr>
        <w:ind w:left="2293" w:hanging="1302"/>
        <w:rPr>
          <w:rFonts w:hint="eastAsia" w:ascii="宋体" w:hAnsi="宋体"/>
          <w:spacing w:val="-16"/>
          <w:sz w:val="32"/>
          <w:szCs w:val="32"/>
        </w:rPr>
      </w:pPr>
      <w:r>
        <w:rPr>
          <w:rFonts w:hint="eastAsia" w:ascii="宋体" w:hAnsi="宋体"/>
          <w:spacing w:val="-16"/>
          <w:sz w:val="32"/>
          <w:szCs w:val="32"/>
        </w:rPr>
      </w:r>
      <w:r/>
    </w:p>
    <w:p>
      <w:pPr>
        <w:ind w:firstLine="480"/>
        <w:rPr>
          <w:rFonts w:hint="eastAsia" w:ascii="宋体" w:hAnsi="宋体" w:cs="新宋体"/>
          <w:sz w:val="32"/>
          <w:szCs w:val="32"/>
        </w:rPr>
      </w:pPr>
      <w:r>
        <w:rPr>
          <w:rFonts w:hint="eastAsia" w:ascii="宋体" w:hAnsi="宋体" w:cs="新宋体"/>
          <w:sz w:val="32"/>
          <w:szCs w:val="32"/>
        </w:rPr>
      </w:r>
      <w:r>
        <w:rPr>
          <w:rFonts w:hint="eastAsia" w:ascii="宋体" w:hAnsi="宋体" w:cs="新宋体"/>
          <w:sz w:val="32"/>
          <w:szCs w:val="32"/>
        </w:rPr>
      </w:r>
      <w:r/>
    </w:p>
    <w:p>
      <w:pPr>
        <w:ind w:firstLine="480"/>
        <w:rPr>
          <w:rFonts w:hint="eastAsia" w:ascii="宋体" w:hAnsi="宋体" w:cs="新宋体"/>
          <w:sz w:val="32"/>
          <w:szCs w:val="32"/>
        </w:rPr>
      </w:pPr>
      <w:r>
        <w:rPr>
          <w:rFonts w:hint="eastAsia" w:ascii="宋体" w:hAnsi="宋体" w:cs="新宋体"/>
          <w:sz w:val="32"/>
          <w:szCs w:val="32"/>
        </w:rPr>
      </w:r>
      <w:r>
        <w:rPr>
          <w:rFonts w:hint="eastAsia" w:ascii="宋体" w:hAnsi="宋体" w:cs="新宋体"/>
          <w:sz w:val="32"/>
          <w:szCs w:val="32"/>
        </w:rPr>
      </w:r>
      <w:r/>
    </w:p>
    <w:p>
      <w:pPr>
        <w:ind w:firstLine="480"/>
        <w:rPr>
          <w:rFonts w:hint="eastAsia" w:ascii="宋体" w:hAnsi="宋体" w:cs="新宋体"/>
          <w:sz w:val="32"/>
          <w:szCs w:val="32"/>
        </w:rPr>
      </w:pPr>
      <w:r>
        <w:rPr>
          <w:rFonts w:hint="eastAsia" w:ascii="宋体" w:hAnsi="宋体" w:cs="新宋体"/>
          <w:sz w:val="32"/>
          <w:szCs w:val="32"/>
        </w:rPr>
      </w:r>
      <w:r>
        <w:rPr>
          <w:rFonts w:hint="eastAsia" w:ascii="宋体" w:hAnsi="宋体" w:cs="新宋体"/>
          <w:sz w:val="32"/>
          <w:szCs w:val="32"/>
        </w:rPr>
      </w:r>
      <w:r/>
    </w:p>
    <w:p>
      <w:pPr>
        <w:ind w:firstLine="480"/>
        <w:rPr>
          <w:rFonts w:hint="eastAsia" w:ascii="宋体" w:hAnsi="宋体" w:cs="新宋体"/>
          <w:sz w:val="32"/>
          <w:szCs w:val="32"/>
        </w:rPr>
      </w:pPr>
      <w:r>
        <w:rPr>
          <w:rFonts w:hint="eastAsia" w:ascii="宋体" w:hAnsi="宋体" w:cs="新宋体"/>
          <w:sz w:val="32"/>
          <w:szCs w:val="32"/>
        </w:rPr>
      </w:r>
      <w:r>
        <w:rPr>
          <w:rFonts w:hint="eastAsia" w:ascii="宋体" w:hAnsi="宋体" w:cs="新宋体"/>
          <w:sz w:val="32"/>
          <w:szCs w:val="32"/>
        </w:rPr>
      </w:r>
      <w:r/>
    </w:p>
    <w:p>
      <w:pPr>
        <w:ind w:firstLine="480"/>
        <w:rPr>
          <w:rFonts w:hint="eastAsia" w:ascii="宋体" w:hAnsi="宋体" w:cs="新宋体"/>
          <w:sz w:val="32"/>
          <w:szCs w:val="32"/>
        </w:rPr>
      </w:pPr>
      <w:r>
        <w:rPr>
          <w:rFonts w:hint="eastAsia" w:ascii="宋体" w:hAnsi="宋体" w:cs="新宋体"/>
          <w:sz w:val="32"/>
          <w:szCs w:val="32"/>
        </w:rPr>
      </w:r>
      <w:r/>
    </w:p>
    <w:p>
      <w:pPr>
        <w:jc w:val="center"/>
        <w:rPr>
          <w:rFonts w:hint="eastAsia" w:ascii="宋体" w:hAnsi="宋体"/>
          <w:sz w:val="32"/>
          <w:szCs w:val="32"/>
        </w:rPr>
      </w:pPr>
      <w:r>
        <w:rPr>
          <w:rFonts w:hint="eastAsia" w:ascii="宋体" w:hAnsi="宋体"/>
          <w:sz w:val="32"/>
          <w:szCs w:val="32"/>
        </w:rPr>
        <w:t xml:space="preserve">江苏苏瑾创招标代理有限公司</w:t>
      </w:r>
      <w:r/>
    </w:p>
    <w:p>
      <w:pPr>
        <w:jc w:val="center"/>
        <w:rPr>
          <w:rFonts w:hint="eastAsia" w:ascii="宋体" w:hAnsi="宋体"/>
          <w:sz w:val="32"/>
          <w:szCs w:val="32"/>
        </w:rPr>
      </w:pPr>
      <w:r>
        <w:rPr>
          <w:rFonts w:hint="eastAsia" w:ascii="宋体" w:hAnsi="宋体"/>
          <w:sz w:val="32"/>
          <w:szCs w:val="32"/>
        </w:rPr>
        <w:t xml:space="preserve">二〇二六年</w:t>
      </w:r>
      <w:r>
        <w:rPr>
          <w:rFonts w:hint="eastAsia" w:ascii="宋体" w:hAnsi="宋体"/>
          <w:sz w:val="32"/>
          <w:szCs w:val="32"/>
        </w:rPr>
        <w:t xml:space="preserve">八</w:t>
      </w:r>
      <w:r>
        <w:rPr>
          <w:rFonts w:hint="eastAsia" w:ascii="宋体" w:hAnsi="宋体"/>
          <w:sz w:val="32"/>
          <w:szCs w:val="32"/>
        </w:rPr>
        <w:t xml:space="preserve">月</w:t>
      </w:r>
      <w:r/>
    </w:p>
    <w:p>
      <w:pPr>
        <w:jc w:val="center"/>
        <w:rPr>
          <w:rFonts w:hint="eastAsia" w:ascii="宋体" w:hAnsi="宋体"/>
          <w:sz w:val="32"/>
          <w:szCs w:val="32"/>
        </w:rPr>
      </w:pP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p>
    <w:p>
      <w:pPr>
        <w:jc w:val="center"/>
        <w:rPr>
          <w:rFonts w:hint="eastAsia" w:hAnsi="宋体"/>
          <w:b/>
          <w:sz w:val="36"/>
          <w:szCs w:val="36"/>
        </w:rPr>
      </w:pPr>
      <w:r>
        <w:rPr>
          <w:rFonts w:hint="eastAsia" w:hAnsi="宋体"/>
          <w:b/>
          <w:sz w:val="36"/>
          <w:szCs w:val="36"/>
        </w:rPr>
        <w:t xml:space="preserve">目</w:t>
      </w:r>
      <w:r>
        <w:rPr>
          <w:rFonts w:hint="eastAsia" w:hAnsi="宋体"/>
          <w:b/>
          <w:sz w:val="36"/>
          <w:szCs w:val="36"/>
        </w:rPr>
        <w:t xml:space="preserve">   </w:t>
      </w:r>
      <w:r>
        <w:rPr>
          <w:rFonts w:hint="eastAsia" w:hAnsi="宋体"/>
          <w:b/>
          <w:sz w:val="36"/>
          <w:szCs w:val="36"/>
        </w:rPr>
        <w:t xml:space="preserve">录</w:t>
      </w:r>
      <w:r/>
    </w:p>
    <w:p>
      <w:pPr>
        <w:jc w:val="center"/>
        <w:rPr>
          <w:rFonts w:hint="eastAsia" w:hAnsi="宋体"/>
          <w:b/>
          <w:sz w:val="36"/>
          <w:szCs w:val="36"/>
        </w:rPr>
      </w:pPr>
      <w:r>
        <w:rPr>
          <w:rFonts w:hint="eastAsia" w:hAnsi="宋体"/>
          <w:b/>
          <w:sz w:val="36"/>
          <w:szCs w:val="36"/>
        </w:rPr>
      </w:r>
      <w:r/>
    </w:p>
    <w:p>
      <w:pPr>
        <w:pStyle w:val="870"/>
        <w:rPr>
          <w:rFonts w:hint="eastAsia" w:hAnsi="宋体" w:cstheme="minorBidi"/>
          <w:sz w:val="32"/>
          <w:szCs w:val="32"/>
        </w:rPr>
      </w:pPr>
      <w:r>
        <w:rPr>
          <w:rFonts w:hAnsi="宋体"/>
          <w:b/>
          <w:bCs/>
          <w:sz w:val="28"/>
          <w:szCs w:val="28"/>
        </w:rPr>
        <w:fldChar w:fldCharType="begin"/>
      </w:r>
      <w:r>
        <w:rPr>
          <w:rFonts w:hAnsi="宋体"/>
          <w:b/>
          <w:bCs/>
          <w:sz w:val="28"/>
          <w:szCs w:val="28"/>
        </w:rPr>
        <w:instrText xml:space="preserve"> TOC \o "1-3" \h \z \u </w:instrText>
      </w:r>
      <w:r>
        <w:rPr>
          <w:rFonts w:hAnsi="宋体"/>
          <w:b/>
          <w:bCs/>
          <w:sz w:val="28"/>
          <w:szCs w:val="28"/>
        </w:rPr>
        <w:fldChar w:fldCharType="separate"/>
      </w:r>
      <w:hyperlink w:tooltip="#_Toc129876261" w:anchor="_Toc129876261" w:history="1">
        <w:r>
          <w:rPr>
            <w:rStyle w:val="880"/>
            <w:rFonts w:ascii="宋体" w:hAnsi="宋体" w:eastAsia="宋体"/>
            <w:sz w:val="32"/>
            <w:szCs w:val="32"/>
          </w:rPr>
          <w:t xml:space="preserve">第一章 投标邀请</w:t>
        </w:r>
        <w:r>
          <w:rPr>
            <w:rFonts w:hAnsi="宋体"/>
            <w:sz w:val="32"/>
            <w:szCs w:val="32"/>
          </w:rPr>
          <w:tab/>
        </w:r>
        <w:r>
          <w:rPr>
            <w:rFonts w:hAnsi="宋体"/>
            <w:sz w:val="32"/>
            <w:szCs w:val="32"/>
          </w:rPr>
          <w:fldChar w:fldCharType="begin"/>
        </w:r>
        <w:r>
          <w:rPr>
            <w:rFonts w:hAnsi="宋体"/>
            <w:sz w:val="32"/>
            <w:szCs w:val="32"/>
          </w:rPr>
          <w:instrText xml:space="preserve"> PAGEREF _Toc129876261 \h </w:instrText>
        </w:r>
        <w:r>
          <w:rPr>
            <w:rFonts w:hAnsi="宋体"/>
            <w:sz w:val="32"/>
            <w:szCs w:val="32"/>
          </w:rPr>
        </w:r>
        <w:r>
          <w:rPr>
            <w:rFonts w:hAnsi="宋体"/>
            <w:sz w:val="32"/>
            <w:szCs w:val="32"/>
          </w:rPr>
          <w:fldChar w:fldCharType="separate"/>
        </w:r>
        <w:r>
          <w:rPr>
            <w:rFonts w:hint="eastAsia" w:hAnsi="宋体"/>
            <w:sz w:val="32"/>
            <w:szCs w:val="32"/>
          </w:rPr>
          <w:t xml:space="preserve">3</w:t>
        </w:r>
        <w:r>
          <w:rPr>
            <w:rFonts w:hAnsi="宋体"/>
            <w:sz w:val="32"/>
            <w:szCs w:val="32"/>
          </w:rPr>
          <w:fldChar w:fldCharType="end"/>
        </w:r>
      </w:hyperlink>
      <w:r/>
      <w:r/>
    </w:p>
    <w:p>
      <w:pPr>
        <w:pStyle w:val="870"/>
        <w:rPr>
          <w:rFonts w:hint="eastAsia" w:hAnsi="宋体" w:cstheme="minorBidi"/>
          <w:sz w:val="32"/>
          <w:szCs w:val="32"/>
        </w:rPr>
      </w:pPr>
      <w:r/>
      <w:hyperlink w:tooltip="#_Toc129876262" w:anchor="_Toc129876262" w:history="1">
        <w:r>
          <w:rPr>
            <w:rStyle w:val="880"/>
            <w:rFonts w:ascii="宋体" w:hAnsi="宋体" w:eastAsia="宋体"/>
            <w:sz w:val="32"/>
            <w:szCs w:val="32"/>
          </w:rPr>
          <w:t xml:space="preserve">第二章 投标人须知</w:t>
        </w:r>
        <w:r>
          <w:rPr>
            <w:rFonts w:hAnsi="宋体"/>
            <w:sz w:val="32"/>
            <w:szCs w:val="32"/>
          </w:rPr>
          <w:tab/>
        </w:r>
        <w:r>
          <w:rPr>
            <w:rFonts w:hAnsi="宋体"/>
            <w:sz w:val="32"/>
            <w:szCs w:val="32"/>
          </w:rPr>
          <w:fldChar w:fldCharType="begin"/>
        </w:r>
        <w:r>
          <w:rPr>
            <w:rFonts w:hAnsi="宋体"/>
            <w:sz w:val="32"/>
            <w:szCs w:val="32"/>
          </w:rPr>
          <w:instrText xml:space="preserve"> PAGEREF _Toc129876262 \h </w:instrText>
        </w:r>
        <w:r>
          <w:rPr>
            <w:rFonts w:hAnsi="宋体"/>
            <w:sz w:val="32"/>
            <w:szCs w:val="32"/>
          </w:rPr>
        </w:r>
        <w:r>
          <w:rPr>
            <w:rFonts w:hAnsi="宋体"/>
            <w:sz w:val="32"/>
            <w:szCs w:val="32"/>
          </w:rPr>
          <w:fldChar w:fldCharType="separate"/>
        </w:r>
        <w:r>
          <w:rPr>
            <w:rFonts w:hint="eastAsia" w:hAnsi="宋体"/>
            <w:sz w:val="32"/>
            <w:szCs w:val="32"/>
          </w:rPr>
          <w:t xml:space="preserve">6</w:t>
        </w:r>
        <w:r>
          <w:rPr>
            <w:rFonts w:hAnsi="宋体"/>
            <w:sz w:val="32"/>
            <w:szCs w:val="32"/>
          </w:rPr>
          <w:fldChar w:fldCharType="end"/>
        </w:r>
      </w:hyperlink>
      <w:r/>
      <w:r/>
    </w:p>
    <w:p>
      <w:pPr>
        <w:pStyle w:val="870"/>
        <w:rPr>
          <w:rFonts w:hint="eastAsia" w:hAnsi="宋体" w:cstheme="minorBidi"/>
          <w:sz w:val="32"/>
          <w:szCs w:val="32"/>
        </w:rPr>
      </w:pPr>
      <w:r/>
      <w:hyperlink w:tooltip="#_Toc129876269" w:anchor="_Toc129876269" w:history="1">
        <w:r>
          <w:rPr>
            <w:rStyle w:val="880"/>
            <w:rFonts w:ascii="宋体" w:hAnsi="宋体" w:eastAsia="宋体"/>
            <w:sz w:val="32"/>
            <w:szCs w:val="32"/>
          </w:rPr>
          <w:t xml:space="preserve">第三章 </w:t>
        </w:r>
        <w:r>
          <w:rPr>
            <w:rStyle w:val="880"/>
            <w:rFonts w:hint="eastAsia" w:ascii="宋体" w:hAnsi="宋体" w:eastAsia="宋体"/>
            <w:sz w:val="32"/>
            <w:szCs w:val="32"/>
          </w:rPr>
          <w:t xml:space="preserve">评标办法和定标原则</w:t>
        </w:r>
        <w:r>
          <w:rPr>
            <w:rFonts w:hAnsi="宋体"/>
            <w:sz w:val="32"/>
            <w:szCs w:val="32"/>
          </w:rPr>
          <w:tab/>
        </w:r>
        <w:r>
          <w:rPr>
            <w:rFonts w:hAnsi="宋体"/>
            <w:sz w:val="32"/>
            <w:szCs w:val="32"/>
          </w:rPr>
          <w:fldChar w:fldCharType="begin"/>
        </w:r>
        <w:r>
          <w:rPr>
            <w:rFonts w:hAnsi="宋体"/>
            <w:sz w:val="32"/>
            <w:szCs w:val="32"/>
          </w:rPr>
          <w:instrText xml:space="preserve"> PAGEREF _Toc129876269 \h </w:instrText>
        </w:r>
        <w:r>
          <w:rPr>
            <w:rFonts w:hAnsi="宋体"/>
            <w:sz w:val="32"/>
            <w:szCs w:val="32"/>
          </w:rPr>
        </w:r>
        <w:r>
          <w:rPr>
            <w:rFonts w:hAnsi="宋体"/>
            <w:sz w:val="32"/>
            <w:szCs w:val="32"/>
          </w:rPr>
          <w:fldChar w:fldCharType="separate"/>
        </w:r>
        <w:r>
          <w:rPr>
            <w:rFonts w:hint="eastAsia" w:hAnsi="宋体"/>
            <w:sz w:val="32"/>
            <w:szCs w:val="32"/>
          </w:rPr>
          <w:t xml:space="preserve">16</w:t>
        </w:r>
        <w:r>
          <w:rPr>
            <w:rFonts w:hAnsi="宋体"/>
            <w:sz w:val="32"/>
            <w:szCs w:val="32"/>
          </w:rPr>
          <w:fldChar w:fldCharType="end"/>
        </w:r>
      </w:hyperlink>
      <w:r/>
      <w:r/>
    </w:p>
    <w:p>
      <w:pPr>
        <w:pStyle w:val="870"/>
        <w:rPr>
          <w:rFonts w:hint="eastAsia" w:hAnsi="宋体" w:cstheme="minorBidi"/>
          <w:sz w:val="32"/>
          <w:szCs w:val="32"/>
        </w:rPr>
      </w:pPr>
      <w:r/>
      <w:hyperlink w:tooltip="#_Toc129876276" w:anchor="_Toc129876276" w:history="1">
        <w:r>
          <w:rPr>
            <w:rStyle w:val="880"/>
            <w:rFonts w:ascii="宋体" w:hAnsi="宋体" w:eastAsia="宋体"/>
            <w:sz w:val="32"/>
            <w:szCs w:val="32"/>
          </w:rPr>
          <w:t xml:space="preserve">第四章 项目采购需求</w:t>
        </w:r>
        <w:r>
          <w:rPr>
            <w:rFonts w:hAnsi="宋体"/>
            <w:sz w:val="32"/>
            <w:szCs w:val="32"/>
          </w:rPr>
          <w:tab/>
        </w:r>
        <w:r>
          <w:rPr>
            <w:rFonts w:hAnsi="宋体"/>
            <w:sz w:val="32"/>
            <w:szCs w:val="32"/>
          </w:rPr>
          <w:fldChar w:fldCharType="begin"/>
        </w:r>
        <w:r>
          <w:rPr>
            <w:rFonts w:hAnsi="宋体"/>
            <w:sz w:val="32"/>
            <w:szCs w:val="32"/>
          </w:rPr>
          <w:instrText xml:space="preserve"> PAGEREF _Toc129876276 \h </w:instrText>
        </w:r>
        <w:r>
          <w:rPr>
            <w:rFonts w:hAnsi="宋体"/>
            <w:sz w:val="32"/>
            <w:szCs w:val="32"/>
          </w:rPr>
        </w:r>
        <w:r>
          <w:rPr>
            <w:rFonts w:hAnsi="宋体"/>
            <w:sz w:val="32"/>
            <w:szCs w:val="32"/>
          </w:rPr>
          <w:fldChar w:fldCharType="separate"/>
        </w:r>
        <w:r>
          <w:rPr>
            <w:rFonts w:hint="eastAsia" w:hAnsi="宋体"/>
            <w:sz w:val="32"/>
            <w:szCs w:val="32"/>
          </w:rPr>
          <w:t xml:space="preserve">19</w:t>
        </w:r>
        <w:r>
          <w:rPr>
            <w:rFonts w:hAnsi="宋体"/>
            <w:sz w:val="32"/>
            <w:szCs w:val="32"/>
          </w:rPr>
          <w:fldChar w:fldCharType="end"/>
        </w:r>
      </w:hyperlink>
      <w:r/>
      <w:r/>
    </w:p>
    <w:p>
      <w:pPr>
        <w:pStyle w:val="870"/>
        <w:rPr>
          <w:rFonts w:hint="eastAsia" w:hAnsi="宋体" w:cstheme="minorBidi"/>
          <w:sz w:val="32"/>
          <w:szCs w:val="32"/>
        </w:rPr>
      </w:pPr>
      <w:r/>
      <w:hyperlink w:tooltip="#_Toc129876277" w:anchor="_Toc129876277" w:history="1">
        <w:r>
          <w:rPr>
            <w:rStyle w:val="880"/>
            <w:rFonts w:ascii="宋体" w:hAnsi="宋体" w:eastAsia="宋体"/>
            <w:sz w:val="32"/>
            <w:szCs w:val="32"/>
          </w:rPr>
          <w:t xml:space="preserve">第五章 采购合同文本</w:t>
        </w:r>
        <w:r>
          <w:rPr>
            <w:rFonts w:hAnsi="宋体"/>
            <w:sz w:val="32"/>
            <w:szCs w:val="32"/>
          </w:rPr>
          <w:tab/>
        </w:r>
        <w:r>
          <w:rPr>
            <w:rFonts w:hAnsi="宋体"/>
            <w:sz w:val="32"/>
            <w:szCs w:val="32"/>
          </w:rPr>
          <w:fldChar w:fldCharType="begin"/>
        </w:r>
        <w:r>
          <w:rPr>
            <w:rFonts w:hAnsi="宋体"/>
            <w:sz w:val="32"/>
            <w:szCs w:val="32"/>
          </w:rPr>
          <w:instrText xml:space="preserve"> PAGEREF _Toc129876277 \h </w:instrText>
        </w:r>
        <w:r>
          <w:rPr>
            <w:rFonts w:hAnsi="宋体"/>
            <w:sz w:val="32"/>
            <w:szCs w:val="32"/>
          </w:rPr>
        </w:r>
        <w:r>
          <w:rPr>
            <w:rFonts w:hAnsi="宋体"/>
            <w:sz w:val="32"/>
            <w:szCs w:val="32"/>
          </w:rPr>
          <w:fldChar w:fldCharType="separate"/>
        </w:r>
        <w:r>
          <w:rPr>
            <w:rFonts w:hint="eastAsia" w:hAnsi="宋体"/>
            <w:sz w:val="32"/>
            <w:szCs w:val="32"/>
          </w:rPr>
          <w:t xml:space="preserve">22</w:t>
        </w:r>
        <w:r>
          <w:rPr>
            <w:rFonts w:hAnsi="宋体"/>
            <w:sz w:val="32"/>
            <w:szCs w:val="32"/>
          </w:rPr>
          <w:fldChar w:fldCharType="end"/>
        </w:r>
      </w:hyperlink>
      <w:r/>
      <w:r/>
    </w:p>
    <w:p>
      <w:pPr>
        <w:pStyle w:val="870"/>
        <w:rPr>
          <w:rFonts w:hint="eastAsia" w:hAnsi="宋体" w:cstheme="minorBidi"/>
          <w:sz w:val="32"/>
          <w:szCs w:val="32"/>
        </w:rPr>
      </w:pPr>
      <w:r/>
      <w:hyperlink w:tooltip="#_Toc129876278" w:anchor="_Toc129876278" w:history="1">
        <w:r>
          <w:rPr>
            <w:rStyle w:val="880"/>
            <w:rFonts w:ascii="宋体" w:hAnsi="宋体" w:eastAsia="宋体"/>
            <w:sz w:val="32"/>
            <w:szCs w:val="32"/>
          </w:rPr>
          <w:t xml:space="preserve">第六章 投标文件格式</w:t>
        </w:r>
        <w:r>
          <w:rPr>
            <w:rFonts w:hAnsi="宋体"/>
            <w:sz w:val="32"/>
            <w:szCs w:val="32"/>
          </w:rPr>
          <w:tab/>
        </w:r>
        <w:r>
          <w:rPr>
            <w:rFonts w:hAnsi="宋体"/>
            <w:sz w:val="32"/>
            <w:szCs w:val="32"/>
          </w:rPr>
          <w:fldChar w:fldCharType="begin"/>
        </w:r>
        <w:r>
          <w:rPr>
            <w:rFonts w:hAnsi="宋体"/>
            <w:sz w:val="32"/>
            <w:szCs w:val="32"/>
          </w:rPr>
          <w:instrText xml:space="preserve"> PAGEREF _Toc129876278 \h </w:instrText>
        </w:r>
        <w:r>
          <w:rPr>
            <w:rFonts w:hAnsi="宋体"/>
            <w:sz w:val="32"/>
            <w:szCs w:val="32"/>
          </w:rPr>
        </w:r>
        <w:r>
          <w:rPr>
            <w:rFonts w:hAnsi="宋体"/>
            <w:sz w:val="32"/>
            <w:szCs w:val="32"/>
          </w:rPr>
          <w:fldChar w:fldCharType="separate"/>
        </w:r>
        <w:r>
          <w:rPr>
            <w:rFonts w:hint="eastAsia" w:hAnsi="宋体"/>
            <w:sz w:val="32"/>
            <w:szCs w:val="32"/>
          </w:rPr>
          <w:t xml:space="preserve">27</w:t>
        </w:r>
        <w:r>
          <w:rPr>
            <w:rFonts w:hAnsi="宋体"/>
            <w:sz w:val="32"/>
            <w:szCs w:val="32"/>
          </w:rPr>
          <w:fldChar w:fldCharType="end"/>
        </w:r>
      </w:hyperlink>
      <w:r/>
      <w:r/>
    </w:p>
    <w:p>
      <w:r>
        <w:rPr>
          <w:rFonts w:ascii="宋体" w:hAnsi="宋体"/>
          <w:b/>
          <w:bCs/>
          <w:sz w:val="28"/>
          <w:szCs w:val="28"/>
        </w:rPr>
        <w:fldChar w:fldCharType="end"/>
      </w:r>
      <w:r/>
    </w:p>
    <w:p>
      <w:pPr>
        <w:jc w:val="left"/>
        <w:widowControl/>
      </w:pPr>
      <w:r>
        <w:br w:type="page" w:clear="all"/>
      </w:r>
      <w:r/>
    </w:p>
    <w:p>
      <w:pPr>
        <w:pStyle w:val="850"/>
        <w:jc w:val="center"/>
      </w:pPr>
      <w:r/>
      <w:bookmarkStart w:id="0" w:name="_Toc129876261"/>
      <w:r>
        <w:rPr>
          <w:rFonts w:hint="eastAsia"/>
        </w:rPr>
        <w:t xml:space="preserve">第一章</w:t>
      </w:r>
      <w:r>
        <w:rPr>
          <w:rFonts w:hint="eastAsia"/>
        </w:rPr>
        <w:t xml:space="preserve">  </w:t>
      </w:r>
      <w:r>
        <w:rPr>
          <w:rFonts w:hint="eastAsia"/>
        </w:rPr>
        <w:t xml:space="preserve">投标邀请</w:t>
      </w:r>
      <w:bookmarkEnd w:id="0"/>
      <w:r/>
      <w:r/>
    </w:p>
    <w:p>
      <w:pPr>
        <w:ind w:firstLine="480"/>
        <w:spacing w:line="400" w:lineRule="exact"/>
        <w:rPr>
          <w:rFonts w:hint="eastAsia" w:ascii="宋体" w:hAnsi="宋体"/>
          <w:sz w:val="24"/>
          <w:szCs w:val="24"/>
        </w:rPr>
      </w:pPr>
      <w:r/>
      <w:bookmarkStart w:id="1" w:name="_Toc479500509"/>
      <w:r>
        <w:rPr>
          <w:rFonts w:hint="eastAsia" w:ascii="宋体" w:hAnsi="宋体"/>
          <w:sz w:val="24"/>
          <w:szCs w:val="24"/>
        </w:rPr>
        <w:t xml:space="preserve">江苏苏瑾创招标代理有限公司受</w:t>
      </w:r>
      <w:r>
        <w:rPr>
          <w:rFonts w:hint="eastAsia" w:ascii="宋体" w:hAnsi="宋体"/>
          <w:sz w:val="24"/>
          <w:szCs w:val="24"/>
          <w:u w:val="single"/>
        </w:rPr>
        <w:t xml:space="preserve">江苏省生态环境厅</w:t>
      </w:r>
      <w:r>
        <w:rPr>
          <w:rFonts w:hint="eastAsia" w:ascii="宋体" w:hAnsi="宋体"/>
          <w:sz w:val="24"/>
          <w:szCs w:val="24"/>
        </w:rPr>
        <w:t xml:space="preserve">的委托，拟对该单位委托的</w:t>
      </w:r>
      <w:r>
        <w:rPr>
          <w:rFonts w:hint="eastAsia" w:ascii="宋体" w:hAnsi="宋体"/>
          <w:sz w:val="24"/>
          <w:szCs w:val="24"/>
          <w:u w:val="single"/>
        </w:rPr>
        <w:t xml:space="preserve">2026年固定污染源排污许可管理技术支撑</w:t>
      </w:r>
      <w:r>
        <w:rPr>
          <w:rFonts w:hint="eastAsia" w:ascii="宋体" w:hAnsi="宋体"/>
          <w:sz w:val="24"/>
          <w:szCs w:val="24"/>
          <w:u w:val="single"/>
        </w:rPr>
        <w:t xml:space="preserve">项目</w:t>
      </w:r>
      <w:r>
        <w:rPr>
          <w:rFonts w:hint="eastAsia" w:ascii="宋体" w:hAnsi="宋体"/>
          <w:sz w:val="24"/>
          <w:szCs w:val="24"/>
        </w:rPr>
        <w:t xml:space="preserve">进行公开招标采购，欢迎你单位参加，并提请注意以下事项：</w:t>
      </w:r>
      <w:r/>
    </w:p>
    <w:p>
      <w:pPr>
        <w:spacing w:line="400" w:lineRule="exact"/>
        <w:rPr>
          <w:rFonts w:hint="eastAsia" w:ascii="宋体" w:hAnsi="宋体"/>
          <w:b/>
          <w:bCs/>
          <w:sz w:val="24"/>
          <w:szCs w:val="24"/>
        </w:rPr>
      </w:pPr>
      <w:r>
        <w:rPr>
          <w:rFonts w:hint="eastAsia" w:ascii="宋体" w:hAnsi="宋体"/>
          <w:b/>
          <w:bCs/>
          <w:sz w:val="24"/>
          <w:szCs w:val="24"/>
        </w:rPr>
        <w:t xml:space="preserve">一、项目基本情况</w:t>
      </w:r>
      <w:r/>
    </w:p>
    <w:p>
      <w:pPr>
        <w:ind w:firstLine="480"/>
        <w:spacing w:line="400" w:lineRule="exact"/>
        <w:rPr>
          <w:rFonts w:hint="eastAsia" w:ascii="宋体" w:hAnsi="宋体"/>
          <w:sz w:val="24"/>
          <w:szCs w:val="24"/>
        </w:rPr>
      </w:pPr>
      <w:r>
        <w:rPr>
          <w:rFonts w:hint="eastAsia" w:ascii="宋体" w:hAnsi="宋体"/>
          <w:sz w:val="24"/>
          <w:szCs w:val="24"/>
        </w:rPr>
        <w:t xml:space="preserve">项目编号：</w:t>
      </w:r>
      <w:r>
        <w:rPr>
          <w:rFonts w:ascii="宋体" w:hAnsi="宋体"/>
          <w:sz w:val="24"/>
          <w:szCs w:val="24"/>
        </w:rPr>
        <w:t xml:space="preserve">JSZC-320000-JSSJ-G2026-0007</w:t>
      </w:r>
      <w:r>
        <w:rPr>
          <w:rFonts w:ascii="宋体" w:hAnsi="宋体"/>
          <w:sz w:val="24"/>
          <w:szCs w:val="24"/>
        </w:rPr>
        <w:t xml:space="preserve"> </w:t>
      </w:r>
      <w:r/>
    </w:p>
    <w:p>
      <w:pPr>
        <w:ind w:firstLine="480"/>
        <w:spacing w:line="400" w:lineRule="exact"/>
        <w:rPr>
          <w:rFonts w:hint="eastAsia" w:ascii="宋体" w:hAnsi="宋体"/>
          <w:sz w:val="24"/>
          <w:szCs w:val="24"/>
        </w:rPr>
      </w:pPr>
      <w:r>
        <w:rPr>
          <w:rFonts w:hint="eastAsia" w:ascii="宋体" w:hAnsi="宋体"/>
          <w:sz w:val="24"/>
          <w:szCs w:val="24"/>
        </w:rPr>
        <w:t xml:space="preserve">项目名称：</w:t>
      </w:r>
      <w:r>
        <w:rPr>
          <w:rFonts w:hint="eastAsia" w:ascii="宋体" w:hAnsi="宋体"/>
          <w:sz w:val="24"/>
          <w:szCs w:val="24"/>
        </w:rPr>
        <w:t xml:space="preserve">2026年固定污染源排污许可管理技术支撑</w:t>
      </w:r>
      <w:r/>
    </w:p>
    <w:p>
      <w:pPr>
        <w:ind w:firstLine="480"/>
        <w:spacing w:line="400" w:lineRule="exact"/>
        <w:rPr>
          <w:rFonts w:hint="eastAsia" w:ascii="宋体" w:hAnsi="宋体"/>
          <w:sz w:val="24"/>
          <w:szCs w:val="24"/>
        </w:rPr>
      </w:pPr>
      <w:r>
        <w:rPr>
          <w:rFonts w:hint="eastAsia" w:ascii="宋体" w:hAnsi="宋体"/>
          <w:sz w:val="24"/>
          <w:szCs w:val="24"/>
        </w:rPr>
        <w:t xml:space="preserve">预算金额：</w:t>
      </w:r>
      <w:bookmarkStart w:id="2" w:name="OLE_LINK37"/>
      <w:r>
        <w:rPr>
          <w:rFonts w:hint="eastAsia" w:ascii="宋体" w:hAnsi="宋体"/>
          <w:sz w:val="24"/>
          <w:szCs w:val="24"/>
        </w:rPr>
        <w:t xml:space="preserve">人民币</w:t>
      </w:r>
      <w:r>
        <w:rPr>
          <w:rFonts w:ascii="宋体" w:hAnsi="宋体"/>
          <w:sz w:val="24"/>
          <w:szCs w:val="24"/>
        </w:rPr>
        <w:t xml:space="preserve">125.7</w:t>
      </w:r>
      <w:r>
        <w:rPr>
          <w:rFonts w:hint="eastAsia" w:ascii="宋体" w:hAnsi="宋体"/>
          <w:sz w:val="24"/>
          <w:szCs w:val="24"/>
        </w:rPr>
        <w:t xml:space="preserve">万元</w:t>
      </w:r>
      <w:bookmarkEnd w:id="2"/>
      <w:r/>
      <w:r/>
    </w:p>
    <w:p>
      <w:pPr>
        <w:ind w:firstLine="480"/>
        <w:spacing w:line="400" w:lineRule="exact"/>
        <w:rPr>
          <w:rFonts w:hint="eastAsia" w:ascii="宋体" w:hAnsi="宋体"/>
          <w:sz w:val="24"/>
          <w:szCs w:val="24"/>
        </w:rPr>
      </w:pPr>
      <w:r>
        <w:rPr>
          <w:rFonts w:hint="eastAsia" w:ascii="宋体" w:hAnsi="宋体"/>
          <w:sz w:val="24"/>
          <w:szCs w:val="24"/>
        </w:rPr>
        <w:t xml:space="preserve">最高限价：</w:t>
      </w:r>
      <w:bookmarkStart w:id="3" w:name="OLE_LINK4"/>
      <w:r>
        <w:rPr>
          <w:rFonts w:hint="eastAsia" w:ascii="宋体" w:hAnsi="宋体"/>
          <w:sz w:val="24"/>
          <w:szCs w:val="24"/>
        </w:rPr>
        <w:t xml:space="preserve">人民币</w:t>
      </w:r>
      <w:r>
        <w:rPr>
          <w:rFonts w:ascii="宋体" w:hAnsi="宋体"/>
          <w:sz w:val="24"/>
          <w:szCs w:val="24"/>
        </w:rPr>
        <w:t xml:space="preserve">125.7</w:t>
      </w:r>
      <w:r>
        <w:rPr>
          <w:rFonts w:hint="eastAsia" w:ascii="宋体" w:hAnsi="宋体"/>
          <w:sz w:val="24"/>
          <w:szCs w:val="24"/>
        </w:rPr>
        <w:t xml:space="preserve">万元</w:t>
      </w:r>
      <w:bookmarkEnd w:id="3"/>
      <w:r/>
      <w:r/>
    </w:p>
    <w:p>
      <w:pPr>
        <w:ind w:firstLine="480"/>
        <w:spacing w:line="400" w:lineRule="exact"/>
        <w:rPr>
          <w:rFonts w:hint="eastAsia" w:ascii="宋体" w:hAnsi="宋体"/>
          <w:sz w:val="24"/>
          <w:szCs w:val="24"/>
        </w:rPr>
      </w:pPr>
      <w:r>
        <w:rPr>
          <w:rFonts w:hint="eastAsia" w:ascii="宋体" w:hAnsi="宋体"/>
          <w:sz w:val="24"/>
          <w:szCs w:val="24"/>
        </w:rPr>
        <w:t xml:space="preserve">采购需求：详见招标文件第四章。</w:t>
      </w:r>
      <w:r/>
    </w:p>
    <w:p>
      <w:pPr>
        <w:ind w:firstLine="480"/>
        <w:spacing w:line="400" w:lineRule="exact"/>
        <w:rPr>
          <w:rFonts w:hint="eastAsia" w:ascii="宋体" w:hAnsi="宋体"/>
          <w:sz w:val="24"/>
          <w:szCs w:val="24"/>
        </w:rPr>
      </w:pPr>
      <w:r>
        <w:rPr>
          <w:rFonts w:hint="eastAsia" w:ascii="宋体" w:hAnsi="宋体"/>
          <w:sz w:val="24"/>
          <w:szCs w:val="24"/>
        </w:rPr>
        <w:t xml:space="preserve">合同履行期限：详见招标文件第四章。</w:t>
      </w:r>
      <w:r/>
    </w:p>
    <w:p>
      <w:pPr>
        <w:ind w:firstLine="482"/>
        <w:spacing w:line="400" w:lineRule="exact"/>
        <w:rPr>
          <w:rFonts w:hint="eastAsia" w:ascii="宋体" w:hAnsi="宋体"/>
          <w:sz w:val="24"/>
          <w:szCs w:val="24"/>
        </w:rPr>
      </w:pPr>
      <w:r>
        <w:rPr>
          <w:rFonts w:hint="eastAsia" w:ascii="宋体" w:hAnsi="宋体"/>
          <w:b/>
          <w:bCs/>
          <w:sz w:val="24"/>
          <w:szCs w:val="24"/>
        </w:rPr>
        <w:t xml:space="preserve">本项目不接受联合体投标</w:t>
      </w:r>
      <w:r>
        <w:rPr>
          <w:rFonts w:hint="eastAsia" w:ascii="宋体" w:hAnsi="宋体"/>
          <w:sz w:val="24"/>
          <w:szCs w:val="24"/>
        </w:rPr>
        <w:t xml:space="preserve">。</w:t>
      </w:r>
      <w:r/>
    </w:p>
    <w:p>
      <w:pPr>
        <w:spacing w:line="400" w:lineRule="exact"/>
        <w:rPr>
          <w:rFonts w:hint="eastAsia" w:ascii="宋体" w:hAnsi="宋体"/>
          <w:b/>
          <w:bCs/>
          <w:sz w:val="24"/>
          <w:szCs w:val="24"/>
        </w:rPr>
      </w:pPr>
      <w:r>
        <w:rPr>
          <w:rFonts w:hint="eastAsia" w:ascii="宋体" w:hAnsi="宋体"/>
          <w:b/>
          <w:bCs/>
          <w:sz w:val="24"/>
          <w:szCs w:val="24"/>
        </w:rPr>
        <w:t xml:space="preserve">二、申请人的资格要求：</w:t>
      </w:r>
      <w:r/>
    </w:p>
    <w:p>
      <w:pPr>
        <w:ind w:firstLine="480"/>
        <w:spacing w:line="400" w:lineRule="exact"/>
        <w:rPr>
          <w:rFonts w:hint="eastAsia" w:ascii="宋体" w:hAnsi="宋体"/>
          <w:sz w:val="24"/>
          <w:szCs w:val="24"/>
        </w:rPr>
      </w:pPr>
      <w:r>
        <w:rPr>
          <w:rFonts w:hint="eastAsia" w:ascii="宋体" w:hAnsi="宋体"/>
          <w:sz w:val="24"/>
          <w:szCs w:val="24"/>
        </w:rPr>
        <w:t xml:space="preserve">1. </w:t>
      </w:r>
      <w:r>
        <w:rPr>
          <w:rFonts w:hint="eastAsia" w:ascii="宋体" w:hAnsi="宋体" w:cs="宋体"/>
          <w:color w:val="000000" w:themeColor="text1"/>
          <w:sz w:val="24"/>
          <w:szCs w:val="24"/>
        </w:rPr>
        <w:t xml:space="preserve">参加政府采购活动的供应商应当具备政府采购法第二十二条第一款规定的条件，提供下列材料</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（一）</w:t>
      </w:r>
      <w:r>
        <w:rPr>
          <w:rFonts w:hint="eastAsia" w:ascii="宋体" w:hAnsi="宋体"/>
          <w:sz w:val="24"/>
          <w:szCs w:val="24"/>
        </w:rPr>
        <w:t xml:space="preserve">法人或者其他组织的营业执照等证明文件，自然人的身份证明</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（二）具有良好的商业信誉和健全的财务会计制度，提供开标前十二个月内（2025年</w:t>
      </w:r>
      <w:r>
        <w:rPr>
          <w:rFonts w:hint="eastAsia" w:ascii="宋体" w:hAnsi="宋体"/>
          <w:sz w:val="24"/>
          <w:szCs w:val="24"/>
        </w:rPr>
        <w:t xml:space="preserve">8</w:t>
      </w:r>
      <w:r>
        <w:rPr>
          <w:rFonts w:hint="eastAsia" w:ascii="宋体" w:hAnsi="宋体"/>
          <w:sz w:val="24"/>
          <w:szCs w:val="24"/>
        </w:rPr>
        <w:t xml:space="preserve">月至今）任一月份的财务报表复印件（法人或者其他组织成立未满三个月的可以不提供）； </w:t>
      </w:r>
      <w:r/>
    </w:p>
    <w:p>
      <w:pPr>
        <w:ind w:firstLine="480"/>
        <w:spacing w:line="400" w:lineRule="exact"/>
        <w:rPr>
          <w:rFonts w:hint="eastAsia" w:ascii="宋体" w:hAnsi="宋体"/>
          <w:sz w:val="24"/>
          <w:szCs w:val="24"/>
        </w:rPr>
      </w:pPr>
      <w:r>
        <w:rPr>
          <w:rFonts w:hint="eastAsia" w:ascii="宋体" w:hAnsi="宋体"/>
          <w:sz w:val="24"/>
          <w:szCs w:val="24"/>
        </w:rPr>
        <w:t xml:space="preserve">（三）</w:t>
      </w:r>
      <w:bookmarkStart w:id="4" w:name="OLE_LINK75"/>
      <w:r>
        <w:rPr>
          <w:rFonts w:hint="eastAsia" w:ascii="宋体" w:hAnsi="宋体"/>
          <w:sz w:val="24"/>
          <w:szCs w:val="24"/>
        </w:rPr>
        <w:t xml:space="preserve">有依法缴纳税收和社会保障资金的良好记录，提供开标前十二个月内（2025年</w:t>
      </w:r>
      <w:r>
        <w:rPr>
          <w:rFonts w:hint="eastAsia" w:ascii="宋体" w:hAnsi="宋体"/>
          <w:sz w:val="24"/>
          <w:szCs w:val="24"/>
        </w:rPr>
        <w:t xml:space="preserve">8</w:t>
      </w:r>
      <w:r>
        <w:rPr>
          <w:rFonts w:hint="eastAsia" w:ascii="宋体" w:hAnsi="宋体"/>
          <w:sz w:val="24"/>
          <w:szCs w:val="24"/>
        </w:rPr>
        <w:t xml:space="preserve">月至今）任一月份的依法缴纳税收和社会保险费的相关材料（提供相关主管部门证明或银行代扣证明的复印件，根据国家相关政策免缴或迟缴的需提供相关证明材料）</w:t>
      </w:r>
      <w:bookmarkEnd w:id="4"/>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（四）提供“具备履行合同所必需的设备和专业技术能力”的书面承诺； </w:t>
      </w:r>
      <w:r/>
    </w:p>
    <w:p>
      <w:pPr>
        <w:ind w:firstLine="480"/>
        <w:spacing w:line="400" w:lineRule="exact"/>
        <w:rPr>
          <w:rFonts w:hint="eastAsia" w:ascii="宋体" w:hAnsi="宋体"/>
          <w:sz w:val="24"/>
          <w:szCs w:val="24"/>
        </w:rPr>
      </w:pPr>
      <w:r>
        <w:rPr>
          <w:rFonts w:hint="eastAsia" w:ascii="宋体" w:hAnsi="宋体"/>
          <w:sz w:val="24"/>
          <w:szCs w:val="24"/>
        </w:rPr>
        <w:t xml:space="preserve">（五）参加本次政府采购活动前3年内在经营活动中没有重大违法记录的书面声明。</w:t>
      </w:r>
      <w:r/>
    </w:p>
    <w:p>
      <w:pPr>
        <w:ind w:firstLine="480"/>
        <w:spacing w:line="400" w:lineRule="exact"/>
        <w:rPr>
          <w:rFonts w:hint="eastAsia" w:ascii="宋体" w:hAnsi="宋体"/>
          <w:sz w:val="24"/>
          <w:szCs w:val="24"/>
        </w:rPr>
      </w:pPr>
      <w:r>
        <w:rPr>
          <w:rFonts w:hint="eastAsia" w:ascii="宋体" w:hAnsi="宋体"/>
          <w:sz w:val="24"/>
          <w:szCs w:val="24"/>
        </w:rPr>
        <w:t xml:space="preserve">2.落实采购政策需满足的资格要求：</w:t>
      </w:r>
      <w:r>
        <w:rPr>
          <w:rFonts w:hint="eastAsia" w:ascii="宋体" w:hAnsi="宋体"/>
          <w:sz w:val="24"/>
          <w:szCs w:val="24"/>
        </w:rPr>
        <w:t xml:space="preserve">无</w:t>
      </w:r>
      <w:r>
        <w:rPr>
          <w:rFonts w:hint="eastAsia" w:ascii="宋体" w:hAnsi="宋体"/>
          <w:b/>
          <w:bCs/>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3.本项目的特定资格要求： 无。</w:t>
      </w:r>
      <w:r/>
    </w:p>
    <w:p>
      <w:pPr>
        <w:ind w:firstLine="480"/>
        <w:spacing w:line="400" w:lineRule="exact"/>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.本项目拒绝下述供应商参加本次采购活动:</w:t>
      </w:r>
      <w:r/>
    </w:p>
    <w:p>
      <w:pPr>
        <w:ind w:firstLine="480"/>
        <w:spacing w:line="400" w:lineRule="exact"/>
        <w:rPr>
          <w:rFonts w:hint="eastAsia" w:ascii="宋体" w:hAnsi="宋体"/>
          <w:sz w:val="24"/>
          <w:szCs w:val="24"/>
        </w:rPr>
      </w:pPr>
      <w:r>
        <w:rPr>
          <w:rFonts w:hint="eastAsia" w:ascii="宋体" w:hAnsi="宋体"/>
          <w:sz w:val="24"/>
          <w:szCs w:val="24"/>
        </w:rPr>
        <w:t xml:space="preserve">（一）供应商单位负责人为同一人或者存在直接控股、管理关系的不同供应商，不得参加同一合同项下的采购活动。</w:t>
      </w:r>
      <w:r/>
    </w:p>
    <w:p>
      <w:pPr>
        <w:ind w:firstLine="480"/>
        <w:spacing w:line="400" w:lineRule="exact"/>
        <w:rPr>
          <w:rFonts w:hint="eastAsia" w:ascii="宋体" w:hAnsi="宋体"/>
          <w:sz w:val="24"/>
          <w:szCs w:val="24"/>
        </w:rPr>
      </w:pPr>
      <w:r>
        <w:rPr>
          <w:rFonts w:hint="eastAsia" w:ascii="宋体" w:hAnsi="宋体"/>
          <w:sz w:val="24"/>
          <w:szCs w:val="24"/>
        </w:rPr>
        <w:t xml:space="preserve">（二）为采购项目提供整体设计、规范编制或者项目管理、监理、检测等服务的供应商，不得再参加该采购项目的其他采购活动。</w:t>
      </w:r>
      <w:r/>
    </w:p>
    <w:p>
      <w:pPr>
        <w:ind w:firstLine="480"/>
        <w:spacing w:line="400" w:lineRule="exact"/>
        <w:rPr>
          <w:rFonts w:hint="eastAsia" w:ascii="宋体" w:hAnsi="宋体"/>
          <w:sz w:val="24"/>
          <w:szCs w:val="24"/>
        </w:rPr>
      </w:pPr>
      <w:r>
        <w:rPr>
          <w:rFonts w:hint="eastAsia" w:ascii="宋体" w:hAnsi="宋体"/>
          <w:sz w:val="24"/>
          <w:szCs w:val="24"/>
        </w:rPr>
        <w:t xml:space="preserve">（三）供应商被“信用中国”网站（www.creditchina.gov.cn）、“中国政府采购网”</w:t>
      </w:r>
      <w:r>
        <w:rPr>
          <w:rFonts w:hint="eastAsia" w:ascii="宋体" w:hAnsi="宋体"/>
          <w:sz w:val="24"/>
          <w:szCs w:val="24"/>
        </w:rPr>
        <w:t xml:space="preserve">(www</w:t>
      </w:r>
      <w:r>
        <w:rPr>
          <w:rFonts w:ascii="宋体" w:hAnsi="宋体"/>
          <w:sz w:val="24"/>
          <w:szCs w:val="24"/>
        </w:rPr>
        <w:t xml:space="preserve">.</w:t>
      </w:r>
      <w:r>
        <w:rPr>
          <w:rFonts w:hint="eastAsia" w:ascii="宋体" w:hAnsi="宋体"/>
          <w:sz w:val="24"/>
          <w:szCs w:val="24"/>
        </w:rPr>
        <w:t xml:space="preserve">ccgp.gov</w:t>
      </w:r>
      <w:r>
        <w:rPr>
          <w:rFonts w:ascii="宋体" w:hAnsi="宋体"/>
          <w:sz w:val="24"/>
          <w:szCs w:val="24"/>
        </w:rPr>
        <w:t xml:space="preserve">.</w:t>
      </w:r>
      <w:r>
        <w:rPr>
          <w:rFonts w:hint="eastAsia" w:ascii="宋体" w:hAnsi="宋体"/>
          <w:sz w:val="24"/>
          <w:szCs w:val="24"/>
        </w:rPr>
        <w:t xml:space="preserve">cn)列入失信被执行人、重大税收违法案件当事人名单、政府采购严重违法失信行为记录名单。</w:t>
      </w:r>
      <w:r/>
    </w:p>
    <w:p>
      <w:pPr>
        <w:spacing w:line="400" w:lineRule="exact"/>
        <w:rPr>
          <w:rFonts w:hint="eastAsia" w:ascii="宋体" w:hAnsi="宋体"/>
          <w:b/>
          <w:bCs/>
          <w:sz w:val="24"/>
          <w:szCs w:val="24"/>
        </w:rPr>
      </w:pPr>
      <w:r>
        <w:rPr>
          <w:rFonts w:hint="eastAsia" w:ascii="宋体" w:hAnsi="宋体"/>
          <w:b/>
          <w:bCs/>
          <w:sz w:val="24"/>
          <w:szCs w:val="24"/>
        </w:rPr>
        <w:t xml:space="preserve">三、获取招标文件</w:t>
      </w:r>
      <w:r/>
    </w:p>
    <w:p>
      <w:pPr>
        <w:ind w:firstLine="555"/>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时间：自招标文件公告发布之日起5个工作日</w:t>
      </w:r>
      <w:r/>
    </w:p>
    <w:p>
      <w:pPr>
        <w:ind w:firstLine="555"/>
        <w:jc w:val="left"/>
        <w:spacing w:line="360" w:lineRule="exact"/>
        <w:shd w:val="clear" w:color="auto" w:fill="ffffff"/>
        <w:widowControl/>
        <w:rPr>
          <w:rFonts w:hint="eastAsia" w:ascii="宋体" w:hAnsi="宋体" w:cs="宋体"/>
          <w:color w:val="ee0000"/>
          <w:sz w:val="24"/>
          <w:szCs w:val="24"/>
        </w:rPr>
      </w:pPr>
      <w:r>
        <w:rPr>
          <w:rFonts w:hint="eastAsia" w:ascii="宋体" w:hAnsi="宋体" w:cs="宋体"/>
          <w:sz w:val="24"/>
          <w:szCs w:val="24"/>
        </w:rPr>
        <w:t xml:space="preserve">地点：</w:t>
      </w:r>
      <w:r>
        <w:rPr>
          <w:rFonts w:hint="eastAsia" w:ascii="宋体" w:hAnsi="宋体" w:cs="宋体"/>
          <w:sz w:val="24"/>
          <w:szCs w:val="24"/>
        </w:rPr>
        <w:t xml:space="preserve">江苏政府采购网“苏采云”政府采购交易系统</w:t>
      </w:r>
      <w:r/>
    </w:p>
    <w:p>
      <w:pPr>
        <w:ind w:firstLine="555"/>
        <w:jc w:val="left"/>
        <w:spacing w:line="360" w:lineRule="exact"/>
        <w:shd w:val="clear" w:color="auto" w:fill="ffffff"/>
        <w:widowControl/>
        <w:rPr>
          <w:rFonts w:hint="eastAsia" w:ascii="宋体" w:hAnsi="宋体" w:cs="宋体"/>
          <w:color w:val="ee0000"/>
          <w:sz w:val="24"/>
          <w:szCs w:val="24"/>
        </w:rPr>
      </w:pPr>
      <w:r>
        <w:rPr>
          <w:rFonts w:hint="eastAsia" w:ascii="宋体" w:hAnsi="宋体" w:cs="宋体"/>
          <w:sz w:val="24"/>
          <w:szCs w:val="24"/>
        </w:rPr>
        <w:t xml:space="preserve">方式: </w:t>
      </w:r>
      <w:r>
        <w:rPr>
          <w:rFonts w:hint="eastAsia" w:ascii="宋体" w:hAnsi="宋体" w:cs="宋体"/>
          <w:sz w:val="24"/>
          <w:szCs w:val="24"/>
        </w:rPr>
        <w:t xml:space="preserve">江苏政府采购网“苏采云”政府采购交易系统</w:t>
      </w:r>
      <w:r>
        <w:rPr>
          <w:rFonts w:hint="eastAsia" w:ascii="宋体" w:hAnsi="宋体" w:cs="宋体"/>
          <w:sz w:val="24"/>
          <w:szCs w:val="24"/>
        </w:rPr>
        <w:t xml:space="preserve">下载采购文件</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售价:0.00元</w:t>
      </w:r>
      <w:r/>
    </w:p>
    <w:p>
      <w:pPr>
        <w:spacing w:line="400" w:lineRule="exact"/>
        <w:rPr>
          <w:rFonts w:hint="eastAsia" w:ascii="宋体" w:hAnsi="宋体"/>
          <w:b/>
          <w:bCs/>
          <w:sz w:val="24"/>
          <w:szCs w:val="24"/>
        </w:rPr>
      </w:pPr>
      <w:r>
        <w:rPr>
          <w:rFonts w:hint="eastAsia" w:ascii="宋体" w:hAnsi="宋体"/>
          <w:b/>
          <w:bCs/>
          <w:sz w:val="24"/>
          <w:szCs w:val="24"/>
        </w:rPr>
        <w:t xml:space="preserve">四、提交投标文件截止时间、开标时间和地点</w:t>
      </w:r>
      <w:r/>
    </w:p>
    <w:p>
      <w:pPr>
        <w:ind w:firstLine="480"/>
        <w:spacing w:line="400" w:lineRule="exact"/>
        <w:rPr>
          <w:rFonts w:hint="eastAsia" w:ascii="宋体" w:hAnsi="宋体"/>
          <w:sz w:val="24"/>
          <w:szCs w:val="24"/>
        </w:rPr>
      </w:pPr>
      <w:r>
        <w:rPr>
          <w:rFonts w:hint="eastAsia" w:ascii="宋体" w:hAnsi="宋体"/>
          <w:sz w:val="24"/>
          <w:szCs w:val="24"/>
        </w:rPr>
        <w:t xml:space="preserve">2026年</w:t>
      </w:r>
      <w:r>
        <w:rPr>
          <w:rFonts w:hint="eastAsia" w:ascii="宋体" w:hAnsi="宋体"/>
          <w:sz w:val="24"/>
          <w:szCs w:val="24"/>
        </w:rPr>
        <w:t xml:space="preserve">9</w:t>
      </w:r>
      <w:r>
        <w:rPr>
          <w:rFonts w:hint="eastAsia" w:ascii="宋体" w:hAnsi="宋体"/>
          <w:sz w:val="24"/>
          <w:szCs w:val="24"/>
        </w:rPr>
        <w:t xml:space="preserve">月</w:t>
      </w:r>
      <w:r>
        <w:rPr>
          <w:rFonts w:hint="eastAsia" w:ascii="宋体" w:hAnsi="宋体"/>
          <w:sz w:val="24"/>
          <w:szCs w:val="24"/>
        </w:rPr>
        <w:t xml:space="preserve">2</w:t>
      </w:r>
      <w:r>
        <w:rPr>
          <w:rFonts w:hint="eastAsia" w:ascii="宋体" w:hAnsi="宋体"/>
          <w:sz w:val="24"/>
          <w:szCs w:val="24"/>
        </w:rPr>
        <w:t xml:space="preserve">日14点</w:t>
      </w:r>
      <w:r>
        <w:rPr>
          <w:rFonts w:hint="eastAsia" w:ascii="宋体" w:hAnsi="宋体"/>
          <w:sz w:val="24"/>
          <w:szCs w:val="24"/>
        </w:rPr>
        <w:t xml:space="preserve">0</w:t>
      </w:r>
      <w:r>
        <w:rPr>
          <w:rFonts w:hint="eastAsia" w:ascii="宋体" w:hAnsi="宋体"/>
          <w:sz w:val="24"/>
          <w:szCs w:val="24"/>
        </w:rPr>
        <w:t xml:space="preserve">0分（北京时间）</w:t>
      </w:r>
      <w:r/>
    </w:p>
    <w:p>
      <w:pPr>
        <w:ind w:firstLine="480"/>
        <w:spacing w:line="400" w:lineRule="exact"/>
        <w:rPr>
          <w:rFonts w:hint="eastAsia" w:ascii="宋体" w:hAnsi="宋体"/>
          <w:sz w:val="24"/>
          <w:szCs w:val="24"/>
        </w:rPr>
      </w:pPr>
      <w:r>
        <w:rPr>
          <w:rFonts w:hint="eastAsia" w:ascii="宋体" w:hAnsi="宋体"/>
          <w:sz w:val="24"/>
          <w:szCs w:val="24"/>
        </w:rPr>
        <w:t xml:space="preserve">地点：</w:t>
      </w:r>
      <w:r>
        <w:rPr>
          <w:rFonts w:hint="eastAsia" w:ascii="宋体" w:hAnsi="宋体"/>
          <w:sz w:val="24"/>
          <w:szCs w:val="24"/>
        </w:rPr>
        <w:t xml:space="preserve">江苏政府采购网“苏采云”政府采购交易系统</w:t>
      </w:r>
      <w:r>
        <w:rPr>
          <w:rFonts w:hint="eastAsia" w:ascii="宋体" w:hAnsi="宋体"/>
          <w:sz w:val="24"/>
          <w:szCs w:val="24"/>
        </w:rPr>
      </w:r>
      <w:r/>
    </w:p>
    <w:p>
      <w:pPr>
        <w:spacing w:line="400" w:lineRule="exact"/>
        <w:rPr>
          <w:rFonts w:hint="eastAsia" w:ascii="宋体" w:hAnsi="宋体"/>
          <w:b/>
          <w:bCs/>
          <w:sz w:val="24"/>
          <w:szCs w:val="24"/>
        </w:rPr>
      </w:pPr>
      <w:r>
        <w:rPr>
          <w:rFonts w:hint="eastAsia" w:ascii="宋体" w:hAnsi="宋体"/>
          <w:b/>
          <w:bCs/>
          <w:sz w:val="24"/>
          <w:szCs w:val="24"/>
        </w:rPr>
        <w:t xml:space="preserve">五、公告期限</w:t>
      </w:r>
      <w:r/>
    </w:p>
    <w:p>
      <w:pPr>
        <w:ind w:firstLine="480"/>
        <w:spacing w:line="400" w:lineRule="exact"/>
        <w:rPr>
          <w:rFonts w:hint="eastAsia" w:ascii="宋体" w:hAnsi="宋体"/>
          <w:sz w:val="24"/>
          <w:szCs w:val="24"/>
        </w:rPr>
      </w:pPr>
      <w:r>
        <w:rPr>
          <w:rFonts w:hint="eastAsia" w:ascii="宋体" w:hAnsi="宋体"/>
          <w:sz w:val="24"/>
          <w:szCs w:val="24"/>
        </w:rPr>
        <w:t xml:space="preserve">自本公告发布之日起5个工作日。</w:t>
      </w:r>
      <w:r/>
    </w:p>
    <w:p>
      <w:pPr>
        <w:spacing w:line="400" w:lineRule="exact"/>
        <w:rPr>
          <w:rFonts w:hint="eastAsia" w:ascii="宋体" w:hAnsi="宋体"/>
          <w:b/>
          <w:bCs/>
          <w:sz w:val="24"/>
          <w:szCs w:val="24"/>
        </w:rPr>
      </w:pPr>
      <w:r>
        <w:rPr>
          <w:rFonts w:hint="eastAsia" w:ascii="宋体" w:hAnsi="宋体"/>
          <w:b/>
          <w:bCs/>
          <w:sz w:val="24"/>
          <w:szCs w:val="24"/>
        </w:rPr>
        <w:t xml:space="preserve">六、其他补充事宜</w:t>
      </w:r>
      <w:r/>
    </w:p>
    <w:p>
      <w:pPr>
        <w:ind w:firstLine="480"/>
        <w:spacing w:line="400" w:lineRule="exact"/>
        <w:rPr>
          <w:rFonts w:hint="eastAsia" w:ascii="宋体" w:hAnsi="宋体"/>
          <w:sz w:val="24"/>
          <w:szCs w:val="24"/>
        </w:rPr>
      </w:pPr>
      <w:r>
        <w:rPr>
          <w:rFonts w:hint="eastAsia" w:ascii="宋体" w:hAnsi="宋体"/>
          <w:sz w:val="24"/>
          <w:szCs w:val="24"/>
        </w:rPr>
        <w:t xml:space="preserve">1.本项目不收取投标保证金。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开标前答疑会或现场考察：不组织，供应商如对采购需求有疑问请咨询采购单位联系人。</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hint="eastAsia"/>
        </w:rPr>
        <w:t xml:space="preserve"> </w:t>
      </w:r>
      <w:r>
        <w:rPr>
          <w:rFonts w:hint="eastAsia" w:ascii="宋体" w:hAnsi="宋体"/>
          <w:sz w:val="24"/>
          <w:szCs w:val="24"/>
        </w:rPr>
        <w:t xml:space="preserve">潜在供应商访问电子招标响应交易平台的网络地址和方法：</w:t>
      </w:r>
      <w:r/>
    </w:p>
    <w:p>
      <w:pPr>
        <w:ind w:firstLine="480"/>
        <w:spacing w:line="400" w:lineRule="exact"/>
        <w:rPr>
          <w:rFonts w:hint="eastAsia" w:ascii="宋体" w:hAnsi="宋体"/>
          <w:sz w:val="24"/>
          <w:szCs w:val="24"/>
        </w:rPr>
      </w:pPr>
      <w:r>
        <w:rPr>
          <w:rFonts w:hint="eastAsia" w:ascii="宋体" w:hAnsi="宋体"/>
          <w:sz w:val="24"/>
          <w:szCs w:val="24"/>
        </w:rPr>
        <w:t xml:space="preserve">（1）“苏采云”系统用户注册--获取“CA数字证书”--CA绑定与登录--网上报名--下载采购文件(后缀名为“.</w:t>
      </w:r>
      <w:r>
        <w:rPr>
          <w:rFonts w:hint="eastAsia" w:ascii="宋体" w:hAnsi="宋体"/>
          <w:sz w:val="24"/>
          <w:szCs w:val="24"/>
        </w:rPr>
        <w:t xml:space="preserve">kedt</w:t>
      </w:r>
      <w:r>
        <w:rPr>
          <w:rFonts w:hint="eastAsia" w:ascii="宋体" w:hAnsi="宋体"/>
          <w:sz w:val="24"/>
          <w:szCs w:val="24"/>
        </w:rPr>
        <w:t xml:space="preserve">”)--将后缀名为“.</w:t>
      </w:r>
      <w:r>
        <w:rPr>
          <w:rFonts w:hint="eastAsia" w:ascii="宋体" w:hAnsi="宋体"/>
          <w:sz w:val="24"/>
          <w:szCs w:val="24"/>
        </w:rPr>
        <w:t xml:space="preserve">kedt</w:t>
      </w:r>
      <w:r>
        <w:rPr>
          <w:rFonts w:hint="eastAsia" w:ascii="宋体" w:hAnsi="宋体"/>
          <w:sz w:val="24"/>
          <w:szCs w:val="24"/>
        </w:rPr>
        <w:t xml:space="preserve">”的采购文件导入政府采购客户端工具--制作响应文件--导出加密的响应文件(后缀名为zip)--通过“苏采云”系统上传响应文件。具体见《江苏省政府采购管理交易系统(苏采云)供应商操作手册》。</w:t>
      </w:r>
      <w:r/>
    </w:p>
    <w:p>
      <w:pPr>
        <w:ind w:firstLine="480"/>
        <w:spacing w:line="400" w:lineRule="exact"/>
        <w:rPr>
          <w:rFonts w:hint="eastAsia" w:ascii="宋体" w:hAnsi="宋体"/>
          <w:sz w:val="24"/>
          <w:szCs w:val="24"/>
        </w:rPr>
      </w:pPr>
      <w:r>
        <w:rPr>
          <w:rFonts w:hint="eastAsia" w:ascii="宋体" w:hAnsi="宋体"/>
          <w:sz w:val="24"/>
          <w:szCs w:val="24"/>
        </w:rPr>
        <w:t xml:space="preserve">（2）潜在供应商访问“苏采云”系统的网络地址和方法：“苏采云”系统的网址：http://jszfcg.jsczt.cn/。</w:t>
      </w:r>
      <w:r/>
    </w:p>
    <w:p>
      <w:pPr>
        <w:ind w:firstLine="480"/>
        <w:spacing w:line="400" w:lineRule="exact"/>
        <w:rPr>
          <w:rFonts w:hint="eastAsia" w:ascii="宋体" w:hAnsi="宋体"/>
          <w:sz w:val="24"/>
          <w:szCs w:val="24"/>
        </w:rPr>
      </w:pPr>
      <w:r>
        <w:rPr>
          <w:rFonts w:hint="eastAsia" w:ascii="宋体" w:hAnsi="宋体"/>
          <w:sz w:val="24"/>
          <w:szCs w:val="24"/>
        </w:rPr>
        <w:t xml:space="preserve">（3）“CA数字证书”的获取：</w:t>
      </w:r>
      <w:r/>
    </w:p>
    <w:p>
      <w:pPr>
        <w:ind w:firstLine="480"/>
        <w:spacing w:line="400" w:lineRule="exact"/>
        <w:rPr>
          <w:rFonts w:hint="eastAsia" w:ascii="宋体" w:hAnsi="宋体"/>
          <w:sz w:val="24"/>
          <w:szCs w:val="24"/>
        </w:rPr>
      </w:pPr>
      <w:r>
        <w:rPr>
          <w:rFonts w:hint="eastAsia" w:ascii="宋体" w:hAnsi="宋体"/>
          <w:sz w:val="24"/>
          <w:szCs w:val="24"/>
        </w:rPr>
        <w:t xml:space="preserve">响应供应商需办理“CA数字证书”，CA办理指南及“苏采云”操作手册可至江苏省政府采购网一办事指南-资料下载中心下载。</w:t>
      </w:r>
      <w:r/>
    </w:p>
    <w:p>
      <w:pPr>
        <w:ind w:firstLine="480"/>
        <w:spacing w:line="400" w:lineRule="exact"/>
        <w:rPr>
          <w:rFonts w:hint="eastAsia" w:ascii="宋体" w:hAnsi="宋体"/>
          <w:sz w:val="24"/>
          <w:szCs w:val="24"/>
        </w:rPr>
      </w:pPr>
      <w:r>
        <w:rPr>
          <w:rFonts w:hint="eastAsia" w:ascii="宋体" w:hAnsi="宋体"/>
          <w:sz w:val="24"/>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400" w:lineRule="exact"/>
        <w:rPr>
          <w:rFonts w:hint="eastAsia" w:ascii="宋体" w:hAnsi="宋体"/>
          <w:sz w:val="24"/>
          <w:szCs w:val="24"/>
        </w:rPr>
      </w:pPr>
      <w:r>
        <w:rPr>
          <w:rFonts w:hint="eastAsia" w:ascii="宋体" w:hAnsi="宋体"/>
          <w:sz w:val="24"/>
          <w:szCs w:val="24"/>
        </w:rPr>
        <w:t xml:space="preserve">（4）采购文件(后缀名为“.</w:t>
      </w:r>
      <w:r>
        <w:rPr>
          <w:rFonts w:hint="eastAsia" w:ascii="宋体" w:hAnsi="宋体"/>
          <w:sz w:val="24"/>
          <w:szCs w:val="24"/>
        </w:rPr>
        <w:t xml:space="preserve">kedt</w:t>
      </w:r>
      <w:r>
        <w:rPr>
          <w:rFonts w:hint="eastAsia" w:ascii="宋体" w:hAnsi="宋体"/>
          <w:sz w:val="24"/>
          <w:szCs w:val="24"/>
        </w:rPr>
        <w:t xml:space="preserve">”)、供应商操作手册及政府采购客户端工具可通过“苏采云”系统--已报名项目--报名详情页面内相应链接进行下载。</w:t>
      </w:r>
      <w:r/>
    </w:p>
    <w:p>
      <w:pPr>
        <w:ind w:firstLine="480"/>
        <w:spacing w:line="400" w:lineRule="exact"/>
        <w:rPr>
          <w:rFonts w:hint="eastAsia" w:ascii="宋体" w:hAnsi="宋体"/>
          <w:sz w:val="24"/>
          <w:szCs w:val="24"/>
        </w:rPr>
      </w:pPr>
      <w:r>
        <w:rPr>
          <w:rFonts w:hint="eastAsia" w:ascii="宋体" w:hAnsi="宋体"/>
          <w:sz w:val="24"/>
          <w:szCs w:val="24"/>
        </w:rPr>
        <w:t xml:space="preserve">（5）请潜在供应商提前安装相应的控件(详见《江苏省政府采购管理交易系统(苏采云)供应商操作手册》)并使用谷歌浏览器登录“苏采云”系统参与不见面开评标。</w:t>
      </w:r>
      <w:r/>
    </w:p>
    <w:p>
      <w:pPr>
        <w:ind w:firstLine="480"/>
        <w:spacing w:line="400" w:lineRule="exact"/>
        <w:rPr>
          <w:rFonts w:hint="eastAsia" w:ascii="宋体" w:hAnsi="宋体"/>
          <w:sz w:val="24"/>
          <w:szCs w:val="24"/>
        </w:rPr>
      </w:pPr>
      <w:r>
        <w:rPr>
          <w:rFonts w:hint="eastAsia" w:ascii="宋体" w:hAnsi="宋体"/>
          <w:sz w:val="24"/>
          <w:szCs w:val="24"/>
        </w:rPr>
        <w:t xml:space="preserve">注:如潜在供应商未按上述要求操作，将自行承担所产生的风险。</w:t>
      </w:r>
      <w:r/>
    </w:p>
    <w:p>
      <w:pPr>
        <w:ind w:firstLine="555"/>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ind w:firstLine="480"/>
        <w:spacing w:line="400" w:lineRule="exact"/>
        <w:rPr>
          <w:rFonts w:hint="eastAsia" w:ascii="宋体" w:hAnsi="宋体"/>
          <w:sz w:val="24"/>
          <w:szCs w:val="24"/>
        </w:rPr>
      </w:pPr>
      <w:r>
        <w:rPr>
          <w:rFonts w:hint="eastAsia" w:ascii="宋体" w:hAnsi="宋体"/>
          <w:sz w:val="24"/>
          <w:szCs w:val="24"/>
        </w:rPr>
        <w:t xml:space="preserve">5.</w:t>
      </w:r>
      <w:r>
        <w:rPr>
          <w:rFonts w:hint="eastAsia"/>
        </w:rPr>
        <w:t xml:space="preserve"> </w:t>
      </w:r>
      <w:r>
        <w:rPr>
          <w:rFonts w:hint="eastAsia" w:ascii="宋体" w:hAnsi="宋体"/>
          <w:sz w:val="24"/>
          <w:szCs w:val="24"/>
        </w:rPr>
        <w:t xml:space="preserve">本项目采购标的对应的中小企业划分标准所属行业为：其他未列明行业</w:t>
      </w:r>
      <w:r/>
    </w:p>
    <w:p>
      <w:pPr>
        <w:spacing w:line="400" w:lineRule="exact"/>
        <w:rPr>
          <w:rFonts w:hint="eastAsia" w:ascii="宋体" w:hAnsi="宋体"/>
          <w:b/>
          <w:bCs/>
          <w:sz w:val="24"/>
          <w:szCs w:val="24"/>
        </w:rPr>
      </w:pPr>
      <w:r>
        <w:rPr>
          <w:rFonts w:hint="eastAsia" w:ascii="宋体" w:hAnsi="宋体"/>
          <w:b/>
          <w:bCs/>
          <w:sz w:val="24"/>
          <w:szCs w:val="24"/>
        </w:rPr>
        <w:t xml:space="preserve">七、对本次招标提出询问，请按以下方式联系</w:t>
      </w:r>
      <w:r/>
    </w:p>
    <w:p>
      <w:pPr>
        <w:ind w:firstLine="480"/>
        <w:spacing w:line="380" w:lineRule="exact"/>
        <w:rPr>
          <w:rFonts w:hint="eastAsia" w:ascii="宋体" w:hAnsi="宋体"/>
          <w:sz w:val="24"/>
          <w:szCs w:val="24"/>
        </w:rPr>
      </w:pPr>
      <w:r>
        <w:rPr>
          <w:rFonts w:hint="eastAsia" w:ascii="宋体" w:hAnsi="宋体"/>
          <w:sz w:val="24"/>
          <w:szCs w:val="24"/>
        </w:rPr>
        <w:t xml:space="preserve">1.采购人信息</w:t>
      </w:r>
      <w:r/>
    </w:p>
    <w:p>
      <w:pPr>
        <w:ind w:firstLine="480"/>
        <w:spacing w:line="380" w:lineRule="exact"/>
        <w:rPr>
          <w:rFonts w:hint="eastAsia" w:ascii="宋体" w:hAnsi="宋体"/>
          <w:sz w:val="24"/>
          <w:szCs w:val="24"/>
        </w:rPr>
      </w:pPr>
      <w:r>
        <w:rPr>
          <w:rFonts w:hint="eastAsia" w:ascii="宋体" w:hAnsi="宋体"/>
          <w:sz w:val="24"/>
          <w:szCs w:val="24"/>
        </w:rPr>
        <w:t xml:space="preserve">名 称：江苏省生态环境厅　</w:t>
      </w:r>
      <w:r/>
    </w:p>
    <w:p>
      <w:pPr>
        <w:ind w:firstLine="480"/>
        <w:spacing w:line="380" w:lineRule="exact"/>
        <w:rPr>
          <w:rFonts w:hint="eastAsia" w:ascii="宋体" w:hAnsi="宋体"/>
          <w:sz w:val="24"/>
          <w:szCs w:val="24"/>
        </w:rPr>
      </w:pPr>
      <w:r>
        <w:rPr>
          <w:rFonts w:hint="eastAsia" w:ascii="宋体" w:hAnsi="宋体"/>
          <w:sz w:val="24"/>
          <w:szCs w:val="24"/>
        </w:rPr>
        <w:t xml:space="preserve">地 址：南京市江东北路176号</w:t>
      </w:r>
      <w:r/>
    </w:p>
    <w:p>
      <w:pPr>
        <w:ind w:firstLine="480"/>
        <w:jc w:val="left"/>
        <w:spacing w:line="380" w:lineRule="exact"/>
        <w:shd w:val="clear" w:color="auto" w:fill="ffffff"/>
        <w:widowControl/>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袁</w:t>
      </w:r>
      <w:r>
        <w:rPr>
          <w:rFonts w:hint="eastAsia" w:ascii="宋体" w:hAnsi="宋体"/>
          <w:sz w:val="24"/>
          <w:szCs w:val="24"/>
        </w:rPr>
        <w:t xml:space="preserve">先生</w:t>
      </w:r>
      <w:r>
        <w:rPr>
          <w:rFonts w:hint="eastAsia" w:ascii="宋体" w:hAnsi="宋体"/>
          <w:sz w:val="24"/>
          <w:szCs w:val="24"/>
        </w:rPr>
        <w:t xml:space="preserve"> </w:t>
      </w:r>
      <w:r/>
    </w:p>
    <w:p>
      <w:pPr>
        <w:ind w:firstLine="480"/>
        <w:jc w:val="left"/>
        <w:spacing w:line="380" w:lineRule="exact"/>
        <w:shd w:val="clear" w:color="auto" w:fill="ffffff"/>
        <w:widowControl/>
        <w:rPr>
          <w:rFonts w:hint="eastAsia" w:ascii="宋体" w:hAnsi="宋体"/>
          <w:sz w:val="24"/>
          <w:szCs w:val="24"/>
        </w:rPr>
      </w:pPr>
      <w:r>
        <w:rPr>
          <w:rFonts w:hint="eastAsia" w:ascii="宋体" w:hAnsi="宋体"/>
          <w:sz w:val="24"/>
          <w:szCs w:val="24"/>
        </w:rPr>
        <w:t xml:space="preserve">联系方式：</w:t>
      </w:r>
      <w:bookmarkStart w:id="5" w:name="OLE_LINK6"/>
      <w:r>
        <w:rPr>
          <w:rFonts w:ascii="宋体" w:hAnsi="宋体"/>
          <w:sz w:val="24"/>
          <w:szCs w:val="24"/>
        </w:rPr>
        <w:t xml:space="preserve">025-86266101</w:t>
      </w:r>
      <w:bookmarkEnd w:id="5"/>
      <w:r/>
      <w:r/>
    </w:p>
    <w:p>
      <w:pPr>
        <w:ind w:firstLine="480"/>
        <w:spacing w:line="380" w:lineRule="exact"/>
        <w:rPr>
          <w:rFonts w:hint="eastAsia" w:ascii="宋体" w:hAnsi="宋体"/>
          <w:sz w:val="24"/>
          <w:szCs w:val="24"/>
        </w:rPr>
      </w:pPr>
      <w:r>
        <w:rPr>
          <w:rFonts w:hint="eastAsia" w:ascii="宋体" w:hAnsi="宋体"/>
          <w:sz w:val="24"/>
          <w:szCs w:val="24"/>
        </w:rPr>
        <w:t xml:space="preserve">2.采购代理机构信息</w:t>
      </w:r>
      <w:r/>
    </w:p>
    <w:p>
      <w:pPr>
        <w:ind w:firstLine="480"/>
        <w:spacing w:line="380" w:lineRule="exact"/>
        <w:rPr>
          <w:rFonts w:hint="eastAsia" w:ascii="宋体" w:hAnsi="宋体"/>
          <w:sz w:val="24"/>
          <w:szCs w:val="24"/>
        </w:rPr>
      </w:pPr>
      <w:r>
        <w:rPr>
          <w:rFonts w:hint="eastAsia" w:ascii="宋体" w:hAnsi="宋体"/>
          <w:sz w:val="24"/>
          <w:szCs w:val="24"/>
        </w:rPr>
        <w:t xml:space="preserve">名 称：江苏苏瑾创招标代理有限公司　</w:t>
      </w:r>
      <w:r/>
    </w:p>
    <w:p>
      <w:pPr>
        <w:ind w:firstLine="480"/>
        <w:spacing w:line="380" w:lineRule="exact"/>
        <w:rPr>
          <w:rFonts w:hint="eastAsia" w:ascii="宋体" w:hAnsi="宋体"/>
          <w:sz w:val="24"/>
          <w:szCs w:val="24"/>
        </w:rPr>
      </w:pPr>
      <w:r>
        <w:rPr>
          <w:rFonts w:hint="eastAsia" w:ascii="宋体" w:hAnsi="宋体"/>
          <w:sz w:val="24"/>
          <w:szCs w:val="24"/>
        </w:rPr>
        <w:t xml:space="preserve">地 址：南京市北京西路2号倍格硅巷（南京中科紫台）</w:t>
      </w:r>
      <w:r/>
    </w:p>
    <w:p>
      <w:pPr>
        <w:ind w:firstLine="480"/>
        <w:spacing w:line="360" w:lineRule="exact"/>
        <w:tabs>
          <w:tab w:val="left" w:pos="0" w:leader="none"/>
        </w:tabs>
        <w:rPr>
          <w:rFonts w:hint="eastAsia" w:ascii="宋体" w:hAnsi="宋体" w:cs="宋体"/>
          <w:color w:val="000000" w:themeColor="text1"/>
          <w:sz w:val="24"/>
          <w:szCs w:val="24"/>
        </w:rPr>
      </w:pPr>
      <w:r>
        <w:rPr>
          <w:rFonts w:hint="eastAsia" w:ascii="宋体" w:hAnsi="宋体"/>
          <w:sz w:val="24"/>
          <w:szCs w:val="24"/>
        </w:rPr>
        <w:t xml:space="preserve">项目联系人:</w:t>
      </w:r>
      <w:r>
        <w:rPr>
          <w:rFonts w:hint="eastAsia" w:ascii="宋体" w:hAnsi="宋体" w:cs="宋体"/>
          <w:color w:val="000000" w:themeColor="text1"/>
          <w:sz w:val="24"/>
          <w:szCs w:val="24"/>
        </w:rPr>
        <w:t xml:space="preserve">范艳华</w:t>
      </w:r>
      <w:r/>
    </w:p>
    <w:p>
      <w:pPr>
        <w:ind w:firstLine="480"/>
        <w:spacing w:line="380" w:lineRule="exact"/>
        <w:rPr>
          <w:rFonts w:hint="eastAsia" w:ascii="宋体" w:hAnsi="宋体"/>
          <w:sz w:val="24"/>
          <w:szCs w:val="24"/>
        </w:rPr>
      </w:pPr>
      <w:r>
        <w:rPr>
          <w:rFonts w:hint="eastAsia" w:ascii="宋体" w:hAnsi="宋体" w:cs="宋体"/>
          <w:color w:val="000000" w:themeColor="text1"/>
          <w:sz w:val="24"/>
          <w:szCs w:val="24"/>
        </w:rPr>
        <w:t xml:space="preserve">电话：025-52165836</w:t>
      </w:r>
      <w:r/>
    </w:p>
    <w:p>
      <w:pPr>
        <w:jc w:val="left"/>
        <w:widowControl/>
        <w:rPr>
          <w:rFonts w:eastAsia="方正小标宋_GBK"/>
          <w:b/>
          <w:bCs/>
          <w:sz w:val="28"/>
          <w:szCs w:val="44"/>
        </w:rPr>
      </w:pPr>
      <w:r>
        <w:br w:type="page" w:clear="all"/>
      </w:r>
      <w:r/>
    </w:p>
    <w:p>
      <w:pPr>
        <w:pStyle w:val="850"/>
        <w:jc w:val="center"/>
        <w:rPr>
          <w:rFonts w:hint="eastAsia" w:ascii="黑体" w:hAnsi="黑体" w:eastAsia="黑体"/>
          <w:szCs w:val="28"/>
        </w:rPr>
      </w:pPr>
      <w:r/>
      <w:bookmarkStart w:id="6" w:name="_Toc129876262"/>
      <w:r>
        <w:rPr>
          <w:rFonts w:hint="eastAsia" w:ascii="黑体" w:hAnsi="黑体" w:eastAsia="黑体"/>
          <w:szCs w:val="28"/>
        </w:rPr>
        <w:t xml:space="preserve">第二章  投标人须知</w:t>
      </w:r>
      <w:r/>
    </w:p>
    <w:p>
      <w:pPr>
        <w:pStyle w:val="851"/>
        <w:jc w:val="left"/>
        <w:rPr>
          <w:rFonts w:hint="eastAsia" w:ascii="黑体" w:hAnsi="黑体"/>
          <w:sz w:val="28"/>
          <w:szCs w:val="28"/>
        </w:rPr>
      </w:pPr>
      <w:r/>
      <w:bookmarkStart w:id="7" w:name="OLE_LINK2"/>
      <w:r>
        <w:rPr>
          <w:rFonts w:hint="eastAsia" w:ascii="黑体" w:hAnsi="黑体"/>
          <w:sz w:val="28"/>
          <w:szCs w:val="28"/>
        </w:rPr>
        <w:t xml:space="preserve">一、总则</w:t>
      </w:r>
      <w:r/>
    </w:p>
    <w:p>
      <w:pPr>
        <w:ind w:firstLine="482"/>
        <w:rPr>
          <w:rFonts w:hint="eastAsia" w:hAnsi="宋体"/>
          <w:b/>
          <w:bCs/>
          <w:sz w:val="24"/>
          <w:szCs w:val="24"/>
        </w:rPr>
      </w:pPr>
      <w:r>
        <w:rPr>
          <w:rFonts w:hint="eastAsia" w:hAnsi="宋体"/>
          <w:b/>
          <w:bCs/>
          <w:sz w:val="24"/>
          <w:szCs w:val="24"/>
        </w:rPr>
        <w:t xml:space="preserve">1.1 </w:t>
      </w:r>
      <w:r>
        <w:rPr>
          <w:rFonts w:hint="eastAsia" w:hAnsi="宋体"/>
          <w:b/>
          <w:bCs/>
          <w:sz w:val="24"/>
          <w:szCs w:val="24"/>
        </w:rPr>
        <w:t xml:space="preserve">适用范围及定义</w:t>
      </w:r>
      <w:r/>
    </w:p>
    <w:p>
      <w:pPr>
        <w:ind w:firstLine="480"/>
        <w:rPr>
          <w:rFonts w:hint="eastAsia" w:hAnsi="宋体"/>
          <w:sz w:val="24"/>
          <w:szCs w:val="24"/>
        </w:rPr>
      </w:pPr>
      <w:r>
        <w:rPr>
          <w:rFonts w:hint="eastAsia" w:hAnsi="宋体"/>
          <w:sz w:val="24"/>
          <w:szCs w:val="24"/>
        </w:rPr>
        <w:t xml:space="preserve">1.1.1 </w:t>
      </w:r>
      <w:r>
        <w:rPr>
          <w:rFonts w:hint="eastAsia" w:hAnsi="宋体"/>
          <w:sz w:val="24"/>
          <w:szCs w:val="24"/>
        </w:rPr>
        <w:t xml:space="preserve">本招标文件仅适用于采购代理机构组织的公开招标政府采购活动。</w:t>
      </w:r>
      <w:r/>
    </w:p>
    <w:p>
      <w:pPr>
        <w:ind w:firstLine="480"/>
        <w:rPr>
          <w:rFonts w:hint="eastAsia" w:hAnsi="宋体"/>
          <w:sz w:val="24"/>
          <w:szCs w:val="24"/>
        </w:rPr>
      </w:pPr>
      <w:r>
        <w:rPr>
          <w:rFonts w:hint="eastAsia" w:hAnsi="宋体"/>
          <w:sz w:val="24"/>
          <w:szCs w:val="24"/>
        </w:rPr>
        <w:t xml:space="preserve">1.1.2 </w:t>
      </w:r>
      <w:r>
        <w:rPr>
          <w:rFonts w:hint="eastAsia" w:hAnsi="宋体"/>
          <w:sz w:val="24"/>
          <w:szCs w:val="24"/>
        </w:rPr>
        <w:t xml:space="preserve">在特殊情况下，采购代理机构可联合其他单位共同组织采购活动。</w:t>
      </w:r>
      <w:r/>
    </w:p>
    <w:p>
      <w:pPr>
        <w:ind w:firstLine="480"/>
        <w:rPr>
          <w:rFonts w:hint="eastAsia" w:hAnsi="宋体"/>
          <w:sz w:val="24"/>
          <w:szCs w:val="24"/>
        </w:rPr>
      </w:pPr>
      <w:r>
        <w:rPr>
          <w:rFonts w:hAnsi="宋体"/>
          <w:sz w:val="24"/>
          <w:szCs w:val="24"/>
        </w:rPr>
        <w:t xml:space="preserve">1.1.3</w:t>
      </w:r>
      <w:r>
        <w:rPr>
          <w:rFonts w:hint="eastAsia" w:hAnsi="宋体"/>
          <w:sz w:val="24"/>
          <w:szCs w:val="24"/>
        </w:rPr>
        <w:t xml:space="preserve">本招标文件中的“投标人或供应商”是指响应招标、参加投标竞争的法人、其他组织或者自然人。</w:t>
      </w:r>
      <w:r/>
    </w:p>
    <w:p>
      <w:pPr>
        <w:ind w:firstLine="480"/>
        <w:rPr>
          <w:rFonts w:hint="eastAsia" w:hAnsi="宋体"/>
          <w:sz w:val="24"/>
          <w:szCs w:val="24"/>
        </w:rPr>
      </w:pPr>
      <w:r>
        <w:rPr>
          <w:rFonts w:hint="eastAsia" w:hAnsi="宋体"/>
          <w:sz w:val="24"/>
          <w:szCs w:val="24"/>
        </w:rPr>
        <w:t xml:space="preserve">1</w:t>
      </w:r>
      <w:r>
        <w:rPr>
          <w:rFonts w:hAnsi="宋体"/>
          <w:sz w:val="24"/>
          <w:szCs w:val="24"/>
        </w:rPr>
        <w:t xml:space="preserve">.1.4</w:t>
      </w:r>
      <w:r>
        <w:rPr>
          <w:rFonts w:hint="eastAsia" w:hAnsi="宋体"/>
          <w:sz w:val="24"/>
          <w:szCs w:val="24"/>
        </w:rPr>
        <w:t xml:space="preserve">投标人根据本招标文件要求所编制递交的书面及电子形式的文件，统称为“投标文件”。</w:t>
      </w:r>
      <w:r/>
    </w:p>
    <w:p>
      <w:pPr>
        <w:ind w:firstLine="482"/>
        <w:rPr>
          <w:rFonts w:hint="eastAsia" w:hAnsi="宋体"/>
          <w:b/>
          <w:bCs/>
          <w:sz w:val="24"/>
          <w:szCs w:val="24"/>
        </w:rPr>
      </w:pPr>
      <w:r>
        <w:rPr>
          <w:rFonts w:hint="eastAsia" w:hAnsi="宋体"/>
          <w:b/>
          <w:bCs/>
          <w:sz w:val="24"/>
          <w:szCs w:val="24"/>
        </w:rPr>
        <w:t xml:space="preserve">1.2 </w:t>
      </w:r>
      <w:r>
        <w:rPr>
          <w:rFonts w:hint="eastAsia" w:hAnsi="宋体"/>
          <w:b/>
          <w:bCs/>
          <w:sz w:val="24"/>
          <w:szCs w:val="24"/>
        </w:rPr>
        <w:t xml:space="preserve">合格的投标人</w:t>
      </w:r>
      <w:r/>
    </w:p>
    <w:p>
      <w:pPr>
        <w:ind w:firstLine="480"/>
        <w:rPr>
          <w:rFonts w:hint="eastAsia" w:hAnsi="宋体"/>
          <w:sz w:val="24"/>
          <w:szCs w:val="24"/>
        </w:rPr>
      </w:pPr>
      <w:r>
        <w:rPr>
          <w:rFonts w:hint="eastAsia" w:hAnsi="宋体"/>
          <w:sz w:val="24"/>
          <w:szCs w:val="24"/>
        </w:rPr>
        <w:t xml:space="preserve">1.2.1 </w:t>
      </w:r>
      <w:r>
        <w:rPr>
          <w:rFonts w:hint="eastAsia" w:hAnsi="宋体"/>
          <w:sz w:val="24"/>
          <w:szCs w:val="24"/>
        </w:rPr>
        <w:t xml:space="preserve">凡有能力按照本招标文件规定的要求提供货物、工程或者服务的法人、其他组织或者自然人均可成为合格的投标人。</w:t>
      </w:r>
      <w:r/>
    </w:p>
    <w:p>
      <w:pPr>
        <w:ind w:firstLine="480"/>
        <w:rPr>
          <w:rFonts w:hint="eastAsia" w:hAnsi="宋体"/>
          <w:sz w:val="24"/>
          <w:szCs w:val="24"/>
        </w:rPr>
      </w:pPr>
      <w:r>
        <w:rPr>
          <w:rFonts w:hint="eastAsia" w:hAnsi="宋体"/>
          <w:sz w:val="24"/>
          <w:szCs w:val="24"/>
        </w:rPr>
        <w:t xml:space="preserve">1.2.2 </w:t>
      </w:r>
      <w:r>
        <w:rPr>
          <w:rFonts w:hint="eastAsia" w:hAnsi="宋体"/>
          <w:sz w:val="24"/>
          <w:szCs w:val="24"/>
        </w:rPr>
        <w:t xml:space="preserve">投标人参加本次采购活动应当符合《中华人民共和国政府采购法》第二十二条的规定并具备本招标文件第一章规定的条件。</w:t>
      </w:r>
      <w:r/>
    </w:p>
    <w:p>
      <w:pPr>
        <w:ind w:firstLine="480"/>
        <w:rPr>
          <w:rFonts w:hint="eastAsia" w:hAnsi="宋体"/>
          <w:sz w:val="24"/>
          <w:szCs w:val="24"/>
        </w:rPr>
      </w:pPr>
      <w:r>
        <w:rPr>
          <w:rFonts w:hint="eastAsia" w:hAnsi="宋体"/>
          <w:sz w:val="24"/>
          <w:szCs w:val="24"/>
        </w:rPr>
        <w:t xml:space="preserve">1.2.3 </w:t>
      </w:r>
      <w:r>
        <w:rPr>
          <w:rFonts w:hint="eastAsia" w:hAnsi="宋体"/>
          <w:sz w:val="24"/>
          <w:szCs w:val="24"/>
        </w:rPr>
        <w:t xml:space="preserve">单位负责人为同一人或者存在直接控股、管理关系的不同投标人，不得参加同一合同项下的采购活动。</w:t>
      </w:r>
      <w:r/>
    </w:p>
    <w:p>
      <w:pPr>
        <w:ind w:firstLine="480"/>
        <w:rPr>
          <w:rFonts w:hint="eastAsia" w:hAnsi="宋体"/>
          <w:sz w:val="24"/>
          <w:szCs w:val="24"/>
        </w:rPr>
      </w:pPr>
      <w:r>
        <w:rPr>
          <w:rFonts w:hint="eastAsia" w:hAnsi="宋体"/>
          <w:sz w:val="24"/>
          <w:szCs w:val="24"/>
        </w:rPr>
        <w:t xml:space="preserve">为采购项目提供整体设计、规范编制或者项目管理、监理、检测等服务的投标人，不得再参加该采购项目的其他采购活动。</w:t>
      </w:r>
      <w:r/>
    </w:p>
    <w:p>
      <w:pPr>
        <w:ind w:firstLine="480"/>
        <w:rPr>
          <w:rFonts w:hint="eastAsia" w:hAnsi="宋体"/>
          <w:sz w:val="24"/>
          <w:szCs w:val="24"/>
        </w:rPr>
      </w:pPr>
      <w:r>
        <w:rPr>
          <w:rFonts w:hint="eastAsia" w:hAnsi="宋体"/>
          <w:sz w:val="24"/>
          <w:szCs w:val="24"/>
        </w:rPr>
        <w:t xml:space="preserve">1.2.4 </w:t>
      </w:r>
      <w:r>
        <w:rPr>
          <w:rFonts w:hint="eastAsia" w:hAnsi="宋体"/>
          <w:sz w:val="24"/>
          <w:szCs w:val="24"/>
        </w:rPr>
        <w:t xml:space="preserve">投标人应遵守《中华人民共和国政府采购法》《中华人民共和国政府采购法实施条例》《政府采购货物和服务招标投标管理办法》等与政府采购活动有关的法律、行政法规、地方性法规、行政规章和规范性文件，如有违反且有规定视为不合格投标人情形的，其投标文件无效。</w:t>
      </w:r>
      <w:r/>
    </w:p>
    <w:p>
      <w:pPr>
        <w:ind w:firstLine="482"/>
        <w:rPr>
          <w:rFonts w:hint="eastAsia" w:hAnsi="宋体"/>
          <w:b/>
          <w:bCs/>
          <w:sz w:val="24"/>
          <w:szCs w:val="24"/>
        </w:rPr>
      </w:pPr>
      <w:r>
        <w:rPr>
          <w:rFonts w:hint="eastAsia" w:hAnsi="宋体"/>
          <w:b/>
          <w:bCs/>
          <w:sz w:val="24"/>
          <w:szCs w:val="24"/>
        </w:rPr>
        <w:t xml:space="preserve">1.3 </w:t>
      </w:r>
      <w:r>
        <w:rPr>
          <w:rFonts w:hint="eastAsia" w:hAnsi="宋体"/>
          <w:b/>
          <w:bCs/>
          <w:sz w:val="24"/>
          <w:szCs w:val="24"/>
        </w:rPr>
        <w:t xml:space="preserve">投标人信用信息</w:t>
      </w:r>
      <w:r/>
    </w:p>
    <w:p>
      <w:pPr>
        <w:ind w:firstLine="480"/>
        <w:rPr>
          <w:rFonts w:hint="eastAsia" w:hAnsi="宋体"/>
          <w:sz w:val="24"/>
          <w:szCs w:val="24"/>
        </w:rPr>
      </w:pPr>
      <w:r/>
      <w:bookmarkStart w:id="8" w:name="OLE_LINK1"/>
      <w:r>
        <w:rPr>
          <w:rFonts w:hint="eastAsia" w:hAnsi="宋体"/>
          <w:sz w:val="24"/>
          <w:szCs w:val="24"/>
        </w:rPr>
        <w:t xml:space="preserve">1.3.1 </w:t>
      </w:r>
      <w:r>
        <w:rPr>
          <w:rFonts w:hint="eastAsia" w:hAnsi="宋体"/>
          <w:sz w:val="24"/>
          <w:szCs w:val="24"/>
        </w:rPr>
        <w:t xml:space="preserve">信用信息查询渠道：各方当事人可通过“信用中国”网站（</w:t>
      </w:r>
      <w:r>
        <w:rPr>
          <w:rFonts w:hint="eastAsia" w:hAnsi="宋体"/>
          <w:sz w:val="24"/>
          <w:szCs w:val="24"/>
        </w:rPr>
        <w:t xml:space="preserve">www.creditchina.gov.cn</w:t>
      </w:r>
      <w:r>
        <w:rPr>
          <w:rFonts w:hint="eastAsia" w:hAnsi="宋体"/>
          <w:sz w:val="24"/>
          <w:szCs w:val="24"/>
        </w:rPr>
        <w:t xml:space="preserve">）、“中国政府采购网”网站（</w:t>
      </w:r>
      <w:r>
        <w:rPr>
          <w:rFonts w:hint="eastAsia" w:hAnsi="宋体"/>
          <w:sz w:val="24"/>
          <w:szCs w:val="24"/>
        </w:rPr>
        <w:t xml:space="preserve">www.ccgp.gov.cn</w:t>
      </w:r>
      <w:r>
        <w:rPr>
          <w:rFonts w:hint="eastAsia" w:hAnsi="宋体"/>
          <w:sz w:val="24"/>
          <w:szCs w:val="24"/>
        </w:rPr>
        <w:t xml:space="preserve">）等渠道查询投标人的信用记录并保存。</w:t>
      </w:r>
      <w:r/>
    </w:p>
    <w:p>
      <w:pPr>
        <w:ind w:firstLine="480"/>
        <w:rPr>
          <w:rFonts w:hint="eastAsia" w:hAnsi="宋体"/>
          <w:sz w:val="24"/>
          <w:szCs w:val="24"/>
        </w:rPr>
      </w:pPr>
      <w:r>
        <w:rPr>
          <w:rFonts w:hint="eastAsia" w:hAnsi="宋体"/>
          <w:sz w:val="24"/>
          <w:szCs w:val="24"/>
        </w:rPr>
        <w:t xml:space="preserve">1.3.2 </w:t>
      </w:r>
      <w:r>
        <w:rPr>
          <w:rFonts w:hint="eastAsia" w:hAnsi="宋体"/>
          <w:sz w:val="24"/>
          <w:szCs w:val="24"/>
        </w:rPr>
        <w:t xml:space="preserve">信用信息查询的截止时点为采购项目评标报告签署之日。</w:t>
      </w:r>
      <w:r/>
    </w:p>
    <w:p>
      <w:pPr>
        <w:ind w:firstLine="480"/>
        <w:rPr>
          <w:rFonts w:hint="eastAsia" w:hAnsi="宋体"/>
          <w:sz w:val="24"/>
          <w:szCs w:val="24"/>
        </w:rPr>
      </w:pPr>
      <w:r>
        <w:rPr>
          <w:rFonts w:hint="eastAsia" w:hAnsi="宋体"/>
          <w:sz w:val="24"/>
          <w:szCs w:val="24"/>
        </w:rPr>
        <w:t xml:space="preserve">1.3.3 </w:t>
      </w:r>
      <w:r>
        <w:rPr>
          <w:rFonts w:hint="eastAsia" w:hAnsi="宋体"/>
          <w:sz w:val="24"/>
          <w:szCs w:val="24"/>
        </w:rPr>
        <w:t xml:space="preserve">信用信息查询记录和证据留存的具体方式：采购代理机构负责在评审当天查询投标人的信用信息，查询结果经确认后以电子截图形式留存。</w:t>
      </w:r>
      <w:r/>
    </w:p>
    <w:p>
      <w:pPr>
        <w:ind w:firstLine="480"/>
        <w:rPr>
          <w:rFonts w:hint="eastAsia" w:hAnsi="宋体" w:cs="黑体"/>
          <w:sz w:val="24"/>
          <w:szCs w:val="24"/>
        </w:rPr>
      </w:pPr>
      <w:r>
        <w:rPr>
          <w:rFonts w:hint="eastAsia" w:hAnsi="宋体"/>
          <w:sz w:val="24"/>
          <w:szCs w:val="24"/>
        </w:rPr>
        <w:t xml:space="preserve">1.3.4 </w:t>
      </w:r>
      <w:r>
        <w:rPr>
          <w:rFonts w:hint="eastAsia" w:hAnsi="宋体"/>
          <w:sz w:val="24"/>
          <w:szCs w:val="24"/>
        </w:rPr>
        <w:t xml:space="preserve">采购代理机构将</w:t>
      </w:r>
      <w:r>
        <w:rPr>
          <w:rFonts w:hint="eastAsia" w:hAnsi="宋体" w:cs="黑体"/>
          <w:sz w:val="24"/>
          <w:szCs w:val="24"/>
        </w:rPr>
        <w:t xml:space="preserve">拒绝列入失信被执行人、重大税收违法案件当事人名单、政府采购严重违法失信行为记录名单中的投标人参加本项目的采购活动；已经参加的，将做无效投标处理。</w:t>
      </w:r>
      <w:bookmarkEnd w:id="8"/>
      <w:r/>
      <w:r/>
    </w:p>
    <w:p>
      <w:pPr>
        <w:ind w:firstLine="482"/>
        <w:rPr>
          <w:rFonts w:hint="eastAsia" w:hAnsi="宋体"/>
          <w:b/>
          <w:bCs/>
          <w:sz w:val="24"/>
          <w:szCs w:val="24"/>
        </w:rPr>
      </w:pPr>
      <w:r>
        <w:rPr>
          <w:rFonts w:hint="eastAsia" w:hAnsi="宋体"/>
          <w:b/>
          <w:bCs/>
          <w:sz w:val="24"/>
          <w:szCs w:val="24"/>
        </w:rPr>
        <w:t xml:space="preserve">1.4 </w:t>
      </w:r>
      <w:r>
        <w:rPr>
          <w:rFonts w:hint="eastAsia" w:hAnsi="宋体"/>
          <w:b/>
          <w:bCs/>
          <w:sz w:val="24"/>
          <w:szCs w:val="24"/>
        </w:rPr>
        <w:t xml:space="preserve">参加采购活动费用</w:t>
      </w:r>
      <w:r/>
    </w:p>
    <w:p>
      <w:pPr>
        <w:ind w:firstLine="480"/>
        <w:rPr>
          <w:rFonts w:hint="eastAsia" w:hAnsi="宋体"/>
          <w:sz w:val="24"/>
          <w:szCs w:val="24"/>
        </w:rPr>
      </w:pPr>
      <w:r>
        <w:rPr>
          <w:rFonts w:hint="eastAsia" w:hAnsi="宋体"/>
          <w:sz w:val="24"/>
          <w:szCs w:val="24"/>
        </w:rPr>
        <w:t xml:space="preserve">1.4.1 </w:t>
      </w:r>
      <w:r>
        <w:rPr>
          <w:rFonts w:hint="eastAsia" w:hAnsi="宋体"/>
          <w:sz w:val="24"/>
          <w:szCs w:val="24"/>
        </w:rPr>
        <w:t xml:space="preserve">无论采购活动过程中的做法和结果如何，投标人自行承担与参加采购活动有关的全部费用。</w:t>
      </w:r>
      <w:r/>
    </w:p>
    <w:p>
      <w:pPr>
        <w:ind w:firstLine="480"/>
        <w:rPr>
          <w:rFonts w:hint="eastAsia" w:hAnsi="宋体"/>
          <w:sz w:val="24"/>
          <w:szCs w:val="24"/>
        </w:rPr>
      </w:pPr>
      <w:r>
        <w:rPr>
          <w:rFonts w:hint="eastAsia" w:hAnsi="宋体"/>
          <w:sz w:val="24"/>
          <w:szCs w:val="24"/>
        </w:rPr>
        <w:t xml:space="preserve">1.4.2</w:t>
      </w:r>
      <w:r>
        <w:rPr>
          <w:rFonts w:hAnsi="宋体"/>
          <w:sz w:val="24"/>
          <w:szCs w:val="24"/>
        </w:rPr>
        <w:t xml:space="preserve">依据《政府采购代理机构管理暂行办法》</w:t>
      </w:r>
      <w:r>
        <w:rPr>
          <w:rFonts w:hint="eastAsia" w:hAnsi="宋体"/>
          <w:sz w:val="24"/>
          <w:szCs w:val="24"/>
        </w:rPr>
        <w:t xml:space="preserve">（财库〔</w:t>
      </w:r>
      <w:r>
        <w:rPr>
          <w:rFonts w:hint="eastAsia" w:hAnsi="宋体"/>
          <w:sz w:val="24"/>
          <w:szCs w:val="24"/>
        </w:rPr>
        <w:t xml:space="preserve">2018</w:t>
      </w: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号）</w:t>
      </w:r>
      <w:r>
        <w:rPr>
          <w:rFonts w:hAnsi="宋体"/>
          <w:sz w:val="24"/>
          <w:szCs w:val="24"/>
        </w:rPr>
        <w:t xml:space="preserve">第十五条及《关于进一步规范政府采购活动相关费用管理的通知》</w:t>
      </w:r>
      <w:r>
        <w:rPr>
          <w:rFonts w:hAnsi="宋体"/>
          <w:sz w:val="24"/>
          <w:szCs w:val="24"/>
        </w:rPr>
        <w:t xml:space="preserve">(</w:t>
      </w:r>
      <w:r>
        <w:rPr>
          <w:rFonts w:hAnsi="宋体"/>
          <w:sz w:val="24"/>
          <w:szCs w:val="24"/>
        </w:rPr>
        <w:t xml:space="preserve">苏财规</w:t>
      </w:r>
      <w:r>
        <w:rPr>
          <w:rFonts w:hint="eastAsia" w:hAnsi="宋体"/>
          <w:sz w:val="24"/>
          <w:szCs w:val="24"/>
        </w:rPr>
        <w:t xml:space="preserve">〔</w:t>
      </w:r>
      <w:r>
        <w:rPr>
          <w:rFonts w:hint="eastAsia" w:hAnsi="宋体"/>
          <w:sz w:val="24"/>
          <w:szCs w:val="24"/>
        </w:rPr>
        <w:t xml:space="preserve">2026</w:t>
      </w:r>
      <w:r>
        <w:rPr>
          <w:rFonts w:hint="eastAsia" w:hAnsi="宋体"/>
          <w:sz w:val="24"/>
          <w:szCs w:val="24"/>
        </w:rPr>
        <w:t xml:space="preserve">〕</w:t>
      </w:r>
      <w:r>
        <w:rPr>
          <w:rFonts w:hAnsi="宋体"/>
          <w:sz w:val="24"/>
          <w:szCs w:val="24"/>
        </w:rPr>
        <w:t xml:space="preserve">1</w:t>
      </w:r>
      <w:r>
        <w:rPr>
          <w:rFonts w:hAnsi="宋体"/>
          <w:sz w:val="24"/>
          <w:szCs w:val="24"/>
        </w:rPr>
        <w:t xml:space="preserve">号</w:t>
      </w:r>
      <w:r>
        <w:rPr>
          <w:rFonts w:hAnsi="宋体"/>
          <w:sz w:val="24"/>
          <w:szCs w:val="24"/>
        </w:rPr>
        <w:t xml:space="preserve">)</w:t>
      </w:r>
      <w:r>
        <w:rPr>
          <w:rFonts w:hAnsi="宋体"/>
          <w:sz w:val="24"/>
          <w:szCs w:val="24"/>
        </w:rPr>
        <w:t xml:space="preserve">的规定，经采购人研究决定，本项目采购代理费由中标供应商支付。原因</w:t>
      </w:r>
      <w:r>
        <w:rPr>
          <w:rFonts w:hint="eastAsia" w:hAnsi="宋体"/>
          <w:sz w:val="24"/>
          <w:szCs w:val="24"/>
        </w:rPr>
        <w:t xml:space="preserve">：</w:t>
      </w:r>
      <w:r>
        <w:rPr>
          <w:rFonts w:hAnsi="宋体"/>
          <w:sz w:val="24"/>
          <w:szCs w:val="24"/>
        </w:rPr>
        <w:t xml:space="preserve">本项目预算编制过程中已包含本项目的采购代理服务费</w:t>
      </w:r>
      <w:r>
        <w:rPr>
          <w:rFonts w:hint="eastAsia" w:hAnsi="宋体"/>
          <w:sz w:val="24"/>
          <w:szCs w:val="24"/>
        </w:rPr>
        <w:t xml:space="preserve">。</w:t>
      </w:r>
      <w:r/>
    </w:p>
    <w:p>
      <w:pPr>
        <w:ind w:firstLine="480"/>
        <w:rPr>
          <w:rFonts w:hint="eastAsia" w:ascii="宋体" w:hAnsi="宋体"/>
          <w:b/>
          <w:bCs/>
          <w:sz w:val="24"/>
          <w:szCs w:val="24"/>
        </w:rPr>
      </w:pPr>
      <w:r>
        <w:rPr>
          <w:rFonts w:hint="eastAsia" w:hAnsi="宋体"/>
          <w:sz w:val="24"/>
          <w:szCs w:val="24"/>
        </w:rPr>
        <w:t xml:space="preserve">1.4.3</w:t>
      </w:r>
      <w:r>
        <w:rPr>
          <w:rFonts w:hAnsi="宋体"/>
          <w:sz w:val="24"/>
          <w:szCs w:val="24"/>
        </w:rPr>
        <w:t xml:space="preserve">本项目采购代理费由中标供应商支付。供应商在报价时，应将采购代理费全额包含在投标总价中，采购人不再另行支付。</w:t>
      </w:r>
      <w:r>
        <w:rPr>
          <w:rFonts w:hint="eastAsia" w:ascii="宋体" w:hAnsi="宋体"/>
          <w:b/>
          <w:bCs/>
          <w:sz w:val="24"/>
          <w:szCs w:val="24"/>
        </w:rPr>
        <w:t xml:space="preserve">此项费用含在投标报价中。</w:t>
      </w:r>
      <w:r/>
    </w:p>
    <w:p>
      <w:pPr>
        <w:ind w:firstLine="480"/>
        <w:rPr>
          <w:rFonts w:hint="eastAsia" w:hAnsi="宋体"/>
          <w:b/>
          <w:bCs/>
          <w:sz w:val="24"/>
          <w:szCs w:val="24"/>
        </w:rPr>
      </w:pPr>
      <w:r>
        <w:rPr>
          <w:rFonts w:hint="eastAsia" w:hAnsi="宋体"/>
          <w:sz w:val="24"/>
          <w:szCs w:val="24"/>
        </w:rPr>
        <w:t xml:space="preserve">1.4.4</w:t>
      </w:r>
      <w:r>
        <w:rPr>
          <w:rFonts w:hint="eastAsia" w:hAnsi="宋体"/>
          <w:sz w:val="24"/>
          <w:szCs w:val="24"/>
        </w:rPr>
        <w:t xml:space="preserve">中标供应商按照</w:t>
      </w:r>
      <w:r>
        <w:rPr>
          <w:rFonts w:hint="eastAsia" w:hAnsi="宋体"/>
          <w:sz w:val="24"/>
          <w:szCs w:val="24"/>
        </w:rPr>
        <w:t xml:space="preserve"> </w:t>
      </w:r>
      <w:r>
        <w:rPr>
          <w:rFonts w:hint="eastAsia" w:hAnsi="宋体"/>
          <w:sz w:val="24"/>
          <w:szCs w:val="24"/>
        </w:rPr>
        <w:t xml:space="preserve">《采购代理服务收费管理暂行办法》（国家发展计划</w:t>
      </w:r>
      <w:r>
        <w:rPr>
          <w:rFonts w:hint="eastAsia" w:ascii="宋体" w:hAnsi="宋体"/>
          <w:sz w:val="24"/>
          <w:szCs w:val="24"/>
        </w:rPr>
        <w:t xml:space="preserve">委员会计价格[2002]1980号）收费标准中服务项目的80%计算，向采购代理机构支付采购服务费，不足4000元的按4000收取。</w:t>
      </w:r>
      <w:r/>
    </w:p>
    <w:p>
      <w:pPr>
        <w:ind w:firstLine="1080"/>
        <w:jc w:val="center"/>
        <w:rPr>
          <w:rFonts w:hint="eastAsia" w:ascii="黑体" w:hAnsi="黑体" w:eastAsia="黑体" w:cs="黑体"/>
          <w:sz w:val="24"/>
        </w:rPr>
      </w:pPr>
      <w:r>
        <w:rPr>
          <w:rFonts w:hint="eastAsia" w:ascii="黑体" w:hAnsi="黑体" w:eastAsia="黑体" w:cs="黑体"/>
          <w:sz w:val="24"/>
        </w:rPr>
        <w:t xml:space="preserve">收费标准</w:t>
      </w:r>
      <w:r/>
    </w:p>
    <w:tbl>
      <w:tblPr>
        <w:tblW w:w="0" w:type="auto"/>
        <w:tblInd w:w="4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09"/>
        <w:gridCol w:w="2029"/>
        <w:gridCol w:w="2029"/>
        <w:gridCol w:w="2029"/>
      </w:tblGrid>
      <w:tr>
        <w:trPr>
          <w:trHeight w:val="387"/>
        </w:trPr>
        <w:tc>
          <w:tcPr>
            <w:tcW w:w="2509" w:type="dxa"/>
            <w:textDirection w:val="lrTb"/>
            <w:noWrap w:val="false"/>
          </w:tcPr>
          <w:p>
            <w:pPr>
              <w:ind w:firstLine="271"/>
              <w:jc w:val="left"/>
              <w:rPr>
                <w:b/>
                <w:sz w:val="18"/>
                <w:szCs w:val="18"/>
              </w:rPr>
            </w:pPr>
            <w:r>
              <w:rPr>
                <w:b/>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-57150</wp:posOffset>
                      </wp:positionH>
                      <wp:positionV relativeFrom="paragraph">
                        <wp:posOffset>104775</wp:posOffset>
                      </wp:positionV>
                      <wp:extent cx="1540510" cy="283845"/>
                      <wp:effectExtent l="9525" t="7620" r="12065" b="13335"/>
                      <wp:wrapNone/>
                      <wp:docPr id="1" name="直线 3"/>
                      <wp:cNvGraphicFramePr/>
                      <a:graphic xmlns:a="http://schemas.openxmlformats.org/drawingml/2006/main">
                        <a:graphicData uri="http://schemas.microsoft.com/office/word/2010/wordprocessingShape">
                          <wps:wsp>
                            <wps:cNvPr id="0" name=""/>
                            <wps:cNvSpPr/>
                            <wps:spPr bwMode="auto">
                              <a:xfrm flipH="1" flipV="1">
                                <a:off x="0" y="0"/>
                                <a:ext cx="1540510" cy="283845"/>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4.5pt,8.2pt" to="116.8pt,30.6pt" filled="f" strokecolor="#000000" strokeweight="0.75pt"/>
                  </w:pict>
                </mc:Fallback>
              </mc:AlternateContent>
            </w:r>
            <w:r>
              <w:rPr>
                <w:rFonts w:hint="eastAsia"/>
                <w:b/>
                <w:sz w:val="18"/>
                <w:szCs w:val="18"/>
              </w:rPr>
              <w:t xml:space="preserve">费率</w:t>
            </w:r>
            <w:r>
              <w:rPr>
                <w:rFonts w:hint="eastAsia"/>
                <w:b/>
                <w:sz w:val="18"/>
                <w:szCs w:val="18"/>
              </w:rPr>
              <w:t xml:space="preserve">             </w:t>
            </w:r>
            <w:r>
              <w:rPr>
                <w:rFonts w:hint="eastAsia"/>
                <w:b/>
                <w:sz w:val="18"/>
                <w:szCs w:val="18"/>
              </w:rPr>
              <w:t xml:space="preserve">分类</w:t>
            </w:r>
            <w:r>
              <w:rPr>
                <w:b/>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-6350</wp:posOffset>
                      </wp:positionV>
                      <wp:extent cx="635" cy="0"/>
                      <wp:effectExtent l="6985" t="12700" r="11430" b="6350"/>
                      <wp:wrapNone/>
                      <wp:docPr id="2"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0.5pt" to="-8.9pt,-0.5pt" filled="f" strokecolor="#000000" strokeweight="0.75pt"/>
                  </w:pict>
                </mc:Fallback>
              </mc:AlternateContent>
            </w:r>
            <w:r>
              <w:rPr>
                <w:rFonts w:hint="eastAsia"/>
                <w:b/>
                <w:sz w:val="18"/>
                <w:szCs w:val="18"/>
              </w:rPr>
              <w:t xml:space="preserve">       </w:t>
            </w:r>
            <w:r/>
          </w:p>
          <w:p>
            <w:pPr>
              <w:rPr>
                <w:b/>
                <w:sz w:val="18"/>
                <w:szCs w:val="18"/>
              </w:rPr>
            </w:pPr>
            <w:r>
              <w:rPr>
                <w:rFonts w:hint="eastAsia"/>
                <w:b/>
                <w:sz w:val="18"/>
                <w:szCs w:val="18"/>
              </w:rPr>
              <w:t xml:space="preserve">中标金额（万元）</w:t>
            </w:r>
            <w:r/>
          </w:p>
        </w:tc>
        <w:tc>
          <w:tcPr>
            <w:tcW w:w="2029" w:type="dxa"/>
            <w:vAlign w:val="center"/>
            <w:textDirection w:val="lrTb"/>
            <w:noWrap w:val="false"/>
          </w:tcPr>
          <w:p>
            <w:pPr>
              <w:jc w:val="center"/>
              <w:rPr>
                <w:b/>
                <w:sz w:val="18"/>
                <w:szCs w:val="18"/>
              </w:rPr>
            </w:pPr>
            <w:r>
              <w:rPr>
                <w:rFonts w:hint="eastAsia"/>
                <w:b/>
                <w:sz w:val="18"/>
                <w:szCs w:val="18"/>
              </w:rPr>
              <w:t xml:space="preserve">货物项目</w:t>
            </w:r>
            <w:r/>
          </w:p>
        </w:tc>
        <w:tc>
          <w:tcPr>
            <w:tcW w:w="2029" w:type="dxa"/>
            <w:vAlign w:val="center"/>
            <w:textDirection w:val="lrTb"/>
            <w:noWrap w:val="false"/>
          </w:tcPr>
          <w:p>
            <w:pPr>
              <w:jc w:val="center"/>
              <w:rPr>
                <w:b/>
                <w:sz w:val="18"/>
                <w:szCs w:val="18"/>
              </w:rPr>
            </w:pPr>
            <w:r>
              <w:rPr>
                <w:rFonts w:hint="eastAsia"/>
                <w:b/>
                <w:sz w:val="18"/>
                <w:szCs w:val="18"/>
              </w:rPr>
              <w:t xml:space="preserve">服务项目</w:t>
            </w:r>
            <w:r/>
          </w:p>
        </w:tc>
        <w:tc>
          <w:tcPr>
            <w:tcW w:w="2029" w:type="dxa"/>
            <w:vAlign w:val="center"/>
            <w:textDirection w:val="lrTb"/>
            <w:noWrap w:val="false"/>
          </w:tcPr>
          <w:p>
            <w:pPr>
              <w:jc w:val="center"/>
              <w:rPr>
                <w:b/>
                <w:sz w:val="18"/>
                <w:szCs w:val="18"/>
              </w:rPr>
            </w:pPr>
            <w:r>
              <w:rPr>
                <w:rFonts w:hint="eastAsia"/>
                <w:b/>
                <w:sz w:val="18"/>
                <w:szCs w:val="18"/>
              </w:rPr>
              <w:t xml:space="preserve">工程项目</w:t>
            </w:r>
            <w:r/>
          </w:p>
        </w:tc>
      </w:tr>
      <w:tr>
        <w:trPr>
          <w:trHeight w:val="264"/>
        </w:trPr>
        <w:tc>
          <w:tcPr>
            <w:tcW w:w="2509" w:type="dxa"/>
            <w:textDirection w:val="lrTb"/>
            <w:noWrap w:val="false"/>
          </w:tcPr>
          <w:p>
            <w:pPr>
              <w:jc w:val="center"/>
              <w:rPr>
                <w:szCs w:val="21"/>
              </w:rPr>
            </w:pPr>
            <w:r>
              <w:rPr>
                <w:rFonts w:hint="eastAsia"/>
                <w:szCs w:val="21"/>
              </w:rPr>
              <w:t xml:space="preserve">100</w:t>
            </w:r>
            <w:r>
              <w:rPr>
                <w:rFonts w:hint="eastAsia"/>
                <w:szCs w:val="21"/>
              </w:rPr>
              <w:t xml:space="preserve">以下</w:t>
            </w:r>
            <w:r/>
          </w:p>
        </w:tc>
        <w:tc>
          <w:tcPr>
            <w:tcW w:w="2029" w:type="dxa"/>
            <w:textDirection w:val="lrTb"/>
            <w:noWrap w:val="false"/>
          </w:tcPr>
          <w:p>
            <w:pPr>
              <w:jc w:val="center"/>
              <w:rPr>
                <w:szCs w:val="21"/>
              </w:rPr>
            </w:pPr>
            <w:r>
              <w:rPr>
                <w:rFonts w:hint="eastAsia"/>
                <w:szCs w:val="21"/>
              </w:rPr>
              <w:t xml:space="preserve">1.5%</w:t>
            </w:r>
            <w:r/>
          </w:p>
        </w:tc>
        <w:tc>
          <w:tcPr>
            <w:tcW w:w="2029" w:type="dxa"/>
            <w:textDirection w:val="lrTb"/>
            <w:noWrap w:val="false"/>
          </w:tcPr>
          <w:p>
            <w:pPr>
              <w:jc w:val="center"/>
              <w:rPr>
                <w:szCs w:val="21"/>
              </w:rPr>
            </w:pPr>
            <w:r>
              <w:rPr>
                <w:rFonts w:hint="eastAsia"/>
                <w:szCs w:val="21"/>
              </w:rPr>
              <w:t xml:space="preserve">1.5%</w:t>
            </w:r>
            <w:r/>
          </w:p>
        </w:tc>
        <w:tc>
          <w:tcPr>
            <w:tcW w:w="2029" w:type="dxa"/>
            <w:textDirection w:val="lrTb"/>
            <w:noWrap w:val="false"/>
          </w:tcPr>
          <w:p>
            <w:pPr>
              <w:jc w:val="center"/>
              <w:rPr>
                <w:szCs w:val="21"/>
              </w:rPr>
            </w:pPr>
            <w:r>
              <w:rPr>
                <w:rFonts w:hint="eastAsia"/>
                <w:szCs w:val="21"/>
              </w:rPr>
              <w:t xml:space="preserve">1.0%</w:t>
            </w:r>
            <w:r/>
          </w:p>
        </w:tc>
      </w:tr>
      <w:tr>
        <w:trPr>
          <w:trHeight w:val="264"/>
        </w:trPr>
        <w:tc>
          <w:tcPr>
            <w:tcW w:w="2509" w:type="dxa"/>
            <w:textDirection w:val="lrTb"/>
            <w:noWrap w:val="false"/>
          </w:tcPr>
          <w:p>
            <w:pPr>
              <w:jc w:val="center"/>
              <w:rPr>
                <w:szCs w:val="21"/>
              </w:rPr>
            </w:pPr>
            <w:r>
              <w:rPr>
                <w:rFonts w:hint="eastAsia"/>
                <w:szCs w:val="21"/>
              </w:rPr>
              <w:t xml:space="preserve">100-500</w:t>
            </w:r>
            <w:r/>
          </w:p>
        </w:tc>
        <w:tc>
          <w:tcPr>
            <w:tcW w:w="2029" w:type="dxa"/>
            <w:textDirection w:val="lrTb"/>
            <w:noWrap w:val="false"/>
          </w:tcPr>
          <w:p>
            <w:pPr>
              <w:jc w:val="center"/>
              <w:rPr>
                <w:szCs w:val="21"/>
              </w:rPr>
            </w:pPr>
            <w:r>
              <w:rPr>
                <w:rFonts w:hint="eastAsia"/>
                <w:szCs w:val="21"/>
              </w:rPr>
              <w:t xml:space="preserve">1.1%</w:t>
            </w:r>
            <w:r/>
          </w:p>
        </w:tc>
        <w:tc>
          <w:tcPr>
            <w:tcW w:w="2029" w:type="dxa"/>
            <w:textDirection w:val="lrTb"/>
            <w:noWrap w:val="false"/>
          </w:tcPr>
          <w:p>
            <w:pPr>
              <w:jc w:val="center"/>
              <w:rPr>
                <w:szCs w:val="21"/>
              </w:rPr>
            </w:pPr>
            <w:r>
              <w:rPr>
                <w:rFonts w:hint="eastAsia"/>
                <w:szCs w:val="21"/>
              </w:rPr>
              <w:t xml:space="preserve">0.8%</w:t>
            </w:r>
            <w:r/>
          </w:p>
        </w:tc>
        <w:tc>
          <w:tcPr>
            <w:tcW w:w="2029" w:type="dxa"/>
            <w:textDirection w:val="lrTb"/>
            <w:noWrap w:val="false"/>
          </w:tcPr>
          <w:p>
            <w:pPr>
              <w:jc w:val="center"/>
              <w:rPr>
                <w:szCs w:val="21"/>
              </w:rPr>
            </w:pPr>
            <w:r>
              <w:rPr>
                <w:rFonts w:hint="eastAsia"/>
                <w:szCs w:val="21"/>
              </w:rPr>
              <w:t xml:space="preserve">0.7%</w:t>
            </w:r>
            <w:r/>
          </w:p>
        </w:tc>
      </w:tr>
      <w:tr>
        <w:trPr>
          <w:trHeight w:val="264"/>
        </w:trPr>
        <w:tc>
          <w:tcPr>
            <w:tcW w:w="2509" w:type="dxa"/>
            <w:textDirection w:val="lrTb"/>
            <w:noWrap w:val="false"/>
          </w:tcPr>
          <w:p>
            <w:pPr>
              <w:jc w:val="center"/>
              <w:rPr>
                <w:szCs w:val="21"/>
              </w:rPr>
            </w:pPr>
            <w:r>
              <w:rPr>
                <w:rFonts w:hint="eastAsia"/>
                <w:szCs w:val="21"/>
              </w:rPr>
              <w:t xml:space="preserve">500-1000</w:t>
            </w:r>
            <w:r/>
          </w:p>
        </w:tc>
        <w:tc>
          <w:tcPr>
            <w:tcW w:w="2029" w:type="dxa"/>
            <w:textDirection w:val="lrTb"/>
            <w:noWrap w:val="false"/>
          </w:tcPr>
          <w:p>
            <w:pPr>
              <w:jc w:val="center"/>
              <w:rPr>
                <w:szCs w:val="21"/>
              </w:rPr>
            </w:pPr>
            <w:r>
              <w:rPr>
                <w:rFonts w:hint="eastAsia"/>
                <w:szCs w:val="21"/>
              </w:rPr>
              <w:t xml:space="preserve">0.8%</w:t>
            </w:r>
            <w:r/>
          </w:p>
        </w:tc>
        <w:tc>
          <w:tcPr>
            <w:tcW w:w="2029" w:type="dxa"/>
            <w:textDirection w:val="lrTb"/>
            <w:noWrap w:val="false"/>
          </w:tcPr>
          <w:p>
            <w:pPr>
              <w:jc w:val="center"/>
              <w:rPr>
                <w:szCs w:val="21"/>
              </w:rPr>
            </w:pPr>
            <w:r>
              <w:rPr>
                <w:rFonts w:hint="eastAsia"/>
                <w:szCs w:val="21"/>
              </w:rPr>
              <w:t xml:space="preserve">0.45%</w:t>
            </w:r>
            <w:r/>
          </w:p>
        </w:tc>
        <w:tc>
          <w:tcPr>
            <w:tcW w:w="2029" w:type="dxa"/>
            <w:textDirection w:val="lrTb"/>
            <w:noWrap w:val="false"/>
          </w:tcPr>
          <w:p>
            <w:pPr>
              <w:jc w:val="center"/>
              <w:rPr>
                <w:szCs w:val="21"/>
              </w:rPr>
            </w:pPr>
            <w:r>
              <w:rPr>
                <w:rFonts w:hint="eastAsia"/>
                <w:szCs w:val="21"/>
              </w:rPr>
              <w:t xml:space="preserve">0.55%</w:t>
            </w:r>
            <w:r/>
          </w:p>
        </w:tc>
      </w:tr>
      <w:tr>
        <w:trPr>
          <w:trHeight w:val="274"/>
        </w:trPr>
        <w:tc>
          <w:tcPr>
            <w:tcW w:w="2509" w:type="dxa"/>
            <w:textDirection w:val="lrTb"/>
            <w:noWrap w:val="false"/>
          </w:tcPr>
          <w:p>
            <w:pPr>
              <w:jc w:val="center"/>
              <w:rPr>
                <w:szCs w:val="21"/>
              </w:rPr>
            </w:pPr>
            <w:r>
              <w:rPr>
                <w:rFonts w:hint="eastAsia"/>
                <w:szCs w:val="21"/>
              </w:rPr>
              <w:t xml:space="preserve">1000-5000</w:t>
            </w:r>
            <w:r/>
          </w:p>
        </w:tc>
        <w:tc>
          <w:tcPr>
            <w:tcW w:w="2029" w:type="dxa"/>
            <w:textDirection w:val="lrTb"/>
            <w:noWrap w:val="false"/>
          </w:tcPr>
          <w:p>
            <w:pPr>
              <w:jc w:val="center"/>
              <w:rPr>
                <w:szCs w:val="21"/>
              </w:rPr>
            </w:pPr>
            <w:r>
              <w:rPr>
                <w:rFonts w:hint="eastAsia"/>
                <w:szCs w:val="21"/>
              </w:rPr>
              <w:t xml:space="preserve">0.5%</w:t>
            </w:r>
            <w:r/>
          </w:p>
        </w:tc>
        <w:tc>
          <w:tcPr>
            <w:tcW w:w="2029" w:type="dxa"/>
            <w:textDirection w:val="lrTb"/>
            <w:noWrap w:val="false"/>
          </w:tcPr>
          <w:p>
            <w:pPr>
              <w:jc w:val="center"/>
              <w:rPr>
                <w:szCs w:val="21"/>
              </w:rPr>
            </w:pPr>
            <w:r>
              <w:rPr>
                <w:rFonts w:hint="eastAsia"/>
                <w:szCs w:val="21"/>
              </w:rPr>
              <w:t xml:space="preserve">0.25%</w:t>
            </w:r>
            <w:r/>
          </w:p>
        </w:tc>
        <w:tc>
          <w:tcPr>
            <w:tcW w:w="2029" w:type="dxa"/>
            <w:textDirection w:val="lrTb"/>
            <w:noWrap w:val="false"/>
          </w:tcPr>
          <w:p>
            <w:pPr>
              <w:jc w:val="center"/>
              <w:rPr>
                <w:szCs w:val="21"/>
              </w:rPr>
            </w:pPr>
            <w:r>
              <w:rPr>
                <w:rFonts w:hint="eastAsia"/>
                <w:szCs w:val="21"/>
              </w:rPr>
              <w:t xml:space="preserve">0.35%</w:t>
            </w:r>
            <w:r/>
          </w:p>
        </w:tc>
      </w:tr>
      <w:tr>
        <w:trPr>
          <w:trHeight w:val="264"/>
        </w:trPr>
        <w:tc>
          <w:tcPr>
            <w:tcW w:w="2509" w:type="dxa"/>
            <w:textDirection w:val="lrTb"/>
            <w:noWrap w:val="false"/>
          </w:tcPr>
          <w:p>
            <w:pPr>
              <w:jc w:val="center"/>
              <w:rPr>
                <w:szCs w:val="21"/>
              </w:rPr>
            </w:pPr>
            <w:r>
              <w:rPr>
                <w:rFonts w:hint="eastAsia"/>
                <w:szCs w:val="21"/>
              </w:rPr>
              <w:t xml:space="preserve">5000-10000</w:t>
            </w:r>
            <w:r/>
          </w:p>
        </w:tc>
        <w:tc>
          <w:tcPr>
            <w:tcW w:w="2029" w:type="dxa"/>
            <w:textDirection w:val="lrTb"/>
            <w:noWrap w:val="false"/>
          </w:tcPr>
          <w:p>
            <w:pPr>
              <w:jc w:val="center"/>
              <w:rPr>
                <w:szCs w:val="21"/>
              </w:rPr>
            </w:pPr>
            <w:r>
              <w:rPr>
                <w:rFonts w:hint="eastAsia"/>
                <w:szCs w:val="21"/>
              </w:rPr>
              <w:t xml:space="preserve">0.25%</w:t>
            </w:r>
            <w:r/>
          </w:p>
        </w:tc>
        <w:tc>
          <w:tcPr>
            <w:tcW w:w="2029" w:type="dxa"/>
            <w:textDirection w:val="lrTb"/>
            <w:noWrap w:val="false"/>
          </w:tcPr>
          <w:p>
            <w:pPr>
              <w:jc w:val="center"/>
              <w:rPr>
                <w:szCs w:val="21"/>
              </w:rPr>
            </w:pPr>
            <w:r>
              <w:rPr>
                <w:rFonts w:hint="eastAsia"/>
                <w:szCs w:val="21"/>
              </w:rPr>
              <w:t xml:space="preserve">0.1%</w:t>
            </w:r>
            <w:r/>
          </w:p>
        </w:tc>
        <w:tc>
          <w:tcPr>
            <w:tcW w:w="2029" w:type="dxa"/>
            <w:textDirection w:val="lrTb"/>
            <w:noWrap w:val="false"/>
          </w:tcPr>
          <w:p>
            <w:pPr>
              <w:jc w:val="center"/>
              <w:rPr>
                <w:szCs w:val="21"/>
              </w:rPr>
            </w:pPr>
            <w:r>
              <w:rPr>
                <w:rFonts w:hint="eastAsia"/>
                <w:szCs w:val="21"/>
              </w:rPr>
              <w:t xml:space="preserve">0.2%</w:t>
            </w:r>
            <w:r/>
          </w:p>
        </w:tc>
      </w:tr>
      <w:tr>
        <w:trPr>
          <w:trHeight w:val="264"/>
        </w:trPr>
        <w:tc>
          <w:tcPr>
            <w:tcW w:w="2509" w:type="dxa"/>
            <w:textDirection w:val="lrTb"/>
            <w:noWrap w:val="false"/>
          </w:tcPr>
          <w:p>
            <w:pPr>
              <w:jc w:val="center"/>
              <w:rPr>
                <w:szCs w:val="21"/>
              </w:rPr>
            </w:pPr>
            <w:r>
              <w:rPr>
                <w:rFonts w:hint="eastAsia"/>
                <w:szCs w:val="21"/>
              </w:rPr>
              <w:t xml:space="preserve">10000-100000</w:t>
            </w:r>
            <w:r/>
          </w:p>
        </w:tc>
        <w:tc>
          <w:tcPr>
            <w:tcW w:w="2029" w:type="dxa"/>
            <w:textDirection w:val="lrTb"/>
            <w:noWrap w:val="false"/>
          </w:tcPr>
          <w:p>
            <w:pPr>
              <w:jc w:val="center"/>
              <w:rPr>
                <w:szCs w:val="21"/>
              </w:rPr>
            </w:pPr>
            <w:r>
              <w:rPr>
                <w:rFonts w:hint="eastAsia"/>
                <w:szCs w:val="21"/>
              </w:rPr>
              <w:t xml:space="preserve">0.05%</w:t>
            </w:r>
            <w:r/>
          </w:p>
        </w:tc>
        <w:tc>
          <w:tcPr>
            <w:tcW w:w="2029" w:type="dxa"/>
            <w:textDirection w:val="lrTb"/>
            <w:noWrap w:val="false"/>
          </w:tcPr>
          <w:p>
            <w:pPr>
              <w:jc w:val="center"/>
              <w:rPr>
                <w:szCs w:val="21"/>
              </w:rPr>
            </w:pPr>
            <w:r>
              <w:rPr>
                <w:rFonts w:hint="eastAsia"/>
                <w:szCs w:val="21"/>
              </w:rPr>
              <w:t xml:space="preserve">0.05%</w:t>
            </w:r>
            <w:r/>
          </w:p>
        </w:tc>
        <w:tc>
          <w:tcPr>
            <w:tcW w:w="2029" w:type="dxa"/>
            <w:textDirection w:val="lrTb"/>
            <w:noWrap w:val="false"/>
          </w:tcPr>
          <w:p>
            <w:pPr>
              <w:jc w:val="center"/>
              <w:rPr>
                <w:szCs w:val="21"/>
              </w:rPr>
            </w:pPr>
            <w:r>
              <w:rPr>
                <w:rFonts w:hint="eastAsia"/>
                <w:szCs w:val="21"/>
              </w:rPr>
              <w:t xml:space="preserve">0.05%</w:t>
            </w:r>
            <w:r/>
          </w:p>
        </w:tc>
      </w:tr>
      <w:tr>
        <w:trPr>
          <w:trHeight w:val="264"/>
        </w:trPr>
        <w:tc>
          <w:tcPr>
            <w:tcW w:w="2509" w:type="dxa"/>
            <w:textDirection w:val="lrTb"/>
            <w:noWrap w:val="false"/>
          </w:tcPr>
          <w:p>
            <w:pPr>
              <w:jc w:val="center"/>
              <w:rPr>
                <w:szCs w:val="21"/>
              </w:rPr>
            </w:pPr>
            <w:r>
              <w:rPr>
                <w:rFonts w:hint="eastAsia"/>
                <w:szCs w:val="21"/>
              </w:rPr>
              <w:t xml:space="preserve">1000000</w:t>
            </w:r>
            <w:r>
              <w:rPr>
                <w:rFonts w:hint="eastAsia"/>
                <w:szCs w:val="21"/>
              </w:rPr>
              <w:t xml:space="preserve">以上</w:t>
            </w:r>
            <w:r/>
          </w:p>
        </w:tc>
        <w:tc>
          <w:tcPr>
            <w:tcW w:w="2029" w:type="dxa"/>
            <w:textDirection w:val="lrTb"/>
            <w:noWrap w:val="false"/>
          </w:tcPr>
          <w:p>
            <w:pPr>
              <w:jc w:val="center"/>
              <w:rPr>
                <w:szCs w:val="21"/>
              </w:rPr>
            </w:pPr>
            <w:r>
              <w:rPr>
                <w:rFonts w:hint="eastAsia"/>
                <w:szCs w:val="21"/>
              </w:rPr>
              <w:t xml:space="preserve">0.01%</w:t>
            </w:r>
            <w:r/>
          </w:p>
        </w:tc>
        <w:tc>
          <w:tcPr>
            <w:tcW w:w="2029" w:type="dxa"/>
            <w:textDirection w:val="lrTb"/>
            <w:noWrap w:val="false"/>
          </w:tcPr>
          <w:p>
            <w:pPr>
              <w:jc w:val="center"/>
              <w:rPr>
                <w:szCs w:val="21"/>
              </w:rPr>
            </w:pPr>
            <w:r>
              <w:rPr>
                <w:rFonts w:hint="eastAsia"/>
                <w:szCs w:val="21"/>
              </w:rPr>
              <w:t xml:space="preserve">0.01%</w:t>
            </w:r>
            <w:r/>
          </w:p>
        </w:tc>
        <w:tc>
          <w:tcPr>
            <w:tcW w:w="2029" w:type="dxa"/>
            <w:textDirection w:val="lrTb"/>
            <w:noWrap w:val="false"/>
          </w:tcPr>
          <w:p>
            <w:pPr>
              <w:jc w:val="center"/>
              <w:rPr>
                <w:szCs w:val="21"/>
              </w:rPr>
            </w:pPr>
            <w:r>
              <w:rPr>
                <w:rFonts w:hint="eastAsia"/>
                <w:szCs w:val="21"/>
              </w:rPr>
              <w:t xml:space="preserve">0.01%</w:t>
            </w:r>
            <w:r/>
          </w:p>
        </w:tc>
      </w:tr>
    </w:tbl>
    <w:p>
      <w:pPr>
        <w:ind w:firstLine="480"/>
        <w:rPr>
          <w:rFonts w:hint="eastAsia" w:hAnsi="宋体"/>
          <w:sz w:val="32"/>
          <w:szCs w:val="32"/>
        </w:rPr>
      </w:pPr>
      <w:r>
        <w:rPr>
          <w:rFonts w:hint="eastAsia" w:ascii="楷体" w:hAnsi="楷体" w:eastAsia="楷体"/>
          <w:sz w:val="24"/>
          <w:szCs w:val="28"/>
        </w:rPr>
        <w:t xml:space="preserve">注：代理服务收费按差额定率累进法计算。</w:t>
      </w:r>
      <w:r/>
    </w:p>
    <w:p>
      <w:pPr>
        <w:ind w:firstLine="480"/>
        <w:rPr>
          <w:rFonts w:hint="eastAsia" w:ascii="宋体" w:hAnsi="宋体"/>
          <w:sz w:val="24"/>
          <w:szCs w:val="24"/>
        </w:rPr>
      </w:pPr>
      <w:r>
        <w:rPr>
          <w:rFonts w:hint="eastAsia" w:hAnsi="宋体"/>
          <w:sz w:val="24"/>
          <w:szCs w:val="24"/>
        </w:rPr>
        <w:t xml:space="preserve">1.4</w:t>
      </w:r>
      <w:r>
        <w:rPr>
          <w:rFonts w:hAnsi="宋体"/>
          <w:sz w:val="24"/>
          <w:szCs w:val="24"/>
        </w:rPr>
        <w:t xml:space="preserve">.</w:t>
      </w:r>
      <w:r>
        <w:rPr>
          <w:rFonts w:hint="eastAsia" w:hAnsi="宋体"/>
          <w:sz w:val="24"/>
          <w:szCs w:val="24"/>
        </w:rPr>
        <w:t xml:space="preserve">5</w:t>
      </w:r>
      <w:r>
        <w:rPr>
          <w:rFonts w:hint="eastAsia" w:ascii="宋体" w:hAnsi="宋体"/>
          <w:sz w:val="24"/>
          <w:szCs w:val="24"/>
        </w:rPr>
        <w:t xml:space="preserve">合同签订前，中标供应商应向采购代理机构交纳采购代理服务费。由中标供应商领取《中标通知书》时向采购代理机构缴纳，中标供应商凭《中标通知书》与采购人签订合同。</w:t>
      </w:r>
      <w:r/>
    </w:p>
    <w:p>
      <w:pPr>
        <w:ind w:firstLine="480"/>
        <w:rPr>
          <w:rFonts w:hint="eastAsia" w:ascii="楷体" w:hAnsi="楷体" w:eastAsia="楷体" w:cs="黑体"/>
          <w:szCs w:val="21"/>
        </w:rPr>
      </w:pPr>
      <w:r>
        <w:rPr>
          <w:rFonts w:hint="eastAsia" w:hAnsi="宋体"/>
          <w:sz w:val="24"/>
          <w:szCs w:val="24"/>
        </w:rPr>
        <w:t xml:space="preserve">1.4</w:t>
      </w:r>
      <w:r>
        <w:rPr>
          <w:rFonts w:hAnsi="宋体"/>
          <w:sz w:val="24"/>
          <w:szCs w:val="24"/>
        </w:rPr>
        <w:t xml:space="preserve">.</w:t>
      </w:r>
      <w:r>
        <w:rPr>
          <w:rFonts w:hint="eastAsia" w:hAnsi="宋体"/>
          <w:sz w:val="24"/>
          <w:szCs w:val="24"/>
        </w:rPr>
        <w:t xml:space="preserve">6</w:t>
      </w:r>
      <w:r>
        <w:rPr>
          <w:rFonts w:hint="eastAsia" w:hAnsi="宋体"/>
          <w:sz w:val="24"/>
          <w:szCs w:val="24"/>
        </w:rPr>
        <w:t xml:space="preserve">代理费支付主体应当自代理服务履约完毕之日起</w:t>
      </w:r>
      <w:r>
        <w:rPr>
          <w:rFonts w:hint="eastAsia" w:hAnsi="宋体"/>
          <w:sz w:val="24"/>
          <w:szCs w:val="24"/>
        </w:rPr>
        <w:t xml:space="preserve">30</w:t>
      </w:r>
      <w:r>
        <w:rPr>
          <w:rFonts w:hint="eastAsia" w:hAnsi="宋体"/>
          <w:sz w:val="24"/>
          <w:szCs w:val="24"/>
        </w:rPr>
        <w:t xml:space="preserve">个工作日内支付款项。</w:t>
      </w:r>
      <w:r>
        <w:rPr>
          <w:rFonts w:hint="eastAsia" w:ascii="楷体" w:hAnsi="楷体" w:eastAsia="楷体" w:cs="黑体"/>
          <w:szCs w:val="21"/>
        </w:rPr>
        <w:t xml:space="preserve">  </w:t>
      </w:r>
      <w:r/>
    </w:p>
    <w:p>
      <w:pPr>
        <w:ind w:firstLine="482"/>
        <w:rPr>
          <w:rFonts w:hint="eastAsia" w:hAnsi="宋体"/>
          <w:b/>
          <w:bCs/>
          <w:sz w:val="24"/>
          <w:szCs w:val="24"/>
        </w:rPr>
      </w:pPr>
      <w:r>
        <w:rPr>
          <w:rFonts w:hint="eastAsia" w:hAnsi="宋体"/>
          <w:b/>
          <w:bCs/>
          <w:sz w:val="24"/>
          <w:szCs w:val="24"/>
        </w:rPr>
        <w:t xml:space="preserve">1.5 </w:t>
      </w:r>
      <w:r>
        <w:rPr>
          <w:rFonts w:hint="eastAsia" w:hAnsi="宋体"/>
          <w:b/>
          <w:bCs/>
          <w:sz w:val="24"/>
          <w:szCs w:val="24"/>
        </w:rPr>
        <w:t xml:space="preserve">法律适用</w:t>
      </w:r>
      <w:r/>
    </w:p>
    <w:p>
      <w:pPr>
        <w:ind w:firstLine="480"/>
        <w:rPr>
          <w:rFonts w:hint="eastAsia" w:hAnsi="宋体"/>
          <w:sz w:val="24"/>
          <w:szCs w:val="24"/>
        </w:rPr>
      </w:pPr>
      <w:r>
        <w:rPr>
          <w:rFonts w:hint="eastAsia" w:hAnsi="宋体"/>
          <w:sz w:val="24"/>
          <w:szCs w:val="24"/>
        </w:rPr>
        <w:t xml:space="preserve">采购代理机构组织的政府采购活动及其产生的合同适用中华人民共和国法律。</w:t>
      </w:r>
      <w:r/>
    </w:p>
    <w:p>
      <w:pPr>
        <w:ind w:firstLine="482"/>
        <w:rPr>
          <w:rFonts w:hint="eastAsia" w:hAnsi="宋体"/>
          <w:b/>
          <w:bCs/>
          <w:sz w:val="24"/>
          <w:szCs w:val="24"/>
        </w:rPr>
      </w:pPr>
      <w:r>
        <w:rPr>
          <w:rFonts w:hint="eastAsia" w:hAnsi="宋体"/>
          <w:b/>
          <w:bCs/>
          <w:sz w:val="24"/>
          <w:szCs w:val="24"/>
        </w:rPr>
        <w:t xml:space="preserve">1.6 </w:t>
      </w:r>
      <w:r>
        <w:rPr>
          <w:rFonts w:hint="eastAsia" w:hAnsi="宋体"/>
          <w:b/>
          <w:bCs/>
          <w:sz w:val="24"/>
          <w:szCs w:val="24"/>
        </w:rPr>
        <w:t xml:space="preserve">招标文件的约束力</w:t>
      </w:r>
      <w:r/>
    </w:p>
    <w:p>
      <w:pPr>
        <w:ind w:firstLine="480"/>
        <w:rPr>
          <w:rFonts w:hint="eastAsia" w:hAnsi="宋体"/>
          <w:sz w:val="24"/>
          <w:szCs w:val="24"/>
        </w:rPr>
      </w:pPr>
      <w:r>
        <w:rPr>
          <w:rFonts w:hint="eastAsia" w:hAnsi="宋体"/>
          <w:sz w:val="24"/>
          <w:szCs w:val="24"/>
        </w:rPr>
        <w:t xml:space="preserve">1.6.1 </w:t>
      </w:r>
      <w:r>
        <w:rPr>
          <w:rFonts w:hint="eastAsia" w:hAnsi="宋体"/>
          <w:sz w:val="24"/>
          <w:szCs w:val="24"/>
        </w:rPr>
        <w:t xml:space="preserve">投标人一旦参加本次采购活动，即被认为接受了本招标文件中的所有条款和规定</w:t>
      </w:r>
      <w:r>
        <w:rPr>
          <w:rFonts w:hint="eastAsia" w:hAnsi="宋体"/>
          <w:sz w:val="24"/>
          <w:szCs w:val="24"/>
        </w:rPr>
        <w:t xml:space="preserve">,</w:t>
      </w:r>
      <w:r>
        <w:rPr>
          <w:rFonts w:hint="eastAsia" w:hAnsi="宋体"/>
          <w:sz w:val="24"/>
          <w:szCs w:val="24"/>
        </w:rPr>
        <w:t xml:space="preserve">如无其他充分证明应当视为自招标公告发布或招标文件获取之日起即已经知道或应当知道自身权益是否受到损害。</w:t>
      </w:r>
      <w:r/>
    </w:p>
    <w:p>
      <w:pPr>
        <w:ind w:firstLine="480"/>
        <w:rPr>
          <w:rFonts w:hint="eastAsia" w:hAnsi="宋体"/>
          <w:sz w:val="24"/>
          <w:szCs w:val="24"/>
        </w:rPr>
      </w:pPr>
      <w:r>
        <w:rPr>
          <w:rFonts w:hint="eastAsia" w:hAnsi="宋体"/>
          <w:sz w:val="24"/>
          <w:szCs w:val="24"/>
        </w:rPr>
        <w:t xml:space="preserve">1.6.2 </w:t>
      </w:r>
      <w:r>
        <w:rPr>
          <w:rFonts w:hint="eastAsia" w:hAnsi="宋体"/>
          <w:sz w:val="24"/>
          <w:szCs w:val="24"/>
        </w:rPr>
        <w:t xml:space="preserve">本招标文件由采购代理机构负责解释。</w:t>
      </w:r>
      <w:r/>
    </w:p>
    <w:p>
      <w:pPr>
        <w:pStyle w:val="851"/>
        <w:rPr>
          <w:rFonts w:hint="eastAsia" w:ascii="黑体" w:hAnsi="黑体"/>
          <w:sz w:val="28"/>
          <w:szCs w:val="28"/>
        </w:rPr>
      </w:pPr>
      <w:r>
        <w:rPr>
          <w:rFonts w:hint="eastAsia" w:ascii="黑体" w:hAnsi="黑体"/>
          <w:sz w:val="28"/>
          <w:szCs w:val="28"/>
        </w:rPr>
        <w:t xml:space="preserve">二、招标文件</w:t>
      </w:r>
      <w:r/>
    </w:p>
    <w:p>
      <w:pPr>
        <w:ind w:firstLine="482"/>
        <w:rPr>
          <w:rFonts w:hint="eastAsia" w:hAnsi="宋体"/>
          <w:b/>
          <w:bCs/>
          <w:sz w:val="24"/>
          <w:szCs w:val="24"/>
        </w:rPr>
      </w:pPr>
      <w:r>
        <w:rPr>
          <w:rFonts w:hint="eastAsia" w:hAnsi="宋体"/>
          <w:b/>
          <w:bCs/>
          <w:sz w:val="24"/>
          <w:szCs w:val="24"/>
        </w:rPr>
        <w:t xml:space="preserve">2.1 </w:t>
      </w:r>
      <w:r>
        <w:rPr>
          <w:rFonts w:hint="eastAsia" w:hAnsi="宋体"/>
          <w:b/>
          <w:bCs/>
          <w:sz w:val="24"/>
          <w:szCs w:val="24"/>
        </w:rPr>
        <w:t xml:space="preserve">招标文件的组成</w:t>
      </w:r>
      <w:r/>
    </w:p>
    <w:p>
      <w:pPr>
        <w:ind w:firstLine="480"/>
        <w:rPr>
          <w:rFonts w:hint="eastAsia" w:hAnsi="宋体"/>
          <w:sz w:val="24"/>
          <w:szCs w:val="24"/>
        </w:rPr>
      </w:pPr>
      <w:r>
        <w:rPr>
          <w:rFonts w:hint="eastAsia" w:hAnsi="宋体"/>
          <w:sz w:val="24"/>
          <w:szCs w:val="24"/>
        </w:rPr>
        <w:t xml:space="preserve">2.1.1 </w:t>
      </w:r>
      <w:r>
        <w:rPr>
          <w:rFonts w:hint="eastAsia" w:hAnsi="宋体"/>
          <w:sz w:val="24"/>
          <w:szCs w:val="24"/>
        </w:rPr>
        <w:t xml:space="preserve">招标文件组成：投标邀请、投标人须知、评标办法和定标原则、项目采购需求、采购合同文本、投标文件格式。</w:t>
      </w:r>
      <w:r/>
    </w:p>
    <w:p>
      <w:pPr>
        <w:ind w:firstLine="480"/>
        <w:rPr>
          <w:rFonts w:hint="eastAsia" w:hAnsi="宋体"/>
          <w:sz w:val="24"/>
          <w:szCs w:val="24"/>
        </w:rPr>
      </w:pPr>
      <w:r>
        <w:rPr>
          <w:rFonts w:hint="eastAsia" w:hAnsi="宋体"/>
          <w:sz w:val="24"/>
          <w:szCs w:val="24"/>
        </w:rPr>
        <w:t xml:space="preserve">请仔细检查招标文件是否齐全，如有缺漏，请立即与采购代理机构联系解决。</w:t>
      </w:r>
      <w:r/>
    </w:p>
    <w:p>
      <w:pPr>
        <w:ind w:firstLine="480"/>
        <w:rPr>
          <w:rFonts w:hint="eastAsia" w:hAnsi="宋体"/>
          <w:sz w:val="24"/>
          <w:szCs w:val="24"/>
        </w:rPr>
      </w:pPr>
      <w:r>
        <w:rPr>
          <w:rFonts w:hint="eastAsia" w:hAnsi="宋体"/>
          <w:sz w:val="24"/>
          <w:szCs w:val="24"/>
        </w:rPr>
        <w:t xml:space="preserve">2.1.2 </w:t>
      </w:r>
      <w:r>
        <w:rPr>
          <w:rFonts w:hint="eastAsia" w:hAnsi="宋体"/>
          <w:sz w:val="24"/>
          <w:szCs w:val="24"/>
        </w:rPr>
        <w:t xml:space="preserve">投标人被视为充分熟悉采购项目所在地的与履行合同有关的各种情况，包括自然环境、气候条件、劳动力及公用设施等，本招标文件不再对上述情况进行描述。</w:t>
      </w:r>
      <w:r/>
    </w:p>
    <w:p>
      <w:pPr>
        <w:ind w:firstLine="480"/>
        <w:rPr>
          <w:rFonts w:hint="eastAsia" w:hAnsi="宋体"/>
          <w:sz w:val="24"/>
          <w:szCs w:val="24"/>
        </w:rPr>
      </w:pPr>
      <w:r>
        <w:rPr>
          <w:rFonts w:hint="eastAsia" w:hAnsi="宋体"/>
          <w:sz w:val="24"/>
          <w:szCs w:val="24"/>
        </w:rPr>
        <w:t xml:space="preserve">2.1.3 </w:t>
      </w:r>
      <w:r>
        <w:rPr>
          <w:rFonts w:hint="eastAsia" w:hAnsi="宋体"/>
          <w:sz w:val="24"/>
          <w:szCs w:val="24"/>
        </w:rPr>
        <w:t xml:space="preserve">投标人必须详阅招标文件的所有条款、文件及表格格式等。投标人若未按招标文件的要求和规范编制、提交投标文件，将有可能导致投标文件被拒绝接受或被视为无效。</w:t>
      </w:r>
      <w:r/>
    </w:p>
    <w:p>
      <w:pPr>
        <w:ind w:firstLine="482"/>
        <w:rPr>
          <w:rFonts w:hint="eastAsia" w:hAnsi="宋体"/>
          <w:b/>
          <w:bCs/>
          <w:sz w:val="24"/>
          <w:szCs w:val="24"/>
        </w:rPr>
      </w:pPr>
      <w:r>
        <w:rPr>
          <w:rFonts w:hint="eastAsia" w:hAnsi="宋体"/>
          <w:b/>
          <w:bCs/>
          <w:sz w:val="24"/>
          <w:szCs w:val="24"/>
        </w:rPr>
        <w:t xml:space="preserve">2.2 </w:t>
      </w:r>
      <w:r>
        <w:rPr>
          <w:rFonts w:hint="eastAsia" w:hAnsi="宋体"/>
          <w:b/>
          <w:bCs/>
          <w:sz w:val="24"/>
          <w:szCs w:val="24"/>
        </w:rPr>
        <w:t xml:space="preserve">招标文件的澄清、修改</w:t>
      </w:r>
      <w:r/>
    </w:p>
    <w:p>
      <w:pPr>
        <w:ind w:firstLine="480"/>
        <w:rPr>
          <w:rFonts w:hint="eastAsia" w:hAnsi="宋体"/>
          <w:b/>
          <w:bCs/>
          <w:sz w:val="24"/>
          <w:szCs w:val="24"/>
        </w:rPr>
      </w:pPr>
      <w:r>
        <w:rPr>
          <w:rFonts w:hint="eastAsia" w:hAnsi="宋体"/>
          <w:sz w:val="24"/>
          <w:szCs w:val="24"/>
        </w:rPr>
        <w:t xml:space="preserve">2.</w:t>
      </w:r>
      <w:r>
        <w:rPr>
          <w:rFonts w:hAnsi="宋体"/>
          <w:sz w:val="24"/>
          <w:szCs w:val="24"/>
        </w:rPr>
        <w:t xml:space="preserve">2</w:t>
      </w:r>
      <w:r>
        <w:rPr>
          <w:rFonts w:hint="eastAsia" w:hAnsi="宋体"/>
          <w:sz w:val="24"/>
          <w:szCs w:val="24"/>
        </w:rPr>
        <w:t xml:space="preserve">.1</w:t>
      </w:r>
      <w:r>
        <w:rPr>
          <w:rFonts w:hint="eastAsia" w:hAnsi="宋体"/>
          <w:sz w:val="24"/>
          <w:szCs w:val="24"/>
        </w:rPr>
        <w:t xml:space="preserve">若投标人对招标文件有需要澄清的内容，应在投标截止时间</w:t>
      </w:r>
      <w:r>
        <w:rPr>
          <w:rFonts w:hAnsi="宋体"/>
          <w:sz w:val="24"/>
          <w:szCs w:val="24"/>
        </w:rPr>
        <w:t xml:space="preserve">10</w:t>
      </w:r>
      <w:r>
        <w:rPr>
          <w:rFonts w:hint="eastAsia" w:hAnsi="宋体"/>
          <w:sz w:val="24"/>
          <w:szCs w:val="24"/>
        </w:rPr>
        <w:t xml:space="preserve">日前以书面形式通知采购代理机构。</w:t>
      </w:r>
      <w:r/>
    </w:p>
    <w:p>
      <w:pPr>
        <w:ind w:firstLine="480"/>
        <w:rPr>
          <w:rFonts w:hint="eastAsia" w:hAnsi="宋体"/>
          <w:sz w:val="24"/>
          <w:szCs w:val="24"/>
        </w:rPr>
      </w:pPr>
      <w:r>
        <w:rPr>
          <w:rFonts w:hint="eastAsia" w:hAnsi="宋体"/>
          <w:sz w:val="24"/>
          <w:szCs w:val="24"/>
        </w:rPr>
        <w:t xml:space="preserve">2.</w:t>
      </w:r>
      <w:r>
        <w:rPr>
          <w:rFonts w:hAnsi="宋体"/>
          <w:sz w:val="24"/>
          <w:szCs w:val="24"/>
        </w:rPr>
        <w:t xml:space="preserve">2</w:t>
      </w:r>
      <w:r>
        <w:rPr>
          <w:rFonts w:hint="eastAsia" w:hAnsi="宋体"/>
          <w:sz w:val="24"/>
          <w:szCs w:val="24"/>
        </w:rPr>
        <w:t xml:space="preserve">.</w:t>
      </w:r>
      <w:r>
        <w:rPr>
          <w:rFonts w:hAnsi="宋体"/>
          <w:sz w:val="24"/>
          <w:szCs w:val="24"/>
        </w:rPr>
        <w:t xml:space="preserve">2</w:t>
      </w:r>
      <w:r>
        <w:rPr>
          <w:rFonts w:hint="eastAsia" w:hAnsi="宋体"/>
          <w:sz w:val="24"/>
          <w:szCs w:val="24"/>
        </w:rPr>
        <w:t xml:space="preserve"> </w:t>
      </w:r>
      <w:r>
        <w:rPr>
          <w:rFonts w:hint="eastAsia" w:hAnsi="宋体"/>
          <w:sz w:val="24"/>
          <w:szCs w:val="24"/>
        </w:rPr>
        <w:t xml:space="preserve">在投标截止时间前，采购代理机构对招标文件进行澄清或修改的，将在原采购信息发布媒体上发布更正公告，同时视情况推迟提交投标文件截止时间、开标时间及其他相关时间。澄清或者修改的内容将作为招标文件的组成部分，对所有参加该采购活动的投标人有约束力。因投标人未能及时全面地关注更正公告而导致其投标文件不符合要求并产生的风险及损失，由投标人自行承担。</w:t>
      </w:r>
      <w:r/>
    </w:p>
    <w:p>
      <w:pPr>
        <w:ind w:firstLine="480"/>
      </w:pPr>
      <w:r>
        <w:rPr>
          <w:rFonts w:hint="eastAsia" w:hAnsi="宋体"/>
          <w:sz w:val="24"/>
          <w:szCs w:val="24"/>
        </w:rPr>
        <w:t xml:space="preserve">2.</w:t>
      </w:r>
      <w:r>
        <w:rPr>
          <w:rFonts w:hAnsi="宋体"/>
          <w:sz w:val="24"/>
          <w:szCs w:val="24"/>
        </w:rPr>
        <w:t xml:space="preserve">2</w:t>
      </w:r>
      <w:r>
        <w:rPr>
          <w:rFonts w:hint="eastAsia" w:hAnsi="宋体"/>
          <w:sz w:val="24"/>
          <w:szCs w:val="24"/>
        </w:rPr>
        <w:t xml:space="preserve">.3</w:t>
      </w:r>
      <w:r>
        <w:rPr>
          <w:rFonts w:hint="eastAsia" w:hAnsi="宋体"/>
          <w:sz w:val="24"/>
          <w:szCs w:val="24"/>
        </w:rPr>
        <w:t xml:space="preserve">投标文件未按招标文件的澄清、修改的内容编制，又不符合实质性要求的，投标无效。</w:t>
      </w:r>
      <w:r/>
    </w:p>
    <w:p>
      <w:pPr>
        <w:pStyle w:val="851"/>
        <w:rPr>
          <w:rFonts w:hint="eastAsia" w:ascii="黑体" w:hAnsi="黑体"/>
          <w:sz w:val="28"/>
          <w:szCs w:val="28"/>
        </w:rPr>
      </w:pPr>
      <w:r>
        <w:rPr>
          <w:rFonts w:hint="eastAsia" w:ascii="黑体" w:hAnsi="黑体"/>
          <w:sz w:val="28"/>
          <w:szCs w:val="28"/>
        </w:rPr>
        <w:t xml:space="preserve">三、投标文件</w:t>
      </w:r>
      <w:r/>
    </w:p>
    <w:p>
      <w:pPr>
        <w:ind w:firstLine="482"/>
        <w:rPr>
          <w:rFonts w:hint="eastAsia" w:hAnsi="宋体"/>
          <w:b/>
          <w:bCs/>
          <w:sz w:val="24"/>
          <w:szCs w:val="24"/>
        </w:rPr>
      </w:pPr>
      <w:r>
        <w:rPr>
          <w:rFonts w:hAnsi="宋体"/>
          <w:b/>
          <w:bCs/>
          <w:sz w:val="24"/>
          <w:szCs w:val="24"/>
        </w:rPr>
        <w:t xml:space="preserve">3.1  </w:t>
      </w:r>
      <w:r>
        <w:rPr>
          <w:rFonts w:hint="eastAsia" w:hAnsi="宋体"/>
          <w:b/>
          <w:bCs/>
          <w:sz w:val="24"/>
          <w:szCs w:val="24"/>
        </w:rPr>
        <w:t xml:space="preserve">投标文件的语言及度量衡</w:t>
      </w:r>
      <w:r/>
    </w:p>
    <w:p>
      <w:pPr>
        <w:ind w:firstLine="480"/>
        <w:rPr>
          <w:rFonts w:hint="eastAsia" w:hAnsi="宋体"/>
          <w:sz w:val="24"/>
          <w:szCs w:val="24"/>
        </w:rPr>
      </w:pPr>
      <w:r>
        <w:rPr>
          <w:rFonts w:hAnsi="宋体"/>
          <w:sz w:val="24"/>
          <w:szCs w:val="24"/>
        </w:rPr>
        <w:t xml:space="preserve">3.1.1 </w:t>
      </w:r>
      <w:r>
        <w:rPr>
          <w:rFonts w:hint="eastAsia" w:hAnsi="宋体"/>
          <w:sz w:val="24"/>
          <w:szCs w:val="24"/>
        </w:rPr>
        <w:t xml:space="preserve">投标人提交的投标文件以及投标人与采购代理机构就有关招标的所有来往通知、函件和文件均应使用简体中文。</w:t>
      </w:r>
      <w:r/>
    </w:p>
    <w:p>
      <w:pPr>
        <w:ind w:firstLine="480"/>
        <w:rPr>
          <w:rFonts w:hint="eastAsia" w:hAnsi="宋体"/>
          <w:sz w:val="24"/>
          <w:szCs w:val="24"/>
        </w:rPr>
      </w:pPr>
      <w:r>
        <w:rPr>
          <w:rFonts w:hAnsi="宋体"/>
          <w:sz w:val="24"/>
          <w:szCs w:val="24"/>
        </w:rPr>
        <w:t xml:space="preserve">3.1.2 </w:t>
      </w:r>
      <w:r>
        <w:rPr>
          <w:rFonts w:hint="eastAsia" w:hAnsi="宋体"/>
          <w:sz w:val="24"/>
          <w:szCs w:val="24"/>
        </w:rPr>
        <w:t xml:space="preserve">投标人提供的资料如产品样本、说明书等可以用其他语言，但其中要点应附有中文译文。在解释投标文件时，以中文译文为准，如译文有误，有关风险与责任由投标人承担。</w:t>
      </w:r>
      <w:r/>
    </w:p>
    <w:p>
      <w:pPr>
        <w:ind w:firstLine="480"/>
        <w:rPr>
          <w:rFonts w:hint="eastAsia" w:hAnsi="宋体"/>
          <w:sz w:val="24"/>
          <w:szCs w:val="24"/>
        </w:rPr>
      </w:pPr>
      <w:r>
        <w:rPr>
          <w:rFonts w:hAnsi="宋体"/>
          <w:sz w:val="24"/>
          <w:szCs w:val="24"/>
        </w:rPr>
        <w:t xml:space="preserve">3.1.3 </w:t>
      </w:r>
      <w:r>
        <w:rPr>
          <w:rFonts w:hint="eastAsia" w:hAnsi="宋体"/>
          <w:sz w:val="24"/>
          <w:szCs w:val="24"/>
        </w:rPr>
        <w:t xml:space="preserve">除在招标文件中另有规定外，度量衡单位均须采用国家法定计量单位。</w:t>
      </w:r>
      <w:r/>
    </w:p>
    <w:p>
      <w:pPr>
        <w:ind w:firstLine="480"/>
        <w:rPr>
          <w:rFonts w:hint="eastAsia" w:hAnsi="宋体"/>
          <w:sz w:val="24"/>
          <w:szCs w:val="24"/>
        </w:rPr>
      </w:pPr>
      <w:r>
        <w:rPr>
          <w:rFonts w:hAnsi="宋体"/>
          <w:sz w:val="24"/>
          <w:szCs w:val="24"/>
        </w:rPr>
        <w:t xml:space="preserve">3.1.4 </w:t>
      </w:r>
      <w:r>
        <w:rPr>
          <w:rFonts w:hint="eastAsia" w:hAnsi="宋体"/>
          <w:sz w:val="24"/>
          <w:szCs w:val="24"/>
        </w:rPr>
        <w:t xml:space="preserve">本招标文件所表述的时间均为北京时间。</w:t>
      </w:r>
      <w:r/>
    </w:p>
    <w:p>
      <w:pPr>
        <w:ind w:firstLine="482"/>
        <w:rPr>
          <w:rFonts w:hint="eastAsia" w:hAnsi="宋体"/>
          <w:b/>
          <w:bCs/>
          <w:sz w:val="24"/>
          <w:szCs w:val="24"/>
        </w:rPr>
      </w:pPr>
      <w:r>
        <w:rPr>
          <w:rFonts w:hAnsi="宋体"/>
          <w:b/>
          <w:bCs/>
          <w:sz w:val="24"/>
          <w:szCs w:val="24"/>
        </w:rPr>
        <w:t xml:space="preserve">3.2 </w:t>
      </w:r>
      <w:r>
        <w:rPr>
          <w:rFonts w:hint="eastAsia" w:hAnsi="宋体"/>
          <w:b/>
          <w:bCs/>
          <w:sz w:val="24"/>
          <w:szCs w:val="24"/>
        </w:rPr>
        <w:t xml:space="preserve">投标文件的组成</w:t>
      </w:r>
      <w:r/>
    </w:p>
    <w:p>
      <w:pPr>
        <w:ind w:firstLine="480"/>
        <w:rPr>
          <w:rFonts w:hint="eastAsia" w:hAnsi="宋体"/>
          <w:sz w:val="24"/>
          <w:szCs w:val="24"/>
        </w:rPr>
      </w:pPr>
      <w:r>
        <w:rPr>
          <w:rFonts w:hAnsi="宋体"/>
          <w:sz w:val="24"/>
          <w:szCs w:val="24"/>
        </w:rPr>
        <w:t xml:space="preserve">3.2.1 </w:t>
      </w:r>
      <w:r>
        <w:rPr>
          <w:rFonts w:hint="eastAsia" w:hAnsi="宋体"/>
          <w:sz w:val="24"/>
          <w:szCs w:val="24"/>
        </w:rPr>
        <w:t xml:space="preserve">投标人应当根据招标文件要求编制投标文件，投标文件应对招标文件提出的要求和条件作出实质性响应。</w:t>
      </w:r>
      <w:r/>
    </w:p>
    <w:p>
      <w:pPr>
        <w:ind w:firstLine="480"/>
        <w:rPr>
          <w:rFonts w:hint="eastAsia" w:hAnsi="宋体"/>
          <w:sz w:val="24"/>
          <w:szCs w:val="24"/>
        </w:rPr>
      </w:pPr>
      <w:r>
        <w:rPr>
          <w:rFonts w:hAnsi="宋体"/>
          <w:sz w:val="24"/>
          <w:szCs w:val="24"/>
        </w:rPr>
        <w:t xml:space="preserve">3.2.2</w:t>
      </w:r>
      <w:r>
        <w:rPr>
          <w:rFonts w:hint="eastAsia" w:hAnsi="宋体"/>
          <w:sz w:val="24"/>
          <w:szCs w:val="24"/>
        </w:rPr>
        <w:t xml:space="preserve">招标文件第四章中指出的工艺、材料和设备的标准，以及商标、牌号或其目录编号，仅起说明作用并非进行限制。</w:t>
      </w:r>
      <w:r/>
    </w:p>
    <w:p>
      <w:pPr>
        <w:ind w:firstLine="482"/>
        <w:rPr>
          <w:rFonts w:hint="eastAsia" w:hAnsi="宋体"/>
          <w:sz w:val="24"/>
          <w:szCs w:val="24"/>
        </w:rPr>
      </w:pPr>
      <w:r>
        <w:rPr>
          <w:rFonts w:hAnsi="宋体"/>
          <w:b/>
          <w:bCs/>
          <w:sz w:val="24"/>
          <w:szCs w:val="24"/>
        </w:rPr>
        <w:t xml:space="preserve">3.3 </w:t>
      </w:r>
      <w:r>
        <w:rPr>
          <w:rFonts w:hint="eastAsia" w:hAnsi="宋体"/>
          <w:b/>
          <w:bCs/>
          <w:sz w:val="24"/>
          <w:szCs w:val="24"/>
        </w:rPr>
        <w:t xml:space="preserve">投标文件的价格部分</w:t>
      </w:r>
      <w:r>
        <w:rPr>
          <w:rFonts w:hAnsi="宋体"/>
          <w:sz w:val="24"/>
          <w:szCs w:val="24"/>
        </w:rPr>
        <w:br/>
      </w:r>
      <w:r>
        <w:rPr>
          <w:rFonts w:hint="eastAsia" w:hAnsi="宋体"/>
          <w:sz w:val="24"/>
          <w:szCs w:val="24"/>
        </w:rPr>
        <w:t xml:space="preserve">    </w:t>
      </w:r>
      <w:r>
        <w:rPr>
          <w:rFonts w:hAnsi="宋体"/>
          <w:sz w:val="24"/>
          <w:szCs w:val="24"/>
        </w:rPr>
        <w:t xml:space="preserve">3.3.1 </w:t>
      </w:r>
      <w:r>
        <w:rPr>
          <w:rFonts w:hint="eastAsia" w:hAnsi="宋体"/>
          <w:sz w:val="24"/>
          <w:szCs w:val="24"/>
        </w:rPr>
        <w:t xml:space="preserve">如招标文件无其他特殊说明，采购项目均采用总承包方式，因此投标人的报价应包括全部货物、工程和服务的价格及相关税费、运输到指定地点的装运费用、安装调试、培训、售后服务等其他有关的所有费用。</w:t>
      </w:r>
      <w:r/>
    </w:p>
    <w:p>
      <w:pPr>
        <w:ind w:firstLine="480"/>
        <w:rPr>
          <w:rFonts w:hint="eastAsia" w:hAnsi="宋体"/>
          <w:sz w:val="24"/>
          <w:szCs w:val="24"/>
        </w:rPr>
      </w:pPr>
      <w:r>
        <w:rPr>
          <w:rFonts w:hAnsi="宋体"/>
          <w:sz w:val="24"/>
          <w:szCs w:val="24"/>
        </w:rPr>
        <w:t xml:space="preserve">3.3.2 </w:t>
      </w:r>
      <w:r>
        <w:rPr>
          <w:rFonts w:hint="eastAsia" w:hAnsi="宋体"/>
          <w:sz w:val="24"/>
          <w:szCs w:val="24"/>
        </w:rPr>
        <w:t xml:space="preserve">除非招标文件有特别说明，采购代理机构不接受备选的投标方案或有选择的报价。</w:t>
      </w:r>
      <w:r/>
    </w:p>
    <w:p>
      <w:pPr>
        <w:ind w:firstLine="480"/>
        <w:rPr>
          <w:rFonts w:hint="eastAsia" w:hAnsi="宋体"/>
          <w:sz w:val="24"/>
          <w:szCs w:val="24"/>
        </w:rPr>
      </w:pPr>
      <w:r>
        <w:rPr>
          <w:rFonts w:hAnsi="宋体"/>
          <w:sz w:val="24"/>
          <w:szCs w:val="24"/>
        </w:rPr>
        <w:t xml:space="preserve">3.3.3</w:t>
      </w:r>
      <w:r>
        <w:rPr>
          <w:rFonts w:hint="eastAsia" w:hAnsi="宋体"/>
          <w:sz w:val="24"/>
          <w:szCs w:val="24"/>
        </w:rPr>
        <w:t xml:space="preserve">投标人投标报价不得超过采购预算。</w:t>
      </w:r>
      <w:r/>
    </w:p>
    <w:p>
      <w:pPr>
        <w:ind w:firstLine="480"/>
        <w:rPr>
          <w:rFonts w:hint="eastAsia" w:hAnsi="宋体"/>
          <w:sz w:val="24"/>
          <w:szCs w:val="24"/>
        </w:rPr>
      </w:pPr>
      <w:r>
        <w:rPr>
          <w:rFonts w:hAnsi="宋体"/>
          <w:sz w:val="24"/>
          <w:szCs w:val="24"/>
        </w:rPr>
        <w:t xml:space="preserve">3.3.4</w:t>
      </w:r>
      <w:r>
        <w:rPr>
          <w:rFonts w:hint="eastAsia" w:hAnsi="宋体"/>
          <w:b/>
          <w:bCs/>
          <w:sz w:val="24"/>
          <w:szCs w:val="24"/>
        </w:rPr>
        <w:t xml:space="preserve">投标人报价均须以人民币为计算单位，招标文件另有规定的，从其规定</w:t>
      </w:r>
      <w:r>
        <w:rPr>
          <w:rFonts w:hint="eastAsia" w:hAnsi="宋体"/>
          <w:sz w:val="24"/>
          <w:szCs w:val="24"/>
        </w:rPr>
        <w:t xml:space="preserve">。</w:t>
      </w:r>
      <w:r/>
    </w:p>
    <w:p>
      <w:pPr>
        <w:ind w:firstLine="480"/>
        <w:rPr>
          <w:rFonts w:hint="eastAsia" w:hAnsi="宋体"/>
          <w:b/>
          <w:bCs/>
          <w:sz w:val="24"/>
          <w:szCs w:val="24"/>
        </w:rPr>
      </w:pPr>
      <w:r>
        <w:rPr>
          <w:rFonts w:hAnsi="宋体"/>
          <w:b/>
          <w:bCs/>
          <w:sz w:val="24"/>
          <w:szCs w:val="24"/>
        </w:rPr>
        <w:t xml:space="preserve">3.4 </w:t>
      </w:r>
      <w:r>
        <w:rPr>
          <w:rFonts w:hint="eastAsia" w:hAnsi="宋体"/>
          <w:b/>
          <w:bCs/>
          <w:sz w:val="24"/>
          <w:szCs w:val="24"/>
        </w:rPr>
        <w:t xml:space="preserve">投标有效期</w:t>
      </w:r>
      <w:r/>
    </w:p>
    <w:p>
      <w:pPr>
        <w:ind w:firstLine="480"/>
        <w:rPr>
          <w:rFonts w:hint="eastAsia" w:hAnsi="宋体"/>
          <w:sz w:val="24"/>
          <w:szCs w:val="24"/>
        </w:rPr>
      </w:pPr>
      <w:r>
        <w:rPr>
          <w:rFonts w:hAnsi="宋体"/>
          <w:sz w:val="24"/>
          <w:szCs w:val="24"/>
        </w:rPr>
        <w:t xml:space="preserve">3.4.1</w:t>
      </w:r>
      <w:r>
        <w:rPr>
          <w:rFonts w:hint="eastAsia" w:hAnsi="宋体"/>
          <w:sz w:val="24"/>
          <w:szCs w:val="24"/>
        </w:rPr>
        <w:t xml:space="preserve">投标有效期为从投标截止之日起计算的</w:t>
      </w:r>
      <w:r>
        <w:rPr>
          <w:rFonts w:hAnsi="宋体"/>
          <w:sz w:val="24"/>
          <w:szCs w:val="24"/>
        </w:rPr>
        <w:t xml:space="preserve">90</w:t>
      </w:r>
      <w:r>
        <w:rPr>
          <w:rFonts w:hint="eastAsia" w:hAnsi="宋体"/>
          <w:sz w:val="24"/>
          <w:szCs w:val="24"/>
        </w:rPr>
        <w:t xml:space="preserve">天，有效期短于此规定的投标文件将被视为无效。</w:t>
      </w:r>
      <w:r/>
    </w:p>
    <w:p>
      <w:pPr>
        <w:ind w:firstLine="480"/>
        <w:rPr>
          <w:rFonts w:hint="eastAsia" w:hAnsi="宋体"/>
          <w:sz w:val="24"/>
          <w:szCs w:val="24"/>
        </w:rPr>
      </w:pPr>
      <w:r>
        <w:rPr>
          <w:rFonts w:hAnsi="宋体"/>
          <w:sz w:val="24"/>
          <w:szCs w:val="24"/>
        </w:rPr>
        <w:t xml:space="preserve">3.4.2 </w:t>
      </w:r>
      <w:r>
        <w:rPr>
          <w:rFonts w:hint="eastAsia" w:hAnsi="宋体"/>
          <w:sz w:val="24"/>
          <w:szCs w:val="24"/>
        </w:rPr>
        <w:t xml:space="preserve">在特殊情况下，采购人可于投标有效期满之前，征得投标人同意延长有效期，要求与答复均应以书面形式进行。投标人可以拒绝接受这一要求而放弃响应，投标保证金将无息退还。同意这一要求的投标人，不得修改其投标文件，但须相应延长投标保证金的有效期。受投标有效期制约的所有权利和义务均应延长至新的有效期。</w:t>
      </w:r>
      <w:r/>
    </w:p>
    <w:p>
      <w:pPr>
        <w:ind w:firstLine="482"/>
        <w:rPr>
          <w:rFonts w:hint="eastAsia" w:hAnsi="宋体"/>
          <w:b/>
          <w:bCs/>
          <w:sz w:val="24"/>
          <w:szCs w:val="24"/>
        </w:rPr>
      </w:pPr>
      <w:r>
        <w:rPr>
          <w:rFonts w:hAnsi="宋体"/>
          <w:b/>
          <w:bCs/>
          <w:sz w:val="24"/>
          <w:szCs w:val="24"/>
        </w:rPr>
        <w:t xml:space="preserve">3.5 </w:t>
      </w:r>
      <w:r>
        <w:rPr>
          <w:rFonts w:hint="eastAsia" w:hAnsi="宋体"/>
          <w:b/>
          <w:bCs/>
          <w:sz w:val="24"/>
          <w:szCs w:val="24"/>
        </w:rPr>
        <w:t xml:space="preserve">投标文件的制作</w:t>
      </w:r>
      <w:r/>
    </w:p>
    <w:p>
      <w:pPr>
        <w:ind w:firstLine="480"/>
        <w:rPr>
          <w:rFonts w:hint="eastAsia" w:hAnsi="宋体"/>
          <w:sz w:val="24"/>
          <w:szCs w:val="24"/>
        </w:rPr>
      </w:pPr>
      <w:r>
        <w:rPr>
          <w:rFonts w:hAnsi="宋体"/>
          <w:sz w:val="24"/>
          <w:szCs w:val="24"/>
        </w:rPr>
        <w:t xml:space="preserve">3.5.1 </w:t>
      </w:r>
      <w:r>
        <w:rPr>
          <w:rFonts w:hint="eastAsia" w:hAnsi="宋体"/>
          <w:sz w:val="24"/>
          <w:szCs w:val="24"/>
        </w:rPr>
        <w:t xml:space="preserve">投标文件的制作应按招标文件要求执行，如标书制作工具中格式和内容与“江苏政府采购网”发布的招标文件不一致，以“江苏政府采购网”发布的招标文件为准。</w:t>
      </w:r>
      <w:r/>
    </w:p>
    <w:p>
      <w:pPr>
        <w:ind w:firstLine="480"/>
        <w:rPr>
          <w:rFonts w:hint="eastAsia" w:hAnsi="宋体"/>
          <w:sz w:val="24"/>
          <w:szCs w:val="24"/>
        </w:rPr>
      </w:pPr>
      <w:r>
        <w:rPr>
          <w:rFonts w:hint="eastAsia" w:hAnsi="宋体"/>
          <w:sz w:val="24"/>
          <w:szCs w:val="24"/>
        </w:rPr>
      </w:r>
      <w:bookmarkEnd w:id="7"/>
      <w:r/>
      <w:r/>
    </w:p>
    <w:p>
      <w:pPr>
        <w:pStyle w:val="851"/>
        <w:rPr>
          <w:rFonts w:hint="eastAsia" w:ascii="黑体" w:hAnsi="黑体"/>
          <w:sz w:val="28"/>
          <w:szCs w:val="28"/>
        </w:rPr>
      </w:pPr>
      <w:r>
        <w:rPr>
          <w:rFonts w:hint="eastAsia" w:ascii="黑体" w:hAnsi="黑体"/>
          <w:sz w:val="28"/>
          <w:szCs w:val="28"/>
        </w:rPr>
        <w:t xml:space="preserve">四、投标文件的递交</w:t>
      </w:r>
      <w:r/>
    </w:p>
    <w:p>
      <w:pPr>
        <w:ind w:firstLine="482"/>
        <w:rPr>
          <w:rFonts w:hint="eastAsia" w:hAnsi="宋体"/>
          <w:b/>
          <w:bCs/>
          <w:sz w:val="24"/>
          <w:szCs w:val="24"/>
        </w:rPr>
      </w:pPr>
      <w:r>
        <w:rPr>
          <w:rFonts w:hAnsi="宋体"/>
          <w:b/>
          <w:bCs/>
          <w:sz w:val="24"/>
          <w:szCs w:val="24"/>
        </w:rPr>
        <w:t xml:space="preserve">4.1</w:t>
      </w:r>
      <w:r>
        <w:rPr>
          <w:rFonts w:hint="eastAsia" w:hAnsi="宋体"/>
          <w:b/>
          <w:bCs/>
          <w:sz w:val="24"/>
          <w:szCs w:val="24"/>
        </w:rPr>
        <w:t xml:space="preserve">提交</w:t>
      </w:r>
      <w:r>
        <w:rPr>
          <w:rFonts w:hint="eastAsia" w:hAnsi="宋体"/>
          <w:sz w:val="24"/>
          <w:szCs w:val="24"/>
        </w:rPr>
        <w:t xml:space="preserve">投标</w:t>
      </w:r>
      <w:r>
        <w:rPr>
          <w:rFonts w:hint="eastAsia" w:hAnsi="宋体"/>
          <w:b/>
          <w:bCs/>
          <w:sz w:val="24"/>
          <w:szCs w:val="24"/>
        </w:rPr>
        <w:t xml:space="preserve">文件截止时间</w:t>
      </w:r>
      <w:r/>
    </w:p>
    <w:p>
      <w:pPr>
        <w:ind w:firstLine="480"/>
        <w:rPr>
          <w:rFonts w:hint="eastAsia" w:hAnsi="宋体"/>
          <w:sz w:val="24"/>
          <w:szCs w:val="24"/>
        </w:rPr>
      </w:pPr>
      <w:r>
        <w:rPr>
          <w:rFonts w:hAnsi="宋体"/>
          <w:sz w:val="24"/>
          <w:szCs w:val="24"/>
        </w:rPr>
        <w:t xml:space="preserve">4.1.1 </w:t>
      </w:r>
      <w:r>
        <w:rPr>
          <w:rFonts w:hint="eastAsia" w:hAnsi="宋体"/>
          <w:sz w:val="24"/>
          <w:szCs w:val="24"/>
        </w:rPr>
        <w:t xml:space="preserve">投标人应当按照《操作手册》规定，在招标公告规定的提交投标文件截止时间前制作并上传电子投标文件。</w:t>
      </w:r>
      <w:r/>
    </w:p>
    <w:p>
      <w:pPr>
        <w:ind w:firstLine="480"/>
        <w:rPr>
          <w:rFonts w:hint="eastAsia" w:hAnsi="宋体"/>
          <w:sz w:val="24"/>
          <w:szCs w:val="24"/>
        </w:rPr>
      </w:pPr>
      <w:r>
        <w:rPr>
          <w:rFonts w:hAnsi="宋体"/>
          <w:sz w:val="24"/>
          <w:szCs w:val="24"/>
        </w:rPr>
        <w:t xml:space="preserve">4.1.2</w:t>
      </w:r>
      <w:r>
        <w:rPr>
          <w:rFonts w:hint="eastAsia" w:hAnsi="宋体"/>
          <w:sz w:val="24"/>
          <w:szCs w:val="24"/>
        </w:rPr>
        <w:t xml:space="preserve">投标人应充分考虑网络环境、网络带宽等因素可能对投标产生的影响，如因投标人自身原因造成的电子投标文件上传不成功的，按照本招标文件第二章第</w:t>
      </w:r>
      <w:r>
        <w:rPr>
          <w:rFonts w:hAnsi="宋体"/>
          <w:sz w:val="24"/>
          <w:szCs w:val="24"/>
        </w:rPr>
        <w:t xml:space="preserve">5.</w:t>
      </w:r>
      <w:r>
        <w:rPr>
          <w:rFonts w:hint="eastAsia" w:hAnsi="宋体"/>
          <w:sz w:val="24"/>
          <w:szCs w:val="24"/>
        </w:rPr>
        <w:t xml:space="preserve">9</w:t>
      </w:r>
      <w:r>
        <w:rPr>
          <w:rFonts w:hAnsi="宋体"/>
          <w:sz w:val="24"/>
          <w:szCs w:val="24"/>
        </w:rPr>
        <w:t xml:space="preserve">.6</w:t>
      </w:r>
      <w:r>
        <w:rPr>
          <w:rFonts w:hint="eastAsia" w:hAnsi="宋体"/>
          <w:sz w:val="24"/>
          <w:szCs w:val="24"/>
        </w:rPr>
        <w:t xml:space="preserve">条规定做无效投标处理。</w:t>
      </w:r>
      <w:r/>
    </w:p>
    <w:p>
      <w:pPr>
        <w:ind w:firstLine="480"/>
        <w:rPr>
          <w:rFonts w:hint="eastAsia" w:hAnsi="宋体"/>
          <w:sz w:val="24"/>
          <w:szCs w:val="24"/>
        </w:rPr>
      </w:pPr>
      <w:r>
        <w:rPr>
          <w:rFonts w:hAnsi="宋体"/>
          <w:sz w:val="24"/>
          <w:szCs w:val="24"/>
        </w:rPr>
        <w:t xml:space="preserve">4.1.3 </w:t>
      </w:r>
      <w:r>
        <w:rPr>
          <w:rFonts w:hint="eastAsia" w:hAnsi="宋体"/>
          <w:sz w:val="24"/>
          <w:szCs w:val="24"/>
        </w:rPr>
        <w:t xml:space="preserve">若采购代理机构推迟了投标截止时间，采购代理机构和投标人所有权利和义务均应以新的截止时间为准。</w:t>
      </w:r>
      <w:r/>
    </w:p>
    <w:p>
      <w:pPr>
        <w:ind w:firstLine="482"/>
        <w:rPr>
          <w:rFonts w:hint="eastAsia" w:hAnsi="宋体"/>
          <w:b/>
          <w:bCs/>
          <w:sz w:val="24"/>
          <w:szCs w:val="24"/>
        </w:rPr>
      </w:pPr>
      <w:r>
        <w:rPr>
          <w:rFonts w:hAnsi="宋体"/>
          <w:b/>
          <w:bCs/>
          <w:sz w:val="24"/>
          <w:szCs w:val="24"/>
        </w:rPr>
        <w:t xml:space="preserve">4.2 </w:t>
      </w:r>
      <w:r>
        <w:rPr>
          <w:rFonts w:hint="eastAsia" w:hAnsi="宋体"/>
          <w:b/>
          <w:bCs/>
          <w:sz w:val="24"/>
          <w:szCs w:val="24"/>
        </w:rPr>
        <w:t xml:space="preserve">迟交的</w:t>
      </w:r>
      <w:r>
        <w:rPr>
          <w:rFonts w:hint="eastAsia" w:hAnsi="宋体"/>
          <w:sz w:val="24"/>
          <w:szCs w:val="24"/>
        </w:rPr>
        <w:t xml:space="preserve">投标</w:t>
      </w:r>
      <w:r>
        <w:rPr>
          <w:rFonts w:hint="eastAsia" w:hAnsi="宋体"/>
          <w:b/>
          <w:bCs/>
          <w:sz w:val="24"/>
          <w:szCs w:val="24"/>
        </w:rPr>
        <w:t xml:space="preserve">文件</w:t>
      </w:r>
      <w:r/>
    </w:p>
    <w:p>
      <w:pPr>
        <w:ind w:firstLine="480"/>
        <w:rPr>
          <w:rFonts w:hint="eastAsia" w:hAnsi="宋体"/>
          <w:sz w:val="24"/>
          <w:szCs w:val="24"/>
        </w:rPr>
      </w:pPr>
      <w:r>
        <w:rPr>
          <w:rFonts w:hint="eastAsia" w:hAnsi="宋体"/>
          <w:sz w:val="24"/>
          <w:szCs w:val="24"/>
        </w:rPr>
        <w:t xml:space="preserve">在提交投标文件截止时间后上传的投标文件，采购代理机构将拒绝接收。</w:t>
      </w:r>
      <w:r/>
    </w:p>
    <w:p>
      <w:pPr>
        <w:ind w:firstLine="482"/>
        <w:rPr>
          <w:rFonts w:hint="eastAsia" w:hAnsi="宋体"/>
          <w:b/>
          <w:bCs/>
          <w:sz w:val="24"/>
          <w:szCs w:val="24"/>
        </w:rPr>
      </w:pPr>
      <w:r>
        <w:rPr>
          <w:rFonts w:hAnsi="宋体"/>
          <w:b/>
          <w:bCs/>
          <w:sz w:val="24"/>
          <w:szCs w:val="24"/>
        </w:rPr>
        <w:t xml:space="preserve">4.3 </w:t>
      </w:r>
      <w:r>
        <w:rPr>
          <w:rFonts w:hint="eastAsia" w:hAnsi="宋体"/>
          <w:sz w:val="24"/>
          <w:szCs w:val="24"/>
        </w:rPr>
        <w:t xml:space="preserve">投标</w:t>
      </w:r>
      <w:r>
        <w:rPr>
          <w:rFonts w:hint="eastAsia" w:hAnsi="宋体"/>
          <w:b/>
          <w:bCs/>
          <w:sz w:val="24"/>
          <w:szCs w:val="24"/>
        </w:rPr>
        <w:t xml:space="preserve">文件的修改和撤回</w:t>
      </w:r>
      <w:r/>
    </w:p>
    <w:p>
      <w:pPr>
        <w:ind w:firstLine="480"/>
        <w:rPr>
          <w:rFonts w:hint="eastAsia" w:hAnsi="宋体"/>
          <w:sz w:val="24"/>
          <w:szCs w:val="24"/>
        </w:rPr>
      </w:pPr>
      <w:r>
        <w:rPr>
          <w:rFonts w:hAnsi="宋体"/>
          <w:sz w:val="24"/>
          <w:szCs w:val="24"/>
        </w:rPr>
        <w:t xml:space="preserve">4.3.1</w:t>
      </w:r>
      <w:r>
        <w:rPr>
          <w:rFonts w:hint="eastAsia" w:hAnsi="宋体"/>
          <w:sz w:val="24"/>
          <w:szCs w:val="24"/>
        </w:rPr>
        <w:t xml:space="preserve">投标文件的撤回</w:t>
      </w:r>
      <w:r/>
    </w:p>
    <w:p>
      <w:pPr>
        <w:ind w:firstLine="480"/>
        <w:rPr>
          <w:rFonts w:hint="eastAsia" w:hAnsi="宋体"/>
          <w:sz w:val="24"/>
          <w:szCs w:val="24"/>
        </w:rPr>
      </w:pPr>
      <w:r>
        <w:rPr>
          <w:rFonts w:hAnsi="宋体"/>
          <w:sz w:val="24"/>
          <w:szCs w:val="24"/>
        </w:rPr>
        <w:t xml:space="preserve">4.3.1.1 </w:t>
      </w:r>
      <w:r>
        <w:rPr>
          <w:rFonts w:hint="eastAsia" w:hAnsi="宋体"/>
          <w:sz w:val="24"/>
          <w:szCs w:val="24"/>
        </w:rPr>
        <w:t xml:space="preserve">投标人可在提交投标文件截止时间前撤回其电子投标文件，具体操作方法见《操作手册》。</w:t>
      </w:r>
      <w:r/>
    </w:p>
    <w:p>
      <w:pPr>
        <w:ind w:firstLine="480"/>
        <w:rPr>
          <w:rFonts w:hint="eastAsia" w:hAnsi="宋体"/>
          <w:sz w:val="24"/>
          <w:szCs w:val="24"/>
        </w:rPr>
      </w:pPr>
      <w:r>
        <w:rPr>
          <w:rFonts w:hAnsi="宋体"/>
          <w:sz w:val="24"/>
          <w:szCs w:val="24"/>
        </w:rPr>
        <w:t xml:space="preserve">4.3.1.2 </w:t>
      </w:r>
      <w:r>
        <w:rPr>
          <w:rFonts w:hint="eastAsia" w:hAnsi="宋体"/>
          <w:sz w:val="24"/>
          <w:szCs w:val="24"/>
        </w:rPr>
        <w:t xml:space="preserve">投标人撤回电子投标文件，则认为其不再参与本项目投标活动。</w:t>
      </w:r>
      <w:r/>
    </w:p>
    <w:p>
      <w:pPr>
        <w:ind w:firstLine="480"/>
        <w:rPr>
          <w:rFonts w:hint="eastAsia" w:hAnsi="宋体"/>
          <w:sz w:val="24"/>
          <w:szCs w:val="24"/>
        </w:rPr>
      </w:pPr>
      <w:r>
        <w:rPr>
          <w:rFonts w:hAnsi="宋体"/>
          <w:sz w:val="24"/>
          <w:szCs w:val="24"/>
        </w:rPr>
        <w:t xml:space="preserve">4.3.2 </w:t>
      </w:r>
      <w:r>
        <w:rPr>
          <w:rFonts w:hint="eastAsia" w:hAnsi="宋体"/>
          <w:sz w:val="24"/>
          <w:szCs w:val="24"/>
        </w:rPr>
        <w:t xml:space="preserve">投标文件的修改</w:t>
      </w:r>
      <w:r/>
    </w:p>
    <w:p>
      <w:pPr>
        <w:ind w:firstLine="480"/>
        <w:rPr>
          <w:rFonts w:hint="eastAsia" w:hAnsi="宋体"/>
          <w:sz w:val="24"/>
          <w:szCs w:val="24"/>
        </w:rPr>
      </w:pPr>
      <w:r>
        <w:rPr>
          <w:rFonts w:hAnsi="宋体"/>
          <w:sz w:val="24"/>
          <w:szCs w:val="24"/>
        </w:rPr>
        <w:t xml:space="preserve">4.3.2.1 </w:t>
      </w:r>
      <w:r>
        <w:rPr>
          <w:rFonts w:hint="eastAsia" w:hAnsi="宋体"/>
          <w:sz w:val="24"/>
          <w:szCs w:val="24"/>
        </w:rPr>
        <w:t xml:space="preserve">投标人可在提交投标文件截止时间前对其电子投标文件进行修改，具体操作方法见《操作手册》。</w:t>
      </w:r>
      <w:r/>
    </w:p>
    <w:p>
      <w:pPr>
        <w:ind w:firstLine="480"/>
        <w:rPr>
          <w:rFonts w:hint="eastAsia" w:hAnsi="宋体"/>
          <w:sz w:val="24"/>
          <w:szCs w:val="24"/>
        </w:rPr>
      </w:pPr>
      <w:r>
        <w:rPr>
          <w:rFonts w:hAnsi="宋体"/>
          <w:sz w:val="24"/>
          <w:szCs w:val="24"/>
        </w:rPr>
        <w:t xml:space="preserve">4.3.2.2 </w:t>
      </w:r>
      <w:r>
        <w:rPr>
          <w:rFonts w:hint="eastAsia" w:hAnsi="宋体"/>
          <w:sz w:val="24"/>
          <w:szCs w:val="24"/>
        </w:rPr>
        <w:t xml:space="preserve">提交投标文件截止时间之后，投标人不得对其电子投标文件作任何修改。</w:t>
      </w:r>
      <w:r/>
    </w:p>
    <w:p>
      <w:pPr>
        <w:ind w:firstLine="480"/>
        <w:rPr>
          <w:rFonts w:hint="eastAsia" w:hAnsi="宋体"/>
          <w:sz w:val="24"/>
          <w:szCs w:val="24"/>
        </w:rPr>
      </w:pPr>
      <w:r>
        <w:rPr>
          <w:rFonts w:hAnsi="宋体"/>
          <w:sz w:val="24"/>
          <w:szCs w:val="24"/>
        </w:rPr>
        <w:t xml:space="preserve">4.3.3 </w:t>
      </w:r>
      <w:r>
        <w:rPr>
          <w:rFonts w:hint="eastAsia" w:hAnsi="宋体"/>
          <w:sz w:val="24"/>
          <w:szCs w:val="24"/>
        </w:rPr>
        <w:t xml:space="preserve">在提交投标文件截止时间至投标文件中规定的投标有效期满之间的这段时间内，投标人不得撤回其投标文件。</w:t>
      </w:r>
      <w:r/>
    </w:p>
    <w:p>
      <w:pPr>
        <w:pStyle w:val="851"/>
        <w:rPr>
          <w:rFonts w:hint="eastAsia" w:ascii="黑体" w:hAnsi="黑体"/>
          <w:sz w:val="28"/>
          <w:szCs w:val="28"/>
        </w:rPr>
      </w:pPr>
      <w:r>
        <w:rPr>
          <w:rFonts w:hint="eastAsia" w:ascii="黑体" w:hAnsi="黑体"/>
          <w:sz w:val="28"/>
          <w:szCs w:val="28"/>
        </w:rPr>
        <w:t xml:space="preserve">五、开标及评标</w:t>
      </w:r>
      <w:r/>
    </w:p>
    <w:p>
      <w:pPr>
        <w:ind w:firstLine="482"/>
        <w:rPr>
          <w:rFonts w:hint="eastAsia" w:hAnsi="宋体"/>
          <w:b/>
          <w:bCs/>
          <w:sz w:val="24"/>
          <w:szCs w:val="24"/>
        </w:rPr>
      </w:pPr>
      <w:r>
        <w:rPr>
          <w:rFonts w:hint="eastAsia" w:hAnsi="宋体"/>
          <w:b/>
          <w:bCs/>
          <w:sz w:val="24"/>
          <w:szCs w:val="24"/>
        </w:rPr>
        <w:t xml:space="preserve">5.1 </w:t>
      </w:r>
      <w:r>
        <w:rPr>
          <w:rFonts w:hint="eastAsia" w:hAnsi="宋体"/>
          <w:b/>
          <w:bCs/>
          <w:sz w:val="24"/>
          <w:szCs w:val="24"/>
        </w:rPr>
        <w:t xml:space="preserve">开标</w:t>
      </w:r>
      <w:r/>
    </w:p>
    <w:p>
      <w:pPr>
        <w:ind w:firstLine="480"/>
        <w:rPr>
          <w:rFonts w:hint="eastAsia" w:hAnsi="宋体"/>
          <w:sz w:val="24"/>
          <w:szCs w:val="24"/>
        </w:rPr>
      </w:pPr>
      <w:r>
        <w:rPr>
          <w:rFonts w:hint="eastAsia" w:hAnsi="宋体"/>
          <w:sz w:val="24"/>
          <w:szCs w:val="24"/>
        </w:rPr>
        <w:t xml:space="preserve">5.1.1</w:t>
      </w:r>
      <w:r>
        <w:rPr>
          <w:rFonts w:hint="eastAsia" w:hAnsi="宋体"/>
          <w:sz w:val="24"/>
          <w:szCs w:val="24"/>
        </w:rPr>
        <w:t xml:space="preserve">采购代理机构按招标文件规定的时间和地点组织开标活动。投标人应当按照《操作手册》规定，</w:t>
      </w:r>
      <w:r>
        <w:rPr>
          <w:rFonts w:hAnsi="宋体"/>
          <w:sz w:val="24"/>
          <w:szCs w:val="24"/>
        </w:rPr>
        <w:t xml:space="preserve">参加开标活动</w:t>
      </w:r>
      <w:r>
        <w:rPr>
          <w:rFonts w:hint="eastAsia" w:hAnsi="宋体"/>
          <w:sz w:val="24"/>
          <w:szCs w:val="24"/>
        </w:rPr>
        <w:t xml:space="preserve">和在苏采云系统规定的时间内对投标文件进行解密。</w:t>
      </w:r>
      <w:r/>
    </w:p>
    <w:p>
      <w:pPr>
        <w:ind w:firstLine="480"/>
        <w:rPr>
          <w:rFonts w:hint="eastAsia" w:hAnsi="宋体"/>
          <w:sz w:val="24"/>
          <w:szCs w:val="24"/>
        </w:rPr>
      </w:pPr>
      <w:r>
        <w:rPr>
          <w:rFonts w:hint="eastAsia" w:hAnsi="宋体"/>
          <w:sz w:val="24"/>
          <w:szCs w:val="24"/>
        </w:rPr>
        <w:t xml:space="preserve">5.1.2</w:t>
      </w:r>
      <w:r>
        <w:rPr>
          <w:rFonts w:hint="eastAsia" w:hAnsi="宋体"/>
          <w:sz w:val="24"/>
          <w:szCs w:val="24"/>
        </w:rPr>
        <w:t xml:space="preserve">开标仪式由采购代理机构组织。苏采云系统将自动对</w:t>
      </w:r>
      <w:r>
        <w:rPr>
          <w:rFonts w:hAnsi="宋体"/>
          <w:sz w:val="24"/>
          <w:szCs w:val="24"/>
        </w:rPr>
        <w:t xml:space="preserve">项目进行开标，并</w:t>
      </w:r>
      <w:r>
        <w:rPr>
          <w:rFonts w:hint="eastAsia" w:hAnsi="宋体"/>
          <w:sz w:val="24"/>
          <w:szCs w:val="24"/>
        </w:rPr>
        <w:t xml:space="preserve">宣布各</w:t>
      </w:r>
      <w:r>
        <w:rPr>
          <w:rFonts w:hAnsi="宋体"/>
          <w:sz w:val="24"/>
          <w:szCs w:val="24"/>
        </w:rPr>
        <w:t xml:space="preserve">投标人</w:t>
      </w:r>
      <w:r>
        <w:rPr>
          <w:rFonts w:hint="eastAsia" w:hAnsi="宋体"/>
          <w:sz w:val="24"/>
          <w:szCs w:val="24"/>
        </w:rPr>
        <w:t xml:space="preserve">名称和投标价格。</w:t>
      </w:r>
      <w:r/>
    </w:p>
    <w:p>
      <w:pPr>
        <w:ind w:firstLine="480"/>
        <w:rPr>
          <w:rFonts w:hint="eastAsia" w:hAnsi="宋体"/>
          <w:sz w:val="24"/>
          <w:szCs w:val="24"/>
        </w:rPr>
      </w:pPr>
      <w:r>
        <w:rPr>
          <w:rFonts w:hint="eastAsia" w:hAnsi="宋体"/>
          <w:sz w:val="24"/>
          <w:szCs w:val="24"/>
        </w:rPr>
        <w:t xml:space="preserve">5.1.3</w:t>
      </w:r>
      <w:r>
        <w:rPr>
          <w:rFonts w:hint="eastAsia" w:hAnsi="宋体"/>
          <w:sz w:val="24"/>
          <w:szCs w:val="24"/>
        </w:rPr>
        <w:t xml:space="preserve">投标人在开标过程中涉及到的投标文件解密、开标结果确认等工作，应按照《操作手册》规定执行。</w:t>
      </w:r>
      <w:r/>
    </w:p>
    <w:p>
      <w:pPr>
        <w:ind w:firstLine="480"/>
        <w:rPr>
          <w:rFonts w:hint="eastAsia" w:hAnsi="宋体"/>
          <w:sz w:val="24"/>
          <w:szCs w:val="24"/>
        </w:rPr>
      </w:pPr>
      <w:r>
        <w:rPr>
          <w:rFonts w:hint="eastAsia" w:hAnsi="宋体"/>
          <w:sz w:val="24"/>
          <w:szCs w:val="24"/>
        </w:rPr>
        <w:t xml:space="preserve">5.1.4 </w:t>
      </w:r>
      <w:r>
        <w:rPr>
          <w:rFonts w:hint="eastAsia" w:hAnsi="宋体"/>
          <w:sz w:val="24"/>
          <w:szCs w:val="24"/>
        </w:rPr>
        <w:t xml:space="preserve">投标人如果对开标过程和开标记录有疑义，应当根据《操作手册》规定提出，如苏采云系统中《开标记录表》宣布后</w:t>
      </w:r>
      <w:r>
        <w:rPr>
          <w:rFonts w:hint="eastAsia" w:hAnsi="宋体"/>
          <w:sz w:val="24"/>
          <w:szCs w:val="24"/>
        </w:rPr>
        <w:t xml:space="preserve">5</w:t>
      </w:r>
      <w:r>
        <w:rPr>
          <w:rFonts w:hint="eastAsia" w:hAnsi="宋体"/>
          <w:sz w:val="24"/>
          <w:szCs w:val="24"/>
        </w:rPr>
        <w:t xml:space="preserve">分钟内未提出的，视同认可开标结果。</w:t>
      </w:r>
      <w:r/>
    </w:p>
    <w:p>
      <w:pPr>
        <w:ind w:firstLine="482"/>
        <w:rPr>
          <w:rFonts w:hint="eastAsia" w:hAnsi="宋体"/>
          <w:b/>
          <w:bCs/>
          <w:sz w:val="24"/>
          <w:szCs w:val="24"/>
        </w:rPr>
      </w:pPr>
      <w:r>
        <w:rPr>
          <w:rFonts w:hint="eastAsia" w:hAnsi="宋体"/>
          <w:b/>
          <w:bCs/>
          <w:sz w:val="24"/>
          <w:szCs w:val="24"/>
        </w:rPr>
        <w:t xml:space="preserve">5.2 </w:t>
      </w:r>
      <w:r>
        <w:rPr>
          <w:rFonts w:hint="eastAsia" w:hAnsi="宋体"/>
          <w:b/>
          <w:bCs/>
          <w:sz w:val="24"/>
          <w:szCs w:val="24"/>
        </w:rPr>
        <w:t xml:space="preserve">评标委员会</w:t>
      </w:r>
      <w:r/>
    </w:p>
    <w:p>
      <w:pPr>
        <w:ind w:firstLine="480"/>
        <w:rPr>
          <w:rFonts w:hint="eastAsia" w:hAnsi="宋体"/>
          <w:sz w:val="24"/>
          <w:szCs w:val="24"/>
        </w:rPr>
      </w:pPr>
      <w:r>
        <w:rPr>
          <w:rFonts w:hint="eastAsia" w:hAnsi="宋体"/>
          <w:sz w:val="24"/>
          <w:szCs w:val="24"/>
        </w:rPr>
        <w:t xml:space="preserve">5.2.1</w:t>
      </w:r>
      <w:r>
        <w:rPr>
          <w:rFonts w:hint="eastAsia" w:ascii="宋体" w:hAnsi="宋体"/>
          <w:sz w:val="24"/>
          <w:szCs w:val="24"/>
        </w:rPr>
        <w:t xml:space="preserve">开标后，采购代理机构将立即组织评标委员会进行评标。</w:t>
      </w:r>
      <w:r/>
    </w:p>
    <w:p>
      <w:pPr>
        <w:ind w:firstLine="480"/>
        <w:rPr>
          <w:rFonts w:hint="eastAsia" w:hAnsi="宋体"/>
          <w:sz w:val="24"/>
          <w:szCs w:val="24"/>
        </w:rPr>
      </w:pPr>
      <w:r>
        <w:rPr>
          <w:rFonts w:hint="eastAsia" w:hAnsi="宋体"/>
          <w:sz w:val="24"/>
          <w:szCs w:val="24"/>
        </w:rPr>
        <w:t xml:space="preserve">5.2.2</w:t>
      </w:r>
      <w:r>
        <w:rPr>
          <w:rFonts w:hint="eastAsia" w:hAnsi="宋体"/>
          <w:sz w:val="24"/>
          <w:szCs w:val="24"/>
        </w:rPr>
        <w:t xml:space="preserve">评标委员会由采购人代表和有关技术、经济等方面的专家组成，评标委员会独立工作，负责评审所有投标文件，并在评标报告中推荐中标候选人或者受采购人委托直接确定中标人，并编写评标报告。</w:t>
      </w:r>
      <w:r/>
    </w:p>
    <w:p>
      <w:pPr>
        <w:ind w:firstLine="482"/>
        <w:rPr>
          <w:rFonts w:hint="eastAsia" w:hAnsi="宋体"/>
          <w:b/>
          <w:bCs/>
          <w:sz w:val="24"/>
          <w:szCs w:val="24"/>
        </w:rPr>
      </w:pPr>
      <w:r>
        <w:rPr>
          <w:rFonts w:hint="eastAsia" w:hAnsi="宋体"/>
          <w:b/>
          <w:bCs/>
          <w:sz w:val="24"/>
          <w:szCs w:val="24"/>
        </w:rPr>
        <w:t xml:space="preserve">5.3 </w:t>
      </w:r>
      <w:r>
        <w:rPr>
          <w:rFonts w:hint="eastAsia" w:hAnsi="宋体"/>
          <w:b/>
          <w:bCs/>
          <w:sz w:val="24"/>
          <w:szCs w:val="24"/>
        </w:rPr>
        <w:t xml:space="preserve">对投标文件的资格性审查和符合性审查</w:t>
      </w:r>
      <w:r/>
    </w:p>
    <w:p>
      <w:pPr>
        <w:ind w:firstLine="480"/>
        <w:rPr>
          <w:rFonts w:hint="eastAsia" w:hAnsi="宋体"/>
          <w:sz w:val="24"/>
          <w:szCs w:val="24"/>
        </w:rPr>
      </w:pPr>
      <w:r>
        <w:rPr>
          <w:rFonts w:hint="eastAsia" w:hAnsi="宋体"/>
          <w:sz w:val="24"/>
          <w:szCs w:val="24"/>
        </w:rPr>
        <w:t xml:space="preserve">5.3.1 </w:t>
      </w:r>
      <w:r>
        <w:rPr>
          <w:rFonts w:hint="eastAsia" w:hAnsi="宋体"/>
          <w:sz w:val="24"/>
          <w:szCs w:val="24"/>
        </w:rPr>
        <w:t xml:space="preserve">资格性审查的内容包括：</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）投标人资格（第一章要求）。</w:t>
      </w:r>
      <w:r/>
    </w:p>
    <w:p>
      <w:pPr>
        <w:ind w:firstLine="480"/>
        <w:rPr>
          <w:rFonts w:hint="eastAsia" w:hAnsi="宋体"/>
          <w:sz w:val="24"/>
          <w:szCs w:val="24"/>
        </w:rPr>
      </w:pPr>
      <w:r>
        <w:rPr>
          <w:rFonts w:hint="eastAsia" w:hAnsi="宋体"/>
          <w:sz w:val="24"/>
          <w:szCs w:val="24"/>
        </w:rPr>
        <w:t xml:space="preserve">5.3.2 </w:t>
      </w:r>
      <w:r>
        <w:rPr>
          <w:rFonts w:hint="eastAsia" w:hAnsi="宋体"/>
          <w:sz w:val="24"/>
          <w:szCs w:val="24"/>
        </w:rPr>
        <w:t xml:space="preserve">符合性审查的内容包括：</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）投标文件的有效性</w:t>
      </w:r>
      <w:r>
        <w:rPr>
          <w:rFonts w:hint="eastAsia" w:hAnsi="宋体"/>
          <w:sz w:val="24"/>
          <w:szCs w:val="24"/>
        </w:rPr>
        <w:t xml:space="preserve">(</w:t>
      </w:r>
      <w:r>
        <w:rPr>
          <w:rFonts w:hint="eastAsia" w:hAnsi="宋体"/>
          <w:sz w:val="24"/>
          <w:szCs w:val="24"/>
        </w:rPr>
        <w:t xml:space="preserve">签署、按要求加盖</w:t>
      </w:r>
      <w:r>
        <w:rPr>
          <w:rFonts w:hint="eastAsia" w:hAnsi="宋体"/>
          <w:sz w:val="24"/>
          <w:szCs w:val="24"/>
        </w:rPr>
        <w:t xml:space="preserve">CA</w:t>
      </w:r>
      <w:r>
        <w:rPr>
          <w:rFonts w:hint="eastAsia" w:hAnsi="宋体"/>
          <w:sz w:val="24"/>
          <w:szCs w:val="24"/>
        </w:rPr>
        <w:t xml:space="preserve">电子公章等</w:t>
      </w:r>
      <w:r>
        <w:rPr>
          <w:rFonts w:hint="eastAsia" w:hAnsi="宋体"/>
          <w:sz w:val="24"/>
          <w:szCs w:val="24"/>
        </w:rPr>
        <w:t xml:space="preserve">)</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）投标文件的内容等完整性；</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）投标报价是否超过采购预算；</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）对招标文件的响应程度（是否满足招标文件的实质性要求等）。</w:t>
      </w:r>
      <w:r/>
    </w:p>
    <w:p>
      <w:pPr>
        <w:ind w:firstLine="482"/>
        <w:rPr>
          <w:rFonts w:hint="eastAsia" w:hAnsi="宋体"/>
          <w:b/>
          <w:sz w:val="24"/>
          <w:szCs w:val="24"/>
        </w:rPr>
      </w:pPr>
      <w:r>
        <w:rPr>
          <w:rFonts w:hint="eastAsia" w:hAnsi="宋体"/>
          <w:b/>
          <w:sz w:val="24"/>
          <w:szCs w:val="24"/>
        </w:rPr>
        <w:t xml:space="preserve">以上资格性审查和符合性审查的内容只要有一条不满足，则投标文件无效。</w:t>
      </w:r>
      <w:r/>
    </w:p>
    <w:p>
      <w:pPr>
        <w:ind w:firstLine="480"/>
        <w:rPr>
          <w:rFonts w:hint="eastAsia" w:hAnsi="宋体"/>
          <w:b/>
          <w:sz w:val="24"/>
          <w:szCs w:val="24"/>
        </w:rPr>
      </w:pPr>
      <w:r>
        <w:rPr>
          <w:rFonts w:hint="eastAsia" w:hAnsi="宋体"/>
          <w:sz w:val="24"/>
          <w:szCs w:val="24"/>
        </w:rPr>
        <w:t xml:space="preserve">5.3.3</w:t>
      </w:r>
      <w:r>
        <w:rPr>
          <w:rFonts w:hint="eastAsia" w:ascii="宋体" w:hAnsi="宋体"/>
          <w:bCs/>
          <w:sz w:val="24"/>
        </w:rPr>
        <w:t xml:space="preserve">未通过资格审查或符合性审查的投标人，采购代理机构将在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采购代理机构</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rPr>
          <w:rFonts w:hint="eastAsia" w:hAnsi="宋体"/>
          <w:sz w:val="24"/>
          <w:szCs w:val="24"/>
        </w:rPr>
      </w:pPr>
      <w:r>
        <w:rPr>
          <w:rFonts w:hint="eastAsia" w:hAnsi="宋体"/>
          <w:sz w:val="24"/>
          <w:szCs w:val="24"/>
        </w:rPr>
        <w:t xml:space="preserve">5.3.4 </w:t>
      </w:r>
      <w:r>
        <w:rPr>
          <w:rFonts w:hint="eastAsia" w:hAnsi="宋体"/>
          <w:sz w:val="24"/>
          <w:szCs w:val="24"/>
        </w:rPr>
        <w:t xml:space="preserve">所谓偏离是指投标文件的内容高于或低于招标文件的相关要求。所谓重大负偏离是指投标人所响应的范围、质量、数量和交货期限等明显不能满足招标文件的要求。重大负偏离的认定须由评标委员会按照少数服从多数的原则做出结论。</w:t>
      </w:r>
      <w:r/>
    </w:p>
    <w:p>
      <w:pPr>
        <w:ind w:firstLine="482"/>
        <w:rPr>
          <w:rFonts w:hint="eastAsia" w:hAnsi="宋体"/>
          <w:b/>
          <w:sz w:val="24"/>
          <w:szCs w:val="24"/>
        </w:rPr>
      </w:pPr>
      <w:r>
        <w:rPr>
          <w:rFonts w:hint="eastAsia" w:hAnsi="宋体"/>
          <w:b/>
          <w:sz w:val="24"/>
          <w:szCs w:val="24"/>
        </w:rPr>
        <w:t xml:space="preserve">判断投标文件的响应与否只根据投标文件本身，而不寻求外部证据。</w:t>
      </w:r>
      <w:r/>
    </w:p>
    <w:p>
      <w:pPr>
        <w:ind w:firstLine="480"/>
        <w:rPr>
          <w:rFonts w:hint="eastAsia" w:hAnsi="宋体"/>
          <w:sz w:val="24"/>
          <w:szCs w:val="24"/>
        </w:rPr>
      </w:pPr>
      <w:r>
        <w:rPr>
          <w:rFonts w:hint="eastAsia" w:hAnsi="宋体"/>
          <w:sz w:val="24"/>
          <w:szCs w:val="24"/>
        </w:rPr>
        <w:t xml:space="preserve">5.3.5 </w:t>
      </w:r>
      <w:r>
        <w:rPr>
          <w:rFonts w:hint="eastAsia" w:hAnsi="宋体"/>
          <w:sz w:val="24"/>
          <w:szCs w:val="24"/>
        </w:rPr>
        <w:t xml:space="preserve">评标委员会在初审中，报价出现前后不一致的，按照下列规定修正：</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）投标文件中开标一览表内容与投标文件中相应内容不一致的，以开标一览表为准；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）大写金额和小写金额不一致的，以大写金额为准；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）单价金额小数点或者百分比有明显错位的，以开标一览表的总价为准，并修改单价；</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）总价金额与按单价汇总金额不一致的，以单价金额计算结果为准。</w:t>
      </w:r>
      <w:r/>
    </w:p>
    <w:p>
      <w:pPr>
        <w:ind w:firstLine="480"/>
        <w:rPr>
          <w:rFonts w:hint="eastAsia" w:hAnsi="宋体"/>
          <w:sz w:val="24"/>
          <w:szCs w:val="24"/>
        </w:rPr>
      </w:pPr>
      <w:r>
        <w:rPr>
          <w:rFonts w:hint="eastAsia" w:hAnsi="宋体"/>
          <w:sz w:val="24"/>
          <w:szCs w:val="24"/>
        </w:rPr>
        <w:t xml:space="preserve">同时出现两种以上不一致的，按照前款规定的顺序修正。评标委员会将按上述修正错误的方法调整投标文件中的投标报价，并通过苏采云系统告知投标人，调整后的价格应对投标人具有约束力。如果投标人不接受修正后的价格，则其投标将被拒绝。</w:t>
      </w:r>
      <w:r/>
    </w:p>
    <w:p>
      <w:pPr>
        <w:ind w:firstLine="480"/>
        <w:rPr>
          <w:rFonts w:hint="eastAsia" w:hAnsi="宋体"/>
          <w:sz w:val="24"/>
          <w:szCs w:val="24"/>
        </w:rPr>
      </w:pPr>
      <w:r>
        <w:rPr>
          <w:rFonts w:hint="eastAsia" w:hAnsi="宋体"/>
          <w:sz w:val="24"/>
          <w:szCs w:val="24"/>
        </w:rPr>
        <w:t xml:space="preserve">5.3.6</w:t>
      </w:r>
      <w:r>
        <w:rPr>
          <w:rFonts w:hint="eastAsia" w:hAnsi="宋体"/>
          <w:sz w:val="24"/>
          <w:szCs w:val="24"/>
        </w:rPr>
        <w:t xml:space="preserve">投标人在开、评标全过程中应保持通讯畅通，及时登录苏采云系统查阅、答复相关信息，并安排专人与采购代理机构及评标委员会联系。</w:t>
      </w:r>
      <w:r/>
    </w:p>
    <w:p>
      <w:pPr>
        <w:ind w:firstLine="480"/>
        <w:rPr>
          <w:rFonts w:hint="eastAsia" w:hAnsi="宋体"/>
          <w:sz w:val="24"/>
          <w:szCs w:val="24"/>
        </w:rPr>
      </w:pPr>
      <w:r>
        <w:rPr>
          <w:rFonts w:hint="eastAsia" w:hAnsi="宋体"/>
          <w:sz w:val="24"/>
          <w:szCs w:val="24"/>
        </w:rPr>
        <w:t xml:space="preserve">5.3.7</w:t>
      </w:r>
      <w:r>
        <w:rPr>
          <w:rFonts w:hint="eastAsia" w:hAnsi="宋体"/>
          <w:sz w:val="24"/>
          <w:szCs w:val="24"/>
        </w:rPr>
        <w:t xml:space="preserve">异常低价响应审查</w:t>
      </w:r>
      <w:r/>
    </w:p>
    <w:p>
      <w:pPr>
        <w:ind w:firstLine="480"/>
        <w:rPr>
          <w:rFonts w:hint="eastAsia" w:hAnsi="宋体"/>
          <w:sz w:val="24"/>
          <w:szCs w:val="24"/>
        </w:rPr>
      </w:pPr>
      <w:r>
        <w:rPr>
          <w:rFonts w:hint="eastAsia" w:hAnsi="宋体"/>
          <w:sz w:val="24"/>
          <w:szCs w:val="24"/>
        </w:rPr>
        <w:t xml:space="preserve">5.3.7.1 </w:t>
      </w:r>
      <w:r>
        <w:rPr>
          <w:rFonts w:hint="eastAsia" w:hAnsi="宋体"/>
          <w:sz w:val="24"/>
          <w:szCs w:val="24"/>
        </w:rPr>
        <w:t xml:space="preserve">根据《关于推动解决政府采购异常低价问题相关工作的通知》（苏财购〔</w:t>
      </w:r>
      <w:r>
        <w:rPr>
          <w:rFonts w:hint="eastAsia" w:hAnsi="宋体"/>
          <w:sz w:val="24"/>
          <w:szCs w:val="24"/>
        </w:rPr>
        <w:t xml:space="preserve">2025</w:t>
      </w:r>
      <w:r>
        <w:rPr>
          <w:rFonts w:hint="eastAsia" w:hAnsi="宋体"/>
          <w:sz w:val="24"/>
          <w:szCs w:val="24"/>
        </w:rPr>
        <w:t xml:space="preserve">〕</w:t>
      </w:r>
      <w:r>
        <w:rPr>
          <w:rFonts w:hint="eastAsia" w:hAnsi="宋体"/>
          <w:sz w:val="24"/>
          <w:szCs w:val="24"/>
        </w:rPr>
        <w:t xml:space="preserve">62</w:t>
      </w:r>
      <w:r>
        <w:rPr>
          <w:rFonts w:hint="eastAsia" w:hAnsi="宋体"/>
          <w:sz w:val="24"/>
          <w:szCs w:val="24"/>
        </w:rPr>
        <w:t xml:space="preserve">号）的规定如下：</w:t>
      </w:r>
      <w:r/>
    </w:p>
    <w:p>
      <w:pPr>
        <w:ind w:firstLine="480"/>
        <w:rPr>
          <w:rFonts w:hint="eastAsia" w:hAnsi="宋体"/>
          <w:sz w:val="24"/>
          <w:szCs w:val="24"/>
        </w:rPr>
      </w:pPr>
      <w:r>
        <w:rPr>
          <w:rFonts w:hint="eastAsia" w:hAnsi="宋体"/>
          <w:sz w:val="24"/>
          <w:szCs w:val="24"/>
        </w:rPr>
        <w:t xml:space="preserve">评审过程中出现下列情形之一的，评标委员会应当启动异常低价投标（响应）审查程序：</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）投标（响应）报价低于采购项目预算</w:t>
      </w:r>
      <w:r>
        <w:rPr>
          <w:rFonts w:hint="eastAsia" w:hAnsi="宋体"/>
          <w:sz w:val="24"/>
          <w:szCs w:val="24"/>
        </w:rPr>
        <w:t xml:space="preserve">50%</w:t>
      </w:r>
      <w:r>
        <w:rPr>
          <w:rFonts w:hint="eastAsia" w:hAnsi="宋体"/>
          <w:sz w:val="24"/>
          <w:szCs w:val="24"/>
        </w:rPr>
        <w:t xml:space="preserve">的，即投标（响应）报价</w:t>
      </w:r>
      <w:r>
        <w:rPr>
          <w:rFonts w:hint="eastAsia" w:hAnsi="宋体"/>
          <w:sz w:val="24"/>
          <w:szCs w:val="24"/>
        </w:rPr>
        <w:t xml:space="preserve">&lt;</w:t>
      </w:r>
      <w:r>
        <w:rPr>
          <w:rFonts w:hint="eastAsia" w:hAnsi="宋体"/>
          <w:sz w:val="24"/>
          <w:szCs w:val="24"/>
        </w:rPr>
        <w:t xml:space="preserve">采购项目预算×</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）投标（响应）报价低于采购项目最高限价</w:t>
      </w:r>
      <w:r>
        <w:rPr>
          <w:rFonts w:hint="eastAsia" w:hAnsi="宋体"/>
          <w:sz w:val="24"/>
          <w:szCs w:val="24"/>
        </w:rPr>
        <w:t xml:space="preserve">45%</w:t>
      </w:r>
      <w:r>
        <w:rPr>
          <w:rFonts w:hint="eastAsia" w:hAnsi="宋体"/>
          <w:sz w:val="24"/>
          <w:szCs w:val="24"/>
        </w:rPr>
        <w:t xml:space="preserve">的，即投标（响应）报价</w:t>
      </w:r>
      <w:r>
        <w:rPr>
          <w:rFonts w:hint="eastAsia" w:hAnsi="宋体"/>
          <w:sz w:val="24"/>
          <w:szCs w:val="24"/>
        </w:rPr>
        <w:t xml:space="preserve">&lt;</w:t>
      </w:r>
      <w:r>
        <w:rPr>
          <w:rFonts w:hint="eastAsia" w:hAnsi="宋体"/>
          <w:sz w:val="24"/>
          <w:szCs w:val="24"/>
        </w:rPr>
        <w:t xml:space="preserve">采购项目最高限价×</w:t>
      </w:r>
      <w:r>
        <w:rPr>
          <w:rFonts w:hint="eastAsia" w:hAnsi="宋体"/>
          <w:sz w:val="24"/>
          <w:szCs w:val="24"/>
        </w:rPr>
        <w:t xml:space="preserve">45%</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）评标委员会认定的供应商报价过低、有可能影响产品质量或者不能诚信履约的其他情形。</w:t>
      </w:r>
      <w:r/>
    </w:p>
    <w:p>
      <w:pPr>
        <w:ind w:firstLine="480"/>
        <w:rPr>
          <w:rFonts w:hint="eastAsia" w:hAnsi="宋体"/>
          <w:sz w:val="24"/>
          <w:szCs w:val="24"/>
        </w:rPr>
      </w:pPr>
      <w:r>
        <w:rPr>
          <w:rFonts w:hint="eastAsia" w:hAnsi="宋体"/>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w:t>
      </w:r>
      <w:r>
        <w:rPr>
          <w:rFonts w:hint="eastAsia" w:hAnsi="宋体"/>
          <w:sz w:val="24"/>
          <w:szCs w:val="24"/>
        </w:rPr>
        <w:t xml:space="preserve">理性的，评审委员会应当将其作为无效投标（响应）处理。审查相关情况应当在评审报告中进行记录。</w:t>
      </w:r>
      <w:r/>
    </w:p>
    <w:p>
      <w:pPr>
        <w:ind w:firstLine="480"/>
        <w:rPr>
          <w:rFonts w:hint="eastAsia" w:hAnsi="宋体"/>
          <w:b/>
          <w:bCs/>
          <w:sz w:val="24"/>
          <w:szCs w:val="24"/>
        </w:rPr>
      </w:pPr>
      <w:r>
        <w:rPr>
          <w:rFonts w:hint="eastAsia" w:hAnsi="宋体"/>
          <w:sz w:val="24"/>
          <w:szCs w:val="24"/>
        </w:rPr>
        <w:t xml:space="preserve">5.3.7.2 </w:t>
      </w:r>
      <w:r>
        <w:rPr>
          <w:rFonts w:hint="eastAsia" w:hAnsi="宋体"/>
          <w:sz w:val="24"/>
          <w:szCs w:val="24"/>
        </w:rPr>
        <w:t xml:space="preserve">依据财库〔</w:t>
      </w:r>
      <w:r>
        <w:rPr>
          <w:rFonts w:hint="eastAsia" w:hAnsi="宋体"/>
          <w:sz w:val="24"/>
          <w:szCs w:val="24"/>
        </w:rPr>
        <w:t xml:space="preserve">2026</w:t>
      </w: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号，评审中出现下列情形之一的，评标委员会将启动异常低价投标（响应）审查程序</w:t>
      </w:r>
      <w:r>
        <w:rPr>
          <w:rFonts w:hint="eastAsia" w:hAnsi="宋体"/>
          <w:b/>
          <w:bCs/>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）投标报价低于全部通过符合性审查供应商投标报价平均值</w:t>
      </w:r>
      <w:r>
        <w:rPr>
          <w:rFonts w:hint="eastAsia" w:hAnsi="宋体"/>
          <w:sz w:val="24"/>
          <w:szCs w:val="24"/>
        </w:rPr>
        <w:t xml:space="preserve">50%</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全部通过符合性审查供应商投标报价平均值×</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）投标报价低于通过符合性审查的次低报价供应商投标报价</w:t>
      </w:r>
      <w:r>
        <w:rPr>
          <w:rFonts w:hint="eastAsia" w:hAnsi="宋体"/>
          <w:sz w:val="24"/>
          <w:szCs w:val="24"/>
        </w:rPr>
        <w:t xml:space="preserve">50%</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通过符合性审查的次低报价供应商投标报价×</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）投标报价低于采购项目最高限价</w:t>
      </w:r>
      <w:r>
        <w:rPr>
          <w:rFonts w:hint="eastAsia" w:hAnsi="宋体"/>
          <w:sz w:val="24"/>
          <w:szCs w:val="24"/>
        </w:rPr>
        <w:t xml:space="preserve">45%</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采购项目最高限价×</w:t>
      </w:r>
      <w:r>
        <w:rPr>
          <w:rFonts w:hint="eastAsia" w:hAnsi="宋体"/>
          <w:sz w:val="24"/>
          <w:szCs w:val="24"/>
        </w:rPr>
        <w:t xml:space="preserve">45%</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）评标委员会基于专业判断，认为供应商报价过低，有可能影响产品质量或者不能诚信履约的其他情形。</w:t>
      </w:r>
      <w:r/>
    </w:p>
    <w:p>
      <w:pPr>
        <w:ind w:firstLine="480"/>
        <w:rPr>
          <w:rFonts w:hint="eastAsia" w:hAnsi="宋体"/>
          <w:sz w:val="24"/>
          <w:szCs w:val="24"/>
        </w:rPr>
      </w:pPr>
      <w:r>
        <w:rPr>
          <w:rFonts w:hint="eastAsia" w:hAnsi="宋体"/>
          <w:sz w:val="24"/>
          <w:szCs w:val="24"/>
        </w:rPr>
        <w:t xml:space="preserve">评标委员会启动异常低价投标审查后，属于前述第（</w:t>
      </w:r>
      <w:r>
        <w:rPr>
          <w:rFonts w:hint="eastAsia" w:hAnsi="宋体"/>
          <w:sz w:val="24"/>
          <w:szCs w:val="24"/>
        </w:rPr>
        <w:t xml:space="preserve">1</w:t>
      </w:r>
      <w:r>
        <w:rPr>
          <w:rFonts w:hint="eastAsia" w:hAnsi="宋体"/>
          <w:sz w:val="24"/>
          <w:szCs w:val="24"/>
        </w:rPr>
        <w:t xml:space="preserve">）项至第（</w:t>
      </w:r>
      <w:r>
        <w:rPr>
          <w:rFonts w:hint="eastAsia" w:hAnsi="宋体"/>
          <w:sz w:val="24"/>
          <w:szCs w:val="24"/>
        </w:rPr>
        <w:t xml:space="preserve">4</w:t>
      </w:r>
      <w:r>
        <w:rPr>
          <w:rFonts w:hint="eastAsia" w:hAnsi="宋体"/>
          <w:sz w:val="24"/>
          <w:szCs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rFonts w:hint="eastAsia" w:hAnsi="宋体"/>
          <w:sz w:val="24"/>
          <w:szCs w:val="24"/>
        </w:rPr>
        <w:t xml:space="preserve">30</w:t>
      </w:r>
      <w:r>
        <w:rPr>
          <w:rFonts w:hint="eastAsia" w:hAnsi="宋体"/>
          <w:sz w:val="24"/>
          <w:szCs w:val="24"/>
        </w:rPr>
        <w:t xml:space="preserve">分钟。其中，属于第（</w:t>
      </w:r>
      <w:r>
        <w:rPr>
          <w:rFonts w:hint="eastAsia" w:hAnsi="宋体"/>
          <w:sz w:val="24"/>
          <w:szCs w:val="24"/>
        </w:rPr>
        <w:t xml:space="preserve">3</w:t>
      </w:r>
      <w:r>
        <w:rPr>
          <w:rFonts w:hint="eastAsia" w:hAnsi="宋体"/>
          <w:sz w:val="24"/>
          <w:szCs w:val="24"/>
        </w:rPr>
        <w:t xml:space="preserve">）项情形，供应商已随投标文件一并提交相关书面说明及必要的证明材料的，在评标现场可不再重复提交。</w:t>
      </w:r>
      <w:r/>
    </w:p>
    <w:p>
      <w:pPr>
        <w:ind w:firstLine="480"/>
        <w:rPr>
          <w:rFonts w:hint="eastAsia" w:hAnsi="宋体"/>
          <w:sz w:val="24"/>
          <w:szCs w:val="24"/>
        </w:rPr>
      </w:pPr>
      <w:r>
        <w:rPr>
          <w:rFonts w:hint="eastAsia" w:hAnsi="宋体"/>
          <w:sz w:val="24"/>
          <w:szCs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rPr>
          <w:rFonts w:hint="eastAsia" w:hAnsi="宋体"/>
          <w:b/>
          <w:bCs/>
          <w:sz w:val="24"/>
          <w:szCs w:val="24"/>
        </w:rPr>
      </w:pPr>
      <w:r>
        <w:rPr>
          <w:rFonts w:hint="eastAsia" w:hAnsi="宋体"/>
          <w:b/>
          <w:bCs/>
          <w:sz w:val="24"/>
          <w:szCs w:val="24"/>
        </w:rPr>
        <w:t xml:space="preserve">5.4 </w:t>
      </w:r>
      <w:r>
        <w:rPr>
          <w:rFonts w:hint="eastAsia" w:hAnsi="宋体"/>
          <w:b/>
          <w:bCs/>
          <w:sz w:val="24"/>
          <w:szCs w:val="24"/>
        </w:rPr>
        <w:t xml:space="preserve">投标文件的澄清</w:t>
      </w:r>
      <w:r/>
    </w:p>
    <w:p>
      <w:pPr>
        <w:ind w:firstLine="480"/>
        <w:rPr>
          <w:rFonts w:hint="eastAsia" w:hAnsi="宋体"/>
          <w:sz w:val="24"/>
          <w:szCs w:val="24"/>
        </w:rPr>
      </w:pPr>
      <w:r>
        <w:rPr>
          <w:rFonts w:hint="eastAsia" w:hAnsi="宋体"/>
          <w:sz w:val="24"/>
          <w:szCs w:val="24"/>
        </w:rPr>
        <w:t xml:space="preserve">5.4.1 </w:t>
      </w:r>
      <w:r>
        <w:rPr>
          <w:rFonts w:hint="eastAsia" w:hAnsi="宋体"/>
          <w:sz w:val="24"/>
          <w:szCs w:val="24"/>
        </w:rPr>
        <w:t xml:space="preserve">在评审期间，评标委员会有权要求投标人对其投标文件中含义不明确、同类问题前后表述不一致或者有明显文字和计算错误的内容进行澄清。投标人的澄清、说明或者补正不得超出投标文件的范围或者改变投标文件的实质性内容。</w:t>
      </w:r>
      <w:r>
        <w:rPr>
          <w:rFonts w:hint="eastAsia" w:hAnsi="宋体"/>
          <w:sz w:val="24"/>
          <w:szCs w:val="24"/>
        </w:rPr>
        <w:t xml:space="preserve">     </w:t>
      </w:r>
      <w:r/>
    </w:p>
    <w:p>
      <w:pPr>
        <w:ind w:firstLine="480"/>
        <w:rPr>
          <w:rFonts w:hint="eastAsia" w:hAnsi="宋体"/>
          <w:sz w:val="24"/>
          <w:szCs w:val="24"/>
        </w:rPr>
      </w:pPr>
      <w:r>
        <w:rPr>
          <w:rFonts w:hint="eastAsia" w:hAnsi="宋体"/>
          <w:sz w:val="24"/>
          <w:szCs w:val="24"/>
        </w:rPr>
        <w:t xml:space="preserve">5.4.2</w:t>
      </w:r>
      <w:r>
        <w:rPr>
          <w:rFonts w:hint="eastAsia" w:hAnsi="宋体"/>
          <w:sz w:val="24"/>
          <w:szCs w:val="24"/>
        </w:rPr>
        <w:t xml:space="preserve">需要投标人进行澄清、说明和补正的，评标委员会将通过苏采云系统向投标人发出“澄清要求函”，接到“澄清要求函”的投标人应当按照要求在苏采云系统中提交“澄清响应函”并加盖</w:t>
      </w:r>
      <w:r>
        <w:rPr>
          <w:rFonts w:hint="eastAsia" w:hAnsi="宋体"/>
          <w:sz w:val="24"/>
          <w:szCs w:val="24"/>
        </w:rPr>
        <w:t xml:space="preserve">CA</w:t>
      </w:r>
      <w:r>
        <w:rPr>
          <w:rFonts w:hint="eastAsia" w:hAnsi="宋体"/>
          <w:sz w:val="24"/>
          <w:szCs w:val="24"/>
        </w:rPr>
        <w:t xml:space="preserve">电子公章。澄清、说明和补正的内容作为投标文件的补充部分。具体操作方式见《操作手册》。</w:t>
      </w:r>
      <w:r/>
    </w:p>
    <w:p>
      <w:pPr>
        <w:ind w:firstLine="480"/>
        <w:rPr>
          <w:rFonts w:hint="eastAsia" w:hAnsi="宋体"/>
          <w:sz w:val="24"/>
          <w:szCs w:val="24"/>
        </w:rPr>
      </w:pPr>
      <w:r>
        <w:rPr>
          <w:rFonts w:hint="eastAsia" w:hAnsi="宋体"/>
          <w:sz w:val="24"/>
          <w:szCs w:val="24"/>
        </w:rPr>
        <w:t xml:space="preserve">5.4.3 </w:t>
      </w:r>
      <w:r>
        <w:rPr>
          <w:rFonts w:hint="eastAsia" w:hAnsi="宋体"/>
          <w:sz w:val="24"/>
          <w:szCs w:val="24"/>
        </w:rPr>
        <w:t xml:space="preserve">接到评标委员会澄清、说明和补正要求的投标人如未按规定做出澄清、说明和补正，其风险由投标人自行承担。</w:t>
      </w:r>
      <w:r/>
    </w:p>
    <w:p>
      <w:pPr>
        <w:ind w:firstLine="480"/>
        <w:rPr>
          <w:rFonts w:hint="eastAsia" w:hAnsi="宋体"/>
          <w:sz w:val="24"/>
          <w:szCs w:val="24"/>
        </w:rPr>
      </w:pPr>
      <w:r>
        <w:rPr>
          <w:rFonts w:hint="eastAsia" w:hAnsi="宋体"/>
          <w:sz w:val="24"/>
          <w:szCs w:val="24"/>
        </w:rPr>
        <w:t xml:space="preserve">5.4.4 </w:t>
      </w:r>
      <w:r>
        <w:rPr>
          <w:rFonts w:hint="eastAsia" w:hAnsi="宋体"/>
          <w:sz w:val="24"/>
          <w:szCs w:val="24"/>
        </w:rPr>
        <w:t xml:space="preserve">并非每个投标人都将被要求澄清。</w:t>
      </w:r>
      <w:r/>
    </w:p>
    <w:p>
      <w:pPr>
        <w:ind w:firstLine="482"/>
        <w:rPr>
          <w:rFonts w:hint="eastAsia" w:hAnsi="宋体"/>
          <w:b/>
          <w:bCs/>
          <w:sz w:val="24"/>
          <w:szCs w:val="24"/>
        </w:rPr>
      </w:pPr>
      <w:r>
        <w:rPr>
          <w:rFonts w:hint="eastAsia" w:hAnsi="宋体"/>
          <w:b/>
          <w:bCs/>
          <w:sz w:val="24"/>
          <w:szCs w:val="24"/>
        </w:rPr>
        <w:t xml:space="preserve">5.5 </w:t>
      </w:r>
      <w:r>
        <w:rPr>
          <w:rFonts w:hint="eastAsia" w:hAnsi="宋体"/>
          <w:b/>
          <w:bCs/>
          <w:sz w:val="24"/>
          <w:szCs w:val="24"/>
        </w:rPr>
        <w:t xml:space="preserve">评审及中标</w:t>
      </w:r>
      <w:r/>
    </w:p>
    <w:p>
      <w:pPr>
        <w:ind w:firstLine="480"/>
        <w:rPr>
          <w:rFonts w:hint="eastAsia" w:hAnsi="宋体"/>
          <w:sz w:val="24"/>
          <w:szCs w:val="24"/>
        </w:rPr>
      </w:pPr>
      <w:r>
        <w:rPr>
          <w:rFonts w:hint="eastAsia" w:hAnsi="宋体"/>
          <w:sz w:val="24"/>
          <w:szCs w:val="24"/>
        </w:rPr>
        <w:t xml:space="preserve">5.5.1 </w:t>
      </w:r>
      <w:r>
        <w:rPr>
          <w:rFonts w:hint="eastAsia" w:hAnsi="宋体"/>
          <w:sz w:val="24"/>
          <w:szCs w:val="24"/>
        </w:rPr>
        <w:t xml:space="preserve">评标委员会将对通过资格性审查和符合性审查的投标文件进行评价和比较。</w:t>
      </w:r>
      <w:r/>
    </w:p>
    <w:p>
      <w:pPr>
        <w:ind w:firstLine="480"/>
        <w:rPr>
          <w:rFonts w:hint="eastAsia" w:hAnsi="宋体"/>
          <w:sz w:val="24"/>
          <w:szCs w:val="24"/>
        </w:rPr>
      </w:pPr>
      <w:r>
        <w:rPr>
          <w:rFonts w:hint="eastAsia" w:hAnsi="宋体"/>
          <w:sz w:val="24"/>
          <w:szCs w:val="24"/>
        </w:rPr>
        <w:t xml:space="preserve">5.5.2 </w:t>
      </w:r>
      <w:r>
        <w:rPr>
          <w:rFonts w:hint="eastAsia" w:hAnsi="宋体"/>
          <w:sz w:val="24"/>
          <w:szCs w:val="24"/>
        </w:rPr>
        <w:t xml:space="preserve">采用综合评审的项目，任何单项因素的最优不能作为中标的保证。</w:t>
      </w:r>
      <w:r/>
    </w:p>
    <w:p>
      <w:pPr>
        <w:ind w:firstLine="480"/>
        <w:rPr>
          <w:rFonts w:hint="eastAsia" w:hAnsi="宋体"/>
          <w:sz w:val="24"/>
          <w:szCs w:val="24"/>
        </w:rPr>
      </w:pPr>
      <w:r>
        <w:rPr>
          <w:rFonts w:hint="eastAsia" w:hAnsi="宋体"/>
          <w:sz w:val="24"/>
          <w:szCs w:val="24"/>
        </w:rPr>
        <w:t xml:space="preserve">5.5.3 </w:t>
      </w:r>
      <w:r>
        <w:rPr>
          <w:rFonts w:hint="eastAsia" w:hAnsi="宋体"/>
          <w:sz w:val="24"/>
          <w:szCs w:val="24"/>
        </w:rPr>
        <w:t xml:space="preserve">评标委员会按第三章中公布的评标办法对每份合格投标文件进行评审，提出中标候选人或受采购人委托确定中标人。</w:t>
      </w:r>
      <w:r/>
    </w:p>
    <w:p>
      <w:pPr>
        <w:ind w:firstLine="480"/>
        <w:rPr>
          <w:rFonts w:hint="eastAsia" w:hAnsi="宋体"/>
          <w:sz w:val="24"/>
          <w:szCs w:val="24"/>
        </w:rPr>
      </w:pPr>
      <w:r>
        <w:rPr>
          <w:rFonts w:hint="eastAsia" w:hAnsi="宋体"/>
          <w:sz w:val="24"/>
          <w:szCs w:val="24"/>
        </w:rPr>
        <w:t xml:space="preserve">5.5.4 </w:t>
      </w:r>
      <w:r>
        <w:rPr>
          <w:rFonts w:hint="eastAsia" w:hAnsi="宋体"/>
          <w:sz w:val="24"/>
          <w:szCs w:val="24"/>
        </w:rPr>
        <w:t xml:space="preserve">评标委员会发现招标文件存在歧义、重大缺陷导致评审工作无法进行，或者招标文件内容存在违反国家有关规定的，评标工作停止，采购代理机构将征求采购人意见修改招标文件后重新组织采购活动。</w:t>
      </w:r>
      <w:r/>
    </w:p>
    <w:p>
      <w:pPr>
        <w:ind w:firstLine="482"/>
        <w:rPr>
          <w:rFonts w:hint="eastAsia" w:hAnsi="宋体"/>
          <w:b/>
          <w:bCs/>
          <w:sz w:val="24"/>
          <w:szCs w:val="24"/>
        </w:rPr>
      </w:pPr>
      <w:r>
        <w:rPr>
          <w:rFonts w:hint="eastAsia" w:hAnsi="宋体"/>
          <w:b/>
          <w:bCs/>
          <w:sz w:val="24"/>
          <w:szCs w:val="24"/>
        </w:rPr>
        <w:t xml:space="preserve">5.6 </w:t>
      </w:r>
      <w:r>
        <w:rPr>
          <w:rFonts w:hint="eastAsia" w:hAnsi="宋体"/>
          <w:b/>
          <w:bCs/>
          <w:sz w:val="24"/>
          <w:szCs w:val="24"/>
        </w:rPr>
        <w:t xml:space="preserve">评审过程保密</w:t>
      </w:r>
      <w:r/>
    </w:p>
    <w:p>
      <w:pPr>
        <w:ind w:firstLine="480"/>
        <w:rPr>
          <w:rFonts w:hint="eastAsia" w:hAnsi="宋体"/>
          <w:sz w:val="24"/>
          <w:szCs w:val="24"/>
        </w:rPr>
      </w:pPr>
      <w:r>
        <w:rPr>
          <w:rFonts w:hint="eastAsia" w:hAnsi="宋体"/>
          <w:sz w:val="24"/>
          <w:szCs w:val="24"/>
        </w:rPr>
        <w:t xml:space="preserve">5.6.1 </w:t>
      </w:r>
      <w:r>
        <w:rPr>
          <w:rFonts w:hint="eastAsia" w:hAnsi="宋体"/>
          <w:sz w:val="24"/>
          <w:szCs w:val="24"/>
        </w:rPr>
        <w:t xml:space="preserve">在宣布中标结果之前，凡属于审查、澄清、评价、比较投标文件和中标意向等</w:t>
      </w:r>
      <w:r>
        <w:rPr>
          <w:rFonts w:hint="eastAsia" w:hAnsi="宋体"/>
          <w:sz w:val="24"/>
          <w:szCs w:val="24"/>
        </w:rPr>
        <w:t xml:space="preserve">有关信息，相关当事人均不得泄露给任何供应商或与评审工作无关的人员。</w:t>
      </w:r>
      <w:r/>
    </w:p>
    <w:p>
      <w:pPr>
        <w:ind w:firstLine="480"/>
        <w:rPr>
          <w:rFonts w:hint="eastAsia" w:hAnsi="宋体"/>
          <w:sz w:val="24"/>
          <w:szCs w:val="24"/>
        </w:rPr>
      </w:pPr>
      <w:r>
        <w:rPr>
          <w:rFonts w:hint="eastAsia" w:hAnsi="宋体"/>
          <w:sz w:val="24"/>
          <w:szCs w:val="24"/>
        </w:rPr>
        <w:t xml:space="preserve">5.6.2 </w:t>
      </w:r>
      <w:r>
        <w:rPr>
          <w:rFonts w:hint="eastAsia" w:hAnsi="宋体"/>
          <w:sz w:val="24"/>
          <w:szCs w:val="24"/>
        </w:rPr>
        <w:t xml:space="preserve">投标人不得探听上述信息，不得以任何行为影响评标过程，否则其投标文件将被作无效处理。</w:t>
      </w:r>
      <w:r/>
    </w:p>
    <w:p>
      <w:pPr>
        <w:ind w:firstLine="480"/>
        <w:rPr>
          <w:rFonts w:hint="eastAsia" w:hAnsi="宋体"/>
          <w:sz w:val="24"/>
          <w:szCs w:val="24"/>
        </w:rPr>
      </w:pPr>
      <w:r>
        <w:rPr>
          <w:rFonts w:hint="eastAsia" w:hAnsi="宋体"/>
          <w:sz w:val="24"/>
          <w:szCs w:val="24"/>
        </w:rPr>
        <w:t xml:space="preserve">5.6.3 </w:t>
      </w:r>
      <w:r>
        <w:rPr>
          <w:rFonts w:hint="eastAsia" w:hAnsi="宋体"/>
          <w:sz w:val="24"/>
          <w:szCs w:val="24"/>
        </w:rPr>
        <w:t xml:space="preserve">在评审期间，采购代理机构将有专门人员与投标人进行联络。</w:t>
      </w:r>
      <w:r/>
    </w:p>
    <w:p>
      <w:pPr>
        <w:ind w:firstLine="480"/>
        <w:rPr>
          <w:rFonts w:hint="eastAsia" w:hAnsi="宋体"/>
          <w:sz w:val="24"/>
          <w:szCs w:val="24"/>
        </w:rPr>
      </w:pPr>
      <w:r>
        <w:rPr>
          <w:rFonts w:hint="eastAsia" w:hAnsi="宋体"/>
          <w:sz w:val="24"/>
          <w:szCs w:val="24"/>
        </w:rPr>
        <w:t xml:space="preserve">5.6.4 </w:t>
      </w:r>
      <w:r>
        <w:rPr>
          <w:rFonts w:hint="eastAsia" w:hAnsi="宋体"/>
          <w:sz w:val="24"/>
          <w:szCs w:val="24"/>
        </w:rPr>
        <w:t xml:space="preserve">采购代理机构和评标委员会不向未中标的供应商解释未中标原因，也不公布评审过程中的相关细节。</w:t>
      </w:r>
      <w:r/>
    </w:p>
    <w:p>
      <w:pPr>
        <w:ind w:firstLine="480"/>
        <w:rPr>
          <w:rFonts w:hint="eastAsia" w:hAnsi="宋体"/>
          <w:sz w:val="24"/>
          <w:szCs w:val="24"/>
        </w:rPr>
      </w:pPr>
      <w:r>
        <w:rPr>
          <w:rFonts w:hint="eastAsia" w:hAnsi="宋体"/>
          <w:sz w:val="24"/>
          <w:szCs w:val="24"/>
        </w:rPr>
        <w:t xml:space="preserve">5.6.5</w:t>
      </w:r>
      <w:r>
        <w:rPr>
          <w:rFonts w:hint="eastAsia" w:hAnsi="宋体"/>
          <w:sz w:val="24"/>
          <w:szCs w:val="24"/>
        </w:rPr>
        <w:t xml:space="preserve">采用综合评分法的项目，未中标的投标人可于中标结果公告期限届满之日起通过苏采云系统查看自己的评审得分及排序情况。</w:t>
      </w:r>
      <w:r/>
    </w:p>
    <w:p>
      <w:pPr>
        <w:ind w:firstLine="482"/>
        <w:rPr>
          <w:rFonts w:hint="eastAsia" w:hAnsi="宋体"/>
          <w:b/>
          <w:bCs/>
          <w:sz w:val="24"/>
          <w:szCs w:val="24"/>
        </w:rPr>
      </w:pPr>
      <w:r>
        <w:rPr>
          <w:rFonts w:hint="eastAsia" w:hAnsi="宋体"/>
          <w:b/>
          <w:bCs/>
          <w:sz w:val="24"/>
          <w:szCs w:val="24"/>
        </w:rPr>
        <w:t xml:space="preserve">5.7</w:t>
      </w:r>
      <w:r>
        <w:rPr>
          <w:rFonts w:hint="eastAsia" w:hAnsi="宋体"/>
          <w:b/>
          <w:bCs/>
          <w:sz w:val="24"/>
          <w:szCs w:val="24"/>
        </w:rPr>
        <w:t xml:space="preserve">供应商不足三家情况的处理</w:t>
      </w:r>
      <w:r/>
    </w:p>
    <w:p>
      <w:pPr>
        <w:ind w:firstLine="480"/>
        <w:rPr>
          <w:rFonts w:hint="eastAsia" w:hAnsi="宋体"/>
          <w:sz w:val="24"/>
          <w:szCs w:val="24"/>
        </w:rPr>
      </w:pPr>
      <w:r>
        <w:rPr>
          <w:rFonts w:hint="eastAsia" w:hAnsi="宋体"/>
          <w:sz w:val="24"/>
          <w:szCs w:val="24"/>
        </w:rPr>
        <w:t xml:space="preserve">5.7.1</w:t>
      </w:r>
      <w:r>
        <w:rPr>
          <w:rFonts w:hint="eastAsia" w:hAnsi="宋体"/>
          <w:sz w:val="24"/>
          <w:szCs w:val="24"/>
        </w:rPr>
        <w:t xml:space="preserve">如出现投标截止时间结束后参加投标的供应商或者在评标期间对招标文件做出实质响应的供应商不足三家情况，按政府采购相关规定执行。</w:t>
      </w:r>
      <w:r/>
    </w:p>
    <w:p>
      <w:pPr>
        <w:ind w:firstLine="482"/>
        <w:rPr>
          <w:rFonts w:hint="eastAsia" w:hAnsi="宋体"/>
          <w:b/>
          <w:bCs/>
          <w:sz w:val="24"/>
          <w:szCs w:val="24"/>
        </w:rPr>
      </w:pPr>
      <w:r>
        <w:rPr>
          <w:rFonts w:hint="eastAsia" w:hAnsi="宋体"/>
          <w:b/>
          <w:bCs/>
          <w:sz w:val="24"/>
          <w:szCs w:val="24"/>
        </w:rPr>
        <w:t xml:space="preserve">5.8 </w:t>
      </w:r>
      <w:r>
        <w:rPr>
          <w:rFonts w:hint="eastAsia" w:hAnsi="宋体"/>
          <w:b/>
          <w:bCs/>
          <w:sz w:val="24"/>
          <w:szCs w:val="24"/>
        </w:rPr>
        <w:t xml:space="preserve">废标（终止招标活动）</w:t>
      </w:r>
      <w:r/>
    </w:p>
    <w:p>
      <w:pPr>
        <w:ind w:firstLine="480"/>
        <w:rPr>
          <w:rFonts w:hint="eastAsia" w:hAnsi="宋体"/>
          <w:sz w:val="24"/>
          <w:szCs w:val="24"/>
        </w:rPr>
      </w:pPr>
      <w:r>
        <w:rPr>
          <w:rFonts w:hint="eastAsia" w:hAnsi="宋体"/>
          <w:sz w:val="24"/>
          <w:szCs w:val="24"/>
        </w:rPr>
        <w:t xml:space="preserve">出现下列情形之一的，将予废标（终止招标活动）：</w:t>
      </w:r>
      <w:r/>
    </w:p>
    <w:p>
      <w:pPr>
        <w:ind w:firstLine="480"/>
        <w:rPr>
          <w:rFonts w:hint="eastAsia" w:hAnsi="宋体"/>
          <w:sz w:val="24"/>
          <w:szCs w:val="24"/>
        </w:rPr>
      </w:pPr>
      <w:r>
        <w:rPr>
          <w:rFonts w:hint="eastAsia" w:hAnsi="宋体"/>
          <w:sz w:val="24"/>
          <w:szCs w:val="24"/>
        </w:rPr>
        <w:t xml:space="preserve">5.8.1 </w:t>
      </w:r>
      <w:r>
        <w:rPr>
          <w:rFonts w:hint="eastAsia" w:hAnsi="宋体"/>
          <w:sz w:val="24"/>
          <w:szCs w:val="24"/>
        </w:rPr>
        <w:t xml:space="preserve">招标文件存在不合理条款，需要修订文件后再重新采购的；</w:t>
      </w:r>
      <w:r/>
    </w:p>
    <w:p>
      <w:pPr>
        <w:ind w:firstLine="480"/>
        <w:rPr>
          <w:rFonts w:hint="eastAsia" w:hAnsi="宋体"/>
          <w:sz w:val="24"/>
          <w:szCs w:val="24"/>
        </w:rPr>
      </w:pPr>
      <w:r>
        <w:rPr>
          <w:rFonts w:hint="eastAsia" w:hAnsi="宋体"/>
          <w:sz w:val="24"/>
          <w:szCs w:val="24"/>
        </w:rPr>
        <w:t xml:space="preserve">5.8.2</w:t>
      </w:r>
      <w:r>
        <w:rPr>
          <w:rFonts w:hint="eastAsia" w:hAnsi="宋体"/>
          <w:sz w:val="24"/>
          <w:szCs w:val="24"/>
        </w:rPr>
        <w:t xml:space="preserve">符合专业条件的供应商或者对招标文件作实质响应的供应商不足三家的；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3</w:t>
      </w:r>
      <w:r>
        <w:rPr>
          <w:rFonts w:hint="eastAsia" w:hAnsi="宋体"/>
          <w:sz w:val="24"/>
          <w:szCs w:val="24"/>
        </w:rPr>
        <w:t xml:space="preserve"> </w:t>
      </w:r>
      <w:r>
        <w:rPr>
          <w:rFonts w:hAnsi="宋体"/>
          <w:sz w:val="24"/>
          <w:szCs w:val="24"/>
        </w:rPr>
        <w:t xml:space="preserve">因情况变化，不再</w:t>
      </w:r>
      <w:r>
        <w:rPr>
          <w:rFonts w:hint="eastAsia" w:hAnsi="宋体"/>
          <w:sz w:val="24"/>
          <w:szCs w:val="24"/>
        </w:rPr>
        <w:t xml:space="preserve">符合本次采购所选用</w:t>
      </w:r>
      <w:r>
        <w:rPr>
          <w:rFonts w:hAnsi="宋体"/>
          <w:sz w:val="24"/>
          <w:szCs w:val="24"/>
        </w:rPr>
        <w:t xml:space="preserve">采购方式适用情形的；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4</w:t>
      </w:r>
      <w:r>
        <w:rPr>
          <w:rFonts w:hint="eastAsia" w:hAnsi="宋体"/>
          <w:sz w:val="24"/>
          <w:szCs w:val="24"/>
        </w:rPr>
        <w:t xml:space="preserve"> </w:t>
      </w:r>
      <w:r>
        <w:rPr>
          <w:rFonts w:hint="eastAsia" w:hAnsi="宋体"/>
          <w:sz w:val="24"/>
          <w:szCs w:val="24"/>
        </w:rPr>
        <w:t xml:space="preserve">出现影响采购公正的违法、违规行为的；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5</w:t>
      </w:r>
      <w:r>
        <w:rPr>
          <w:rFonts w:hint="eastAsia" w:hAnsi="宋体"/>
          <w:sz w:val="24"/>
          <w:szCs w:val="24"/>
        </w:rPr>
        <w:t xml:space="preserve">投标人的报价均超过了采购预算，采购人不能支付的；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6</w:t>
      </w:r>
      <w:r>
        <w:rPr>
          <w:rFonts w:hint="eastAsia" w:hAnsi="宋体"/>
          <w:sz w:val="24"/>
          <w:szCs w:val="24"/>
        </w:rPr>
        <w:t xml:space="preserve"> </w:t>
      </w:r>
      <w:r>
        <w:rPr>
          <w:rFonts w:hint="eastAsia" w:hAnsi="宋体"/>
          <w:sz w:val="24"/>
          <w:szCs w:val="24"/>
        </w:rPr>
        <w:t xml:space="preserve">因重大变故，采购任务取消的；</w:t>
      </w:r>
      <w:r/>
    </w:p>
    <w:p>
      <w:pPr>
        <w:ind w:firstLine="480"/>
        <w:rPr>
          <w:rFonts w:hint="eastAsia" w:hAnsi="宋体"/>
          <w:sz w:val="24"/>
          <w:szCs w:val="24"/>
        </w:rPr>
      </w:pPr>
      <w:r>
        <w:rPr>
          <w:rFonts w:hint="eastAsia" w:hAnsi="宋体"/>
          <w:sz w:val="24"/>
          <w:szCs w:val="24"/>
        </w:rPr>
        <w:t xml:space="preserve">5.8.7 </w:t>
      </w:r>
      <w:r>
        <w:rPr>
          <w:rFonts w:hint="eastAsia" w:ascii="宋体" w:hAnsi="宋体"/>
          <w:bCs/>
          <w:sz w:val="24"/>
        </w:rPr>
        <w:t xml:space="preserve">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firstLine="482"/>
        <w:rPr>
          <w:rFonts w:hint="eastAsia" w:hAnsi="宋体"/>
          <w:b/>
          <w:bCs/>
          <w:sz w:val="24"/>
          <w:szCs w:val="24"/>
        </w:rPr>
      </w:pPr>
      <w:r>
        <w:rPr>
          <w:rFonts w:hint="eastAsia" w:hAnsi="宋体"/>
          <w:b/>
          <w:bCs/>
          <w:sz w:val="24"/>
          <w:szCs w:val="24"/>
        </w:rPr>
        <w:t xml:space="preserve">5.9 </w:t>
      </w:r>
      <w:r>
        <w:rPr>
          <w:rFonts w:hint="eastAsia" w:hAnsi="宋体"/>
          <w:b/>
          <w:bCs/>
          <w:sz w:val="24"/>
          <w:szCs w:val="24"/>
        </w:rPr>
        <w:t xml:space="preserve">投标无效的情形</w:t>
      </w:r>
      <w:r/>
    </w:p>
    <w:p>
      <w:pPr>
        <w:ind w:firstLine="480"/>
        <w:rPr>
          <w:rFonts w:hint="eastAsia" w:hAnsi="宋体"/>
          <w:sz w:val="24"/>
          <w:szCs w:val="24"/>
        </w:rPr>
      </w:pPr>
      <w:r>
        <w:rPr>
          <w:rFonts w:hint="eastAsia" w:hAnsi="宋体"/>
          <w:sz w:val="24"/>
          <w:szCs w:val="24"/>
        </w:rPr>
        <w:t xml:space="preserve">5.9.1</w:t>
      </w:r>
      <w:r>
        <w:rPr>
          <w:rFonts w:hint="eastAsia" w:hAnsi="宋体"/>
          <w:sz w:val="24"/>
          <w:szCs w:val="24"/>
        </w:rPr>
        <w:t xml:space="preserve">投标人应当遵循公平竞争的原则，不得恶意串通，不得妨碍其他投标人的竞争行为，不得损害采购人或者其他投标人的合法权益。在评审过程中发现投标人有上述情形的，评标委员会应当认定其投标无效，并书面报告本级财政部门。</w:t>
      </w:r>
      <w:r/>
    </w:p>
    <w:p>
      <w:pPr>
        <w:ind w:firstLine="480"/>
        <w:rPr>
          <w:rFonts w:hint="eastAsia" w:hAnsi="宋体"/>
          <w:sz w:val="24"/>
          <w:szCs w:val="24"/>
        </w:rPr>
      </w:pPr>
      <w:r>
        <w:rPr>
          <w:rFonts w:hint="eastAsia" w:hAnsi="宋体"/>
          <w:sz w:val="24"/>
          <w:szCs w:val="24"/>
        </w:rPr>
        <w:t xml:space="preserve">5.9.2</w:t>
      </w:r>
      <w:r>
        <w:rPr>
          <w:rFonts w:hint="eastAsia" w:hAnsi="宋体"/>
          <w:sz w:val="24"/>
          <w:szCs w:val="24"/>
        </w:rPr>
        <w:t xml:space="preserve">有下列情形之一的，经评标委员会成员多数认定，视为投标人串通投标，其投标无效：</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）不同投标人的投标文件由同一单位或者个人编制；</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）不同投标人委托同一单位或者个人办理投标事宜；</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）不同投标人的投标文件载明的项目管理成员或者联系人员为同一人；</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）不同投标人的投标文件异常一致或者投标报价呈规律性差异；</w:t>
      </w:r>
      <w:r/>
    </w:p>
    <w:p>
      <w:pPr>
        <w:ind w:firstLine="480"/>
        <w:rPr>
          <w:rFonts w:hint="eastAsia" w:hAnsi="宋体"/>
          <w:sz w:val="24"/>
          <w:szCs w:val="24"/>
        </w:rPr>
      </w:pPr>
      <w:r>
        <w:rPr>
          <w:rFonts w:hint="eastAsia" w:hAnsi="宋体"/>
          <w:sz w:val="24"/>
          <w:szCs w:val="24"/>
        </w:rPr>
        <w:t xml:space="preserve">5.9.3 </w:t>
      </w:r>
      <w:r>
        <w:rPr>
          <w:rFonts w:hint="eastAsia" w:hAnsi="宋体"/>
          <w:sz w:val="24"/>
          <w:szCs w:val="24"/>
        </w:rPr>
        <w:t xml:space="preserve">若投标人未按招标文件的要求提供资料，或未对招标文件做出实质性响应，投标文件无效。</w:t>
      </w:r>
      <w:r/>
    </w:p>
    <w:p>
      <w:pPr>
        <w:ind w:firstLine="480"/>
        <w:rPr>
          <w:rFonts w:hint="eastAsia" w:hAnsi="宋体" w:cs="黑体"/>
          <w:sz w:val="24"/>
          <w:szCs w:val="24"/>
        </w:rPr>
      </w:pPr>
      <w:r>
        <w:rPr>
          <w:rFonts w:hint="eastAsia" w:hAnsi="宋体"/>
          <w:sz w:val="24"/>
          <w:szCs w:val="24"/>
        </w:rPr>
        <w:t xml:space="preserve">5.9.4 </w:t>
      </w:r>
      <w:r>
        <w:rPr>
          <w:rFonts w:hint="eastAsia" w:hAnsi="宋体" w:cs="黑体"/>
          <w:sz w:val="24"/>
          <w:szCs w:val="24"/>
        </w:rPr>
        <w:t xml:space="preserve">列入失信被执行人、重大税收违法案件当事人名单、政府采购严重违法失信行为记录名单中的供应商参加采购活动的，投标文件无效。</w:t>
      </w:r>
      <w:r/>
    </w:p>
    <w:p>
      <w:pPr>
        <w:ind w:firstLine="480"/>
        <w:rPr>
          <w:rFonts w:hint="eastAsia" w:hAnsi="宋体" w:cs="黑体"/>
          <w:sz w:val="24"/>
          <w:szCs w:val="24"/>
        </w:rPr>
      </w:pPr>
      <w:r>
        <w:rPr>
          <w:rFonts w:hint="eastAsia" w:hAnsi="宋体" w:cs="黑体"/>
          <w:sz w:val="24"/>
          <w:szCs w:val="24"/>
        </w:rPr>
        <w:t xml:space="preserve">5.9.5 </w:t>
      </w:r>
      <w:r>
        <w:rPr>
          <w:rFonts w:hint="eastAsia" w:hAnsi="宋体" w:cs="黑体"/>
          <w:sz w:val="24"/>
          <w:szCs w:val="24"/>
        </w:rPr>
        <w:t xml:space="preserve">评标委员会认为投标人的报价明显低于其他通过符合性审查投标人的报价，且不能证明其报价合理性的，评标委员会应当将其作为无效投标处理。</w:t>
      </w:r>
      <w:r/>
    </w:p>
    <w:p>
      <w:pPr>
        <w:ind w:firstLine="480"/>
        <w:rPr>
          <w:rFonts w:hint="eastAsia" w:hAnsi="宋体" w:cs="黑体"/>
          <w:sz w:val="24"/>
          <w:szCs w:val="24"/>
        </w:rPr>
      </w:pPr>
      <w:r>
        <w:rPr>
          <w:rFonts w:hint="eastAsia" w:hAnsi="宋体" w:cs="黑体"/>
          <w:sz w:val="24"/>
          <w:szCs w:val="24"/>
        </w:rPr>
        <w:t xml:space="preserve">5.9.6 </w:t>
      </w:r>
      <w:r>
        <w:rPr>
          <w:rFonts w:hint="eastAsia" w:hAnsi="宋体" w:cs="黑体"/>
          <w:sz w:val="24"/>
          <w:szCs w:val="24"/>
        </w:rPr>
        <w:t xml:space="preserve">投标人存在下列情况之一的，投标无效</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1</w:t>
      </w:r>
      <w:r>
        <w:rPr>
          <w:rFonts w:hint="eastAsia" w:hAnsi="宋体" w:cs="黑体"/>
          <w:sz w:val="24"/>
          <w:szCs w:val="24"/>
        </w:rPr>
        <w:t xml:space="preserve">）</w:t>
      </w:r>
      <w:r>
        <w:rPr>
          <w:rFonts w:hint="eastAsia" w:hAnsi="宋体"/>
          <w:sz w:val="24"/>
          <w:szCs w:val="24"/>
        </w:rPr>
        <w:t xml:space="preserve">投标人在苏采云系统规定的时间内未成功解密电子投标文件的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2</w:t>
      </w:r>
      <w:r>
        <w:rPr>
          <w:rFonts w:hint="eastAsia" w:hAnsi="宋体" w:cs="黑体"/>
          <w:sz w:val="24"/>
          <w:szCs w:val="24"/>
        </w:rPr>
        <w:t xml:space="preserve">）</w:t>
      </w:r>
      <w:r>
        <w:rPr>
          <w:rFonts w:hint="eastAsia" w:hAnsi="宋体"/>
          <w:sz w:val="24"/>
          <w:szCs w:val="24"/>
        </w:rPr>
        <w:t xml:space="preserve">投标人未按照招标文件要求上传电子投标文件的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3</w:t>
      </w:r>
      <w:r>
        <w:rPr>
          <w:rFonts w:hint="eastAsia" w:hAnsi="宋体" w:cs="黑体"/>
          <w:sz w:val="24"/>
          <w:szCs w:val="24"/>
        </w:rPr>
        <w:t xml:space="preserve">）投标人同一采购包提交两个（含两个）以上不同的投标报价的；</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4</w:t>
      </w:r>
      <w:r>
        <w:rPr>
          <w:rFonts w:hint="eastAsia" w:hAnsi="宋体" w:cs="黑体"/>
          <w:sz w:val="24"/>
          <w:szCs w:val="24"/>
        </w:rPr>
        <w:t xml:space="preserve">）</w:t>
      </w:r>
      <w:r>
        <w:rPr>
          <w:rFonts w:hint="eastAsia" w:hAnsi="宋体"/>
          <w:sz w:val="24"/>
          <w:szCs w:val="24"/>
        </w:rPr>
        <w:t xml:space="preserve">投标人不具备招标文件中规定资格要求的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5</w:t>
      </w:r>
      <w:r>
        <w:rPr>
          <w:rFonts w:hint="eastAsia" w:hAnsi="宋体" w:cs="黑体"/>
          <w:sz w:val="24"/>
          <w:szCs w:val="24"/>
        </w:rPr>
        <w:t xml:space="preserve">）</w:t>
      </w:r>
      <w:r>
        <w:rPr>
          <w:rFonts w:hint="eastAsia" w:hAnsi="宋体"/>
          <w:sz w:val="24"/>
          <w:szCs w:val="24"/>
        </w:rPr>
        <w:t xml:space="preserve">投标人的报价超过了采购预算或最高限价的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6</w:t>
      </w:r>
      <w:r>
        <w:rPr>
          <w:rFonts w:hint="eastAsia" w:hAnsi="宋体" w:cs="黑体"/>
          <w:sz w:val="24"/>
          <w:szCs w:val="24"/>
        </w:rPr>
        <w:t xml:space="preserve">）</w:t>
      </w:r>
      <w:r>
        <w:rPr>
          <w:rFonts w:hint="eastAsia" w:ascii="宋体" w:hAnsi="宋体"/>
          <w:bCs/>
          <w:sz w:val="24"/>
        </w:rPr>
        <w:t xml:space="preserve">未通过符合性审查的；</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7</w:t>
      </w:r>
      <w:r>
        <w:rPr>
          <w:rFonts w:hint="eastAsia" w:hAnsi="宋体" w:cs="黑体"/>
          <w:sz w:val="24"/>
          <w:szCs w:val="24"/>
        </w:rPr>
        <w:t xml:space="preserve">）</w:t>
      </w:r>
      <w:r>
        <w:rPr>
          <w:rFonts w:hint="eastAsia" w:hAnsi="宋体"/>
          <w:sz w:val="24"/>
          <w:szCs w:val="24"/>
        </w:rPr>
        <w:t xml:space="preserve">不符合招标文件中规定的实质性要求的</w:t>
      </w:r>
      <w:r>
        <w:rPr>
          <w:rFonts w:hint="eastAsia" w:hAnsi="宋体" w:cs="黑体"/>
          <w:sz w:val="24"/>
          <w:szCs w:val="24"/>
        </w:rPr>
        <w:t xml:space="preserve">;</w:t>
      </w:r>
      <w:r/>
    </w:p>
    <w:p>
      <w:pPr>
        <w:ind w:firstLine="480"/>
        <w:rPr>
          <w:rFonts w:hint="eastAsia" w:hAnsi="宋体"/>
          <w:sz w:val="24"/>
          <w:szCs w:val="24"/>
        </w:rPr>
      </w:pPr>
      <w:r>
        <w:rPr>
          <w:rFonts w:hint="eastAsia" w:hAnsi="宋体" w:cs="黑体"/>
          <w:sz w:val="24"/>
          <w:szCs w:val="24"/>
        </w:rPr>
        <w:t xml:space="preserve">（</w:t>
      </w:r>
      <w:r>
        <w:rPr>
          <w:rFonts w:hint="eastAsia" w:hAnsi="宋体" w:cs="黑体"/>
          <w:sz w:val="24"/>
          <w:szCs w:val="24"/>
        </w:rPr>
        <w:t xml:space="preserve">8</w:t>
      </w:r>
      <w:r>
        <w:rPr>
          <w:rFonts w:hint="eastAsia" w:hAnsi="宋体" w:cs="黑体"/>
          <w:sz w:val="24"/>
          <w:szCs w:val="24"/>
        </w:rPr>
        <w:t xml:space="preserve">）</w:t>
      </w:r>
      <w:r>
        <w:rPr>
          <w:rFonts w:hint="eastAsia" w:hAnsi="宋体"/>
          <w:sz w:val="24"/>
          <w:szCs w:val="24"/>
        </w:rPr>
        <w:t xml:space="preserve">投标人被</w:t>
      </w:r>
      <w:r>
        <w:rPr>
          <w:rFonts w:hint="eastAsia" w:hAnsi="宋体"/>
          <w:sz w:val="24"/>
          <w:szCs w:val="24"/>
        </w:rPr>
        <w:t xml:space="preserve"> </w:t>
      </w:r>
      <w:r>
        <w:rPr>
          <w:rFonts w:hint="eastAsia" w:hAnsi="宋体"/>
          <w:sz w:val="24"/>
          <w:szCs w:val="24"/>
        </w:rPr>
        <w:t xml:space="preserve">“信用中国”网站（</w:t>
      </w:r>
      <w:r>
        <w:rPr>
          <w:rFonts w:hint="eastAsia" w:hAnsi="宋体"/>
          <w:sz w:val="24"/>
          <w:szCs w:val="24"/>
        </w:rPr>
        <w:t xml:space="preserve">www.creditchina.gov.cn</w:t>
      </w:r>
      <w:r>
        <w:rPr>
          <w:rFonts w:hint="eastAsia" w:hAnsi="宋体"/>
          <w:sz w:val="24"/>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9</w:t>
      </w:r>
      <w:r>
        <w:rPr>
          <w:rFonts w:hint="eastAsia" w:hAnsi="宋体"/>
          <w:sz w:val="24"/>
          <w:szCs w:val="24"/>
        </w:rPr>
        <w:t xml:space="preserve">）投标文件含有采购人不能接受的附加条件的；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10</w:t>
      </w:r>
      <w:r>
        <w:rPr>
          <w:rFonts w:hint="eastAsia" w:hAnsi="宋体"/>
          <w:sz w:val="24"/>
          <w:szCs w:val="24"/>
        </w:rPr>
        <w:t xml:space="preserve">）评标委员会按照本招标文件规定对投标人进行异常低价投标审查后，认为投标人不能证明其报价合理性的；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11</w:t>
      </w:r>
      <w:r>
        <w:rPr>
          <w:rFonts w:hint="eastAsia" w:hAnsi="宋体"/>
          <w:sz w:val="24"/>
          <w:szCs w:val="24"/>
        </w:rPr>
        <w:t xml:space="preserve">）投标文件未按照招标文件要求加盖</w:t>
      </w:r>
      <w:r>
        <w:rPr>
          <w:rFonts w:hint="eastAsia" w:hAnsi="宋体"/>
          <w:sz w:val="24"/>
          <w:szCs w:val="24"/>
        </w:rPr>
        <w:t xml:space="preserve">CA</w:t>
      </w:r>
      <w:r>
        <w:rPr>
          <w:rFonts w:hint="eastAsia" w:hAnsi="宋体"/>
          <w:sz w:val="24"/>
          <w:szCs w:val="24"/>
        </w:rPr>
        <w:t xml:space="preserve">电子公章的；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12</w:t>
      </w:r>
      <w:r>
        <w:rPr>
          <w:rFonts w:hint="eastAsia" w:hAnsi="宋体"/>
          <w:sz w:val="24"/>
          <w:szCs w:val="24"/>
        </w:rPr>
        <w:t xml:space="preserve">）投标人所提供的服务不符合招标文件中所列国家强制性标准的；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13</w:t>
      </w:r>
      <w:r>
        <w:rPr>
          <w:rFonts w:hint="eastAsia" w:hAnsi="宋体"/>
          <w:sz w:val="24"/>
          <w:szCs w:val="24"/>
        </w:rPr>
        <w:t xml:space="preserve">）其他法律、法规及本招标文件规定的属无效投标的情形。</w:t>
      </w:r>
      <w:r/>
    </w:p>
    <w:p>
      <w:pPr>
        <w:pStyle w:val="851"/>
        <w:rPr>
          <w:rFonts w:hint="eastAsia" w:ascii="黑体" w:hAnsi="黑体"/>
          <w:sz w:val="28"/>
          <w:szCs w:val="28"/>
        </w:rPr>
      </w:pPr>
      <w:r>
        <w:rPr>
          <w:rFonts w:hint="eastAsia" w:ascii="黑体" w:hAnsi="黑体"/>
          <w:sz w:val="28"/>
          <w:szCs w:val="28"/>
        </w:rPr>
        <w:t xml:space="preserve">六、合同授予及签订</w:t>
      </w:r>
      <w:r/>
    </w:p>
    <w:p>
      <w:pPr>
        <w:ind w:right="-31" w:firstLine="482"/>
        <w:rPr>
          <w:rFonts w:hint="eastAsia" w:hAnsi="宋体"/>
          <w:b/>
          <w:bCs/>
          <w:sz w:val="24"/>
          <w:szCs w:val="24"/>
        </w:rPr>
      </w:pPr>
      <w:r>
        <w:rPr>
          <w:rFonts w:hint="eastAsia" w:hAnsi="宋体"/>
          <w:b/>
          <w:bCs/>
          <w:sz w:val="24"/>
          <w:szCs w:val="24"/>
        </w:rPr>
        <w:t xml:space="preserve">6.1 </w:t>
      </w:r>
      <w:r>
        <w:rPr>
          <w:rFonts w:hint="eastAsia" w:hAnsi="宋体"/>
          <w:b/>
          <w:bCs/>
          <w:sz w:val="24"/>
          <w:szCs w:val="24"/>
        </w:rPr>
        <w:t xml:space="preserve">确定中标人</w:t>
      </w:r>
      <w:r/>
    </w:p>
    <w:p>
      <w:pPr>
        <w:ind w:right="-31" w:firstLine="480"/>
        <w:rPr>
          <w:rFonts w:hint="eastAsia" w:hAnsi="宋体"/>
          <w:sz w:val="24"/>
          <w:szCs w:val="24"/>
        </w:rPr>
      </w:pPr>
      <w:r>
        <w:rPr>
          <w:rFonts w:hint="eastAsia" w:hAnsi="宋体"/>
          <w:sz w:val="24"/>
          <w:szCs w:val="24"/>
        </w:rPr>
        <w:t xml:space="preserve">6.1.1  </w:t>
      </w:r>
      <w:r>
        <w:rPr>
          <w:rFonts w:hAnsi="宋体"/>
          <w:sz w:val="24"/>
          <w:szCs w:val="24"/>
        </w:rPr>
        <w:t xml:space="preserve">(1)</w:t>
      </w:r>
      <w:r>
        <w:rPr>
          <w:rFonts w:hint="eastAsia"/>
          <w:sz w:val="24"/>
          <w:szCs w:val="24"/>
        </w:rPr>
        <w:t xml:space="preserve"> </w:t>
      </w:r>
      <w:r>
        <w:rPr>
          <w:rFonts w:hint="eastAsia" w:hAnsi="宋体"/>
          <w:sz w:val="24"/>
          <w:szCs w:val="24"/>
        </w:rPr>
        <w:t xml:space="preserve">评标委员会受采购人委托直接确定排名第一的中标候选人为中标人；</w:t>
      </w:r>
      <w:r/>
    </w:p>
    <w:p>
      <w:pPr>
        <w:ind w:right="-31" w:firstLine="480"/>
        <w:rPr>
          <w:rFonts w:hint="eastAsia" w:hAnsi="宋体"/>
          <w:sz w:val="24"/>
          <w:szCs w:val="24"/>
        </w:rPr>
      </w:pPr>
      <w:r>
        <w:rPr>
          <w:rFonts w:hAnsi="宋体"/>
          <w:sz w:val="24"/>
          <w:szCs w:val="24"/>
        </w:rPr>
        <w:t xml:space="preserve">(2)</w:t>
      </w:r>
      <w:r>
        <w:rPr>
          <w:rFonts w:hint="eastAsia"/>
          <w:sz w:val="24"/>
          <w:szCs w:val="24"/>
        </w:rPr>
        <w:t xml:space="preserve"> </w:t>
      </w:r>
      <w:r>
        <w:rPr>
          <w:rFonts w:hint="eastAsia" w:hAnsi="宋体"/>
          <w:sz w:val="24"/>
          <w:szCs w:val="24"/>
        </w:rPr>
        <w:t xml:space="preserve">采购人在评标委员会推荐的中标候选人中按顺序确定中标人。</w:t>
      </w:r>
      <w:r/>
    </w:p>
    <w:p>
      <w:pPr>
        <w:ind w:right="-31" w:firstLine="480"/>
        <w:rPr>
          <w:rFonts w:hint="eastAsia" w:hAnsi="宋体"/>
          <w:sz w:val="24"/>
          <w:szCs w:val="24"/>
        </w:rPr>
      </w:pPr>
      <w:r>
        <w:rPr>
          <w:rFonts w:hint="eastAsia" w:hAnsi="宋体"/>
          <w:sz w:val="24"/>
          <w:szCs w:val="24"/>
        </w:rPr>
        <w:t xml:space="preserve">按第二种方式确定中标人的，采购代理机构应当自评审结束之日起</w:t>
      </w:r>
      <w:r>
        <w:rPr>
          <w:rFonts w:hint="eastAsia" w:hAnsi="宋体"/>
          <w:sz w:val="24"/>
          <w:szCs w:val="24"/>
        </w:rPr>
        <w:t xml:space="preserve">2</w:t>
      </w:r>
      <w:r>
        <w:rPr>
          <w:rFonts w:hint="eastAsia" w:hAnsi="宋体"/>
          <w:sz w:val="24"/>
          <w:szCs w:val="24"/>
        </w:rPr>
        <w:t xml:space="preserve">个工作日内将评标报告送交采购人，采购人应当自收到评标报告之日起</w:t>
      </w:r>
      <w:r>
        <w:rPr>
          <w:rFonts w:hint="eastAsia" w:hAnsi="宋体"/>
          <w:sz w:val="24"/>
          <w:szCs w:val="24"/>
        </w:rPr>
        <w:t xml:space="preserve">5</w:t>
      </w:r>
      <w:r>
        <w:rPr>
          <w:rFonts w:hint="eastAsia" w:hAnsi="宋体"/>
          <w:sz w:val="24"/>
          <w:szCs w:val="24"/>
        </w:rPr>
        <w:t xml:space="preserve">个工作日内在评标报告推荐的中标候选人中按顺序确定中标人。</w:t>
      </w:r>
      <w:r/>
    </w:p>
    <w:p>
      <w:pPr>
        <w:ind w:left="420" w:right="-31"/>
        <w:rPr>
          <w:rFonts w:hint="eastAsia" w:hAnsi="宋体"/>
          <w:sz w:val="24"/>
          <w:szCs w:val="24"/>
        </w:rPr>
      </w:pPr>
      <w:r>
        <w:rPr>
          <w:rFonts w:hint="eastAsia" w:hAnsi="宋体"/>
          <w:sz w:val="24"/>
          <w:szCs w:val="24"/>
        </w:rPr>
        <w:t xml:space="preserve">中标人具体确定方式见第三章定标原则。</w:t>
      </w:r>
      <w:r>
        <w:rPr>
          <w:rFonts w:hAnsi="宋体"/>
          <w:sz w:val="24"/>
          <w:szCs w:val="24"/>
        </w:rPr>
        <w:br/>
      </w:r>
      <w:r>
        <w:rPr>
          <w:rFonts w:hint="eastAsia" w:hAnsi="宋体"/>
          <w:sz w:val="24"/>
          <w:szCs w:val="24"/>
        </w:rPr>
        <w:t xml:space="preserve">中标人确定之日起两个工作日内，将在原采购信息发布媒体上发布中标结果</w:t>
      </w:r>
      <w:r/>
    </w:p>
    <w:p>
      <w:pPr>
        <w:ind w:right="-31"/>
        <w:rPr>
          <w:rFonts w:hint="eastAsia" w:hAnsi="宋体"/>
          <w:sz w:val="24"/>
          <w:szCs w:val="24"/>
        </w:rPr>
      </w:pPr>
      <w:r>
        <w:rPr>
          <w:rFonts w:hint="eastAsia" w:hAnsi="宋体"/>
          <w:sz w:val="24"/>
          <w:szCs w:val="24"/>
        </w:rPr>
        <w:t xml:space="preserve">公告。</w:t>
      </w:r>
      <w:r/>
    </w:p>
    <w:p>
      <w:pPr>
        <w:ind w:firstLine="480"/>
        <w:rPr>
          <w:rFonts w:hint="eastAsia" w:hAnsi="宋体"/>
          <w:sz w:val="24"/>
          <w:szCs w:val="24"/>
        </w:rPr>
      </w:pPr>
      <w:r>
        <w:rPr>
          <w:rFonts w:hint="eastAsia" w:hAnsi="宋体"/>
          <w:sz w:val="24"/>
          <w:szCs w:val="24"/>
        </w:rPr>
        <w:t xml:space="preserve">6.1.2 </w:t>
      </w:r>
      <w:r>
        <w:rPr>
          <w:rFonts w:hint="eastAsia" w:hAnsi="宋体"/>
          <w:sz w:val="24"/>
          <w:szCs w:val="24"/>
        </w:rPr>
        <w:t xml:space="preserve">评审结束后，如有必要采购人可以对评标委员会确定的中标候选供应商进行考察，但不得通过对样品进行检测、对供应商进行考察等方式改变评审结果。</w:t>
      </w:r>
      <w:r/>
    </w:p>
    <w:p>
      <w:pPr>
        <w:ind w:firstLine="480"/>
        <w:rPr>
          <w:rFonts w:hint="eastAsia" w:hAnsi="宋体"/>
          <w:sz w:val="24"/>
          <w:szCs w:val="24"/>
        </w:rPr>
      </w:pPr>
      <w:r>
        <w:rPr>
          <w:rFonts w:hint="eastAsia" w:hAnsi="宋体"/>
          <w:sz w:val="24"/>
          <w:szCs w:val="24"/>
        </w:rPr>
        <w:t xml:space="preserve">6.1.3 </w:t>
      </w:r>
      <w:r>
        <w:rPr>
          <w:rFonts w:hint="eastAsia" w:hAnsi="宋体"/>
          <w:sz w:val="24"/>
          <w:szCs w:val="24"/>
        </w:rPr>
        <w:t xml:space="preserve">供应商出现下列情况之一的，将被取消中标人资格，并由采购人或采购代理机构报同级财政部门处理。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）提供虚假材料谋取中标的；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）采取不正当手段诋毁、排挤其他投标人的；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）与采购人、采购代理机构或者其他投标人恶意串通的；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）向采购人、采购代理机构行贿或者提供其他不正当利益的；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5</w:t>
      </w:r>
      <w:r>
        <w:rPr>
          <w:rFonts w:hint="eastAsia" w:hAnsi="宋体"/>
          <w:sz w:val="24"/>
          <w:szCs w:val="24"/>
        </w:rPr>
        <w:t xml:space="preserve">）</w:t>
      </w:r>
      <w:r>
        <w:rPr>
          <w:rFonts w:hint="eastAsia" w:hAnsi="宋体"/>
          <w:sz w:val="24"/>
          <w:szCs w:val="24"/>
        </w:rPr>
        <w:t xml:space="preserve"> </w:t>
      </w:r>
      <w:r>
        <w:rPr>
          <w:rFonts w:hint="eastAsia" w:hAnsi="宋体"/>
          <w:sz w:val="24"/>
          <w:szCs w:val="24"/>
        </w:rPr>
        <w:t xml:space="preserve">恶意竞争，投标总报价明显低于其自身合理成本且又无法提供证明的；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6</w:t>
      </w:r>
      <w:r>
        <w:rPr>
          <w:rFonts w:hint="eastAsia" w:hAnsi="宋体"/>
          <w:sz w:val="24"/>
          <w:szCs w:val="24"/>
        </w:rPr>
        <w:t xml:space="preserve">）不符合法律、法规的规定。</w:t>
      </w:r>
      <w:r/>
    </w:p>
    <w:p>
      <w:pPr>
        <w:ind w:firstLine="482"/>
        <w:rPr>
          <w:rFonts w:hint="eastAsia" w:hAnsi="宋体"/>
          <w:b/>
          <w:bCs/>
          <w:sz w:val="24"/>
          <w:szCs w:val="24"/>
        </w:rPr>
      </w:pPr>
      <w:r>
        <w:rPr>
          <w:rFonts w:hAnsi="宋体"/>
          <w:b/>
          <w:bCs/>
          <w:sz w:val="24"/>
          <w:szCs w:val="24"/>
        </w:rPr>
        <w:t xml:space="preserve">6.2 </w:t>
      </w:r>
      <w:r>
        <w:rPr>
          <w:rFonts w:hint="eastAsia" w:hAnsi="宋体"/>
          <w:b/>
          <w:bCs/>
          <w:sz w:val="24"/>
          <w:szCs w:val="24"/>
        </w:rPr>
        <w:t xml:space="preserve">质疑、投诉</w:t>
      </w:r>
      <w:r/>
    </w:p>
    <w:p>
      <w:pPr>
        <w:ind w:firstLine="480"/>
        <w:rPr>
          <w:rFonts w:hint="eastAsia" w:hAnsi="宋体"/>
          <w:sz w:val="24"/>
          <w:szCs w:val="24"/>
        </w:rPr>
      </w:pPr>
      <w:r>
        <w:rPr>
          <w:rFonts w:hAnsi="宋体"/>
          <w:sz w:val="24"/>
          <w:szCs w:val="24"/>
        </w:rPr>
        <w:t xml:space="preserve">6.2.1</w:t>
      </w:r>
      <w:r>
        <w:rPr>
          <w:rFonts w:hint="eastAsia" w:hAnsi="宋体"/>
          <w:sz w:val="24"/>
          <w:szCs w:val="24"/>
        </w:rPr>
        <w:t xml:space="preserve">提出质疑的投标人应当是参与所质疑项目采购活动的供应商。潜在供应商已依法获取其可质疑的采购文件的，可以对该文件提出质疑。</w:t>
      </w:r>
      <w:r/>
    </w:p>
    <w:p>
      <w:pPr>
        <w:ind w:firstLine="480"/>
        <w:rPr>
          <w:rFonts w:hint="eastAsia" w:hAnsi="宋体"/>
          <w:sz w:val="24"/>
          <w:szCs w:val="24"/>
        </w:rPr>
      </w:pPr>
      <w:r>
        <w:rPr>
          <w:rFonts w:hAnsi="宋体"/>
          <w:sz w:val="24"/>
          <w:szCs w:val="24"/>
        </w:rPr>
        <w:t xml:space="preserve">6.2.2 </w:t>
      </w:r>
      <w:r>
        <w:rPr>
          <w:rFonts w:hint="eastAsia" w:hAnsi="宋体"/>
          <w:sz w:val="24"/>
          <w:szCs w:val="24"/>
        </w:rPr>
        <w:t xml:space="preserve">投标人认为采购文件、采购过程和中标结果使自己的权益受到损害的，可以在知道或者应知其权益受到损害之日起</w:t>
      </w:r>
      <w:r>
        <w:rPr>
          <w:rFonts w:hAnsi="宋体"/>
          <w:sz w:val="24"/>
          <w:szCs w:val="24"/>
        </w:rPr>
        <w:t xml:space="preserve">7</w:t>
      </w:r>
      <w:r>
        <w:rPr>
          <w:rFonts w:hint="eastAsia" w:hAnsi="宋体"/>
          <w:sz w:val="24"/>
          <w:szCs w:val="24"/>
        </w:rPr>
        <w:t xml:space="preserve">个工作日内，以书面形式向采购代理机构提出质疑。非书面形式、</w:t>
      </w:r>
      <w:r>
        <w:rPr>
          <w:rFonts w:hAnsi="宋体"/>
          <w:sz w:val="24"/>
          <w:szCs w:val="24"/>
        </w:rPr>
        <w:t xml:space="preserve">7</w:t>
      </w:r>
      <w:r>
        <w:rPr>
          <w:rFonts w:hint="eastAsia" w:hAnsi="宋体"/>
          <w:sz w:val="24"/>
          <w:szCs w:val="24"/>
        </w:rPr>
        <w:t xml:space="preserve">个工作日之外以及匿名的质疑将不予受理。供应商应知其权益受到损害之日，是指：</w:t>
      </w:r>
      <w:r/>
    </w:p>
    <w:p>
      <w:pPr>
        <w:ind w:firstLine="480"/>
        <w:rPr>
          <w:rFonts w:hint="eastAsia" w:hAnsi="宋体"/>
          <w:sz w:val="24"/>
          <w:szCs w:val="24"/>
        </w:rPr>
      </w:pPr>
      <w:r>
        <w:rPr>
          <w:rFonts w:hint="eastAsia" w:hAnsi="宋体"/>
          <w:sz w:val="24"/>
          <w:szCs w:val="24"/>
        </w:rPr>
        <w:t xml:space="preserve">（一）对可以质疑的招标文件提出质疑的，为收到招标文件之日；</w:t>
      </w:r>
      <w:r/>
    </w:p>
    <w:p>
      <w:pPr>
        <w:ind w:firstLine="480"/>
        <w:rPr>
          <w:rFonts w:hint="eastAsia" w:hAnsi="宋体"/>
          <w:sz w:val="24"/>
          <w:szCs w:val="24"/>
        </w:rPr>
      </w:pPr>
      <w:r>
        <w:rPr>
          <w:rFonts w:hint="eastAsia" w:hAnsi="宋体"/>
          <w:sz w:val="24"/>
          <w:szCs w:val="24"/>
        </w:rPr>
        <w:t xml:space="preserve">（二）对采购过程提出质疑的，为各采购程序环节结束之日；</w:t>
      </w:r>
      <w:r/>
    </w:p>
    <w:p>
      <w:pPr>
        <w:ind w:firstLine="480"/>
        <w:rPr>
          <w:rFonts w:hint="eastAsia" w:hAnsi="宋体"/>
          <w:sz w:val="24"/>
          <w:szCs w:val="24"/>
        </w:rPr>
      </w:pPr>
      <w:r>
        <w:rPr>
          <w:rFonts w:hint="eastAsia" w:hAnsi="宋体"/>
          <w:sz w:val="24"/>
          <w:szCs w:val="24"/>
        </w:rPr>
        <w:t xml:space="preserve">（三）对成交结果提出质疑的，为成交结果公告期限届满之日。成交结果公告期限为自公告发出之日起</w:t>
      </w:r>
      <w:r>
        <w:rPr>
          <w:rFonts w:hAnsi="宋体"/>
          <w:sz w:val="24"/>
          <w:szCs w:val="24"/>
        </w:rPr>
        <w:t xml:space="preserve">1</w:t>
      </w:r>
      <w:r>
        <w:rPr>
          <w:rFonts w:hint="eastAsia" w:hAnsi="宋体"/>
          <w:sz w:val="24"/>
          <w:szCs w:val="24"/>
        </w:rPr>
        <w:t xml:space="preserve">个工作日。</w:t>
      </w:r>
      <w:r/>
    </w:p>
    <w:p>
      <w:pPr>
        <w:ind w:firstLine="480"/>
        <w:rPr>
          <w:rFonts w:hint="eastAsia" w:hAnsi="宋体"/>
          <w:sz w:val="24"/>
          <w:szCs w:val="24"/>
        </w:rPr>
      </w:pPr>
      <w:r>
        <w:rPr>
          <w:rFonts w:hAnsi="宋体"/>
          <w:sz w:val="24"/>
          <w:szCs w:val="24"/>
        </w:rPr>
        <w:t xml:space="preserve">6.2.3 </w:t>
      </w:r>
      <w:r>
        <w:rPr>
          <w:rFonts w:hint="eastAsia" w:hAnsi="宋体"/>
          <w:sz w:val="24"/>
          <w:szCs w:val="24"/>
        </w:rPr>
        <w:t xml:space="preserve">投标人提出书面质疑必须有理、有据，不得恶意质疑或提交虚假质疑。否则，一经查实，采购代理机构有权依据政府采购的有关规定，报请同级财政部门对该投标人列入失信行为或不良行为记录名单，进行相应的行政处罚。</w:t>
      </w:r>
      <w:r/>
    </w:p>
    <w:p>
      <w:pPr>
        <w:ind w:firstLine="480"/>
        <w:rPr>
          <w:rFonts w:hint="eastAsia" w:hAnsi="宋体"/>
          <w:sz w:val="24"/>
          <w:szCs w:val="24"/>
        </w:rPr>
      </w:pPr>
      <w:r>
        <w:rPr>
          <w:rFonts w:hAnsi="宋体"/>
          <w:sz w:val="24"/>
          <w:szCs w:val="24"/>
        </w:rPr>
        <w:t xml:space="preserve">6.2.4 </w:t>
      </w:r>
      <w:r>
        <w:rPr>
          <w:rFonts w:hint="eastAsia" w:hAnsi="宋体"/>
          <w:sz w:val="24"/>
          <w:szCs w:val="24"/>
        </w:rPr>
        <w:t xml:space="preserve">质疑文件必须由投标文件中所确定的法定代表人（或授权代表）递交，如递交者不是投标文件中确定的授权代表，须由投标人另行出具授权书。质疑函应以送达或邮寄的方式提交，未按上述要求提交的质疑函（含传真、电子邮件等）采购代理机构有权不予受理。</w:t>
      </w:r>
      <w:r/>
    </w:p>
    <w:p>
      <w:pPr>
        <w:ind w:firstLine="480"/>
        <w:rPr>
          <w:rFonts w:hint="eastAsia" w:hAnsi="宋体"/>
          <w:sz w:val="24"/>
          <w:szCs w:val="24"/>
        </w:rPr>
      </w:pPr>
      <w:r>
        <w:rPr>
          <w:rFonts w:hAnsi="宋体"/>
          <w:sz w:val="24"/>
          <w:szCs w:val="24"/>
        </w:rPr>
        <w:t xml:space="preserve">6.2.5 </w:t>
      </w:r>
      <w:r>
        <w:rPr>
          <w:rFonts w:hint="eastAsia" w:hAnsi="宋体"/>
          <w:sz w:val="24"/>
          <w:szCs w:val="24"/>
        </w:rPr>
        <w:t xml:space="preserve">质疑函应当包括下列内容：</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1</w:t>
      </w:r>
      <w:r>
        <w:rPr>
          <w:rFonts w:hint="eastAsia" w:hAnsi="宋体"/>
          <w:sz w:val="24"/>
          <w:szCs w:val="24"/>
        </w:rPr>
        <w:t xml:space="preserve">）供应商的姓名或者名称、地址、邮编、联系人及联系电话；</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2</w:t>
      </w:r>
      <w:r>
        <w:rPr>
          <w:rFonts w:hint="eastAsia" w:hAnsi="宋体"/>
          <w:sz w:val="24"/>
          <w:szCs w:val="24"/>
        </w:rPr>
        <w:t xml:space="preserve">）质疑项目的名称、编号；</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3</w:t>
      </w:r>
      <w:r>
        <w:rPr>
          <w:rFonts w:hint="eastAsia" w:hAnsi="宋体"/>
          <w:sz w:val="24"/>
          <w:szCs w:val="24"/>
        </w:rPr>
        <w:t xml:space="preserve">）具体、明确的质疑事项和与质疑事项相关的请求；</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）事实依据；</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5</w:t>
      </w:r>
      <w:r>
        <w:rPr>
          <w:rFonts w:hint="eastAsia" w:hAnsi="宋体"/>
          <w:sz w:val="24"/>
          <w:szCs w:val="24"/>
        </w:rPr>
        <w:t xml:space="preserve">）必要的法律依据；</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6</w:t>
      </w:r>
      <w:r>
        <w:rPr>
          <w:rFonts w:hint="eastAsia" w:hAnsi="宋体"/>
          <w:sz w:val="24"/>
          <w:szCs w:val="24"/>
        </w:rPr>
        <w:t xml:space="preserve">）提出质疑的日期。</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7</w:t>
      </w:r>
      <w:r>
        <w:rPr>
          <w:rFonts w:hint="eastAsia" w:hAnsi="宋体"/>
          <w:sz w:val="24"/>
          <w:szCs w:val="24"/>
        </w:rPr>
        <w:t xml:space="preserve">）质疑函应当署名：质疑人为自然人的，应当由本人签字并附有效身份证明；质疑人为法人或者其他组织的，应当由法定代表人、主要负责人，或者其授权代表签字或者盖章，并加盖公章。</w:t>
      </w:r>
      <w:r/>
    </w:p>
    <w:p>
      <w:pPr>
        <w:ind w:firstLine="480"/>
        <w:rPr>
          <w:rFonts w:hint="eastAsia" w:hAnsi="宋体"/>
          <w:sz w:val="24"/>
          <w:szCs w:val="24"/>
        </w:rPr>
      </w:pPr>
      <w:r>
        <w:rPr>
          <w:rFonts w:hint="eastAsia" w:hAnsi="宋体"/>
          <w:sz w:val="24"/>
          <w:szCs w:val="24"/>
        </w:rPr>
        <w:t xml:space="preserve">质疑人委托代理质疑的，应当向采购代理机构提交授权委托书，并载明委托代理的具体权限和事项。</w:t>
      </w:r>
      <w:r/>
    </w:p>
    <w:p>
      <w:pPr>
        <w:ind w:firstLine="480"/>
        <w:rPr>
          <w:sz w:val="24"/>
          <w:szCs w:val="24"/>
        </w:rPr>
      </w:pPr>
      <w:r>
        <w:rPr>
          <w:rFonts w:hint="eastAsia"/>
          <w:sz w:val="24"/>
          <w:szCs w:val="24"/>
        </w:rPr>
        <w:t xml:space="preserve">质疑函范本及制作说明详见采购代理机构网站国家法规栏目《政府采购供应商质疑函范本》。</w:t>
      </w:r>
      <w:r/>
    </w:p>
    <w:p>
      <w:pPr>
        <w:ind w:firstLine="480"/>
        <w:rPr>
          <w:sz w:val="24"/>
          <w:szCs w:val="24"/>
        </w:rPr>
      </w:pPr>
      <w:r>
        <w:rPr>
          <w:rFonts w:hAnsi="宋体"/>
          <w:sz w:val="24"/>
          <w:szCs w:val="24"/>
        </w:rPr>
        <w:t xml:space="preserve">6.2.6</w:t>
      </w:r>
      <w:r>
        <w:rPr>
          <w:rFonts w:hint="eastAsia"/>
          <w:sz w:val="24"/>
          <w:szCs w:val="24"/>
        </w:rPr>
        <w:t xml:space="preserve">对同一采购程序环节的质疑，</w:t>
      </w:r>
      <w:r>
        <w:rPr>
          <w:rFonts w:hint="eastAsia" w:hAnsi="宋体"/>
          <w:sz w:val="24"/>
          <w:szCs w:val="24"/>
        </w:rPr>
        <w:t xml:space="preserve">投标人</w:t>
      </w:r>
      <w:r>
        <w:rPr>
          <w:rFonts w:hint="eastAsia"/>
          <w:sz w:val="24"/>
          <w:szCs w:val="24"/>
        </w:rPr>
        <w:t xml:space="preserve">须在法定质疑期内一次性提出。</w:t>
      </w:r>
      <w:r/>
    </w:p>
    <w:p>
      <w:pPr>
        <w:ind w:firstLine="480"/>
        <w:rPr>
          <w:rFonts w:hint="eastAsia" w:hAnsi="宋体"/>
          <w:sz w:val="24"/>
          <w:szCs w:val="24"/>
        </w:rPr>
      </w:pPr>
      <w:r>
        <w:rPr>
          <w:rFonts w:hAnsi="宋体"/>
          <w:sz w:val="24"/>
          <w:szCs w:val="24"/>
        </w:rPr>
        <w:t xml:space="preserve">6.2.7</w:t>
      </w:r>
      <w:r>
        <w:rPr>
          <w:rFonts w:hint="eastAsia" w:hAnsi="宋体"/>
          <w:sz w:val="24"/>
          <w:szCs w:val="24"/>
        </w:rPr>
        <w:t xml:space="preserve">采购代理机构收到质疑函后，将对质疑的形式和内容进行审查，如质疑函内容、格式不符合规定，采购代理机构将告知质疑人进行补正。</w:t>
      </w:r>
      <w:r/>
    </w:p>
    <w:p>
      <w:pPr>
        <w:ind w:firstLine="480"/>
        <w:rPr>
          <w:rFonts w:hint="eastAsia" w:hAnsi="宋体"/>
          <w:sz w:val="24"/>
          <w:szCs w:val="24"/>
        </w:rPr>
      </w:pPr>
      <w:r>
        <w:rPr>
          <w:rFonts w:hint="eastAsia" w:hAnsi="宋体"/>
          <w:sz w:val="24"/>
          <w:szCs w:val="24"/>
        </w:rPr>
        <w:t xml:space="preserve">质疑人应当在法定质疑期限内进行补正并重新提交质疑函，拒不补正或者超过期限后未重新提交质疑函的，为无效质疑，采购代理机构有权不予受理。</w:t>
      </w:r>
      <w:r/>
    </w:p>
    <w:p>
      <w:pPr>
        <w:ind w:firstLine="480"/>
        <w:rPr>
          <w:rFonts w:hint="eastAsia" w:hAnsi="宋体"/>
          <w:sz w:val="24"/>
          <w:szCs w:val="24"/>
        </w:rPr>
      </w:pPr>
      <w:r>
        <w:rPr>
          <w:rFonts w:hAnsi="宋体"/>
          <w:sz w:val="24"/>
          <w:szCs w:val="24"/>
        </w:rPr>
        <w:t xml:space="preserve">6.2.8 </w:t>
      </w:r>
      <w:r>
        <w:rPr>
          <w:rFonts w:hint="eastAsia" w:hAnsi="宋体"/>
          <w:sz w:val="24"/>
          <w:szCs w:val="24"/>
        </w:rPr>
        <w:t xml:space="preserve">对于内容、格式符合规定的质疑函，采购代理机构将在</w:t>
      </w:r>
      <w:r>
        <w:rPr>
          <w:rFonts w:hAnsi="宋体"/>
          <w:sz w:val="24"/>
          <w:szCs w:val="24"/>
        </w:rPr>
        <w:t xml:space="preserve">7</w:t>
      </w:r>
      <w:r>
        <w:rPr>
          <w:rFonts w:hint="eastAsia" w:hAnsi="宋体"/>
          <w:sz w:val="24"/>
          <w:szCs w:val="24"/>
        </w:rPr>
        <w:t xml:space="preserve">个工作日内以书面形式作出答复。</w:t>
      </w:r>
      <w:r/>
    </w:p>
    <w:p>
      <w:pPr>
        <w:ind w:firstLine="480"/>
        <w:rPr>
          <w:rFonts w:hint="eastAsia" w:hAnsi="宋体"/>
          <w:sz w:val="24"/>
          <w:szCs w:val="24"/>
        </w:rPr>
      </w:pPr>
      <w:r>
        <w:rPr>
          <w:rFonts w:hAnsi="宋体"/>
          <w:sz w:val="24"/>
          <w:szCs w:val="24"/>
        </w:rPr>
        <w:t xml:space="preserve">6.2.9 </w:t>
      </w:r>
      <w:r>
        <w:rPr>
          <w:rFonts w:hint="eastAsia" w:hAnsi="宋体"/>
          <w:sz w:val="24"/>
          <w:szCs w:val="24"/>
        </w:rPr>
        <w:t xml:space="preserve">采购代理机构仅对采购人委托范围以内的质疑内容进行答复。</w:t>
      </w:r>
      <w:r/>
    </w:p>
    <w:p>
      <w:pPr>
        <w:ind w:firstLine="480"/>
        <w:rPr>
          <w:rFonts w:hint="eastAsia" w:hAnsi="宋体"/>
          <w:sz w:val="24"/>
          <w:szCs w:val="24"/>
        </w:rPr>
      </w:pPr>
      <w:r>
        <w:rPr>
          <w:rFonts w:hAnsi="宋体"/>
          <w:sz w:val="24"/>
          <w:szCs w:val="24"/>
        </w:rPr>
        <w:t xml:space="preserve">6.2.10</w:t>
      </w:r>
      <w:r>
        <w:rPr>
          <w:rFonts w:hint="eastAsia" w:hAnsi="宋体"/>
          <w:sz w:val="24"/>
          <w:szCs w:val="24"/>
        </w:rPr>
        <w:t xml:space="preserve">质疑供应商对采购代理机构的答复不满意，或者采购代理机构未在规定时间内作出答复的，可以在答复期满后</w:t>
      </w:r>
      <w:r>
        <w:rPr>
          <w:rFonts w:hint="eastAsia" w:hAnsi="宋体"/>
          <w:sz w:val="24"/>
          <w:szCs w:val="24"/>
        </w:rPr>
        <w:t xml:space="preserve">15</w:t>
      </w:r>
      <w:r>
        <w:rPr>
          <w:rFonts w:hint="eastAsia" w:hAnsi="宋体"/>
          <w:sz w:val="24"/>
          <w:szCs w:val="24"/>
        </w:rPr>
        <w:t xml:space="preserve">个工作日内向采购项目同级财政部门投诉。</w:t>
      </w:r>
      <w:r/>
    </w:p>
    <w:p>
      <w:pPr>
        <w:ind w:firstLine="480"/>
        <w:rPr>
          <w:sz w:val="24"/>
          <w:szCs w:val="24"/>
        </w:rPr>
      </w:pPr>
      <w:r>
        <w:rPr>
          <w:rFonts w:hint="eastAsia" w:hAnsi="宋体"/>
          <w:sz w:val="24"/>
          <w:szCs w:val="24"/>
        </w:rPr>
        <w:t xml:space="preserve">投诉书范本及制作说明详见</w:t>
      </w:r>
      <w:r>
        <w:rPr>
          <w:rFonts w:hint="eastAsia"/>
          <w:sz w:val="24"/>
          <w:szCs w:val="24"/>
        </w:rPr>
        <w:t xml:space="preserve">采购代理机构网站国家法规栏目《政府采购供应商投诉书范本》。</w:t>
      </w:r>
      <w:r/>
    </w:p>
    <w:p>
      <w:pPr>
        <w:ind w:firstLine="480"/>
        <w:rPr>
          <w:rFonts w:hint="eastAsia" w:ascii="宋体" w:hAnsi="宋体"/>
          <w:sz w:val="24"/>
          <w:szCs w:val="24"/>
        </w:rPr>
      </w:pPr>
      <w:r>
        <w:rPr>
          <w:rFonts w:hAnsi="宋体"/>
          <w:sz w:val="24"/>
          <w:szCs w:val="24"/>
        </w:rPr>
        <w:t xml:space="preserve">6.2.11 </w:t>
      </w:r>
      <w:r>
        <w:rPr>
          <w:rFonts w:hint="eastAsia" w:ascii="宋体" w:hAnsi="宋体"/>
          <w:sz w:val="24"/>
          <w:szCs w:val="24"/>
        </w:rPr>
        <w:t xml:space="preserve">以联合体形式参加政府采购活动的，其投诉应当由组成联合体的所有供应商共同提出。</w:t>
      </w:r>
      <w:r/>
    </w:p>
    <w:p>
      <w:pPr>
        <w:ind w:firstLine="482"/>
        <w:rPr>
          <w:b/>
          <w:bCs/>
          <w:sz w:val="24"/>
          <w:szCs w:val="24"/>
        </w:rPr>
      </w:pPr>
      <w:r>
        <w:rPr>
          <w:b/>
          <w:bCs/>
          <w:sz w:val="24"/>
          <w:szCs w:val="24"/>
        </w:rPr>
        <w:t xml:space="preserve">6.3 </w:t>
      </w:r>
      <w:r>
        <w:rPr>
          <w:rFonts w:hint="eastAsia"/>
          <w:b/>
          <w:bCs/>
          <w:sz w:val="24"/>
          <w:szCs w:val="24"/>
        </w:rPr>
        <w:t xml:space="preserve">中标通知书</w:t>
      </w:r>
      <w:r/>
    </w:p>
    <w:p>
      <w:pPr>
        <w:ind w:firstLine="480"/>
        <w:rPr>
          <w:rFonts w:hint="eastAsia" w:hAnsi="宋体"/>
          <w:sz w:val="24"/>
          <w:szCs w:val="24"/>
        </w:rPr>
      </w:pPr>
      <w:r>
        <w:rPr>
          <w:rFonts w:hAnsi="宋体"/>
          <w:sz w:val="24"/>
          <w:szCs w:val="24"/>
        </w:rPr>
        <w:t xml:space="preserve">6.3.1 </w:t>
      </w:r>
      <w:r>
        <w:rPr>
          <w:rFonts w:hint="eastAsia" w:hAnsi="宋体"/>
          <w:sz w:val="24"/>
          <w:szCs w:val="24"/>
        </w:rPr>
        <w:t xml:space="preserve">中标结果确定后，采购代理机构将向成交供应商发出《中标通知书》。中标供应商可在成交结果公告届满之日起三十日内，登录苏采云系统下载。</w:t>
      </w:r>
      <w:r>
        <w:rPr>
          <w:rFonts w:hint="eastAsia" w:hAnsi="宋体"/>
          <w:sz w:val="24"/>
          <w:szCs w:val="24"/>
        </w:rPr>
        <w:t xml:space="preserve">    </w:t>
      </w:r>
      <w:r/>
    </w:p>
    <w:p>
      <w:pPr>
        <w:ind w:firstLine="480"/>
        <w:rPr>
          <w:rFonts w:hint="eastAsia" w:hAnsi="宋体"/>
          <w:sz w:val="24"/>
          <w:szCs w:val="24"/>
        </w:rPr>
      </w:pPr>
      <w:r>
        <w:rPr>
          <w:rFonts w:hint="eastAsia" w:hAnsi="宋体"/>
          <w:sz w:val="24"/>
          <w:szCs w:val="24"/>
        </w:rPr>
        <w:t xml:space="preserve">因系统存储空间有限，中标结果公告届满之日起三十日后，苏采云系统不再保证提供下载《中标通知书》服务</w:t>
      </w:r>
      <w:r>
        <w:rPr>
          <w:rFonts w:hint="eastAsia" w:hAnsi="宋体"/>
          <w:sz w:val="24"/>
          <w:szCs w:val="24"/>
        </w:rPr>
        <w:t xml:space="preserve">,</w:t>
      </w:r>
      <w:r>
        <w:rPr>
          <w:rFonts w:hint="eastAsia" w:hAnsi="宋体"/>
          <w:sz w:val="24"/>
          <w:szCs w:val="24"/>
        </w:rPr>
        <w:t xml:space="preserve">因未及时下载而造成的不利后果由中标供应商自行承担。</w:t>
      </w:r>
      <w:r/>
    </w:p>
    <w:p>
      <w:pPr>
        <w:ind w:firstLine="480"/>
        <w:rPr>
          <w:rFonts w:hint="eastAsia" w:hAnsi="宋体"/>
          <w:sz w:val="24"/>
          <w:szCs w:val="24"/>
        </w:rPr>
      </w:pPr>
      <w:r>
        <w:rPr>
          <w:rFonts w:hAnsi="宋体"/>
          <w:sz w:val="24"/>
          <w:szCs w:val="24"/>
        </w:rPr>
        <w:t xml:space="preserve">6.3.2 </w:t>
      </w:r>
      <w:r>
        <w:rPr>
          <w:rFonts w:hint="eastAsia" w:hAnsi="宋体"/>
          <w:sz w:val="24"/>
          <w:szCs w:val="24"/>
        </w:rPr>
        <w:t xml:space="preserve">《中标通知书》是合同的组成部分，对采购人和中标供应商均具有法律效力。</w:t>
      </w:r>
      <w:r>
        <w:rPr>
          <w:rFonts w:hint="eastAsia" w:hAnsi="宋体"/>
          <w:sz w:val="24"/>
          <w:szCs w:val="24"/>
        </w:rPr>
        <w:t xml:space="preserve">《中标通知书》发出后，采购人改变成交结果的，或者中标供应商放弃中标项目的，应当依法承担法律责任。</w:t>
      </w:r>
      <w:r/>
    </w:p>
    <w:p>
      <w:pPr>
        <w:ind w:firstLine="482"/>
        <w:rPr>
          <w:b/>
          <w:bCs/>
          <w:sz w:val="24"/>
          <w:szCs w:val="24"/>
        </w:rPr>
      </w:pPr>
      <w:r>
        <w:rPr>
          <w:b/>
          <w:bCs/>
          <w:sz w:val="24"/>
          <w:szCs w:val="24"/>
        </w:rPr>
        <w:t xml:space="preserve">6.4 </w:t>
      </w:r>
      <w:r>
        <w:rPr>
          <w:rFonts w:hint="eastAsia"/>
          <w:b/>
          <w:bCs/>
          <w:sz w:val="24"/>
          <w:szCs w:val="24"/>
        </w:rPr>
        <w:t xml:space="preserve">签订合同</w:t>
      </w:r>
      <w:r/>
    </w:p>
    <w:p>
      <w:pPr>
        <w:ind w:firstLine="480"/>
        <w:rPr>
          <w:rFonts w:hint="eastAsia" w:hAnsi="宋体"/>
          <w:sz w:val="24"/>
          <w:szCs w:val="24"/>
        </w:rPr>
      </w:pPr>
      <w:r>
        <w:rPr>
          <w:rFonts w:hAnsi="宋体"/>
          <w:sz w:val="24"/>
          <w:szCs w:val="24"/>
        </w:rPr>
        <w:t xml:space="preserve">6.4.1 </w:t>
      </w:r>
      <w:r>
        <w:rPr>
          <w:rFonts w:hint="eastAsia" w:hAnsi="宋体"/>
          <w:sz w:val="24"/>
          <w:szCs w:val="24"/>
        </w:rPr>
        <w:t xml:space="preserve">中标供应商应当在中标通知书发出之日起</w:t>
      </w:r>
      <w:r>
        <w:rPr>
          <w:rFonts w:hAnsi="宋体"/>
          <w:sz w:val="24"/>
          <w:szCs w:val="24"/>
        </w:rPr>
        <w:t xml:space="preserve">30</w:t>
      </w:r>
      <w:r>
        <w:rPr>
          <w:rFonts w:hint="eastAsia" w:hAnsi="宋体"/>
          <w:sz w:val="24"/>
          <w:szCs w:val="24"/>
        </w:rPr>
        <w:t xml:space="preserve">日内，按照招标文件确定的合同文本以及采购标的、规格型号、采购金额、采购数量、技术和服务要求等事项与采购人签订采购合同。</w:t>
      </w:r>
      <w:r/>
    </w:p>
    <w:p>
      <w:pPr>
        <w:ind w:firstLine="480"/>
        <w:rPr>
          <w:rFonts w:hint="eastAsia" w:hAnsi="宋体"/>
          <w:sz w:val="24"/>
          <w:szCs w:val="24"/>
        </w:rPr>
      </w:pPr>
      <w:r>
        <w:rPr>
          <w:rFonts w:hAnsi="宋体"/>
          <w:sz w:val="24"/>
          <w:szCs w:val="24"/>
        </w:rPr>
        <w:t xml:space="preserve">6.4.2 </w:t>
      </w:r>
      <w:r>
        <w:rPr>
          <w:rFonts w:hint="eastAsia" w:hAnsi="宋体"/>
          <w:sz w:val="24"/>
          <w:szCs w:val="24"/>
        </w:rPr>
        <w:t xml:space="preserve">招标文件、中标供应商的投标文件及评审过程中有关澄清文件均应作为合同附件。</w:t>
      </w:r>
      <w:r/>
    </w:p>
    <w:p>
      <w:pPr>
        <w:ind w:firstLine="480"/>
        <w:rPr>
          <w:rFonts w:hint="eastAsia" w:hAnsi="宋体"/>
          <w:sz w:val="24"/>
          <w:szCs w:val="24"/>
        </w:rPr>
      </w:pPr>
      <w:r>
        <w:rPr>
          <w:rFonts w:hAnsi="宋体"/>
          <w:sz w:val="24"/>
          <w:szCs w:val="24"/>
        </w:rPr>
        <w:t xml:space="preserve">6.4.3 </w:t>
      </w:r>
      <w:r>
        <w:rPr>
          <w:rFonts w:hint="eastAsia" w:hAnsi="宋体"/>
          <w:sz w:val="24"/>
          <w:szCs w:val="24"/>
        </w:rPr>
        <w:t xml:space="preserve">招标文件要求中标供应商提交履约保证金的，中标供应商应当在签订合同时以非现金的形式提交。履约保证金的数额不得超过采购合同金额的</w:t>
      </w:r>
      <w:r>
        <w:rPr>
          <w:rFonts w:hAnsi="宋体"/>
          <w:sz w:val="24"/>
          <w:szCs w:val="24"/>
        </w:rPr>
        <w:t xml:space="preserve">10%</w:t>
      </w:r>
      <w:r>
        <w:rPr>
          <w:rFonts w:hint="eastAsia" w:hAnsi="宋体"/>
          <w:sz w:val="24"/>
          <w:szCs w:val="24"/>
        </w:rPr>
        <w:t xml:space="preserve">。</w:t>
      </w:r>
      <w:r/>
    </w:p>
    <w:p>
      <w:pPr>
        <w:ind w:firstLine="480"/>
        <w:rPr>
          <w:rFonts w:hint="eastAsia" w:hAnsi="宋体"/>
          <w:sz w:val="24"/>
          <w:szCs w:val="24"/>
        </w:rPr>
      </w:pPr>
      <w:r>
        <w:rPr>
          <w:rFonts w:hAnsi="宋体"/>
          <w:sz w:val="24"/>
          <w:szCs w:val="24"/>
        </w:rPr>
        <w:t xml:space="preserve">6.4.4 </w:t>
      </w:r>
      <w:r>
        <w:rPr>
          <w:rFonts w:hint="eastAsia" w:hAnsi="宋体"/>
          <w:sz w:val="24"/>
          <w:szCs w:val="24"/>
        </w:rPr>
        <w:t xml:space="preserve">签订合同后，中标供应商不得将货物、工程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p>
    <w:p>
      <w:pPr>
        <w:ind w:firstLine="480"/>
        <w:rPr>
          <w:rFonts w:hint="eastAsia" w:hAnsi="宋体"/>
          <w:sz w:val="24"/>
          <w:szCs w:val="24"/>
        </w:rPr>
      </w:pPr>
      <w:r>
        <w:rPr>
          <w:rFonts w:hAnsi="宋体"/>
          <w:sz w:val="24"/>
          <w:szCs w:val="24"/>
        </w:rPr>
        <w:t xml:space="preserve">6.4.5 </w:t>
      </w:r>
      <w:r>
        <w:rPr>
          <w:rFonts w:hint="eastAsia" w:hAnsi="宋体"/>
          <w:sz w:val="24"/>
          <w:szCs w:val="24"/>
        </w:rPr>
        <w:t xml:space="preserve">货物和服务的追加、减少和添购。</w:t>
      </w:r>
      <w:r/>
    </w:p>
    <w:p>
      <w:pPr>
        <w:ind w:firstLine="480"/>
        <w:rPr>
          <w:rFonts w:hint="eastAsia" w:hAnsi="宋体"/>
          <w:sz w:val="24"/>
          <w:szCs w:val="24"/>
        </w:rPr>
      </w:pPr>
      <w:r>
        <w:rPr>
          <w:rFonts w:hint="eastAsia" w:hAnsi="宋体"/>
          <w:sz w:val="24"/>
          <w:szCs w:val="24"/>
        </w:rPr>
        <w:t xml:space="preserve">采购合同履行中，采购人需追加与合同标的相同的货物和服务的，在不改变合同其他条款的前提下，可以与中标供应商协商签订补充合同，但所有补充合同的采购金额不超过原合同金额</w:t>
      </w:r>
      <w:r>
        <w:rPr>
          <w:rFonts w:hAnsi="宋体"/>
          <w:sz w:val="24"/>
          <w:szCs w:val="24"/>
        </w:rPr>
        <w:t xml:space="preserve">10%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采购结束后，采购人若由于各种客观原因，必须对采购项目所牵涉的货物和服务进行适当的减少时，在双方协商一致的前提下，可以按照采购时的价格水平做相应的调减，并据此签订补充合同。</w:t>
      </w:r>
      <w:r/>
    </w:p>
    <w:p>
      <w:pPr>
        <w:pStyle w:val="851"/>
        <w:rPr>
          <w:rFonts w:hint="eastAsia" w:ascii="黑体" w:hAnsi="黑体"/>
          <w:sz w:val="28"/>
          <w:szCs w:val="28"/>
        </w:rPr>
      </w:pPr>
      <w:r>
        <w:rPr>
          <w:rFonts w:hint="eastAsia" w:ascii="黑体" w:hAnsi="黑体"/>
          <w:sz w:val="28"/>
          <w:szCs w:val="28"/>
        </w:rPr>
        <w:t xml:space="preserve">七、其他相关说明</w:t>
      </w:r>
      <w:r/>
    </w:p>
    <w:p>
      <w:pPr>
        <w:pStyle w:val="861"/>
        <w:ind w:firstLine="480"/>
        <w:jc w:val="both"/>
        <w:rPr>
          <w:rFonts w:hint="eastAsia" w:ascii="宋体" w:hAnsi="宋体"/>
          <w:b/>
          <w:bCs/>
          <w:sz w:val="24"/>
        </w:rPr>
      </w:pPr>
      <w:r>
        <w:rPr>
          <w:rFonts w:hint="eastAsia" w:ascii="宋体" w:hAnsi="宋体"/>
          <w:b/>
          <w:bCs/>
          <w:sz w:val="24"/>
        </w:rPr>
        <w:t xml:space="preserve">7.1采购代理机构开户行信息</w:t>
      </w:r>
      <w:r/>
    </w:p>
    <w:p>
      <w:pPr>
        <w:ind w:firstLine="480"/>
        <w:rPr>
          <w:rFonts w:hint="eastAsia" w:ascii="宋体" w:hAnsi="宋体"/>
          <w:sz w:val="24"/>
          <w:szCs w:val="24"/>
        </w:rPr>
      </w:pPr>
      <w:r>
        <w:rPr>
          <w:rFonts w:hint="eastAsia" w:ascii="宋体" w:hAnsi="宋体"/>
          <w:sz w:val="24"/>
          <w:szCs w:val="24"/>
        </w:rPr>
        <w:t xml:space="preserve">单位名称：江苏苏瑾创招标代理有限公司</w:t>
      </w:r>
      <w:r/>
    </w:p>
    <w:p>
      <w:pPr>
        <w:ind w:firstLine="480"/>
        <w:rPr>
          <w:rFonts w:hint="eastAsia" w:ascii="宋体" w:hAnsi="宋体"/>
          <w:sz w:val="24"/>
          <w:szCs w:val="24"/>
        </w:rPr>
      </w:pPr>
      <w:r>
        <w:rPr>
          <w:rFonts w:hint="eastAsia" w:ascii="宋体" w:hAnsi="宋体"/>
          <w:sz w:val="24"/>
          <w:szCs w:val="24"/>
        </w:rPr>
        <w:t xml:space="preserve">开</w:t>
      </w:r>
      <w:r>
        <w:rPr>
          <w:rFonts w:ascii="宋体" w:hAnsi="宋体"/>
          <w:sz w:val="24"/>
          <w:szCs w:val="24"/>
        </w:rPr>
        <w:t xml:space="preserve"> </w:t>
      </w:r>
      <w:r>
        <w:rPr>
          <w:rFonts w:hint="eastAsia" w:ascii="宋体" w:hAnsi="宋体"/>
          <w:sz w:val="24"/>
          <w:szCs w:val="24"/>
        </w:rPr>
        <w:t xml:space="preserve">户</w:t>
      </w:r>
      <w:r>
        <w:rPr>
          <w:rFonts w:ascii="宋体" w:hAnsi="宋体"/>
          <w:sz w:val="24"/>
          <w:szCs w:val="24"/>
        </w:rPr>
        <w:t xml:space="preserve"> </w:t>
      </w:r>
      <w:r>
        <w:rPr>
          <w:rFonts w:hint="eastAsia" w:ascii="宋体" w:hAnsi="宋体"/>
          <w:sz w:val="24"/>
          <w:szCs w:val="24"/>
        </w:rPr>
        <w:t xml:space="preserve">行：招商银行股份有限公司南京城西支行</w:t>
      </w:r>
      <w:r/>
    </w:p>
    <w:p>
      <w:pPr>
        <w:ind w:firstLine="480"/>
        <w:rPr>
          <w:rFonts w:hint="eastAsia" w:ascii="宋体" w:hAnsi="宋体"/>
          <w:sz w:val="24"/>
          <w:szCs w:val="24"/>
        </w:rPr>
      </w:pPr>
      <w:r>
        <w:rPr>
          <w:rFonts w:hint="eastAsia" w:ascii="宋体" w:hAnsi="宋体"/>
          <w:sz w:val="24"/>
          <w:szCs w:val="24"/>
        </w:rPr>
        <w:t xml:space="preserve">账</w:t>
      </w:r>
      <w:r>
        <w:rPr>
          <w:rFonts w:ascii="宋体" w:hAnsi="宋体"/>
          <w:sz w:val="24"/>
          <w:szCs w:val="24"/>
        </w:rPr>
        <w:t xml:space="preserve">    号：1259 0786 1310 601</w:t>
      </w:r>
      <w:r/>
    </w:p>
    <w:p>
      <w:pPr>
        <w:ind w:firstLine="480"/>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有融资需求且已签订政府采购合同的企业可以申请办理政府采购合同信用融资</w:t>
      </w:r>
      <w:r>
        <w:rPr>
          <w:rFonts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具体内容详见《关于深入推进政府采购线上合同信用融资工作的通知》</w:t>
      </w:r>
      <w:r>
        <w:rPr>
          <w:rFonts w:ascii="宋体" w:hAnsi="宋体"/>
          <w:sz w:val="24"/>
          <w:szCs w:val="24"/>
        </w:rPr>
        <w:t xml:space="preserve">(苏财购</w:t>
      </w:r>
      <w:r>
        <w:rPr>
          <w:rFonts w:hint="eastAsia" w:hAnsi="宋体"/>
          <w:sz w:val="24"/>
          <w:szCs w:val="24"/>
        </w:rPr>
        <w:t xml:space="preserve">〔</w:t>
      </w:r>
      <w:r>
        <w:rPr>
          <w:rFonts w:ascii="宋体" w:hAnsi="宋体"/>
          <w:sz w:val="24"/>
          <w:szCs w:val="24"/>
        </w:rPr>
        <w:t xml:space="preserve">2021</w:t>
      </w:r>
      <w:r>
        <w:rPr>
          <w:rFonts w:hint="eastAsia" w:hAnsi="宋体"/>
          <w:sz w:val="24"/>
          <w:szCs w:val="24"/>
        </w:rPr>
        <w:t xml:space="preserve">〕</w:t>
      </w:r>
      <w:r>
        <w:rPr>
          <w:rFonts w:ascii="宋体" w:hAnsi="宋体"/>
          <w:sz w:val="24"/>
          <w:szCs w:val="24"/>
        </w:rPr>
        <w:t xml:space="preserve">82号)</w:t>
      </w:r>
      <w:r>
        <w:rPr>
          <w:rFonts w:hint="eastAsia" w:ascii="宋体" w:hAnsi="宋体"/>
          <w:sz w:val="24"/>
          <w:szCs w:val="24"/>
        </w:rPr>
        <w:t xml:space="preserve">。</w:t>
      </w:r>
      <w:bookmarkEnd w:id="1"/>
      <w:r/>
      <w:bookmarkEnd w:id="6"/>
      <w:r/>
      <w:r/>
    </w:p>
    <w:p>
      <w:pPr>
        <w:ind w:firstLine="480"/>
        <w:rPr>
          <w:rFonts w:hint="eastAsia" w:hAnsi="宋体"/>
          <w:sz w:val="24"/>
          <w:szCs w:val="24"/>
        </w:rPr>
      </w:pPr>
      <w:r>
        <w:rPr>
          <w:rFonts w:hint="eastAsia" w:hAnsi="宋体"/>
          <w:sz w:val="24"/>
          <w:szCs w:val="24"/>
        </w:rPr>
      </w:r>
      <w:r/>
    </w:p>
    <w:p>
      <w:pPr>
        <w:jc w:val="left"/>
        <w:widowControl/>
        <w:rPr>
          <w:rFonts w:hint="eastAsia" w:ascii="宋体" w:hAnsi="宋体" w:eastAsia="方正小标宋_GBK"/>
          <w:bCs/>
          <w:sz w:val="28"/>
          <w:szCs w:val="28"/>
        </w:rPr>
      </w:pPr>
      <w:r/>
      <w:bookmarkStart w:id="9" w:name="_Toc479500548"/>
      <w:r>
        <w:rPr>
          <w:rFonts w:ascii="宋体" w:hAnsi="宋体"/>
          <w:b/>
          <w:szCs w:val="28"/>
        </w:rPr>
        <w:br w:type="page" w:clear="all"/>
      </w:r>
      <w:r/>
    </w:p>
    <w:p>
      <w:pPr>
        <w:pStyle w:val="850"/>
        <w:jc w:val="center"/>
        <w:spacing w:line="240" w:lineRule="auto"/>
        <w:rPr>
          <w:szCs w:val="28"/>
        </w:rPr>
      </w:pPr>
      <w:r/>
      <w:bookmarkStart w:id="10" w:name="_Toc129876269"/>
      <w:r/>
      <w:bookmarkStart w:id="11" w:name="_Toc76893581"/>
      <w:r/>
      <w:bookmarkEnd w:id="9"/>
      <w:r>
        <w:rPr>
          <w:rFonts w:hint="eastAsia"/>
          <w:szCs w:val="28"/>
        </w:rPr>
        <w:t xml:space="preserve">第三章</w:t>
      </w:r>
      <w:r>
        <w:rPr>
          <w:rFonts w:hint="eastAsia"/>
          <w:szCs w:val="28"/>
        </w:rPr>
        <w:t xml:space="preserve"> </w:t>
      </w:r>
      <w:r>
        <w:rPr>
          <w:rFonts w:hint="eastAsia"/>
          <w:szCs w:val="28"/>
        </w:rPr>
        <w:t xml:space="preserve">评标办法和定标原则</w:t>
      </w:r>
      <w:bookmarkEnd w:id="10"/>
      <w:r/>
      <w:bookmarkEnd w:id="11"/>
      <w:r/>
      <w:r/>
    </w:p>
    <w:p>
      <w:pPr>
        <w:ind w:firstLine="480"/>
        <w:rPr>
          <w:sz w:val="24"/>
          <w:szCs w:val="24"/>
        </w:rPr>
      </w:pPr>
      <w:r/>
      <w:bookmarkStart w:id="12" w:name="_Toc444852399"/>
      <w:r/>
      <w:bookmarkStart w:id="13" w:name="_Toc479456121"/>
      <w:r/>
      <w:bookmarkStart w:id="14" w:name="_Toc449081332"/>
      <w:r/>
      <w:bookmarkStart w:id="15" w:name="_Toc449539274"/>
      <w:r/>
      <w:r/>
    </w:p>
    <w:p>
      <w:pPr>
        <w:ind w:firstLine="480"/>
        <w:spacing w:line="320" w:lineRule="exact"/>
        <w:rPr>
          <w:sz w:val="24"/>
          <w:szCs w:val="24"/>
        </w:rPr>
      </w:pPr>
      <w:r>
        <w:rPr>
          <w:rFonts w:hint="eastAsia"/>
          <w:sz w:val="24"/>
          <w:szCs w:val="24"/>
        </w:rPr>
        <w:t xml:space="preserve">一、本项目采用综合评分法，总分为</w:t>
      </w:r>
      <w:r>
        <w:rPr>
          <w:rFonts w:hint="eastAsia"/>
          <w:sz w:val="24"/>
          <w:szCs w:val="24"/>
        </w:rPr>
        <w:t xml:space="preserve">100</w:t>
      </w:r>
      <w:r>
        <w:rPr>
          <w:rFonts w:hint="eastAsia"/>
          <w:sz w:val="24"/>
          <w:szCs w:val="24"/>
        </w:rPr>
        <w:t xml:space="preserve">分，评标结果按评审后得分由高到低顺序排列。得分相同的，按投标报价由低到高顺序排列。得分且投标报价相同的并列。投标文件满足招标文件全部实质性要求，且按照评审因素的量化指标评审得分由高到低的顺序排列。</w:t>
      </w:r>
      <w:r/>
    </w:p>
    <w:p>
      <w:pPr>
        <w:pStyle w:val="861"/>
        <w:ind w:firstLine="480"/>
        <w:jc w:val="both"/>
        <w:rPr>
          <w:rFonts w:hint="eastAsia" w:ascii="宋体" w:hAnsi="宋体"/>
          <w:sz w:val="24"/>
        </w:rPr>
      </w:pPr>
      <w:r>
        <w:rPr>
          <w:rFonts w:hint="eastAsia" w:ascii="宋体" w:hAnsi="宋体"/>
          <w:sz w:val="24"/>
        </w:rPr>
        <w:t xml:space="preserve">二、由</w:t>
      </w:r>
      <w:r>
        <w:rPr>
          <w:rFonts w:hint="eastAsia"/>
          <w:sz w:val="24"/>
        </w:rPr>
        <w:t xml:space="preserve">评标委员会</w:t>
      </w:r>
      <w:r>
        <w:rPr>
          <w:rFonts w:hint="eastAsia" w:ascii="宋体" w:hAnsi="宋体"/>
          <w:sz w:val="24"/>
        </w:rPr>
        <w:t xml:space="preserve">推荐</w:t>
      </w:r>
      <w:r>
        <w:rPr>
          <w:rFonts w:ascii="宋体" w:hAnsi="宋体"/>
          <w:sz w:val="24"/>
        </w:rPr>
        <w:t xml:space="preserve">3名</w:t>
      </w:r>
      <w:r>
        <w:rPr>
          <w:rFonts w:hint="eastAsia" w:ascii="宋体" w:hAnsi="宋体"/>
          <w:sz w:val="24"/>
        </w:rPr>
        <w:t xml:space="preserve">中标</w:t>
      </w:r>
      <w:r>
        <w:rPr>
          <w:rFonts w:ascii="宋体" w:hAnsi="宋体"/>
          <w:sz w:val="24"/>
        </w:rPr>
        <w:t xml:space="preserve">候选人，</w:t>
      </w:r>
      <w:r>
        <w:rPr>
          <w:rFonts w:hint="eastAsia" w:ascii="宋体" w:hAnsi="宋体"/>
          <w:sz w:val="24"/>
        </w:rPr>
        <w:t xml:space="preserve">并由采购人按照排序由高到低的原则确定1名中标人。</w:t>
      </w:r>
      <w:r/>
    </w:p>
    <w:p>
      <w:pPr>
        <w:pStyle w:val="865"/>
        <w:rPr>
          <w:rFonts w:hint="default" w:ascii="Times New Roman" w:hAnsi="Times New Roman"/>
          <w:sz w:val="24"/>
          <w:szCs w:val="24"/>
        </w:rPr>
      </w:pPr>
      <w:r/>
      <w:bookmarkStart w:id="16" w:name="_Toc128419270"/>
      <w:r>
        <w:rPr>
          <w:rFonts w:ascii="Times New Roman" w:hAnsi="Times New Roman"/>
          <w:sz w:val="24"/>
          <w:szCs w:val="24"/>
        </w:rPr>
        <w:t xml:space="preserve">具体评标办法如下：</w:t>
      </w:r>
      <w:r/>
    </w:p>
    <w:tbl>
      <w:tblPr>
        <w:tblW w:w="94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7"/>
        <w:gridCol w:w="994"/>
        <w:gridCol w:w="1276"/>
        <w:gridCol w:w="5801"/>
        <w:gridCol w:w="707"/>
      </w:tblGrid>
      <w:tr>
        <w:trPr>
          <w:jc w:val="center"/>
          <w:trHeight w:val="459"/>
        </w:trPr>
        <w:tc>
          <w:tcPr>
            <w:tcW w:w="717"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序号</w:t>
            </w:r>
            <w:r/>
          </w:p>
        </w:tc>
        <w:tc>
          <w:tcPr>
            <w:gridSpan w:val="2"/>
            <w:tcW w:w="2270"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评分因素</w:t>
            </w:r>
            <w:r/>
          </w:p>
        </w:tc>
        <w:tc>
          <w:tcPr>
            <w:tcW w:w="5801"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评分标准</w:t>
            </w:r>
            <w:r/>
          </w:p>
        </w:tc>
        <w:tc>
          <w:tcPr>
            <w:tcW w:w="707"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分值</w:t>
            </w:r>
            <w:r/>
          </w:p>
        </w:tc>
      </w:tr>
      <w:tr>
        <w:trPr>
          <w:jc w:val="center"/>
        </w:trPr>
        <w:tc>
          <w:tcPr>
            <w:tcW w:w="717" w:type="dxa"/>
            <w:vAlign w:val="center"/>
            <w:textDirection w:val="lrTb"/>
            <w:noWrap w:val="false"/>
          </w:tcPr>
          <w:p>
            <w:pPr>
              <w:jc w:val="center"/>
              <w:rPr>
                <w:rFonts w:hint="eastAsia" w:ascii="宋体" w:hAnsi="宋体"/>
                <w:sz w:val="24"/>
              </w:rPr>
            </w:pPr>
            <w:r>
              <w:rPr>
                <w:rFonts w:hint="eastAsia" w:ascii="宋体" w:hAnsi="宋体"/>
                <w:sz w:val="24"/>
              </w:rPr>
              <w:t xml:space="preserve">1</w:t>
            </w:r>
            <w:r/>
          </w:p>
        </w:tc>
        <w:tc>
          <w:tcPr>
            <w:tcW w:w="994" w:type="dxa"/>
            <w:vAlign w:val="center"/>
            <w:textDirection w:val="lrTb"/>
            <w:noWrap w:val="false"/>
          </w:tcPr>
          <w:p>
            <w:pPr>
              <w:jc w:val="center"/>
              <w:rPr>
                <w:rFonts w:hint="eastAsia" w:ascii="宋体" w:hAnsi="宋体"/>
                <w:sz w:val="24"/>
              </w:rPr>
            </w:pPr>
            <w:r>
              <w:rPr>
                <w:rFonts w:hint="eastAsia" w:ascii="宋体" w:hAnsi="宋体"/>
                <w:sz w:val="24"/>
              </w:rPr>
              <w:t xml:space="preserve">价格分</w:t>
            </w:r>
            <w:r/>
          </w:p>
          <w:p>
            <w:pPr>
              <w:jc w:val="center"/>
              <w:rPr>
                <w:rFonts w:hint="eastAsia" w:ascii="宋体" w:hAnsi="宋体"/>
                <w:sz w:val="24"/>
              </w:rPr>
            </w:pPr>
            <w:r>
              <w:rPr>
                <w:rFonts w:hint="eastAsia" w:ascii="宋体" w:hAnsi="宋体"/>
                <w:sz w:val="24"/>
              </w:rPr>
              <w:t xml:space="preserve">（1</w:t>
            </w:r>
            <w:r>
              <w:rPr>
                <w:rFonts w:ascii="宋体" w:hAnsi="宋体"/>
                <w:sz w:val="24"/>
              </w:rPr>
              <w:t xml:space="preserve">0</w:t>
            </w:r>
            <w:r>
              <w:rPr>
                <w:rFonts w:hint="eastAsia" w:ascii="宋体" w:hAnsi="宋体"/>
                <w:sz w:val="24"/>
              </w:rPr>
              <w:t xml:space="preserve">分）</w:t>
            </w:r>
            <w:r/>
          </w:p>
        </w:tc>
        <w:tc>
          <w:tcPr>
            <w:tcW w:w="1276" w:type="dxa"/>
            <w:vAlign w:val="center"/>
            <w:textDirection w:val="lrTb"/>
            <w:noWrap w:val="false"/>
          </w:tcPr>
          <w:p>
            <w:pPr>
              <w:jc w:val="center"/>
              <w:rPr>
                <w:rFonts w:hint="eastAsia" w:ascii="宋体" w:hAnsi="宋体"/>
                <w:sz w:val="24"/>
              </w:rPr>
            </w:pPr>
            <w:r>
              <w:rPr>
                <w:rFonts w:hint="eastAsia" w:ascii="宋体" w:hAnsi="宋体"/>
                <w:sz w:val="24"/>
              </w:rPr>
              <w:t xml:space="preserve">价格</w:t>
            </w:r>
            <w:r/>
          </w:p>
        </w:tc>
        <w:tc>
          <w:tcPr>
            <w:tcW w:w="5801" w:type="dxa"/>
            <w:vAlign w:val="center"/>
            <w:textDirection w:val="lrTb"/>
            <w:noWrap w:val="false"/>
          </w:tcPr>
          <w:p>
            <w:pPr>
              <w:rPr>
                <w:rFonts w:hint="eastAsia" w:ascii="宋体" w:hAnsi="宋体"/>
                <w:sz w:val="24"/>
              </w:rPr>
            </w:pPr>
            <w:r/>
            <w:bookmarkStart w:id="17" w:name="OLE_LINK81"/>
            <w:r>
              <w:rPr>
                <w:rFonts w:hint="eastAsia" w:ascii="宋体" w:hAnsi="宋体"/>
                <w:sz w:val="24"/>
              </w:rPr>
              <w:t xml:space="preserve">价格分采用低价优先法计算，即满足招标文件要求且报价最低的供应商报价为评标基准价，其价格分为满分</w:t>
            </w:r>
            <w:r>
              <w:rPr>
                <w:rFonts w:ascii="宋体" w:hAnsi="宋体"/>
                <w:sz w:val="24"/>
              </w:rPr>
              <w:t xml:space="preserve">，其它投标供应商的价格分统一按照以下公式计算：</w:t>
            </w:r>
            <w:r>
              <w:rPr>
                <w:rFonts w:hint="eastAsia" w:ascii="宋体" w:hAnsi="宋体"/>
                <w:sz w:val="24"/>
              </w:rPr>
              <w:t xml:space="preserve">投标报价得分=（评标基准价/投标报价）</w:t>
            </w:r>
            <w:r>
              <w:rPr>
                <w:rFonts w:ascii="宋体" w:hAnsi="宋体"/>
                <w:sz w:val="24"/>
              </w:rPr>
              <w:t xml:space="preserve">×1</w:t>
            </w:r>
            <w:r>
              <w:rPr>
                <w:rFonts w:hint="eastAsia" w:ascii="宋体" w:hAnsi="宋体"/>
                <w:sz w:val="24"/>
              </w:rPr>
              <w:t xml:space="preserve">0</w:t>
            </w:r>
            <w:r>
              <w:rPr>
                <w:rFonts w:ascii="宋体" w:hAnsi="宋体"/>
                <w:sz w:val="24"/>
              </w:rPr>
              <w:t xml:space="preserve">分。（保留二位小数）</w:t>
            </w:r>
            <w:bookmarkEnd w:id="17"/>
            <w:r/>
            <w:r/>
          </w:p>
        </w:tc>
        <w:tc>
          <w:tcPr>
            <w:tcW w:w="707" w:type="dxa"/>
            <w:vAlign w:val="center"/>
            <w:textDirection w:val="lrTb"/>
            <w:noWrap w:val="false"/>
          </w:tcPr>
          <w:p>
            <w:pPr>
              <w:jc w:val="center"/>
              <w:rPr>
                <w:rFonts w:hint="eastAsia" w:ascii="宋体" w:hAnsi="宋体"/>
                <w:sz w:val="24"/>
              </w:rPr>
            </w:pPr>
            <w:r>
              <w:rPr>
                <w:rFonts w:hint="eastAsia" w:ascii="宋体" w:hAnsi="宋体"/>
                <w:sz w:val="24"/>
              </w:rPr>
              <w:t xml:space="preserve">10</w:t>
            </w:r>
            <w:r/>
          </w:p>
        </w:tc>
      </w:tr>
      <w:tr>
        <w:trPr>
          <w:jc w:val="center"/>
          <w:trHeight w:val="877"/>
        </w:trPr>
        <w:tc>
          <w:tcPr>
            <w:tcW w:w="717" w:type="dxa"/>
            <w:vAlign w:val="center"/>
            <w:textDirection w:val="lrTb"/>
            <w:noWrap w:val="false"/>
          </w:tcPr>
          <w:p>
            <w:pPr>
              <w:jc w:val="center"/>
              <w:rPr>
                <w:rFonts w:hint="eastAsia" w:ascii="宋体" w:hAnsi="宋体"/>
                <w:sz w:val="24"/>
              </w:rPr>
            </w:pPr>
            <w:r>
              <w:rPr>
                <w:rFonts w:hint="eastAsia" w:ascii="宋体" w:hAnsi="宋体"/>
                <w:sz w:val="24"/>
              </w:rPr>
              <w:t xml:space="preserve">2</w:t>
            </w:r>
            <w:r>
              <w:rPr>
                <w:rFonts w:ascii="宋体" w:hAnsi="宋体"/>
                <w:sz w:val="24"/>
              </w:rPr>
              <w:t xml:space="preserve">.1</w:t>
            </w:r>
            <w:r/>
          </w:p>
        </w:tc>
        <w:tc>
          <w:tcPr>
            <w:tcW w:w="994"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单位技术实力</w:t>
            </w:r>
            <w:r/>
          </w:p>
          <w:p>
            <w:pPr>
              <w:jc w:val="center"/>
              <w:rPr>
                <w:rFonts w:hint="eastAsia" w:ascii="宋体" w:hAnsi="宋体"/>
                <w:sz w:val="24"/>
              </w:rPr>
            </w:pPr>
            <w:r>
              <w:rPr>
                <w:rFonts w:hint="eastAsia" w:ascii="宋体" w:hAnsi="宋体"/>
                <w:sz w:val="24"/>
              </w:rPr>
              <w:t xml:space="preserve">（</w:t>
            </w:r>
            <w:r>
              <w:rPr>
                <w:rFonts w:hint="eastAsia" w:ascii="宋体" w:hAnsi="宋体"/>
                <w:sz w:val="24"/>
              </w:rPr>
              <w:t xml:space="preserve">46</w:t>
            </w:r>
            <w:r>
              <w:rPr>
                <w:rFonts w:hint="eastAsia" w:ascii="宋体" w:hAnsi="宋体"/>
                <w:sz w:val="24"/>
              </w:rPr>
              <w:t xml:space="preserve">分）</w:t>
            </w:r>
            <w:r/>
          </w:p>
        </w:tc>
        <w:tc>
          <w:tcPr>
            <w:tcW w:w="1276" w:type="dxa"/>
            <w:vAlign w:val="center"/>
            <w:textDirection w:val="lrTb"/>
            <w:noWrap w:val="false"/>
          </w:tcPr>
          <w:p>
            <w:pPr>
              <w:jc w:val="center"/>
              <w:rPr>
                <w:rFonts w:hint="eastAsia" w:ascii="宋体" w:hAnsi="宋体"/>
                <w:sz w:val="24"/>
              </w:rPr>
            </w:pPr>
            <w:r>
              <w:rPr>
                <w:rFonts w:hint="eastAsia" w:ascii="宋体" w:hAnsi="宋体"/>
                <w:sz w:val="24"/>
              </w:rPr>
              <w:t xml:space="preserve">项目负责人</w:t>
            </w:r>
            <w:r/>
          </w:p>
        </w:tc>
        <w:tc>
          <w:tcPr>
            <w:tcW w:w="5801" w:type="dxa"/>
            <w:vAlign w:val="center"/>
            <w:textDirection w:val="lrTb"/>
            <w:noWrap w:val="false"/>
          </w:tcPr>
          <w:p>
            <w:pPr>
              <w:spacing w:line="300" w:lineRule="exact"/>
              <w:rPr>
                <w:rFonts w:hint="eastAsia" w:ascii="宋体" w:hAnsi="宋体"/>
                <w:sz w:val="24"/>
              </w:rPr>
            </w:pPr>
            <w:r/>
            <w:bookmarkStart w:id="18" w:name="OLE_LINK83"/>
            <w:r>
              <w:rPr>
                <w:rFonts w:hint="eastAsia" w:ascii="宋体" w:hAnsi="宋体"/>
                <w:sz w:val="24"/>
              </w:rPr>
              <w:t xml:space="preserve">（1）项目负责人具有环境保护专业正高级职称的，得</w:t>
            </w:r>
            <w:r>
              <w:rPr>
                <w:rFonts w:ascii="宋体" w:hAnsi="宋体"/>
                <w:sz w:val="24"/>
              </w:rPr>
              <w:t xml:space="preserve">3</w:t>
            </w:r>
            <w:r>
              <w:rPr>
                <w:rFonts w:hint="eastAsia" w:ascii="宋体" w:hAnsi="宋体"/>
                <w:sz w:val="24"/>
              </w:rPr>
              <w:t xml:space="preserve">分；具有环境保护专业副高级职称的，得</w:t>
            </w:r>
            <w:r>
              <w:rPr>
                <w:rFonts w:ascii="宋体" w:hAnsi="宋体"/>
                <w:sz w:val="24"/>
              </w:rPr>
              <w:t xml:space="preserve">2</w:t>
            </w:r>
            <w:r>
              <w:rPr>
                <w:rFonts w:hint="eastAsia" w:ascii="宋体" w:hAnsi="宋体"/>
                <w:sz w:val="24"/>
              </w:rPr>
              <w:t xml:space="preserve">分；没有不得分。</w:t>
            </w:r>
            <w:r/>
          </w:p>
          <w:p>
            <w:pPr>
              <w:spacing w:line="300" w:lineRule="exact"/>
              <w:rPr>
                <w:rFonts w:hint="eastAsia" w:ascii="宋体" w:hAnsi="宋体"/>
                <w:sz w:val="24"/>
              </w:rPr>
            </w:pPr>
            <w:r>
              <w:rPr>
                <w:rFonts w:hint="eastAsia" w:ascii="宋体" w:hAnsi="宋体"/>
                <w:sz w:val="24"/>
              </w:rPr>
              <w:t xml:space="preserve">（2）项目负责人具有环评工程师证书的，得2分；没有不得分。</w:t>
            </w:r>
            <w:r/>
          </w:p>
          <w:p>
            <w:pPr>
              <w:spacing w:line="300" w:lineRule="exact"/>
              <w:rPr>
                <w:rFonts w:hint="eastAsia" w:ascii="宋体" w:hAnsi="宋体"/>
                <w:sz w:val="24"/>
              </w:rPr>
            </w:pPr>
            <w:r>
              <w:rPr>
                <w:rFonts w:hint="eastAsia" w:ascii="宋体" w:hAnsi="宋体"/>
                <w:sz w:val="24"/>
              </w:rPr>
              <w:t xml:space="preserve">（提供有效职称证书、职业资格证书复印件，</w:t>
            </w:r>
            <w:r>
              <w:rPr>
                <w:rFonts w:ascii="宋体" w:hAnsi="宋体"/>
                <w:sz w:val="24"/>
              </w:rPr>
              <w:t xml:space="preserve">以及</w:t>
            </w:r>
            <w:r>
              <w:rPr>
                <w:rFonts w:hint="eastAsia" w:ascii="宋体" w:hAnsi="宋体"/>
                <w:sz w:val="24"/>
              </w:rPr>
              <w:t xml:space="preserve">投标人为其缴纳的2026年1月以来至投标截止日期任意一个月社保证明材料）</w:t>
            </w:r>
            <w:bookmarkEnd w:id="18"/>
            <w:r/>
            <w:r/>
          </w:p>
        </w:tc>
        <w:tc>
          <w:tcPr>
            <w:tcW w:w="707" w:type="dxa"/>
            <w:vAlign w:val="center"/>
            <w:textDirection w:val="lrTb"/>
            <w:noWrap w:val="false"/>
          </w:tcPr>
          <w:p>
            <w:pPr>
              <w:jc w:val="center"/>
              <w:spacing w:line="300" w:lineRule="exact"/>
              <w:rPr>
                <w:rFonts w:hint="eastAsia" w:ascii="宋体" w:hAnsi="宋体"/>
                <w:sz w:val="24"/>
              </w:rPr>
            </w:pPr>
            <w:r>
              <w:rPr>
                <w:rFonts w:hint="eastAsia" w:ascii="宋体" w:hAnsi="宋体"/>
                <w:sz w:val="24"/>
              </w:rPr>
              <w:t xml:space="preserve">5</w:t>
            </w:r>
            <w:r/>
          </w:p>
        </w:tc>
      </w:tr>
      <w:tr>
        <w:trPr>
          <w:jc w:val="center"/>
          <w:trHeight w:val="1965"/>
        </w:trPr>
        <w:tc>
          <w:tcPr>
            <w:tcW w:w="717" w:type="dxa"/>
            <w:vAlign w:val="center"/>
            <w:textDirection w:val="lrTb"/>
            <w:noWrap w:val="false"/>
          </w:tcPr>
          <w:p>
            <w:pPr>
              <w:jc w:val="center"/>
              <w:rPr>
                <w:rFonts w:hint="eastAsia" w:ascii="宋体" w:hAnsi="宋体"/>
                <w:sz w:val="24"/>
              </w:rPr>
            </w:pPr>
            <w:r>
              <w:rPr>
                <w:rFonts w:hint="eastAsia" w:ascii="宋体" w:hAnsi="宋体"/>
                <w:sz w:val="24"/>
              </w:rPr>
              <w:t xml:space="preserve">2</w:t>
            </w:r>
            <w:r>
              <w:rPr>
                <w:rFonts w:ascii="宋体" w:hAnsi="宋体"/>
                <w:sz w:val="24"/>
              </w:rPr>
              <w:t xml:space="preserve">.2</w:t>
            </w:r>
            <w:r/>
          </w:p>
        </w:tc>
        <w:tc>
          <w:tcPr>
            <w:tcW w:w="99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rPr>
                <w:rFonts w:hint="eastAsia" w:ascii="宋体" w:hAnsi="宋体"/>
                <w:sz w:val="24"/>
              </w:rPr>
            </w:pPr>
            <w:r/>
            <w:bookmarkStart w:id="19" w:name="OLE_LINK84"/>
            <w:r>
              <w:rPr>
                <w:rFonts w:hint="eastAsia" w:ascii="宋体" w:hAnsi="宋体"/>
                <w:sz w:val="24"/>
              </w:rPr>
              <w:t xml:space="preserve">项目团队</w:t>
            </w:r>
            <w:bookmarkEnd w:id="19"/>
            <w:r/>
            <w:r/>
          </w:p>
        </w:tc>
        <w:tc>
          <w:tcPr>
            <w:tcW w:w="5801" w:type="dxa"/>
            <w:vAlign w:val="center"/>
            <w:textDirection w:val="lrTb"/>
            <w:noWrap w:val="false"/>
          </w:tcPr>
          <w:p>
            <w:pPr>
              <w:spacing w:line="300" w:lineRule="exact"/>
              <w:rPr>
                <w:rFonts w:hint="eastAsia" w:ascii="宋体" w:hAnsi="宋体"/>
                <w:sz w:val="24"/>
              </w:rPr>
            </w:pPr>
            <w:r>
              <w:rPr>
                <w:rFonts w:hint="eastAsia" w:ascii="宋体" w:hAnsi="宋体"/>
                <w:sz w:val="24"/>
              </w:rPr>
              <w:t xml:space="preserve">（1）除项目负责人外每具备1名环保相关专业副高级或以上职称人员得1分，最高得8分。</w:t>
            </w:r>
            <w:r/>
          </w:p>
          <w:p>
            <w:pPr>
              <w:spacing w:line="300" w:lineRule="exact"/>
              <w:rPr>
                <w:rFonts w:hint="eastAsia" w:ascii="宋体" w:hAnsi="宋体"/>
                <w:sz w:val="24"/>
              </w:rPr>
            </w:pPr>
            <w:r>
              <w:rPr>
                <w:rFonts w:hint="eastAsia" w:ascii="宋体" w:hAnsi="宋体"/>
                <w:sz w:val="24"/>
              </w:rPr>
              <w:t xml:space="preserve">（2）参加国家排污许可技术培训并获得培训证书的人员，每参加1人得2分，最高得6分。</w:t>
            </w:r>
            <w:r/>
          </w:p>
          <w:p>
            <w:pPr>
              <w:spacing w:line="300" w:lineRule="exact"/>
              <w:rPr>
                <w:rFonts w:hint="eastAsia" w:ascii="宋体" w:hAnsi="宋体"/>
                <w:sz w:val="24"/>
              </w:rPr>
            </w:pPr>
            <w:r>
              <w:rPr>
                <w:rFonts w:hint="eastAsia" w:ascii="宋体" w:hAnsi="宋体"/>
                <w:sz w:val="24"/>
              </w:rPr>
              <w:t xml:space="preserve">（3）项目团队成员入选国家排污许可方面技术专家库</w:t>
            </w:r>
            <w:r>
              <w:rPr>
                <w:rFonts w:ascii="宋体" w:hAnsi="宋体"/>
                <w:sz w:val="24"/>
              </w:rPr>
              <w:t xml:space="preserve">，每入选</w:t>
            </w:r>
            <w:r>
              <w:rPr>
                <w:rFonts w:hint="eastAsia" w:ascii="宋体" w:hAnsi="宋体"/>
                <w:sz w:val="24"/>
              </w:rPr>
              <w:t xml:space="preserve">1人</w:t>
            </w:r>
            <w:r>
              <w:rPr>
                <w:rFonts w:ascii="宋体" w:hAnsi="宋体"/>
                <w:sz w:val="24"/>
              </w:rPr>
              <w:t xml:space="preserve">得3</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最高得</w:t>
            </w:r>
            <w:r>
              <w:rPr>
                <w:rFonts w:ascii="宋体" w:hAnsi="宋体"/>
                <w:sz w:val="24"/>
              </w:rPr>
              <w:t xml:space="preserve">6</w:t>
            </w:r>
            <w:r>
              <w:rPr>
                <w:rFonts w:hint="eastAsia" w:ascii="宋体" w:hAnsi="宋体"/>
                <w:sz w:val="24"/>
              </w:rPr>
              <w:t xml:space="preserve">分。</w:t>
            </w:r>
            <w:r/>
          </w:p>
          <w:p>
            <w:pPr>
              <w:rPr>
                <w:rFonts w:hint="eastAsia" w:ascii="宋体" w:hAnsi="宋体"/>
                <w:sz w:val="24"/>
              </w:rPr>
            </w:pPr>
            <w:r>
              <w:rPr>
                <w:rFonts w:hint="eastAsia" w:ascii="宋体" w:hAnsi="宋体"/>
                <w:sz w:val="24"/>
              </w:rPr>
              <w:t xml:space="preserve">（提供职称证书复印件、相关证明材料</w:t>
            </w:r>
            <w:r>
              <w:rPr>
                <w:rFonts w:ascii="宋体" w:hAnsi="宋体"/>
                <w:sz w:val="24"/>
              </w:rPr>
              <w:t xml:space="preserve">以及</w:t>
            </w:r>
            <w:r>
              <w:rPr>
                <w:rFonts w:hint="eastAsia" w:ascii="宋体" w:hAnsi="宋体"/>
                <w:sz w:val="24"/>
              </w:rPr>
              <w:t xml:space="preserve">投标人为其缴纳的2026年1月以来至投标截止日期任意一个月社保证明材料）</w:t>
            </w:r>
            <w:r/>
          </w:p>
        </w:tc>
        <w:tc>
          <w:tcPr>
            <w:tcW w:w="707" w:type="dxa"/>
            <w:vAlign w:val="center"/>
            <w:textDirection w:val="lrTb"/>
            <w:noWrap w:val="false"/>
          </w:tcPr>
          <w:p>
            <w:pPr>
              <w:jc w:val="center"/>
              <w:spacing w:line="300" w:lineRule="exact"/>
              <w:rPr>
                <w:rFonts w:hint="eastAsia" w:ascii="宋体" w:hAnsi="宋体"/>
                <w:sz w:val="24"/>
              </w:rPr>
            </w:pPr>
            <w:r>
              <w:rPr>
                <w:rFonts w:hint="eastAsia" w:ascii="宋体" w:hAnsi="宋体"/>
                <w:sz w:val="24"/>
              </w:rPr>
              <w:t xml:space="preserve">20</w:t>
            </w:r>
            <w:r/>
          </w:p>
        </w:tc>
      </w:tr>
      <w:tr>
        <w:trPr>
          <w:jc w:val="center"/>
        </w:trPr>
        <w:tc>
          <w:tcPr>
            <w:tcW w:w="717" w:type="dxa"/>
            <w:vAlign w:val="center"/>
            <w:textDirection w:val="lrTb"/>
            <w:noWrap w:val="false"/>
          </w:tcPr>
          <w:p>
            <w:pPr>
              <w:jc w:val="center"/>
              <w:rPr>
                <w:rFonts w:hint="eastAsia" w:ascii="宋体" w:hAnsi="宋体"/>
                <w:sz w:val="24"/>
              </w:rPr>
            </w:pPr>
            <w:r/>
            <w:bookmarkStart w:id="20" w:name="_Hlk236753556"/>
            <w:r>
              <w:rPr>
                <w:rFonts w:hint="eastAsia" w:ascii="宋体" w:hAnsi="宋体"/>
                <w:sz w:val="24"/>
              </w:rPr>
              <w:t xml:space="preserve">2</w:t>
            </w:r>
            <w:r>
              <w:rPr>
                <w:rFonts w:ascii="宋体" w:hAnsi="宋体"/>
                <w:sz w:val="24"/>
              </w:rPr>
              <w:t xml:space="preserve">.3</w:t>
            </w:r>
            <w:r/>
          </w:p>
        </w:tc>
        <w:tc>
          <w:tcPr>
            <w:tcW w:w="99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spacing w:line="300" w:lineRule="exact"/>
              <w:rPr>
                <w:rFonts w:hint="eastAsia" w:ascii="宋体" w:hAnsi="宋体"/>
                <w:sz w:val="24"/>
              </w:rPr>
            </w:pPr>
            <w:r>
              <w:rPr>
                <w:rFonts w:hint="eastAsia" w:ascii="宋体" w:hAnsi="宋体"/>
                <w:sz w:val="24"/>
              </w:rPr>
              <w:t xml:space="preserve">工作业绩</w:t>
            </w:r>
            <w:r/>
          </w:p>
        </w:tc>
        <w:tc>
          <w:tcPr>
            <w:tcW w:w="5801" w:type="dxa"/>
            <w:vAlign w:val="center"/>
            <w:textDirection w:val="lrTb"/>
            <w:noWrap w:val="false"/>
          </w:tcPr>
          <w:p>
            <w:pPr>
              <w:spacing w:line="300" w:lineRule="exact"/>
              <w:rPr>
                <w:rFonts w:hint="eastAsia" w:ascii="宋体" w:hAnsi="宋体"/>
                <w:sz w:val="24"/>
              </w:rPr>
            </w:pPr>
            <w:r/>
            <w:bookmarkStart w:id="21" w:name="OLE_LINK87"/>
            <w:r>
              <w:rPr>
                <w:rFonts w:hint="eastAsia" w:ascii="宋体" w:hAnsi="宋体"/>
                <w:sz w:val="24"/>
              </w:rPr>
              <w:t xml:space="preserve">（</w:t>
            </w:r>
            <w:r>
              <w:rPr>
                <w:rFonts w:ascii="宋体" w:hAnsi="宋体"/>
                <w:sz w:val="24"/>
              </w:rPr>
              <w:t xml:space="preserve">1）</w:t>
            </w:r>
            <w:bookmarkStart w:id="22" w:name="OLE_LINK77"/>
            <w:r>
              <w:rPr>
                <w:rFonts w:hint="eastAsia" w:ascii="宋体" w:hAnsi="宋体"/>
                <w:sz w:val="24"/>
              </w:rPr>
              <w:t xml:space="preserve">投标人提供自2021年1月以来</w:t>
            </w:r>
            <w:r>
              <w:rPr>
                <w:rFonts w:ascii="宋体" w:hAnsi="宋体"/>
                <w:sz w:val="24"/>
              </w:rPr>
              <w:t xml:space="preserve">排污许可</w:t>
            </w:r>
            <w:r>
              <w:rPr>
                <w:rFonts w:hint="eastAsia" w:ascii="宋体" w:hAnsi="宋体"/>
                <w:sz w:val="24"/>
              </w:rPr>
              <w:t xml:space="preserve">质量抽查、技术评估服务</w:t>
            </w:r>
            <w:bookmarkEnd w:id="22"/>
            <w:r>
              <w:rPr>
                <w:rFonts w:ascii="宋体" w:hAnsi="宋体"/>
                <w:sz w:val="24"/>
              </w:rPr>
              <w:t xml:space="preserve">，</w:t>
            </w:r>
            <w:r>
              <w:rPr>
                <w:rFonts w:hint="eastAsia" w:ascii="宋体" w:hAnsi="宋体"/>
                <w:sz w:val="24"/>
              </w:rPr>
              <w:t xml:space="preserve">每提供一个项目得3分，</w:t>
            </w:r>
            <w:r>
              <w:rPr>
                <w:rFonts w:ascii="宋体" w:hAnsi="宋体"/>
                <w:sz w:val="24"/>
              </w:rPr>
              <w:t xml:space="preserve">最高得1</w:t>
            </w:r>
            <w:r>
              <w:rPr>
                <w:rFonts w:hint="eastAsia" w:ascii="宋体" w:hAnsi="宋体"/>
                <w:sz w:val="24"/>
              </w:rPr>
              <w:t xml:space="preserve">5</w:t>
            </w:r>
            <w:r>
              <w:rPr>
                <w:rFonts w:ascii="宋体" w:hAnsi="宋体"/>
                <w:sz w:val="24"/>
              </w:rPr>
              <w:t xml:space="preserve">分</w:t>
            </w:r>
            <w:r>
              <w:rPr>
                <w:rFonts w:hint="eastAsia" w:ascii="宋体" w:hAnsi="宋体"/>
                <w:sz w:val="24"/>
              </w:rPr>
              <w:t xml:space="preserve">。</w:t>
            </w:r>
            <w:r/>
          </w:p>
          <w:p>
            <w:pPr>
              <w:spacing w:line="300" w:lineRule="exact"/>
              <w:rPr>
                <w:rFonts w:hint="eastAsia" w:ascii="宋体" w:hAnsi="宋体"/>
                <w:sz w:val="24"/>
              </w:rPr>
            </w:pPr>
            <w:r/>
            <w:bookmarkStart w:id="23" w:name="OLE_LINK78"/>
            <w:r>
              <w:rPr>
                <w:rFonts w:ascii="宋体" w:hAnsi="宋体"/>
                <w:sz w:val="24"/>
              </w:rPr>
              <w:t xml:space="preserve">（提供合同</w:t>
            </w:r>
            <w:r>
              <w:rPr>
                <w:rFonts w:hint="eastAsia" w:ascii="宋体" w:hAnsi="宋体"/>
                <w:sz w:val="24"/>
              </w:rPr>
              <w:t xml:space="preserve">复印件，时间以合同签订日期为准，提供的证明材料必须能反映出</w:t>
            </w:r>
            <w:bookmarkStart w:id="24" w:name="OLE_LINK7"/>
            <w:r>
              <w:rPr>
                <w:rFonts w:hint="eastAsia" w:ascii="宋体" w:hAnsi="宋体"/>
                <w:sz w:val="24"/>
              </w:rPr>
              <w:t xml:space="preserve">相关评审</w:t>
            </w:r>
            <w:bookmarkEnd w:id="24"/>
            <w:r>
              <w:rPr>
                <w:rFonts w:hint="eastAsia" w:ascii="宋体" w:hAnsi="宋体"/>
                <w:sz w:val="24"/>
              </w:rPr>
              <w:t xml:space="preserve">内容，未按要求提供不得分</w:t>
            </w:r>
            <w:r>
              <w:rPr>
                <w:rFonts w:ascii="宋体" w:hAnsi="宋体"/>
                <w:sz w:val="24"/>
              </w:rPr>
              <w:t xml:space="preserve">）</w:t>
            </w:r>
            <w:r/>
          </w:p>
          <w:p>
            <w:pPr>
              <w:spacing w:line="300" w:lineRule="exact"/>
              <w:rPr>
                <w:rFonts w:hint="eastAsia" w:ascii="宋体" w:hAnsi="宋体"/>
                <w:sz w:val="24"/>
              </w:rPr>
            </w:pPr>
            <w:r/>
            <w:bookmarkStart w:id="25" w:name="OLE_LINK88"/>
            <w:r/>
            <w:bookmarkEnd w:id="21"/>
            <w:r/>
            <w:bookmarkEnd w:id="23"/>
            <w:r>
              <w:rPr>
                <w:rFonts w:hint="eastAsia" w:ascii="宋体" w:hAnsi="宋体"/>
                <w:sz w:val="24"/>
              </w:rPr>
              <w:t xml:space="preserve">（</w:t>
            </w:r>
            <w:r>
              <w:rPr>
                <w:rFonts w:ascii="宋体" w:hAnsi="宋体"/>
                <w:sz w:val="24"/>
              </w:rPr>
              <w:t xml:space="preserve">2）</w:t>
            </w:r>
            <w:r>
              <w:rPr>
                <w:rFonts w:hint="eastAsia" w:ascii="宋体" w:hAnsi="宋体"/>
                <w:sz w:val="24"/>
              </w:rPr>
              <w:t xml:space="preserve">投标人提供自2</w:t>
            </w:r>
            <w:r>
              <w:rPr>
                <w:rFonts w:ascii="宋体" w:hAnsi="宋体"/>
                <w:sz w:val="24"/>
              </w:rPr>
              <w:t xml:space="preserve">0</w:t>
            </w:r>
            <w:r>
              <w:rPr>
                <w:rFonts w:hint="eastAsia" w:ascii="宋体" w:hAnsi="宋体"/>
                <w:sz w:val="24"/>
              </w:rPr>
              <w:t xml:space="preserve">21年1月以来环评或总量</w:t>
            </w:r>
            <w:r>
              <w:rPr>
                <w:rFonts w:ascii="宋体" w:hAnsi="宋体"/>
                <w:sz w:val="24"/>
              </w:rPr>
              <w:t xml:space="preserve">管理技术</w:t>
            </w:r>
            <w:r>
              <w:rPr>
                <w:rFonts w:hint="eastAsia" w:ascii="宋体" w:hAnsi="宋体"/>
                <w:sz w:val="24"/>
              </w:rPr>
              <w:t xml:space="preserve">服务</w:t>
            </w:r>
            <w:r>
              <w:rPr>
                <w:rFonts w:ascii="宋体" w:hAnsi="宋体"/>
                <w:sz w:val="24"/>
              </w:rPr>
              <w:t xml:space="preserve">，每</w:t>
            </w:r>
            <w:r>
              <w:rPr>
                <w:rFonts w:hint="eastAsia" w:ascii="宋体" w:hAnsi="宋体"/>
                <w:sz w:val="24"/>
              </w:rPr>
              <w:t xml:space="preserve">提供</w:t>
            </w:r>
            <w:r>
              <w:rPr>
                <w:rFonts w:ascii="宋体" w:hAnsi="宋体"/>
                <w:sz w:val="24"/>
              </w:rPr>
              <w:t xml:space="preserve">1</w:t>
            </w:r>
            <w:r>
              <w:rPr>
                <w:rFonts w:hint="eastAsia" w:ascii="宋体" w:hAnsi="宋体"/>
                <w:sz w:val="24"/>
              </w:rPr>
              <w:t xml:space="preserve">个项目</w:t>
            </w:r>
            <w:r>
              <w:rPr>
                <w:rFonts w:ascii="宋体" w:hAnsi="宋体"/>
                <w:sz w:val="24"/>
              </w:rPr>
              <w:t xml:space="preserve">得</w:t>
            </w:r>
            <w:r>
              <w:rPr>
                <w:rFonts w:hint="eastAsia" w:ascii="宋体" w:hAnsi="宋体"/>
                <w:sz w:val="24"/>
              </w:rPr>
              <w:t xml:space="preserve">2</w:t>
            </w:r>
            <w:r>
              <w:rPr>
                <w:rFonts w:ascii="宋体" w:hAnsi="宋体"/>
                <w:sz w:val="24"/>
              </w:rPr>
              <w:t xml:space="preserve">分，最高得</w:t>
            </w:r>
            <w:r>
              <w:rPr>
                <w:rFonts w:hint="eastAsia" w:ascii="宋体" w:hAnsi="宋体"/>
                <w:sz w:val="24"/>
              </w:rPr>
              <w:t xml:space="preserve">6</w:t>
            </w:r>
            <w:r>
              <w:rPr>
                <w:rFonts w:ascii="宋体" w:hAnsi="宋体"/>
                <w:sz w:val="24"/>
              </w:rPr>
              <w:t xml:space="preserve">分</w:t>
            </w:r>
            <w:r>
              <w:rPr>
                <w:rFonts w:ascii="宋体" w:hAnsi="宋体"/>
                <w:sz w:val="24"/>
              </w:rPr>
              <w:t xml:space="preserve">。</w:t>
            </w:r>
            <w:bookmarkStart w:id="26" w:name="OLE_LINK80"/>
            <w:r/>
            <w:r/>
          </w:p>
          <w:p>
            <w:pPr>
              <w:spacing w:line="300" w:lineRule="exact"/>
              <w:rPr>
                <w:rFonts w:hint="eastAsia" w:ascii="宋体" w:hAnsi="宋体"/>
                <w:sz w:val="24"/>
              </w:rPr>
            </w:pPr>
            <w:r>
              <w:rPr>
                <w:rFonts w:ascii="宋体" w:hAnsi="宋体"/>
                <w:sz w:val="24"/>
              </w:rPr>
              <w:t xml:space="preserve">（</w:t>
            </w:r>
            <w:r>
              <w:rPr>
                <w:rFonts w:hint="eastAsia" w:ascii="宋体" w:hAnsi="宋体"/>
                <w:sz w:val="24"/>
              </w:rPr>
              <w:t xml:space="preserve">提供合同复印件，</w:t>
            </w:r>
            <w:bookmarkStart w:id="27" w:name="OLE_LINK79"/>
            <w:r>
              <w:rPr>
                <w:rFonts w:hint="eastAsia" w:ascii="宋体" w:hAnsi="宋体"/>
                <w:sz w:val="24"/>
              </w:rPr>
              <w:t xml:space="preserve">时间以合同签订日期为准</w:t>
            </w:r>
            <w:bookmarkEnd w:id="27"/>
            <w:r>
              <w:rPr>
                <w:rFonts w:hint="eastAsia" w:ascii="宋体" w:hAnsi="宋体"/>
                <w:sz w:val="24"/>
              </w:rPr>
              <w:t xml:space="preserve">，提供的</w:t>
            </w:r>
            <w:r>
              <w:rPr>
                <w:rFonts w:hint="eastAsia" w:ascii="宋体" w:hAnsi="宋体"/>
                <w:sz w:val="24"/>
              </w:rPr>
              <w:t xml:space="preserve">证明材料必须能反映出</w:t>
            </w:r>
            <w:r>
              <w:rPr>
                <w:rFonts w:hint="eastAsia" w:ascii="宋体" w:hAnsi="宋体"/>
                <w:sz w:val="24"/>
              </w:rPr>
              <w:t xml:space="preserve">相关评审</w:t>
            </w:r>
            <w:r>
              <w:rPr>
                <w:rFonts w:hint="eastAsia" w:ascii="宋体" w:hAnsi="宋体"/>
                <w:sz w:val="24"/>
              </w:rPr>
              <w:t xml:space="preserve">内容，未按要求提供不得分）</w:t>
            </w:r>
            <w:bookmarkEnd w:id="25"/>
            <w:r/>
            <w:bookmarkEnd w:id="26"/>
            <w:r/>
            <w:r/>
          </w:p>
        </w:tc>
        <w:tc>
          <w:tcPr>
            <w:tcW w:w="707" w:type="dxa"/>
            <w:vAlign w:val="center"/>
            <w:textDirection w:val="lrTb"/>
            <w:noWrap w:val="false"/>
          </w:tcPr>
          <w:p>
            <w:pPr>
              <w:jc w:val="center"/>
              <w:spacing w:line="300" w:lineRule="exact"/>
              <w:rPr>
                <w:rFonts w:hint="eastAsia" w:ascii="宋体" w:hAnsi="宋体"/>
                <w:sz w:val="24"/>
              </w:rPr>
            </w:pPr>
            <w:r>
              <w:rPr>
                <w:rFonts w:hint="eastAsia" w:ascii="宋体" w:hAnsi="宋体"/>
                <w:sz w:val="24"/>
              </w:rPr>
              <w:t xml:space="preserve">21</w:t>
            </w:r>
            <w:bookmarkEnd w:id="20"/>
            <w:r/>
            <w:r/>
          </w:p>
        </w:tc>
      </w:tr>
      <w:tr>
        <w:trPr>
          <w:jc w:val="center"/>
        </w:trPr>
        <w:tc>
          <w:tcPr>
            <w:tcW w:w="717" w:type="dxa"/>
            <w:vAlign w:val="center"/>
            <w:textDirection w:val="lrTb"/>
            <w:noWrap w:val="false"/>
          </w:tcPr>
          <w:p>
            <w:pPr>
              <w:jc w:val="center"/>
              <w:rPr>
                <w:rFonts w:hint="eastAsia" w:ascii="宋体" w:hAnsi="宋体"/>
                <w:sz w:val="24"/>
              </w:rPr>
            </w:pPr>
            <w:r>
              <w:rPr>
                <w:rFonts w:hint="eastAsia" w:ascii="宋体" w:hAnsi="宋体"/>
                <w:sz w:val="24"/>
              </w:rPr>
              <w:t xml:space="preserve">3</w:t>
            </w:r>
            <w:r>
              <w:rPr>
                <w:rFonts w:ascii="宋体" w:hAnsi="宋体"/>
                <w:sz w:val="24"/>
              </w:rPr>
              <w:t xml:space="preserve">.1</w:t>
            </w:r>
            <w:r/>
          </w:p>
        </w:tc>
        <w:tc>
          <w:tcPr>
            <w:tcW w:w="994"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单位科研能力</w:t>
            </w:r>
            <w:r/>
          </w:p>
          <w:p>
            <w:pPr>
              <w:jc w:val="center"/>
              <w:rPr>
                <w:rFonts w:hint="eastAsia" w:ascii="宋体" w:hAnsi="宋体"/>
                <w:sz w:val="24"/>
              </w:rPr>
            </w:pPr>
            <w:r>
              <w:rPr>
                <w:rFonts w:hint="eastAsia" w:ascii="宋体" w:hAnsi="宋体"/>
                <w:sz w:val="24"/>
              </w:rPr>
              <w:t xml:space="preserve">（14分）</w:t>
            </w:r>
            <w:r/>
          </w:p>
        </w:tc>
        <w:tc>
          <w:tcPr>
            <w:tcW w:w="1276" w:type="dxa"/>
            <w:vAlign w:val="center"/>
            <w:textDirection w:val="lrTb"/>
            <w:noWrap w:val="false"/>
          </w:tcPr>
          <w:p>
            <w:pPr>
              <w:jc w:val="center"/>
              <w:rPr>
                <w:rFonts w:hint="eastAsia" w:ascii="宋体" w:hAnsi="宋体"/>
                <w:sz w:val="24"/>
              </w:rPr>
            </w:pPr>
            <w:r>
              <w:rPr>
                <w:rFonts w:hint="eastAsia" w:ascii="宋体" w:hAnsi="宋体"/>
                <w:sz w:val="24"/>
              </w:rPr>
              <w:t xml:space="preserve">课题研究</w:t>
            </w:r>
            <w:r/>
          </w:p>
        </w:tc>
        <w:tc>
          <w:tcPr>
            <w:tcW w:w="5801" w:type="dxa"/>
            <w:vAlign w:val="center"/>
            <w:textDirection w:val="lrTb"/>
            <w:noWrap w:val="false"/>
          </w:tcPr>
          <w:p>
            <w:pPr>
              <w:spacing w:line="300" w:lineRule="exact"/>
              <w:rPr>
                <w:rFonts w:hint="eastAsia" w:ascii="宋体" w:hAnsi="宋体"/>
                <w:sz w:val="24"/>
              </w:rPr>
            </w:pPr>
            <w:r>
              <w:rPr>
                <w:rFonts w:hint="eastAsia" w:ascii="宋体" w:hAnsi="宋体"/>
                <w:sz w:val="24"/>
              </w:rPr>
              <w:t xml:space="preserve">投标人提供自2</w:t>
            </w:r>
            <w:r>
              <w:rPr>
                <w:rFonts w:ascii="宋体" w:hAnsi="宋体"/>
                <w:sz w:val="24"/>
              </w:rPr>
              <w:t xml:space="preserve">0</w:t>
            </w:r>
            <w:r>
              <w:rPr>
                <w:rFonts w:hint="eastAsia" w:ascii="宋体" w:hAnsi="宋体"/>
                <w:sz w:val="24"/>
              </w:rPr>
              <w:t xml:space="preserve">21年1月以来牵头负责生态环境相关科研课题，每提供1个</w:t>
            </w:r>
            <w:r>
              <w:rPr>
                <w:rFonts w:hint="eastAsia" w:ascii="宋体" w:hAnsi="宋体"/>
                <w:sz w:val="24"/>
              </w:rPr>
              <w:t xml:space="preserve">得2分，最高得4分</w:t>
            </w:r>
            <w:r>
              <w:rPr>
                <w:rFonts w:ascii="宋体" w:hAnsi="宋体"/>
                <w:sz w:val="24"/>
              </w:rPr>
              <w:t xml:space="preserve">。</w:t>
            </w:r>
            <w:r/>
          </w:p>
          <w:p>
            <w:pPr>
              <w:spacing w:line="300" w:lineRule="exact"/>
              <w:rPr>
                <w:rFonts w:hint="eastAsia" w:ascii="宋体" w:hAnsi="宋体"/>
                <w:sz w:val="24"/>
              </w:rPr>
            </w:pPr>
            <w:r>
              <w:rPr>
                <w:rFonts w:hint="eastAsia" w:ascii="宋体" w:hAnsi="宋体"/>
                <w:sz w:val="24"/>
              </w:rPr>
              <w:t xml:space="preserve">（</w:t>
            </w:r>
            <w:bookmarkStart w:id="28" w:name="OLE_LINK8"/>
            <w:r>
              <w:rPr>
                <w:rFonts w:hint="eastAsia" w:ascii="宋体" w:hAnsi="宋体"/>
                <w:sz w:val="24"/>
              </w:rPr>
              <w:t xml:space="preserve">提供</w:t>
            </w:r>
            <w:r>
              <w:rPr>
                <w:rFonts w:hint="eastAsia" w:ascii="宋体" w:hAnsi="宋体"/>
                <w:sz w:val="24"/>
              </w:rPr>
              <w:t xml:space="preserve">证明材料</w:t>
            </w:r>
            <w:r>
              <w:rPr>
                <w:rFonts w:hint="eastAsia" w:ascii="宋体" w:hAnsi="宋体"/>
                <w:sz w:val="24"/>
              </w:rPr>
              <w:t xml:space="preserve">复印件，时间以</w:t>
            </w:r>
            <w:r>
              <w:rPr>
                <w:rFonts w:hint="eastAsia" w:ascii="宋体" w:hAnsi="宋体"/>
                <w:sz w:val="24"/>
              </w:rPr>
              <w:t xml:space="preserve">材料落款</w:t>
            </w:r>
            <w:r>
              <w:rPr>
                <w:rFonts w:hint="eastAsia" w:ascii="宋体" w:hAnsi="宋体"/>
                <w:sz w:val="24"/>
              </w:rPr>
              <w:t xml:space="preserve">日期为准，提供的证明材料必须能反映出</w:t>
            </w:r>
            <w:r>
              <w:rPr>
                <w:rFonts w:hint="eastAsia" w:ascii="宋体" w:hAnsi="宋体"/>
                <w:sz w:val="24"/>
              </w:rPr>
              <w:t xml:space="preserve">相关评审</w:t>
            </w:r>
            <w:r>
              <w:rPr>
                <w:rFonts w:hint="eastAsia" w:ascii="宋体" w:hAnsi="宋体"/>
                <w:sz w:val="24"/>
              </w:rPr>
              <w:t xml:space="preserve">内容，未按要求提供不得分</w:t>
            </w:r>
            <w:bookmarkEnd w:id="28"/>
            <w:r>
              <w:rPr>
                <w:rFonts w:hint="eastAsia" w:ascii="宋体" w:hAnsi="宋体"/>
                <w:sz w:val="24"/>
              </w:rPr>
              <w:t xml:space="preserve">）</w:t>
            </w:r>
            <w:r/>
          </w:p>
        </w:tc>
        <w:tc>
          <w:tcPr>
            <w:tcW w:w="707" w:type="dxa"/>
            <w:vAlign w:val="center"/>
            <w:textDirection w:val="lrTb"/>
            <w:noWrap w:val="false"/>
          </w:tcPr>
          <w:p>
            <w:pPr>
              <w:jc w:val="center"/>
              <w:spacing w:line="300" w:lineRule="exact"/>
              <w:rPr>
                <w:rFonts w:hint="eastAsia" w:ascii="宋体" w:hAnsi="宋体"/>
                <w:sz w:val="24"/>
              </w:rPr>
            </w:pPr>
            <w:r>
              <w:rPr>
                <w:rFonts w:hint="eastAsia" w:ascii="宋体" w:hAnsi="宋体"/>
                <w:sz w:val="24"/>
              </w:rPr>
              <w:t xml:space="preserve">4</w:t>
            </w:r>
            <w:r/>
          </w:p>
        </w:tc>
      </w:tr>
      <w:tr>
        <w:trPr>
          <w:jc w:val="center"/>
        </w:trPr>
        <w:tc>
          <w:tcPr>
            <w:tcW w:w="717" w:type="dxa"/>
            <w:vAlign w:val="center"/>
            <w:textDirection w:val="lrTb"/>
            <w:noWrap w:val="false"/>
          </w:tcPr>
          <w:p>
            <w:pPr>
              <w:jc w:val="center"/>
              <w:rPr>
                <w:rFonts w:hint="eastAsia" w:ascii="宋体" w:hAnsi="宋体"/>
                <w:sz w:val="24"/>
              </w:rPr>
            </w:pPr>
            <w:r>
              <w:rPr>
                <w:rFonts w:hint="eastAsia" w:ascii="宋体" w:hAnsi="宋体"/>
                <w:sz w:val="24"/>
              </w:rPr>
              <w:t xml:space="preserve">3</w:t>
            </w:r>
            <w:r>
              <w:rPr>
                <w:rFonts w:ascii="宋体" w:hAnsi="宋体"/>
                <w:sz w:val="24"/>
              </w:rPr>
              <w:t xml:space="preserve">.2</w:t>
            </w:r>
            <w:r/>
          </w:p>
        </w:tc>
        <w:tc>
          <w:tcPr>
            <w:tcW w:w="99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rPr>
                <w:rFonts w:hint="eastAsia" w:ascii="宋体" w:hAnsi="宋体"/>
                <w:sz w:val="24"/>
              </w:rPr>
            </w:pPr>
            <w:r>
              <w:rPr>
                <w:rFonts w:hint="eastAsia" w:ascii="宋体" w:hAnsi="宋体"/>
                <w:sz w:val="24"/>
              </w:rPr>
              <w:t xml:space="preserve">技术研究能力</w:t>
            </w:r>
            <w:r/>
          </w:p>
        </w:tc>
        <w:tc>
          <w:tcPr>
            <w:tcW w:w="5801" w:type="dxa"/>
            <w:vAlign w:val="center"/>
            <w:textDirection w:val="lrTb"/>
            <w:noWrap w:val="false"/>
          </w:tcPr>
          <w:p>
            <w:pPr>
              <w:spacing w:line="300" w:lineRule="exact"/>
              <w:rPr>
                <w:rFonts w:hint="eastAsia" w:ascii="宋体" w:hAnsi="宋体"/>
                <w:sz w:val="24"/>
              </w:rPr>
            </w:pPr>
            <w:r>
              <w:rPr>
                <w:rFonts w:hint="eastAsia" w:ascii="宋体" w:hAnsi="宋体"/>
                <w:sz w:val="24"/>
              </w:rPr>
              <w:t xml:space="preserve">投标人提供自2021年1月以来参与编制过排污许可相关申请与核发技术规范、自行监测指南，或作为第一单位发表排污许可相关论文，每提供1份得</w:t>
            </w:r>
            <w:r>
              <w:rPr>
                <w:rFonts w:ascii="宋体" w:hAnsi="宋体"/>
                <w:sz w:val="24"/>
              </w:rPr>
              <w:t xml:space="preserve">2</w:t>
            </w:r>
            <w:r>
              <w:rPr>
                <w:rFonts w:hint="eastAsia" w:ascii="宋体" w:hAnsi="宋体"/>
                <w:sz w:val="24"/>
              </w:rPr>
              <w:t xml:space="preserve">分，最高得6分。</w:t>
            </w:r>
            <w:r/>
          </w:p>
          <w:p>
            <w:pPr>
              <w:rPr>
                <w:rFonts w:hint="eastAsia" w:ascii="宋体" w:hAnsi="宋体"/>
                <w:sz w:val="24"/>
              </w:rPr>
            </w:pPr>
            <w:r>
              <w:rPr>
                <w:rFonts w:hint="eastAsia" w:ascii="宋体" w:hAnsi="宋体"/>
                <w:sz w:val="24"/>
              </w:rPr>
              <w:t xml:space="preserve">（</w:t>
            </w:r>
            <w:r>
              <w:rPr>
                <w:rFonts w:hint="eastAsia" w:ascii="宋体" w:hAnsi="宋体"/>
                <w:sz w:val="24"/>
              </w:rPr>
              <w:t xml:space="preserve">提供证明材料复印件，时间以材料落款日期为准，提供的证明材料必须能反映出相关评审内容，未按要求提供不得分</w:t>
            </w:r>
            <w:r>
              <w:rPr>
                <w:rFonts w:hint="eastAsia" w:ascii="宋体" w:hAnsi="宋体"/>
                <w:sz w:val="24"/>
              </w:rPr>
              <w:t xml:space="preserve">）</w:t>
            </w:r>
            <w:r/>
          </w:p>
        </w:tc>
        <w:tc>
          <w:tcPr>
            <w:tcW w:w="707" w:type="dxa"/>
            <w:vAlign w:val="center"/>
            <w:textDirection w:val="lrTb"/>
            <w:noWrap w:val="false"/>
          </w:tcPr>
          <w:p>
            <w:pPr>
              <w:jc w:val="center"/>
              <w:spacing w:line="300" w:lineRule="exact"/>
              <w:rPr>
                <w:rFonts w:hint="eastAsia" w:ascii="宋体" w:hAnsi="宋体"/>
                <w:sz w:val="24"/>
              </w:rPr>
            </w:pPr>
            <w:r>
              <w:rPr>
                <w:rFonts w:hint="eastAsia" w:ascii="宋体" w:hAnsi="宋体"/>
                <w:sz w:val="24"/>
              </w:rPr>
              <w:t xml:space="preserve">6</w:t>
            </w:r>
            <w:r/>
          </w:p>
        </w:tc>
      </w:tr>
      <w:tr>
        <w:trPr>
          <w:jc w:val="center"/>
        </w:trPr>
        <w:tc>
          <w:tcPr>
            <w:tcW w:w="717" w:type="dxa"/>
            <w:vAlign w:val="center"/>
            <w:textDirection w:val="lrTb"/>
            <w:noWrap w:val="false"/>
          </w:tcPr>
          <w:p>
            <w:pPr>
              <w:jc w:val="center"/>
              <w:rPr>
                <w:rFonts w:hint="eastAsia" w:ascii="宋体" w:hAnsi="宋体"/>
                <w:sz w:val="24"/>
              </w:rPr>
            </w:pPr>
            <w:r>
              <w:rPr>
                <w:rFonts w:hint="eastAsia" w:ascii="宋体" w:hAnsi="宋体"/>
                <w:sz w:val="24"/>
              </w:rPr>
              <w:t xml:space="preserve">3.3</w:t>
            </w:r>
            <w:r/>
          </w:p>
        </w:tc>
        <w:tc>
          <w:tcPr>
            <w:tcW w:w="99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rPr>
                <w:rFonts w:hint="eastAsia" w:ascii="宋体" w:hAnsi="宋体"/>
                <w:sz w:val="24"/>
              </w:rPr>
            </w:pPr>
            <w:r>
              <w:rPr>
                <w:rFonts w:hint="eastAsia" w:ascii="宋体" w:hAnsi="宋体"/>
                <w:sz w:val="24"/>
              </w:rPr>
              <w:t xml:space="preserve">奖项表彰</w:t>
            </w:r>
            <w:r/>
          </w:p>
        </w:tc>
        <w:tc>
          <w:tcPr>
            <w:tcW w:w="5801" w:type="dxa"/>
            <w:vAlign w:val="center"/>
            <w:textDirection w:val="lrTb"/>
            <w:noWrap w:val="false"/>
          </w:tcPr>
          <w:p>
            <w:pPr>
              <w:spacing w:line="300" w:lineRule="exact"/>
              <w:rPr>
                <w:rFonts w:hint="eastAsia" w:ascii="宋体" w:hAnsi="宋体"/>
                <w:sz w:val="24"/>
              </w:rPr>
            </w:pPr>
            <w:r/>
            <w:bookmarkStart w:id="29" w:name="OLE_LINK11"/>
            <w:r>
              <w:rPr>
                <w:rFonts w:hint="eastAsia" w:ascii="宋体" w:hAnsi="宋体"/>
                <w:sz w:val="24"/>
              </w:rPr>
              <w:t xml:space="preserve">投标人获得排污许可相关奖项或表彰的，每获得1个得2分</w:t>
            </w:r>
            <w:bookmarkEnd w:id="29"/>
            <w:r>
              <w:rPr>
                <w:rFonts w:hint="eastAsia" w:ascii="宋体" w:hAnsi="宋体"/>
                <w:sz w:val="24"/>
              </w:rPr>
              <w:t xml:space="preserve">，最高得4分。</w:t>
            </w:r>
            <w:r/>
          </w:p>
          <w:p>
            <w:pPr>
              <w:spacing w:line="300" w:lineRule="exact"/>
              <w:rPr>
                <w:rFonts w:hint="eastAsia" w:ascii="宋体" w:hAnsi="宋体"/>
                <w:sz w:val="24"/>
              </w:rPr>
            </w:pPr>
            <w:r>
              <w:rPr>
                <w:rFonts w:hint="eastAsia" w:ascii="宋体" w:hAnsi="宋体"/>
                <w:sz w:val="24"/>
              </w:rPr>
              <w:t xml:space="preserve">（提供获奖证书或表彰文件复印件）</w:t>
            </w:r>
            <w:r/>
          </w:p>
        </w:tc>
        <w:tc>
          <w:tcPr>
            <w:tcW w:w="707" w:type="dxa"/>
            <w:vAlign w:val="center"/>
            <w:textDirection w:val="lrTb"/>
            <w:noWrap w:val="false"/>
          </w:tcPr>
          <w:p>
            <w:pPr>
              <w:jc w:val="center"/>
              <w:spacing w:line="300" w:lineRule="exact"/>
              <w:rPr>
                <w:rFonts w:hint="eastAsia" w:ascii="宋体" w:hAnsi="宋体"/>
                <w:sz w:val="24"/>
              </w:rPr>
            </w:pPr>
            <w:r>
              <w:rPr>
                <w:rFonts w:hint="eastAsia" w:ascii="宋体" w:hAnsi="宋体"/>
                <w:sz w:val="24"/>
              </w:rPr>
              <w:t xml:space="preserve">4</w:t>
            </w:r>
            <w:r/>
          </w:p>
        </w:tc>
      </w:tr>
      <w:tr>
        <w:trPr>
          <w:jc w:val="center"/>
        </w:trPr>
        <w:tc>
          <w:tcPr>
            <w:tcW w:w="717" w:type="dxa"/>
            <w:vAlign w:val="center"/>
            <w:textDirection w:val="lrTb"/>
            <w:noWrap w:val="false"/>
          </w:tcPr>
          <w:p>
            <w:pPr>
              <w:jc w:val="center"/>
              <w:rPr>
                <w:rFonts w:hint="eastAsia" w:ascii="宋体" w:hAnsi="宋体"/>
                <w:sz w:val="24"/>
              </w:rPr>
            </w:pPr>
            <w:r>
              <w:rPr>
                <w:rFonts w:ascii="宋体" w:hAnsi="宋体"/>
                <w:sz w:val="24"/>
              </w:rPr>
              <w:t xml:space="preserve">4.1</w:t>
            </w:r>
            <w:r/>
          </w:p>
        </w:tc>
        <w:tc>
          <w:tcPr>
            <w:tcW w:w="994"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技术方案</w:t>
            </w:r>
            <w:r/>
          </w:p>
          <w:p>
            <w:pPr>
              <w:jc w:val="center"/>
              <w:rPr>
                <w:rFonts w:hint="eastAsia" w:ascii="宋体" w:hAnsi="宋体"/>
                <w:sz w:val="24"/>
              </w:rPr>
            </w:pPr>
            <w:r>
              <w:rPr>
                <w:rFonts w:hint="eastAsia" w:ascii="宋体" w:hAnsi="宋体"/>
                <w:sz w:val="24"/>
              </w:rPr>
              <w:t xml:space="preserve">（30分）</w:t>
            </w:r>
            <w:r/>
          </w:p>
        </w:tc>
        <w:tc>
          <w:tcPr>
            <w:tcW w:w="1276" w:type="dxa"/>
            <w:vAlign w:val="center"/>
            <w:textDirection w:val="lrTb"/>
            <w:noWrap w:val="false"/>
          </w:tcPr>
          <w:p>
            <w:pPr>
              <w:jc w:val="center"/>
              <w:rPr>
                <w:rFonts w:hint="eastAsia" w:ascii="宋体" w:hAnsi="宋体"/>
                <w:sz w:val="24"/>
              </w:rPr>
            </w:pPr>
            <w:r/>
            <w:bookmarkStart w:id="30" w:name="OLE_LINK82"/>
            <w:r>
              <w:rPr>
                <w:rFonts w:hint="eastAsia" w:ascii="宋体" w:hAnsi="宋体"/>
                <w:sz w:val="24"/>
              </w:rPr>
              <w:t xml:space="preserve">背景</w:t>
            </w:r>
            <w:r>
              <w:rPr>
                <w:rFonts w:ascii="宋体" w:hAnsi="宋体"/>
                <w:sz w:val="24"/>
              </w:rPr>
              <w:t xml:space="preserve">理解</w:t>
            </w:r>
            <w:bookmarkEnd w:id="30"/>
            <w:r/>
            <w:r/>
          </w:p>
        </w:tc>
        <w:tc>
          <w:tcPr>
            <w:tcW w:w="5801" w:type="dxa"/>
            <w:vAlign w:val="center"/>
            <w:textDirection w:val="lrTb"/>
            <w:noWrap w:val="false"/>
          </w:tcPr>
          <w:p>
            <w:pPr>
              <w:spacing w:line="300" w:lineRule="exact"/>
              <w:rPr>
                <w:rFonts w:hint="eastAsia" w:ascii="宋体" w:hAnsi="宋体"/>
                <w:sz w:val="24"/>
              </w:rPr>
            </w:pPr>
            <w:r>
              <w:rPr>
                <w:rFonts w:hint="eastAsia" w:ascii="宋体" w:hAnsi="宋体"/>
                <w:sz w:val="24"/>
              </w:rPr>
              <w:t xml:space="preserve">根据投标人</w:t>
            </w:r>
            <w:r>
              <w:rPr>
                <w:rFonts w:ascii="宋体" w:hAnsi="宋体"/>
                <w:sz w:val="24"/>
              </w:rPr>
              <w:t xml:space="preserve">对我省排污许可现状</w:t>
            </w:r>
            <w:r>
              <w:rPr>
                <w:rFonts w:hint="eastAsia" w:ascii="宋体" w:hAnsi="宋体"/>
                <w:sz w:val="24"/>
              </w:rPr>
              <w:t xml:space="preserve">的掌握理解，描述全面、优于项目需求的得6分；描述较全面、符合项目需求的得3分；描述简单、不符合项目需求的得0分。</w:t>
            </w:r>
            <w:r/>
          </w:p>
        </w:tc>
        <w:tc>
          <w:tcPr>
            <w:tcW w:w="707" w:type="dxa"/>
            <w:vAlign w:val="center"/>
            <w:textDirection w:val="lrTb"/>
            <w:noWrap w:val="false"/>
          </w:tcPr>
          <w:p>
            <w:pPr>
              <w:jc w:val="center"/>
              <w:spacing w:line="300" w:lineRule="exact"/>
              <w:rPr>
                <w:rFonts w:hint="eastAsia" w:ascii="宋体" w:hAnsi="宋体"/>
                <w:sz w:val="24"/>
              </w:rPr>
            </w:pPr>
            <w:r>
              <w:rPr>
                <w:rFonts w:hint="eastAsia" w:ascii="宋体" w:hAnsi="宋体"/>
                <w:sz w:val="24"/>
              </w:rPr>
              <w:t xml:space="preserve">6</w:t>
            </w:r>
            <w:r/>
          </w:p>
        </w:tc>
      </w:tr>
      <w:tr>
        <w:trPr>
          <w:jc w:val="center"/>
        </w:trPr>
        <w:tc>
          <w:tcPr>
            <w:tcW w:w="717" w:type="dxa"/>
            <w:vAlign w:val="center"/>
            <w:textDirection w:val="lrTb"/>
            <w:noWrap w:val="false"/>
          </w:tcPr>
          <w:p>
            <w:pPr>
              <w:jc w:val="center"/>
              <w:rPr>
                <w:rFonts w:hint="eastAsia" w:ascii="宋体" w:hAnsi="宋体"/>
                <w:sz w:val="24"/>
              </w:rPr>
            </w:pPr>
            <w:r>
              <w:rPr>
                <w:rFonts w:ascii="宋体" w:hAnsi="宋体"/>
                <w:sz w:val="24"/>
              </w:rPr>
              <w:t xml:space="preserve">4.2</w:t>
            </w:r>
            <w:r/>
          </w:p>
        </w:tc>
        <w:tc>
          <w:tcPr>
            <w:tcW w:w="99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rPr>
                <w:rFonts w:hint="eastAsia" w:ascii="宋体" w:hAnsi="宋体"/>
                <w:sz w:val="24"/>
              </w:rPr>
            </w:pPr>
            <w:r>
              <w:rPr>
                <w:rFonts w:hint="eastAsia" w:ascii="宋体" w:hAnsi="宋体"/>
                <w:sz w:val="24"/>
              </w:rPr>
              <w:t xml:space="preserve">工作计划</w:t>
            </w:r>
            <w:r/>
          </w:p>
        </w:tc>
        <w:tc>
          <w:tcPr>
            <w:tcW w:w="5801" w:type="dxa"/>
            <w:vAlign w:val="center"/>
            <w:textDirection w:val="lrTb"/>
            <w:noWrap w:val="false"/>
          </w:tcPr>
          <w:p>
            <w:pPr>
              <w:rPr>
                <w:rFonts w:hint="eastAsia" w:ascii="宋体" w:hAnsi="宋体"/>
                <w:sz w:val="24"/>
              </w:rPr>
            </w:pPr>
            <w:r>
              <w:rPr>
                <w:rFonts w:hint="eastAsia" w:ascii="宋体" w:hAnsi="宋体"/>
                <w:sz w:val="24"/>
              </w:rPr>
              <w:t xml:space="preserve">科学制定</w:t>
            </w:r>
            <w:r>
              <w:rPr>
                <w:rFonts w:ascii="宋体" w:hAnsi="宋体"/>
                <w:sz w:val="24"/>
              </w:rPr>
              <w:t xml:space="preserve">工作计划</w:t>
            </w:r>
            <w:r>
              <w:rPr>
                <w:rFonts w:hint="eastAsia" w:ascii="宋体" w:hAnsi="宋体"/>
                <w:sz w:val="24"/>
              </w:rPr>
              <w:t xml:space="preserve">、合理安排</w:t>
            </w:r>
            <w:r>
              <w:rPr>
                <w:rFonts w:ascii="宋体" w:hAnsi="宋体"/>
                <w:sz w:val="24"/>
              </w:rPr>
              <w:t xml:space="preserve">计划进度</w:t>
            </w:r>
            <w:r>
              <w:rPr>
                <w:rFonts w:hint="eastAsia" w:ascii="宋体" w:hAnsi="宋体"/>
                <w:sz w:val="24"/>
              </w:rPr>
              <w:t xml:space="preserve">，安排合理、优于项目需求的得6分；安排较合理、符合项目需求的得3分；无合理安排、不符合项目需求的得0分。</w:t>
            </w:r>
            <w:r/>
          </w:p>
        </w:tc>
        <w:tc>
          <w:tcPr>
            <w:tcW w:w="707" w:type="dxa"/>
            <w:vAlign w:val="center"/>
            <w:textDirection w:val="lrTb"/>
            <w:noWrap w:val="false"/>
          </w:tcPr>
          <w:p>
            <w:pPr>
              <w:jc w:val="center"/>
              <w:rPr>
                <w:rFonts w:hint="eastAsia" w:ascii="宋体" w:hAnsi="宋体"/>
                <w:sz w:val="24"/>
              </w:rPr>
            </w:pPr>
            <w:r>
              <w:rPr>
                <w:rFonts w:hint="eastAsia" w:ascii="宋体" w:hAnsi="宋体"/>
                <w:sz w:val="24"/>
              </w:rPr>
              <w:t xml:space="preserve">6</w:t>
            </w:r>
            <w:r/>
          </w:p>
        </w:tc>
      </w:tr>
      <w:tr>
        <w:trPr>
          <w:jc w:val="center"/>
        </w:trPr>
        <w:tc>
          <w:tcPr>
            <w:tcW w:w="717" w:type="dxa"/>
            <w:vAlign w:val="center"/>
            <w:textDirection w:val="lrTb"/>
            <w:noWrap w:val="false"/>
          </w:tcPr>
          <w:p>
            <w:pPr>
              <w:jc w:val="center"/>
              <w:rPr>
                <w:rFonts w:hint="eastAsia" w:ascii="宋体" w:hAnsi="宋体"/>
                <w:sz w:val="24"/>
              </w:rPr>
            </w:pPr>
            <w:r>
              <w:rPr>
                <w:rFonts w:hint="eastAsia" w:ascii="宋体" w:hAnsi="宋体"/>
                <w:sz w:val="24"/>
              </w:rPr>
              <w:t xml:space="preserve">4.3</w:t>
            </w:r>
            <w:r/>
          </w:p>
        </w:tc>
        <w:tc>
          <w:tcPr>
            <w:tcW w:w="99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rPr>
                <w:rFonts w:hint="eastAsia" w:ascii="宋体" w:hAnsi="宋体"/>
                <w:sz w:val="24"/>
              </w:rPr>
            </w:pPr>
            <w:r>
              <w:rPr>
                <w:rFonts w:hint="eastAsia" w:ascii="宋体" w:hAnsi="宋体"/>
                <w:sz w:val="24"/>
              </w:rPr>
              <w:t xml:space="preserve">重点</w:t>
            </w:r>
            <w:r>
              <w:rPr>
                <w:rFonts w:ascii="宋体" w:hAnsi="宋体"/>
                <w:sz w:val="24"/>
              </w:rPr>
              <w:t xml:space="preserve">难点</w:t>
            </w:r>
            <w:r/>
          </w:p>
        </w:tc>
        <w:tc>
          <w:tcPr>
            <w:tcW w:w="5801" w:type="dxa"/>
            <w:vAlign w:val="center"/>
            <w:textDirection w:val="lrTb"/>
            <w:noWrap w:val="false"/>
          </w:tcPr>
          <w:p>
            <w:pPr>
              <w:rPr>
                <w:rFonts w:hint="eastAsia" w:ascii="宋体" w:hAnsi="宋体"/>
                <w:sz w:val="24"/>
              </w:rPr>
            </w:pPr>
            <w:r>
              <w:rPr>
                <w:rFonts w:hint="eastAsia" w:ascii="宋体" w:hAnsi="宋体"/>
                <w:sz w:val="24"/>
              </w:rPr>
              <w:t xml:space="preserve">系统</w:t>
            </w:r>
            <w:r>
              <w:rPr>
                <w:rFonts w:ascii="宋体" w:hAnsi="宋体"/>
                <w:sz w:val="24"/>
              </w:rPr>
              <w:t xml:space="preserve">预判项目的重点难点，</w:t>
            </w:r>
            <w:r>
              <w:rPr>
                <w:rFonts w:hint="eastAsia" w:ascii="宋体" w:hAnsi="宋体"/>
                <w:sz w:val="24"/>
              </w:rPr>
              <w:t xml:space="preserve">描述全面、优于项目需求的得6分；描述较全面、符合项目需求的得3分；描述简单、不符合项目需求的得0分。</w:t>
            </w:r>
            <w:r/>
          </w:p>
        </w:tc>
        <w:tc>
          <w:tcPr>
            <w:tcW w:w="707" w:type="dxa"/>
            <w:vAlign w:val="center"/>
            <w:textDirection w:val="lrTb"/>
            <w:noWrap w:val="false"/>
          </w:tcPr>
          <w:p>
            <w:pPr>
              <w:jc w:val="center"/>
              <w:rPr>
                <w:rFonts w:hint="eastAsia" w:ascii="宋体" w:hAnsi="宋体"/>
                <w:sz w:val="24"/>
              </w:rPr>
            </w:pPr>
            <w:r>
              <w:rPr>
                <w:rFonts w:hint="eastAsia" w:ascii="宋体" w:hAnsi="宋体"/>
                <w:sz w:val="24"/>
              </w:rPr>
              <w:t xml:space="preserve">6</w:t>
            </w:r>
            <w:r/>
          </w:p>
        </w:tc>
      </w:tr>
      <w:tr>
        <w:trPr>
          <w:jc w:val="center"/>
        </w:trPr>
        <w:tc>
          <w:tcPr>
            <w:tcW w:w="717" w:type="dxa"/>
            <w:vAlign w:val="center"/>
            <w:textDirection w:val="lrTb"/>
            <w:noWrap w:val="false"/>
          </w:tcPr>
          <w:p>
            <w:pPr>
              <w:jc w:val="center"/>
              <w:rPr>
                <w:rFonts w:hint="eastAsia" w:ascii="宋体" w:hAnsi="宋体"/>
                <w:sz w:val="24"/>
              </w:rPr>
            </w:pPr>
            <w:r>
              <w:rPr>
                <w:rFonts w:hint="eastAsia" w:ascii="宋体" w:hAnsi="宋体"/>
                <w:sz w:val="24"/>
              </w:rPr>
              <w:t xml:space="preserve">4.4</w:t>
            </w:r>
            <w:r/>
          </w:p>
        </w:tc>
        <w:tc>
          <w:tcPr>
            <w:tcW w:w="99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rPr>
                <w:rFonts w:hint="eastAsia" w:ascii="宋体" w:hAnsi="宋体"/>
                <w:sz w:val="24"/>
              </w:rPr>
            </w:pPr>
            <w:r>
              <w:rPr>
                <w:rFonts w:hint="eastAsia" w:ascii="宋体" w:hAnsi="宋体"/>
                <w:sz w:val="24"/>
              </w:rPr>
              <w:t xml:space="preserve">质量</w:t>
            </w:r>
            <w:r>
              <w:rPr>
                <w:rFonts w:ascii="宋体" w:hAnsi="宋体"/>
                <w:sz w:val="24"/>
              </w:rPr>
              <w:t xml:space="preserve">保证</w:t>
            </w:r>
            <w:r/>
          </w:p>
        </w:tc>
        <w:tc>
          <w:tcPr>
            <w:tcW w:w="5801" w:type="dxa"/>
            <w:vAlign w:val="center"/>
            <w:textDirection w:val="lrTb"/>
            <w:noWrap w:val="false"/>
          </w:tcPr>
          <w:p>
            <w:pPr>
              <w:rPr>
                <w:rFonts w:hint="eastAsia" w:ascii="宋体" w:hAnsi="宋体"/>
                <w:sz w:val="24"/>
              </w:rPr>
            </w:pPr>
            <w:r>
              <w:rPr>
                <w:rFonts w:hint="eastAsia" w:ascii="宋体" w:hAnsi="宋体"/>
                <w:sz w:val="24"/>
              </w:rPr>
              <w:t xml:space="preserve">根据投标人提出的</w:t>
            </w:r>
            <w:r>
              <w:rPr>
                <w:rFonts w:ascii="宋体" w:hAnsi="宋体"/>
                <w:sz w:val="24"/>
              </w:rPr>
              <w:t xml:space="preserve">质量保证</w:t>
            </w:r>
            <w:r>
              <w:rPr>
                <w:rFonts w:hint="eastAsia" w:ascii="宋体" w:hAnsi="宋体"/>
                <w:sz w:val="24"/>
              </w:rPr>
              <w:t xml:space="preserve">措施</w:t>
            </w:r>
            <w:r>
              <w:rPr>
                <w:rFonts w:ascii="宋体" w:hAnsi="宋体"/>
                <w:sz w:val="24"/>
              </w:rPr>
              <w:t xml:space="preserve">，</w:t>
            </w:r>
            <w:r>
              <w:rPr>
                <w:rFonts w:hint="eastAsia" w:ascii="宋体" w:hAnsi="宋体"/>
                <w:sz w:val="24"/>
              </w:rPr>
              <w:t xml:space="preserve">措施可行、优于项目需求的得6分；措施较可行、符合项目需求的得3分；无可行措施、不符合项目需求的得0分。</w:t>
            </w:r>
            <w:r/>
          </w:p>
        </w:tc>
        <w:tc>
          <w:tcPr>
            <w:tcW w:w="707" w:type="dxa"/>
            <w:vAlign w:val="center"/>
            <w:textDirection w:val="lrTb"/>
            <w:noWrap w:val="false"/>
          </w:tcPr>
          <w:p>
            <w:pPr>
              <w:jc w:val="center"/>
              <w:rPr>
                <w:rFonts w:hint="eastAsia" w:ascii="宋体" w:hAnsi="宋体"/>
                <w:sz w:val="24"/>
              </w:rPr>
            </w:pPr>
            <w:r>
              <w:rPr>
                <w:rFonts w:hint="eastAsia" w:ascii="宋体" w:hAnsi="宋体"/>
                <w:sz w:val="24"/>
              </w:rPr>
              <w:t xml:space="preserve">6</w:t>
            </w:r>
            <w:r/>
          </w:p>
        </w:tc>
      </w:tr>
      <w:tr>
        <w:trPr>
          <w:jc w:val="center"/>
          <w:trHeight w:val="295"/>
        </w:trPr>
        <w:tc>
          <w:tcPr>
            <w:tcW w:w="717" w:type="dxa"/>
            <w:vAlign w:val="center"/>
            <w:textDirection w:val="lrTb"/>
            <w:noWrap w:val="false"/>
          </w:tcPr>
          <w:p>
            <w:pPr>
              <w:jc w:val="center"/>
              <w:rPr>
                <w:rFonts w:hint="eastAsia" w:ascii="宋体" w:hAnsi="宋体"/>
                <w:sz w:val="24"/>
              </w:rPr>
            </w:pPr>
            <w:r>
              <w:rPr>
                <w:rFonts w:hint="eastAsia" w:ascii="宋体" w:hAnsi="宋体"/>
                <w:sz w:val="24"/>
              </w:rPr>
              <w:t xml:space="preserve">4.5</w:t>
            </w:r>
            <w:r/>
          </w:p>
        </w:tc>
        <w:tc>
          <w:tcPr>
            <w:tcW w:w="99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rPr>
                <w:rFonts w:hint="eastAsia" w:ascii="宋体" w:hAnsi="宋体"/>
                <w:sz w:val="24"/>
              </w:rPr>
            </w:pPr>
            <w:r>
              <w:rPr>
                <w:rFonts w:hint="eastAsia" w:ascii="宋体" w:hAnsi="宋体"/>
                <w:sz w:val="24"/>
              </w:rPr>
              <w:t xml:space="preserve">服务承诺</w:t>
            </w:r>
            <w:r/>
          </w:p>
        </w:tc>
        <w:tc>
          <w:tcPr>
            <w:tcW w:w="5801" w:type="dxa"/>
            <w:vAlign w:val="center"/>
            <w:textDirection w:val="lrTb"/>
            <w:noWrap w:val="false"/>
          </w:tcPr>
          <w:p>
            <w:pPr>
              <w:rPr>
                <w:rFonts w:hint="eastAsia" w:ascii="宋体" w:hAnsi="宋体"/>
                <w:sz w:val="24"/>
              </w:rPr>
            </w:pPr>
            <w:r>
              <w:rPr>
                <w:rFonts w:hint="eastAsia" w:ascii="宋体" w:hAnsi="宋体"/>
                <w:sz w:val="24"/>
              </w:rPr>
              <w:t xml:space="preserve">根据投标人给出的</w:t>
            </w:r>
            <w:r>
              <w:rPr>
                <w:rFonts w:ascii="宋体" w:hAnsi="宋体"/>
                <w:sz w:val="24"/>
              </w:rPr>
              <w:t xml:space="preserve">服务承诺，</w:t>
            </w:r>
            <w:r>
              <w:rPr>
                <w:rFonts w:hint="eastAsia" w:ascii="宋体" w:hAnsi="宋体"/>
                <w:sz w:val="24"/>
              </w:rPr>
              <w:t xml:space="preserve">内容全面、优于项目需求的得6分；内容较全面、符合项目需求的得3分；内容简单、不符合项目需求的得0分。</w:t>
            </w:r>
            <w:r/>
          </w:p>
        </w:tc>
        <w:tc>
          <w:tcPr>
            <w:tcW w:w="707" w:type="dxa"/>
            <w:vAlign w:val="center"/>
            <w:textDirection w:val="lrTb"/>
            <w:noWrap w:val="false"/>
          </w:tcPr>
          <w:p>
            <w:pPr>
              <w:jc w:val="center"/>
              <w:rPr>
                <w:rFonts w:hint="eastAsia" w:ascii="宋体" w:hAnsi="宋体"/>
                <w:sz w:val="24"/>
              </w:rPr>
            </w:pPr>
            <w:r>
              <w:rPr>
                <w:rFonts w:hint="eastAsia" w:ascii="宋体" w:hAnsi="宋体"/>
                <w:sz w:val="24"/>
              </w:rPr>
              <w:t xml:space="preserve">6</w:t>
            </w:r>
            <w:r/>
          </w:p>
        </w:tc>
      </w:tr>
      <w:tr>
        <w:trPr>
          <w:jc w:val="center"/>
          <w:trHeight w:val="60"/>
        </w:trPr>
        <w:tc>
          <w:tcPr>
            <w:gridSpan w:val="4"/>
            <w:tcW w:w="8788" w:type="dxa"/>
            <w:vAlign w:val="center"/>
            <w:textDirection w:val="lrTb"/>
            <w:noWrap w:val="false"/>
          </w:tcPr>
          <w:p>
            <w:pPr>
              <w:jc w:val="center"/>
              <w:rPr>
                <w:rFonts w:hint="eastAsia" w:ascii="宋体" w:hAnsi="宋体"/>
                <w:sz w:val="24"/>
              </w:rPr>
            </w:pPr>
            <w:r>
              <w:rPr>
                <w:rFonts w:hint="eastAsia" w:ascii="宋体" w:hAnsi="宋体"/>
                <w:sz w:val="24"/>
              </w:rPr>
              <w:t xml:space="preserve">合计</w:t>
            </w:r>
            <w:r/>
          </w:p>
        </w:tc>
        <w:tc>
          <w:tcPr>
            <w:tcW w:w="707" w:type="dxa"/>
            <w:textDirection w:val="lrTb"/>
            <w:noWrap w:val="false"/>
          </w:tcPr>
          <w:p>
            <w:pPr>
              <w:jc w:val="center"/>
              <w:rPr>
                <w:rFonts w:hint="eastAsia" w:ascii="宋体" w:hAnsi="宋体"/>
                <w:sz w:val="24"/>
              </w:rPr>
            </w:pPr>
            <w:r>
              <w:rPr>
                <w:rFonts w:hint="eastAsia" w:ascii="宋体" w:hAnsi="宋体"/>
                <w:sz w:val="24"/>
              </w:rPr>
              <w:t xml:space="preserve">100</w:t>
            </w:r>
            <w:r/>
          </w:p>
        </w:tc>
      </w:tr>
    </w:tbl>
    <w:p>
      <w:pPr>
        <w:ind w:firstLine="482"/>
        <w:spacing w:line="276" w:lineRule="auto"/>
        <w:rPr>
          <w:sz w:val="24"/>
          <w:szCs w:val="24"/>
        </w:rPr>
      </w:pPr>
      <w:r>
        <w:rPr>
          <w:rFonts w:hint="eastAsia"/>
          <w:b/>
          <w:bCs/>
          <w:sz w:val="24"/>
          <w:szCs w:val="24"/>
        </w:rPr>
        <w:t xml:space="preserve">政府采购政策功能落实</w:t>
      </w:r>
      <w:r/>
    </w:p>
    <w:p>
      <w:pPr>
        <w:ind w:firstLine="480"/>
        <w:spacing w:line="276" w:lineRule="auto"/>
        <w:rPr>
          <w:sz w:val="24"/>
          <w:szCs w:val="24"/>
        </w:rPr>
      </w:pPr>
      <w:r>
        <w:rPr>
          <w:rFonts w:hint="eastAsia"/>
          <w:sz w:val="24"/>
          <w:szCs w:val="24"/>
        </w:rPr>
        <w:t xml:space="preserve">1</w:t>
      </w:r>
      <w:r>
        <w:rPr>
          <w:rFonts w:hint="eastAsia"/>
          <w:sz w:val="24"/>
          <w:szCs w:val="24"/>
        </w:rPr>
        <w:t xml:space="preserve">、小微型企业价格扣除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）本项目对小型和微型企业产品</w:t>
      </w:r>
      <w:r>
        <w:rPr>
          <w:rFonts w:hint="eastAsia"/>
          <w:sz w:val="24"/>
          <w:szCs w:val="24"/>
        </w:rPr>
        <w:t xml:space="preserve">/</w:t>
      </w:r>
      <w:r>
        <w:rPr>
          <w:rFonts w:hint="eastAsia"/>
          <w:sz w:val="24"/>
          <w:szCs w:val="24"/>
        </w:rPr>
        <w:t xml:space="preserve">本项目对小型和微型企业提供的服务给予</w:t>
      </w:r>
      <w:r>
        <w:rPr>
          <w:rFonts w:hint="eastAsia"/>
          <w:sz w:val="24"/>
          <w:szCs w:val="24"/>
        </w:rPr>
        <w:t xml:space="preserve">10%</w:t>
      </w:r>
      <w:r>
        <w:rPr>
          <w:rFonts w:hint="eastAsia"/>
          <w:sz w:val="24"/>
          <w:szCs w:val="24"/>
        </w:rPr>
        <w:t xml:space="preserve">的扣除价格，用扣除后的价格参与评审。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）供应商需按照采购文件的要求提供相应的《中小企业声明函》。</w:t>
      </w:r>
      <w:r/>
    </w:p>
    <w:p>
      <w:pPr>
        <w:ind w:firstLine="480"/>
        <w:spacing w:line="276" w:lineRule="auto"/>
        <w:rPr>
          <w:sz w:val="24"/>
          <w:szCs w:val="24"/>
        </w:rPr>
      </w:pPr>
      <w:r>
        <w:rPr>
          <w:rFonts w:hint="eastAsia"/>
          <w:sz w:val="24"/>
          <w:szCs w:val="24"/>
        </w:rPr>
        <w:t xml:space="preserve">2</w:t>
      </w:r>
      <w:r>
        <w:rPr>
          <w:rFonts w:hint="eastAsia"/>
          <w:sz w:val="24"/>
          <w:szCs w:val="24"/>
        </w:rPr>
        <w:t xml:space="preserve">、残疾人福利单位价格扣除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）本项目对残疾人福利性单位视同小型、微型企业，给予</w:t>
      </w:r>
      <w:r>
        <w:rPr>
          <w:rFonts w:hint="eastAsia"/>
          <w:sz w:val="24"/>
          <w:szCs w:val="24"/>
        </w:rPr>
        <w:t xml:space="preserve">10%</w:t>
      </w:r>
      <w:r>
        <w:rPr>
          <w:rFonts w:hint="eastAsia"/>
          <w:sz w:val="24"/>
          <w:szCs w:val="24"/>
        </w:rPr>
        <w:t xml:space="preserve">的价格扣除，用扣除后的价格参与评审。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）残疾人福利单位需按照采购文件的要求提供《残疾人福利性单位声明函》。</w:t>
      </w:r>
      <w:r/>
    </w:p>
    <w:p>
      <w:pPr>
        <w:ind w:firstLine="480"/>
        <w:spacing w:line="276"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）残疾人福利单位标准请参照《关于促进残疾人就业政府采购政策的通知》（财库〔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w:t>
      </w:r>
      <w:r/>
    </w:p>
    <w:p>
      <w:pPr>
        <w:ind w:firstLine="480"/>
        <w:spacing w:line="276" w:lineRule="auto"/>
        <w:rPr>
          <w:sz w:val="24"/>
          <w:szCs w:val="24"/>
        </w:rPr>
      </w:pPr>
      <w:r>
        <w:rPr>
          <w:rFonts w:hint="eastAsia"/>
          <w:sz w:val="24"/>
          <w:szCs w:val="24"/>
        </w:rPr>
        <w:t xml:space="preserve">3</w:t>
      </w:r>
      <w:r>
        <w:rPr>
          <w:rFonts w:hint="eastAsia"/>
          <w:sz w:val="24"/>
          <w:szCs w:val="24"/>
        </w:rPr>
        <w:t xml:space="preserve">、监狱和戒毒企业价格扣除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）本项目对监狱和戒毒企业（简称监狱企业）视同小型、微型企业，给予</w:t>
      </w:r>
      <w:r>
        <w:rPr>
          <w:rFonts w:hint="eastAsia"/>
          <w:sz w:val="24"/>
          <w:szCs w:val="24"/>
        </w:rPr>
        <w:t xml:space="preserve">10%</w:t>
      </w:r>
      <w:r>
        <w:rPr>
          <w:rFonts w:hint="eastAsia"/>
          <w:sz w:val="24"/>
          <w:szCs w:val="24"/>
        </w:rPr>
        <w:t xml:space="preserve">的价格扣除，用扣除后的价格参与评审。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）监狱企业参加政府采购活动时，需提供由省级以上监狱管理局、戒毒管理局</w:t>
      </w:r>
      <w:r>
        <w:rPr>
          <w:rFonts w:hint="eastAsia"/>
          <w:sz w:val="24"/>
          <w:szCs w:val="24"/>
        </w:rPr>
        <w:t xml:space="preserve">(</w:t>
      </w:r>
      <w:r>
        <w:rPr>
          <w:rFonts w:hint="eastAsia"/>
          <w:sz w:val="24"/>
          <w:szCs w:val="24"/>
        </w:rPr>
        <w:t xml:space="preserve">含新疆生产建设兵团</w:t>
      </w:r>
      <w:r>
        <w:rPr>
          <w:rFonts w:hint="eastAsia"/>
          <w:sz w:val="24"/>
          <w:szCs w:val="24"/>
        </w:rPr>
        <w:t xml:space="preserve">)</w:t>
      </w:r>
      <w:r>
        <w:rPr>
          <w:rFonts w:hint="eastAsia"/>
          <w:sz w:val="24"/>
          <w:szCs w:val="24"/>
        </w:rPr>
        <w:t xml:space="preserve">出具的属于监狱企业的证明文件。供应商如不提供上述证明文件，价格将不做相应扣除。</w:t>
      </w:r>
      <w:r/>
    </w:p>
    <w:p>
      <w:pPr>
        <w:ind w:firstLine="480"/>
        <w:spacing w:line="276"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）监狱企业标准请参照《关于政府采购支持监狱企业发展有关问题的通知》（财库</w:t>
      </w:r>
      <w:r>
        <w:rPr>
          <w:rFonts w:hint="eastAsia"/>
          <w:sz w:val="24"/>
          <w:szCs w:val="24"/>
        </w:rPr>
        <w:t xml:space="preserve">[2014]68</w:t>
      </w:r>
      <w:r>
        <w:rPr>
          <w:rFonts w:hint="eastAsia"/>
          <w:sz w:val="24"/>
          <w:szCs w:val="24"/>
        </w:rPr>
        <w:t xml:space="preserve">号）。</w:t>
      </w:r>
      <w:r/>
    </w:p>
    <w:p>
      <w:pPr>
        <w:ind w:firstLine="480"/>
        <w:spacing w:line="276" w:lineRule="auto"/>
        <w:rPr>
          <w:sz w:val="24"/>
          <w:szCs w:val="24"/>
        </w:rPr>
      </w:pPr>
      <w:r>
        <w:rPr>
          <w:rFonts w:hint="eastAsia"/>
          <w:sz w:val="24"/>
          <w:szCs w:val="24"/>
        </w:rPr>
        <w:t xml:space="preserve">4</w:t>
      </w:r>
      <w:r>
        <w:rPr>
          <w:rFonts w:hint="eastAsia"/>
          <w:sz w:val="24"/>
          <w:szCs w:val="24"/>
        </w:rPr>
        <w:t xml:space="preserve">、残疾人福利单位、监狱企业属于小型、微型企业的，不重复享受政策。</w:t>
      </w:r>
      <w:r/>
    </w:p>
    <w:p>
      <w:pPr>
        <w:ind w:firstLine="480"/>
        <w:spacing w:line="276" w:lineRule="auto"/>
        <w:rPr>
          <w:sz w:val="24"/>
          <w:szCs w:val="24"/>
        </w:rPr>
      </w:pPr>
      <w:r>
        <w:rPr>
          <w:sz w:val="24"/>
          <w:szCs w:val="24"/>
        </w:rPr>
        <w:t xml:space="preserve">5</w:t>
      </w:r>
      <w:r>
        <w:rPr>
          <w:sz w:val="24"/>
          <w:szCs w:val="24"/>
        </w:rPr>
        <w:t xml:space="preserve">、本项目为服务类采购，采购内容不涉及货物类产品的生产、制造或进口认定。不适用本国产品的价格扣除比率。</w:t>
      </w:r>
      <w:r/>
    </w:p>
    <w:p>
      <w:pPr>
        <w:jc w:val="left"/>
        <w:rPr>
          <w:b/>
          <w:bCs/>
          <w:sz w:val="28"/>
          <w:szCs w:val="28"/>
        </w:rPr>
      </w:pPr>
      <w:r>
        <w:rPr>
          <w:b/>
          <w:bCs/>
          <w:sz w:val="28"/>
          <w:szCs w:val="28"/>
        </w:rPr>
      </w:r>
      <w:r/>
    </w:p>
    <w:p>
      <w:pPr>
        <w:jc w:val="left"/>
        <w:widowControl/>
        <w:rPr>
          <w:rFonts w:hint="eastAsia" w:ascii="宋体" w:hAnsi="宋体" w:eastAsia="方正小标宋_GBK"/>
          <w:b/>
          <w:bCs/>
          <w:sz w:val="28"/>
          <w:szCs w:val="28"/>
        </w:rPr>
      </w:pPr>
      <w:r/>
      <w:bookmarkStart w:id="31" w:name="_Toc479456127"/>
      <w:r/>
      <w:bookmarkStart w:id="32" w:name="_Toc129876276"/>
      <w:r/>
      <w:bookmarkStart w:id="33" w:name="_Toc449539280"/>
      <w:r/>
      <w:bookmarkStart w:id="34" w:name="_Toc76893592"/>
      <w:r/>
      <w:bookmarkEnd w:id="12"/>
      <w:r/>
      <w:bookmarkEnd w:id="13"/>
      <w:r/>
      <w:bookmarkEnd w:id="14"/>
      <w:r/>
      <w:bookmarkEnd w:id="15"/>
      <w:r/>
      <w:bookmarkEnd w:id="16"/>
      <w:r>
        <w:rPr>
          <w:rFonts w:hint="eastAsia" w:ascii="宋体" w:hAnsi="宋体"/>
          <w:szCs w:val="28"/>
        </w:rPr>
        <w:br w:type="page" w:clear="all"/>
      </w:r>
      <w:r/>
    </w:p>
    <w:p>
      <w:pPr>
        <w:pStyle w:val="850"/>
        <w:jc w:val="center"/>
        <w:spacing w:line="240" w:lineRule="auto"/>
        <w:rPr>
          <w:rFonts w:hint="eastAsia" w:ascii="宋体" w:hAnsi="宋体"/>
          <w:bCs w:val="0"/>
          <w:szCs w:val="28"/>
        </w:rPr>
      </w:pPr>
      <w:r>
        <w:rPr>
          <w:rFonts w:hint="eastAsia" w:ascii="宋体" w:hAnsi="宋体"/>
          <w:szCs w:val="28"/>
        </w:rPr>
        <w:t xml:space="preserve">第四章</w:t>
      </w:r>
      <w:r>
        <w:rPr>
          <w:rFonts w:hint="eastAsia" w:ascii="宋体" w:hAnsi="宋体"/>
          <w:szCs w:val="28"/>
        </w:rPr>
        <w:t xml:space="preserve"> </w:t>
      </w:r>
      <w:r>
        <w:rPr>
          <w:rFonts w:hint="eastAsia" w:ascii="宋体" w:hAnsi="宋体"/>
          <w:szCs w:val="28"/>
        </w:rPr>
        <w:t xml:space="preserve">项目采购需求</w:t>
      </w:r>
      <w:bookmarkStart w:id="35" w:name="_Toc479456128"/>
      <w:r/>
      <w:bookmarkStart w:id="36" w:name="_Toc449081337"/>
      <w:r/>
      <w:bookmarkEnd w:id="31"/>
      <w:r/>
      <w:bookmarkEnd w:id="32"/>
      <w:r/>
      <w:bookmarkEnd w:id="33"/>
      <w:r/>
      <w:bookmarkEnd w:id="34"/>
      <w:r/>
      <w:r/>
    </w:p>
    <w:p>
      <w:r/>
      <w:bookmarkStart w:id="37" w:name="_Toc97295833"/>
      <w:r/>
      <w:bookmarkStart w:id="38" w:name="_Toc76893593"/>
      <w:r/>
      <w:r/>
    </w:p>
    <w:p>
      <w:pPr>
        <w:ind w:firstLine="482"/>
        <w:spacing w:line="440" w:lineRule="exact"/>
        <w:rPr>
          <w:rFonts w:hint="eastAsia" w:ascii="宋体" w:hAnsi="宋体"/>
          <w:b/>
          <w:bCs/>
          <w:sz w:val="24"/>
          <w:szCs w:val="28"/>
        </w:rPr>
      </w:pPr>
      <w:r/>
      <w:bookmarkStart w:id="39" w:name="OLE_LINK26"/>
      <w:r/>
      <w:bookmarkStart w:id="40" w:name="OLE_LINK28"/>
      <w:r/>
      <w:bookmarkEnd w:id="37"/>
      <w:r>
        <w:rPr>
          <w:rFonts w:hint="eastAsia" w:ascii="宋体" w:hAnsi="宋体"/>
          <w:b/>
          <w:bCs/>
          <w:sz w:val="24"/>
          <w:szCs w:val="28"/>
        </w:rPr>
        <w:t xml:space="preserve">一、项目背景</w:t>
      </w:r>
      <w:r/>
    </w:p>
    <w:p>
      <w:pPr>
        <w:ind w:firstLine="480"/>
        <w:spacing w:line="440" w:lineRule="exact"/>
        <w:rPr>
          <w:rFonts w:hint="eastAsia" w:ascii="宋体" w:hAnsi="宋体"/>
          <w:bCs/>
          <w:sz w:val="24"/>
          <w:szCs w:val="24"/>
        </w:rPr>
      </w:pPr>
      <w:r>
        <w:rPr>
          <w:rFonts w:hint="eastAsia" w:ascii="宋体" w:hAnsi="宋体"/>
          <w:bCs/>
          <w:sz w:val="24"/>
          <w:szCs w:val="24"/>
        </w:rPr>
        <w:t xml:space="preserve">党的十八大以来，以习近平同志为核心的党中央高度重视排污许可制度改革，并将其作为生态文明体制改革的重要内容，党的二十大报告指出“全面实行</w:t>
      </w:r>
      <w:r>
        <w:rPr>
          <w:rFonts w:hint="eastAsia" w:ascii="宋体" w:hAnsi="宋体"/>
          <w:bCs/>
          <w:sz w:val="24"/>
          <w:szCs w:val="24"/>
        </w:rPr>
        <w:t xml:space="preserve">排污许可制，健全现代环境治理体系”。目前，排污许可“全覆盖”已基本实现，“一证式”管理基础基本建立，但仍面临全覆盖成果有待拓展和巩固、依证监管支撑体系有待及健全和完善、各项生态环境制度尚需进一步衔接联动等多方面的挑战。当前及今后一段时间，需聚焦质量生命线、主体责任落实和排污许可制度衔接等方面，持续推进排污许可证质量提升、执法监管强化以及制度衔接联动，推动排污许可制度改革迈上新台阶。根据《省（自治区、直辖市）污染防治攻坚战成效考核指标评分细则》，“排污许可管理工作落实情况”作为生态环境改革重点任务，已被纳入全</w:t>
      </w:r>
      <w:r>
        <w:rPr>
          <w:rFonts w:hint="eastAsia" w:ascii="宋体" w:hAnsi="宋体"/>
          <w:bCs/>
          <w:sz w:val="24"/>
          <w:szCs w:val="24"/>
        </w:rPr>
        <w:t xml:space="preserve">国污染防治攻坚战绩效考核，共计2分；包括经生态环境部组织开的监督检查发现，考核年省行政区域内排污许可证和执行报告存在重点质量问题比例；完成排污许可自查年度任务并报送年度自查问题整改清单，经生态环境部抽查，重点问题整改不到位的排污许可证和执行报告数量与报送重点问题清单数量比例等考核内容。生态环境部《全面实行排污许可证实施方案》提出，组织开展排污许可证及执行报告常态化核查，完善“企业自查、地市排查、省级抽查、国家复核”质量保障机制。对首次申请、重新申请排污许可证分别按20%、10%的比例每年滚动开展常态化抽查。</w:t>
      </w:r>
      <w:r/>
    </w:p>
    <w:p>
      <w:pPr>
        <w:ind w:firstLine="480"/>
        <w:spacing w:line="440" w:lineRule="exact"/>
        <w:rPr>
          <w:rFonts w:hint="eastAsia" w:ascii="宋体" w:hAnsi="宋体"/>
          <w:bCs/>
          <w:sz w:val="24"/>
          <w:szCs w:val="24"/>
        </w:rPr>
      </w:pPr>
      <w:r>
        <w:rPr>
          <w:rFonts w:hint="eastAsia" w:ascii="宋体" w:hAnsi="宋体"/>
          <w:bCs/>
          <w:sz w:val="24"/>
          <w:szCs w:val="24"/>
        </w:rPr>
        <w:t xml:space="preserve">为贯彻落实《排污许可管理条例》，根据生态环境部《全面实行排污许可证实施方案》工作要求，开展首次申请、重新申请排污许可证质量抽查，排污许可证执行报告内容规范性抽查，排污许可证专题培训以及为排污许可证核发和监管部门、企业及第三方技术机构提供技术咨询服务，推进江苏省排污许可证质量提升，有效发挥核心制定效能。</w:t>
      </w:r>
      <w:r/>
    </w:p>
    <w:p>
      <w:pPr>
        <w:spacing w:line="440" w:lineRule="exact"/>
        <w:rPr>
          <w:rFonts w:hint="eastAsia" w:ascii="宋体" w:hAnsi="宋体"/>
          <w:bCs/>
          <w:sz w:val="24"/>
          <w:szCs w:val="24"/>
        </w:rPr>
      </w:pPr>
      <w:r>
        <w:rPr>
          <w:rFonts w:hint="eastAsia" w:ascii="宋体" w:hAnsi="宋体"/>
          <w:bCs/>
          <w:sz w:val="24"/>
          <w:szCs w:val="24"/>
        </w:rPr>
        <w:t xml:space="preserve">江苏省生态环境厅拟对2026年</w:t>
      </w:r>
      <w:bookmarkStart w:id="41" w:name="OLE_LINK90"/>
      <w:r>
        <w:rPr>
          <w:rFonts w:hint="eastAsia" w:ascii="宋体" w:hAnsi="宋体"/>
          <w:bCs/>
          <w:sz w:val="24"/>
          <w:szCs w:val="24"/>
        </w:rPr>
        <w:t xml:space="preserve">固定污染源排污许可管理技术支撑</w:t>
      </w:r>
      <w:bookmarkEnd w:id="41"/>
      <w:r>
        <w:rPr>
          <w:rFonts w:hint="eastAsia" w:ascii="宋体" w:hAnsi="宋体"/>
          <w:bCs/>
          <w:sz w:val="24"/>
          <w:szCs w:val="24"/>
        </w:rPr>
        <w:t xml:space="preserve">通过公开招标的方式进行采购</w:t>
      </w:r>
      <w:r>
        <w:rPr>
          <w:rFonts w:hint="eastAsia" w:ascii="宋体" w:hAnsi="宋体"/>
          <w:bCs/>
          <w:sz w:val="24"/>
          <w:szCs w:val="24"/>
        </w:rPr>
        <w:t xml:space="preserve">。</w:t>
      </w:r>
      <w:r/>
    </w:p>
    <w:p>
      <w:pPr>
        <w:ind w:firstLine="480"/>
        <w:spacing w:line="440" w:lineRule="exact"/>
        <w:rPr>
          <w:rFonts w:hint="eastAsia" w:ascii="宋体" w:hAnsi="宋体"/>
          <w:bCs/>
          <w:sz w:val="24"/>
          <w:szCs w:val="24"/>
        </w:rPr>
      </w:pPr>
      <w:r>
        <w:rPr>
          <w:rFonts w:hint="eastAsia" w:ascii="宋体" w:hAnsi="宋体"/>
          <w:bCs/>
          <w:sz w:val="24"/>
          <w:szCs w:val="24"/>
        </w:rPr>
        <w:t xml:space="preserve">具体工作内容如下：</w:t>
      </w:r>
      <w:r/>
    </w:p>
    <w:p>
      <w:pPr>
        <w:ind w:firstLine="480"/>
        <w:spacing w:line="440" w:lineRule="exact"/>
        <w:rPr>
          <w:rFonts w:hint="eastAsia" w:ascii="宋体" w:hAnsi="宋体"/>
          <w:bCs/>
          <w:sz w:val="24"/>
          <w:szCs w:val="24"/>
        </w:rPr>
      </w:pPr>
      <w:r>
        <w:rPr>
          <w:rFonts w:hint="eastAsia" w:ascii="宋体" w:hAnsi="宋体"/>
          <w:bCs/>
          <w:sz w:val="24"/>
          <w:szCs w:val="24"/>
        </w:rPr>
        <w:t xml:space="preserve">1、开展排污许可证质量抽查，重点抽查2026年首次申请和重新申请的排污许可证，形成排污许可证质量审核清单；</w:t>
      </w:r>
      <w:r/>
    </w:p>
    <w:p>
      <w:pPr>
        <w:ind w:firstLine="480"/>
        <w:spacing w:line="440" w:lineRule="exact"/>
        <w:rPr>
          <w:rFonts w:hint="eastAsia" w:ascii="宋体" w:hAnsi="宋体"/>
          <w:bCs/>
          <w:sz w:val="24"/>
          <w:szCs w:val="24"/>
        </w:rPr>
      </w:pPr>
      <w:r>
        <w:rPr>
          <w:rFonts w:hint="eastAsia" w:ascii="宋体" w:hAnsi="宋体"/>
          <w:bCs/>
          <w:sz w:val="24"/>
          <w:szCs w:val="24"/>
        </w:rPr>
        <w:t xml:space="preserve">2、开展排污许可证执行报告提交的及时性、完整性核查，包括核查排污许可证执行</w:t>
      </w:r>
      <w:r>
        <w:rPr>
          <w:rFonts w:hint="eastAsia" w:ascii="宋体" w:hAnsi="宋体"/>
          <w:bCs/>
          <w:sz w:val="24"/>
          <w:szCs w:val="24"/>
        </w:rPr>
        <w:t xml:space="preserve">报告按期提交情况，开展排污许可证执行报告内容规范性审核，形成执行报告内容规范性审核清单；</w:t>
      </w:r>
      <w:r/>
    </w:p>
    <w:p>
      <w:pPr>
        <w:ind w:firstLine="480"/>
        <w:spacing w:line="440" w:lineRule="exact"/>
        <w:rPr>
          <w:rFonts w:hint="eastAsia" w:ascii="宋体" w:hAnsi="宋体"/>
          <w:bCs/>
          <w:sz w:val="24"/>
          <w:szCs w:val="24"/>
        </w:rPr>
      </w:pPr>
      <w:r>
        <w:rPr>
          <w:rFonts w:hint="eastAsia" w:ascii="宋体" w:hAnsi="宋体"/>
          <w:bCs/>
          <w:sz w:val="24"/>
          <w:szCs w:val="24"/>
        </w:rPr>
        <w:t xml:space="preserve">3、开展排污许可专题培训，解读最新排污许可法律、法规、技术规范等文件、排污许可证质量审核和执行报告内容规范性审核要点等；</w:t>
      </w:r>
      <w:r/>
    </w:p>
    <w:p>
      <w:pPr>
        <w:ind w:firstLine="480"/>
        <w:spacing w:line="440" w:lineRule="exact"/>
        <w:rPr>
          <w:rFonts w:hint="eastAsia" w:ascii="宋体" w:hAnsi="宋体"/>
          <w:bCs/>
          <w:sz w:val="24"/>
          <w:szCs w:val="24"/>
        </w:rPr>
      </w:pPr>
      <w:r>
        <w:rPr>
          <w:rFonts w:hint="eastAsia" w:ascii="宋体" w:hAnsi="宋体"/>
          <w:bCs/>
          <w:sz w:val="24"/>
          <w:szCs w:val="24"/>
        </w:rPr>
        <w:t xml:space="preserve">4、提供排污许可技术咨询服务，为各地排污许可证核发和监管部门、企业及第三方技术机构提供排污许可相关的业务咨询服务</w:t>
      </w:r>
      <w:r>
        <w:rPr>
          <w:rFonts w:hint="eastAsia" w:ascii="宋体" w:hAnsi="宋体"/>
          <w:bCs/>
          <w:sz w:val="24"/>
          <w:szCs w:val="24"/>
        </w:rPr>
        <w:t xml:space="preserve">。</w:t>
      </w:r>
      <w:r/>
    </w:p>
    <w:p>
      <w:pPr>
        <w:ind w:firstLine="482"/>
        <w:spacing w:line="440" w:lineRule="exact"/>
        <w:rPr>
          <w:rFonts w:hint="eastAsia" w:ascii="宋体" w:hAnsi="宋体"/>
          <w:b/>
          <w:bCs/>
          <w:sz w:val="24"/>
          <w:szCs w:val="28"/>
        </w:rPr>
      </w:pPr>
      <w:r>
        <w:rPr>
          <w:rFonts w:hint="eastAsia" w:ascii="宋体" w:hAnsi="宋体"/>
          <w:b/>
          <w:bCs/>
          <w:sz w:val="24"/>
          <w:szCs w:val="28"/>
        </w:rPr>
        <w:t xml:space="preserve">二、服务内容</w:t>
      </w:r>
      <w:r/>
    </w:p>
    <w:p>
      <w:pPr>
        <w:ind w:firstLine="480"/>
        <w:spacing w:line="440" w:lineRule="exact"/>
        <w:rPr>
          <w:rFonts w:hint="eastAsia" w:ascii="宋体" w:hAnsi="宋体"/>
          <w:bCs/>
          <w:sz w:val="24"/>
          <w:szCs w:val="24"/>
        </w:rPr>
      </w:pPr>
      <w:r>
        <w:rPr>
          <w:rFonts w:hint="eastAsia" w:ascii="宋体" w:hAnsi="宋体"/>
          <w:bCs/>
          <w:sz w:val="24"/>
          <w:szCs w:val="24"/>
        </w:rPr>
        <w:t xml:space="preserve">1、排污许可证质量抽查</w:t>
      </w:r>
      <w:r/>
    </w:p>
    <w:p>
      <w:pPr>
        <w:ind w:firstLine="480"/>
        <w:spacing w:line="440" w:lineRule="exact"/>
        <w:rPr>
          <w:rFonts w:hint="eastAsia" w:ascii="宋体" w:hAnsi="宋体"/>
          <w:bCs/>
          <w:sz w:val="24"/>
          <w:szCs w:val="24"/>
        </w:rPr>
      </w:pPr>
      <w:r>
        <w:rPr>
          <w:rFonts w:hint="eastAsia" w:ascii="宋体" w:hAnsi="宋体"/>
          <w:bCs/>
          <w:sz w:val="24"/>
          <w:szCs w:val="24"/>
        </w:rPr>
        <w:t xml:space="preserve">根据《排污许可证质量核查技术规范》中明确的审核要点，对2026年首次申请和重新申请的排污许可证开展质量抽查，总数不少于520张，重点关注排污许可证中降级管理、遗漏主要排放口、污染物排放标准及限值错误、许可排放量错误等重点问题，兼顾遗漏识别污染物种类、监测频次不合规、执行报告报送频次不合规等一般问题。</w:t>
      </w:r>
      <w:r/>
    </w:p>
    <w:p>
      <w:pPr>
        <w:ind w:firstLine="480"/>
        <w:spacing w:line="440" w:lineRule="exact"/>
        <w:rPr>
          <w:rFonts w:hint="eastAsia" w:ascii="宋体" w:hAnsi="宋体"/>
          <w:bCs/>
          <w:sz w:val="24"/>
          <w:szCs w:val="24"/>
        </w:rPr>
      </w:pPr>
      <w:r>
        <w:rPr>
          <w:rFonts w:hint="eastAsia" w:ascii="宋体" w:hAnsi="宋体"/>
          <w:bCs/>
          <w:sz w:val="24"/>
          <w:szCs w:val="24"/>
        </w:rPr>
        <w:t xml:space="preserve">2、执行报告提交及时性、完整性核查</w:t>
      </w:r>
      <w:r/>
    </w:p>
    <w:p>
      <w:pPr>
        <w:ind w:firstLine="480"/>
        <w:spacing w:line="440" w:lineRule="exact"/>
        <w:rPr>
          <w:rFonts w:hint="eastAsia" w:ascii="宋体" w:hAnsi="宋体"/>
          <w:bCs/>
          <w:sz w:val="24"/>
          <w:szCs w:val="24"/>
        </w:rPr>
      </w:pPr>
      <w:r>
        <w:rPr>
          <w:rFonts w:hint="eastAsia" w:ascii="宋体" w:hAnsi="宋体"/>
          <w:bCs/>
          <w:sz w:val="24"/>
          <w:szCs w:val="24"/>
        </w:rPr>
        <w:t xml:space="preserve">对全省需提交2026年年度执行报告的排污单位，开展执行报告按期提交情况核查，梳理形成按期提交、逾期提交和未提交企业清单。</w:t>
      </w:r>
      <w:r/>
    </w:p>
    <w:p>
      <w:pPr>
        <w:ind w:firstLine="480"/>
        <w:spacing w:line="440" w:lineRule="exact"/>
        <w:rPr>
          <w:rFonts w:hint="eastAsia" w:ascii="宋体" w:hAnsi="宋体"/>
          <w:bCs/>
          <w:sz w:val="24"/>
          <w:szCs w:val="24"/>
        </w:rPr>
      </w:pPr>
      <w:r>
        <w:rPr>
          <w:rFonts w:hint="eastAsia" w:ascii="宋体" w:hAnsi="宋体"/>
          <w:bCs/>
          <w:sz w:val="24"/>
          <w:szCs w:val="24"/>
        </w:rPr>
        <w:t xml:space="preserve">根据《固定污染源排污许可证质量、执行报告审核指导工作方案》中明确的审核要点，开展不少于100张排污许可证执行报告内容规范性审核，重点关注执行报告提交及时性、内容完整性和合规性。</w:t>
      </w:r>
      <w:r/>
    </w:p>
    <w:p>
      <w:pPr>
        <w:ind w:firstLine="480"/>
        <w:spacing w:line="440" w:lineRule="exact"/>
        <w:rPr>
          <w:rFonts w:hint="eastAsia" w:ascii="宋体" w:hAnsi="宋体"/>
          <w:bCs/>
          <w:sz w:val="24"/>
          <w:szCs w:val="24"/>
        </w:rPr>
      </w:pPr>
      <w:r>
        <w:rPr>
          <w:rFonts w:hint="eastAsia" w:ascii="宋体" w:hAnsi="宋体"/>
          <w:bCs/>
          <w:sz w:val="24"/>
          <w:szCs w:val="24"/>
        </w:rPr>
        <w:t xml:space="preserve">3、排污许可专题培训</w:t>
      </w:r>
      <w:r/>
    </w:p>
    <w:p>
      <w:pPr>
        <w:ind w:firstLine="480"/>
        <w:spacing w:line="440" w:lineRule="exact"/>
        <w:rPr>
          <w:rFonts w:hint="eastAsia" w:ascii="宋体" w:hAnsi="宋体"/>
          <w:bCs/>
          <w:sz w:val="24"/>
          <w:szCs w:val="24"/>
        </w:rPr>
      </w:pPr>
      <w:r>
        <w:rPr>
          <w:rFonts w:hint="eastAsia" w:ascii="宋体" w:hAnsi="宋体"/>
          <w:bCs/>
          <w:sz w:val="24"/>
          <w:szCs w:val="24"/>
        </w:rPr>
        <w:t xml:space="preserve">开展4期排污许可专题培训，面向全省排污许可证核发、执法和监测部门、企业及第三方技术机构，内容涵盖解读最新的法律、法规、技术规范等文件、排污许可证质量审核和执行报告内容规范性审核要点讲解、排污许可经验交流等。</w:t>
      </w:r>
      <w:r/>
    </w:p>
    <w:p>
      <w:pPr>
        <w:ind w:firstLine="480"/>
        <w:spacing w:line="440" w:lineRule="exact"/>
        <w:rPr>
          <w:rFonts w:hint="eastAsia" w:ascii="宋体" w:hAnsi="宋体"/>
          <w:bCs/>
          <w:sz w:val="24"/>
          <w:szCs w:val="24"/>
        </w:rPr>
      </w:pPr>
      <w:r>
        <w:rPr>
          <w:rFonts w:hint="eastAsia" w:ascii="宋体" w:hAnsi="宋体"/>
          <w:bCs/>
          <w:sz w:val="24"/>
          <w:szCs w:val="24"/>
        </w:rPr>
        <w:t xml:space="preserve">4、排污许可技术咨询服务</w:t>
      </w:r>
      <w:r/>
    </w:p>
    <w:p>
      <w:pPr>
        <w:ind w:firstLine="480"/>
        <w:spacing w:line="440" w:lineRule="exact"/>
        <w:rPr>
          <w:rFonts w:hint="eastAsia" w:ascii="宋体" w:hAnsi="宋体"/>
          <w:bCs/>
          <w:sz w:val="24"/>
          <w:szCs w:val="24"/>
        </w:rPr>
      </w:pPr>
      <w:r>
        <w:rPr>
          <w:rFonts w:hint="eastAsia" w:ascii="宋体" w:hAnsi="宋体"/>
          <w:bCs/>
          <w:sz w:val="24"/>
          <w:szCs w:val="24"/>
        </w:rPr>
        <w:t xml:space="preserve">安排不少于3名的技术人员，提供排污许可业务咨询服务，服务对象包括各地排污许可证核发和监管部门、企业及第三方技术机构，形式不限于热线电话、微信群、“我要咨询”等，内容涵盖排污许可相关法律、法规、技术规范、监测指南、全国排污许可证管理信息平台、江苏省排污许可管理智能化辅助系统等内容。</w:t>
      </w:r>
      <w:bookmarkEnd w:id="39"/>
      <w:r/>
      <w:r/>
    </w:p>
    <w:p>
      <w:pPr>
        <w:ind w:firstLine="482"/>
        <w:spacing w:line="440" w:lineRule="exact"/>
        <w:rPr>
          <w:rFonts w:hint="eastAsia" w:ascii="宋体" w:hAnsi="宋体"/>
          <w:b/>
          <w:bCs/>
          <w:sz w:val="24"/>
          <w:szCs w:val="28"/>
        </w:rPr>
      </w:pPr>
      <w:r>
        <w:rPr>
          <w:rFonts w:hint="eastAsia" w:ascii="宋体" w:hAnsi="宋体"/>
          <w:b/>
          <w:bCs/>
          <w:sz w:val="24"/>
          <w:szCs w:val="28"/>
        </w:rPr>
        <w:t xml:space="preserve">三、商务条款要求</w:t>
      </w:r>
      <w:r/>
    </w:p>
    <w:p>
      <w:pPr>
        <w:ind w:left="-15" w:firstLine="480"/>
        <w:spacing w:line="440" w:lineRule="exact"/>
        <w:widowControl/>
        <w:rPr>
          <w:rFonts w:hint="eastAsia" w:ascii="宋体" w:hAnsi="宋体"/>
          <w:sz w:val="24"/>
        </w:rPr>
      </w:pPr>
      <w:r>
        <w:rPr>
          <w:rFonts w:hint="eastAsia" w:ascii="宋体" w:hAnsi="宋体"/>
          <w:sz w:val="24"/>
          <w:szCs w:val="24"/>
        </w:rPr>
        <w:t xml:space="preserve">1、合同履行期限：</w:t>
      </w:r>
      <w:bookmarkStart w:id="42" w:name="_Hlk236055365"/>
      <w:r>
        <w:rPr>
          <w:rFonts w:hint="eastAsia" w:ascii="宋体" w:hAnsi="宋体"/>
          <w:sz w:val="24"/>
          <w:szCs w:val="24"/>
        </w:rPr>
        <w:t xml:space="preserve">自合同签订之日起至2027年6月3</w:t>
      </w:r>
      <w:r>
        <w:rPr>
          <w:rFonts w:ascii="宋体" w:hAnsi="宋体"/>
          <w:sz w:val="24"/>
          <w:szCs w:val="24"/>
        </w:rPr>
        <w:t xml:space="preserve">0</w:t>
      </w:r>
      <w:r>
        <w:rPr>
          <w:rFonts w:hint="eastAsia" w:ascii="宋体" w:hAnsi="宋体"/>
          <w:sz w:val="24"/>
          <w:szCs w:val="24"/>
        </w:rPr>
        <w:t xml:space="preserve">日止</w:t>
      </w:r>
      <w:bookmarkEnd w:id="42"/>
      <w:r>
        <w:rPr>
          <w:rFonts w:hint="eastAsia" w:ascii="宋体" w:hAnsi="宋体"/>
          <w:sz w:val="24"/>
          <w:szCs w:val="24"/>
        </w:rPr>
        <w:t xml:space="preserve">。</w:t>
      </w:r>
      <w:r/>
    </w:p>
    <w:p>
      <w:pPr>
        <w:ind w:left="-15" w:firstLine="480"/>
        <w:spacing w:line="440" w:lineRule="exact"/>
        <w:widowControl/>
        <w:rPr>
          <w:rFonts w:hint="eastAsia" w:ascii="宋体" w:hAnsi="宋体"/>
          <w:sz w:val="24"/>
        </w:rPr>
      </w:pPr>
      <w:r>
        <w:rPr>
          <w:rFonts w:hint="eastAsia" w:ascii="宋体" w:hAnsi="宋体"/>
          <w:sz w:val="24"/>
          <w:szCs w:val="24"/>
        </w:rPr>
        <w:t xml:space="preserve">2、服务地方：江苏省</w:t>
      </w:r>
      <w:r/>
    </w:p>
    <w:p>
      <w:pPr>
        <w:ind w:left="-15" w:firstLine="480"/>
        <w:spacing w:line="440" w:lineRule="exact"/>
        <w:widowControl/>
        <w:rPr>
          <w:rFonts w:hint="eastAsia" w:ascii="宋体" w:hAnsi="宋体"/>
          <w:sz w:val="24"/>
        </w:rPr>
      </w:pPr>
      <w:r>
        <w:rPr>
          <w:rFonts w:hint="eastAsia" w:ascii="宋体" w:hAnsi="宋体"/>
          <w:sz w:val="24"/>
          <w:szCs w:val="24"/>
        </w:rPr>
        <w:t xml:space="preserve">3、付款方式：</w:t>
      </w:r>
      <w:bookmarkStart w:id="43" w:name="OLE_LINK86"/>
      <w:r>
        <w:rPr>
          <w:rFonts w:hint="eastAsia" w:ascii="宋体" w:hAnsi="宋体"/>
          <w:sz w:val="24"/>
          <w:szCs w:val="24"/>
        </w:rPr>
        <w:t xml:space="preserve">合同签订后由采购人按照合同成交金额，预付合同金额的70%，技术服务工作全部完成后根据采购人的考核验收结果支付剩余合同金额。</w:t>
      </w:r>
      <w:bookmarkEnd w:id="43"/>
      <w:r/>
      <w:r/>
    </w:p>
    <w:p>
      <w:pPr>
        <w:ind w:left="-15" w:firstLine="480"/>
        <w:spacing w:line="440" w:lineRule="exact"/>
        <w:widowControl/>
        <w:rPr>
          <w:rFonts w:hint="eastAsia" w:ascii="宋体" w:hAnsi="宋体"/>
          <w:sz w:val="24"/>
        </w:rPr>
      </w:pPr>
      <w:r>
        <w:rPr>
          <w:rFonts w:hint="eastAsia" w:ascii="宋体" w:hAnsi="宋体"/>
          <w:sz w:val="24"/>
          <w:szCs w:val="24"/>
        </w:rPr>
        <w:t xml:space="preserve">4、成果交付：根据采购人及合同要求，在服务期满前，提交相关成果材料，提交形式包括电子或纸质材料。</w:t>
      </w:r>
      <w:r/>
    </w:p>
    <w:p>
      <w:pPr>
        <w:ind w:left="-15" w:firstLine="480"/>
        <w:spacing w:line="440" w:lineRule="exact"/>
        <w:widowControl/>
        <w:rPr>
          <w:rFonts w:hint="eastAsia" w:ascii="宋体" w:hAnsi="宋体"/>
          <w:sz w:val="24"/>
          <w:szCs w:val="28"/>
        </w:rPr>
      </w:pPr>
      <w:r>
        <w:rPr>
          <w:rFonts w:hint="eastAsia" w:ascii="宋体" w:hAnsi="宋体"/>
          <w:sz w:val="24"/>
          <w:szCs w:val="24"/>
        </w:rPr>
        <w:t xml:space="preserve">5、报价要求：</w:t>
      </w:r>
      <w:r>
        <w:rPr>
          <w:rFonts w:hint="eastAsia" w:ascii="宋体" w:hAnsi="宋体"/>
          <w:sz w:val="24"/>
          <w:szCs w:val="28"/>
          <w14:ligatures w14:val="standardContextual"/>
        </w:rPr>
        <w:t xml:space="preserve">本项目由投标人负责提供所需服务全部相关工作，故投标人报价须涵盖人工费、调研差旅费、资料印刷费、管理费、税金及利润、招标代理费等项目所需的一切费用。对于本采购文件未列明，而投标人认为必需的费用也需列入总报价。在合同实施时，采购人将不予支付投标人没有列入的项目费用，并认为此项目的费用已包括在总报价中。中标价格一经确认，投标人不得向采购人追加任何费用。</w:t>
      </w:r>
      <w:r/>
    </w:p>
    <w:p>
      <w:pPr>
        <w:ind w:left="-15" w:firstLine="480"/>
        <w:spacing w:line="440" w:lineRule="exact"/>
        <w:widowControl/>
        <w:rPr>
          <w:rFonts w:hint="eastAsia" w:ascii="宋体" w:hAnsi="宋体"/>
          <w:sz w:val="24"/>
          <w:szCs w:val="28"/>
        </w:rPr>
      </w:pPr>
      <w:r>
        <w:rPr>
          <w:rFonts w:hint="eastAsia" w:ascii="宋体" w:hAnsi="宋体"/>
          <w:sz w:val="24"/>
          <w:szCs w:val="28"/>
          <w14:ligatures w14:val="standardContextual"/>
        </w:rPr>
        <w:t xml:space="preserve">6、验收标准：采购人在合同履行期间，有权依照采购文件相关要求对中标人提供的相关服务或交付的工作成果进行验收。合同约定的履约验收条件达到时，由采购人依据《江苏省政府采购履约验收管理办法》（苏财规〔2026〕78号），对投标人履行采购合同情况开展一次性验收。</w:t>
      </w:r>
      <w:r/>
    </w:p>
    <w:p>
      <w:pPr>
        <w:ind w:left="-15" w:firstLine="480"/>
        <w:spacing w:line="440" w:lineRule="exact"/>
        <w:widowControl/>
        <w:rPr>
          <w:rFonts w:hint="eastAsia" w:ascii="宋体" w:hAnsi="宋体"/>
          <w:sz w:val="24"/>
          <w:szCs w:val="28"/>
        </w:rPr>
      </w:pPr>
      <w:r>
        <w:rPr>
          <w:rFonts w:hint="eastAsia" w:ascii="宋体" w:hAnsi="宋体"/>
          <w:sz w:val="24"/>
          <w:szCs w:val="28"/>
          <w14:ligatures w14:val="standardContextual"/>
        </w:rPr>
        <w:t xml:space="preserve">7、知识产权：</w:t>
      </w:r>
      <w:r>
        <w:rPr>
          <w:rFonts w:ascii="宋体" w:hAnsi="宋体"/>
          <w:sz w:val="24"/>
          <w:szCs w:val="28"/>
          <w14:ligatures w14:val="standardContextual"/>
        </w:rPr>
        <w:t xml:space="preserve">本项目实施过程中所形成的成果版权归采购人所有，未经同意不得随意传播、复制。</w:t>
      </w:r>
      <w:r/>
    </w:p>
    <w:p>
      <w:pPr>
        <w:ind w:left="-15" w:firstLine="480"/>
        <w:spacing w:line="440" w:lineRule="exact"/>
        <w:widowControl/>
        <w:rPr>
          <w:rFonts w:hint="eastAsia" w:ascii="宋体" w:hAnsi="宋体"/>
          <w:sz w:val="24"/>
          <w:szCs w:val="28"/>
        </w:rPr>
      </w:pPr>
      <w:r>
        <w:rPr>
          <w:rFonts w:hint="eastAsia" w:ascii="宋体" w:hAnsi="宋体"/>
          <w:sz w:val="24"/>
          <w:szCs w:val="28"/>
          <w14:ligatures w14:val="standardContextual"/>
        </w:rPr>
        <w:t xml:space="preserve">8、项目人员要求：投标人需针对本项目，配备高能力、高资质的相应人员组成项目部，项目的技术负责人和实施人员具备实施类似行业项目的服务经验，能提供快捷的服务响应，能完全参照采购方采购需求，在规定的时限内完成工作任务。在本项目执行期间，项目团队的人员要相对固定，未得到采购方同意不得擅自更换团队服务人员。</w:t>
      </w:r>
      <w:r/>
    </w:p>
    <w:p>
      <w:pPr>
        <w:ind w:left="-15" w:firstLine="480"/>
        <w:spacing w:line="440" w:lineRule="exact"/>
        <w:widowControl/>
        <w:rPr>
          <w:rFonts w:hint="eastAsia" w:ascii="宋体" w:hAnsi="宋体"/>
          <w:sz w:val="24"/>
          <w:szCs w:val="28"/>
        </w:rPr>
      </w:pPr>
      <w:r>
        <w:rPr>
          <w:rFonts w:hint="eastAsia" w:ascii="宋体" w:hAnsi="宋体"/>
          <w:sz w:val="24"/>
          <w:szCs w:val="28"/>
          <w14:ligatures w14:val="standardContextual"/>
        </w:rPr>
        <w:t xml:space="preserve">9、保密要求：采购人未公开发布前，任何单位和个人未经采购人同意都无权以任何形式向社会公开展示研究成果。</w:t>
      </w:r>
      <w:r/>
    </w:p>
    <w:p>
      <w:pPr>
        <w:ind w:firstLine="280"/>
        <w:spacing w:line="440" w:lineRule="exact"/>
        <w:rPr>
          <w:rFonts w:hint="eastAsia" w:ascii="宋体" w:hAnsi="宋体"/>
          <w:bCs/>
          <w:sz w:val="24"/>
          <w:szCs w:val="24"/>
        </w:rPr>
      </w:pPr>
      <w:r/>
      <w:bookmarkStart w:id="44" w:name="OLE_LINK89"/>
      <w:r>
        <w:rPr>
          <w:rFonts w:hint="eastAsia" w:ascii="宋体" w:hAnsi="宋体"/>
          <w:bCs/>
          <w:sz w:val="28"/>
          <w:szCs w:val="28"/>
        </w:rPr>
        <w:t xml:space="preserve">★</w:t>
      </w:r>
      <w:r>
        <w:rPr>
          <w:rFonts w:hint="eastAsia" w:ascii="宋体" w:hAnsi="宋体"/>
          <w:bCs/>
          <w:sz w:val="24"/>
          <w:szCs w:val="24"/>
        </w:rPr>
        <w:t xml:space="preserve">10</w:t>
      </w:r>
      <w:r>
        <w:rPr>
          <w:rFonts w:hint="eastAsia" w:ascii="宋体" w:hAnsi="宋体"/>
          <w:bCs/>
          <w:sz w:val="28"/>
          <w:szCs w:val="28"/>
        </w:rPr>
        <w:t xml:space="preserve">、</w:t>
      </w:r>
      <w:bookmarkStart w:id="45" w:name="OLE_LINK85"/>
      <w:r>
        <w:rPr>
          <w:rFonts w:hint="eastAsia" w:ascii="宋体" w:hAnsi="宋体"/>
          <w:bCs/>
          <w:sz w:val="24"/>
          <w:szCs w:val="24"/>
        </w:rPr>
        <w:t xml:space="preserve">投标人</w:t>
      </w:r>
      <w:bookmarkEnd w:id="45"/>
      <w:r>
        <w:rPr>
          <w:rFonts w:hint="eastAsia" w:ascii="宋体" w:hAnsi="宋体"/>
          <w:bCs/>
          <w:sz w:val="24"/>
          <w:szCs w:val="24"/>
        </w:rPr>
        <w:t xml:space="preserve">必须提供承诺函（格式自定）承诺：不得再收取受托项目排污单位或排污许可证核发机关任何费用。</w:t>
      </w:r>
      <w:bookmarkEnd w:id="44"/>
      <w:r/>
      <w:r/>
    </w:p>
    <w:p>
      <w:pPr>
        <w:ind w:firstLine="482"/>
        <w:spacing w:line="440" w:lineRule="exact"/>
        <w:rPr>
          <w:rFonts w:hint="eastAsia" w:ascii="宋体" w:hAnsi="宋体"/>
          <w:b/>
          <w:bCs/>
          <w:sz w:val="24"/>
          <w:szCs w:val="28"/>
        </w:rPr>
      </w:pPr>
      <w:r>
        <w:rPr>
          <w:rFonts w:hint="eastAsia" w:ascii="宋体" w:hAnsi="宋体"/>
          <w:b/>
          <w:bCs/>
          <w:sz w:val="24"/>
          <w:szCs w:val="28"/>
        </w:rPr>
        <w:t xml:space="preserve">四</w:t>
      </w:r>
      <w:r>
        <w:rPr>
          <w:rFonts w:hint="eastAsia" w:ascii="宋体" w:hAnsi="宋体"/>
          <w:b/>
          <w:bCs/>
          <w:sz w:val="24"/>
          <w:szCs w:val="28"/>
        </w:rPr>
        <w:t xml:space="preserve">、</w:t>
      </w:r>
      <w:r>
        <w:rPr>
          <w:rFonts w:hint="eastAsia" w:ascii="宋体" w:hAnsi="宋体"/>
          <w:b/>
          <w:bCs/>
          <w:sz w:val="24"/>
          <w:szCs w:val="28"/>
        </w:rPr>
        <w:t xml:space="preserve">其他</w:t>
      </w:r>
      <w:r>
        <w:rPr>
          <w:rFonts w:hint="eastAsia" w:ascii="宋体" w:hAnsi="宋体"/>
          <w:b/>
          <w:bCs/>
          <w:sz w:val="24"/>
          <w:szCs w:val="28"/>
        </w:rPr>
        <w:t xml:space="preserve">要求</w:t>
      </w:r>
      <w:r/>
    </w:p>
    <w:p>
      <w:pPr>
        <w:pStyle w:val="865"/>
        <w:ind w:firstLine="480"/>
        <w:spacing w:line="440" w:lineRule="exact"/>
        <w:rPr>
          <w:rFonts w:hAnsi="宋体"/>
          <w:sz w:val="24"/>
          <w:szCs w:val="24"/>
        </w:rPr>
      </w:pPr>
      <w:r>
        <w:rPr>
          <w:rFonts w:hAnsi="宋体"/>
          <w:sz w:val="24"/>
          <w:szCs w:val="24"/>
        </w:rPr>
        <w:t xml:space="preserve">1、</w:t>
      </w:r>
      <w:r>
        <w:rPr>
          <w:rFonts w:hAnsi="宋体"/>
          <w:bCs/>
          <w:sz w:val="24"/>
          <w:szCs w:val="24"/>
        </w:rPr>
        <w:t xml:space="preserve">投标人</w:t>
      </w:r>
      <w:r>
        <w:rPr>
          <w:rFonts w:hAnsi="宋体"/>
          <w:sz w:val="24"/>
          <w:szCs w:val="24"/>
        </w:rPr>
        <w:t xml:space="preserve">有实施本项目的专业能力及项目经验。</w:t>
      </w:r>
      <w:r/>
    </w:p>
    <w:p>
      <w:pPr>
        <w:pStyle w:val="865"/>
        <w:ind w:firstLine="480"/>
        <w:spacing w:line="440" w:lineRule="exact"/>
        <w:rPr>
          <w:rFonts w:hAnsi="宋体"/>
          <w:sz w:val="24"/>
          <w:szCs w:val="24"/>
        </w:rPr>
      </w:pPr>
      <w:r>
        <w:rPr>
          <w:rFonts w:hAnsi="宋体"/>
          <w:sz w:val="24"/>
          <w:szCs w:val="24"/>
        </w:rPr>
        <w:t xml:space="preserve">2、</w:t>
      </w:r>
      <w:r>
        <w:rPr>
          <w:rFonts w:hAnsi="宋体"/>
          <w:bCs/>
          <w:sz w:val="24"/>
          <w:szCs w:val="24"/>
        </w:rPr>
        <w:t xml:space="preserve">投标人</w:t>
      </w:r>
      <w:r>
        <w:rPr>
          <w:rFonts w:hAnsi="宋体"/>
          <w:sz w:val="24"/>
          <w:szCs w:val="24"/>
        </w:rPr>
        <w:t xml:space="preserve">应具有实施本项目的技术能力，提供技术方案。</w:t>
      </w:r>
      <w:r/>
    </w:p>
    <w:p>
      <w:pPr>
        <w:ind w:left="-15" w:firstLine="480"/>
        <w:spacing w:line="440" w:lineRule="exact"/>
        <w:widowControl/>
        <w:rPr>
          <w:rFonts w:hint="eastAsia" w:ascii="宋体" w:hAnsi="宋体"/>
          <w:sz w:val="24"/>
        </w:rPr>
      </w:pPr>
      <w:r>
        <w:rPr>
          <w:rFonts w:hint="eastAsia" w:ascii="宋体" w:hAnsi="宋体"/>
          <w:sz w:val="24"/>
          <w:szCs w:val="24"/>
        </w:rPr>
        <w:t xml:space="preserve">（1）背景理解：能较为深刻理解生态环境部排污许可改革背景、目的和总体思路，准确把握近期工作要求，熟悉我省排污许可证核发及证后管理现状，对我省下一步排污许可工作推进有明确的思路。</w:t>
      </w:r>
      <w:r/>
    </w:p>
    <w:p>
      <w:pPr>
        <w:ind w:left="-15" w:firstLine="480"/>
        <w:spacing w:line="440" w:lineRule="exact"/>
        <w:widowControl/>
        <w:rPr>
          <w:rFonts w:hint="eastAsia" w:ascii="宋体" w:hAnsi="宋体"/>
          <w:sz w:val="24"/>
        </w:rPr>
      </w:pPr>
      <w:r>
        <w:rPr>
          <w:rFonts w:hint="eastAsia" w:ascii="宋体" w:hAnsi="宋体"/>
          <w:sz w:val="24"/>
          <w:szCs w:val="24"/>
        </w:rPr>
        <w:t xml:space="preserve">（2）工作计划：针对工作任务，结合生态环境部工作要求，从推进我省排污许可工作走在全国前列的角度，科学制定工作计划、合理安排时间进度，提出确保按计划完成各项工作任务的具体措施，并对计划和进度安排可能出现的突发状况制定可行的应对措施。</w:t>
      </w:r>
      <w:r/>
    </w:p>
    <w:p>
      <w:pPr>
        <w:ind w:left="-15" w:firstLine="480"/>
        <w:spacing w:line="440" w:lineRule="exact"/>
        <w:widowControl/>
        <w:rPr>
          <w:rFonts w:hint="eastAsia" w:ascii="宋体" w:hAnsi="宋体"/>
          <w:sz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）重点难点：在充分研究各项工作任务工作内容的基础上，系统分析预判该项目的重点难点，并针对重点难点任务给出可行的解决方案。</w:t>
      </w:r>
      <w:r/>
    </w:p>
    <w:p>
      <w:pPr>
        <w:ind w:left="-15" w:firstLine="480"/>
        <w:spacing w:line="440" w:lineRule="exact"/>
        <w:widowControl/>
        <w:rPr>
          <w:rFonts w:hint="eastAsia" w:ascii="宋体" w:hAnsi="宋体"/>
          <w:sz w:val="24"/>
        </w:rPr>
      </w:pPr>
      <w:r>
        <w:rPr>
          <w:rFonts w:hint="eastAsia" w:ascii="宋体" w:hAnsi="宋体"/>
          <w:sz w:val="24"/>
          <w:szCs w:val="24"/>
        </w:rPr>
        <w:t xml:space="preserve">（4）质量保证：结合供应商的内部管理流程、技术力量、质量保证体系等因素，科学、合理地提出本项目质量保障举措。</w:t>
      </w:r>
      <w:r/>
    </w:p>
    <w:p>
      <w:pPr>
        <w:ind w:left="-15" w:firstLine="480"/>
        <w:spacing w:line="440" w:lineRule="exact"/>
        <w:widowControl/>
        <w:rPr>
          <w:rFonts w:hint="eastAsia" w:ascii="宋体" w:hAnsi="宋体"/>
          <w:sz w:val="24"/>
        </w:rPr>
      </w:pPr>
      <w:r>
        <w:rPr>
          <w:rFonts w:hint="eastAsia" w:ascii="宋体" w:hAnsi="宋体"/>
          <w:sz w:val="24"/>
          <w:szCs w:val="24"/>
        </w:rPr>
        <w:t xml:space="preserve">（5）服务承诺：围绕更加及时、高效地响应采购人的服务需求，供应商阐述自身所具备的优势基础、有利条件，提供具有针对性、可操作性的服务承诺。</w:t>
      </w:r>
      <w:r/>
    </w:p>
    <w:p>
      <w:pPr>
        <w:spacing w:line="440" w:lineRule="exact"/>
        <w:rPr>
          <w:rFonts w:hint="eastAsia" w:ascii="宋体" w:hAnsi="宋体"/>
          <w:bCs/>
          <w:sz w:val="24"/>
          <w:szCs w:val="24"/>
        </w:rPr>
      </w:pPr>
      <w:r>
        <w:rPr>
          <w:rFonts w:hint="eastAsia" w:ascii="宋体" w:hAnsi="宋体"/>
          <w:bCs/>
          <w:sz w:val="24"/>
          <w:szCs w:val="24"/>
        </w:rPr>
      </w:r>
      <w:r/>
    </w:p>
    <w:p>
      <w:pPr>
        <w:spacing w:line="440" w:lineRule="exact"/>
        <w:rPr>
          <w:rFonts w:hint="eastAsia" w:ascii="宋体" w:hAnsi="宋体"/>
          <w:bCs/>
          <w:sz w:val="24"/>
          <w:szCs w:val="24"/>
        </w:rPr>
      </w:pPr>
      <w:r>
        <w:rPr>
          <w:rFonts w:hint="eastAsia" w:ascii="宋体" w:hAnsi="宋体"/>
          <w:bCs/>
          <w:sz w:val="24"/>
          <w:szCs w:val="24"/>
        </w:rPr>
      </w:r>
      <w:r/>
    </w:p>
    <w:p>
      <w:pPr>
        <w:spacing w:line="440" w:lineRule="exact"/>
        <w:rPr>
          <w:b/>
          <w:bCs/>
          <w:sz w:val="28"/>
          <w:szCs w:val="24"/>
        </w:rPr>
      </w:pPr>
      <w:r>
        <w:rPr>
          <w:b/>
          <w:bCs/>
          <w:sz w:val="28"/>
          <w:szCs w:val="24"/>
        </w:rPr>
      </w:r>
      <w:r/>
    </w:p>
    <w:p>
      <w:pPr>
        <w:spacing w:line="440" w:lineRule="exact"/>
        <w:rPr>
          <w:rFonts w:hint="eastAsia" w:ascii="宋体" w:hAnsi="宋体"/>
          <w:bCs/>
          <w:szCs w:val="21"/>
        </w:rPr>
      </w:pPr>
      <w:r>
        <w:rPr>
          <w:b/>
          <w:bCs/>
          <w:sz w:val="28"/>
          <w:szCs w:val="24"/>
        </w:rPr>
        <w:t xml:space="preserve">注：需求中标</w:t>
      </w:r>
      <w:r>
        <w:rPr>
          <w:b/>
          <w:bCs/>
          <w:sz w:val="28"/>
          <w:szCs w:val="24"/>
        </w:rPr>
        <w:t xml:space="preserve">“</w:t>
      </w:r>
      <w:bookmarkStart w:id="46" w:name="OLE_LINK27"/>
      <w:r>
        <w:rPr>
          <w:rFonts w:hAnsi="宋体"/>
          <w:b/>
          <w:bCs/>
          <w:sz w:val="24"/>
          <w:szCs w:val="24"/>
        </w:rPr>
        <w:t xml:space="preserve">★</w:t>
      </w:r>
      <w:bookmarkEnd w:id="46"/>
      <w:r>
        <w:rPr>
          <w:rFonts w:hAnsi="宋体"/>
          <w:b/>
          <w:bCs/>
          <w:sz w:val="28"/>
          <w:szCs w:val="28"/>
        </w:rPr>
        <w:t xml:space="preserve">”</w:t>
      </w:r>
      <w:r>
        <w:rPr>
          <w:b/>
          <w:bCs/>
          <w:sz w:val="28"/>
          <w:szCs w:val="24"/>
        </w:rPr>
        <w:t xml:space="preserve">为实质性响应内容，未提供或未按要求提供视为无效投标。</w:t>
      </w:r>
      <w:bookmarkStart w:id="47" w:name="_Toc101206002"/>
      <w:r/>
      <w:bookmarkStart w:id="48" w:name="_Toc129876277"/>
      <w:r/>
      <w:bookmarkEnd w:id="40"/>
      <w:r>
        <w:rPr>
          <w:rFonts w:hint="eastAsia" w:ascii="宋体" w:hAnsi="宋体"/>
          <w:sz w:val="32"/>
          <w:szCs w:val="32"/>
        </w:rPr>
        <w:br w:type="page" w:clear="all"/>
      </w:r>
      <w:bookmarkEnd w:id="47"/>
      <w:r/>
      <w:bookmarkEnd w:id="48"/>
      <w:r/>
      <w:r/>
    </w:p>
    <w:p>
      <w:pPr>
        <w:spacing w:before="19"/>
        <w:widowControl/>
        <w:rPr>
          <w:rFonts w:hint="eastAsia" w:ascii="宋体" w:hAnsi="宋体"/>
          <w:sz w:val="32"/>
          <w:szCs w:val="32"/>
        </w:rPr>
      </w:pPr>
      <w:r>
        <w:rPr>
          <w:rFonts w:hint="eastAsia" w:ascii="宋体" w:hAnsi="宋体"/>
          <w:sz w:val="32"/>
          <w:szCs w:val="32"/>
        </w:rPr>
      </w:r>
      <w:r/>
    </w:p>
    <w:p>
      <w:pPr>
        <w:pStyle w:val="850"/>
        <w:jc w:val="center"/>
        <w:spacing w:line="240" w:lineRule="auto"/>
        <w:rPr>
          <w:rFonts w:hint="eastAsia" w:ascii="宋体" w:hAnsi="宋体"/>
          <w:sz w:val="32"/>
          <w:szCs w:val="32"/>
        </w:rPr>
      </w:pPr>
      <w:r>
        <w:rPr>
          <w:rFonts w:hint="eastAsia" w:ascii="宋体" w:hAnsi="宋体"/>
          <w:sz w:val="32"/>
          <w:szCs w:val="32"/>
        </w:rPr>
        <w:t xml:space="preserve">第五章</w:t>
      </w:r>
      <w:r>
        <w:rPr>
          <w:rFonts w:hint="eastAsia" w:ascii="宋体" w:hAnsi="宋体"/>
          <w:sz w:val="32"/>
          <w:szCs w:val="32"/>
        </w:rPr>
        <w:t xml:space="preserve"> </w:t>
      </w:r>
      <w:r>
        <w:rPr>
          <w:rFonts w:hint="eastAsia" w:ascii="宋体" w:hAnsi="宋体"/>
          <w:sz w:val="32"/>
          <w:szCs w:val="32"/>
        </w:rPr>
        <w:t xml:space="preserve">采购合同文本</w:t>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jc w:val="center"/>
        <w:spacing w:line="360" w:lineRule="auto"/>
        <w:shd w:val="clear" w:color="auto" w:fill="ffffff"/>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采购合同</w:t>
      </w:r>
      <w:r/>
    </w:p>
    <w:p>
      <w:pPr>
        <w:jc w:val="center"/>
        <w:spacing w:line="360" w:lineRule="auto"/>
        <w:shd w:val="clear" w:color="auto" w:fill="ffffff"/>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（本项目最终签订的合同由合同双方协商后确定）</w:t>
      </w:r>
      <w:r/>
    </w:p>
    <w:p>
      <w:pPr>
        <w:ind w:firstLine="315"/>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 w:val="36"/>
          <w:szCs w:val="36"/>
        </w:rPr>
        <w:t xml:space="preserve"> </w:t>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合同编号 ：</w:t>
      </w:r>
      <w:r>
        <w:rPr>
          <w:rFonts w:hint="eastAsia" w:cs="宋体" w:asciiTheme="minorEastAsia" w:hAnsiTheme="minorEastAsia" w:eastAsiaTheme="minorEastAsia"/>
          <w:b/>
          <w:bCs/>
          <w:sz w:val="32"/>
          <w:szCs w:val="32"/>
          <w:u w:val="single"/>
        </w:rPr>
        <w:t xml:space="preserve">          </w:t>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项目名称 ：</w:t>
      </w:r>
      <w:r>
        <w:rPr>
          <w:rFonts w:hint="eastAsia" w:cs="宋体" w:asciiTheme="minorEastAsia" w:hAnsiTheme="minorEastAsia" w:eastAsiaTheme="minorEastAsia"/>
          <w:b/>
          <w:bCs/>
          <w:sz w:val="32"/>
          <w:szCs w:val="32"/>
          <w:u w:val="single"/>
        </w:rPr>
        <w:t xml:space="preserve">          </w:t>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甲 </w:t>
      </w:r>
      <w:r>
        <w:rPr>
          <w:rFonts w:cs="宋体" w:asciiTheme="minorEastAsia" w:hAnsiTheme="minorEastAsia" w:eastAsiaTheme="minorEastAsia"/>
          <w:b/>
          <w:bCs/>
          <w:sz w:val="32"/>
          <w:szCs w:val="32"/>
        </w:rPr>
        <w:t xml:space="preserve"> </w:t>
      </w:r>
      <w:r>
        <w:rPr>
          <w:rFonts w:hint="eastAsia" w:cs="宋体" w:asciiTheme="minorEastAsia" w:hAnsiTheme="minorEastAsia" w:eastAsiaTheme="minorEastAsia"/>
          <w:b/>
          <w:bCs/>
          <w:sz w:val="32"/>
          <w:szCs w:val="32"/>
        </w:rPr>
        <w:t xml:space="preserve">方 ：</w:t>
      </w:r>
      <w:r>
        <w:rPr>
          <w:rFonts w:hint="eastAsia" w:cs="宋体" w:asciiTheme="minorEastAsia" w:hAnsiTheme="minorEastAsia" w:eastAsiaTheme="minorEastAsia"/>
          <w:b/>
          <w:bCs/>
          <w:sz w:val="32"/>
          <w:szCs w:val="32"/>
          <w:u w:val="single"/>
        </w:rPr>
        <w:t xml:space="preserve">          </w:t>
      </w:r>
      <w:r/>
    </w:p>
    <w:p>
      <w:pPr>
        <w:ind w:firstLine="1916"/>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乙 </w:t>
      </w:r>
      <w:r>
        <w:rPr>
          <w:rFonts w:cs="宋体" w:asciiTheme="minorEastAsia" w:hAnsiTheme="minorEastAsia" w:eastAsiaTheme="minorEastAsia"/>
          <w:b/>
          <w:bCs/>
          <w:sz w:val="32"/>
          <w:szCs w:val="32"/>
        </w:rPr>
        <w:t xml:space="preserve"> </w:t>
      </w:r>
      <w:r>
        <w:rPr>
          <w:rFonts w:hint="eastAsia" w:cs="宋体" w:asciiTheme="minorEastAsia" w:hAnsiTheme="minorEastAsia" w:eastAsiaTheme="minorEastAsia"/>
          <w:b/>
          <w:bCs/>
          <w:sz w:val="32"/>
          <w:szCs w:val="32"/>
        </w:rPr>
        <w:t xml:space="preserve">方 ：</w:t>
      </w:r>
      <w:r>
        <w:rPr>
          <w:rFonts w:hint="eastAsia" w:cs="宋体" w:asciiTheme="minorEastAsia" w:hAnsiTheme="minorEastAsia" w:eastAsiaTheme="minorEastAsia"/>
          <w:b/>
          <w:bCs/>
          <w:sz w:val="32"/>
          <w:szCs w:val="32"/>
          <w:u w:val="single"/>
        </w:rPr>
        <w:t xml:space="preserve">          </w:t>
      </w:r>
      <w:r/>
    </w:p>
    <w:p>
      <w:pPr>
        <w:ind w:firstLine="1916"/>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签订日期 ：</w:t>
      </w:r>
      <w:r>
        <w:rPr>
          <w:rFonts w:hint="eastAsia" w:cs="宋体" w:asciiTheme="minorEastAsia" w:hAnsiTheme="minorEastAsia" w:eastAsiaTheme="minorEastAsia"/>
          <w:b/>
          <w:bCs/>
          <w:sz w:val="32"/>
          <w:szCs w:val="32"/>
          <w:u w:val="single"/>
        </w:rPr>
        <w:t xml:space="preserve">          </w:t>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      </w:t>
      </w:r>
      <w:r>
        <w:rPr>
          <w:rFonts w:hint="eastAsia" w:cs="宋体" w:asciiTheme="minorEastAsia" w:hAnsiTheme="minorEastAsia" w:eastAsiaTheme="minorEastAsia"/>
          <w:b/>
          <w:bCs/>
          <w:sz w:val="32"/>
          <w:szCs w:val="32"/>
        </w:rPr>
        <w:t xml:space="preserve">   </w:t>
      </w:r>
      <w:r/>
    </w:p>
    <w:p>
      <w:pPr>
        <w:ind w:firstLine="2984"/>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 </w:t>
      </w:r>
      <w:r/>
    </w:p>
    <w:p>
      <w:pPr>
        <w:spacing w:line="800" w:lineRule="exact"/>
        <w:rPr>
          <w:sz w:val="30"/>
        </w:rPr>
      </w:pPr>
      <w:r>
        <w:rPr>
          <w:rFonts w:hint="eastAsia" w:cs="宋体" w:asciiTheme="minorEastAsia" w:hAnsiTheme="minorEastAsia" w:eastAsiaTheme="minorEastAsia"/>
          <w:sz w:val="24"/>
        </w:rPr>
        <w:br w:type="page" w:clear="all"/>
      </w:r>
      <w:r/>
    </w:p>
    <w:p>
      <w:pPr>
        <w:spacing w:before="19"/>
        <w:widowControl/>
        <w:rPr>
          <w:rFonts w:hint="eastAsia" w:ascii="宋体" w:hAnsi="宋体"/>
          <w:b/>
          <w:sz w:val="24"/>
          <w:szCs w:val="24"/>
          <w:u w:val="single"/>
        </w:rPr>
      </w:pPr>
      <w:r>
        <w:rPr>
          <w:rFonts w:hint="eastAsia" w:ascii="宋体" w:hAnsi="宋体"/>
          <w:sz w:val="24"/>
          <w:szCs w:val="24"/>
        </w:rPr>
        <w:t xml:space="preserve">甲方:</w:t>
      </w:r>
      <w:r>
        <w:rPr>
          <w:rFonts w:hint="eastAsia" w:ascii="宋体" w:hAnsi="宋体"/>
          <w:b/>
          <w:bCs/>
          <w:sz w:val="24"/>
          <w:szCs w:val="24"/>
        </w:rPr>
        <w:t xml:space="preserve"> </w:t>
      </w:r>
      <w:r>
        <w:rPr>
          <w:rFonts w:hint="eastAsia" w:ascii="宋体" w:hAnsi="宋体"/>
          <w:b/>
          <w:sz w:val="24"/>
          <w:szCs w:val="24"/>
          <w:u w:val="single"/>
        </w:rPr>
        <w:t xml:space="preserve">江苏省生态环境厅 </w:t>
      </w:r>
      <w:r/>
    </w:p>
    <w:p>
      <w:pPr>
        <w:spacing w:before="19"/>
        <w:widowControl/>
        <w:rPr>
          <w:rFonts w:hint="eastAsia" w:ascii="宋体" w:hAnsi="宋体"/>
          <w:b/>
          <w:sz w:val="24"/>
          <w:szCs w:val="24"/>
          <w:u w:val="single"/>
        </w:rPr>
      </w:pPr>
      <w:r>
        <w:rPr>
          <w:rFonts w:hint="eastAsia" w:ascii="宋体" w:hAnsi="宋体"/>
          <w:sz w:val="24"/>
          <w:szCs w:val="24"/>
        </w:rPr>
        <w:t xml:space="preserve">乙方:</w:t>
      </w:r>
      <w:r>
        <w:rPr>
          <w:rFonts w:hint="eastAsia" w:ascii="宋体" w:hAnsi="宋体"/>
          <w:b/>
          <w:sz w:val="24"/>
          <w:szCs w:val="24"/>
        </w:rPr>
        <w:t xml:space="preserve"> </w:t>
      </w:r>
      <w:r>
        <w:rPr>
          <w:rFonts w:hint="eastAsia" w:ascii="宋体" w:hAnsi="宋体"/>
          <w:b/>
          <w:sz w:val="24"/>
          <w:szCs w:val="24"/>
          <w:u w:val="single"/>
        </w:rPr>
        <w:t xml:space="preserve">                   </w:t>
      </w:r>
      <w:r/>
    </w:p>
    <w:p>
      <w:pPr>
        <w:spacing w:before="19"/>
        <w:widowControl/>
        <w:rPr>
          <w:rFonts w:hint="eastAsia" w:ascii="宋体" w:hAnsi="宋体"/>
          <w:sz w:val="24"/>
          <w:szCs w:val="24"/>
          <w:u w:val="single"/>
        </w:rPr>
      </w:pPr>
      <w:r>
        <w:rPr>
          <w:rFonts w:hint="eastAsia" w:ascii="宋体" w:hAnsi="宋体"/>
          <w:sz w:val="24"/>
          <w:szCs w:val="24"/>
          <w:u w:val="single"/>
        </w:rPr>
      </w:r>
      <w:r/>
    </w:p>
    <w:p>
      <w:pPr>
        <w:ind w:firstLine="426"/>
        <w:spacing w:before="19"/>
        <w:widowControl/>
        <w:rPr>
          <w:rFonts w:hint="eastAsia" w:ascii="宋体" w:hAnsi="宋体"/>
          <w:sz w:val="24"/>
          <w:szCs w:val="24"/>
        </w:rPr>
      </w:pPr>
      <w:r>
        <w:rPr>
          <w:rFonts w:hint="eastAsia" w:ascii="宋体" w:hAnsi="宋体"/>
          <w:sz w:val="24"/>
          <w:szCs w:val="24"/>
        </w:rPr>
        <w:t xml:space="preserve">甲乙双方根据</w:t>
      </w:r>
      <w:r>
        <w:rPr>
          <w:rFonts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日政府采购编号</w:t>
      </w:r>
      <w:r>
        <w:rPr>
          <w:rFonts w:hint="eastAsia" w:ascii="宋体" w:hAnsi="宋体"/>
          <w:sz w:val="24"/>
          <w:szCs w:val="24"/>
          <w:u w:val="single"/>
        </w:rPr>
        <w:t xml:space="preserve">JSZC-320000-JSSJ-G2026-0007</w:t>
      </w:r>
      <w:r>
        <w:rPr>
          <w:rFonts w:hint="eastAsia" w:ascii="宋体" w:hAnsi="宋体"/>
          <w:sz w:val="24"/>
          <w:szCs w:val="24"/>
        </w:rPr>
        <w:t xml:space="preserve">的</w:t>
      </w:r>
      <w:r>
        <w:rPr>
          <w:rFonts w:hint="eastAsia" w:ascii="宋体" w:hAnsi="宋体"/>
          <w:sz w:val="24"/>
          <w:szCs w:val="24"/>
          <w:u w:val="single"/>
        </w:rPr>
        <w:t xml:space="preserve">2026年固定污染源排污许可管理技术支撑</w:t>
      </w:r>
      <w:r>
        <w:rPr>
          <w:rFonts w:hint="eastAsia" w:ascii="宋体" w:hAnsi="宋体"/>
          <w:sz w:val="24"/>
          <w:szCs w:val="24"/>
          <w:u w:val="single"/>
        </w:rPr>
        <w:t xml:space="preserve">项目</w:t>
      </w:r>
      <w:r>
        <w:rPr>
          <w:rFonts w:hint="eastAsia" w:ascii="宋体" w:hAnsi="宋体"/>
          <w:sz w:val="24"/>
          <w:szCs w:val="24"/>
        </w:rPr>
        <w:t xml:space="preserve">公开招标采购结果及招标文件的要求,经协商一致,达成如下采购服务合同:</w:t>
      </w:r>
      <w:r/>
    </w:p>
    <w:p>
      <w:pPr>
        <w:ind w:firstLine="426"/>
        <w:spacing w:before="19"/>
        <w:widowControl/>
        <w:rPr>
          <w:rFonts w:hint="eastAsia" w:ascii="宋体" w:hAnsi="宋体"/>
          <w:b/>
          <w:bCs/>
          <w:sz w:val="24"/>
          <w:szCs w:val="24"/>
        </w:rPr>
      </w:pPr>
      <w:r>
        <w:rPr>
          <w:rFonts w:hint="eastAsia" w:ascii="宋体" w:hAnsi="宋体"/>
          <w:sz w:val="24"/>
          <w:szCs w:val="24"/>
        </w:rPr>
        <w:t xml:space="preserve">一、</w:t>
      </w:r>
      <w:r>
        <w:rPr>
          <w:rFonts w:hint="eastAsia" w:ascii="宋体" w:hAnsi="宋体"/>
          <w:b/>
          <w:bCs/>
          <w:sz w:val="24"/>
          <w:szCs w:val="24"/>
        </w:rPr>
        <w:t xml:space="preserve">采购标的</w:t>
      </w:r>
      <w:r/>
    </w:p>
    <w:p>
      <w:pPr>
        <w:ind w:firstLine="600"/>
        <w:spacing w:before="19"/>
        <w:widowControl/>
        <w:rPr>
          <w:rFonts w:hint="eastAsia" w:ascii="宋体" w:hAnsi="宋体"/>
          <w:sz w:val="24"/>
          <w:szCs w:val="24"/>
          <w:u w:val="single"/>
        </w:rPr>
      </w:pPr>
      <w:r>
        <w:rPr>
          <w:rFonts w:hint="eastAsia" w:ascii="宋体" w:hAnsi="宋体"/>
          <w:sz w:val="24"/>
          <w:szCs w:val="24"/>
        </w:rPr>
        <w:t xml:space="preserve">1、服务名称：</w:t>
      </w:r>
      <w:r>
        <w:rPr>
          <w:rFonts w:hint="eastAsia" w:ascii="宋体" w:hAnsi="宋体"/>
          <w:sz w:val="24"/>
          <w:szCs w:val="24"/>
          <w:u w:val="single"/>
        </w:rPr>
        <w:t xml:space="preserve">2026年固定污染源排污许可管理技术支撑</w:t>
      </w:r>
      <w:r/>
    </w:p>
    <w:p>
      <w:pPr>
        <w:ind w:firstLine="600"/>
        <w:spacing w:before="19"/>
        <w:widowControl/>
        <w:rPr>
          <w:rFonts w:hint="eastAsia" w:ascii="宋体" w:hAnsi="宋体"/>
          <w:sz w:val="24"/>
          <w:szCs w:val="24"/>
        </w:rPr>
      </w:pPr>
      <w:r>
        <w:rPr>
          <w:rFonts w:hint="eastAsia" w:ascii="宋体" w:hAnsi="宋体"/>
          <w:sz w:val="24"/>
          <w:szCs w:val="24"/>
        </w:rPr>
        <w:t xml:space="preserve">2、服务内容：</w:t>
      </w:r>
      <w:r>
        <w:rPr>
          <w:rFonts w:hint="eastAsia" w:ascii="宋体" w:hAnsi="宋体"/>
          <w:sz w:val="24"/>
          <w:szCs w:val="24"/>
          <w:u w:val="single"/>
        </w:rPr>
        <w:t xml:space="preserve">参照招标文件的具体要求。</w:t>
      </w:r>
      <w:r/>
    </w:p>
    <w:p>
      <w:pPr>
        <w:ind w:firstLine="600"/>
        <w:spacing w:before="19"/>
        <w:widowControl/>
        <w:rPr>
          <w:rFonts w:hint="eastAsia" w:ascii="宋体" w:hAnsi="宋体"/>
          <w:sz w:val="24"/>
          <w:szCs w:val="24"/>
        </w:rPr>
      </w:pPr>
      <w:r>
        <w:rPr>
          <w:rFonts w:hint="eastAsia" w:ascii="宋体" w:hAnsi="宋体"/>
          <w:sz w:val="24"/>
          <w:szCs w:val="24"/>
        </w:rPr>
        <w:t xml:space="preserve">3、服务期限：</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p>
    <w:p>
      <w:pPr>
        <w:ind w:firstLine="600"/>
        <w:spacing w:before="19"/>
        <w:widowControl/>
        <w:rPr>
          <w:rFonts w:hint="eastAsia" w:ascii="宋体" w:hAnsi="宋体"/>
          <w:sz w:val="24"/>
          <w:szCs w:val="24"/>
          <w:u w:val="single"/>
        </w:rPr>
      </w:pPr>
      <w:r>
        <w:rPr>
          <w:rFonts w:hint="eastAsia" w:ascii="宋体" w:hAnsi="宋体"/>
          <w:sz w:val="24"/>
          <w:szCs w:val="24"/>
        </w:rPr>
        <w:t xml:space="preserve">4、补充条款：</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p>
    <w:p>
      <w:pPr>
        <w:ind w:firstLine="426"/>
        <w:spacing w:before="19"/>
        <w:widowControl/>
        <w:rPr>
          <w:rFonts w:hint="eastAsia" w:ascii="宋体" w:hAnsi="宋体"/>
          <w:sz w:val="24"/>
          <w:szCs w:val="24"/>
        </w:rPr>
      </w:pPr>
      <w:r>
        <w:rPr>
          <w:rFonts w:hint="eastAsia" w:ascii="宋体" w:hAnsi="宋体"/>
          <w:b/>
          <w:sz w:val="24"/>
          <w:szCs w:val="24"/>
        </w:rPr>
        <w:t xml:space="preserve">二、合同价款（含税）</w:t>
      </w:r>
      <w:r/>
    </w:p>
    <w:p>
      <w:pPr>
        <w:ind w:firstLine="426"/>
        <w:spacing w:before="19"/>
        <w:widowControl/>
        <w:rPr>
          <w:rFonts w:hint="eastAsia" w:ascii="宋体" w:hAnsi="宋体"/>
          <w:sz w:val="24"/>
          <w:szCs w:val="24"/>
        </w:rPr>
      </w:pPr>
      <w:r>
        <w:rPr>
          <w:rFonts w:hint="eastAsia" w:ascii="宋体" w:hAnsi="宋体"/>
          <w:sz w:val="24"/>
          <w:szCs w:val="24"/>
        </w:rPr>
        <w:t xml:space="preserve">本合同总价款人民币</w:t>
      </w:r>
      <w:bookmarkStart w:id="49" w:name="hetong_bigmoney"/>
      <w:r/>
      <w:bookmarkEnd w:id="49"/>
      <w:r>
        <w:rPr>
          <w:rFonts w:hint="eastAsia" w:ascii="宋体" w:hAnsi="宋体"/>
          <w:sz w:val="24"/>
          <w:szCs w:val="24"/>
        </w:rPr>
        <w:t xml:space="preserve">（大写）</w:t>
      </w:r>
      <w:r>
        <w:rPr>
          <w:rFonts w:hint="eastAsia" w:ascii="宋体" w:hAnsi="宋体"/>
          <w:sz w:val="24"/>
          <w:szCs w:val="24"/>
          <w:u w:val="single"/>
        </w:rPr>
        <w:t xml:space="preserve">          (</w:t>
      </w:r>
      <w:r>
        <w:rPr>
          <w:rFonts w:hint="eastAsia" w:ascii="宋体" w:hAnsi="宋体"/>
          <w:sz w:val="24"/>
          <w:szCs w:val="24"/>
        </w:rPr>
        <w:t xml:space="preserve">￥</w:t>
      </w:r>
      <w:bookmarkStart w:id="50" w:name="hetong_money"/>
      <w:r/>
      <w:bookmarkEnd w:id="50"/>
      <w:r>
        <w:rPr>
          <w:rFonts w:hint="eastAsia" w:ascii="宋体" w:hAnsi="宋体"/>
          <w:sz w:val="24"/>
          <w:szCs w:val="24"/>
          <w:u w:val="single"/>
        </w:rPr>
        <w:t xml:space="preserve">        .)</w:t>
      </w:r>
      <w:r>
        <w:rPr>
          <w:rFonts w:hint="eastAsia" w:ascii="宋体" w:hAnsi="宋体"/>
          <w:sz w:val="24"/>
          <w:szCs w:val="24"/>
        </w:rPr>
        <w:t xml:space="preserve">，本合同价款包含所有乙方提供合同约定的服务内容的报酬及乙方提供该项服务所支出的必要费用（包括中标服务费），甲方在上述合同价款之外不再向乙方支付其他任何费用。</w:t>
      </w:r>
      <w:r/>
    </w:p>
    <w:p>
      <w:pPr>
        <w:ind w:firstLine="426"/>
        <w:spacing w:before="19"/>
        <w:widowControl/>
        <w:rPr>
          <w:rFonts w:hint="eastAsia" w:ascii="宋体" w:hAnsi="宋体"/>
          <w:b/>
          <w:sz w:val="24"/>
          <w:szCs w:val="24"/>
        </w:rPr>
      </w:pPr>
      <w:r>
        <w:rPr>
          <w:rFonts w:hint="eastAsia" w:ascii="宋体" w:hAnsi="宋体"/>
          <w:b/>
          <w:sz w:val="24"/>
          <w:szCs w:val="24"/>
        </w:rPr>
        <w:t xml:space="preserve">三、合同履行</w:t>
      </w:r>
      <w:r/>
    </w:p>
    <w:p>
      <w:pPr>
        <w:ind w:firstLine="426"/>
        <w:spacing w:before="19"/>
        <w:widowControl/>
        <w:rPr>
          <w:rFonts w:hint="eastAsia" w:ascii="宋体" w:hAnsi="宋体"/>
          <w:sz w:val="24"/>
          <w:szCs w:val="24"/>
        </w:rPr>
      </w:pPr>
      <w:r>
        <w:rPr>
          <w:rFonts w:hint="eastAsia" w:ascii="宋体" w:hAnsi="宋体"/>
          <w:sz w:val="24"/>
          <w:szCs w:val="24"/>
        </w:rPr>
        <w:t xml:space="preserve">本合同项下服务的提供参照合同文件的具体要求履行，甲乙双方通过补充条款进行特殊约定的从其约定。</w:t>
      </w:r>
      <w:r/>
    </w:p>
    <w:p>
      <w:pPr>
        <w:ind w:firstLine="426"/>
        <w:spacing w:before="19"/>
        <w:widowControl/>
        <w:rPr>
          <w:rFonts w:hint="eastAsia" w:ascii="宋体" w:hAnsi="宋体"/>
          <w:b/>
          <w:bCs/>
          <w:sz w:val="24"/>
          <w:szCs w:val="24"/>
        </w:rPr>
      </w:pPr>
      <w:r>
        <w:rPr>
          <w:rFonts w:hint="eastAsia" w:ascii="宋体" w:hAnsi="宋体"/>
          <w:b/>
          <w:bCs/>
          <w:sz w:val="24"/>
          <w:szCs w:val="24"/>
        </w:rPr>
        <w:t xml:space="preserve">四、知识产权</w:t>
      </w:r>
      <w:r/>
    </w:p>
    <w:p>
      <w:pPr>
        <w:ind w:firstLine="426"/>
        <w:spacing w:before="19"/>
        <w:widowControl/>
        <w:rPr>
          <w:rFonts w:hint="eastAsia" w:ascii="宋体" w:hAnsi="宋体"/>
          <w:sz w:val="24"/>
          <w:szCs w:val="24"/>
        </w:rPr>
      </w:pPr>
      <w:r>
        <w:rPr>
          <w:rFonts w:hint="eastAsia" w:ascii="宋体" w:hAnsi="宋体"/>
          <w:sz w:val="24"/>
          <w:szCs w:val="24"/>
        </w:rPr>
        <w:t xml:space="preserve">乙方须保障甲方在使用该相关服务或其任何一部分时不受到第三方关于侵犯专利权、商标权、著作权、专有技术等权利的指控。如果任何第三方提出侵权指控，乙方须与第三方交涉并承担可能发生的一切损失和费用。</w:t>
      </w:r>
      <w:r/>
    </w:p>
    <w:p>
      <w:pPr>
        <w:ind w:firstLine="426"/>
        <w:spacing w:before="19"/>
        <w:widowControl/>
        <w:rPr>
          <w:rFonts w:hint="eastAsia" w:ascii="宋体" w:hAnsi="宋体"/>
          <w:b/>
          <w:bCs/>
          <w:sz w:val="24"/>
          <w:szCs w:val="24"/>
        </w:rPr>
      </w:pPr>
      <w:r>
        <w:rPr>
          <w:rFonts w:hint="eastAsia" w:ascii="宋体" w:hAnsi="宋体"/>
          <w:b/>
          <w:bCs/>
          <w:sz w:val="24"/>
          <w:szCs w:val="24"/>
        </w:rPr>
        <w:t xml:space="preserve">五、验收</w:t>
      </w:r>
      <w:r/>
    </w:p>
    <w:p>
      <w:pPr>
        <w:ind w:firstLine="426"/>
        <w:spacing w:before="19"/>
        <w:widowControl/>
        <w:rPr>
          <w:rFonts w:hint="eastAsia" w:ascii="宋体" w:hAnsi="宋体"/>
          <w:sz w:val="24"/>
          <w:szCs w:val="24"/>
        </w:rPr>
      </w:pPr>
      <w:r>
        <w:rPr>
          <w:rFonts w:hint="eastAsia" w:ascii="宋体" w:hAnsi="宋体"/>
          <w:sz w:val="24"/>
          <w:szCs w:val="24"/>
        </w:rPr>
        <w:t xml:space="preserve">1、甲方在合同履行期间，有权对乙方提供的相关服务或交付的工作成果进行验收</w:t>
      </w:r>
      <w:r>
        <w:rPr>
          <w:rFonts w:hint="eastAsia" w:ascii="宋体" w:hAnsi="宋体"/>
          <w:sz w:val="24"/>
          <w:szCs w:val="24"/>
        </w:rPr>
        <w:t xml:space="preserve">，</w:t>
      </w:r>
      <w:r>
        <w:rPr>
          <w:rFonts w:hint="eastAsia" w:ascii="宋体" w:hAnsi="宋体"/>
          <w:sz w:val="24"/>
          <w:szCs w:val="24"/>
        </w:rPr>
        <w:t xml:space="preserve">验收时甲方可对每一项服务的履约情况进行确认。</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2、甲方在组织履约验收前，将根据项目特点制定验收方案，明确履约验收的时间、方式、程序等内容，并可根据项目特点对服务期内的服务实施情况进行考核，综合考核情况和服务效果进行验收。乙方应根据验收方案内容做好相应配合工作。</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3、如有必要，甲方邀请参加本项目的其他供应商或第三方专业机构及专家参与验收,相关意见将作为验收书的参考资料。</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4、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5、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违约责任。</w:t>
      </w:r>
      <w:r/>
    </w:p>
    <w:p>
      <w:pPr>
        <w:ind w:firstLine="482"/>
        <w:spacing w:before="19"/>
        <w:widowControl/>
        <w:tabs>
          <w:tab w:val="left" w:pos="1980" w:leader="none"/>
        </w:tabs>
        <w:rPr>
          <w:rFonts w:hint="eastAsia" w:ascii="宋体" w:hAnsi="宋体"/>
          <w:sz w:val="24"/>
          <w:szCs w:val="24"/>
        </w:rPr>
      </w:pPr>
      <w:r>
        <w:rPr>
          <w:rFonts w:hint="eastAsia" w:ascii="宋体" w:hAnsi="宋体"/>
          <w:b/>
          <w:sz w:val="24"/>
          <w:szCs w:val="24"/>
        </w:rPr>
        <w:t xml:space="preserve">六、合同责任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1、甲方应当为乙方履行合同提供必要的支持。</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3、乙方在履行合同中产生的一切非因甲方过错导致的损失，均由乙方自行承担责任。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4、甲乙双方均应指定专人作为本合同履行期间双方之间的联络人，所有一方向相对方正式知会事项的通知到达相对方指定联络人即视为到达对方。</w:t>
      </w:r>
      <w:r/>
    </w:p>
    <w:p>
      <w:pPr>
        <w:ind w:firstLine="480"/>
        <w:spacing w:before="19"/>
        <w:widowControl/>
        <w:tabs>
          <w:tab w:val="left" w:pos="1980" w:leader="none"/>
        </w:tabs>
        <w:rPr>
          <w:rFonts w:hint="eastAsia" w:ascii="宋体" w:hAnsi="宋体"/>
          <w:sz w:val="24"/>
          <w:szCs w:val="24"/>
          <w:u w:val="single"/>
        </w:rPr>
      </w:pPr>
      <w:r>
        <w:rPr>
          <w:rFonts w:hint="eastAsia" w:ascii="宋体" w:hAnsi="宋体"/>
          <w:sz w:val="24"/>
          <w:szCs w:val="24"/>
        </w:rPr>
        <w:t xml:space="preserve">甲方指定联络人:</w:t>
      </w:r>
      <w:r>
        <w:rPr>
          <w:rFonts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姓    名：</w:t>
      </w:r>
      <w:bookmarkStart w:id="51" w:name="purchase_relation_name"/>
      <w:r/>
      <w:bookmarkEnd w:id="51"/>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联系方式：</w:t>
      </w:r>
      <w:bookmarkStart w:id="52" w:name="purchase_relation_tel"/>
      <w:r/>
      <w:bookmarkEnd w:id="52"/>
      <w:r>
        <w:rPr>
          <w:rFonts w:hint="eastAsia"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乙方指定联络人：</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姓    名：</w:t>
      </w:r>
      <w:bookmarkStart w:id="53" w:name="supplier_relation_name"/>
      <w:r/>
      <w:bookmarkEnd w:id="53"/>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联系方式：</w:t>
      </w:r>
      <w:bookmarkStart w:id="54" w:name="supplier_relation_tel"/>
      <w:r/>
      <w:bookmarkEnd w:id="54"/>
      <w:r/>
      <w:r/>
    </w:p>
    <w:p>
      <w:pPr>
        <w:ind w:left="105" w:firstLine="354"/>
        <w:spacing w:before="19"/>
        <w:widowControl/>
        <w:rPr>
          <w:rFonts w:hint="eastAsia" w:ascii="宋体" w:hAnsi="宋体"/>
          <w:b/>
          <w:bCs/>
          <w:sz w:val="24"/>
          <w:szCs w:val="24"/>
        </w:rPr>
      </w:pPr>
      <w:r>
        <w:rPr>
          <w:rFonts w:hint="eastAsia" w:ascii="宋体" w:hAnsi="宋体"/>
          <w:b/>
          <w:bCs/>
          <w:sz w:val="24"/>
          <w:szCs w:val="24"/>
        </w:rPr>
        <w:t xml:space="preserve">七、履约保证金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1.中标人应按以下第（</w:t>
      </w:r>
      <w:r>
        <w:rPr>
          <w:rFonts w:ascii="宋体" w:hAnsi="宋体"/>
          <w:sz w:val="24"/>
          <w:szCs w:val="24"/>
        </w:rPr>
        <w:t xml:space="preserve">1）</w:t>
      </w:r>
      <w:r>
        <w:rPr>
          <w:rFonts w:hint="eastAsia" w:ascii="宋体" w:hAnsi="宋体"/>
          <w:sz w:val="24"/>
          <w:szCs w:val="24"/>
        </w:rPr>
        <w:t xml:space="preserve">方式向采购人缴纳履约保证金：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（1）无需缴纳履约保证金；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（2）以支票、汇票、本票或者金融机构、担保机构出具的保函等非现金形式缴纳履约保证金，金额为</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hint="eastAsia" w:ascii="宋体" w:hAnsi="宋体"/>
          <w:sz w:val="24"/>
          <w:szCs w:val="24"/>
        </w:rPr>
        <w:t xml:space="preserve">万元。</w:t>
      </w:r>
      <w:r/>
    </w:p>
    <w:p>
      <w:pPr>
        <w:ind w:firstLine="472"/>
        <w:spacing w:before="19"/>
        <w:widowControl/>
        <w:rPr>
          <w:rFonts w:hint="eastAsia" w:ascii="宋体" w:hAnsi="宋体" w:cs="新宋体"/>
          <w:b/>
          <w:sz w:val="24"/>
          <w:szCs w:val="24"/>
        </w:rPr>
      </w:pPr>
      <w:r>
        <w:rPr>
          <w:rFonts w:hint="eastAsia" w:ascii="宋体" w:hAnsi="宋体" w:cs="新宋体"/>
          <w:b/>
          <w:sz w:val="24"/>
          <w:szCs w:val="24"/>
        </w:rPr>
        <w:t xml:space="preserve">八、合同款项支付</w:t>
      </w:r>
      <w:r/>
    </w:p>
    <w:p>
      <w:pPr>
        <w:ind w:firstLine="480"/>
        <w:rPr>
          <w:rFonts w:hint="eastAsia" w:ascii="宋体" w:hAnsi="宋体"/>
          <w:sz w:val="24"/>
          <w:szCs w:val="24"/>
        </w:rPr>
      </w:pPr>
      <w:r>
        <w:rPr>
          <w:rFonts w:hint="eastAsia" w:ascii="宋体" w:hAnsi="宋体"/>
          <w:sz w:val="24"/>
          <w:szCs w:val="24"/>
        </w:rPr>
        <w:t xml:space="preserve">合同签订后由</w:t>
      </w:r>
      <w:r>
        <w:rPr>
          <w:rFonts w:hint="eastAsia" w:ascii="宋体" w:hAnsi="宋体"/>
          <w:sz w:val="24"/>
          <w:szCs w:val="24"/>
        </w:rPr>
        <w:t xml:space="preserve">甲方</w:t>
      </w:r>
      <w:r>
        <w:rPr>
          <w:rFonts w:hint="eastAsia" w:ascii="宋体" w:hAnsi="宋体"/>
          <w:sz w:val="24"/>
          <w:szCs w:val="24"/>
        </w:rPr>
        <w:t xml:space="preserve">按照合同成交金额，预付合同金额的70%，技术服务工作全部完成后根据</w:t>
      </w:r>
      <w:r>
        <w:rPr>
          <w:rFonts w:hint="eastAsia" w:ascii="宋体" w:hAnsi="宋体"/>
          <w:sz w:val="24"/>
          <w:szCs w:val="24"/>
        </w:rPr>
        <w:t xml:space="preserve">甲方</w:t>
      </w:r>
      <w:r>
        <w:rPr>
          <w:rFonts w:hint="eastAsia" w:ascii="宋体" w:hAnsi="宋体"/>
          <w:sz w:val="24"/>
          <w:szCs w:val="24"/>
        </w:rPr>
        <w:t xml:space="preserve">的考核验收结果支付剩余合同金额。</w:t>
      </w:r>
      <w:r/>
    </w:p>
    <w:p>
      <w:pPr>
        <w:ind w:firstLine="482"/>
        <w:rPr>
          <w:rFonts w:hint="eastAsia" w:ascii="宋体" w:hAnsi="宋体"/>
          <w:b/>
          <w:bCs/>
          <w:sz w:val="24"/>
          <w:szCs w:val="24"/>
        </w:rPr>
      </w:pPr>
      <w:r>
        <w:rPr>
          <w:rFonts w:hint="eastAsia" w:ascii="宋体" w:hAnsi="宋体"/>
          <w:b/>
          <w:bCs/>
          <w:sz w:val="24"/>
          <w:szCs w:val="24"/>
        </w:rPr>
        <w:t xml:space="preserve">九、税费</w:t>
      </w:r>
      <w:r/>
    </w:p>
    <w:p>
      <w:pPr>
        <w:ind w:firstLine="480"/>
        <w:rPr>
          <w:rFonts w:hint="eastAsia" w:ascii="宋体" w:hAnsi="宋体"/>
          <w:sz w:val="24"/>
          <w:szCs w:val="24"/>
        </w:rPr>
      </w:pPr>
      <w:r>
        <w:rPr>
          <w:rFonts w:hint="eastAsia" w:ascii="宋体" w:hAnsi="宋体"/>
          <w:sz w:val="24"/>
          <w:szCs w:val="24"/>
        </w:rPr>
        <w:t xml:space="preserve">本合同有关的一切税费均由乙方承担。</w:t>
      </w:r>
      <w:r/>
    </w:p>
    <w:p>
      <w:pPr>
        <w:ind w:firstLine="472"/>
        <w:spacing w:before="19"/>
        <w:widowControl/>
        <w:rPr>
          <w:rFonts w:hint="eastAsia" w:ascii="宋体" w:hAnsi="宋体" w:cs="宋体"/>
          <w:b/>
          <w:sz w:val="24"/>
          <w:szCs w:val="24"/>
        </w:rPr>
      </w:pPr>
      <w:r>
        <w:rPr>
          <w:rFonts w:hint="eastAsia" w:ascii="宋体" w:hAnsi="宋体" w:cs="宋体"/>
          <w:b/>
          <w:sz w:val="24"/>
          <w:szCs w:val="24"/>
        </w:rPr>
        <w:t xml:space="preserve">十、保密条款</w:t>
      </w:r>
      <w:r/>
    </w:p>
    <w:p>
      <w:pPr>
        <w:ind w:firstLine="470"/>
        <w:spacing w:before="19"/>
        <w:widowControl/>
        <w:rPr>
          <w:rFonts w:hint="eastAsia" w:ascii="宋体" w:hAnsi="宋体" w:cs="宋体"/>
          <w:sz w:val="24"/>
          <w:szCs w:val="24"/>
        </w:rPr>
      </w:pPr>
      <w:r>
        <w:rPr>
          <w:rFonts w:hint="eastAsia" w:ascii="宋体" w:hAnsi="宋体" w:cs="宋体"/>
          <w:sz w:val="24"/>
          <w:szCs w:val="24"/>
        </w:rPr>
        <w:t xml:space="preserve">乙方不得将在履行本合同中知悉的甲方任何信息随意泄露、擅自使用。</w:t>
      </w:r>
      <w:r/>
    </w:p>
    <w:p>
      <w:pPr>
        <w:ind w:firstLine="480"/>
        <w:spacing w:before="19"/>
        <w:widowControl/>
        <w:rPr>
          <w:rFonts w:hint="eastAsia" w:ascii="宋体" w:hAnsi="宋体" w:cs="宋体"/>
          <w:sz w:val="24"/>
          <w:szCs w:val="24"/>
          <w:u w:val="single"/>
        </w:rPr>
      </w:pPr>
      <w:r>
        <w:rPr>
          <w:rFonts w:hint="eastAsia" w:ascii="宋体" w:hAnsi="宋体" w:cs="宋体"/>
          <w:sz w:val="24"/>
          <w:szCs w:val="24"/>
        </w:rPr>
        <w:t xml:space="preserve">如违反本条款规定，乙方应当承担如下责任：</w:t>
      </w:r>
      <w:r>
        <w:rPr>
          <w:rFonts w:hint="eastAsia" w:ascii="宋体" w:hAnsi="宋体" w:cs="宋体"/>
          <w:sz w:val="24"/>
          <w:szCs w:val="24"/>
          <w:u w:val="single"/>
        </w:rPr>
        <w:t xml:space="preserve">  赔偿因违约对甲方造成的损失 。 </w:t>
      </w:r>
      <w:r/>
    </w:p>
    <w:p>
      <w:pPr>
        <w:ind w:firstLine="482"/>
        <w:rPr>
          <w:rFonts w:hint="eastAsia" w:ascii="宋体" w:hAnsi="宋体"/>
          <w:b/>
          <w:bCs/>
          <w:sz w:val="24"/>
          <w:szCs w:val="24"/>
        </w:rPr>
      </w:pPr>
      <w:r>
        <w:rPr>
          <w:rFonts w:hint="eastAsia" w:ascii="宋体" w:hAnsi="宋体"/>
          <w:b/>
          <w:bCs/>
          <w:sz w:val="24"/>
          <w:szCs w:val="24"/>
        </w:rPr>
        <w:t xml:space="preserve">十一、转让与分包</w:t>
      </w:r>
      <w:r/>
    </w:p>
    <w:p>
      <w:pPr>
        <w:ind w:firstLine="480"/>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 乙方不得将合同标的转包给他人履行。</w:t>
      </w:r>
      <w:r/>
    </w:p>
    <w:p>
      <w:pPr>
        <w:ind w:firstLine="480"/>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对投标（响应）文件中没有明确分包内容的合同，乙方如果分包应书面通知甲方并须获得甲方同意，但无论有否分包均不能免除乙方履行本合同的义务。</w:t>
      </w:r>
      <w:r/>
    </w:p>
    <w:p>
      <w:pPr>
        <w:ind w:firstLine="482"/>
        <w:rPr>
          <w:rFonts w:hint="eastAsia" w:ascii="宋体" w:hAnsi="宋体"/>
          <w:b/>
          <w:bCs/>
          <w:sz w:val="24"/>
          <w:szCs w:val="24"/>
        </w:rPr>
      </w:pPr>
      <w:r>
        <w:rPr>
          <w:rFonts w:hint="eastAsia" w:ascii="宋体" w:hAnsi="宋体"/>
          <w:b/>
          <w:bCs/>
          <w:sz w:val="24"/>
          <w:szCs w:val="24"/>
        </w:rPr>
        <w:t xml:space="preserve">十二、违约责任</w:t>
      </w:r>
      <w:r/>
    </w:p>
    <w:p>
      <w:pPr>
        <w:ind w:firstLine="480"/>
        <w:rPr>
          <w:rFonts w:hint="eastAsia" w:ascii="宋体" w:hAnsi="宋体"/>
          <w:color w:val="000000"/>
          <w:sz w:val="24"/>
          <w:szCs w:val="24"/>
          <w:lang w:val="zh-CN"/>
        </w:rPr>
      </w:pPr>
      <w:r/>
      <w:bookmarkStart w:id="55" w:name="_Hlk225518649"/>
      <w:r>
        <w:rPr>
          <w:rFonts w:hint="eastAsia" w:ascii="宋体" w:hAnsi="宋体"/>
          <w:color w:val="000000"/>
          <w:sz w:val="24"/>
          <w:szCs w:val="24"/>
          <w:lang w:val="zh-CN"/>
        </w:rPr>
        <w:t xml:space="preserve">1.甲方无正当理由拒收服务、拒付服务款的，甲方向乙方偿付合同总价的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5</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%违约金。</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2.甲方未按合同规定的期限向乙方支付服务款的，每逾期1天甲方向乙方偿付欠款总额的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0.5</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‰滞纳金，但累计滞纳金总额不超过欠款总额的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3.如乙方不能交付服务的，应向甲方支付合同总价</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%的违约金。</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4.乙方逾期交付的，每逾期1天，乙方向甲方偿付合同总额的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0.5</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‰的滞纳金。如乙方逾期交付达</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30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天，甲方有权解除合同，解除合同的通知自到达乙方时生效。</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5.乙方所交付的服务不符合合同规定的，甲方有权拒收。甲方拒收的，乙方应向甲方支付合同总款</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%的违约金。</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6.在乙方承诺的或国家规定的质量保证期内（取两者中最长的期限），如经乙方</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3</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次整改仍不能达到合同约定的质量标准，乙方应退回全部合同价款，并按本条第3款处理，同时，乙方还须赔偿甲方因此遭受的损失。</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7.乙方未按本合同的规定和服务承诺提供伴随服务/售后服务的，应按合同总价款的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%向甲方承担违约责任。</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9.乙方响应属虚假承诺，或经权威部门检测提供的服务不能满足投标（响应）文件要求，或是由于乙方的过错造成合同无法继续履行的，应向甲方支付不少于合同总价</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20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%赔偿金</w:t>
      </w:r>
      <w:bookmarkEnd w:id="55"/>
      <w:r>
        <w:rPr>
          <w:rFonts w:hint="eastAsia" w:ascii="宋体" w:hAnsi="宋体"/>
          <w:color w:val="000000"/>
          <w:sz w:val="24"/>
          <w:szCs w:val="24"/>
          <w:lang w:val="zh-CN"/>
        </w:rPr>
        <w:t xml:space="preserve">。</w:t>
      </w:r>
      <w:r/>
    </w:p>
    <w:p>
      <w:pPr>
        <w:ind w:firstLine="482"/>
        <w:rPr>
          <w:rFonts w:hint="eastAsia" w:ascii="宋体" w:hAnsi="宋体"/>
          <w:b/>
          <w:bCs/>
          <w:sz w:val="24"/>
          <w:szCs w:val="24"/>
        </w:rPr>
      </w:pPr>
      <w:r>
        <w:rPr>
          <w:rFonts w:hint="eastAsia" w:ascii="宋体" w:hAnsi="宋体"/>
          <w:b/>
          <w:bCs/>
          <w:sz w:val="24"/>
          <w:szCs w:val="24"/>
        </w:rPr>
        <w:t xml:space="preserve">十三、不可抗力</w:t>
      </w:r>
      <w:r/>
    </w:p>
    <w:p>
      <w:pPr>
        <w:ind w:firstLine="480"/>
        <w:rPr>
          <w:rFonts w:hint="eastAsia" w:ascii="宋体" w:hAnsi="宋体"/>
          <w:sz w:val="24"/>
          <w:szCs w:val="24"/>
        </w:rPr>
      </w:pPr>
      <w:r>
        <w:rPr>
          <w:rFonts w:hint="eastAsia" w:ascii="宋体" w:hAnsi="宋体"/>
          <w:sz w:val="24"/>
          <w:szCs w:val="24"/>
        </w:rPr>
        <w:t xml:space="preserve">1.如果双方中任何一方由于战争、严重火灾、水灾、台风和地震以及其它经双方同意属于不可抗力的事故，致使合同履行受阻时，履行合同的期限应予以延长，延长的期限应当等于事故所影响的时间。</w:t>
      </w:r>
      <w:r/>
    </w:p>
    <w:p>
      <w:pPr>
        <w:ind w:firstLine="480"/>
        <w:rPr>
          <w:rFonts w:hint="eastAsia" w:ascii="宋体" w:hAnsi="宋体"/>
          <w:sz w:val="24"/>
          <w:szCs w:val="24"/>
        </w:rPr>
      </w:pPr>
      <w:r>
        <w:rPr>
          <w:rFonts w:hint="eastAsia" w:ascii="宋体" w:hAnsi="宋体"/>
          <w:sz w:val="24"/>
          <w:szCs w:val="24"/>
        </w:rPr>
        <w:t xml:space="preserve">2 .受事故影响的一方应在不可抗力事故发生后尽快以电报、传真或电传通知另一方，并在事故发生后十四天内，将有关部门出具的证明文件用特快专递寄给或送给另一方。如果不可抗力影响时间延续一百二十天以上，双方应通过友好协商在合理的时间内达成进一步履行合同的协议。</w:t>
      </w:r>
      <w:r/>
    </w:p>
    <w:p>
      <w:pPr>
        <w:ind w:firstLine="472"/>
        <w:spacing w:before="19"/>
        <w:widowControl/>
        <w:tabs>
          <w:tab w:val="left" w:pos="1980" w:leader="none"/>
        </w:tabs>
        <w:rPr>
          <w:rFonts w:hint="eastAsia" w:ascii="宋体" w:hAnsi="宋体"/>
          <w:b/>
          <w:sz w:val="24"/>
          <w:szCs w:val="24"/>
        </w:rPr>
      </w:pPr>
      <w:r>
        <w:rPr>
          <w:rFonts w:hint="eastAsia" w:ascii="宋体" w:hAnsi="宋体"/>
          <w:b/>
          <w:sz w:val="24"/>
          <w:szCs w:val="24"/>
        </w:rPr>
        <w:t xml:space="preserve">十四、合同纠纷处理</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本合同执行过程中发生纠纷，由甲乙双方协商处理，若协商不成，双方一致同意按如下第</w:t>
      </w:r>
      <w:r>
        <w:rPr>
          <w:rFonts w:hint="eastAsia" w:ascii="宋体" w:hAnsi="宋体" w:cs="宋体"/>
          <w:sz w:val="24"/>
          <w:szCs w:val="24"/>
          <w:u w:val="single"/>
        </w:rPr>
        <w:t xml:space="preserve">2  </w:t>
      </w:r>
      <w:r>
        <w:rPr>
          <w:rFonts w:hint="eastAsia" w:ascii="宋体" w:hAnsi="宋体"/>
          <w:sz w:val="24"/>
          <w:szCs w:val="24"/>
        </w:rPr>
        <w:t xml:space="preserve">种方式处理：</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1、申请仲裁。选定仲裁机构为南京仲裁委员会。</w:t>
      </w:r>
      <w:r/>
    </w:p>
    <w:p>
      <w:pPr>
        <w:ind w:firstLine="470"/>
        <w:spacing w:before="19"/>
        <w:widowControl/>
        <w:tabs>
          <w:tab w:val="left" w:pos="1980" w:leader="none"/>
        </w:tabs>
        <w:rPr>
          <w:rFonts w:hint="eastAsia" w:ascii="宋体" w:hAnsi="宋体"/>
          <w:b/>
          <w:sz w:val="24"/>
          <w:szCs w:val="24"/>
        </w:rPr>
      </w:pPr>
      <w:r>
        <w:rPr>
          <w:rFonts w:hint="eastAsia" w:ascii="宋体" w:hAnsi="宋体"/>
          <w:sz w:val="24"/>
          <w:szCs w:val="24"/>
        </w:rPr>
        <w:t xml:space="preserve">2、提起诉讼。约定由采购人所在地法院管辖。</w:t>
      </w:r>
      <w:r/>
    </w:p>
    <w:p>
      <w:pPr>
        <w:ind w:firstLine="482"/>
        <w:spacing w:before="19"/>
        <w:widowControl/>
        <w:rPr>
          <w:rFonts w:hint="eastAsia" w:ascii="宋体" w:hAnsi="宋体"/>
          <w:b/>
          <w:sz w:val="24"/>
          <w:szCs w:val="24"/>
        </w:rPr>
      </w:pPr>
      <w:r>
        <w:rPr>
          <w:rFonts w:hint="eastAsia" w:ascii="宋体" w:hAnsi="宋体"/>
          <w:b/>
          <w:sz w:val="24"/>
          <w:szCs w:val="24"/>
        </w:rPr>
        <w:t xml:space="preserve">十五、组成本合同的文件包括</w:t>
      </w:r>
      <w:r/>
    </w:p>
    <w:p>
      <w:pPr>
        <w:ind w:firstLine="480"/>
        <w:spacing w:before="19"/>
        <w:widowControl/>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.招标文件和乙方的</w:t>
      </w:r>
      <w:r>
        <w:rPr>
          <w:rFonts w:hint="eastAsia" w:ascii="宋体" w:hAnsi="宋体" w:cs="宋体"/>
          <w:bCs/>
          <w:sz w:val="24"/>
          <w:szCs w:val="24"/>
        </w:rPr>
        <w:t xml:space="preserve">投标</w:t>
      </w:r>
      <w:r>
        <w:rPr>
          <w:rFonts w:hint="eastAsia" w:ascii="宋体" w:hAnsi="宋体"/>
          <w:bCs/>
          <w:sz w:val="24"/>
          <w:szCs w:val="24"/>
        </w:rPr>
        <w:t xml:space="preserve">文件；</w:t>
      </w:r>
      <w:r/>
    </w:p>
    <w:p>
      <w:pPr>
        <w:ind w:firstLine="480"/>
        <w:spacing w:before="19"/>
        <w:widowControl/>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中标通知书；</w:t>
      </w:r>
      <w:r/>
    </w:p>
    <w:p>
      <w:pPr>
        <w:ind w:firstLine="480"/>
        <w:spacing w:before="19"/>
        <w:widowControl/>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甲乙双方商定的其他必要文件。</w:t>
      </w:r>
      <w:r/>
    </w:p>
    <w:p>
      <w:pPr>
        <w:ind w:firstLine="480"/>
        <w:spacing w:before="19"/>
        <w:widowControl/>
        <w:rPr>
          <w:rFonts w:hint="eastAsia" w:ascii="宋体" w:hAnsi="宋体"/>
          <w:bCs/>
          <w:sz w:val="24"/>
          <w:szCs w:val="24"/>
        </w:rPr>
      </w:pPr>
      <w:r>
        <w:rPr>
          <w:rFonts w:hint="eastAsia" w:ascii="宋体" w:hAnsi="宋体"/>
          <w:bCs/>
          <w:sz w:val="24"/>
          <w:szCs w:val="24"/>
        </w:rPr>
        <w:t xml:space="preserve">上述合同文件内容互为补充，如有不明确，由甲方负责解释。</w:t>
      </w:r>
      <w:r/>
    </w:p>
    <w:p>
      <w:pPr>
        <w:ind w:firstLine="472"/>
        <w:spacing w:before="19"/>
        <w:widowControl/>
        <w:tabs>
          <w:tab w:val="left" w:pos="1980" w:leader="none"/>
        </w:tabs>
        <w:rPr>
          <w:rFonts w:hint="eastAsia" w:ascii="宋体" w:hAnsi="宋体"/>
          <w:b/>
          <w:sz w:val="24"/>
          <w:szCs w:val="24"/>
        </w:rPr>
      </w:pPr>
      <w:r>
        <w:rPr>
          <w:rFonts w:hint="eastAsia" w:ascii="宋体" w:hAnsi="宋体"/>
          <w:b/>
          <w:sz w:val="24"/>
          <w:szCs w:val="24"/>
        </w:rPr>
        <w:t xml:space="preserve">十六、合同生效</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1.本合同由甲乙双方签字盖章后生效。</w:t>
      </w:r>
      <w:r/>
    </w:p>
    <w:p>
      <w:pPr>
        <w:ind w:firstLine="480"/>
        <w:spacing w:before="19"/>
        <w:widowControl/>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本合同一式叁份，中文书写。甲乙双方各执一份，代理采购机构执一份。</w:t>
      </w:r>
      <w:r/>
    </w:p>
    <w:p>
      <w:pPr>
        <w:ind w:firstLine="480"/>
        <w:spacing w:before="19"/>
        <w:widowControl/>
        <w:rPr>
          <w:rFonts w:hint="eastAsia" w:ascii="宋体" w:hAnsi="宋体"/>
          <w:bCs/>
          <w:sz w:val="24"/>
          <w:szCs w:val="24"/>
        </w:rPr>
      </w:pPr>
      <w:r>
        <w:rPr>
          <w:rFonts w:hint="eastAsia" w:ascii="宋体" w:hAnsi="宋体"/>
          <w:bCs/>
          <w:sz w:val="24"/>
          <w:szCs w:val="24"/>
        </w:rPr>
      </w:r>
      <w:r/>
    </w:p>
    <w:p>
      <w:pPr>
        <w:rPr>
          <w:rFonts w:hint="eastAsia" w:ascii="宋体" w:hAnsi="宋体"/>
          <w:sz w:val="24"/>
          <w:szCs w:val="24"/>
        </w:rPr>
      </w:pPr>
      <w:r>
        <w:rPr>
          <w:rFonts w:hint="eastAsia" w:ascii="宋体" w:hAnsi="宋体"/>
          <w:b/>
          <w:sz w:val="24"/>
          <w:szCs w:val="24"/>
        </w:rPr>
        <w:t xml:space="preserve">甲方：</w:t>
      </w:r>
      <w:r>
        <w:rPr>
          <w:rFonts w:hint="eastAsia" w:ascii="宋体" w:hAnsi="宋体"/>
          <w:sz w:val="24"/>
          <w:szCs w:val="24"/>
          <w:u w:val="single"/>
        </w:rPr>
        <w:t xml:space="preserve">江苏省生态环境厅</w:t>
      </w:r>
      <w:r>
        <w:rPr>
          <w:rFonts w:hint="eastAsia" w:ascii="宋体" w:hAnsi="宋体"/>
          <w:b/>
          <w:sz w:val="24"/>
          <w:szCs w:val="24"/>
          <w:u w:val="single"/>
        </w:rPr>
        <w:t xml:space="preserve">（盖章）</w:t>
      </w:r>
      <w:r/>
    </w:p>
    <w:p>
      <w:pPr>
        <w:spacing w:before="19"/>
        <w:widowControl/>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              </w:t>
      </w:r>
      <w:r/>
    </w:p>
    <w:p>
      <w:pPr>
        <w:spacing w:before="19"/>
        <w:widowControl/>
        <w:rPr>
          <w:rFonts w:hint="eastAsia" w:ascii="宋体" w:hAnsi="宋体"/>
          <w:sz w:val="24"/>
          <w:szCs w:val="24"/>
          <w:u w:val="single"/>
        </w:rPr>
      </w:pPr>
      <w:r>
        <w:rPr>
          <w:rFonts w:hint="eastAsia" w:ascii="宋体" w:hAnsi="宋体"/>
          <w:sz w:val="24"/>
          <w:szCs w:val="24"/>
        </w:rPr>
        <w:t xml:space="preserve">法定（授权）代表人：</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二</w:t>
      </w:r>
      <w:r>
        <w:rPr>
          <w:rFonts w:hint="eastAsia" w:ascii="宋体" w:hAnsi="宋体" w:cs="宋体"/>
          <w:sz w:val="24"/>
          <w:szCs w:val="24"/>
        </w:rPr>
        <w:t xml:space="preserve">〇二</w:t>
      </w:r>
      <w:r>
        <w:rPr>
          <w:rFonts w:hint="eastAsia" w:ascii="宋体" w:hAnsi="宋体" w:cs="宋体"/>
          <w:sz w:val="24"/>
          <w:szCs w:val="24"/>
          <w:u w:val="single"/>
        </w:rPr>
        <w:t xml:space="preserve">  </w:t>
      </w:r>
      <w:r>
        <w:rPr>
          <w:rFonts w:hint="eastAsia" w:ascii="宋体" w:hAnsi="宋体" w:cs="仿宋_GB2312"/>
          <w:sz w:val="24"/>
          <w:szCs w:val="24"/>
        </w:rPr>
        <w:t xml:space="preserve">年</w:t>
      </w:r>
      <w:r>
        <w:rPr>
          <w:rFonts w:hint="eastAsia" w:ascii="宋体" w:hAnsi="宋体" w:cs="仿宋_GB2312"/>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 </w:t>
      </w:r>
      <w:r/>
    </w:p>
    <w:p>
      <w:pPr>
        <w:spacing w:before="19"/>
        <w:widowControl/>
        <w:rPr>
          <w:rFonts w:hint="eastAsia" w:ascii="宋体" w:hAnsi="宋体"/>
          <w:b/>
          <w:sz w:val="24"/>
          <w:szCs w:val="24"/>
        </w:rPr>
      </w:pPr>
      <w:r>
        <w:rPr>
          <w:rFonts w:hint="eastAsia" w:ascii="宋体" w:hAnsi="宋体"/>
          <w:b/>
          <w:sz w:val="24"/>
          <w:szCs w:val="24"/>
        </w:rPr>
      </w:r>
      <w:r/>
    </w:p>
    <w:p>
      <w:pPr>
        <w:spacing w:before="19"/>
        <w:widowControl/>
        <w:rPr>
          <w:rFonts w:hint="eastAsia" w:ascii="宋体" w:hAnsi="宋体"/>
          <w:sz w:val="24"/>
          <w:szCs w:val="24"/>
        </w:rPr>
      </w:pPr>
      <w:r>
        <w:rPr>
          <w:rFonts w:hint="eastAsia" w:ascii="宋体" w:hAnsi="宋体"/>
          <w:b/>
          <w:sz w:val="24"/>
          <w:szCs w:val="24"/>
        </w:rPr>
        <w:t xml:space="preserve">乙方：</w:t>
      </w:r>
      <w:bookmarkStart w:id="56" w:name="suppliers_name_one"/>
      <w:r/>
      <w:bookmarkEnd w:id="56"/>
      <w:r>
        <w:rPr>
          <w:rFonts w:hint="eastAsia" w:ascii="宋体" w:hAnsi="宋体"/>
          <w:b/>
          <w:sz w:val="24"/>
          <w:szCs w:val="24"/>
          <w:u w:val="single"/>
        </w:rPr>
        <w:t xml:space="preserve">    （盖章）</w:t>
      </w:r>
      <w:r/>
    </w:p>
    <w:p>
      <w:pPr>
        <w:spacing w:before="19"/>
        <w:widowControl/>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法定（授权）代表人：</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二</w:t>
      </w:r>
      <w:r>
        <w:rPr>
          <w:rFonts w:hint="eastAsia" w:ascii="宋体" w:hAnsi="宋体" w:cs="宋体"/>
          <w:sz w:val="24"/>
          <w:szCs w:val="24"/>
        </w:rPr>
        <w:t xml:space="preserve">〇二</w:t>
      </w:r>
      <w:r>
        <w:rPr>
          <w:rFonts w:hint="eastAsia" w:ascii="宋体" w:hAnsi="宋体" w:cs="宋体"/>
          <w:sz w:val="24"/>
          <w:szCs w:val="24"/>
          <w:u w:val="single"/>
        </w:rPr>
        <w:t xml:space="preserve">  </w:t>
      </w:r>
      <w:r>
        <w:rPr>
          <w:rFonts w:hint="eastAsia" w:ascii="宋体" w:hAnsi="宋体" w:cs="仿宋_GB2312"/>
          <w:sz w:val="24"/>
          <w:szCs w:val="24"/>
        </w:rPr>
        <w:t xml:space="preserve">年</w:t>
      </w:r>
      <w:r>
        <w:rPr>
          <w:rFonts w:hint="eastAsia" w:ascii="宋体" w:hAnsi="宋体" w:cs="仿宋_GB2312"/>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spacing w:before="19"/>
        <w:widowControl/>
        <w:rPr>
          <w:rFonts w:hint="eastAsia" w:ascii="宋体" w:hAnsi="宋体"/>
          <w:sz w:val="24"/>
          <w:szCs w:val="24"/>
        </w:rPr>
      </w:pPr>
      <w:r>
        <w:rPr>
          <w:rFonts w:hint="eastAsia" w:ascii="宋体" w:hAnsi="宋体"/>
          <w:sz w:val="24"/>
          <w:szCs w:val="24"/>
        </w:rPr>
        <w:t xml:space="preserve">户名：</w:t>
      </w:r>
      <w:r>
        <w:rPr>
          <w:rFonts w:hint="eastAsia" w:ascii="宋体" w:hAnsi="宋体"/>
          <w:sz w:val="24"/>
          <w:szCs w:val="24"/>
          <w:u w:val="single"/>
        </w:rPr>
        <w:t xml:space="preserve">                         </w:t>
      </w:r>
      <w:r>
        <w:rPr>
          <w:rFonts w:hint="eastAsia" w:ascii="宋体" w:hAnsi="宋体"/>
          <w:sz w:val="24"/>
          <w:szCs w:val="24"/>
        </w:rPr>
        <w:t xml:space="preserve"> </w:t>
      </w:r>
      <w:r/>
    </w:p>
    <w:p>
      <w:pPr>
        <w:spacing w:before="19"/>
        <w:widowControl/>
        <w:rPr>
          <w:rFonts w:hint="eastAsia" w:ascii="宋体" w:hAnsi="宋体"/>
          <w:sz w:val="24"/>
          <w:szCs w:val="24"/>
          <w:u w:val="single"/>
        </w:rPr>
      </w:pPr>
      <w:r>
        <w:rPr>
          <w:rFonts w:hint="eastAsia" w:ascii="宋体" w:hAnsi="宋体"/>
          <w:sz w:val="24"/>
          <w:szCs w:val="24"/>
        </w:rPr>
        <w:t xml:space="preserve">开户银行：</w:t>
      </w:r>
      <w:r>
        <w:rPr>
          <w:rFonts w:hint="eastAsia" w:ascii="宋体" w:hAnsi="宋体"/>
          <w:sz w:val="24"/>
          <w:szCs w:val="24"/>
          <w:u w:val="single"/>
        </w:rPr>
        <w:t xml:space="preserve">                     </w:t>
      </w:r>
      <w:r/>
    </w:p>
    <w:p>
      <w:pPr>
        <w:spacing w:before="19"/>
        <w:widowControl/>
      </w:pPr>
      <w:r>
        <w:rPr>
          <w:rFonts w:hint="eastAsia" w:ascii="宋体" w:hAnsi="宋体"/>
          <w:sz w:val="24"/>
          <w:szCs w:val="24"/>
        </w:rPr>
        <w:t xml:space="preserve">账号</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32"/>
          <w:szCs w:val="32"/>
        </w:rPr>
        <w:br/>
      </w:r>
      <w:r>
        <w:rPr>
          <w:rFonts w:ascii="宋体" w:hAnsi="宋体"/>
          <w:sz w:val="32"/>
          <w:szCs w:val="32"/>
        </w:rPr>
        <w:br/>
      </w:r>
      <w:r>
        <w:rPr>
          <w:rFonts w:ascii="宋体" w:hAnsi="宋体"/>
          <w:sz w:val="32"/>
          <w:szCs w:val="32"/>
        </w:rPr>
        <w:br/>
      </w: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r/>
    </w:p>
    <w:p>
      <w:pPr>
        <w:spacing w:before="19"/>
        <w:widowControl/>
        <w:rPr>
          <w:rFonts w:hint="eastAsia" w:ascii="宋体" w:hAnsi="宋体"/>
          <w:sz w:val="32"/>
          <w:szCs w:val="32"/>
        </w:rPr>
      </w:pPr>
      <w:r>
        <w:rPr>
          <w:rFonts w:hint="eastAsia" w:ascii="宋体" w:hAnsi="宋体"/>
          <w:sz w:val="32"/>
          <w:szCs w:val="32"/>
        </w:rPr>
      </w:r>
      <w:r>
        <w:rPr>
          <w:rFonts w:hint="eastAsia" w:ascii="宋体" w:hAnsi="宋体"/>
          <w:sz w:val="32"/>
          <w:szCs w:val="32"/>
        </w:rPr>
      </w:r>
      <w:r/>
    </w:p>
    <w:p>
      <w:pPr>
        <w:spacing w:before="19"/>
        <w:widowControl/>
        <w:rPr>
          <w:rFonts w:hint="eastAsia" w:ascii="宋体" w:hAnsi="宋体"/>
          <w:sz w:val="32"/>
          <w:szCs w:val="32"/>
        </w:rPr>
      </w:pPr>
      <w:r>
        <w:rPr>
          <w:rFonts w:hint="eastAsia" w:ascii="宋体" w:hAnsi="宋体"/>
          <w:sz w:val="32"/>
          <w:szCs w:val="32"/>
        </w:rPr>
      </w:r>
      <w:r/>
    </w:p>
    <w:p>
      <w:pPr>
        <w:pStyle w:val="850"/>
        <w:jc w:val="center"/>
        <w:spacing w:line="240" w:lineRule="auto"/>
        <w:rPr>
          <w:rFonts w:hint="eastAsia" w:ascii="宋体" w:hAnsi="宋体"/>
          <w:sz w:val="40"/>
          <w:szCs w:val="40"/>
        </w:rPr>
      </w:pPr>
      <w:r/>
      <w:bookmarkStart w:id="57" w:name="_Toc129876278"/>
      <w:r>
        <w:rPr>
          <w:rFonts w:hint="eastAsia" w:ascii="宋体" w:hAnsi="宋体"/>
          <w:sz w:val="40"/>
          <w:szCs w:val="40"/>
        </w:rPr>
        <w:t xml:space="preserve">第六章</w:t>
      </w:r>
      <w:r>
        <w:rPr>
          <w:rFonts w:ascii="宋体" w:hAnsi="宋体"/>
          <w:sz w:val="40"/>
          <w:szCs w:val="40"/>
        </w:rPr>
        <w:t xml:space="preserve"> </w:t>
      </w:r>
      <w:r>
        <w:rPr>
          <w:rFonts w:hint="eastAsia" w:ascii="宋体" w:hAnsi="宋体"/>
          <w:sz w:val="40"/>
          <w:szCs w:val="40"/>
        </w:rPr>
        <w:t xml:space="preserve">投标文件格式</w:t>
      </w:r>
      <w:bookmarkEnd w:id="35"/>
      <w:r/>
      <w:bookmarkEnd w:id="36"/>
      <w:r/>
      <w:bookmarkEnd w:id="38"/>
      <w:r/>
      <w:bookmarkEnd w:id="57"/>
      <w:r/>
      <w:r/>
    </w:p>
    <w:p>
      <w:pPr>
        <w:jc w:val="left"/>
        <w:widowControl/>
        <w:rPr>
          <w:rFonts w:hint="eastAsia" w:ascii="宋体" w:hAnsi="宋体" w:cs="宋体"/>
          <w:szCs w:val="21"/>
        </w:rPr>
      </w:pPr>
      <w:r>
        <w:rPr>
          <w:rFonts w:hint="eastAsia" w:ascii="宋体" w:hAnsi="宋体" w:cs="宋体"/>
          <w:szCs w:val="21"/>
        </w:rPr>
        <w:t xml:space="preserve">  注：请投标人按照以下文件的要求格式、内容，顺序制作投标文件。</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b/>
          <w:sz w:val="44"/>
          <w:szCs w:val="44"/>
        </w:rPr>
      </w:pPr>
      <w:r>
        <w:rPr>
          <w:rFonts w:hint="eastAsia" w:ascii="宋体" w:hAnsi="宋体"/>
          <w:b/>
          <w:sz w:val="44"/>
          <w:szCs w:val="44"/>
        </w:rPr>
        <w:t xml:space="preserve">投 标 文 件</w:t>
      </w:r>
      <w:r/>
    </w:p>
    <w:p>
      <w:pPr>
        <w:jc w:val="center"/>
        <w:rPr>
          <w:rFonts w:hint="eastAsia" w:ascii="宋体" w:hAnsi="宋体"/>
          <w:sz w:val="44"/>
          <w:szCs w:val="44"/>
        </w:rPr>
      </w:pPr>
      <w:r>
        <w:rPr>
          <w:rFonts w:hint="eastAsia" w:ascii="宋体" w:hAnsi="宋体"/>
          <w:sz w:val="44"/>
          <w:szCs w:val="44"/>
        </w:rPr>
      </w:r>
      <w:r/>
    </w:p>
    <w:p>
      <w:pPr>
        <w:jc w:val="center"/>
        <w:rPr>
          <w:rFonts w:hint="eastAsia" w:ascii="宋体" w:hAnsi="宋体"/>
          <w:b/>
          <w:sz w:val="44"/>
          <w:szCs w:val="44"/>
        </w:rPr>
      </w:pPr>
      <w:r>
        <w:rPr>
          <w:rFonts w:hint="eastAsia" w:ascii="宋体" w:hAnsi="宋体"/>
          <w:b/>
          <w:sz w:val="44"/>
          <w:szCs w:val="44"/>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rPr>
          <w:rFonts w:hint="eastAsia" w:ascii="宋体" w:hAnsi="宋体"/>
          <w:b/>
          <w:sz w:val="28"/>
          <w:szCs w:val="28"/>
        </w:rPr>
      </w:pPr>
      <w:r>
        <w:rPr>
          <w:rFonts w:hint="eastAsia" w:ascii="宋体" w:hAnsi="宋体"/>
          <w:b/>
          <w:szCs w:val="21"/>
        </w:rPr>
        <w:t xml:space="preserve">           </w:t>
      </w:r>
      <w:r>
        <w:rPr>
          <w:rFonts w:hint="eastAsia" w:ascii="宋体" w:hAnsi="宋体"/>
          <w:b/>
          <w:sz w:val="28"/>
          <w:szCs w:val="28"/>
        </w:rPr>
        <w:t xml:space="preserve">采购编号：</w:t>
      </w:r>
      <w:r/>
    </w:p>
    <w:p>
      <w:pPr>
        <w:ind w:firstLine="1124"/>
        <w:rPr>
          <w:rFonts w:hint="eastAsia" w:ascii="宋体" w:hAnsi="宋体"/>
          <w:b/>
          <w:sz w:val="28"/>
          <w:szCs w:val="28"/>
        </w:rPr>
      </w:pPr>
      <w:r>
        <w:rPr>
          <w:rFonts w:hint="eastAsia" w:ascii="宋体" w:hAnsi="宋体"/>
          <w:b/>
          <w:sz w:val="28"/>
          <w:szCs w:val="28"/>
        </w:rPr>
        <w:t xml:space="preserve">项目名称：</w:t>
      </w:r>
      <w:r/>
    </w:p>
    <w:p>
      <w:pPr>
        <w:ind w:firstLine="1124"/>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t xml:space="preserve">     </w:t>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ind w:firstLine="1400"/>
        <w:spacing w:line="440" w:lineRule="exact"/>
        <w:rPr>
          <w:rFonts w:hint="eastAsia" w:ascii="宋体" w:hAnsi="宋体"/>
          <w:sz w:val="28"/>
          <w:szCs w:val="28"/>
        </w:rPr>
      </w:pPr>
      <w:r>
        <w:rPr>
          <w:rFonts w:hint="eastAsia" w:ascii="宋体" w:hAnsi="宋体"/>
          <w:sz w:val="28"/>
          <w:szCs w:val="28"/>
        </w:rPr>
        <w:t xml:space="preserve">投标人（全称）：</w:t>
      </w:r>
      <w:r/>
    </w:p>
    <w:p>
      <w:pPr>
        <w:ind w:firstLine="1400"/>
        <w:spacing w:line="440" w:lineRule="exact"/>
        <w:rPr>
          <w:rFonts w:hint="eastAsia" w:ascii="宋体" w:hAnsi="宋体"/>
          <w:sz w:val="28"/>
          <w:szCs w:val="28"/>
        </w:rPr>
      </w:pPr>
      <w:r>
        <w:rPr>
          <w:rFonts w:hint="eastAsia" w:ascii="宋体" w:hAnsi="宋体"/>
          <w:sz w:val="28"/>
          <w:szCs w:val="28"/>
        </w:rPr>
        <w:t xml:space="preserve">项目联系人：</w:t>
      </w:r>
      <w:r/>
    </w:p>
    <w:p>
      <w:pPr>
        <w:ind w:firstLine="1400"/>
        <w:spacing w:line="440" w:lineRule="exact"/>
        <w:rPr>
          <w:rFonts w:hint="eastAsia" w:ascii="宋体" w:hAnsi="宋体"/>
          <w:sz w:val="28"/>
          <w:szCs w:val="28"/>
        </w:rPr>
      </w:pPr>
      <w:r>
        <w:rPr>
          <w:rFonts w:hint="eastAsia" w:ascii="宋体" w:hAnsi="宋体"/>
          <w:sz w:val="28"/>
          <w:szCs w:val="28"/>
        </w:rPr>
        <w:t xml:space="preserve">联系电话：</w:t>
      </w:r>
      <w:r/>
    </w:p>
    <w:p>
      <w:pPr>
        <w:ind w:firstLine="1400"/>
        <w:spacing w:line="440" w:lineRule="exact"/>
        <w:rPr>
          <w:rFonts w:hint="eastAsia" w:ascii="宋体" w:hAnsi="宋体"/>
          <w:sz w:val="28"/>
          <w:szCs w:val="28"/>
        </w:rPr>
      </w:pPr>
      <w:r>
        <w:rPr>
          <w:rFonts w:hint="eastAsia" w:ascii="宋体" w:hAnsi="宋体"/>
          <w:sz w:val="28"/>
          <w:szCs w:val="28"/>
        </w:rPr>
        <w:t xml:space="preserve">日    期：</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szCs w:val="21"/>
        </w:rPr>
      </w:r>
      <w:r>
        <w:rPr>
          <w:rFonts w:hint="eastAsia" w:ascii="宋体" w:hAnsi="宋体"/>
          <w:szCs w:val="21"/>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widowControl/>
        <w:rPr>
          <w:rFonts w:hint="eastAsia" w:ascii="宋体" w:hAnsi="宋体"/>
          <w:b/>
          <w:sz w:val="40"/>
          <w:szCs w:val="40"/>
        </w:rPr>
      </w:pPr>
      <w:r/>
      <w:bookmarkStart w:id="58" w:name="_Toc384716020"/>
      <w:r/>
      <w:bookmarkStart w:id="59" w:name="_Toc351733256"/>
      <w:r>
        <w:rPr>
          <w:rFonts w:hint="eastAsia" w:ascii="宋体" w:hAnsi="宋体"/>
          <w:b/>
          <w:sz w:val="40"/>
          <w:szCs w:val="40"/>
        </w:rPr>
        <w:t xml:space="preserve">目 </w:t>
      </w:r>
      <w:r>
        <w:rPr>
          <w:rFonts w:ascii="宋体" w:hAnsi="宋体"/>
          <w:b/>
          <w:sz w:val="40"/>
          <w:szCs w:val="40"/>
        </w:rPr>
        <w:t xml:space="preserve">   </w:t>
      </w:r>
      <w:r>
        <w:rPr>
          <w:rFonts w:hint="eastAsia" w:ascii="宋体" w:hAnsi="宋体"/>
          <w:b/>
          <w:sz w:val="40"/>
          <w:szCs w:val="40"/>
        </w:rPr>
        <w:t xml:space="preserve">录</w:t>
      </w:r>
      <w:r/>
    </w:p>
    <w:p>
      <w:pPr>
        <w:jc w:val="left"/>
        <w:widowControl/>
        <w:rPr>
          <w:rFonts w:hint="eastAsia" w:ascii="宋体" w:hAnsi="宋体"/>
          <w:b/>
          <w:sz w:val="28"/>
          <w:szCs w:val="28"/>
        </w:rPr>
      </w:pPr>
      <w:r>
        <w:rPr>
          <w:rFonts w:ascii="宋体" w:hAnsi="宋体"/>
          <w:b/>
          <w:sz w:val="28"/>
          <w:szCs w:val="28"/>
        </w:rPr>
        <w:br w:type="page" w:clear="all"/>
      </w:r>
      <w:r/>
    </w:p>
    <w:p>
      <w:pPr>
        <w:jc w:val="center"/>
        <w:rPr>
          <w:rFonts w:hint="eastAsia" w:ascii="宋体" w:hAnsi="宋体"/>
          <w:b/>
          <w:sz w:val="24"/>
          <w:szCs w:val="24"/>
        </w:rPr>
      </w:pPr>
      <w:r>
        <w:rPr>
          <w:rFonts w:hint="eastAsia" w:ascii="宋体" w:hAnsi="宋体"/>
          <w:b/>
          <w:sz w:val="24"/>
          <w:szCs w:val="24"/>
        </w:rPr>
        <w:t xml:space="preserve">评分索引表</w:t>
      </w:r>
      <w:r/>
    </w:p>
    <w:p>
      <w:pPr>
        <w:jc w:val="center"/>
        <w:rPr>
          <w:rFonts w:hint="eastAsia" w:ascii="宋体" w:hAnsi="宋体"/>
          <w:b/>
          <w:sz w:val="24"/>
          <w:szCs w:val="24"/>
        </w:rPr>
      </w:pPr>
      <w:r>
        <w:rPr>
          <w:rFonts w:hint="eastAsia" w:ascii="宋体" w:hAnsi="宋体"/>
          <w:b/>
          <w:sz w:val="24"/>
          <w:szCs w:val="24"/>
        </w:rPr>
      </w:r>
      <w:r/>
    </w:p>
    <w:tbl>
      <w:tblPr>
        <w:tblW w:w="89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9"/>
        <w:gridCol w:w="6103"/>
        <w:gridCol w:w="1689"/>
      </w:tblGrid>
      <w:tr>
        <w:trPr>
          <w:trHeight w:val="481"/>
        </w:trPr>
        <w:tc>
          <w:tcPr>
            <w:tcW w:w="1159" w:type="dxa"/>
            <w:textDirection w:val="lrTb"/>
            <w:noWrap w:val="false"/>
          </w:tcPr>
          <w:p>
            <w:pPr>
              <w:jc w:val="center"/>
              <w:rPr>
                <w:rFonts w:hint="eastAsia" w:ascii="宋体" w:hAnsi="宋体"/>
                <w:b/>
                <w:sz w:val="24"/>
                <w:szCs w:val="24"/>
              </w:rPr>
            </w:pPr>
            <w:r>
              <w:rPr>
                <w:rFonts w:hint="eastAsia" w:ascii="宋体" w:hAnsi="宋体"/>
                <w:b/>
                <w:sz w:val="24"/>
                <w:szCs w:val="24"/>
              </w:rPr>
              <w:t xml:space="preserve">序号</w:t>
            </w:r>
            <w:r/>
          </w:p>
        </w:tc>
        <w:tc>
          <w:tcPr>
            <w:tcW w:w="6103" w:type="dxa"/>
            <w:textDirection w:val="lrTb"/>
            <w:noWrap w:val="false"/>
          </w:tcPr>
          <w:p>
            <w:pPr>
              <w:jc w:val="center"/>
              <w:rPr>
                <w:rFonts w:hint="eastAsia" w:ascii="宋体" w:hAnsi="宋体"/>
                <w:b/>
                <w:sz w:val="24"/>
                <w:szCs w:val="24"/>
              </w:rPr>
            </w:pPr>
            <w:r>
              <w:rPr>
                <w:rFonts w:hint="eastAsia" w:ascii="宋体" w:hAnsi="宋体"/>
                <w:b/>
                <w:sz w:val="24"/>
                <w:szCs w:val="24"/>
              </w:rPr>
              <w:t xml:space="preserve">评分项目</w:t>
            </w:r>
            <w:r/>
          </w:p>
        </w:tc>
        <w:tc>
          <w:tcPr>
            <w:tcW w:w="1689" w:type="dxa"/>
            <w:textDirection w:val="lrTb"/>
            <w:noWrap w:val="false"/>
          </w:tcPr>
          <w:p>
            <w:pPr>
              <w:jc w:val="center"/>
              <w:rPr>
                <w:rFonts w:hint="eastAsia" w:ascii="宋体" w:hAnsi="宋体"/>
                <w:b/>
                <w:sz w:val="24"/>
                <w:szCs w:val="24"/>
              </w:rPr>
            </w:pPr>
            <w:r>
              <w:rPr>
                <w:rFonts w:hint="eastAsia" w:ascii="宋体" w:hAnsi="宋体"/>
                <w:b/>
                <w:sz w:val="24"/>
                <w:szCs w:val="24"/>
              </w:rPr>
              <w:t xml:space="preserve">对应页码</w:t>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1、请投标人编制目录及页码，否则可能将影响对响应文件的评价。</w:t>
      </w:r>
      <w:r/>
    </w:p>
    <w:p>
      <w:pPr>
        <w:rPr>
          <w:rFonts w:hint="eastAsia" w:ascii="宋体" w:hAnsi="宋体"/>
          <w:sz w:val="24"/>
          <w:szCs w:val="24"/>
        </w:rPr>
      </w:pPr>
      <w:r>
        <w:rPr>
          <w:rFonts w:hint="eastAsia" w:ascii="宋体" w:hAnsi="宋体"/>
          <w:sz w:val="24"/>
          <w:szCs w:val="24"/>
        </w:rPr>
        <w:t xml:space="preserve">2、此表为参考格式，行数不够可自行增加，所有投标响应材料必须有对应页码。</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widowControl/>
        <w:rPr>
          <w:rFonts w:ascii="Arial" w:hAnsi="Arial" w:eastAsia="黑体"/>
          <w:bCs/>
          <w:sz w:val="24"/>
          <w:szCs w:val="24"/>
        </w:rPr>
      </w:pPr>
      <w:r/>
      <w:bookmarkStart w:id="60" w:name="_Toc76893594"/>
      <w:r/>
      <w:bookmarkStart w:id="61" w:name="_Toc449539282"/>
      <w:r/>
      <w:bookmarkStart w:id="62" w:name="_Toc479456129"/>
      <w:r>
        <w:rPr>
          <w:szCs w:val="24"/>
        </w:rPr>
        <w:br w:type="page" w:clear="all"/>
      </w:r>
      <w:r/>
    </w:p>
    <w:p>
      <w:pPr>
        <w:pStyle w:val="851"/>
        <w:numPr>
          <w:ilvl w:val="0"/>
          <w:numId w:val="2"/>
        </w:numPr>
        <w:spacing w:line="240" w:lineRule="auto"/>
        <w:rPr>
          <w:sz w:val="28"/>
          <w:szCs w:val="28"/>
        </w:rPr>
      </w:pPr>
      <w:r/>
      <w:bookmarkStart w:id="63" w:name="_Toc129876279"/>
      <w:r/>
      <w:bookmarkStart w:id="64" w:name="_Toc128508979"/>
      <w:r>
        <w:rPr>
          <w:rFonts w:hint="eastAsia"/>
          <w:sz w:val="28"/>
          <w:szCs w:val="28"/>
        </w:rPr>
        <w:t xml:space="preserve">投标函、投标报价及项目相关文件</w:t>
      </w:r>
      <w:bookmarkEnd w:id="60"/>
      <w:r/>
      <w:bookmarkEnd w:id="61"/>
      <w:r/>
      <w:bookmarkEnd w:id="62"/>
      <w:r/>
      <w:bookmarkEnd w:id="63"/>
      <w:r/>
      <w:bookmarkEnd w:id="64"/>
      <w:r/>
      <w:r/>
    </w:p>
    <w:p>
      <w:r/>
      <w:r/>
    </w:p>
    <w:p>
      <w:pPr>
        <w:pStyle w:val="852"/>
        <w:jc w:val="center"/>
        <w:spacing w:line="240" w:lineRule="auto"/>
        <w:rPr>
          <w:rFonts w:hint="eastAsia" w:ascii="宋体" w:hAnsi="宋体"/>
          <w:sz w:val="24"/>
          <w:szCs w:val="24"/>
        </w:rPr>
      </w:pPr>
      <w:r/>
      <w:bookmarkStart w:id="65" w:name="_Toc101280174"/>
      <w:r/>
      <w:bookmarkStart w:id="66" w:name="_Toc101280227"/>
      <w:r/>
      <w:bookmarkStart w:id="67" w:name="_Toc128508980"/>
      <w:r/>
      <w:bookmarkStart w:id="68" w:name="_Toc129876280"/>
      <w:r/>
      <w:bookmarkStart w:id="69" w:name="_Toc101862114"/>
      <w:r/>
      <w:bookmarkStart w:id="70" w:name="_Toc78882146"/>
      <w:r/>
      <w:bookmarkStart w:id="71" w:name="_Toc449539283"/>
      <w:r/>
      <w:bookmarkStart w:id="72" w:name="_Toc76893595"/>
      <w:r/>
      <w:bookmarkStart w:id="73" w:name="_Toc101797548"/>
      <w:r>
        <w:rPr>
          <w:rFonts w:hint="eastAsia" w:ascii="宋体" w:hAnsi="宋体"/>
          <w:sz w:val="24"/>
          <w:szCs w:val="24"/>
        </w:rPr>
        <w:t xml:space="preserve">1.</w:t>
      </w:r>
      <w:bookmarkStart w:id="74" w:name="_Hlk227060039"/>
      <w:r/>
      <w:bookmarkStart w:id="75" w:name="OLE_LINK10"/>
      <w:r>
        <w:rPr>
          <w:rFonts w:hint="eastAsia" w:ascii="宋体" w:hAnsi="宋体"/>
          <w:sz w:val="24"/>
          <w:szCs w:val="24"/>
        </w:rPr>
        <w:t xml:space="preserve">投标函</w:t>
      </w:r>
      <w:bookmarkEnd w:id="65"/>
      <w:r/>
      <w:bookmarkEnd w:id="66"/>
      <w:r/>
      <w:bookmarkEnd w:id="67"/>
      <w:r/>
      <w:bookmarkEnd w:id="68"/>
      <w:r/>
      <w:bookmarkEnd w:id="69"/>
      <w:r/>
      <w:bookmarkEnd w:id="70"/>
      <w:r/>
      <w:bookmarkEnd w:id="71"/>
      <w:r/>
      <w:bookmarkEnd w:id="72"/>
      <w:r/>
      <w:bookmarkEnd w:id="73"/>
      <w:r/>
      <w:r/>
    </w:p>
    <w:p>
      <w:pPr>
        <w:spacing w:before="19" w:line="400" w:lineRule="exact"/>
        <w:widowControl/>
        <w:rPr>
          <w:rFonts w:hint="eastAsia" w:ascii="宋体" w:hAnsi="宋体" w:cs="新宋体"/>
          <w:sz w:val="24"/>
          <w:szCs w:val="24"/>
        </w:rPr>
      </w:pPr>
      <w:r>
        <w:rPr>
          <w:rFonts w:hint="eastAsia" w:ascii="宋体" w:hAnsi="宋体" w:cs="新宋体"/>
          <w:sz w:val="24"/>
          <w:szCs w:val="24"/>
        </w:rPr>
        <w:t xml:space="preserve">江苏苏瑾创招标代理有限公司：</w:t>
      </w:r>
      <w:r/>
    </w:p>
    <w:p>
      <w:pPr>
        <w:ind w:firstLine="689"/>
        <w:spacing w:line="400" w:lineRule="exact"/>
        <w:rPr>
          <w:rFonts w:hint="eastAsia" w:ascii="宋体" w:hAnsi="宋体" w:cs="新宋体"/>
          <w:sz w:val="24"/>
          <w:szCs w:val="24"/>
        </w:rPr>
      </w:pPr>
      <w:r>
        <w:rPr>
          <w:rFonts w:hint="eastAsia" w:ascii="宋体" w:hAnsi="宋体" w:cs="新宋体"/>
          <w:sz w:val="24"/>
          <w:szCs w:val="24"/>
        </w:rPr>
        <w:t xml:space="preserve">你们</w:t>
      </w:r>
      <w:r>
        <w:rPr>
          <w:rFonts w:hint="eastAsia" w:ascii="宋体" w:hAnsi="宋体"/>
          <w:sz w:val="24"/>
          <w:szCs w:val="24"/>
          <w:u w:val="single"/>
        </w:rPr>
        <w:t xml:space="preserve">2026年固定污染源排污许可管理技术支撑</w:t>
      </w:r>
      <w:r>
        <w:rPr>
          <w:rFonts w:hint="eastAsia" w:ascii="宋体" w:hAnsi="宋体"/>
          <w:sz w:val="24"/>
          <w:szCs w:val="24"/>
          <w:u w:val="single"/>
        </w:rPr>
        <w:t xml:space="preserve">项目</w:t>
      </w:r>
      <w:r>
        <w:rPr>
          <w:rFonts w:hint="eastAsia" w:ascii="宋体" w:hAnsi="宋体" w:cs="新宋体"/>
          <w:sz w:val="24"/>
          <w:szCs w:val="24"/>
          <w:u w:val="single"/>
        </w:rPr>
        <w:t xml:space="preserve">（采购编号为：</w:t>
      </w:r>
      <w:r>
        <w:rPr>
          <w:rFonts w:hint="eastAsia" w:ascii="宋体" w:hAnsi="宋体"/>
          <w:sz w:val="24"/>
          <w:szCs w:val="24"/>
          <w:u w:val="single"/>
        </w:rPr>
        <w:t xml:space="preserve">JSZC-320000-JSSJ-G2026-0007</w:t>
      </w:r>
      <w:r>
        <w:rPr>
          <w:rFonts w:hint="eastAsia" w:ascii="宋体" w:hAnsi="宋体" w:cs="新宋体"/>
          <w:sz w:val="24"/>
          <w:szCs w:val="24"/>
          <w:u w:val="single"/>
        </w:rPr>
        <w:t xml:space="preserve">）</w:t>
      </w:r>
      <w:r>
        <w:rPr>
          <w:rFonts w:hint="eastAsia" w:ascii="宋体" w:hAnsi="宋体" w:cs="新宋体"/>
          <w:sz w:val="24"/>
          <w:szCs w:val="24"/>
        </w:rPr>
        <w:t xml:space="preserve">招标文件（包括更正公告，如果有的话）收悉，我们经详细审阅和研究，现决定参加投标。</w:t>
      </w:r>
      <w:r/>
    </w:p>
    <w:p>
      <w:pPr>
        <w:ind w:firstLine="552"/>
        <w:spacing w:before="19" w:line="400" w:lineRule="exact"/>
        <w:widowControl/>
        <w:rPr>
          <w:rFonts w:hint="eastAsia" w:ascii="宋体" w:hAnsi="宋体" w:cs="新宋体"/>
          <w:sz w:val="24"/>
          <w:szCs w:val="24"/>
        </w:rPr>
      </w:pPr>
      <w:r>
        <w:rPr>
          <w:rFonts w:hint="eastAsia" w:ascii="宋体" w:hAnsi="宋体" w:cs="新宋体"/>
          <w:sz w:val="24"/>
          <w:szCs w:val="24"/>
        </w:rPr>
        <w:t xml:space="preserve">1、我们郑重承诺：我们是符合《政府采购法》第22条规定的供应商，并严格遵守《政府采购法》第77条的规定，本投标文件中提供的所有材料均是真实有效的。</w:t>
      </w:r>
      <w:r/>
    </w:p>
    <w:p>
      <w:pPr>
        <w:spacing w:line="400" w:lineRule="exact"/>
        <w:rPr>
          <w:rFonts w:hint="eastAsia" w:ascii="宋体" w:hAnsi="宋体" w:cs="新宋体"/>
          <w:sz w:val="24"/>
          <w:szCs w:val="24"/>
        </w:rPr>
      </w:pPr>
      <w:r>
        <w:rPr>
          <w:rFonts w:hint="eastAsia" w:ascii="宋体" w:hAnsi="宋体" w:cs="新宋体"/>
          <w:sz w:val="24"/>
          <w:szCs w:val="24"/>
        </w:rPr>
        <w:t xml:space="preserve">     2、我们接受招标文件的所有的条款和规定。</w:t>
      </w:r>
      <w:r/>
    </w:p>
    <w:p>
      <w:pPr>
        <w:spacing w:line="400" w:lineRule="exact"/>
        <w:rPr>
          <w:rFonts w:hint="eastAsia" w:ascii="宋体" w:hAnsi="宋体" w:cs="新宋体"/>
          <w:sz w:val="24"/>
          <w:szCs w:val="24"/>
        </w:rPr>
      </w:pPr>
      <w:r>
        <w:rPr>
          <w:rFonts w:hint="eastAsia" w:ascii="宋体" w:hAnsi="宋体" w:cs="新宋体"/>
          <w:sz w:val="24"/>
          <w:szCs w:val="24"/>
        </w:rPr>
        <w:t xml:space="preserve">     3、我们同意按照招标文件的规定，本投标文件的有效期为从开标之日起计算的90天，在此期间，本投标文件将始终对我们具有约束力，并可随时被接受。如果我们被确定为中标人，本投标文件在此期间之后将继续保持有效。</w:t>
      </w:r>
      <w:r/>
    </w:p>
    <w:p>
      <w:pPr>
        <w:spacing w:line="400" w:lineRule="exact"/>
        <w:rPr>
          <w:rFonts w:hint="eastAsia" w:ascii="宋体" w:hAnsi="宋体" w:cs="新宋体"/>
          <w:sz w:val="24"/>
          <w:szCs w:val="24"/>
        </w:rPr>
      </w:pPr>
      <w:r>
        <w:rPr>
          <w:rFonts w:hint="eastAsia" w:ascii="宋体" w:hAnsi="宋体" w:cs="新宋体"/>
          <w:sz w:val="24"/>
          <w:szCs w:val="24"/>
        </w:rPr>
        <w:t xml:space="preserve">     4、我们同意提供采购代理机构要求的有关本次采购的所有资料。</w:t>
      </w:r>
      <w:r/>
    </w:p>
    <w:p>
      <w:pPr>
        <w:spacing w:line="400" w:lineRule="exact"/>
        <w:rPr>
          <w:rFonts w:hint="eastAsia" w:ascii="宋体" w:hAnsi="宋体" w:cs="新宋体"/>
          <w:sz w:val="24"/>
          <w:szCs w:val="24"/>
        </w:rPr>
      </w:pPr>
      <w:r>
        <w:rPr>
          <w:rFonts w:hint="eastAsia" w:ascii="宋体" w:hAnsi="宋体" w:cs="新宋体"/>
          <w:sz w:val="24"/>
          <w:szCs w:val="24"/>
        </w:rPr>
        <w:t xml:space="preserve">     5、我们理解，你们无义务必须接受投标报价最低的投标，并有权拒绝所有的投标文件和报价。同时也理解你们不承担我们本次投标的费用。</w:t>
      </w:r>
      <w:r/>
    </w:p>
    <w:p>
      <w:pPr>
        <w:ind w:firstLine="569"/>
        <w:spacing w:line="400" w:lineRule="exact"/>
        <w:rPr>
          <w:rFonts w:hint="eastAsia" w:ascii="宋体" w:hAnsi="宋体" w:cs="新宋体"/>
          <w:sz w:val="24"/>
          <w:szCs w:val="24"/>
        </w:rPr>
      </w:pPr>
      <w:r>
        <w:rPr>
          <w:rFonts w:hint="eastAsia" w:ascii="宋体" w:hAnsi="宋体" w:cs="新宋体"/>
          <w:sz w:val="24"/>
          <w:szCs w:val="24"/>
        </w:rPr>
        <w:t xml:space="preserve">6、如果我们被确定为中标人，在合同约定的期限内完成合同规定的全部义务。</w:t>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480"/>
        <w:rPr>
          <w:rFonts w:hint="eastAsia" w:ascii="宋体" w:hAnsi="宋体" w:cs="新宋体"/>
          <w:sz w:val="24"/>
          <w:szCs w:val="24"/>
        </w:rPr>
      </w:pPr>
      <w:r>
        <w:rPr>
          <w:rFonts w:hint="eastAsia" w:ascii="宋体" w:hAnsi="宋体" w:cs="新宋体"/>
          <w:sz w:val="24"/>
          <w:szCs w:val="24"/>
        </w:rPr>
      </w:r>
      <w:r>
        <w:rPr>
          <w:rFonts w:hint="eastAsia" w:ascii="宋体"/>
          <w:color w:val="000000"/>
          <w:sz w:val="24"/>
          <w:szCs w:val="24"/>
        </w:rPr>
        <w:t xml:space="preserve">投标人全称</w:t>
      </w:r>
      <w:r>
        <w:rPr>
          <w:rFonts w:hint="eastAsia" w:ascii="宋体" w:hAnsi="宋体" w:cs="新宋体"/>
          <w:sz w:val="24"/>
          <w:szCs w:val="24"/>
        </w:rPr>
        <w:t xml:space="preserve">：</w:t>
      </w:r>
      <w:r>
        <w:rPr>
          <w:rFonts w:ascii="宋体" w:hAnsi="宋体" w:cs="新宋体"/>
          <w:sz w:val="24"/>
          <w:szCs w:val="24"/>
        </w:rPr>
        <w:t xml:space="preserve">（</w:t>
      </w:r>
      <w:r>
        <w:rPr>
          <w:rFonts w:hint="eastAsia" w:ascii="宋体" w:hAnsi="宋体" w:cs="新宋体"/>
          <w:sz w:val="24"/>
          <w:szCs w:val="24"/>
        </w:rPr>
        <w:t xml:space="preserve">加盖</w:t>
      </w:r>
      <w:r>
        <w:rPr>
          <w:rFonts w:hint="eastAsia" w:ascii="宋体" w:hAnsi="宋体"/>
          <w:sz w:val="24"/>
          <w:szCs w:val="24"/>
        </w:rPr>
        <w:t xml:space="preserve">CA</w:t>
      </w:r>
      <w:r>
        <w:rPr>
          <w:rFonts w:hint="eastAsia" w:ascii="宋体" w:hAnsi="宋体" w:cs="新宋体"/>
          <w:sz w:val="24"/>
          <w:szCs w:val="24"/>
        </w:rPr>
        <w:t xml:space="preserve">电子公章</w:t>
      </w:r>
      <w:r>
        <w:rPr>
          <w:rFonts w:ascii="宋体" w:hAnsi="宋体" w:cs="新宋体"/>
          <w:sz w:val="24"/>
          <w:szCs w:val="24"/>
        </w:rPr>
        <w:t xml:space="preserve">）</w:t>
      </w:r>
      <w:r/>
    </w:p>
    <w:p>
      <w:pPr>
        <w:rPr>
          <w:sz w:val="24"/>
          <w:szCs w:val="24"/>
          <w:u w:val="single"/>
        </w:rPr>
      </w:pPr>
      <w:r>
        <w:rPr>
          <w:rFonts w:ascii="宋体" w:hAnsi="宋体" w:cs="新宋体"/>
          <w:sz w:val="24"/>
          <w:szCs w:val="24"/>
        </w:rPr>
        <w:t xml:space="preserve">    地址：</w:t>
      </w:r>
      <w:r/>
    </w:p>
    <w:p>
      <w:pPr>
        <w:ind w:firstLine="480"/>
        <w:rPr>
          <w:rFonts w:hint="eastAsia" w:ascii="宋体" w:hAnsi="宋体" w:cs="新宋体"/>
          <w:sz w:val="24"/>
          <w:szCs w:val="24"/>
          <w:u w:val="single"/>
        </w:rPr>
      </w:pPr>
      <w:r>
        <w:rPr>
          <w:rFonts w:hint="eastAsia" w:ascii="宋体" w:hAnsi="宋体" w:cs="新宋体"/>
          <w:sz w:val="24"/>
          <w:szCs w:val="24"/>
        </w:rPr>
        <w:t xml:space="preserve">邮编：</w:t>
      </w:r>
      <w:r/>
    </w:p>
    <w:p>
      <w:pPr>
        <w:ind w:firstLine="480"/>
        <w:rPr>
          <w:rFonts w:hint="eastAsia" w:ascii="宋体" w:hAnsi="宋体" w:cs="新宋体"/>
          <w:sz w:val="24"/>
          <w:szCs w:val="24"/>
          <w:u w:val="single"/>
        </w:rPr>
      </w:pPr>
      <w:r>
        <w:rPr>
          <w:rFonts w:ascii="宋体" w:hAnsi="宋体" w:cs="新宋体"/>
          <w:sz w:val="24"/>
          <w:szCs w:val="24"/>
        </w:rPr>
        <w:t xml:space="preserve">电话：</w:t>
      </w:r>
      <w:r>
        <w:rPr>
          <w:rFonts w:hint="eastAsia" w:ascii="宋体" w:hAnsi="宋体" w:cs="新宋体"/>
          <w:sz w:val="24"/>
          <w:szCs w:val="24"/>
        </w:rPr>
        <w:t xml:space="preserve"> </w:t>
      </w:r>
      <w:r>
        <w:rPr>
          <w:rFonts w:ascii="宋体" w:hAnsi="宋体" w:cs="新宋体"/>
          <w:sz w:val="24"/>
          <w:szCs w:val="24"/>
        </w:rPr>
        <w:t xml:space="preserve">                     </w:t>
      </w:r>
      <w:r/>
    </w:p>
    <w:p>
      <w:pPr>
        <w:rPr>
          <w:rFonts w:hint="eastAsia" w:ascii="宋体" w:hAnsi="宋体" w:cs="新宋体"/>
          <w:sz w:val="24"/>
          <w:szCs w:val="24"/>
        </w:rPr>
      </w:pPr>
      <w:r>
        <w:rPr>
          <w:rFonts w:ascii="宋体" w:hAnsi="宋体" w:cs="新宋体"/>
          <w:sz w:val="24"/>
          <w:szCs w:val="24"/>
        </w:rPr>
        <w:t xml:space="preserve">    </w:t>
      </w:r>
      <w:r>
        <w:rPr>
          <w:rFonts w:hint="eastAsia" w:ascii="宋体" w:hAnsi="宋体" w:cs="新宋体"/>
          <w:sz w:val="24"/>
          <w:szCs w:val="24"/>
        </w:rPr>
        <w:t xml:space="preserve">日期：</w:t>
      </w:r>
      <w:r/>
    </w:p>
    <w:p>
      <w:pPr>
        <w:ind w:firstLine="569"/>
        <w:spacing w:line="400" w:lineRule="exact"/>
        <w:rPr>
          <w:sz w:val="24"/>
          <w:szCs w:val="24"/>
        </w:rPr>
      </w:pPr>
      <w:r/>
      <w:bookmarkStart w:id="76" w:name="_Toc403992032"/>
      <w:r/>
      <w:bookmarkStart w:id="77" w:name="_Toc464044789"/>
      <w:r/>
      <w:r/>
    </w:p>
    <w:p>
      <w:pPr>
        <w:ind w:firstLine="569"/>
        <w:spacing w:line="400" w:lineRule="exact"/>
        <w:rPr>
          <w:sz w:val="24"/>
          <w:szCs w:val="24"/>
        </w:rPr>
      </w:pPr>
      <w:r>
        <w:rPr>
          <w:sz w:val="24"/>
          <w:szCs w:val="24"/>
        </w:rPr>
      </w:r>
      <w:r/>
    </w:p>
    <w:p>
      <w:pPr>
        <w:ind w:firstLine="569"/>
        <w:spacing w:line="400" w:lineRule="exact"/>
        <w:rPr>
          <w:sz w:val="24"/>
          <w:szCs w:val="24"/>
        </w:rPr>
      </w:pPr>
      <w:r>
        <w:rPr>
          <w:sz w:val="24"/>
          <w:szCs w:val="24"/>
        </w:rPr>
      </w:r>
      <w:r/>
    </w:p>
    <w:p>
      <w:r/>
      <w:r/>
    </w:p>
    <w:p>
      <w:pPr>
        <w:ind w:firstLine="482"/>
        <w:rPr>
          <w:sz w:val="24"/>
          <w:szCs w:val="28"/>
        </w:rPr>
      </w:pPr>
      <w:r>
        <w:rPr>
          <w:rFonts w:hint="eastAsia"/>
          <w:b/>
          <w:bCs/>
          <w:sz w:val="24"/>
          <w:szCs w:val="28"/>
        </w:rPr>
        <w:t xml:space="preserve">注：不得实质性变动上述内容。未提供或未按要求提供将不能通过符合性审查。</w:t>
      </w:r>
      <w:bookmarkEnd w:id="74"/>
      <w:r/>
      <w:r/>
    </w:p>
    <w:p>
      <w:r/>
      <w:bookmarkEnd w:id="75"/>
      <w:r/>
      <w:r/>
    </w:p>
    <w:p>
      <w:pPr>
        <w:pStyle w:val="852"/>
        <w:jc w:val="center"/>
        <w:spacing w:line="240" w:lineRule="auto"/>
        <w:rPr>
          <w:rFonts w:hint="eastAsia" w:ascii="宋体" w:hAnsi="宋体"/>
          <w:sz w:val="24"/>
          <w:szCs w:val="24"/>
        </w:rPr>
      </w:pPr>
      <w:r>
        <w:br w:type="page" w:clear="all"/>
      </w:r>
      <w:bookmarkStart w:id="78" w:name="_Toc129876281"/>
      <w:r/>
      <w:bookmarkStart w:id="79" w:name="_Toc101280228"/>
      <w:r/>
      <w:bookmarkStart w:id="80" w:name="_Toc101280175"/>
      <w:r/>
      <w:bookmarkStart w:id="81" w:name="_Toc78882147"/>
      <w:r/>
      <w:bookmarkStart w:id="82" w:name="_Toc76893596"/>
      <w:r/>
      <w:bookmarkStart w:id="83" w:name="_Toc128508981"/>
      <w:r/>
      <w:bookmarkStart w:id="84" w:name="_Toc101862115"/>
      <w:r/>
      <w:bookmarkStart w:id="85" w:name="_Toc101797549"/>
      <w:r>
        <w:rPr>
          <w:rFonts w:hint="eastAsia" w:ascii="宋体" w:hAnsi="宋体"/>
          <w:sz w:val="24"/>
          <w:szCs w:val="24"/>
        </w:rPr>
        <w:t xml:space="preserve">2.法人授权委托书</w:t>
      </w:r>
      <w:r/>
    </w:p>
    <w:p>
      <w:pPr>
        <w:spacing w:line="440" w:lineRule="exact"/>
        <w:rPr>
          <w:rFonts w:hint="eastAsia" w:ascii="宋体" w:hAnsi="宋体" w:cs="微软雅黑"/>
          <w:sz w:val="24"/>
          <w:szCs w:val="24"/>
        </w:rPr>
      </w:pPr>
      <w:r>
        <w:rPr>
          <w:rFonts w:hint="eastAsia" w:ascii="宋体" w:hAnsi="宋体" w:cs="微软雅黑"/>
          <w:sz w:val="24"/>
          <w:szCs w:val="24"/>
        </w:rPr>
        <w:t xml:space="preserve">江苏苏瑾创招标代理有限公司：</w:t>
      </w:r>
      <w:r/>
    </w:p>
    <w:p>
      <w:pPr>
        <w:spacing w:line="440" w:lineRule="exact"/>
        <w:rPr>
          <w:rFonts w:hint="eastAsia" w:ascii="宋体" w:hAnsi="宋体" w:cs="微软雅黑"/>
          <w:sz w:val="24"/>
          <w:szCs w:val="24"/>
        </w:rPr>
      </w:pPr>
      <w:r>
        <w:rPr>
          <w:rFonts w:hint="eastAsia" w:ascii="宋体" w:hAnsi="宋体" w:cs="微软雅黑"/>
          <w:sz w:val="24"/>
          <w:szCs w:val="24"/>
        </w:rPr>
        <w:t xml:space="preserve">    本授权书宣告：</w:t>
      </w:r>
      <w:r>
        <w:rPr>
          <w:bCs/>
          <w:color w:val="000000"/>
          <w:sz w:val="24"/>
          <w:szCs w:val="24"/>
        </w:rPr>
        <w:t xml:space="preserve">注册于</w:t>
      </w:r>
      <w:r>
        <w:rPr>
          <w:bCs/>
          <w:color w:val="000000"/>
          <w:sz w:val="24"/>
          <w:szCs w:val="24"/>
          <w:u w:val="single"/>
        </w:rPr>
        <w:t xml:space="preserve">       </w:t>
      </w:r>
      <w:r>
        <w:rPr>
          <w:bCs/>
          <w:color w:val="000000"/>
          <w:sz w:val="24"/>
          <w:szCs w:val="24"/>
        </w:rPr>
        <w:t xml:space="preserve">（供应商住址）的</w:t>
      </w:r>
      <w:r>
        <w:rPr>
          <w:bCs/>
          <w:color w:val="000000"/>
          <w:sz w:val="24"/>
          <w:szCs w:val="24"/>
          <w:u w:val="single"/>
        </w:rPr>
        <w:t xml:space="preserve">         </w:t>
      </w:r>
      <w:r>
        <w:rPr>
          <w:bCs/>
          <w:color w:val="000000"/>
          <w:sz w:val="24"/>
          <w:szCs w:val="24"/>
        </w:rPr>
        <w:t xml:space="preserve">（供应商名称）法定代表人</w:t>
      </w:r>
      <w:r>
        <w:rPr>
          <w:bCs/>
          <w:color w:val="000000"/>
          <w:sz w:val="24"/>
          <w:szCs w:val="24"/>
          <w:u w:val="single"/>
        </w:rPr>
        <w:t xml:space="preserve">             </w:t>
      </w:r>
      <w:r>
        <w:rPr>
          <w:bCs/>
          <w:color w:val="000000"/>
          <w:sz w:val="24"/>
          <w:szCs w:val="24"/>
        </w:rPr>
        <w:t xml:space="preserve">（法定代表人姓名）代表本公司授权</w:t>
      </w:r>
      <w:r>
        <w:rPr>
          <w:bCs/>
          <w:color w:val="000000"/>
          <w:sz w:val="24"/>
          <w:szCs w:val="24"/>
          <w:u w:val="single"/>
        </w:rPr>
        <w:t xml:space="preserve">           </w:t>
      </w:r>
      <w:r>
        <w:rPr>
          <w:bCs/>
          <w:color w:val="000000"/>
          <w:sz w:val="24"/>
          <w:szCs w:val="24"/>
        </w:rPr>
        <w:t xml:space="preserve">（</w:t>
      </w:r>
      <w:r>
        <w:rPr>
          <w:rFonts w:hint="eastAsia"/>
          <w:bCs/>
          <w:color w:val="000000"/>
          <w:sz w:val="24"/>
          <w:szCs w:val="24"/>
        </w:rPr>
        <w:t xml:space="preserve">被授权人的姓名</w:t>
      </w:r>
      <w:r>
        <w:rPr>
          <w:bCs/>
          <w:color w:val="000000"/>
          <w:sz w:val="24"/>
          <w:szCs w:val="24"/>
        </w:rPr>
        <w:t xml:space="preserve">）为本公司的合法代理人，</w:t>
      </w:r>
      <w:r>
        <w:rPr>
          <w:rFonts w:hint="eastAsia" w:ascii="宋体" w:hAnsi="宋体" w:cs="微软雅黑"/>
          <w:sz w:val="24"/>
          <w:szCs w:val="24"/>
        </w:rPr>
        <w:t xml:space="preserve">合法地代表我单位参加贵公司组织的</w:t>
      </w:r>
      <w:r>
        <w:rPr>
          <w:rFonts w:hint="eastAsia" w:ascii="宋体" w:hAnsi="宋体" w:cs="微软雅黑"/>
          <w:sz w:val="24"/>
          <w:szCs w:val="24"/>
          <w:u w:val="single"/>
        </w:rPr>
        <w:t xml:space="preserve">（采购编号为：</w:t>
      </w:r>
      <w:r>
        <w:rPr>
          <w:rFonts w:ascii="宋体" w:hAnsi="宋体"/>
          <w:sz w:val="24"/>
          <w:szCs w:val="24"/>
          <w:u w:val="single"/>
        </w:rPr>
        <w:t xml:space="preserve">JSZC-320000-JSSJ-G2026-0007</w:t>
      </w:r>
      <w:r>
        <w:rPr>
          <w:rFonts w:hint="eastAsia" w:ascii="宋体" w:hAnsi="宋体"/>
          <w:sz w:val="24"/>
          <w:szCs w:val="24"/>
          <w:u w:val="single"/>
        </w:rPr>
        <w:t xml:space="preserve">）</w:t>
      </w:r>
      <w:r>
        <w:rPr>
          <w:rFonts w:hint="eastAsia" w:ascii="宋体" w:hAnsi="宋体"/>
          <w:sz w:val="24"/>
          <w:szCs w:val="24"/>
          <w:u w:val="single"/>
        </w:rPr>
        <w:t xml:space="preserve">2026年固定污染源排污许可管理技术支撑</w:t>
      </w:r>
      <w:r>
        <w:rPr>
          <w:rFonts w:hint="eastAsia" w:ascii="宋体" w:hAnsi="宋体" w:cs="微软雅黑"/>
          <w:sz w:val="24"/>
          <w:szCs w:val="24"/>
          <w:u w:val="single"/>
        </w:rPr>
        <w:t xml:space="preserve">项目</w:t>
      </w:r>
      <w:r>
        <w:rPr>
          <w:rFonts w:hint="eastAsia" w:ascii="宋体" w:hAnsi="宋体" w:cs="微软雅黑"/>
          <w:sz w:val="24"/>
          <w:szCs w:val="24"/>
        </w:rPr>
        <w:t xml:space="preserve">的采购活动，以本公司名义处理一切与之有关的事务。</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授权期限：至上述事宜处理完毕止。代理人无转委托权。</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被授权人身份证号码：</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被授权人联系电话：（手机）        </w:t>
      </w:r>
      <w:r/>
    </w:p>
    <w:p>
      <w:pPr>
        <w:ind w:right="1650" w:firstLine="480"/>
        <w:jc w:val="left"/>
        <w:spacing w:line="440" w:lineRule="exact"/>
        <w:rPr>
          <w:rFonts w:hint="eastAsia" w:ascii="宋体" w:hAnsi="宋体" w:cs="微软雅黑"/>
          <w:sz w:val="24"/>
          <w:szCs w:val="24"/>
          <w:u w:val="single"/>
        </w:rPr>
      </w:pPr>
      <w:r>
        <w:rPr>
          <w:rFonts w:hint="eastAsia" w:ascii="宋体" w:hAnsi="宋体"/>
          <w:sz w:val="24"/>
          <w:szCs w:val="24"/>
        </w:rPr>
      </w:r>
      <w:r>
        <w:rPr>
          <w:rFonts w:hint="eastAsia" w:ascii="宋体"/>
          <w:color w:val="000000"/>
          <w:sz w:val="24"/>
          <w:szCs w:val="24"/>
        </w:rPr>
        <w:t xml:space="preserve">投标人全称</w:t>
      </w:r>
      <w:r>
        <w:rPr>
          <w:rFonts w:hint="eastAsia" w:ascii="宋体" w:hAnsi="宋体"/>
          <w:sz w:val="24"/>
          <w:szCs w:val="24"/>
        </w:rPr>
        <w:t xml:space="preserve">（加盖CA电子公章</w:t>
      </w:r>
      <w:r>
        <w:rPr>
          <w:rFonts w:hint="eastAsia" w:ascii="宋体" w:hAnsi="宋体" w:cs="微软雅黑"/>
          <w:sz w:val="24"/>
          <w:szCs w:val="24"/>
        </w:rPr>
        <w:t xml:space="preserve">）：</w:t>
      </w:r>
      <w:r>
        <w:rPr>
          <w:rFonts w:ascii="宋体" w:hAnsi="宋体" w:cs="微软雅黑"/>
          <w:sz w:val="24"/>
          <w:szCs w:val="24"/>
        </w:rPr>
        <w:t xml:space="preserve">                                            </w:t>
      </w:r>
      <w:r/>
    </w:p>
    <w:p>
      <w:pPr>
        <w:jc w:val="left"/>
        <w:spacing w:line="440" w:lineRule="exact"/>
        <w:rPr>
          <w:rFonts w:hint="eastAsia" w:ascii="宋体" w:hAnsi="宋体" w:cs="微软雅黑"/>
          <w:sz w:val="24"/>
          <w:szCs w:val="24"/>
        </w:rPr>
      </w:pPr>
      <w:r>
        <w:rPr>
          <w:rFonts w:ascii="宋体" w:hAnsi="宋体" w:cs="微软雅黑"/>
          <w:sz w:val="24"/>
          <w:szCs w:val="24"/>
        </w:rPr>
        <w:t xml:space="preserve">    </w:t>
      </w:r>
      <w:r>
        <w:rPr>
          <w:rFonts w:hint="eastAsia" w:ascii="宋体" w:hAnsi="宋体" w:cs="微软雅黑"/>
          <w:sz w:val="24"/>
          <w:szCs w:val="24"/>
        </w:rPr>
        <w:t xml:space="preserve">日期：</w:t>
      </w:r>
      <w:r/>
    </w:p>
    <w:p>
      <w:pPr>
        <w:jc w:val="left"/>
        <w:spacing w:line="440" w:lineRule="exact"/>
        <w:widowControl/>
        <w:rPr>
          <w:rFonts w:hint="eastAsia" w:ascii="宋体" w:hAnsi="宋体"/>
          <w:sz w:val="24"/>
          <w:szCs w:val="24"/>
        </w:rPr>
      </w:pPr>
      <w:r>
        <w:rPr>
          <w:rFonts w:ascii="宋体" w:hAnsi="宋体"/>
          <w:sz w:val="24"/>
          <w:szCs w:val="24"/>
        </w:rPr>
        <w:br w:type="page" w:clear="all"/>
      </w:r>
      <w:r/>
    </w:p>
    <w:p>
      <w:pPr>
        <w:pStyle w:val="852"/>
        <w:jc w:val="center"/>
        <w:spacing w:line="400" w:lineRule="exact"/>
        <w:rPr>
          <w:sz w:val="21"/>
          <w:szCs w:val="21"/>
        </w:rPr>
      </w:pPr>
      <w:r>
        <w:rPr>
          <w:rFonts w:hint="eastAsia"/>
          <w:sz w:val="24"/>
          <w:szCs w:val="24"/>
        </w:rPr>
        <w:t xml:space="preserve">3.</w:t>
      </w:r>
      <w:r>
        <w:rPr>
          <w:rFonts w:hint="eastAsia"/>
          <w:sz w:val="24"/>
          <w:szCs w:val="24"/>
        </w:rPr>
        <w:t xml:space="preserve">开标一览表</w:t>
      </w:r>
      <w:bookmarkEnd w:id="76"/>
      <w:r/>
      <w:bookmarkEnd w:id="77"/>
      <w:r/>
      <w:bookmarkEnd w:id="78"/>
      <w:r/>
      <w:bookmarkEnd w:id="79"/>
      <w:r/>
      <w:bookmarkEnd w:id="80"/>
      <w:r/>
      <w:bookmarkEnd w:id="81"/>
      <w:r/>
      <w:bookmarkEnd w:id="82"/>
      <w:r/>
      <w:bookmarkEnd w:id="83"/>
      <w:r/>
      <w:bookmarkEnd w:id="84"/>
      <w:r/>
      <w:bookmarkEnd w:id="85"/>
      <w:r/>
      <w:r/>
    </w:p>
    <w:p>
      <w:pPr>
        <w:ind w:firstLine="482"/>
        <w:spacing w:line="0" w:lineRule="atLeast"/>
        <w:rPr>
          <w:rFonts w:ascii="宋体"/>
          <w:color w:val="000000"/>
          <w:sz w:val="24"/>
          <w:szCs w:val="24"/>
        </w:rPr>
      </w:pPr>
      <w:r>
        <w:rPr>
          <w:rFonts w:hint="eastAsia" w:ascii="宋体"/>
          <w:color w:val="000000"/>
          <w:sz w:val="24"/>
          <w:szCs w:val="24"/>
        </w:rPr>
        <w:t xml:space="preserve">投标人全称（加盖CA电子公章）：</w:t>
      </w:r>
      <w:r/>
    </w:p>
    <w:p>
      <w:pPr>
        <w:ind w:firstLine="482"/>
        <w:spacing w:line="0" w:lineRule="atLeast"/>
        <w:rPr>
          <w:color w:val="000000"/>
          <w:sz w:val="24"/>
          <w:szCs w:val="24"/>
        </w:rPr>
      </w:pPr>
      <w:r>
        <w:rPr>
          <w:rFonts w:hint="eastAsia" w:ascii="宋体"/>
          <w:color w:val="000000"/>
          <w:sz w:val="24"/>
          <w:szCs w:val="24"/>
        </w:rPr>
        <w:t xml:space="preserve">项目名称：</w:t>
      </w:r>
      <w:r/>
    </w:p>
    <w:p>
      <w:pPr>
        <w:ind w:firstLine="482"/>
        <w:spacing w:line="0" w:lineRule="atLeast"/>
        <w:rPr>
          <w:rFonts w:ascii="宋体"/>
          <w:color w:val="000000"/>
          <w:sz w:val="24"/>
          <w:szCs w:val="24"/>
        </w:rPr>
      </w:pPr>
      <w:r>
        <w:rPr>
          <w:rFonts w:hint="eastAsia" w:ascii="宋体"/>
          <w:color w:val="000000"/>
          <w:sz w:val="24"/>
          <w:szCs w:val="24"/>
        </w:rPr>
        <w:t xml:space="preserve">采购编号：                                   </w:t>
      </w:r>
      <w:r/>
    </w:p>
    <w:p>
      <w:pPr>
        <w:ind w:firstLine="482"/>
        <w:spacing w:line="0" w:lineRule="atLeast"/>
        <w:rPr>
          <w:rFonts w:ascii="宋体"/>
          <w:color w:val="000000"/>
          <w:sz w:val="24"/>
          <w:szCs w:val="24"/>
        </w:rPr>
      </w:pPr>
      <w:r>
        <w:rPr>
          <w:rFonts w:hint="eastAsia" w:ascii="宋体"/>
          <w:color w:val="000000"/>
          <w:sz w:val="24"/>
          <w:szCs w:val="24"/>
        </w:rPr>
        <w:t xml:space="preserve">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780"/>
      </w:tblGrid>
      <w:tr>
        <w:trPr>
          <w:cantSplit/>
          <w:trHeight w:val="1256"/>
        </w:trPr>
        <w:tc>
          <w:tcPr>
            <w:tcW w:w="8780" w:type="dxa"/>
            <w:vAlign w:val="center"/>
            <w:textDirection w:val="lrTb"/>
            <w:noWrap w:val="false"/>
          </w:tcPr>
          <w:p>
            <w:pPr>
              <w:rPr>
                <w:rFonts w:ascii="宋体"/>
                <w:color w:val="000000"/>
                <w:sz w:val="24"/>
                <w:szCs w:val="24"/>
              </w:rPr>
            </w:pPr>
            <w:r>
              <w:rPr>
                <w:rFonts w:hint="eastAsia" w:ascii="宋体" w:cs="宋体"/>
                <w:color w:val="000000"/>
                <w:sz w:val="24"/>
                <w:szCs w:val="24"/>
              </w:rPr>
              <w:t xml:space="preserve">                        </w:t>
            </w:r>
            <w:r>
              <w:rPr>
                <w:rFonts w:hint="eastAsia" w:ascii="宋体"/>
                <w:color w:val="000000"/>
                <w:sz w:val="24"/>
                <w:szCs w:val="24"/>
              </w:rPr>
              <w:t xml:space="preserve">投标总报价</w:t>
            </w:r>
            <w:r/>
          </w:p>
        </w:tc>
      </w:tr>
      <w:tr>
        <w:trPr>
          <w:cantSplit/>
          <w:trHeight w:val="1060"/>
        </w:trPr>
        <w:tc>
          <w:tcPr>
            <w:tcW w:w="8780" w:type="dxa"/>
            <w:vAlign w:val="center"/>
            <w:textDirection w:val="lrTb"/>
            <w:noWrap w:val="false"/>
          </w:tcPr>
          <w:p>
            <w:pPr>
              <w:pStyle w:val="888"/>
              <w:ind w:firstLine="0"/>
              <w:spacing w:before="0" w:after="0" w:line="500" w:lineRule="exact"/>
              <w:rPr>
                <w:rFonts w:ascii="宋体"/>
                <w:color w:val="000000"/>
                <w:szCs w:val="21"/>
              </w:rPr>
            </w:pPr>
            <w:r>
              <w:rPr>
                <w:rFonts w:hint="eastAsia" w:ascii="宋体" w:cs="宋体"/>
                <w:color w:val="000000"/>
              </w:rPr>
              <w:t xml:space="preserve">小写：                             （人民币：元）</w:t>
            </w:r>
            <w:r/>
          </w:p>
        </w:tc>
      </w:tr>
    </w:tbl>
    <w:p>
      <w:pPr>
        <w:spacing w:before="4"/>
        <w:widowControl/>
        <w:rPr>
          <w:rFonts w:hint="eastAsia" w:ascii="宋体" w:hAnsi="宋体"/>
          <w:b/>
          <w:bCs/>
          <w:szCs w:val="21"/>
        </w:rPr>
      </w:pPr>
      <w:r>
        <w:rPr>
          <w:rFonts w:hint="eastAsia" w:ascii="宋体" w:hAnsi="宋体"/>
          <w:b/>
          <w:bCs/>
          <w:szCs w:val="21"/>
        </w:rPr>
      </w:r>
      <w:r/>
    </w:p>
    <w:p>
      <w:pPr>
        <w:ind w:firstLine="315"/>
        <w:rPr>
          <w:rFonts w:hint="eastAsia" w:ascii="宋体" w:hAnsi="宋体"/>
          <w:szCs w:val="21"/>
        </w:rPr>
      </w:pPr>
      <w:r/>
      <w:bookmarkStart w:id="86" w:name="_Toc351733251"/>
      <w:r/>
      <w:bookmarkStart w:id="87" w:name="_Toc460850159"/>
      <w:r/>
      <w:bookmarkStart w:id="88" w:name="_Toc448871080"/>
      <w:r/>
      <w:bookmarkStart w:id="89" w:name="_Toc365968486"/>
      <w:r/>
      <w:r/>
    </w:p>
    <w:p>
      <w:pPr>
        <w:ind w:firstLine="361"/>
        <w:rPr>
          <w:rFonts w:hint="eastAsia" w:ascii="宋体" w:hAnsi="宋体"/>
          <w:b/>
          <w:bCs/>
          <w:sz w:val="24"/>
          <w:szCs w:val="24"/>
        </w:rPr>
      </w:pPr>
      <w:r>
        <w:rPr>
          <w:rFonts w:hint="eastAsia" w:ascii="宋体" w:hAnsi="宋体"/>
          <w:b/>
          <w:bCs/>
          <w:sz w:val="24"/>
          <w:szCs w:val="24"/>
        </w:rPr>
        <w:t xml:space="preserve">注:</w:t>
      </w:r>
      <w:r/>
    </w:p>
    <w:p>
      <w:pPr>
        <w:ind w:firstLine="360"/>
        <w:rPr>
          <w:rFonts w:hint="eastAsia" w:ascii="宋体" w:hAnsi="宋体"/>
          <w:sz w:val="24"/>
          <w:szCs w:val="24"/>
        </w:rPr>
      </w:pPr>
      <w:r>
        <w:rPr>
          <w:rFonts w:hint="eastAsia" w:ascii="宋体" w:hAnsi="宋体"/>
          <w:sz w:val="24"/>
          <w:szCs w:val="24"/>
        </w:rPr>
        <w:t xml:space="preserve">（1）</w:t>
      </w:r>
      <w:bookmarkStart w:id="90" w:name="_Hlk129938483"/>
      <w:r>
        <w:rPr>
          <w:rFonts w:hint="eastAsia" w:ascii="宋体" w:hAnsi="宋体"/>
          <w:sz w:val="24"/>
          <w:szCs w:val="24"/>
        </w:rPr>
        <w:t xml:space="preserve">有关本项目实施所涉及的一切费用均计入报价</w:t>
      </w:r>
      <w:bookmarkEnd w:id="90"/>
      <w:r>
        <w:rPr>
          <w:rFonts w:hint="eastAsia" w:ascii="宋体" w:hAnsi="宋体"/>
          <w:sz w:val="24"/>
          <w:szCs w:val="24"/>
        </w:rPr>
        <w:t xml:space="preserve">。</w:t>
      </w:r>
      <w:r/>
    </w:p>
    <w:p>
      <w:pPr>
        <w:ind w:firstLine="360"/>
        <w:rPr>
          <w:rFonts w:hint="eastAsia" w:ascii="宋体" w:hAnsi="宋体"/>
          <w:sz w:val="24"/>
          <w:szCs w:val="24"/>
        </w:rPr>
      </w:pPr>
      <w:r>
        <w:rPr>
          <w:rFonts w:hint="eastAsia" w:ascii="宋体" w:hAnsi="宋体"/>
          <w:sz w:val="24"/>
          <w:szCs w:val="24"/>
        </w:rPr>
        <w:t xml:space="preserve">（2）投标人不得实质性改动开标一览表格式及内容。</w:t>
      </w:r>
      <w:r/>
    </w:p>
    <w:p>
      <w:pPr>
        <w:ind w:firstLine="315"/>
        <w:rPr>
          <w:szCs w:val="21"/>
        </w:rPr>
      </w:pPr>
      <w:r>
        <w:rPr>
          <w:szCs w:val="21"/>
        </w:rPr>
      </w:r>
      <w:r/>
    </w:p>
    <w:p>
      <w:r/>
      <w:r/>
    </w:p>
    <w:p>
      <w:r/>
      <w:r/>
    </w:p>
    <w:p>
      <w:r/>
      <w:r/>
    </w:p>
    <w:p>
      <w:r/>
      <w:r/>
    </w:p>
    <w:p>
      <w:pPr>
        <w:pStyle w:val="852"/>
        <w:jc w:val="center"/>
        <w:tabs>
          <w:tab w:val="left" w:pos="2730" w:leader="none"/>
        </w:tabs>
        <w:rPr>
          <w:rFonts w:hint="eastAsia" w:ascii="宋体" w:hAnsi="宋体"/>
          <w:sz w:val="24"/>
          <w:szCs w:val="24"/>
        </w:rPr>
      </w:pPr>
      <w:r/>
      <w:bookmarkStart w:id="91" w:name="_Toc76893246"/>
      <w:r/>
      <w:bookmarkStart w:id="92" w:name="_Toc27654208"/>
      <w:r/>
      <w:bookmarkStart w:id="93" w:name="_Toc76893597"/>
      <w:r/>
      <w:bookmarkStart w:id="94" w:name="_Toc101438300"/>
      <w:r/>
      <w:bookmarkStart w:id="95" w:name="_Toc129876282"/>
      <w:r/>
      <w:bookmarkStart w:id="96" w:name="_Toc101280229"/>
      <w:r/>
      <w:bookmarkStart w:id="97" w:name="_Toc128508982"/>
      <w:r/>
      <w:bookmarkStart w:id="98" w:name="_Toc101280176"/>
      <w:r/>
      <w:bookmarkStart w:id="99" w:name="_Toc78882148"/>
      <w:r/>
      <w:bookmarkStart w:id="100" w:name="_Toc76396060"/>
      <w:r/>
      <w:bookmarkStart w:id="101" w:name="_Toc503997275"/>
      <w:r/>
      <w:bookmarkStart w:id="102" w:name="_Toc100764167"/>
      <w:r/>
      <w:bookmarkStart w:id="103" w:name="_Toc485301532"/>
      <w:r/>
      <w:bookmarkStart w:id="104" w:name="_Toc101280230"/>
      <w:r/>
      <w:bookmarkStart w:id="105" w:name="_Toc101797551"/>
      <w:r/>
      <w:bookmarkStart w:id="106" w:name="_Toc8068369"/>
      <w:r/>
      <w:bookmarkStart w:id="107" w:name="_Toc85454841"/>
      <w:r/>
      <w:bookmarkStart w:id="108" w:name="_Toc101206009"/>
      <w:r/>
      <w:bookmarkStart w:id="109" w:name="_Toc101280177"/>
      <w:r/>
      <w:bookmarkStart w:id="110" w:name="_Toc101862117"/>
      <w:r/>
      <w:bookmarkStart w:id="111" w:name="_Toc503997274"/>
      <w:r/>
      <w:bookmarkStart w:id="112" w:name="_Toc76893598"/>
      <w:r/>
      <w:bookmarkStart w:id="113" w:name="_Toc485301531"/>
      <w:r/>
      <w:bookmarkStart w:id="114" w:name="_Toc78882149"/>
      <w:r/>
      <w:bookmarkStart w:id="115" w:name="_Toc27654209"/>
      <w:r/>
      <w:bookmarkStart w:id="116" w:name="_Toc449539286"/>
      <w:r/>
      <w:bookmarkStart w:id="117" w:name="_Toc365968480"/>
      <w:r/>
      <w:bookmarkStart w:id="118" w:name="_Toc479456130"/>
      <w:r/>
      <w:bookmarkStart w:id="119" w:name="_Toc449539292"/>
      <w:r/>
      <w:bookmarkEnd w:id="86"/>
      <w:r/>
      <w:bookmarkEnd w:id="87"/>
      <w:r/>
      <w:bookmarkEnd w:id="88"/>
      <w:r/>
      <w:bookmarkEnd w:id="89"/>
      <w:r>
        <w:rPr>
          <w:rFonts w:hint="eastAsia" w:ascii="宋体" w:hAnsi="宋体"/>
          <w:sz w:val="24"/>
          <w:szCs w:val="24"/>
        </w:rPr>
        <w:t xml:space="preserve">4.</w:t>
      </w:r>
      <w:bookmarkEnd w:id="91"/>
      <w:r/>
      <w:bookmarkEnd w:id="92"/>
      <w:r>
        <w:rPr>
          <w:rFonts w:hint="eastAsia" w:ascii="宋体" w:hAnsi="宋体"/>
          <w:sz w:val="24"/>
          <w:szCs w:val="24"/>
        </w:rPr>
        <w:t xml:space="preserve"> </w:t>
      </w:r>
      <w:bookmarkStart w:id="120" w:name="OLE_LINK9"/>
      <w:r/>
      <w:bookmarkEnd w:id="93"/>
      <w:r/>
      <w:bookmarkEnd w:id="94"/>
      <w:r/>
      <w:bookmarkEnd w:id="95"/>
      <w:r/>
      <w:bookmarkEnd w:id="96"/>
      <w:r/>
      <w:bookmarkEnd w:id="97"/>
      <w:r/>
      <w:bookmarkEnd w:id="98"/>
      <w:r/>
      <w:bookmarkEnd w:id="99"/>
      <w:r>
        <w:rPr>
          <w:rFonts w:hint="eastAsia" w:ascii="宋体" w:hAnsi="宋体"/>
          <w:sz w:val="24"/>
          <w:szCs w:val="24"/>
        </w:rPr>
        <w:t xml:space="preserve">投标产品配置及分项报价表</w:t>
      </w:r>
      <w:bookmarkEnd w:id="120"/>
      <w:r/>
      <w:r/>
    </w:p>
    <w:p>
      <w:r>
        <w:rPr>
          <w:rFonts w:hint="eastAsia"/>
        </w:rPr>
        <w:tab/>
      </w:r>
      <w:r>
        <w:rPr>
          <w:rFonts w:hint="eastAsia"/>
        </w:rPr>
        <w:t xml:space="preserve">单位：元</w:t>
      </w:r>
      <w:r/>
    </w:p>
    <w:tbl>
      <w:tblPr>
        <w:tblW w:w="9075"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2536"/>
        <w:gridCol w:w="1009"/>
        <w:gridCol w:w="890"/>
        <w:gridCol w:w="1525"/>
        <w:gridCol w:w="2127"/>
      </w:tblGrid>
      <w:tr>
        <w:trPr>
          <w:cantSplit/>
        </w:trPr>
        <w:tc>
          <w:tcPr>
            <w:tcBorders>
              <w:top w:val="single" w:color="auto" w:sz="4" w:space="0"/>
              <w:left w:val="single" w:color="auto" w:sz="4" w:space="0"/>
              <w:bottom w:val="single" w:color="auto" w:sz="4" w:space="0"/>
              <w:right w:val="single" w:color="auto" w:sz="4" w:space="0"/>
            </w:tcBorders>
            <w:tcW w:w="987" w:type="dxa"/>
            <w:textDirection w:val="lrTb"/>
            <w:noWrap w:val="false"/>
          </w:tcPr>
          <w:p>
            <w:pPr>
              <w:rPr>
                <w:b/>
                <w:bCs/>
              </w:rPr>
            </w:pPr>
            <w:r>
              <w:rPr>
                <w:rFonts w:hint="eastAsia"/>
                <w:b/>
                <w:bCs/>
              </w:rPr>
              <w:t xml:space="preserve">序号</w:t>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pPr>
              <w:rPr>
                <w:b/>
                <w:bCs/>
              </w:rPr>
            </w:pPr>
            <w:r>
              <w:rPr>
                <w:rFonts w:hint="eastAsia"/>
                <w:b/>
                <w:bCs/>
              </w:rPr>
              <w:t xml:space="preserve">费用明细</w:t>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rPr>
                <w:b/>
                <w:bCs/>
              </w:rPr>
            </w:pPr>
            <w:r>
              <w:rPr>
                <w:rFonts w:hint="eastAsia"/>
                <w:b/>
                <w:bCs/>
              </w:rPr>
              <w:t xml:space="preserve">单位</w:t>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pPr>
              <w:rPr>
                <w:b/>
                <w:bCs/>
              </w:rPr>
            </w:pPr>
            <w:r>
              <w:rPr>
                <w:rFonts w:hint="eastAsia"/>
                <w:b/>
                <w:bCs/>
              </w:rPr>
              <w:t xml:space="preserve">数量</w:t>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pPr>
              <w:rPr>
                <w:b/>
                <w:bCs/>
              </w:rPr>
            </w:pPr>
            <w:r>
              <w:rPr>
                <w:rFonts w:hint="eastAsia"/>
                <w:b/>
                <w:bCs/>
              </w:rPr>
              <w:t xml:space="preserve">单价</w:t>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pPr>
              <w:rPr>
                <w:b/>
                <w:bCs/>
              </w:rPr>
            </w:pPr>
            <w:r>
              <w:rPr>
                <w:rFonts w:hint="eastAsia"/>
                <w:b/>
                <w:bCs/>
              </w:rPr>
              <w:t xml:space="preserve">总价</w:t>
            </w:r>
            <w:r/>
          </w:p>
        </w:tc>
      </w:tr>
      <w:tr>
        <w:trPr>
          <w:cantSplit/>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Height w:val="238"/>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Height w:val="238"/>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Height w:val="601"/>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Pr>
                <w:rFonts w:hint="eastAsia"/>
              </w:rPr>
              <w:t xml:space="preserve">投标报价总价</w:t>
            </w:r>
            <w:r/>
          </w:p>
        </w:tc>
        <w:tc>
          <w:tcPr>
            <w:gridSpan w:val="5"/>
            <w:tcBorders>
              <w:top w:val="single" w:color="auto" w:sz="4" w:space="0"/>
              <w:left w:val="single" w:color="auto" w:sz="4" w:space="0"/>
              <w:bottom w:val="single" w:color="auto" w:sz="4" w:space="0"/>
              <w:right w:val="single" w:color="auto" w:sz="4" w:space="0"/>
            </w:tcBorders>
            <w:tcW w:w="8086" w:type="dxa"/>
            <w:vAlign w:val="center"/>
            <w:textDirection w:val="lrTb"/>
            <w:noWrap w:val="false"/>
          </w:tcPr>
          <w:p>
            <w:pPr>
              <w:rPr>
                <w:u w:val="single"/>
              </w:rPr>
            </w:pPr>
            <w:r>
              <w:rPr>
                <w:rFonts w:hint="eastAsia"/>
              </w:rPr>
              <w:t xml:space="preserve">人民币（大写）：</w:t>
            </w:r>
            <w:r>
              <w:rPr>
                <w:rFonts w:hint="eastAsia"/>
                <w:u w:val="single"/>
              </w:rPr>
              <w:t xml:space="preserve">             </w:t>
            </w:r>
            <w:r>
              <w:rPr>
                <w:rFonts w:hint="eastAsia"/>
              </w:rPr>
              <w:t xml:space="preserve">元整</w:t>
            </w:r>
            <w:r>
              <w:rPr>
                <w:rFonts w:hint="eastAsia"/>
              </w:rPr>
              <w:t xml:space="preserve"> </w:t>
            </w:r>
            <w:r>
              <w:rPr>
                <w:rFonts w:hint="eastAsia"/>
              </w:rPr>
              <w:t xml:space="preserve">￥</w:t>
            </w:r>
            <w:r>
              <w:rPr>
                <w:rFonts w:hint="eastAsia"/>
                <w:u w:val="single"/>
              </w:rPr>
              <w:t xml:space="preserve">             .</w:t>
            </w:r>
            <w:r/>
          </w:p>
        </w:tc>
      </w:tr>
    </w:tbl>
    <w:p>
      <w:pPr>
        <w:spacing w:before="4"/>
        <w:widowControl/>
        <w:rPr>
          <w:b/>
          <w:bCs/>
        </w:rPr>
      </w:pPr>
      <w:r>
        <w:rPr>
          <w:rFonts w:hint="eastAsia" w:ascii="宋体" w:hAnsi="宋体"/>
          <w:sz w:val="24"/>
          <w:szCs w:val="24"/>
        </w:rPr>
        <w:t xml:space="preserve">投标人全称（加盖CA电子公章）：   </w:t>
      </w:r>
      <w:r>
        <w:rPr>
          <w:rFonts w:hint="eastAsia"/>
          <w:b/>
          <w:bCs/>
        </w:rPr>
        <w:t xml:space="preserve">        </w:t>
      </w:r>
      <w:r/>
    </w:p>
    <w:p>
      <w:pPr>
        <w:rPr>
          <w:b/>
          <w:bCs/>
        </w:rPr>
      </w:pPr>
      <w:r>
        <w:rPr>
          <w:b/>
          <w:bCs/>
        </w:rPr>
      </w:r>
      <w:r/>
    </w:p>
    <w:p>
      <w:pPr>
        <w:rPr>
          <w:rFonts w:hint="eastAsia" w:ascii="宋体" w:hAnsi="宋体"/>
          <w:sz w:val="24"/>
          <w:szCs w:val="24"/>
        </w:rPr>
      </w:pPr>
      <w:r>
        <w:rPr>
          <w:rFonts w:hint="eastAsia" w:ascii="宋体" w:hAnsi="宋体"/>
          <w:sz w:val="24"/>
          <w:szCs w:val="24"/>
        </w:rPr>
        <w:t xml:space="preserve">注：（1）此表为表样，行数可自行添加，但表式不变。</w:t>
      </w:r>
      <w:r/>
    </w:p>
    <w:p>
      <w:pPr>
        <w:rPr>
          <w:rFonts w:hint="eastAsia" w:ascii="宋体" w:hAnsi="宋体"/>
          <w:sz w:val="24"/>
          <w:szCs w:val="24"/>
        </w:rPr>
      </w:pPr>
      <w:r>
        <w:rPr>
          <w:rFonts w:hint="eastAsia" w:ascii="宋体" w:hAnsi="宋体"/>
          <w:sz w:val="24"/>
          <w:szCs w:val="24"/>
        </w:rPr>
        <w:t xml:space="preserve">（2）相关设计、调研、人员、后续服务及其他所有费用由供应商自行计算填列。</w:t>
      </w:r>
      <w:r/>
    </w:p>
    <w:p>
      <w:pPr>
        <w:rPr>
          <w:rFonts w:hint="eastAsia" w:ascii="宋体" w:hAnsi="宋体"/>
          <w:sz w:val="24"/>
          <w:szCs w:val="24"/>
        </w:rPr>
      </w:pPr>
      <w:r>
        <w:rPr>
          <w:rFonts w:hint="eastAsia" w:ascii="宋体" w:hAnsi="宋体"/>
          <w:sz w:val="24"/>
          <w:szCs w:val="24"/>
        </w:rPr>
        <w:t xml:space="preserve">（3）总价=单价*数量，数量由投标人自行计算并填列。</w:t>
      </w:r>
      <w:r/>
    </w:p>
    <w:p>
      <w:pPr>
        <w:rPr>
          <w:rFonts w:hint="eastAsia" w:ascii="宋体" w:hAnsi="宋体"/>
          <w:sz w:val="24"/>
          <w:szCs w:val="24"/>
        </w:rPr>
      </w:pPr>
      <w:r>
        <w:rPr>
          <w:rFonts w:hint="eastAsia" w:ascii="宋体" w:hAnsi="宋体"/>
          <w:sz w:val="24"/>
          <w:szCs w:val="24"/>
        </w:rPr>
        <w:t xml:space="preserve">（4）此总计数应当等于“开标一览表”中“投标报价总计”数。</w:t>
      </w:r>
      <w:r/>
    </w:p>
    <w:p>
      <w:r/>
      <w:r/>
    </w:p>
    <w:p>
      <w:r/>
      <w:r/>
    </w:p>
    <w:p>
      <w:r/>
      <w:r/>
    </w:p>
    <w:p>
      <w:pPr>
        <w:pStyle w:val="852"/>
        <w:jc w:val="center"/>
        <w:rPr>
          <w:sz w:val="24"/>
          <w:szCs w:val="24"/>
        </w:rPr>
      </w:pPr>
      <w:r/>
      <w:bookmarkStart w:id="121" w:name="_Toc128419294"/>
      <w:r/>
      <w:bookmarkStart w:id="122" w:name="_Toc107648609"/>
      <w:r/>
      <w:bookmarkStart w:id="123" w:name="_Toc129876283"/>
      <w:r/>
      <w:bookmarkStart w:id="124" w:name="_Toc128508983"/>
      <w:r>
        <w:rPr>
          <w:rFonts w:hint="eastAsia" w:ascii="宋体" w:hAnsi="宋体"/>
          <w:sz w:val="24"/>
          <w:szCs w:val="24"/>
        </w:rPr>
        <w:t xml:space="preserve">5.</w:t>
      </w:r>
      <w:r>
        <w:rPr>
          <w:rFonts w:hint="eastAsia"/>
        </w:rPr>
        <w:t xml:space="preserve"> </w:t>
      </w:r>
      <w:r>
        <w:rPr>
          <w:rFonts w:hint="eastAsia" w:ascii="宋体" w:hAnsi="宋体"/>
          <w:sz w:val="24"/>
          <w:szCs w:val="24"/>
        </w:rPr>
        <w:t xml:space="preserve">技术响应偏离表</w:t>
      </w:r>
      <w:bookmarkEnd w:id="121"/>
      <w:r/>
      <w:bookmarkEnd w:id="122"/>
      <w:r/>
      <w:bookmarkEnd w:id="123"/>
      <w:r/>
      <w:bookmarkEnd w:id="124"/>
      <w:r>
        <w:rPr>
          <w:rFonts w:hint="eastAsia" w:ascii="宋体" w:hAnsi="宋体"/>
          <w:sz w:val="24"/>
          <w:szCs w:val="24"/>
        </w:rPr>
        <w:t xml:space="preserve"> </w:t>
      </w:r>
      <w:r>
        <w:rPr>
          <w:rFonts w:ascii="宋体" w:hAnsi="宋体"/>
          <w:sz w:val="24"/>
          <w:szCs w:val="24"/>
        </w:rPr>
        <w:t xml:space="preserve"> </w:t>
      </w:r>
      <w:r/>
    </w:p>
    <w:tbl>
      <w:tblPr>
        <w:tblW w:w="9198"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7"/>
        <w:gridCol w:w="3109"/>
        <w:gridCol w:w="2624"/>
        <w:gridCol w:w="2548"/>
      </w:tblGrid>
      <w:tr>
        <w:trPr>
          <w:trHeight w:val="370"/>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jc w:val="center"/>
              <w:rPr>
                <w:rFonts w:hint="eastAsia" w:ascii="宋体" w:hAnsi="宋体"/>
                <w:sz w:val="24"/>
                <w:szCs w:val="24"/>
              </w:rPr>
            </w:pPr>
            <w:r>
              <w:rPr>
                <w:rFonts w:hint="eastAsia" w:ascii="宋体" w:hAnsi="宋体"/>
                <w:sz w:val="24"/>
                <w:szCs w:val="24"/>
              </w:rPr>
              <w:t xml:space="preserve">原技术规范主要条款描述</w:t>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jc w:val="center"/>
              <w:rPr>
                <w:rFonts w:hint="eastAsia" w:ascii="宋体" w:hAnsi="宋体"/>
                <w:sz w:val="24"/>
                <w:szCs w:val="24"/>
              </w:rPr>
            </w:pPr>
            <w:r>
              <w:rPr>
                <w:rFonts w:hint="eastAsia" w:ascii="宋体" w:hAnsi="宋体"/>
                <w:sz w:val="24"/>
                <w:szCs w:val="24"/>
              </w:rPr>
              <w:t xml:space="preserve">投标人技术规范描述</w:t>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jc w:val="center"/>
              <w:rPr>
                <w:rFonts w:hint="eastAsia" w:ascii="宋体" w:hAnsi="宋体"/>
                <w:sz w:val="24"/>
                <w:szCs w:val="24"/>
              </w:rPr>
            </w:pPr>
            <w:r>
              <w:rPr>
                <w:rFonts w:hint="eastAsia" w:ascii="宋体" w:hAnsi="宋体"/>
                <w:sz w:val="24"/>
                <w:szCs w:val="24"/>
              </w:rPr>
              <w:t xml:space="preserve">偏离情况（+/-/=）</w:t>
            </w:r>
            <w:r/>
          </w:p>
        </w:tc>
      </w:tr>
      <w:tr>
        <w:trPr>
          <w:trHeight w:val="510"/>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bl>
    <w:p>
      <w:pPr>
        <w:spacing w:before="4"/>
        <w:widowControl/>
        <w:rPr>
          <w:rFonts w:hint="eastAsia" w:ascii="宋体" w:hAnsi="宋体"/>
          <w:sz w:val="24"/>
          <w:szCs w:val="24"/>
        </w:rPr>
      </w:pPr>
      <w:r>
        <w:rPr>
          <w:rFonts w:hint="eastAsia" w:ascii="宋体" w:hAnsi="宋体"/>
          <w:sz w:val="24"/>
          <w:szCs w:val="24"/>
        </w:rPr>
      </w:r>
      <w:r/>
    </w:p>
    <w:p>
      <w:pPr>
        <w:spacing w:before="4"/>
        <w:widowControl/>
        <w:rPr>
          <w:rFonts w:hint="eastAsia" w:ascii="宋体" w:hAnsi="宋体"/>
          <w:sz w:val="24"/>
          <w:szCs w:val="24"/>
        </w:rPr>
      </w:pPr>
      <w:r>
        <w:rPr>
          <w:rFonts w:hint="eastAsia" w:ascii="宋体" w:hAnsi="宋体"/>
          <w:sz w:val="24"/>
          <w:szCs w:val="24"/>
        </w:rPr>
        <w:t xml:space="preserve">投标人全称（</w:t>
      </w:r>
      <w:r>
        <w:rPr>
          <w:rFonts w:hint="eastAsia" w:ascii="宋体"/>
          <w:color w:val="000000"/>
          <w:sz w:val="24"/>
          <w:szCs w:val="24"/>
        </w:rPr>
        <w:t xml:space="preserve">加盖CA电子公章</w:t>
      </w:r>
      <w:r>
        <w:rPr>
          <w:rFonts w:hint="eastAsia" w:ascii="宋体" w:hAnsi="宋体"/>
          <w:sz w:val="24"/>
          <w:szCs w:val="24"/>
        </w:rPr>
        <w:t xml:space="preserve">):             </w:t>
      </w:r>
      <w:r/>
    </w:p>
    <w:p>
      <w:pPr>
        <w:ind w:firstLine="120"/>
        <w:rPr>
          <w:rFonts w:hint="eastAsia" w:ascii="宋体" w:hAnsi="宋体"/>
          <w:sz w:val="24"/>
          <w:szCs w:val="24"/>
        </w:rPr>
      </w:pPr>
      <w:r>
        <w:rPr>
          <w:rFonts w:hint="eastAsia" w:ascii="宋体" w:hAnsi="宋体"/>
          <w:sz w:val="24"/>
          <w:szCs w:val="24"/>
        </w:rPr>
      </w:r>
      <w:r/>
    </w:p>
    <w:p>
      <w:pPr>
        <w:ind w:firstLine="120"/>
        <w:rPr>
          <w:rFonts w:hint="eastAsia" w:ascii="宋体" w:hAnsi="宋体"/>
          <w:sz w:val="24"/>
          <w:szCs w:val="24"/>
        </w:rPr>
      </w:pPr>
      <w:r>
        <w:rPr>
          <w:rFonts w:hint="eastAsia" w:ascii="宋体" w:hAnsi="宋体"/>
          <w:sz w:val="24"/>
          <w:szCs w:val="24"/>
        </w:rPr>
        <w:t xml:space="preserve">注：（1）此表为表样，行数可自行添加，但表式不变。</w:t>
      </w:r>
      <w:r/>
    </w:p>
    <w:p>
      <w:pPr>
        <w:ind w:firstLine="480"/>
        <w:rPr>
          <w:rFonts w:hint="eastAsia" w:ascii="宋体" w:hAnsi="宋体"/>
          <w:sz w:val="24"/>
          <w:szCs w:val="24"/>
        </w:rPr>
      </w:pPr>
      <w:r>
        <w:rPr>
          <w:rFonts w:hint="eastAsia" w:ascii="宋体" w:hAnsi="宋体"/>
          <w:sz w:val="24"/>
          <w:szCs w:val="24"/>
        </w:rPr>
        <w:t xml:space="preserve">（2）投标人根据设计方案添加的服务等也请列出。</w:t>
      </w:r>
      <w:r/>
    </w:p>
    <w:p>
      <w:pPr>
        <w:ind w:firstLine="480"/>
        <w:rPr>
          <w:rFonts w:hint="eastAsia" w:ascii="宋体" w:hAnsi="宋体"/>
          <w:sz w:val="24"/>
          <w:szCs w:val="24"/>
        </w:rPr>
      </w:pPr>
      <w:r>
        <w:rPr>
          <w:rFonts w:hint="eastAsia" w:ascii="宋体" w:hAnsi="宋体"/>
          <w:sz w:val="24"/>
          <w:szCs w:val="24"/>
        </w:rPr>
        <w:t xml:space="preserve">（3）是否偏离用符号“+、=、-”分别表示正偏离、完全响应、负偏离。</w:t>
      </w:r>
      <w:r/>
    </w:p>
    <w:p>
      <w:pPr>
        <w:ind w:firstLine="480"/>
        <w:rPr>
          <w:rFonts w:hint="eastAsia" w:ascii="宋体" w:hAnsi="宋体"/>
          <w:sz w:val="24"/>
          <w:szCs w:val="24"/>
        </w:rPr>
      </w:pPr>
      <w:r>
        <w:rPr>
          <w:rFonts w:hint="eastAsia" w:ascii="宋体" w:hAnsi="宋体"/>
          <w:sz w:val="24"/>
          <w:szCs w:val="24"/>
        </w:rPr>
        <w:t xml:space="preserve">（4）投标人必须仔细阅读本招标文件</w:t>
      </w:r>
      <w:r>
        <w:rPr>
          <w:rFonts w:hint="eastAsia" w:ascii="宋体" w:hAnsi="宋体"/>
          <w:b/>
          <w:bCs/>
          <w:sz w:val="24"/>
          <w:szCs w:val="24"/>
        </w:rPr>
        <w:t xml:space="preserve">“</w:t>
      </w:r>
      <w:r>
        <w:rPr>
          <w:rFonts w:hint="eastAsia" w:ascii="宋体" w:hAnsi="宋体"/>
          <w:b/>
          <w:bCs/>
          <w:color w:val="ff0000"/>
          <w:sz w:val="24"/>
          <w:szCs w:val="24"/>
        </w:rPr>
        <w:t xml:space="preserve">第四章”中的“</w:t>
      </w:r>
      <w:r>
        <w:rPr>
          <w:rFonts w:hint="eastAsia" w:ascii="宋体" w:hAnsi="宋体"/>
          <w:b/>
          <w:bCs/>
          <w:color w:val="ff0000"/>
          <w:sz w:val="24"/>
          <w:szCs w:val="24"/>
        </w:rPr>
        <w:t xml:space="preserve">服务内容</w:t>
      </w:r>
      <w:r>
        <w:rPr>
          <w:rFonts w:hint="eastAsia" w:ascii="宋体" w:hAnsi="宋体"/>
          <w:b/>
          <w:bCs/>
          <w:color w:val="ff0000"/>
          <w:sz w:val="24"/>
          <w:szCs w:val="24"/>
        </w:rPr>
        <w:t xml:space="preserve">”</w:t>
      </w:r>
      <w:r>
        <w:rPr>
          <w:rFonts w:hint="eastAsia" w:ascii="宋体" w:hAnsi="宋体"/>
          <w:sz w:val="24"/>
          <w:szCs w:val="24"/>
        </w:rPr>
        <w:t xml:space="preserve">所有技术要求条款和相关要求，并对实际响应的条目列入上表，未列入上表的视为完全响应。投标人必须根据所投货物、工程或服务的实际情况如实填写，评委会如发现有虚假描述的，该投标文件视为无效。</w:t>
      </w:r>
      <w:r/>
    </w:p>
    <w:p>
      <w:pPr>
        <w:ind w:firstLine="480"/>
        <w:rPr>
          <w:rFonts w:hint="eastAsia" w:ascii="宋体" w:hAnsi="宋体"/>
          <w:sz w:val="24"/>
          <w:szCs w:val="24"/>
        </w:rPr>
      </w:pPr>
      <w:r>
        <w:rPr>
          <w:rFonts w:hint="eastAsia" w:ascii="宋体" w:hAnsi="宋体"/>
          <w:sz w:val="24"/>
          <w:szCs w:val="24"/>
        </w:rPr>
        <w:t xml:space="preserve">（5）若投标文件中出现技术服务条款与此表表述不一致的，以此表为准。</w:t>
      </w:r>
      <w:r/>
    </w:p>
    <w:p>
      <w:pPr>
        <w:ind w:firstLine="600"/>
        <w:rPr>
          <w:rFonts w:hint="eastAsia" w:ascii="宋体" w:hAnsi="宋体"/>
          <w:sz w:val="24"/>
          <w:szCs w:val="24"/>
        </w:rPr>
      </w:pPr>
      <w:r>
        <w:rPr>
          <w:rFonts w:hint="eastAsia" w:ascii="宋体" w:hAnsi="宋体"/>
          <w:sz w:val="24"/>
          <w:szCs w:val="24"/>
        </w:rPr>
        <w:t xml:space="preserve">（6）未提供或未按要求提供将不能通过符合性审查。</w:t>
      </w:r>
      <w:r/>
    </w:p>
    <w:p>
      <w:pPr>
        <w:ind w:firstLine="360"/>
        <w:rPr>
          <w:rFonts w:hint="eastAsia" w:hAnsi="宋体"/>
          <w:sz w:val="24"/>
          <w:szCs w:val="24"/>
        </w:rPr>
      </w:pPr>
      <w:r>
        <w:rPr>
          <w:rFonts w:hint="eastAsia" w:hAnsi="宋体"/>
          <w:sz w:val="24"/>
          <w:szCs w:val="24"/>
        </w:rPr>
        <w:t xml:space="preserve"> </w:t>
      </w:r>
      <w:r/>
    </w:p>
    <w:p>
      <w:pPr>
        <w:pStyle w:val="852"/>
        <w:jc w:val="center"/>
        <w:spacing w:line="240" w:lineRule="auto"/>
        <w:rPr>
          <w:rFonts w:hint="eastAsia" w:ascii="宋体" w:hAnsi="宋体"/>
          <w:sz w:val="24"/>
          <w:szCs w:val="24"/>
        </w:rPr>
      </w:pPr>
      <w:r/>
      <w:bookmarkStart w:id="125" w:name="_Toc129876284"/>
      <w:r/>
      <w:bookmarkStart w:id="126" w:name="_Toc128508984"/>
      <w:r>
        <w:rPr>
          <w:rFonts w:hint="eastAsia" w:ascii="宋体" w:hAnsi="宋体"/>
          <w:sz w:val="24"/>
          <w:szCs w:val="24"/>
        </w:rPr>
        <w:t xml:space="preserve">6.</w:t>
      </w:r>
      <w:bookmarkStart w:id="127" w:name="_Toc460850155"/>
      <w:r>
        <w:rPr>
          <w:rFonts w:hint="eastAsia"/>
        </w:rPr>
        <w:t xml:space="preserve"> </w:t>
      </w:r>
      <w:r>
        <w:rPr>
          <w:rFonts w:hint="eastAsia" w:ascii="宋体" w:hAnsi="宋体"/>
          <w:sz w:val="24"/>
          <w:szCs w:val="24"/>
        </w:rPr>
        <w:t xml:space="preserve">商务响应偏离表</w:t>
      </w:r>
      <w:bookmarkEnd w:id="100"/>
      <w:r/>
      <w:bookmarkEnd w:id="101"/>
      <w:r/>
      <w:bookmarkEnd w:id="102"/>
      <w:r/>
      <w:bookmarkEnd w:id="103"/>
      <w:r/>
      <w:bookmarkEnd w:id="104"/>
      <w:r/>
      <w:bookmarkEnd w:id="105"/>
      <w:r/>
      <w:bookmarkEnd w:id="106"/>
      <w:r/>
      <w:bookmarkEnd w:id="107"/>
      <w:r/>
      <w:bookmarkEnd w:id="108"/>
      <w:r/>
      <w:bookmarkEnd w:id="109"/>
      <w:r/>
      <w:bookmarkEnd w:id="110"/>
      <w:r/>
      <w:bookmarkEnd w:id="125"/>
      <w:r/>
      <w:bookmarkEnd w:id="126"/>
      <w:r/>
      <w:bookmarkEnd w:id="127"/>
      <w:r/>
      <w:r/>
    </w:p>
    <w:tbl>
      <w:tblPr>
        <w:tblW w:w="8472" w:type="dxa"/>
        <w:tblInd w:w="113"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33"/>
        <w:gridCol w:w="2069"/>
        <w:gridCol w:w="2551"/>
        <w:gridCol w:w="1985"/>
        <w:gridCol w:w="1134"/>
      </w:tblGrid>
      <w:tr>
        <w:trPr>
          <w:trHeight w:val="743"/>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原商务主要条款描述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投标人的承诺或说明</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偏离情况</w:t>
            </w:r>
            <w:r/>
          </w:p>
        </w:tc>
      </w:tr>
      <w:tr>
        <w:trPr>
          <w:trHeight w:val="456"/>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56"/>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29"/>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bl>
    <w:p>
      <w:pPr>
        <w:rPr>
          <w:rFonts w:hint="eastAsia" w:ascii="宋体" w:hAnsi="宋体"/>
          <w:b/>
          <w:bCs/>
          <w:sz w:val="24"/>
          <w:szCs w:val="24"/>
          <w:u w:val="single"/>
        </w:rPr>
      </w:pPr>
      <w:r/>
      <w:bookmarkStart w:id="128" w:name="OLE_LINK33"/>
      <w:r>
        <w:rPr>
          <w:rFonts w:ascii="宋体" w:hAnsi="宋体"/>
          <w:b/>
          <w:bCs/>
          <w:sz w:val="24"/>
          <w:szCs w:val="24"/>
        </w:rPr>
        <w:t xml:space="preserve">投标人全称（</w:t>
      </w:r>
      <w:r>
        <w:rPr>
          <w:rFonts w:hint="eastAsia" w:ascii="宋体"/>
          <w:color w:val="000000"/>
          <w:sz w:val="24"/>
          <w:szCs w:val="24"/>
        </w:rPr>
        <w:t xml:space="preserve">加盖CA电子公章</w:t>
      </w:r>
      <w:r>
        <w:rPr>
          <w:rFonts w:ascii="宋体" w:hAnsi="宋体"/>
          <w:b/>
          <w:bCs/>
          <w:sz w:val="24"/>
          <w:szCs w:val="24"/>
        </w:rPr>
        <w:t xml:space="preserve">):</w:t>
      </w:r>
      <w:r>
        <w:rPr>
          <w:rFonts w:hint="eastAsia" w:ascii="宋体" w:hAnsi="宋体"/>
          <w:b/>
          <w:bCs/>
          <w:sz w:val="24"/>
          <w:szCs w:val="24"/>
        </w:rPr>
        <w:t xml:space="preserve">  </w:t>
      </w:r>
      <w:bookmarkEnd w:id="128"/>
      <w:r>
        <w:rPr>
          <w:rFonts w:hint="eastAsia" w:ascii="宋体" w:hAnsi="宋体"/>
          <w:b/>
          <w:bCs/>
          <w:sz w:val="24"/>
          <w:szCs w:val="24"/>
        </w:rPr>
        <w:t xml:space="preserve">              </w:t>
      </w:r>
      <w:r/>
    </w:p>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ascii="宋体" w:hAnsi="宋体"/>
          <w:sz w:val="24"/>
          <w:szCs w:val="24"/>
        </w:rPr>
        <w:t xml:space="preserve">注：</w:t>
      </w:r>
      <w:r>
        <w:rPr>
          <w:rFonts w:hint="eastAsia" w:ascii="宋体" w:hAnsi="宋体"/>
          <w:sz w:val="24"/>
          <w:szCs w:val="24"/>
        </w:rPr>
        <w:t xml:space="preserve">（1）</w:t>
      </w:r>
      <w:r>
        <w:rPr>
          <w:rFonts w:ascii="宋体" w:hAnsi="宋体"/>
          <w:sz w:val="24"/>
          <w:szCs w:val="24"/>
        </w:rPr>
        <w:t xml:space="preserve">此表为表样，行数可自行添加，但表式不变。</w:t>
      </w:r>
      <w:r/>
    </w:p>
    <w:p>
      <w:pPr>
        <w:ind w:firstLine="480"/>
        <w:rPr>
          <w:rFonts w:hint="eastAsia" w:ascii="宋体" w:hAnsi="宋体"/>
          <w:sz w:val="24"/>
          <w:szCs w:val="24"/>
        </w:rPr>
      </w:pPr>
      <w:r>
        <w:rPr>
          <w:rFonts w:hint="eastAsia" w:ascii="宋体" w:hAnsi="宋体"/>
          <w:sz w:val="24"/>
          <w:szCs w:val="24"/>
        </w:rPr>
        <w:t xml:space="preserve">（2）投标人</w:t>
      </w:r>
      <w:r>
        <w:rPr>
          <w:rFonts w:ascii="宋体" w:hAnsi="宋体"/>
          <w:sz w:val="24"/>
          <w:szCs w:val="24"/>
        </w:rPr>
        <w:t xml:space="preserve">根据</w:t>
      </w:r>
      <w:r>
        <w:rPr>
          <w:rFonts w:hint="eastAsia" w:ascii="宋体" w:hAnsi="宋体"/>
          <w:sz w:val="24"/>
          <w:szCs w:val="24"/>
        </w:rPr>
        <w:t xml:space="preserve">项目</w:t>
      </w:r>
      <w:r>
        <w:rPr>
          <w:rFonts w:ascii="宋体" w:hAnsi="宋体"/>
          <w:sz w:val="24"/>
          <w:szCs w:val="24"/>
        </w:rPr>
        <w:t xml:space="preserve">添加的</w:t>
      </w:r>
      <w:r>
        <w:rPr>
          <w:rFonts w:hint="eastAsia" w:ascii="宋体" w:hAnsi="宋体"/>
          <w:sz w:val="24"/>
          <w:szCs w:val="24"/>
        </w:rPr>
        <w:t xml:space="preserve">服务承诺、培训</w:t>
      </w:r>
      <w:r>
        <w:rPr>
          <w:rFonts w:ascii="宋体" w:hAnsi="宋体"/>
          <w:sz w:val="24"/>
          <w:szCs w:val="24"/>
        </w:rPr>
        <w:t xml:space="preserve">等也请列出</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是否偏离用符号“+、=、-”分别表示正偏离、完全响应、负偏离</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4）投标人必须仔细阅读本招标文件“第四章”中所有商务条款和相关服务要求，商务条款和服务要求列入上表，未列入上表的视为完全响应。投标人必须根据所将提供服务的实际情况如实填写，评委会如发现有虚假描述的，该投标文件视为无效。</w:t>
      </w:r>
      <w:r/>
    </w:p>
    <w:p>
      <w:pPr>
        <w:ind w:firstLine="360"/>
        <w:rPr>
          <w:rFonts w:hint="eastAsia" w:ascii="宋体" w:hAnsi="宋体"/>
          <w:sz w:val="24"/>
          <w:szCs w:val="24"/>
        </w:rPr>
      </w:pPr>
      <w:r>
        <w:rPr>
          <w:rFonts w:hint="eastAsia" w:ascii="宋体" w:hAnsi="宋体"/>
          <w:sz w:val="24"/>
          <w:szCs w:val="24"/>
        </w:rPr>
        <w:t xml:space="preserve">（5）未提供或未按要求提供将不能通过符合性审查。</w:t>
      </w:r>
      <w:r/>
    </w:p>
    <w:p>
      <w:pPr>
        <w:ind w:firstLine="480"/>
        <w:rPr>
          <w:rFonts w:hint="eastAsia" w:ascii="宋体" w:hAnsi="宋体"/>
          <w:sz w:val="24"/>
          <w:szCs w:val="24"/>
        </w:rPr>
      </w:pPr>
      <w:r>
        <w:rPr>
          <w:rFonts w:hint="eastAsia" w:ascii="宋体" w:hAnsi="宋体"/>
          <w:sz w:val="24"/>
          <w:szCs w:val="24"/>
        </w:rPr>
      </w:r>
      <w:r/>
    </w:p>
    <w:p>
      <w:pPr>
        <w:pStyle w:val="852"/>
        <w:jc w:val="left"/>
        <w:rPr>
          <w:rFonts w:hint="eastAsia" w:ascii="宋体" w:hAnsi="宋体"/>
          <w:sz w:val="24"/>
          <w:szCs w:val="24"/>
        </w:rPr>
      </w:pPr>
      <w:r>
        <w:rPr>
          <w:rFonts w:hint="eastAsia" w:ascii="宋体" w:hAnsi="宋体"/>
          <w:sz w:val="24"/>
          <w:szCs w:val="24"/>
        </w:rPr>
        <w:t xml:space="preserve">7.</w:t>
      </w:r>
      <w:r>
        <w:rPr>
          <w:rFonts w:hint="eastAsia"/>
          <w:sz w:val="24"/>
          <w:szCs w:val="24"/>
        </w:rPr>
        <w:t xml:space="preserve"> </w:t>
      </w:r>
      <w:r>
        <w:rPr>
          <w:rFonts w:hint="eastAsia" w:ascii="宋体" w:hAnsi="宋体"/>
          <w:sz w:val="24"/>
          <w:szCs w:val="24"/>
        </w:rPr>
        <w:t xml:space="preserve">承诺书</w:t>
      </w:r>
      <w:r/>
    </w:p>
    <w:p>
      <w:pPr>
        <w:ind w:firstLine="480"/>
        <w:rPr>
          <w:rFonts w:hint="eastAsia" w:ascii="宋体" w:hAnsi="宋体"/>
          <w:bCs/>
          <w:sz w:val="24"/>
          <w:szCs w:val="24"/>
        </w:rPr>
      </w:pPr>
      <w:r>
        <w:rPr>
          <w:rFonts w:hint="eastAsia" w:ascii="宋体" w:hAnsi="宋体"/>
          <w:bCs/>
          <w:sz w:val="24"/>
          <w:szCs w:val="24"/>
        </w:rPr>
        <w:t xml:space="preserve">（应根据项目采购需求要求提供承诺书，</w:t>
      </w:r>
      <w:bookmarkStart w:id="129" w:name="OLE_LINK32"/>
      <w:r>
        <w:rPr>
          <w:rFonts w:hint="eastAsia" w:ascii="宋体" w:hAnsi="宋体"/>
          <w:bCs/>
          <w:sz w:val="24"/>
          <w:szCs w:val="24"/>
        </w:rPr>
        <w:t xml:space="preserve">格式自拟</w:t>
      </w:r>
      <w:bookmarkEnd w:id="129"/>
      <w:r>
        <w:rPr>
          <w:rFonts w:hint="eastAsia" w:ascii="宋体" w:hAnsi="宋体"/>
          <w:bCs/>
          <w:sz w:val="24"/>
          <w:szCs w:val="24"/>
        </w:rPr>
        <w:t xml:space="preserve">，未提供作无效处理。</w:t>
      </w:r>
      <w:r>
        <w:rPr>
          <w:rFonts w:hint="eastAsia" w:ascii="宋体" w:hAnsi="宋体"/>
          <w:bCs/>
          <w:sz w:val="24"/>
          <w:szCs w:val="24"/>
        </w:rPr>
        <w:t xml:space="preserve">）</w:t>
      </w:r>
      <w:r/>
    </w:p>
    <w:p>
      <w:pPr>
        <w:ind w:firstLine="240"/>
        <w:spacing w:line="440" w:lineRule="exact"/>
        <w:rPr>
          <w:rFonts w:hint="eastAsia" w:ascii="宋体" w:hAnsi="宋体"/>
          <w:bCs/>
          <w:sz w:val="24"/>
          <w:szCs w:val="24"/>
        </w:rPr>
      </w:pPr>
      <w:r>
        <w:rPr>
          <w:rFonts w:hint="eastAsia" w:ascii="宋体" w:hAnsi="宋体"/>
          <w:bCs/>
          <w:sz w:val="24"/>
          <w:szCs w:val="24"/>
        </w:rPr>
        <w:t xml:space="preserve">投标人必须提供承诺函（格式自定）承诺：不得再收取受托项目排污单位或排污许可证核发机关任何费用。</w:t>
      </w:r>
      <w:r/>
    </w:p>
    <w:p>
      <w:pPr>
        <w:ind w:firstLine="525"/>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ind w:firstLine="4457"/>
        <w:rPr>
          <w:rFonts w:hint="eastAsia" w:ascii="宋体" w:hAnsi="宋体"/>
          <w:b/>
          <w:bCs/>
          <w:sz w:val="24"/>
          <w:szCs w:val="24"/>
        </w:rPr>
      </w:pPr>
      <w:r>
        <w:rPr>
          <w:rFonts w:ascii="宋体" w:hAnsi="宋体"/>
          <w:b/>
          <w:bCs/>
          <w:sz w:val="24"/>
          <w:szCs w:val="24"/>
        </w:rPr>
        <w:t xml:space="preserve">投标人全称（</w:t>
      </w:r>
      <w:r>
        <w:rPr>
          <w:rFonts w:hint="eastAsia" w:ascii="宋体" w:hAnsi="宋体"/>
          <w:b/>
          <w:bCs/>
          <w:sz w:val="24"/>
          <w:szCs w:val="24"/>
        </w:rPr>
        <w:t xml:space="preserve">加盖CA电子公章</w:t>
      </w:r>
      <w:r>
        <w:rPr>
          <w:rFonts w:ascii="宋体" w:hAnsi="宋体"/>
          <w:b/>
          <w:bCs/>
          <w:sz w:val="24"/>
          <w:szCs w:val="24"/>
        </w:rPr>
        <w:t xml:space="preserve">):</w:t>
      </w:r>
      <w:r>
        <w:rPr>
          <w:rFonts w:hint="eastAsia" w:ascii="宋体" w:hAnsi="宋体"/>
          <w:b/>
          <w:bCs/>
          <w:sz w:val="24"/>
          <w:szCs w:val="24"/>
        </w:rPr>
        <w:t xml:space="preserve"> </w:t>
      </w:r>
      <w:r/>
    </w:p>
    <w:p>
      <w:pPr>
        <w:jc w:val="left"/>
        <w:rPr>
          <w:rFonts w:hint="eastAsia" w:ascii="宋体" w:hAnsi="宋体"/>
          <w:b/>
          <w:bCs/>
          <w:sz w:val="24"/>
          <w:szCs w:val="24"/>
        </w:rPr>
      </w:pPr>
      <w:r>
        <w:rPr>
          <w:rFonts w:hint="eastAsia" w:ascii="宋体" w:hAnsi="宋体"/>
          <w:b/>
          <w:bCs/>
          <w:sz w:val="24"/>
          <w:szCs w:val="24"/>
        </w:rPr>
      </w:r>
      <w:r/>
    </w:p>
    <w:p>
      <w:pPr>
        <w:jc w:val="left"/>
        <w:rPr>
          <w:rFonts w:hint="eastAsia" w:ascii="宋体" w:hAnsi="宋体"/>
          <w:szCs w:val="21"/>
        </w:rPr>
      </w:pPr>
      <w:r>
        <w:rPr>
          <w:rFonts w:hint="eastAsia" w:ascii="宋体" w:hAnsi="宋体"/>
          <w:b/>
          <w:bCs/>
          <w:sz w:val="24"/>
          <w:szCs w:val="24"/>
        </w:rPr>
        <w:t xml:space="preserve"> </w:t>
      </w:r>
      <w:r>
        <w:rPr>
          <w:rFonts w:ascii="宋体" w:hAnsi="宋体"/>
          <w:szCs w:val="21"/>
        </w:rPr>
        <w:br/>
      </w:r>
      <w:r>
        <w:rPr>
          <w:rFonts w:ascii="宋体" w:hAnsi="宋体"/>
          <w:szCs w:val="21"/>
        </w:rPr>
        <w:br/>
      </w:r>
      <w:r/>
    </w:p>
    <w:p>
      <w:pPr>
        <w:pStyle w:val="852"/>
        <w:jc w:val="left"/>
        <w:rPr>
          <w:rFonts w:hint="eastAsia" w:ascii="宋体" w:hAnsi="宋体"/>
          <w:sz w:val="24"/>
          <w:szCs w:val="24"/>
        </w:rPr>
      </w:pPr>
      <w:r/>
      <w:bookmarkStart w:id="130" w:name="_Toc128508985"/>
      <w:r/>
      <w:bookmarkStart w:id="131" w:name="_Toc129876285"/>
      <w:r/>
      <w:bookmarkStart w:id="132" w:name="_Toc101280231"/>
      <w:r/>
      <w:bookmarkStart w:id="133" w:name="_Toc101862118"/>
      <w:r/>
      <w:bookmarkStart w:id="134" w:name="_Toc101280178"/>
      <w:r/>
      <w:bookmarkStart w:id="135" w:name="_Toc101797552"/>
      <w:r/>
      <w:bookmarkStart w:id="136" w:name="OLE_LINK30"/>
      <w:r>
        <w:rPr>
          <w:rFonts w:hint="eastAsia" w:ascii="宋体" w:hAnsi="宋体"/>
          <w:sz w:val="24"/>
          <w:szCs w:val="24"/>
        </w:rPr>
        <w:t xml:space="preserve">8.</w:t>
      </w:r>
      <w:bookmarkEnd w:id="111"/>
      <w:r/>
      <w:bookmarkEnd w:id="112"/>
      <w:r/>
      <w:bookmarkEnd w:id="113"/>
      <w:r/>
      <w:bookmarkEnd w:id="114"/>
      <w:r/>
      <w:bookmarkEnd w:id="115"/>
      <w:r/>
      <w:bookmarkEnd w:id="116"/>
      <w:r/>
      <w:bookmarkEnd w:id="117"/>
      <w:r>
        <w:rPr>
          <w:rFonts w:hint="eastAsia"/>
          <w:sz w:val="24"/>
          <w:szCs w:val="24"/>
        </w:rPr>
        <w:t xml:space="preserve"> </w:t>
      </w:r>
      <w:bookmarkEnd w:id="130"/>
      <w:r/>
      <w:bookmarkEnd w:id="131"/>
      <w:r/>
      <w:bookmarkEnd w:id="132"/>
      <w:r/>
      <w:bookmarkEnd w:id="133"/>
      <w:r/>
      <w:bookmarkEnd w:id="134"/>
      <w:r/>
      <w:bookmarkEnd w:id="135"/>
      <w:r>
        <w:rPr>
          <w:rFonts w:hint="eastAsia" w:ascii="宋体" w:hAnsi="宋体"/>
          <w:sz w:val="24"/>
          <w:szCs w:val="24"/>
        </w:rPr>
        <w:t xml:space="preserve">项目技术方案</w:t>
      </w:r>
      <w:bookmarkEnd w:id="136"/>
      <w:r/>
      <w:r/>
    </w:p>
    <w:p>
      <w:pPr>
        <w:ind w:firstLine="5100"/>
        <w:rPr>
          <w:rFonts w:hint="eastAsia" w:ascii="宋体" w:hAnsi="宋体"/>
          <w:color w:val="000000" w:themeColor="text1"/>
          <w:sz w:val="24"/>
          <w:szCs w:val="24"/>
        </w:rPr>
      </w:pPr>
      <w:r>
        <w:rPr>
          <w:rFonts w:hint="eastAsia" w:ascii="宋体" w:hAnsi="宋体"/>
          <w:color w:val="000000" w:themeColor="text1"/>
          <w:sz w:val="24"/>
          <w:szCs w:val="24"/>
        </w:rPr>
      </w:r>
      <w:r/>
    </w:p>
    <w:p>
      <w:pPr>
        <w:ind w:firstLine="360"/>
        <w:rPr>
          <w:rFonts w:hint="eastAsia" w:ascii="宋体" w:hAnsi="宋体"/>
          <w:sz w:val="24"/>
          <w:szCs w:val="24"/>
        </w:rPr>
      </w:pPr>
      <w:r>
        <w:rPr>
          <w:rFonts w:hint="eastAsia"/>
          <w:sz w:val="24"/>
          <w:szCs w:val="24"/>
        </w:rPr>
        <w:t xml:space="preserve">（应根据采购人对项目的要求、文件需求部分、评分标准的要求及项目本身的特点编写。</w:t>
      </w:r>
      <w:r>
        <w:rPr>
          <w:rFonts w:hint="eastAsia" w:ascii="宋体" w:hAnsi="宋体"/>
          <w:sz w:val="24"/>
          <w:szCs w:val="24"/>
        </w:rPr>
        <w:t xml:space="preserve">）</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ind w:firstLine="360"/>
        <w:jc w:val="left"/>
        <w:rPr>
          <w:rFonts w:hint="eastAsia" w:ascii="宋体" w:hAnsi="宋体"/>
          <w:sz w:val="24"/>
          <w:szCs w:val="24"/>
        </w:rPr>
      </w:pPr>
      <w:r>
        <w:rPr>
          <w:rFonts w:hint="eastAsia" w:ascii="宋体" w:hAnsi="宋体"/>
          <w:sz w:val="24"/>
          <w:szCs w:val="24"/>
        </w:rPr>
      </w:r>
      <w:r/>
    </w:p>
    <w:p>
      <w:pPr>
        <w:pStyle w:val="852"/>
        <w:jc w:val="left"/>
        <w:spacing w:before="0" w:line="415" w:lineRule="auto"/>
        <w:rPr>
          <w:color w:val="000000" w:themeColor="text1"/>
          <w:sz w:val="24"/>
          <w:szCs w:val="24"/>
        </w:rPr>
      </w:pPr>
      <w:r/>
      <w:bookmarkStart w:id="137" w:name="_Toc437438934"/>
      <w:r/>
      <w:bookmarkStart w:id="138" w:name="_Toc9881478"/>
      <w:r/>
      <w:bookmarkStart w:id="139" w:name="_Toc85454843"/>
      <w:r/>
      <w:bookmarkStart w:id="140" w:name="_Toc101206012"/>
      <w:r/>
      <w:bookmarkStart w:id="141" w:name="_Toc69395108"/>
      <w:r/>
      <w:bookmarkStart w:id="142" w:name="_Toc536528804"/>
      <w:r/>
      <w:bookmarkStart w:id="143" w:name="_Toc504506078"/>
      <w:r/>
      <w:bookmarkStart w:id="144" w:name="_Toc397549032"/>
      <w:r/>
      <w:bookmarkStart w:id="145" w:name="_Toc100764170"/>
      <w:r/>
      <w:bookmarkStart w:id="146" w:name="_Toc129876286"/>
      <w:r/>
      <w:bookmarkStart w:id="147" w:name="_Toc128508986"/>
      <w:r/>
      <w:bookmarkStart w:id="148" w:name="_Toc101280179"/>
      <w:r/>
      <w:bookmarkStart w:id="149" w:name="_Toc101862119"/>
      <w:r/>
      <w:bookmarkStart w:id="150" w:name="_Toc101280232"/>
      <w:r/>
      <w:bookmarkStart w:id="151" w:name="_Toc101797553"/>
      <w:r/>
      <w:bookmarkStart w:id="152" w:name="_Toc78882152"/>
      <w:r/>
      <w:bookmarkStart w:id="153" w:name="_Toc6167775"/>
      <w:r/>
      <w:bookmarkStart w:id="154" w:name="_Toc76893601"/>
      <w:r>
        <w:rPr>
          <w:rFonts w:hint="eastAsia" w:ascii="宋体" w:hAnsi="宋体"/>
          <w:sz w:val="24"/>
          <w:szCs w:val="24"/>
        </w:rPr>
        <w:t xml:space="preserve">9.</w:t>
      </w:r>
      <w:bookmarkEnd w:id="137"/>
      <w:r/>
      <w:bookmarkEnd w:id="138"/>
      <w:r/>
      <w:bookmarkEnd w:id="139"/>
      <w:r/>
      <w:bookmarkEnd w:id="140"/>
      <w:r/>
      <w:bookmarkEnd w:id="141"/>
      <w:r/>
      <w:bookmarkEnd w:id="142"/>
      <w:r/>
      <w:bookmarkEnd w:id="143"/>
      <w:r/>
      <w:bookmarkEnd w:id="144"/>
      <w:r/>
      <w:bookmarkEnd w:id="145"/>
      <w:r>
        <w:rPr>
          <w:rFonts w:hint="eastAsia" w:ascii="宋体" w:hAnsi="宋体"/>
          <w:color w:val="000000" w:themeColor="text1"/>
          <w:sz w:val="24"/>
          <w:szCs w:val="24"/>
        </w:rPr>
        <w:t xml:space="preserve">项目团队一览表</w:t>
      </w:r>
      <w:bookmarkEnd w:id="146"/>
      <w:r/>
      <w:bookmarkEnd w:id="147"/>
      <w:r/>
      <w:bookmarkEnd w:id="148"/>
      <w:r/>
      <w:bookmarkEnd w:id="149"/>
      <w:r/>
      <w:bookmarkEnd w:id="150"/>
      <w:r/>
      <w:bookmarkEnd w:id="151"/>
      <w:r/>
      <w:r/>
    </w:p>
    <w:tbl>
      <w:tblPr>
        <w:tblW w:w="90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1"/>
        <w:gridCol w:w="944"/>
        <w:gridCol w:w="1417"/>
        <w:gridCol w:w="1248"/>
        <w:gridCol w:w="1134"/>
        <w:gridCol w:w="1984"/>
        <w:gridCol w:w="1575"/>
      </w:tblGrid>
      <w:tr>
        <w:trPr>
          <w:trHeight w:val="1087"/>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序号</w:t>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姓名</w:t>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在本项目中担任的职务</w:t>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职称 </w:t>
            </w:r>
            <w:r/>
          </w:p>
        </w:tc>
        <w:tc>
          <w:tcPr>
            <w:tcW w:w="113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证书</w:t>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工作经验</w:t>
            </w:r>
            <w:r/>
          </w:p>
        </w:tc>
        <w:tc>
          <w:tcPr>
            <w:tcW w:w="1575" w:type="dxa"/>
            <w:vAlign w:val="center"/>
            <w:textDirection w:val="lrTb"/>
            <w:noWrap w:val="false"/>
          </w:tcPr>
          <w:p>
            <w:pPr>
              <w:jc w:val="center"/>
              <w:widowControl/>
              <w:rPr>
                <w:rFonts w:hint="eastAsia" w:ascii="宋体" w:hAnsi="宋体"/>
                <w:color w:val="000000" w:themeColor="text1"/>
                <w:sz w:val="24"/>
                <w:szCs w:val="24"/>
              </w:rPr>
            </w:pPr>
            <w:r>
              <w:rPr>
                <w:rFonts w:hint="eastAsia" w:ascii="宋体" w:hAnsi="宋体"/>
                <w:color w:val="000000" w:themeColor="text1"/>
                <w:sz w:val="24"/>
                <w:szCs w:val="24"/>
              </w:rPr>
              <w:t xml:space="preserve">证明材料</w:t>
            </w:r>
            <w:r/>
          </w:p>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（第几页</w:t>
            </w:r>
            <w:r>
              <w:rPr>
                <w:rFonts w:ascii="宋体" w:hAnsi="宋体"/>
                <w:color w:val="000000" w:themeColor="text1"/>
                <w:sz w:val="24"/>
                <w:szCs w:val="24"/>
              </w:rPr>
              <w:t xml:space="preserve">—</w:t>
            </w:r>
            <w:r>
              <w:rPr>
                <w:rFonts w:hint="eastAsia" w:ascii="宋体" w:hAnsi="宋体"/>
                <w:color w:val="000000" w:themeColor="text1"/>
                <w:sz w:val="24"/>
                <w:szCs w:val="24"/>
              </w:rPr>
              <w:t xml:space="preserve">第几页）</w:t>
            </w:r>
            <w:r/>
          </w:p>
        </w:tc>
      </w:tr>
      <w:tr>
        <w:trPr>
          <w:cantSplit/>
          <w:trHeight w:val="724"/>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项目负责人（1人）</w:t>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73"/>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62"/>
        </w:trPr>
        <w:tc>
          <w:tcPr>
            <w:tcW w:w="781"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62"/>
        </w:trPr>
        <w:tc>
          <w:tcPr>
            <w:tcW w:w="781"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bl>
    <w:p>
      <w:pPr>
        <w:rPr>
          <w:b/>
          <w:bCs/>
          <w:color w:val="000000" w:themeColor="text1"/>
          <w:sz w:val="24"/>
          <w:szCs w:val="24"/>
        </w:rPr>
      </w:pPr>
      <w:r>
        <w:rPr>
          <w:b/>
          <w:bCs/>
          <w:color w:val="000000" w:themeColor="text1"/>
          <w:sz w:val="24"/>
          <w:szCs w:val="24"/>
        </w:rPr>
        <w:t xml:space="preserve">            </w:t>
      </w:r>
      <w:r/>
    </w:p>
    <w:p>
      <w:pPr>
        <w:rPr>
          <w:rFonts w:hint="eastAsia" w:ascii="宋体" w:hAnsi="宋体"/>
          <w:sz w:val="24"/>
          <w:szCs w:val="24"/>
        </w:rPr>
      </w:pPr>
      <w:r>
        <w:rPr>
          <w:rFonts w:hint="eastAsia" w:ascii="宋体" w:hAnsi="宋体"/>
          <w:color w:val="000000" w:themeColor="text1"/>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行数可自行添加，但表式不变。</w:t>
      </w:r>
      <w:r/>
    </w:p>
    <w:p>
      <w:pPr>
        <w:ind w:firstLine="480"/>
        <w:spacing w:before="4"/>
        <w:widowControl/>
        <w:rPr>
          <w:rFonts w:hint="eastAsia" w:ascii="宋体" w:hAnsi="宋体"/>
          <w:b/>
          <w:color w:val="000000" w:themeColor="text1"/>
          <w:sz w:val="24"/>
          <w:szCs w:val="24"/>
        </w:rPr>
      </w:pPr>
      <w:r>
        <w:rPr>
          <w:rFonts w:hint="eastAsia" w:ascii="宋体" w:hAnsi="宋体"/>
          <w:color w:val="000000" w:themeColor="text1"/>
          <w:sz w:val="24"/>
          <w:szCs w:val="24"/>
        </w:rPr>
        <w:t xml:space="preserve">（2）</w:t>
      </w:r>
      <w:r>
        <w:rPr>
          <w:rFonts w:hint="eastAsia" w:ascii="宋体" w:hAnsi="宋体"/>
          <w:b/>
          <w:bCs/>
          <w:sz w:val="24"/>
          <w:szCs w:val="24"/>
        </w:rPr>
        <w:t xml:space="preserve">按评分办法要求提供相关证明材料附后</w:t>
      </w:r>
      <w:r>
        <w:rPr>
          <w:rFonts w:hint="eastAsia" w:ascii="宋体" w:hAnsi="宋体"/>
          <w:b/>
          <w:color w:val="000000" w:themeColor="text1"/>
          <w:sz w:val="24"/>
          <w:szCs w:val="24"/>
        </w:rPr>
        <w:t xml:space="preserve">。</w:t>
      </w:r>
      <w:bookmarkEnd w:id="152"/>
      <w:r/>
      <w:bookmarkEnd w:id="153"/>
      <w:r/>
      <w:bookmarkEnd w:id="154"/>
      <w:r/>
      <w:r/>
    </w:p>
    <w:p>
      <w:pPr>
        <w:ind w:right="422"/>
        <w:jc w:val="left"/>
        <w:rPr>
          <w:rFonts w:hint="eastAsia" w:ascii="宋体" w:hAnsi="宋体"/>
          <w:b/>
          <w:bCs/>
          <w:szCs w:val="21"/>
        </w:rPr>
      </w:pPr>
      <w:r>
        <w:rPr>
          <w:rFonts w:hint="eastAsia" w:ascii="宋体" w:hAnsi="宋体"/>
          <w:b/>
          <w:bCs/>
          <w:szCs w:val="21"/>
        </w:rPr>
      </w:r>
      <w:r/>
    </w:p>
    <w:p>
      <w:pPr>
        <w:pStyle w:val="852"/>
        <w:jc w:val="left"/>
        <w:spacing w:line="240" w:lineRule="auto"/>
        <w:rPr>
          <w:rFonts w:hint="eastAsia" w:ascii="宋体" w:hAnsi="宋体"/>
          <w:sz w:val="24"/>
          <w:szCs w:val="24"/>
        </w:rPr>
      </w:pPr>
      <w:r/>
      <w:bookmarkStart w:id="155" w:name="_Toc129876289"/>
      <w:r>
        <w:rPr>
          <w:rFonts w:hint="eastAsia" w:ascii="宋体" w:hAnsi="宋体"/>
          <w:sz w:val="24"/>
          <w:szCs w:val="24"/>
        </w:rPr>
        <w:t xml:space="preserve">10</w:t>
      </w:r>
      <w:r>
        <w:rPr>
          <w:rFonts w:ascii="宋体" w:hAnsi="宋体"/>
          <w:sz w:val="24"/>
          <w:szCs w:val="24"/>
        </w:rPr>
        <w:t xml:space="preserve">.</w:t>
      </w:r>
      <w:bookmarkStart w:id="156" w:name="_Toc128508989"/>
      <w:r/>
      <w:bookmarkStart w:id="157" w:name="_Toc78882153"/>
      <w:r/>
      <w:bookmarkStart w:id="158" w:name="_Toc76893602"/>
      <w:r>
        <w:rPr>
          <w:rFonts w:hint="eastAsia" w:ascii="宋体" w:hAnsi="宋体"/>
          <w:sz w:val="24"/>
          <w:szCs w:val="24"/>
        </w:rPr>
        <w:t xml:space="preserve">业绩</w:t>
      </w:r>
      <w:bookmarkEnd w:id="155"/>
      <w:r/>
      <w:bookmarkEnd w:id="156"/>
      <w:r/>
      <w:bookmarkEnd w:id="157"/>
      <w:r/>
      <w:bookmarkEnd w:id="158"/>
      <w:r/>
      <w:r/>
    </w:p>
    <w:tbl>
      <w:tblPr>
        <w:tblW w:w="9160"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0"/>
        <w:gridCol w:w="1134"/>
        <w:gridCol w:w="2552"/>
        <w:gridCol w:w="1701"/>
        <w:gridCol w:w="1417"/>
        <w:gridCol w:w="1496"/>
      </w:tblGrid>
      <w:tr>
        <w:trPr>
          <w:trHeight w:val="419"/>
        </w:trPr>
        <w:tc>
          <w:tcPr>
            <w:tcW w:w="8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t xml:space="preserve">序号</w:t>
            </w:r>
            <w:r/>
          </w:p>
        </w:tc>
        <w:tc>
          <w:tcP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类别</w:t>
            </w:r>
            <w:r/>
          </w:p>
        </w:tc>
        <w:tc>
          <w:tcPr>
            <w:tcW w:w="25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业绩名称</w:t>
            </w:r>
            <w:r/>
          </w:p>
        </w:tc>
        <w:tc>
          <w:tcPr>
            <w:tcW w:w="1701"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采购单位</w:t>
            </w:r>
            <w:r/>
          </w:p>
        </w:tc>
        <w:tc>
          <w:tcPr>
            <w:tcW w:w="1417"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签订时间</w:t>
            </w:r>
            <w:r/>
          </w:p>
        </w:tc>
        <w:tc>
          <w:tcPr>
            <w:tcW w:w="1496"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证明材料</w:t>
            </w:r>
            <w:r/>
          </w:p>
          <w:p>
            <w:pPr>
              <w:jc w:val="center"/>
              <w:widowControl/>
              <w:rPr>
                <w:rFonts w:hint="eastAsia" w:ascii="宋体" w:hAnsi="宋体"/>
                <w:sz w:val="24"/>
                <w:szCs w:val="24"/>
              </w:rPr>
            </w:pPr>
            <w:r>
              <w:rPr>
                <w:rFonts w:hint="eastAsia" w:ascii="宋体" w:hAnsi="宋体"/>
                <w:sz w:val="24"/>
                <w:szCs w:val="24"/>
              </w:rPr>
              <w:t xml:space="preserve">（第几页</w:t>
            </w:r>
            <w:r>
              <w:rPr>
                <w:rFonts w:ascii="宋体" w:hAnsi="宋体"/>
                <w:sz w:val="24"/>
                <w:szCs w:val="24"/>
              </w:rPr>
              <w:t xml:space="preserve">—</w:t>
            </w:r>
            <w:r>
              <w:rPr>
                <w:rFonts w:hint="eastAsia" w:ascii="宋体" w:hAnsi="宋体"/>
                <w:sz w:val="24"/>
                <w:szCs w:val="24"/>
              </w:rPr>
              <w:t xml:space="preserve">第几页）</w:t>
            </w:r>
            <w:r/>
          </w:p>
        </w:tc>
      </w:tr>
      <w:tr>
        <w:trPr>
          <w:trHeight w:val="448"/>
        </w:trPr>
        <w:tc>
          <w:tcPr>
            <w:tcW w:w="8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134"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4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49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329"/>
        </w:trPr>
        <w:tc>
          <w:tcPr>
            <w:tcW w:w="8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134"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4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49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5"/>
        </w:trPr>
        <w:tc>
          <w:tcPr>
            <w:tcW w:w="8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134"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17"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9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r>
      <w:tr>
        <w:trPr>
          <w:trHeight w:val="415"/>
        </w:trPr>
        <w:tc>
          <w:tcPr>
            <w:tcW w:w="8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134"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17"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9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行数可自行添加，但表式不变。</w:t>
      </w:r>
      <w:r/>
    </w:p>
    <w:p>
      <w:pPr>
        <w:ind w:firstLine="482"/>
        <w:rPr>
          <w:rFonts w:hint="eastAsia" w:ascii="宋体" w:hAnsi="宋体"/>
          <w:b/>
          <w:color w:val="000000" w:themeColor="text1"/>
          <w:sz w:val="24"/>
          <w:szCs w:val="24"/>
        </w:rPr>
      </w:pPr>
      <w:r>
        <w:rPr>
          <w:rFonts w:hint="eastAsia" w:ascii="宋体" w:hAnsi="宋体"/>
          <w:b/>
          <w:bCs/>
          <w:sz w:val="24"/>
          <w:szCs w:val="24"/>
        </w:rPr>
        <w:t xml:space="preserve">（2）按评分办法要求提供相关证明材料附后</w:t>
      </w:r>
      <w:r>
        <w:rPr>
          <w:rFonts w:hint="eastAsia" w:ascii="宋体" w:hAnsi="宋体"/>
          <w:b/>
          <w:color w:val="000000" w:themeColor="text1"/>
          <w:sz w:val="24"/>
          <w:szCs w:val="24"/>
        </w:rPr>
        <w:t xml:space="preserve">。</w:t>
      </w:r>
      <w:r/>
    </w:p>
    <w:p>
      <w:pPr>
        <w:ind w:firstLine="480"/>
        <w:rPr>
          <w:rFonts w:hint="eastAsia" w:ascii="宋体" w:hAnsi="宋体"/>
          <w:sz w:val="24"/>
          <w:szCs w:val="24"/>
        </w:rPr>
      </w:pPr>
      <w:r>
        <w:rPr>
          <w:rFonts w:hint="eastAsia" w:ascii="宋体" w:hAnsi="宋体"/>
          <w:sz w:val="24"/>
          <w:szCs w:val="24"/>
        </w:rPr>
      </w:r>
      <w:r/>
    </w:p>
    <w:p>
      <w:pPr>
        <w:pStyle w:val="852"/>
        <w:jc w:val="left"/>
        <w:spacing w:line="240" w:lineRule="auto"/>
        <w:rPr>
          <w:sz w:val="24"/>
          <w:szCs w:val="24"/>
        </w:rPr>
      </w:pPr>
      <w:r/>
      <w:bookmarkStart w:id="159" w:name="_Toc128419298"/>
      <w:r/>
      <w:bookmarkStart w:id="160" w:name="_Toc128508990"/>
      <w:r/>
      <w:bookmarkStart w:id="161" w:name="_Toc129876290"/>
      <w:r>
        <w:rPr>
          <w:rFonts w:hint="eastAsia" w:ascii="宋体" w:hAnsi="宋体"/>
          <w:sz w:val="24"/>
          <w:szCs w:val="24"/>
        </w:rPr>
        <w:t xml:space="preserve">11</w:t>
      </w:r>
      <w:r>
        <w:rPr>
          <w:rFonts w:ascii="宋体" w:hAnsi="宋体"/>
          <w:sz w:val="24"/>
          <w:szCs w:val="24"/>
        </w:rPr>
        <w:t xml:space="preserve">.</w:t>
      </w:r>
      <w:bookmarkEnd w:id="159"/>
      <w:r>
        <w:rPr>
          <w:rFonts w:hint="eastAsia" w:ascii="宋体" w:hAnsi="宋体"/>
          <w:sz w:val="24"/>
          <w:szCs w:val="24"/>
        </w:rPr>
        <w:t xml:space="preserve">科研能力</w:t>
      </w:r>
      <w:r/>
    </w:p>
    <w:tbl>
      <w:tblPr>
        <w:tblW w:w="9271" w:type="dxa"/>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2"/>
        <w:gridCol w:w="987"/>
        <w:gridCol w:w="3680"/>
        <w:gridCol w:w="1236"/>
        <w:gridCol w:w="2476"/>
      </w:tblGrid>
      <w:tr>
        <w:trPr>
          <w:trHeight w:val="461"/>
        </w:trPr>
        <w:tc>
          <w:tcPr>
            <w:tcW w:w="89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98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类别</w:t>
            </w:r>
            <w:r/>
          </w:p>
        </w:tc>
        <w:tc>
          <w:tcPr>
            <w:tcW w:w="368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能力名称</w:t>
            </w:r>
            <w:r/>
          </w:p>
        </w:tc>
        <w:tc>
          <w:tcPr>
            <w:tcW w:w="123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签订日期</w:t>
            </w:r>
            <w:r/>
          </w:p>
        </w:tc>
        <w:tc>
          <w:tcPr>
            <w:tcW w:w="2476"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证明材料</w:t>
            </w:r>
            <w:r/>
          </w:p>
          <w:p>
            <w:pPr>
              <w:jc w:val="center"/>
              <w:rPr>
                <w:rFonts w:hint="eastAsia" w:ascii="宋体" w:hAnsi="宋体"/>
                <w:sz w:val="24"/>
                <w:szCs w:val="24"/>
              </w:rPr>
            </w:pPr>
            <w:r>
              <w:rPr>
                <w:rFonts w:hint="eastAsia" w:ascii="宋体" w:hAnsi="宋体"/>
                <w:sz w:val="24"/>
                <w:szCs w:val="24"/>
              </w:rPr>
              <w:t xml:space="preserve">（第几页</w:t>
            </w:r>
            <w:r>
              <w:rPr>
                <w:rFonts w:ascii="宋体" w:hAnsi="宋体"/>
                <w:sz w:val="24"/>
                <w:szCs w:val="24"/>
              </w:rPr>
              <w:t xml:space="preserve">—</w:t>
            </w:r>
            <w:r>
              <w:rPr>
                <w:rFonts w:hint="eastAsia" w:ascii="宋体" w:hAnsi="宋体"/>
                <w:sz w:val="24"/>
                <w:szCs w:val="24"/>
              </w:rPr>
              <w:t xml:space="preserve">第几页）</w:t>
            </w:r>
            <w:r/>
          </w:p>
        </w:tc>
      </w:tr>
      <w:tr>
        <w:trPr>
          <w:trHeight w:val="461"/>
        </w:trPr>
        <w:tc>
          <w:tcPr>
            <w:tcW w:w="892" w:type="dxa"/>
            <w:textDirection w:val="lrTb"/>
            <w:noWrap w:val="false"/>
          </w:tcPr>
          <w:p>
            <w:pPr>
              <w:rPr>
                <w:rFonts w:hint="eastAsia" w:ascii="宋体" w:hAnsi="宋体"/>
                <w:sz w:val="24"/>
                <w:szCs w:val="24"/>
              </w:rPr>
            </w:pPr>
            <w:r>
              <w:rPr>
                <w:rFonts w:hint="eastAsia" w:ascii="宋体" w:hAnsi="宋体"/>
                <w:sz w:val="24"/>
                <w:szCs w:val="24"/>
              </w:rPr>
            </w:r>
            <w:r/>
          </w:p>
        </w:tc>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3680" w:type="dxa"/>
            <w:textDirection w:val="lrTb"/>
            <w:noWrap w:val="false"/>
          </w:tcPr>
          <w:p>
            <w:pPr>
              <w:rPr>
                <w:rFonts w:hint="eastAsia" w:ascii="宋体" w:hAnsi="宋体"/>
                <w:sz w:val="24"/>
                <w:szCs w:val="24"/>
              </w:rPr>
            </w:pPr>
            <w:r>
              <w:rPr>
                <w:rFonts w:hint="eastAsia" w:ascii="宋体" w:hAnsi="宋体"/>
                <w:sz w:val="24"/>
                <w:szCs w:val="24"/>
              </w:rPr>
            </w:r>
            <w:r/>
          </w:p>
        </w:tc>
        <w:tc>
          <w:tcPr>
            <w:tcW w:w="1236" w:type="dxa"/>
            <w:textDirection w:val="lrTb"/>
            <w:noWrap w:val="false"/>
          </w:tcPr>
          <w:p>
            <w:pPr>
              <w:rPr>
                <w:rFonts w:hint="eastAsia" w:ascii="宋体" w:hAnsi="宋体"/>
                <w:sz w:val="24"/>
                <w:szCs w:val="24"/>
              </w:rPr>
            </w:pPr>
            <w:r>
              <w:rPr>
                <w:rFonts w:hint="eastAsia" w:ascii="宋体" w:hAnsi="宋体"/>
                <w:sz w:val="24"/>
                <w:szCs w:val="24"/>
              </w:rPr>
            </w:r>
            <w:r/>
          </w:p>
        </w:tc>
        <w:tc>
          <w:tcPr>
            <w:tcW w:w="2476" w:type="dxa"/>
            <w:textDirection w:val="lrTb"/>
            <w:noWrap w:val="false"/>
          </w:tcPr>
          <w:p>
            <w:pPr>
              <w:rPr>
                <w:rFonts w:hint="eastAsia" w:ascii="宋体" w:hAnsi="宋体"/>
                <w:sz w:val="24"/>
                <w:szCs w:val="24"/>
              </w:rPr>
            </w:pPr>
            <w:r>
              <w:rPr>
                <w:rFonts w:hint="eastAsia" w:ascii="宋体" w:hAnsi="宋体"/>
                <w:sz w:val="24"/>
                <w:szCs w:val="24"/>
              </w:rPr>
            </w:r>
            <w:r/>
          </w:p>
        </w:tc>
      </w:tr>
      <w:tr>
        <w:trPr>
          <w:trHeight w:val="461"/>
        </w:trPr>
        <w:tc>
          <w:tcPr>
            <w:tcW w:w="892" w:type="dxa"/>
            <w:textDirection w:val="lrTb"/>
            <w:noWrap w:val="false"/>
          </w:tcPr>
          <w:p>
            <w:pPr>
              <w:rPr>
                <w:rFonts w:hint="eastAsia" w:ascii="宋体" w:hAnsi="宋体"/>
                <w:sz w:val="24"/>
                <w:szCs w:val="24"/>
              </w:rPr>
            </w:pPr>
            <w:r>
              <w:rPr>
                <w:rFonts w:hint="eastAsia" w:ascii="宋体" w:hAnsi="宋体"/>
                <w:sz w:val="24"/>
                <w:szCs w:val="24"/>
              </w:rPr>
            </w:r>
            <w:r/>
          </w:p>
        </w:tc>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3680" w:type="dxa"/>
            <w:textDirection w:val="lrTb"/>
            <w:noWrap w:val="false"/>
          </w:tcPr>
          <w:p>
            <w:pPr>
              <w:rPr>
                <w:rFonts w:hint="eastAsia" w:ascii="宋体" w:hAnsi="宋体"/>
                <w:sz w:val="24"/>
                <w:szCs w:val="24"/>
              </w:rPr>
            </w:pPr>
            <w:r>
              <w:rPr>
                <w:rFonts w:hint="eastAsia" w:ascii="宋体" w:hAnsi="宋体"/>
                <w:sz w:val="24"/>
                <w:szCs w:val="24"/>
              </w:rPr>
            </w:r>
            <w:r/>
          </w:p>
        </w:tc>
        <w:tc>
          <w:tcPr>
            <w:tcW w:w="1236" w:type="dxa"/>
            <w:textDirection w:val="lrTb"/>
            <w:noWrap w:val="false"/>
          </w:tcPr>
          <w:p>
            <w:pPr>
              <w:rPr>
                <w:rFonts w:hint="eastAsia" w:ascii="宋体" w:hAnsi="宋体"/>
                <w:sz w:val="24"/>
                <w:szCs w:val="24"/>
              </w:rPr>
            </w:pPr>
            <w:r>
              <w:rPr>
                <w:rFonts w:hint="eastAsia" w:ascii="宋体" w:hAnsi="宋体"/>
                <w:sz w:val="24"/>
                <w:szCs w:val="24"/>
              </w:rPr>
            </w:r>
            <w:r/>
          </w:p>
        </w:tc>
        <w:tc>
          <w:tcPr>
            <w:tcW w:w="2476" w:type="dxa"/>
            <w:textDirection w:val="lrTb"/>
            <w:noWrap w:val="false"/>
          </w:tcPr>
          <w:p>
            <w:pPr>
              <w:rPr>
                <w:rFonts w:hint="eastAsia" w:ascii="宋体" w:hAnsi="宋体"/>
                <w:sz w:val="24"/>
                <w:szCs w:val="24"/>
              </w:rPr>
            </w:pPr>
            <w:r>
              <w:rPr>
                <w:rFonts w:hint="eastAsia" w:ascii="宋体" w:hAnsi="宋体"/>
                <w:sz w:val="24"/>
                <w:szCs w:val="24"/>
              </w:rPr>
            </w:r>
            <w:r/>
          </w:p>
        </w:tc>
      </w:tr>
      <w:tr>
        <w:trPr>
          <w:trHeight w:val="461"/>
        </w:trPr>
        <w:tc>
          <w:tcPr>
            <w:tcW w:w="892" w:type="dxa"/>
            <w:textDirection w:val="lrTb"/>
            <w:noWrap w:val="false"/>
          </w:tcPr>
          <w:p>
            <w:pPr>
              <w:rPr>
                <w:rFonts w:hint="eastAsia" w:ascii="宋体" w:hAnsi="宋体"/>
                <w:sz w:val="24"/>
                <w:szCs w:val="24"/>
              </w:rPr>
            </w:pPr>
            <w:r>
              <w:rPr>
                <w:rFonts w:hint="eastAsia" w:ascii="宋体" w:hAnsi="宋体"/>
                <w:sz w:val="24"/>
                <w:szCs w:val="24"/>
              </w:rPr>
            </w:r>
            <w:r/>
          </w:p>
        </w:tc>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3680" w:type="dxa"/>
            <w:textDirection w:val="lrTb"/>
            <w:noWrap w:val="false"/>
          </w:tcPr>
          <w:p>
            <w:pPr>
              <w:rPr>
                <w:rFonts w:hint="eastAsia" w:ascii="宋体" w:hAnsi="宋体"/>
                <w:sz w:val="24"/>
                <w:szCs w:val="24"/>
              </w:rPr>
            </w:pPr>
            <w:r>
              <w:rPr>
                <w:rFonts w:hint="eastAsia" w:ascii="宋体" w:hAnsi="宋体"/>
                <w:sz w:val="24"/>
                <w:szCs w:val="24"/>
              </w:rPr>
            </w:r>
            <w:r/>
          </w:p>
        </w:tc>
        <w:tc>
          <w:tcPr>
            <w:tcW w:w="1236" w:type="dxa"/>
            <w:textDirection w:val="lrTb"/>
            <w:noWrap w:val="false"/>
          </w:tcPr>
          <w:p>
            <w:pPr>
              <w:rPr>
                <w:rFonts w:hint="eastAsia" w:ascii="宋体" w:hAnsi="宋体"/>
                <w:sz w:val="24"/>
                <w:szCs w:val="24"/>
              </w:rPr>
            </w:pPr>
            <w:r>
              <w:rPr>
                <w:rFonts w:hint="eastAsia" w:ascii="宋体" w:hAnsi="宋体"/>
                <w:sz w:val="24"/>
                <w:szCs w:val="24"/>
              </w:rPr>
            </w:r>
            <w:r/>
          </w:p>
        </w:tc>
        <w:tc>
          <w:tcPr>
            <w:tcW w:w="2476" w:type="dxa"/>
            <w:textDirection w:val="lrTb"/>
            <w:noWrap w:val="false"/>
          </w:tcPr>
          <w:p>
            <w:pPr>
              <w:rPr>
                <w:rFonts w:hint="eastAsia" w:ascii="宋体" w:hAnsi="宋体"/>
                <w:sz w:val="24"/>
                <w:szCs w:val="24"/>
              </w:rPr>
            </w:pPr>
            <w:r>
              <w:rPr>
                <w:rFonts w:hint="eastAsia" w:ascii="宋体" w:hAnsi="宋体"/>
                <w:sz w:val="24"/>
                <w:szCs w:val="24"/>
              </w:rPr>
            </w:r>
            <w:r/>
          </w:p>
        </w:tc>
      </w:tr>
    </w:tbl>
    <w:p>
      <w:pPr>
        <w:rPr>
          <w:rFonts w:hint="eastAsia" w:ascii="宋体" w:hAnsi="宋体"/>
          <w:szCs w:val="21"/>
        </w:rPr>
      </w:pPr>
      <w:r>
        <w:rPr>
          <w:rFonts w:hint="eastAsia" w:ascii="宋体" w:hAnsi="宋体"/>
          <w:szCs w:val="21"/>
        </w:rPr>
      </w:r>
      <w:r/>
    </w:p>
    <w:p>
      <w:pPr>
        <w:ind w:firstLine="480"/>
        <w:rPr>
          <w:rFonts w:hint="eastAsia" w:ascii="宋体" w:hAnsi="宋体"/>
          <w:sz w:val="24"/>
          <w:szCs w:val="24"/>
        </w:rPr>
      </w:pPr>
      <w:r>
        <w:rPr>
          <w:rFonts w:hint="eastAsia" w:ascii="宋体" w:hAnsi="宋体"/>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w:t>
      </w:r>
      <w:r/>
    </w:p>
    <w:p>
      <w:pPr>
        <w:ind w:firstLine="972"/>
        <w:widowControl/>
        <w:rPr>
          <w:rFonts w:hint="eastAsia" w:ascii="宋体" w:hAnsi="宋体"/>
          <w:b/>
          <w:sz w:val="24"/>
          <w:szCs w:val="24"/>
        </w:rPr>
      </w:pPr>
      <w:r>
        <w:rPr>
          <w:rFonts w:hint="eastAsia" w:ascii="宋体" w:hAnsi="宋体"/>
          <w:sz w:val="24"/>
          <w:szCs w:val="24"/>
        </w:rPr>
        <w:t xml:space="preserve">（2）</w:t>
      </w:r>
      <w:r>
        <w:rPr>
          <w:rFonts w:hint="eastAsia" w:ascii="宋体" w:hAnsi="宋体"/>
          <w:b/>
          <w:sz w:val="24"/>
          <w:szCs w:val="24"/>
        </w:rPr>
        <w:t xml:space="preserve">按评分办法提供相关材料附后。</w:t>
      </w:r>
      <w:r/>
    </w:p>
    <w:p>
      <w:pPr>
        <w:pStyle w:val="852"/>
        <w:jc w:val="left"/>
        <w:spacing w:line="24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其他</w:t>
      </w:r>
      <w:bookmarkEnd w:id="160"/>
      <w:r/>
      <w:bookmarkEnd w:id="161"/>
      <w:r/>
      <w:r/>
    </w:p>
    <w:p>
      <w:pPr>
        <w:ind w:firstLine="480"/>
        <w:rPr>
          <w:sz w:val="24"/>
          <w:szCs w:val="24"/>
        </w:rPr>
      </w:pPr>
      <w:r>
        <w:rPr>
          <w:rFonts w:hint="eastAsia"/>
          <w:sz w:val="24"/>
          <w:szCs w:val="24"/>
        </w:rPr>
        <w:t xml:space="preserve">（各投标人根据评分办法的要求提供的其他证明材料等，格式自拟）</w:t>
      </w:r>
      <w:r/>
    </w:p>
    <w:p>
      <w:pPr>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rPr>
          <w:rFonts w:hint="eastAsia" w:ascii="宋体" w:hAnsi="宋体"/>
          <w:szCs w:val="21"/>
        </w:rPr>
      </w:pPr>
      <w:r>
        <w:rPr>
          <w:rFonts w:hint="eastAsia"/>
          <w:b/>
          <w:sz w:val="32"/>
          <w:szCs w:val="32"/>
        </w:rPr>
        <w:t xml:space="preserve">注：</w:t>
      </w:r>
      <w:r>
        <w:rPr>
          <w:rFonts w:hint="eastAsia"/>
          <w:b/>
          <w:sz w:val="32"/>
          <w:szCs w:val="32"/>
        </w:rPr>
        <w:t xml:space="preserve"> 1</w:t>
      </w:r>
      <w:r>
        <w:rPr>
          <w:rFonts w:hint="eastAsia"/>
          <w:b/>
          <w:sz w:val="32"/>
          <w:szCs w:val="32"/>
        </w:rPr>
        <w:t xml:space="preserve">－</w:t>
      </w:r>
      <w:r>
        <w:rPr>
          <w:rFonts w:hint="eastAsia"/>
          <w:b/>
          <w:sz w:val="32"/>
          <w:szCs w:val="32"/>
        </w:rPr>
        <w:t xml:space="preserve">7</w:t>
      </w:r>
      <w:r>
        <w:rPr>
          <w:rFonts w:hint="eastAsia"/>
          <w:b/>
          <w:sz w:val="32"/>
          <w:szCs w:val="32"/>
        </w:rPr>
        <w:t xml:space="preserve">项为必须提供的内容，且不得实质性变动其内容，每一项均须单独加盖公章。</w:t>
      </w:r>
      <w:bookmarkStart w:id="162" w:name="OLE_LINK76"/>
      <w:r>
        <w:rPr>
          <w:rFonts w:hint="eastAsia"/>
          <w:b/>
          <w:sz w:val="32"/>
          <w:szCs w:val="32"/>
        </w:rPr>
        <w:t xml:space="preserve">未提供或未按要求提供将不能通过符合性审查。</w:t>
      </w:r>
      <w:bookmarkEnd w:id="162"/>
      <w:r>
        <w:rPr>
          <w:rFonts w:ascii="宋体" w:hAnsi="宋体"/>
          <w:szCs w:val="21"/>
        </w:rPr>
        <w:br w:type="page" w:clear="all"/>
      </w:r>
      <w:r/>
    </w:p>
    <w:p>
      <w:pPr>
        <w:pStyle w:val="851"/>
        <w:spacing w:line="240" w:lineRule="auto"/>
        <w:rPr>
          <w:rFonts w:hint="eastAsia" w:ascii="宋体" w:hAnsi="宋体"/>
          <w:sz w:val="28"/>
          <w:szCs w:val="28"/>
        </w:rPr>
      </w:pPr>
      <w:r/>
      <w:bookmarkStart w:id="163" w:name="_Toc128508991"/>
      <w:r/>
      <w:bookmarkStart w:id="164" w:name="_Toc129876291"/>
      <w:r/>
      <w:bookmarkStart w:id="165" w:name="_Toc76893604"/>
      <w:r>
        <w:rPr>
          <w:rFonts w:hint="eastAsia" w:ascii="宋体" w:hAnsi="宋体"/>
          <w:sz w:val="28"/>
          <w:szCs w:val="28"/>
        </w:rPr>
        <w:t xml:space="preserve">二、资格证明文件</w:t>
      </w:r>
      <w:bookmarkEnd w:id="118"/>
      <w:r/>
      <w:bookmarkEnd w:id="119"/>
      <w:r/>
      <w:bookmarkEnd w:id="163"/>
      <w:r/>
      <w:bookmarkEnd w:id="164"/>
      <w:r/>
      <w:bookmarkEnd w:id="165"/>
      <w:r/>
      <w:r/>
    </w:p>
    <w:tbl>
      <w:tblPr>
        <w:tblW w:w="9144"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7"/>
        <w:gridCol w:w="6847"/>
        <w:gridCol w:w="757"/>
        <w:gridCol w:w="933"/>
      </w:tblGrid>
      <w:tr>
        <w:trPr>
          <w:trHeight w:val="1152"/>
        </w:trPr>
        <w:tc>
          <w:tcPr>
            <w:tcW w:w="60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684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招标文件要求的</w:t>
            </w:r>
            <w:r/>
          </w:p>
          <w:p>
            <w:pPr>
              <w:jc w:val="center"/>
              <w:rPr>
                <w:rFonts w:hint="eastAsia" w:ascii="宋体" w:hAnsi="宋体"/>
                <w:sz w:val="24"/>
                <w:szCs w:val="24"/>
              </w:rPr>
            </w:pPr>
            <w:r>
              <w:rPr>
                <w:rFonts w:hint="eastAsia" w:ascii="宋体" w:hAnsi="宋体"/>
                <w:sz w:val="24"/>
                <w:szCs w:val="24"/>
              </w:rPr>
              <w:t xml:space="preserve">资格证明文件</w:t>
            </w:r>
            <w:r/>
          </w:p>
        </w:tc>
        <w:tc>
          <w:tcPr>
            <w:tcW w:w="757" w:type="dxa"/>
            <w:vAlign w:val="center"/>
            <w:textDirection w:val="lrTb"/>
            <w:noWrap w:val="false"/>
          </w:tcPr>
          <w:p>
            <w:pPr>
              <w:rPr>
                <w:rFonts w:hint="eastAsia" w:ascii="宋体" w:hAnsi="宋体"/>
                <w:sz w:val="24"/>
                <w:szCs w:val="24"/>
              </w:rPr>
            </w:pPr>
            <w:r>
              <w:rPr>
                <w:rFonts w:hint="eastAsia" w:ascii="宋体" w:hAnsi="宋体"/>
                <w:sz w:val="24"/>
                <w:szCs w:val="24"/>
              </w:rPr>
              <w:t xml:space="preserve">对应页码</w:t>
            </w:r>
            <w:r/>
          </w:p>
        </w:tc>
        <w:tc>
          <w:tcPr>
            <w:tcW w:w="93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是否</w:t>
            </w:r>
            <w:r/>
          </w:p>
          <w:p>
            <w:pPr>
              <w:jc w:val="center"/>
              <w:rPr>
                <w:rFonts w:hint="eastAsia" w:ascii="宋体" w:hAnsi="宋体"/>
                <w:sz w:val="24"/>
                <w:szCs w:val="24"/>
              </w:rPr>
            </w:pPr>
            <w:r>
              <w:rPr>
                <w:rFonts w:hint="eastAsia" w:ascii="宋体" w:hAnsi="宋体"/>
                <w:sz w:val="24"/>
                <w:szCs w:val="24"/>
              </w:rPr>
              <w:t xml:space="preserve">响应</w:t>
            </w:r>
            <w:r/>
          </w:p>
        </w:tc>
      </w:tr>
      <w:tr>
        <w:trPr>
          <w:trHeight w:val="771"/>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6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法人或者其他组织的营业执照等证明文件，自然人的身份证明；</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1121"/>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6847" w:type="dxa"/>
            <w:vAlign w:val="center"/>
            <w:textDirection w:val="lrTb"/>
            <w:noWrap w:val="false"/>
          </w:tcPr>
          <w:p>
            <w:pPr>
              <w:rPr>
                <w:rFonts w:hint="eastAsia" w:ascii="宋体" w:hAnsi="宋体"/>
                <w:sz w:val="24"/>
                <w:szCs w:val="24"/>
              </w:rPr>
            </w:pPr>
            <w:r>
              <w:rPr>
                <w:rFonts w:hint="eastAsia"/>
                <w:sz w:val="24"/>
                <w:szCs w:val="24"/>
              </w:rPr>
              <w:t xml:space="preserve">提供开标前</w:t>
            </w:r>
            <w:r>
              <w:rPr>
                <w:rFonts w:hint="eastAsia"/>
                <w:sz w:val="24"/>
                <w:szCs w:val="24"/>
              </w:rPr>
              <w:t xml:space="preserve">1</w:t>
            </w:r>
            <w:r>
              <w:rPr>
                <w:sz w:val="24"/>
                <w:szCs w:val="24"/>
              </w:rPr>
              <w:t xml:space="preserve">2</w:t>
            </w:r>
            <w:r>
              <w:rPr>
                <w:rFonts w:hint="eastAsia"/>
                <w:sz w:val="24"/>
                <w:szCs w:val="24"/>
              </w:rPr>
              <w:t xml:space="preserve">个月内（</w:t>
            </w:r>
            <w:r>
              <w:rPr>
                <w:rFonts w:hint="eastAsia"/>
                <w:sz w:val="24"/>
                <w:szCs w:val="24"/>
              </w:rPr>
              <w:t xml:space="preserve">2025</w:t>
            </w:r>
            <w:r>
              <w:rPr>
                <w:rFonts w:hint="eastAsia"/>
                <w:sz w:val="24"/>
                <w:szCs w:val="24"/>
              </w:rPr>
              <w:t xml:space="preserve">年</w:t>
            </w:r>
            <w:r>
              <w:rPr>
                <w:rFonts w:hint="eastAsia"/>
                <w:sz w:val="24"/>
                <w:szCs w:val="24"/>
              </w:rPr>
              <w:t xml:space="preserve">8</w:t>
            </w:r>
            <w:r>
              <w:rPr>
                <w:rFonts w:hint="eastAsia"/>
                <w:sz w:val="24"/>
                <w:szCs w:val="24"/>
              </w:rPr>
              <w:t xml:space="preserve">月至今）任一月份的财务报表复印件（法人或者其他组织成立未满三个月的可以不提供）；</w:t>
            </w:r>
            <w:r>
              <w:rPr>
                <w:rFonts w:ascii="宋体" w:hAnsi="宋体"/>
                <w:color w:val="ff0000"/>
                <w:sz w:val="24"/>
                <w:szCs w:val="24"/>
              </w:rPr>
              <w:t xml:space="preserve"> </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1563"/>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6847" w:type="dxa"/>
            <w:vAlign w:val="center"/>
            <w:textDirection w:val="lrTb"/>
            <w:noWrap w:val="false"/>
          </w:tcPr>
          <w:p>
            <w:pPr>
              <w:rPr>
                <w:rFonts w:hint="eastAsia" w:ascii="宋体" w:hAnsi="宋体"/>
                <w:sz w:val="24"/>
                <w:szCs w:val="24"/>
              </w:rPr>
            </w:pPr>
            <w:r>
              <w:rPr>
                <w:rFonts w:hint="eastAsia"/>
                <w:sz w:val="24"/>
                <w:szCs w:val="24"/>
              </w:rPr>
              <w:t xml:space="preserve">提供</w:t>
            </w:r>
            <w:r>
              <w:rPr>
                <w:rFonts w:hint="eastAsia" w:ascii="宋体" w:hAnsi="宋体"/>
                <w:sz w:val="24"/>
                <w:szCs w:val="24"/>
              </w:rPr>
              <w:t xml:space="preserve">开标前1</w:t>
            </w:r>
            <w:r>
              <w:rPr>
                <w:rFonts w:ascii="宋体" w:hAnsi="宋体"/>
                <w:sz w:val="24"/>
                <w:szCs w:val="24"/>
              </w:rPr>
              <w:t xml:space="preserve">2</w:t>
            </w:r>
            <w:r>
              <w:rPr>
                <w:rFonts w:hint="eastAsia" w:ascii="宋体" w:hAnsi="宋体"/>
                <w:sz w:val="24"/>
                <w:szCs w:val="24"/>
              </w:rPr>
              <w:t xml:space="preserve">个月内（2025年</w:t>
            </w:r>
            <w:r>
              <w:rPr>
                <w:rFonts w:hint="eastAsia" w:ascii="宋体" w:hAnsi="宋体"/>
                <w:sz w:val="24"/>
                <w:szCs w:val="24"/>
              </w:rPr>
              <w:t xml:space="preserve">8</w:t>
            </w:r>
            <w:r>
              <w:rPr>
                <w:rFonts w:hint="eastAsia" w:ascii="宋体" w:hAnsi="宋体"/>
                <w:sz w:val="24"/>
                <w:szCs w:val="24"/>
              </w:rPr>
              <w:t xml:space="preserve">月至今）任一月份的依法</w:t>
            </w:r>
            <w:r>
              <w:rPr>
                <w:rFonts w:hint="eastAsia" w:ascii="宋体" w:hAnsi="宋体"/>
                <w:b/>
                <w:sz w:val="24"/>
                <w:szCs w:val="24"/>
              </w:rPr>
              <w:t xml:space="preserve">缴纳税收</w:t>
            </w:r>
            <w:r>
              <w:rPr>
                <w:rFonts w:hint="eastAsia" w:ascii="宋体" w:hAnsi="宋体"/>
                <w:sz w:val="24"/>
                <w:szCs w:val="24"/>
              </w:rPr>
              <w:t xml:space="preserve">和</w:t>
            </w:r>
            <w:r>
              <w:rPr>
                <w:rFonts w:hint="eastAsia" w:ascii="宋体" w:hAnsi="宋体"/>
                <w:b/>
                <w:sz w:val="24"/>
                <w:szCs w:val="24"/>
              </w:rPr>
              <w:t xml:space="preserve">社会保险费</w:t>
            </w:r>
            <w:r>
              <w:rPr>
                <w:rFonts w:hint="eastAsia" w:ascii="宋体" w:hAnsi="宋体"/>
                <w:sz w:val="24"/>
                <w:szCs w:val="24"/>
              </w:rPr>
              <w:t xml:space="preserve">的相关材料（提供相关主管部门证明或银行代扣证明的复印件，根据国家相关政策免缴或迟缴的需提供相关证明材料）</w:t>
            </w:r>
            <w:r/>
          </w:p>
        </w:tc>
        <w:tc>
          <w:tcPr>
            <w:tcW w:w="757" w:type="dxa"/>
            <w:vAlign w:val="center"/>
            <w:textDirection w:val="lrTb"/>
            <w:noWrap w:val="false"/>
          </w:tcPr>
          <w:p>
            <w:pPr>
              <w:jc w:val="left"/>
              <w:tabs>
                <w:tab w:val="left" w:pos="142" w:leader="none"/>
              </w:tabs>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834"/>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6847" w:type="dxa"/>
            <w:vAlign w:val="center"/>
            <w:textDirection w:val="lrTb"/>
            <w:noWrap w:val="false"/>
          </w:tcPr>
          <w:p>
            <w:pPr>
              <w:tabs>
                <w:tab w:val="left" w:pos="142" w:leader="none"/>
              </w:tabs>
              <w:rPr>
                <w:rFonts w:hint="eastAsia" w:ascii="宋体" w:hAnsi="宋体"/>
                <w:sz w:val="24"/>
                <w:szCs w:val="24"/>
              </w:rPr>
            </w:pPr>
            <w:r>
              <w:rPr>
                <w:rFonts w:hint="eastAsia" w:ascii="宋体" w:hAnsi="宋体"/>
                <w:sz w:val="24"/>
                <w:szCs w:val="24"/>
              </w:rPr>
              <w:t xml:space="preserve">提供“具备履行合同所必需的设备和专业技术能力”的书面承诺（格式见第六章第三节相关附表格式）</w:t>
            </w:r>
            <w:r>
              <w:rPr>
                <w:rFonts w:ascii="宋体" w:hAnsi="宋体"/>
                <w:sz w:val="24"/>
                <w:szCs w:val="24"/>
              </w:rPr>
              <w:t xml:space="preserve">；</w:t>
            </w:r>
            <w:r/>
          </w:p>
        </w:tc>
        <w:tc>
          <w:tcPr>
            <w:tcW w:w="757" w:type="dxa"/>
            <w:vAlign w:val="center"/>
            <w:textDirection w:val="lrTb"/>
            <w:noWrap w:val="false"/>
          </w:tcPr>
          <w:p>
            <w:pPr>
              <w:jc w:val="left"/>
              <w:tabs>
                <w:tab w:val="left" w:pos="142" w:leader="none"/>
              </w:tabs>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973"/>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6847" w:type="dxa"/>
            <w:vAlign w:val="center"/>
            <w:textDirection w:val="lrTb"/>
            <w:noWrap w:val="false"/>
          </w:tcPr>
          <w:p>
            <w:pPr>
              <w:rPr>
                <w:rFonts w:hint="eastAsia" w:ascii="宋体" w:hAnsi="宋体"/>
                <w:sz w:val="24"/>
                <w:szCs w:val="24"/>
              </w:rPr>
            </w:pPr>
            <w:r>
              <w:rPr>
                <w:rFonts w:hint="eastAsia" w:ascii="宋体" w:hAnsi="宋体"/>
                <w:sz w:val="24"/>
                <w:szCs w:val="24"/>
              </w:rPr>
              <w:t xml:space="preserve">参加本次政府采购活动前3年内在经营活动中没有重大违法记录的书面声明（格式见第六章第三节相关附表格式）。</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bl>
    <w:p>
      <w:pPr>
        <w:rPr>
          <w:rFonts w:hint="eastAsia" w:ascii="宋体" w:hAnsi="宋体"/>
          <w:b/>
          <w:bCs/>
          <w:sz w:val="32"/>
          <w:szCs w:val="32"/>
        </w:rPr>
      </w:pPr>
      <w:r>
        <w:rPr>
          <w:rFonts w:hint="eastAsia" w:ascii="黑体" w:eastAsia="黑体"/>
          <w:b/>
          <w:sz w:val="32"/>
          <w:szCs w:val="32"/>
        </w:rPr>
        <w:t xml:space="preserve">注：上述所列资格证明文件为必须提供内容，未提供或未提供有效材料的，将不能通过资格性审查。</w:t>
      </w:r>
      <w:r/>
    </w:p>
    <w:p>
      <w:pPr>
        <w:rPr>
          <w:rFonts w:hint="eastAsia" w:ascii="宋体" w:hAnsi="宋体"/>
          <w:b/>
          <w:bCs/>
          <w:sz w:val="32"/>
          <w:szCs w:val="32"/>
        </w:rPr>
      </w:pPr>
      <w:r>
        <w:rPr>
          <w:rFonts w:hint="eastAsia" w:ascii="宋体" w:hAnsi="宋体"/>
          <w:b/>
          <w:bCs/>
          <w:sz w:val="32"/>
          <w:szCs w:val="32"/>
        </w:rPr>
      </w:r>
      <w:r/>
    </w:p>
    <w:p>
      <w:pPr>
        <w:ind w:firstLine="482"/>
        <w:rPr>
          <w:rFonts w:ascii="黑体" w:eastAsia="黑体"/>
          <w:b/>
          <w:sz w:val="24"/>
          <w:szCs w:val="24"/>
        </w:rPr>
      </w:pPr>
      <w:r/>
      <w:bookmarkStart w:id="166" w:name="_Toc449539293"/>
      <w:r/>
      <w:bookmarkStart w:id="167" w:name="_Toc479456131"/>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hint="eastAsia" w:hAnsi="宋体"/>
          <w:b/>
          <w:bCs/>
          <w:szCs w:val="21"/>
        </w:rPr>
      </w:pPr>
      <w:r>
        <w:rPr>
          <w:rFonts w:hint="eastAsia" w:hAnsi="宋体"/>
          <w:b/>
          <w:bCs/>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rPr>
          <w:rFonts w:ascii="黑体" w:eastAsia="黑体"/>
          <w:b/>
          <w:szCs w:val="21"/>
        </w:rPr>
      </w:pPr>
      <w:r>
        <w:rPr>
          <w:rFonts w:ascii="黑体" w:eastAsia="黑体"/>
          <w:b/>
          <w:szCs w:val="21"/>
        </w:rPr>
      </w:r>
      <w:r/>
    </w:p>
    <w:p>
      <w:pPr>
        <w:pStyle w:val="851"/>
        <w:spacing w:line="240" w:lineRule="auto"/>
        <w:rPr>
          <w:rFonts w:hint="eastAsia" w:ascii="宋体" w:hAnsi="宋体"/>
          <w:sz w:val="28"/>
          <w:szCs w:val="28"/>
        </w:rPr>
      </w:pPr>
      <w:r/>
      <w:bookmarkStart w:id="168" w:name="_Toc76893605"/>
      <w:r/>
      <w:bookmarkStart w:id="169" w:name="_Toc129876292"/>
      <w:r/>
      <w:bookmarkStart w:id="170" w:name="_Toc128508992"/>
      <w:r>
        <w:rPr>
          <w:rFonts w:hint="eastAsia" w:ascii="宋体" w:hAnsi="宋体"/>
          <w:sz w:val="28"/>
          <w:szCs w:val="28"/>
        </w:rPr>
        <w:t xml:space="preserve">三、相关附表格式</w:t>
      </w:r>
      <w:bookmarkEnd w:id="166"/>
      <w:r/>
      <w:bookmarkEnd w:id="167"/>
      <w:r/>
      <w:bookmarkEnd w:id="168"/>
      <w:r/>
      <w:bookmarkEnd w:id="169"/>
      <w:r/>
      <w:bookmarkEnd w:id="170"/>
      <w:r>
        <w:rPr>
          <w:rFonts w:ascii="宋体" w:hAnsi="宋体"/>
          <w:sz w:val="28"/>
          <w:szCs w:val="28"/>
        </w:rPr>
        <w:br/>
      </w:r>
      <w:r/>
    </w:p>
    <w:p>
      <w:pPr>
        <w:pStyle w:val="852"/>
        <w:jc w:val="left"/>
        <w:rPr>
          <w:rFonts w:hint="eastAsia" w:ascii="宋体" w:hAnsi="宋体"/>
          <w:sz w:val="24"/>
          <w:szCs w:val="24"/>
        </w:rPr>
      </w:pPr>
      <w:r/>
      <w:bookmarkStart w:id="171" w:name="_Toc129876293"/>
      <w:r/>
      <w:bookmarkStart w:id="172" w:name="_Toc128508993"/>
      <w:r/>
      <w:bookmarkStart w:id="173" w:name="_Toc128419303"/>
      <w:r/>
      <w:bookmarkStart w:id="174" w:name="_Toc128126367"/>
      <w:r/>
      <w:bookmarkStart w:id="175" w:name="_Toc69395114"/>
      <w:r/>
      <w:bookmarkStart w:id="176" w:name="_Toc101872358"/>
      <w:r/>
      <w:bookmarkStart w:id="177" w:name="_Toc102746690"/>
      <w:r/>
      <w:bookmarkStart w:id="178" w:name="_Toc100764174"/>
      <w:r/>
      <w:bookmarkStart w:id="179" w:name="_Toc81210621"/>
      <w:r/>
      <w:bookmarkStart w:id="180" w:name="_Toc101206016"/>
      <w:r/>
      <w:bookmarkStart w:id="181" w:name="_Toc85454848"/>
      <w:r>
        <w:rPr>
          <w:rFonts w:ascii="宋体" w:hAnsi="宋体"/>
          <w:sz w:val="24"/>
          <w:szCs w:val="24"/>
        </w:rPr>
        <w:t xml:space="preserve">1</w:t>
      </w:r>
      <w:r>
        <w:rPr>
          <w:rFonts w:hint="eastAsia" w:ascii="宋体" w:hAnsi="宋体"/>
          <w:sz w:val="24"/>
          <w:szCs w:val="24"/>
        </w:rPr>
        <w:t xml:space="preserve">.</w:t>
      </w:r>
      <w:r>
        <w:rPr>
          <w:rFonts w:hint="eastAsia"/>
          <w:sz w:val="24"/>
          <w:szCs w:val="24"/>
        </w:rPr>
        <w:t xml:space="preserve"> </w:t>
      </w:r>
      <w:r>
        <w:rPr>
          <w:rFonts w:ascii="SimSun" w:hAnsi="SimSun" w:eastAsia="SimSun" w:cs="SimSun"/>
          <w:color w:val="000000"/>
          <w:sz w:val="24"/>
        </w:rPr>
        <w:t xml:space="preserve">法人或者其他组织的营业执照等证明文件，自然人的身份证明</w:t>
      </w:r>
      <w:r>
        <w:rPr>
          <w:rFonts w:hint="eastAsia" w:ascii="宋体" w:hAnsi="宋体"/>
          <w:sz w:val="24"/>
          <w:szCs w:val="24"/>
        </w:rPr>
      </w:r>
      <w:bookmarkEnd w:id="171"/>
      <w:r/>
      <w:bookmarkEnd w:id="172"/>
      <w:r/>
      <w:bookmarkEnd w:id="173"/>
      <w:r/>
      <w:bookmarkEnd w:id="174"/>
      <w:r/>
      <w:r/>
    </w:p>
    <w:p>
      <w:pPr>
        <w:ind w:firstLine="480"/>
        <w:jc w:val="left"/>
        <w:widowControl/>
        <w:rPr>
          <w:sz w:val="24"/>
          <w:szCs w:val="24"/>
        </w:rPr>
      </w:pPr>
      <w:r>
        <w:rPr>
          <w:rFonts w:hint="eastAsia"/>
          <w:sz w:val="24"/>
          <w:szCs w:val="24"/>
        </w:rPr>
        <w:t xml:space="preserve">提供证明文件复印件</w:t>
      </w:r>
      <w:bookmarkEnd w:id="175"/>
      <w:r/>
      <w:bookmarkEnd w:id="176"/>
      <w:r/>
      <w:bookmarkEnd w:id="177"/>
      <w:r/>
      <w:bookmarkEnd w:id="178"/>
      <w:r/>
      <w:bookmarkEnd w:id="179"/>
      <w:r/>
      <w:bookmarkEnd w:id="180"/>
      <w:r/>
      <w:bookmarkEnd w:id="181"/>
      <w:r/>
      <w:r/>
    </w:p>
    <w:p>
      <w:pPr>
        <w:spacing w:line="220" w:lineRule="exact"/>
        <w:rPr>
          <w:rFonts w:hint="eastAsia" w:ascii="宋体" w:hAnsi="宋体" w:cs="新宋体"/>
          <w:sz w:val="24"/>
          <w:szCs w:val="24"/>
        </w:rPr>
      </w:pPr>
      <w:r>
        <w:rPr>
          <w:rFonts w:ascii="宋体" w:hAnsi="宋体" w:cs="新宋体"/>
          <w:sz w:val="24"/>
          <w:szCs w:val="24"/>
        </w:rPr>
        <w:br/>
      </w:r>
      <w:r>
        <w:rPr>
          <w:rFonts w:ascii="宋体" w:hAnsi="宋体" w:cs="新宋体"/>
          <w:sz w:val="24"/>
          <w:szCs w:val="24"/>
        </w:rPr>
        <w:br/>
      </w:r>
      <w:r>
        <w:rPr>
          <w:rFonts w:ascii="宋体" w:hAnsi="宋体" w:cs="新宋体"/>
          <w:sz w:val="24"/>
          <w:szCs w:val="24"/>
        </w:rPr>
        <w:br/>
      </w:r>
      <w:r/>
    </w:p>
    <w:p>
      <w:pPr>
        <w:pStyle w:val="852"/>
        <w:jc w:val="left"/>
        <w:rPr>
          <w:rFonts w:hint="eastAsia" w:ascii="宋体" w:hAnsi="宋体"/>
          <w:sz w:val="24"/>
          <w:szCs w:val="24"/>
        </w:rPr>
      </w:pPr>
      <w:r/>
      <w:bookmarkStart w:id="182" w:name="_Toc128508994"/>
      <w:r/>
      <w:bookmarkStart w:id="183" w:name="_Toc129876294"/>
      <w:r>
        <w:rPr>
          <w:rFonts w:ascii="宋体" w:hAnsi="宋体"/>
          <w:sz w:val="24"/>
          <w:szCs w:val="24"/>
        </w:rPr>
        <w:t xml:space="preserve">2</w:t>
      </w:r>
      <w:r>
        <w:rPr>
          <w:rFonts w:hint="eastAsia" w:ascii="宋体" w:hAnsi="宋体"/>
          <w:sz w:val="24"/>
          <w:szCs w:val="24"/>
        </w:rPr>
        <w:t xml:space="preserve">.具有良好的商业信誉和健全的财务会计制度</w:t>
      </w:r>
      <w:bookmarkEnd w:id="182"/>
      <w:r/>
      <w:bookmarkEnd w:id="183"/>
      <w:r/>
      <w:r/>
    </w:p>
    <w:p>
      <w:pPr>
        <w:ind w:firstLine="480"/>
        <w:jc w:val="left"/>
        <w:widowControl/>
        <w:rPr>
          <w:sz w:val="24"/>
          <w:szCs w:val="24"/>
        </w:rPr>
      </w:pPr>
      <w:r>
        <w:rPr>
          <w:rFonts w:hint="eastAsia"/>
          <w:sz w:val="24"/>
          <w:szCs w:val="24"/>
        </w:rPr>
        <w:t xml:space="preserve">提供开标前</w:t>
      </w:r>
      <w:r>
        <w:rPr>
          <w:rFonts w:hint="eastAsia"/>
          <w:sz w:val="24"/>
          <w:szCs w:val="24"/>
        </w:rPr>
        <w:t xml:space="preserve">12</w:t>
      </w:r>
      <w:r>
        <w:rPr>
          <w:rFonts w:hint="eastAsia"/>
          <w:sz w:val="24"/>
          <w:szCs w:val="24"/>
        </w:rPr>
        <w:t xml:space="preserve">个月内（</w:t>
      </w:r>
      <w:r>
        <w:rPr>
          <w:rFonts w:hint="eastAsia"/>
          <w:sz w:val="24"/>
          <w:szCs w:val="24"/>
        </w:rPr>
        <w:t xml:space="preserve">2025</w:t>
      </w:r>
      <w:r>
        <w:rPr>
          <w:rFonts w:hint="eastAsia"/>
          <w:sz w:val="24"/>
          <w:szCs w:val="24"/>
        </w:rPr>
        <w:t xml:space="preserve">年</w:t>
      </w:r>
      <w:r>
        <w:rPr>
          <w:rFonts w:hint="eastAsia"/>
          <w:sz w:val="24"/>
          <w:szCs w:val="24"/>
        </w:rPr>
        <w:t xml:space="preserve">8</w:t>
      </w:r>
      <w:r>
        <w:rPr>
          <w:rFonts w:hint="eastAsia"/>
          <w:sz w:val="24"/>
          <w:szCs w:val="24"/>
        </w:rPr>
        <w:t xml:space="preserve">月至今）任一月份的财务报表复印件（法人或者其他组织成立未满三个月的可以不提供）</w:t>
      </w:r>
      <w:r/>
    </w:p>
    <w:p>
      <w:pPr>
        <w:jc w:val="left"/>
        <w:widowControl/>
        <w:rPr>
          <w:sz w:val="24"/>
          <w:szCs w:val="24"/>
        </w:rPr>
      </w:pPr>
      <w:r>
        <w:rPr>
          <w:sz w:val="24"/>
          <w:szCs w:val="24"/>
        </w:rPr>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ascii="宋体" w:hAnsi="宋体"/>
          <w:sz w:val="24"/>
          <w:szCs w:val="24"/>
        </w:rPr>
        <w:br/>
      </w:r>
      <w:r>
        <w:rPr>
          <w:rFonts w:ascii="宋体" w:hAnsi="宋体"/>
          <w:sz w:val="24"/>
          <w:szCs w:val="24"/>
        </w:rPr>
        <w:br/>
      </w:r>
      <w:r/>
    </w:p>
    <w:p>
      <w:pPr>
        <w:pStyle w:val="852"/>
        <w:jc w:val="left"/>
        <w:rPr>
          <w:rFonts w:hint="eastAsia" w:ascii="宋体" w:hAnsi="宋体"/>
          <w:sz w:val="24"/>
          <w:szCs w:val="24"/>
        </w:rPr>
      </w:pPr>
      <w:r/>
      <w:bookmarkStart w:id="184" w:name="_Toc101280184"/>
      <w:r/>
      <w:bookmarkStart w:id="185" w:name="_Toc101797558"/>
      <w:r/>
      <w:bookmarkStart w:id="186" w:name="_Toc100764175"/>
      <w:r/>
      <w:bookmarkStart w:id="187" w:name="_Toc101280237"/>
      <w:r/>
      <w:bookmarkStart w:id="188" w:name="_Toc128508996"/>
      <w:r/>
      <w:bookmarkStart w:id="189" w:name="_Toc101862124"/>
      <w:r/>
      <w:bookmarkStart w:id="190" w:name="_Toc101206019"/>
      <w:r/>
      <w:bookmarkStart w:id="191" w:name="_Toc129876296"/>
      <w:r/>
      <w:bookmarkStart w:id="192" w:name="_Toc29244197"/>
      <w:r/>
      <w:bookmarkEnd w:id="58"/>
      <w:r/>
      <w:bookmarkEnd w:id="59"/>
      <w:r>
        <w:rPr>
          <w:rFonts w:hint="eastAsia" w:ascii="宋体" w:hAnsi="宋体"/>
          <w:sz w:val="24"/>
          <w:szCs w:val="24"/>
        </w:rPr>
        <w:t xml:space="preserve">3.有依法缴纳税收和社会保障资金的良好记录</w:t>
      </w:r>
      <w:r/>
    </w:p>
    <w:p>
      <w:pPr>
        <w:ind w:firstLine="480"/>
        <w:widowControl/>
        <w:rPr>
          <w:rFonts w:hint="eastAsia" w:ascii="宋体" w:hAnsi="宋体"/>
          <w:sz w:val="24"/>
          <w:szCs w:val="24"/>
        </w:rPr>
      </w:pPr>
      <w:r>
        <w:rPr>
          <w:rFonts w:hint="eastAsia"/>
          <w:sz w:val="24"/>
          <w:szCs w:val="24"/>
        </w:rPr>
        <w:t xml:space="preserve">提供</w:t>
      </w:r>
      <w:r>
        <w:rPr>
          <w:rFonts w:hint="eastAsia" w:ascii="宋体" w:hAnsi="宋体"/>
          <w:sz w:val="24"/>
          <w:szCs w:val="24"/>
        </w:rPr>
        <w:t xml:space="preserve">开标</w:t>
      </w:r>
      <w:r>
        <w:rPr>
          <w:rFonts w:hint="eastAsia"/>
          <w:sz w:val="24"/>
          <w:szCs w:val="24"/>
        </w:rPr>
        <w:t xml:space="preserve">前十二个月内（</w:t>
      </w:r>
      <w:r>
        <w:rPr>
          <w:rFonts w:hint="eastAsia"/>
          <w:sz w:val="24"/>
          <w:szCs w:val="24"/>
        </w:rPr>
        <w:t xml:space="preserve">2025</w:t>
      </w:r>
      <w:r>
        <w:rPr>
          <w:rFonts w:hint="eastAsia"/>
          <w:sz w:val="24"/>
          <w:szCs w:val="24"/>
        </w:rPr>
        <w:t xml:space="preserve">年</w:t>
      </w:r>
      <w:r>
        <w:rPr>
          <w:rFonts w:hint="eastAsia"/>
          <w:sz w:val="24"/>
          <w:szCs w:val="24"/>
        </w:rPr>
        <w:t xml:space="preserve">8</w:t>
      </w:r>
      <w:r>
        <w:rPr>
          <w:rFonts w:hint="eastAsia"/>
          <w:sz w:val="24"/>
          <w:szCs w:val="24"/>
        </w:rPr>
        <w:t xml:space="preserve">月至今）</w:t>
      </w:r>
      <w:r>
        <w:rPr>
          <w:rFonts w:hint="eastAsia" w:ascii="宋体" w:hAnsi="宋体"/>
          <w:sz w:val="24"/>
          <w:szCs w:val="24"/>
        </w:rPr>
        <w:t xml:space="preserve">中任一月份的依法</w:t>
      </w:r>
      <w:r>
        <w:rPr>
          <w:rFonts w:hint="eastAsia" w:ascii="宋体" w:hAnsi="宋体"/>
          <w:b/>
          <w:sz w:val="24"/>
          <w:szCs w:val="24"/>
        </w:rPr>
        <w:t xml:space="preserve">缴纳税收</w:t>
      </w:r>
      <w:r>
        <w:rPr>
          <w:rFonts w:hint="eastAsia" w:ascii="宋体" w:hAnsi="宋体"/>
          <w:sz w:val="24"/>
          <w:szCs w:val="24"/>
        </w:rPr>
        <w:t xml:space="preserve">和</w:t>
      </w:r>
      <w:r>
        <w:rPr>
          <w:rFonts w:hint="eastAsia" w:ascii="宋体" w:hAnsi="宋体"/>
          <w:b/>
          <w:sz w:val="24"/>
          <w:szCs w:val="24"/>
        </w:rPr>
        <w:t xml:space="preserve">社会保险费</w:t>
      </w:r>
      <w:r>
        <w:rPr>
          <w:rFonts w:hint="eastAsia" w:ascii="宋体" w:hAnsi="宋体"/>
          <w:sz w:val="24"/>
          <w:szCs w:val="24"/>
        </w:rPr>
        <w:t xml:space="preserve">的相关材料（提供相关主管部门证明或银行代扣证明的复印件，根据国家相关政策免缴或迟缴的需提供相关证明材料）</w:t>
      </w:r>
      <w:r/>
    </w:p>
    <w:p>
      <w:pPr>
        <w:ind w:firstLine="480"/>
        <w:jc w:val="left"/>
        <w:widowControl/>
        <w:rPr>
          <w:rFonts w:hint="eastAsia" w:ascii="宋体" w:hAnsi="宋体"/>
          <w:sz w:val="24"/>
          <w:szCs w:val="24"/>
        </w:rPr>
      </w:pPr>
      <w:r>
        <w:rPr>
          <w:rFonts w:hint="eastAsia" w:ascii="宋体" w:hAnsi="宋体"/>
          <w:sz w:val="24"/>
          <w:szCs w:val="24"/>
        </w:rPr>
      </w:r>
      <w:r/>
    </w:p>
    <w:p>
      <w:pPr>
        <w:ind w:firstLine="480"/>
        <w:jc w:val="left"/>
        <w:widowControl/>
        <w:rPr>
          <w:rFonts w:hint="eastAsia" w:ascii="宋体" w:hAnsi="宋体"/>
          <w:sz w:val="24"/>
          <w:szCs w:val="24"/>
        </w:rPr>
      </w:pPr>
      <w:r>
        <w:rPr>
          <w:rFonts w:hint="eastAsia" w:ascii="宋体" w:hAnsi="宋体"/>
          <w:sz w:val="24"/>
          <w:szCs w:val="24"/>
        </w:rPr>
      </w:r>
      <w:r/>
    </w:p>
    <w:p>
      <w:pPr>
        <w:spacing w:line="220" w:lineRule="exact"/>
        <w:rPr>
          <w:rFonts w:hint="eastAsia" w:ascii="宋体" w:hAnsi="宋体" w:cs="新宋体"/>
          <w:sz w:val="24"/>
          <w:szCs w:val="24"/>
        </w:rPr>
      </w:pPr>
      <w:r>
        <w:rPr>
          <w:rFonts w:hint="eastAsia" w:ascii="宋体" w:hAnsi="宋体" w:cs="新宋体"/>
          <w:sz w:val="24"/>
          <w:szCs w:val="24"/>
        </w:rPr>
      </w:r>
      <w:r/>
    </w:p>
    <w:p>
      <w:pPr>
        <w:widowControl/>
        <w:rPr>
          <w:rFonts w:hint="eastAsia" w:ascii="宋体" w:hAnsi="宋体"/>
          <w:b/>
          <w:bCs/>
          <w:sz w:val="24"/>
          <w:szCs w:val="24"/>
        </w:rPr>
      </w:pPr>
      <w:r>
        <w:rPr>
          <w:rFonts w:hint="eastAsia" w:ascii="宋体" w:hAnsi="宋体"/>
          <w:b/>
          <w:bCs/>
          <w:sz w:val="24"/>
          <w:szCs w:val="24"/>
        </w:rPr>
        <w:t xml:space="preserve">注：税种名称为增值税、印花税、企业所得税、城市建设税等为依法缴纳税收的证明，仅提供个人所得税的属于未提供纳税证明；税种名称为基本医疗保险费、生育保险费、失业保险费、工伤保险费、企业职工基本养老保险费、残疾人就业保障金等均为社会保险费的证明。</w:t>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hint="eastAsia" w:ascii="宋体" w:hAnsi="宋体"/>
          <w:sz w:val="24"/>
          <w:szCs w:val="24"/>
        </w:rPr>
      </w:r>
      <w:r/>
    </w:p>
    <w:p>
      <w:pPr>
        <w:spacing w:line="220" w:lineRule="exact"/>
        <w:rPr>
          <w:rFonts w:hint="eastAsia" w:ascii="宋体" w:hAnsi="宋体" w:cs="新宋体"/>
          <w:sz w:val="24"/>
          <w:szCs w:val="24"/>
        </w:rPr>
      </w:pP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p>
    <w:p>
      <w:pPr>
        <w:spacing w:line="220" w:lineRule="exact"/>
        <w:rPr>
          <w:rFonts w:hint="eastAsia" w:ascii="宋体" w:hAnsi="宋体" w:cs="新宋体"/>
          <w:sz w:val="24"/>
          <w:szCs w:val="24"/>
        </w:rPr>
      </w:pPr>
      <w:r>
        <w:rPr>
          <w:rFonts w:hint="eastAsia" w:ascii="宋体" w:hAnsi="宋体" w:cs="新宋体"/>
          <w:sz w:val="24"/>
          <w:szCs w:val="24"/>
        </w:rPr>
      </w:r>
      <w:r/>
    </w:p>
    <w:p>
      <w:pPr>
        <w:pStyle w:val="852"/>
        <w:jc w:val="left"/>
        <w:spacing w:line="240" w:lineRule="auto"/>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“具备履行合同所必需的设备和专业技术能力”的书面承诺</w:t>
      </w:r>
      <w:bookmarkEnd w:id="184"/>
      <w:r/>
      <w:bookmarkEnd w:id="185"/>
      <w:r/>
      <w:bookmarkEnd w:id="186"/>
      <w:r/>
      <w:bookmarkEnd w:id="187"/>
      <w:r/>
      <w:bookmarkEnd w:id="188"/>
      <w:r/>
      <w:bookmarkEnd w:id="189"/>
      <w:r/>
      <w:bookmarkEnd w:id="190"/>
      <w:r/>
      <w:bookmarkEnd w:id="191"/>
      <w:r/>
      <w:r/>
    </w:p>
    <w:p>
      <w:pPr>
        <w:ind w:left="420" w:firstLine="480"/>
        <w:rPr>
          <w:rFonts w:hint="eastAsia" w:ascii="宋体" w:hAnsi="宋体" w:cs="新宋体"/>
          <w:sz w:val="24"/>
          <w:szCs w:val="24"/>
        </w:rPr>
      </w:pPr>
      <w:r>
        <w:rPr>
          <w:rFonts w:hint="eastAsia" w:ascii="宋体" w:hAnsi="宋体" w:cs="新宋体"/>
          <w:sz w:val="24"/>
          <w:szCs w:val="24"/>
        </w:rPr>
        <w:t xml:space="preserve">我单位郑重声明：我单位具备履行本项采购合同所必需的设备和专业技术能力，为履行本项采购合同我公司具备如下主要设备和主要专业技术能力：</w:t>
      </w:r>
      <w:r/>
    </w:p>
    <w:p>
      <w:pPr>
        <w:ind w:left="420" w:firstLine="480"/>
        <w:rPr>
          <w:rFonts w:hint="eastAsia" w:ascii="宋体" w:hAnsi="宋体" w:cs="新宋体"/>
          <w:sz w:val="24"/>
          <w:szCs w:val="24"/>
        </w:rPr>
      </w:pPr>
      <w:r>
        <w:rPr>
          <w:rFonts w:hint="eastAsia" w:ascii="宋体" w:hAnsi="宋体" w:cs="新宋体"/>
          <w:sz w:val="24"/>
          <w:szCs w:val="24"/>
        </w:rPr>
        <w:t xml:space="preserve">主要设备有：   </w:t>
      </w:r>
      <w:r/>
    </w:p>
    <w:p>
      <w:pPr>
        <w:ind w:left="420" w:firstLine="480"/>
        <w:rPr>
          <w:rFonts w:hint="eastAsia" w:ascii="宋体" w:hAnsi="宋体" w:cs="新宋体"/>
          <w:sz w:val="24"/>
          <w:szCs w:val="24"/>
        </w:rPr>
      </w:pPr>
      <w:r>
        <w:rPr>
          <w:rFonts w:hint="eastAsia" w:ascii="宋体" w:hAnsi="宋体" w:cs="新宋体"/>
          <w:sz w:val="24"/>
          <w:szCs w:val="24"/>
        </w:rPr>
        <w:t xml:space="preserve">主要专业技术能力有：</w:t>
      </w:r>
      <w:r/>
    </w:p>
    <w:p>
      <w:pPr>
        <w:ind w:left="420" w:firstLine="480"/>
        <w:rPr>
          <w:rFonts w:hint="eastAsia" w:ascii="宋体" w:hAnsi="宋体" w:cs="新宋体"/>
          <w:sz w:val="24"/>
          <w:szCs w:val="24"/>
        </w:rPr>
      </w:pPr>
      <w:r>
        <w:rPr>
          <w:rFonts w:hint="eastAsia" w:ascii="宋体" w:hAnsi="宋体" w:cs="新宋体"/>
          <w:sz w:val="24"/>
          <w:szCs w:val="24"/>
        </w:rPr>
      </w:r>
      <w:r/>
    </w:p>
    <w:p>
      <w:pPr>
        <w:ind w:left="420" w:firstLine="482"/>
        <w:rPr>
          <w:rFonts w:hint="eastAsia" w:ascii="宋体" w:hAnsi="宋体" w:cs="新宋体"/>
          <w:b/>
          <w:bCs/>
          <w:sz w:val="24"/>
          <w:szCs w:val="24"/>
        </w:rPr>
      </w:pPr>
      <w:r>
        <w:rPr>
          <w:rFonts w:hint="eastAsia" w:ascii="宋体" w:hAnsi="宋体" w:cs="新宋体"/>
          <w:b/>
          <w:bCs/>
          <w:sz w:val="24"/>
          <w:szCs w:val="24"/>
        </w:rPr>
      </w:r>
      <w:r/>
    </w:p>
    <w:p>
      <w:pPr>
        <w:ind w:left="420" w:firstLine="482"/>
        <w:rPr>
          <w:rFonts w:hint="eastAsia" w:ascii="宋体" w:hAnsi="宋体" w:cs="新宋体"/>
          <w:b/>
          <w:bCs/>
          <w:sz w:val="24"/>
          <w:szCs w:val="24"/>
        </w:rPr>
      </w:pPr>
      <w:r>
        <w:rPr>
          <w:rFonts w:hint="eastAsia" w:ascii="宋体" w:hAnsi="宋体" w:cs="新宋体"/>
          <w:b/>
          <w:bCs/>
          <w:sz w:val="24"/>
          <w:szCs w:val="24"/>
        </w:rPr>
      </w:r>
      <w:r/>
    </w:p>
    <w:p>
      <w:pPr>
        <w:ind w:left="420" w:firstLine="3840"/>
        <w:rPr>
          <w:rFonts w:hint="eastAsia" w:ascii="宋体" w:hAnsi="宋体" w:cs="新宋体"/>
          <w:sz w:val="24"/>
          <w:szCs w:val="24"/>
        </w:rPr>
      </w:pPr>
      <w:r>
        <w:rPr>
          <w:rFonts w:hint="eastAsia" w:ascii="宋体" w:hAnsi="宋体" w:cs="新宋体"/>
          <w:sz w:val="24"/>
          <w:szCs w:val="24"/>
        </w:rPr>
        <w:t xml:space="preserve">投标人全称（加盖CA电子公章）：</w:t>
      </w:r>
      <w:r/>
    </w:p>
    <w:p>
      <w:pPr>
        <w:ind w:left="420"/>
        <w:rPr>
          <w:rFonts w:hint="eastAsia" w:ascii="宋体" w:hAnsi="宋体" w:cs="新宋体"/>
          <w:sz w:val="24"/>
          <w:szCs w:val="24"/>
        </w:rPr>
      </w:pPr>
      <w:r>
        <w:rPr>
          <w:rFonts w:hint="eastAsia" w:ascii="宋体" w:hAnsi="宋体" w:cs="新宋体"/>
          <w:sz w:val="24"/>
          <w:szCs w:val="24"/>
        </w:rPr>
        <w:t xml:space="preserve">                      </w:t>
      </w:r>
      <w:r>
        <w:rPr>
          <w:rFonts w:ascii="宋体" w:hAnsi="宋体" w:cs="新宋体"/>
          <w:sz w:val="24"/>
          <w:szCs w:val="24"/>
        </w:rPr>
        <w:t xml:space="preserve"> </w:t>
      </w:r>
      <w:r/>
    </w:p>
    <w:p>
      <w:pPr>
        <w:ind w:left="420"/>
        <w:rPr>
          <w:rFonts w:hint="eastAsia" w:ascii="宋体" w:hAnsi="宋体" w:cs="新宋体"/>
          <w:sz w:val="24"/>
          <w:szCs w:val="24"/>
        </w:rPr>
      </w:pPr>
      <w:r>
        <w:rPr>
          <w:rFonts w:hint="eastAsia" w:ascii="宋体" w:hAnsi="宋体" w:cs="新宋体"/>
          <w:sz w:val="24"/>
          <w:szCs w:val="24"/>
        </w:rPr>
        <w:t xml:space="preserve">                       </w:t>
      </w:r>
      <w:r>
        <w:rPr>
          <w:rFonts w:ascii="宋体" w:hAnsi="宋体" w:cs="新宋体"/>
          <w:sz w:val="24"/>
          <w:szCs w:val="24"/>
        </w:rPr>
        <w:t xml:space="preserve">         </w:t>
      </w:r>
      <w:r>
        <w:rPr>
          <w:rFonts w:hint="eastAsia" w:ascii="宋体" w:hAnsi="宋体" w:cs="新宋体"/>
          <w:sz w:val="24"/>
          <w:szCs w:val="24"/>
        </w:rPr>
        <w:t xml:space="preserve">日期：</w:t>
      </w:r>
      <w:r/>
    </w:p>
    <w:p>
      <w:r/>
      <w:r/>
    </w:p>
    <w:p>
      <w:r/>
      <w:r/>
    </w:p>
    <w:p>
      <w:r/>
      <w:r/>
    </w:p>
    <w:p>
      <w:r/>
      <w:r/>
    </w:p>
    <w:p>
      <w:r/>
      <w:r/>
    </w:p>
    <w:p>
      <w:r/>
      <w:r/>
    </w:p>
    <w:p>
      <w:pPr>
        <w:pStyle w:val="852"/>
        <w:jc w:val="left"/>
        <w:spacing w:line="240" w:lineRule="auto"/>
        <w:rPr>
          <w:rFonts w:hint="eastAsia" w:ascii="宋体" w:hAnsi="宋体"/>
          <w:sz w:val="24"/>
          <w:szCs w:val="24"/>
        </w:rPr>
      </w:pPr>
      <w:r/>
      <w:bookmarkStart w:id="193" w:name="_Toc76893608"/>
      <w:r/>
      <w:bookmarkStart w:id="194" w:name="_Toc101280185"/>
      <w:r/>
      <w:bookmarkStart w:id="195" w:name="_Toc101862125"/>
      <w:r/>
      <w:bookmarkStart w:id="196" w:name="_Toc129876297"/>
      <w:r/>
      <w:bookmarkStart w:id="197" w:name="_Toc128508997"/>
      <w:r/>
      <w:bookmarkStart w:id="198" w:name="_Toc78882159"/>
      <w:r/>
      <w:bookmarkStart w:id="199" w:name="_Toc101797559"/>
      <w:r/>
      <w:bookmarkStart w:id="200" w:name="_Toc27654219"/>
      <w:r/>
      <w:bookmarkStart w:id="201" w:name="_Toc101280238"/>
      <w:r/>
      <w:bookmarkEnd w:id="192"/>
      <w:r>
        <w:rPr>
          <w:rFonts w:ascii="宋体" w:hAnsi="宋体"/>
          <w:sz w:val="22"/>
          <w:szCs w:val="22"/>
        </w:rPr>
        <w:t xml:space="preserve">5</w:t>
      </w:r>
      <w:r>
        <w:rPr>
          <w:rFonts w:hint="eastAsia" w:ascii="宋体" w:hAnsi="宋体"/>
          <w:sz w:val="24"/>
          <w:szCs w:val="24"/>
        </w:rPr>
        <w:t xml:space="preserve">.声明</w:t>
      </w:r>
      <w:bookmarkEnd w:id="193"/>
      <w:r/>
      <w:bookmarkEnd w:id="194"/>
      <w:r/>
      <w:bookmarkEnd w:id="195"/>
      <w:r/>
      <w:bookmarkEnd w:id="196"/>
      <w:r/>
      <w:bookmarkEnd w:id="197"/>
      <w:r/>
      <w:bookmarkEnd w:id="198"/>
      <w:r/>
      <w:bookmarkEnd w:id="199"/>
      <w:r/>
      <w:bookmarkEnd w:id="200"/>
      <w:r/>
      <w:bookmarkEnd w:id="201"/>
      <w:r/>
      <w:r/>
    </w:p>
    <w:p>
      <w:pPr>
        <w:jc w:val="center"/>
        <w:rPr>
          <w:rFonts w:hint="eastAsia" w:ascii="宋体" w:hAnsi="宋体"/>
          <w:b/>
          <w:sz w:val="24"/>
          <w:szCs w:val="24"/>
        </w:rPr>
      </w:pPr>
      <w:r>
        <w:rPr>
          <w:rFonts w:hint="eastAsia" w:ascii="宋体" w:hAnsi="宋体"/>
          <w:b/>
          <w:sz w:val="24"/>
          <w:szCs w:val="24"/>
        </w:rPr>
        <w:t xml:space="preserve">声  明</w:t>
      </w:r>
      <w:r/>
    </w:p>
    <w:p>
      <w:pPr>
        <w:jc w:val="center"/>
        <w:rPr>
          <w:rFonts w:hint="eastAsia" w:ascii="宋体" w:hAnsi="宋体"/>
          <w:b/>
          <w:sz w:val="24"/>
          <w:szCs w:val="24"/>
        </w:rPr>
      </w:pPr>
      <w:r>
        <w:rPr>
          <w:rFonts w:hint="eastAsia" w:ascii="宋体" w:hAnsi="宋体"/>
          <w:b/>
          <w:sz w:val="24"/>
          <w:szCs w:val="24"/>
        </w:rPr>
      </w:r>
      <w:r/>
    </w:p>
    <w:p>
      <w:pPr>
        <w:ind w:firstLine="480"/>
        <w:rPr>
          <w:rFonts w:hint="eastAsia" w:ascii="宋体" w:hAnsi="宋体" w:cs="新宋体"/>
          <w:sz w:val="24"/>
          <w:szCs w:val="24"/>
        </w:rPr>
      </w:pPr>
      <w:r>
        <w:rPr>
          <w:rFonts w:hint="eastAsia" w:ascii="宋体" w:hAnsi="宋体" w:cs="新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宋体" w:hAnsi="宋体" w:cs="新宋体"/>
          <w:sz w:val="24"/>
          <w:szCs w:val="24"/>
        </w:rPr>
      </w:pPr>
      <w:r>
        <w:rPr>
          <w:rFonts w:hint="eastAsia"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r>
      <w:r/>
    </w:p>
    <w:p>
      <w:pPr>
        <w:ind w:firstLine="2400"/>
        <w:rPr>
          <w:rFonts w:hint="eastAsia" w:ascii="宋体" w:hAnsi="宋体" w:cs="新宋体"/>
          <w:sz w:val="24"/>
          <w:szCs w:val="24"/>
        </w:rPr>
      </w:pPr>
      <w:r>
        <w:rPr>
          <w:rFonts w:hint="eastAsia" w:ascii="宋体" w:hAnsi="宋体" w:cs="新宋体"/>
          <w:sz w:val="24"/>
          <w:szCs w:val="24"/>
        </w:rPr>
        <w:t xml:space="preserve">   投标人全称（加盖CA电子公章）：</w:t>
      </w:r>
      <w:r/>
    </w:p>
    <w:p>
      <w:pPr>
        <w:rPr>
          <w:rFonts w:hint="eastAsia" w:ascii="宋体" w:hAnsi="宋体" w:cs="新宋体"/>
          <w:sz w:val="24"/>
          <w:szCs w:val="24"/>
        </w:rPr>
      </w:pPr>
      <w:r>
        <w:rPr>
          <w:rFonts w:hint="eastAsia"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t xml:space="preserve">                       日期：</w:t>
      </w:r>
      <w:r/>
    </w:p>
    <w:p>
      <w:pPr>
        <w:rPr>
          <w:sz w:val="24"/>
          <w:szCs w:val="24"/>
        </w:rPr>
      </w:pPr>
      <w:r/>
      <w:bookmarkStart w:id="202" w:name="_Toc509751133"/>
      <w:r/>
      <w:bookmarkStart w:id="203" w:name="_Toc6348256"/>
      <w:r/>
      <w:bookmarkStart w:id="204" w:name="_Toc27654220"/>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jc w:val="left"/>
        <w:widowControl/>
        <w:rPr>
          <w:sz w:val="24"/>
          <w:szCs w:val="24"/>
        </w:rPr>
      </w:pPr>
      <w:r>
        <w:rPr>
          <w:sz w:val="24"/>
          <w:szCs w:val="24"/>
        </w:rPr>
        <w:br w:type="page" w:clear="all"/>
      </w:r>
      <w:r/>
    </w:p>
    <w:p>
      <w:pPr>
        <w:pStyle w:val="852"/>
        <w:jc w:val="left"/>
        <w:spacing w:line="240" w:lineRule="auto"/>
        <w:rPr>
          <w:rFonts w:hint="eastAsia" w:ascii="宋体" w:hAnsi="宋体"/>
          <w:sz w:val="24"/>
          <w:szCs w:val="24"/>
        </w:rPr>
      </w:pPr>
      <w:r/>
      <w:bookmarkStart w:id="205" w:name="_Toc101280186"/>
      <w:r/>
      <w:bookmarkStart w:id="206" w:name="_Toc78882162"/>
      <w:r/>
      <w:bookmarkStart w:id="207" w:name="_Toc101280239"/>
      <w:r/>
      <w:bookmarkStart w:id="208" w:name="_Toc101862126"/>
      <w:r/>
      <w:bookmarkStart w:id="209" w:name="_Toc101797560"/>
      <w:r/>
      <w:bookmarkStart w:id="210" w:name="_Toc76893611"/>
      <w:r/>
      <w:bookmarkStart w:id="211" w:name="_Toc129876298"/>
      <w:r/>
      <w:bookmarkStart w:id="212" w:name="_Toc128508998"/>
      <w:r>
        <w:rPr>
          <w:rFonts w:ascii="宋体" w:hAnsi="宋体"/>
          <w:sz w:val="24"/>
          <w:szCs w:val="24"/>
        </w:rPr>
        <w:t xml:space="preserve">6.</w:t>
      </w:r>
      <w:r>
        <w:rPr>
          <w:rFonts w:hint="eastAsia" w:ascii="宋体" w:hAnsi="宋体"/>
          <w:sz w:val="24"/>
          <w:szCs w:val="24"/>
        </w:rPr>
        <w:t xml:space="preserve">中小企业声明函</w:t>
      </w:r>
      <w:bookmarkEnd w:id="202"/>
      <w:r/>
      <w:bookmarkEnd w:id="203"/>
      <w:r/>
      <w:bookmarkEnd w:id="204"/>
      <w:r/>
      <w:bookmarkEnd w:id="205"/>
      <w:r/>
      <w:bookmarkEnd w:id="206"/>
      <w:r/>
      <w:bookmarkEnd w:id="207"/>
      <w:r/>
      <w:bookmarkEnd w:id="208"/>
      <w:r/>
      <w:bookmarkEnd w:id="209"/>
      <w:r/>
      <w:bookmarkEnd w:id="210"/>
      <w:r/>
      <w:bookmarkEnd w:id="211"/>
      <w:r/>
      <w:bookmarkEnd w:id="212"/>
      <w:r/>
      <w:r/>
    </w:p>
    <w:p>
      <w:pPr>
        <w:pStyle w:val="946"/>
        <w:jc w:val="center"/>
        <w:rPr>
          <w:rFonts w:hint="eastAsia" w:ascii="宋体" w:hAnsi="宋体" w:eastAsia="宋体"/>
          <w:sz w:val="24"/>
          <w:szCs w:val="24"/>
        </w:rPr>
      </w:pPr>
      <w:r>
        <w:rPr>
          <w:rFonts w:hint="eastAsia" w:ascii="宋体" w:hAnsi="宋体" w:eastAsia="宋体"/>
          <w:b/>
          <w:bCs/>
          <w:sz w:val="24"/>
          <w:szCs w:val="24"/>
        </w:rPr>
        <w:t xml:space="preserve">中小企业声明函（工程、服务）</w:t>
      </w:r>
      <w:r/>
    </w:p>
    <w:p>
      <w:pPr>
        <w:pStyle w:val="946"/>
        <w:ind w:firstLine="480"/>
        <w:rPr>
          <w:rFonts w:hint="eastAsia" w:ascii="宋体" w:hAnsi="宋体" w:eastAsia="宋体"/>
          <w:sz w:val="24"/>
          <w:szCs w:val="24"/>
        </w:rPr>
      </w:pPr>
      <w:r>
        <w:rPr>
          <w:rFonts w:ascii="宋体" w:hAnsi="宋体" w:eastAsia="宋体"/>
          <w:sz w:val="24"/>
          <w:szCs w:val="24"/>
        </w:rPr>
        <w:t xml:space="preserve">本公司（联合体）郑重声明，根据《政府采购促进中小企业发展管理办法》（财库﹝2020﹞46 号）的规定，本公司（联合体）参加</w:t>
      </w:r>
      <w:r>
        <w:rPr>
          <w:rFonts w:hint="eastAsia" w:ascii="宋体" w:hAnsi="宋体" w:eastAsia="宋体"/>
          <w:sz w:val="24"/>
          <w:szCs w:val="24"/>
          <w:u w:val="single"/>
        </w:rPr>
        <w:t xml:space="preserve">江苏苏瑾创招标代理有限公司</w:t>
      </w:r>
      <w:r>
        <w:rPr>
          <w:rFonts w:ascii="宋体" w:hAnsi="宋体" w:eastAsia="宋体"/>
          <w:sz w:val="24"/>
          <w:szCs w:val="24"/>
        </w:rPr>
        <w:t xml:space="preserve">的</w:t>
      </w:r>
      <w:r>
        <w:rPr>
          <w:rFonts w:hint="eastAsia" w:ascii="宋体" w:hAnsi="宋体" w:eastAsia="宋体" w:cs="微软雅黑"/>
          <w:sz w:val="24"/>
          <w:szCs w:val="24"/>
          <w:u w:val="single"/>
        </w:rPr>
        <w:t xml:space="preserve">（采购编号为：</w:t>
      </w:r>
      <w:r>
        <w:rPr>
          <w:rFonts w:ascii="宋体" w:hAnsi="宋体"/>
          <w:sz w:val="24"/>
          <w:szCs w:val="24"/>
          <w:u w:val="single"/>
        </w:rPr>
        <w:t xml:space="preserve">JSZC-320000-JSSJ-G2026-0007</w:t>
      </w:r>
      <w:r>
        <w:rPr>
          <w:rFonts w:hint="eastAsia" w:ascii="宋体" w:hAnsi="宋体" w:eastAsia="宋体" w:cs="微软雅黑"/>
          <w:sz w:val="24"/>
          <w:szCs w:val="24"/>
          <w:u w:val="single"/>
        </w:rPr>
        <w:t xml:space="preserve">）</w:t>
      </w:r>
      <w:r>
        <w:rPr>
          <w:rFonts w:hint="eastAsia" w:ascii="宋体" w:hAnsi="宋体" w:eastAsia="宋体"/>
          <w:sz w:val="24"/>
          <w:szCs w:val="24"/>
          <w:u w:val="single"/>
        </w:rPr>
        <w:t xml:space="preserve">2026年固定污染源排污许可管理技术支撑</w:t>
      </w:r>
      <w:r>
        <w:rPr>
          <w:rFonts w:hint="eastAsia" w:ascii="宋体" w:hAnsi="宋体" w:eastAsia="宋体" w:cs="微软雅黑"/>
          <w:sz w:val="24"/>
          <w:szCs w:val="24"/>
          <w:u w:val="single"/>
        </w:rPr>
        <w:t xml:space="preserve">项目</w:t>
      </w:r>
      <w:r>
        <w:rPr>
          <w:rFonts w:ascii="宋体" w:hAnsi="宋体" w:eastAsia="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pStyle w:val="946"/>
        <w:ind w:firstLine="480"/>
        <w:rPr>
          <w:rFonts w:hint="eastAsia" w:ascii="宋体" w:hAnsi="宋体" w:eastAsia="宋体"/>
          <w:sz w:val="24"/>
          <w:szCs w:val="24"/>
          <w:u w:val="single"/>
        </w:rPr>
      </w:pPr>
      <w:r>
        <w:rPr>
          <w:rFonts w:ascii="宋体" w:hAnsi="宋体" w:eastAsia="宋体"/>
          <w:sz w:val="24"/>
          <w:szCs w:val="24"/>
        </w:rPr>
        <w:t xml:space="preserve">1.</w:t>
      </w:r>
      <w:r>
        <w:rPr>
          <w:rFonts w:ascii="宋体" w:hAnsi="宋体" w:eastAsia="宋体"/>
          <w:sz w:val="24"/>
          <w:szCs w:val="24"/>
          <w:u w:val="single"/>
        </w:rPr>
        <w:t xml:space="preserve"> </w:t>
      </w:r>
      <w:r>
        <w:rPr>
          <w:rFonts w:hint="eastAsia" w:ascii="宋体" w:hAnsi="宋体" w:eastAsia="宋体"/>
          <w:sz w:val="24"/>
          <w:szCs w:val="24"/>
          <w:u w:val="single"/>
        </w:rPr>
        <w:t xml:space="preserve">2026年固定污染源排污许可管理技术支撑</w:t>
      </w:r>
      <w:r>
        <w:rPr>
          <w:rFonts w:hint="eastAsia" w:ascii="宋体" w:hAnsi="宋体" w:eastAsia="宋体" w:cs="微软雅黑"/>
          <w:sz w:val="24"/>
          <w:szCs w:val="24"/>
          <w:u w:val="single"/>
        </w:rPr>
        <w:t xml:space="preserve">项目</w:t>
      </w:r>
      <w:r>
        <w:rPr>
          <w:rFonts w:ascii="宋体" w:hAnsi="宋体" w:eastAsia="宋体"/>
          <w:sz w:val="24"/>
          <w:szCs w:val="24"/>
          <w:u w:val="single"/>
        </w:rPr>
        <w:t xml:space="preserve"> </w:t>
      </w:r>
      <w:r>
        <w:rPr>
          <w:rFonts w:ascii="宋体" w:hAnsi="宋体" w:eastAsia="宋体"/>
          <w:sz w:val="24"/>
          <w:szCs w:val="24"/>
        </w:rPr>
        <w:t xml:space="preserve">，属于</w:t>
      </w:r>
      <w:r>
        <w:rPr>
          <w:rFonts w:hint="eastAsia" w:ascii="宋体" w:hAnsi="宋体" w:eastAsia="宋体"/>
          <w:sz w:val="24"/>
          <w:szCs w:val="24"/>
          <w:u w:val="single"/>
        </w:rPr>
        <w:t xml:space="preserve">其他未列明行业</w:t>
      </w:r>
      <w:r>
        <w:rPr>
          <w:rFonts w:ascii="宋体" w:hAnsi="宋体" w:eastAsia="宋体"/>
          <w:sz w:val="24"/>
          <w:szCs w:val="24"/>
        </w:rPr>
        <w:t xml:space="preserve">； 承建（承接）企业为</w:t>
      </w:r>
      <w:r>
        <w:rPr>
          <w:rFonts w:ascii="宋体" w:hAnsi="宋体" w:eastAsia="宋体"/>
          <w:sz w:val="24"/>
          <w:szCs w:val="24"/>
          <w:u w:val="single"/>
        </w:rPr>
        <w:t xml:space="preserve">（企业名称）</w:t>
      </w:r>
      <w:r>
        <w:rPr>
          <w:rFonts w:ascii="宋体" w:hAnsi="宋体" w:eastAsia="宋体"/>
          <w:sz w:val="24"/>
          <w:szCs w:val="24"/>
        </w:rPr>
        <w:t xml:space="preserve">，从业人员 </w:t>
      </w:r>
      <w:r>
        <w:rPr>
          <w:rFonts w:ascii="宋体" w:hAnsi="宋体" w:eastAsia="宋体"/>
          <w:sz w:val="24"/>
          <w:szCs w:val="24"/>
          <w:u w:val="single"/>
        </w:rPr>
        <w:t xml:space="preserve">      </w:t>
      </w:r>
      <w:r>
        <w:rPr>
          <w:rFonts w:ascii="宋体" w:hAnsi="宋体" w:eastAsia="宋体"/>
          <w:sz w:val="24"/>
          <w:szCs w:val="24"/>
        </w:rPr>
        <w:t xml:space="preserve">人，营业收入为 </w:t>
      </w:r>
      <w:r>
        <w:rPr>
          <w:rFonts w:ascii="宋体" w:hAnsi="宋体" w:eastAsia="宋体"/>
          <w:sz w:val="24"/>
          <w:szCs w:val="24"/>
          <w:u w:val="single"/>
        </w:rPr>
        <w:t xml:space="preserve">        </w:t>
      </w:r>
      <w:r>
        <w:rPr>
          <w:rFonts w:ascii="宋体" w:hAnsi="宋体" w:eastAsia="宋体"/>
          <w:sz w:val="24"/>
          <w:szCs w:val="24"/>
        </w:rPr>
        <w:t xml:space="preserve">万元，资产总额为</w:t>
      </w:r>
      <w:r>
        <w:rPr>
          <w:rFonts w:ascii="宋体" w:hAnsi="宋体" w:eastAsia="宋体"/>
          <w:sz w:val="24"/>
          <w:szCs w:val="24"/>
          <w:u w:val="single"/>
        </w:rPr>
        <w:t xml:space="preserve">      </w:t>
      </w:r>
      <w:r>
        <w:rPr>
          <w:rFonts w:ascii="宋体" w:hAnsi="宋体" w:eastAsia="宋体"/>
          <w:sz w:val="24"/>
          <w:szCs w:val="24"/>
        </w:rPr>
        <w:t xml:space="preserve">万元 ，属于</w:t>
      </w:r>
      <w:r>
        <w:rPr>
          <w:rFonts w:ascii="宋体" w:hAnsi="宋体" w:eastAsia="宋体"/>
          <w:sz w:val="24"/>
          <w:szCs w:val="24"/>
          <w:u w:val="single"/>
        </w:rPr>
        <w:t xml:space="preserve">（中型企业、 小型企业、微型企业）； </w:t>
      </w:r>
      <w:r/>
    </w:p>
    <w:p>
      <w:pPr>
        <w:pStyle w:val="946"/>
        <w:ind w:firstLine="480"/>
        <w:rPr>
          <w:rFonts w:hint="eastAsia" w:ascii="宋体" w:hAnsi="宋体" w:eastAsia="宋体"/>
          <w:sz w:val="24"/>
          <w:szCs w:val="24"/>
        </w:rPr>
      </w:pPr>
      <w:r>
        <w:rPr>
          <w:rFonts w:ascii="宋体" w:hAnsi="宋体" w:eastAsia="宋体"/>
          <w:sz w:val="24"/>
          <w:szCs w:val="24"/>
        </w:rPr>
        <w:t xml:space="preserve">…… </w:t>
      </w:r>
      <w:r/>
    </w:p>
    <w:p>
      <w:pPr>
        <w:pStyle w:val="946"/>
        <w:ind w:firstLine="480"/>
        <w:rPr>
          <w:rFonts w:hint="eastAsia" w:ascii="宋体" w:hAnsi="宋体" w:eastAsia="宋体"/>
          <w:sz w:val="24"/>
          <w:szCs w:val="24"/>
        </w:rPr>
      </w:pPr>
      <w:r>
        <w:rPr>
          <w:rFonts w:ascii="宋体" w:hAnsi="宋体" w:eastAsia="宋体"/>
          <w:sz w:val="24"/>
          <w:szCs w:val="24"/>
        </w:rPr>
        <w:t xml:space="preserve">以上企业，不属于大企业的分支机构，不存在控股股东 为大企业的情形，也不存在与大企业的负责人为同一人的情形。 </w:t>
      </w:r>
      <w:r/>
    </w:p>
    <w:p>
      <w:pPr>
        <w:pStyle w:val="946"/>
        <w:ind w:firstLine="480"/>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pStyle w:val="946"/>
        <w:ind w:firstLine="480"/>
        <w:jc w:val="center"/>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企业名称（</w:t>
      </w:r>
      <w:r>
        <w:rPr>
          <w:rFonts w:hint="eastAsia" w:ascii="宋体" w:hAnsi="宋体" w:eastAsia="宋体"/>
          <w:sz w:val="24"/>
          <w:szCs w:val="24"/>
        </w:rPr>
        <w:t xml:space="preserve">加盖CA电子公章</w:t>
      </w:r>
      <w:r>
        <w:rPr>
          <w:rFonts w:ascii="宋体" w:hAnsi="宋体" w:eastAsia="宋体"/>
          <w:sz w:val="24"/>
          <w:szCs w:val="24"/>
        </w:rPr>
        <w:t xml:space="preserve">）：</w:t>
      </w:r>
      <w:r/>
    </w:p>
    <w:p>
      <w:pPr>
        <w:pStyle w:val="946"/>
        <w:ind w:firstLine="4800"/>
        <w:rPr>
          <w:rFonts w:hint="eastAsia" w:ascii="宋体" w:hAnsi="宋体" w:eastAsia="宋体"/>
          <w:sz w:val="24"/>
          <w:szCs w:val="24"/>
        </w:rPr>
      </w:pPr>
      <w:r>
        <w:rPr>
          <w:rFonts w:ascii="宋体" w:hAnsi="宋体" w:eastAsia="宋体"/>
          <w:sz w:val="24"/>
          <w:szCs w:val="24"/>
        </w:rPr>
        <w:t xml:space="preserve">日 期：</w:t>
      </w:r>
      <w:r/>
    </w:p>
    <w:p>
      <w:pPr>
        <w:pStyle w:val="946"/>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w:t>
      </w:r>
      <w:r/>
    </w:p>
    <w:p>
      <w:pPr>
        <w:rPr>
          <w:rFonts w:hint="eastAsia" w:ascii="宋体" w:hAnsi="宋体"/>
          <w:sz w:val="22"/>
        </w:rPr>
      </w:pPr>
      <w:r>
        <w:rPr>
          <w:rFonts w:hint="eastAsia" w:ascii="宋体" w:hAnsi="宋体"/>
          <w:sz w:val="22"/>
        </w:rPr>
        <w:t xml:space="preserve">从业人员、营业收入、资产总额填报上一年度数据，无上一年度数据的新成立企业可不填报。</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ascii="宋体" w:hAnsi="宋体"/>
          <w:sz w:val="24"/>
          <w:szCs w:val="24"/>
        </w:rPr>
        <w:br/>
      </w:r>
      <w:r>
        <w:rPr>
          <w:rFonts w:ascii="宋体" w:hAnsi="宋体"/>
          <w:sz w:val="24"/>
          <w:szCs w:val="24"/>
        </w:rPr>
        <w:br/>
      </w:r>
      <w:r>
        <w:rPr>
          <w:rFonts w:ascii="宋体" w:hAnsi="宋体"/>
          <w:sz w:val="24"/>
          <w:szCs w:val="24"/>
        </w:rPr>
        <w:br/>
      </w:r>
      <w:r/>
    </w:p>
    <w:p>
      <w:pPr>
        <w:pStyle w:val="852"/>
        <w:jc w:val="left"/>
        <w:spacing w:line="240" w:lineRule="auto"/>
        <w:rPr>
          <w:rFonts w:hint="eastAsia" w:ascii="宋体" w:hAnsi="宋体"/>
          <w:sz w:val="24"/>
          <w:szCs w:val="24"/>
        </w:rPr>
      </w:pPr>
      <w:r/>
      <w:bookmarkStart w:id="213" w:name="_Toc78882163"/>
      <w:r/>
      <w:bookmarkStart w:id="214" w:name="_Toc101797561"/>
      <w:r/>
      <w:bookmarkStart w:id="215" w:name="_Toc101280240"/>
      <w:r/>
      <w:bookmarkStart w:id="216" w:name="_Toc28902621"/>
      <w:r/>
      <w:bookmarkStart w:id="217" w:name="_Toc29244199"/>
      <w:r/>
      <w:bookmarkStart w:id="218" w:name="_Toc101862127"/>
      <w:r/>
      <w:bookmarkStart w:id="219" w:name="_Toc101280187"/>
      <w:r/>
      <w:bookmarkStart w:id="220" w:name="_Toc129876299"/>
      <w:r/>
      <w:bookmarkStart w:id="221" w:name="_Toc128508999"/>
      <w:r/>
      <w:bookmarkStart w:id="222" w:name="_Toc76893612"/>
      <w:r/>
      <w:bookmarkStart w:id="223" w:name="OLE_LINK14"/>
      <w:r/>
      <w:bookmarkStart w:id="224" w:name="OLE_LINK13"/>
      <w:r>
        <w:rPr>
          <w:rFonts w:ascii="宋体" w:hAnsi="宋体"/>
          <w:sz w:val="24"/>
          <w:szCs w:val="24"/>
        </w:rPr>
        <w:t xml:space="preserve">7.</w:t>
      </w:r>
      <w:bookmarkStart w:id="225" w:name="_Hlk28902389"/>
      <w:r>
        <w:rPr>
          <w:rFonts w:hint="eastAsia" w:ascii="宋体" w:hAnsi="宋体"/>
          <w:sz w:val="24"/>
          <w:szCs w:val="24"/>
        </w:rPr>
        <w:t xml:space="preserve">残疾人福利性单位声明函</w:t>
      </w:r>
      <w:bookmarkEnd w:id="213"/>
      <w:r/>
      <w:bookmarkEnd w:id="214"/>
      <w:r/>
      <w:bookmarkEnd w:id="215"/>
      <w:r/>
      <w:bookmarkEnd w:id="216"/>
      <w:r/>
      <w:bookmarkEnd w:id="217"/>
      <w:r/>
      <w:bookmarkEnd w:id="218"/>
      <w:r/>
      <w:bookmarkEnd w:id="219"/>
      <w:r/>
      <w:bookmarkEnd w:id="220"/>
      <w:r/>
      <w:bookmarkEnd w:id="221"/>
      <w:r/>
      <w:bookmarkEnd w:id="222"/>
      <w:r/>
      <w:bookmarkEnd w:id="225"/>
      <w:r/>
      <w:bookmarkEnd w:id="223"/>
      <w:r/>
      <w:bookmarkEnd w:id="224"/>
      <w:r/>
      <w:r/>
    </w:p>
    <w:p>
      <w:pPr>
        <w:jc w:val="center"/>
        <w:rPr>
          <w:rFonts w:hint="eastAsia" w:ascii="宋体" w:hAnsi="宋体"/>
          <w:b/>
          <w:spacing w:val="6"/>
          <w:sz w:val="24"/>
          <w:szCs w:val="24"/>
        </w:rPr>
      </w:pPr>
      <w:r>
        <w:rPr>
          <w:rFonts w:hint="eastAsia" w:ascii="宋体" w:hAnsi="宋体"/>
          <w:b/>
          <w:spacing w:val="6"/>
          <w:sz w:val="24"/>
          <w:szCs w:val="24"/>
        </w:rPr>
        <w:t xml:space="preserve">残疾人福利性单位声明函</w:t>
      </w:r>
      <w:r/>
    </w:p>
    <w:p>
      <w:pPr>
        <w:ind w:firstLine="504"/>
        <w:rPr>
          <w:rFonts w:hint="eastAsia" w:ascii="宋体" w:hAnsi="宋体"/>
          <w:bCs/>
          <w:spacing w:val="6"/>
          <w:sz w:val="24"/>
          <w:szCs w:val="24"/>
        </w:rPr>
      </w:pPr>
      <w:r>
        <w:rPr>
          <w:rFonts w:hint="eastAsia" w:ascii="宋体" w:hAnsi="宋体"/>
          <w:bCs/>
          <w:spacing w:val="6"/>
          <w:sz w:val="24"/>
          <w:szCs w:val="24"/>
        </w:rPr>
      </w:r>
      <w:r/>
    </w:p>
    <w:p>
      <w:pPr>
        <w:ind w:firstLine="504"/>
        <w:rPr>
          <w:rFonts w:hint="eastAsia" w:ascii="宋体" w:hAnsi="宋体"/>
          <w:spacing w:val="6"/>
          <w:sz w:val="24"/>
          <w:szCs w:val="24"/>
        </w:rPr>
      </w:pPr>
      <w:r>
        <w:rPr>
          <w:rFonts w:hint="eastAsia" w:ascii="宋体" w:hAnsi="宋体"/>
          <w:spacing w:val="6"/>
          <w:sz w:val="24"/>
          <w:szCs w:val="24"/>
        </w:rPr>
        <w:t xml:space="preserve">本单位郑重声明，根据《财政部</w:t>
      </w:r>
      <w:r>
        <w:rPr>
          <w:rFonts w:ascii="宋体" w:hAnsi="宋体"/>
          <w:spacing w:val="6"/>
          <w:sz w:val="24"/>
          <w:szCs w:val="24"/>
        </w:rPr>
        <w:t xml:space="preserve"> </w:t>
      </w:r>
      <w:r>
        <w:rPr>
          <w:rFonts w:hint="eastAsia" w:ascii="宋体" w:hAnsi="宋体"/>
          <w:spacing w:val="6"/>
          <w:sz w:val="24"/>
          <w:szCs w:val="24"/>
        </w:rPr>
        <w:t xml:space="preserve">民政部</w:t>
      </w:r>
      <w:r>
        <w:rPr>
          <w:rFonts w:ascii="宋体" w:hAnsi="宋体"/>
          <w:spacing w:val="6"/>
          <w:sz w:val="24"/>
          <w:szCs w:val="24"/>
        </w:rPr>
        <w:t xml:space="preserve"> </w:t>
      </w:r>
      <w:r>
        <w:rPr>
          <w:rFonts w:hint="eastAsia" w:ascii="宋体" w:hAnsi="宋体"/>
          <w:spacing w:val="6"/>
          <w:sz w:val="24"/>
          <w:szCs w:val="24"/>
        </w:rPr>
        <w:t xml:space="preserve">中国残疾人联合会关于促进残疾人就业政府采购政策的通知》（财库</w:t>
      </w:r>
      <w:r>
        <w:rPr>
          <w:rFonts w:hint="eastAsia" w:ascii="宋体" w:hAnsi="宋体"/>
          <w:sz w:val="24"/>
          <w:szCs w:val="24"/>
        </w:rPr>
        <w:t xml:space="preserve">〔</w:t>
      </w:r>
      <w:r>
        <w:rPr>
          <w:rFonts w:ascii="宋体" w:hAnsi="宋体"/>
          <w:sz w:val="24"/>
          <w:szCs w:val="24"/>
        </w:rPr>
        <w:t xml:space="preserve">2017</w:t>
      </w:r>
      <w:r>
        <w:rPr>
          <w:rFonts w:hint="eastAsia" w:ascii="宋体" w:hAnsi="宋体"/>
          <w:sz w:val="24"/>
          <w:szCs w:val="24"/>
        </w:rPr>
        <w:t xml:space="preserve">〕</w:t>
      </w:r>
      <w:r>
        <w:rPr>
          <w:rFonts w:ascii="宋体" w:hAnsi="宋体"/>
          <w:sz w:val="24"/>
          <w:szCs w:val="24"/>
        </w:rPr>
        <w:t xml:space="preserve"> 141</w:t>
      </w:r>
      <w:r>
        <w:rPr>
          <w:rFonts w:hint="eastAsia" w:ascii="宋体" w:hAnsi="宋体"/>
          <w:spacing w:val="6"/>
          <w:sz w:val="24"/>
          <w:szCs w:val="24"/>
        </w:rPr>
        <w:t xml:space="preserve">号）的规定，本单位为符合条件的残疾人福利性单位，且本单位参加</w:t>
      </w:r>
      <w:r>
        <w:rPr>
          <w:rFonts w:ascii="宋体" w:hAnsi="宋体"/>
          <w:sz w:val="24"/>
          <w:szCs w:val="24"/>
          <w:u w:val="single"/>
        </w:rPr>
        <w:t xml:space="preserve">JSZC-320000-JSSJ-G2026-0007</w:t>
      </w:r>
      <w:r>
        <w:rPr>
          <w:rFonts w:hint="eastAsia" w:ascii="宋体" w:hAnsi="宋体"/>
          <w:sz w:val="24"/>
          <w:szCs w:val="24"/>
          <w:u w:val="single"/>
        </w:rPr>
        <w:t xml:space="preserve">2026年固定污染源排污许可管理技术支撑</w:t>
      </w:r>
      <w:r>
        <w:rPr>
          <w:rFonts w:hint="eastAsia" w:ascii="宋体" w:hAnsi="宋体"/>
          <w:sz w:val="24"/>
          <w:szCs w:val="24"/>
          <w:u w:val="single"/>
        </w:rPr>
        <w:t xml:space="preserve">项目</w:t>
      </w:r>
      <w:r>
        <w:rPr>
          <w:rFonts w:hint="eastAsia" w:ascii="宋体" w:hAnsi="宋体"/>
          <w:spacing w:val="6"/>
          <w:sz w:val="24"/>
          <w:szCs w:val="24"/>
        </w:rPr>
        <w:t xml:space="preserve">采购活动提供本单位制造的货物（由本单位承担工程</w:t>
      </w:r>
      <w:r>
        <w:rPr>
          <w:rFonts w:ascii="宋体" w:hAnsi="宋体"/>
          <w:spacing w:val="6"/>
          <w:sz w:val="24"/>
          <w:szCs w:val="24"/>
        </w:rPr>
        <w:t xml:space="preserve">/</w:t>
      </w:r>
      <w:r>
        <w:rPr>
          <w:rFonts w:hint="eastAsia" w:ascii="宋体" w:hAnsi="宋体"/>
          <w:spacing w:val="6"/>
          <w:sz w:val="24"/>
          <w:szCs w:val="24"/>
        </w:rPr>
        <w:t xml:space="preserve">提供服务），或者提供其他残疾人福利性单位制造的货物（不包括使用非残疾人福利性单位注册商标的货物）。</w:t>
      </w:r>
      <w:r/>
    </w:p>
    <w:p>
      <w:pPr>
        <w:ind w:firstLine="504"/>
        <w:rPr>
          <w:rFonts w:hint="eastAsia" w:ascii="宋体" w:hAnsi="宋体"/>
          <w:spacing w:val="6"/>
          <w:sz w:val="24"/>
          <w:szCs w:val="24"/>
        </w:rPr>
      </w:pPr>
      <w:r>
        <w:rPr>
          <w:rFonts w:hint="eastAsia" w:ascii="宋体" w:hAnsi="宋体"/>
          <w:spacing w:val="6"/>
          <w:sz w:val="24"/>
          <w:szCs w:val="24"/>
        </w:rPr>
        <w:t xml:space="preserve">本单位对上述声明的真实性负责。如有虚假，将依法承担相应责任。</w:t>
      </w:r>
      <w:r/>
    </w:p>
    <w:p>
      <w:pPr>
        <w:ind w:firstLine="504"/>
        <w:rPr>
          <w:rFonts w:hint="eastAsia" w:ascii="宋体" w:hAnsi="宋体"/>
          <w:spacing w:val="6"/>
          <w:sz w:val="24"/>
          <w:szCs w:val="24"/>
        </w:rPr>
      </w:pPr>
      <w:r>
        <w:rPr>
          <w:rFonts w:hint="eastAsia" w:ascii="宋体" w:hAnsi="宋体"/>
          <w:spacing w:val="6"/>
          <w:sz w:val="24"/>
          <w:szCs w:val="24"/>
        </w:rPr>
      </w:r>
      <w:r/>
    </w:p>
    <w:p>
      <w:pPr>
        <w:ind w:right="1560" w:firstLine="504"/>
        <w:jc w:val="center"/>
        <w:tabs>
          <w:tab w:val="left" w:pos="4860" w:leader="none"/>
        </w:tabs>
        <w:rPr>
          <w:rFonts w:hint="eastAsia" w:ascii="宋体" w:hAnsi="宋体"/>
          <w:spacing w:val="6"/>
          <w:sz w:val="24"/>
          <w:szCs w:val="24"/>
        </w:rPr>
      </w:pPr>
      <w:r>
        <w:rPr>
          <w:rFonts w:ascii="宋体" w:hAnsi="宋体"/>
          <w:spacing w:val="6"/>
          <w:sz w:val="24"/>
          <w:szCs w:val="24"/>
        </w:rPr>
        <w:t xml:space="preserve">               </w:t>
      </w:r>
      <w:r>
        <w:rPr>
          <w:rFonts w:hint="eastAsia" w:ascii="宋体" w:hAnsi="宋体"/>
          <w:spacing w:val="6"/>
          <w:sz w:val="24"/>
          <w:szCs w:val="24"/>
        </w:rPr>
        <w:t xml:space="preserve">单位名称（加盖CA电子公章）：</w:t>
      </w:r>
      <w:r/>
    </w:p>
    <w:p>
      <w:pPr>
        <w:ind w:right="1560" w:firstLine="504"/>
        <w:jc w:val="center"/>
        <w:tabs>
          <w:tab w:val="left" w:pos="4860" w:leader="none"/>
        </w:tabs>
        <w:rPr>
          <w:rFonts w:hint="eastAsia" w:ascii="宋体" w:hAnsi="宋体"/>
          <w:spacing w:val="6"/>
          <w:sz w:val="24"/>
          <w:szCs w:val="24"/>
        </w:rPr>
      </w:pPr>
      <w:r>
        <w:rPr>
          <w:rFonts w:ascii="宋体" w:hAnsi="宋体"/>
          <w:spacing w:val="6"/>
          <w:sz w:val="24"/>
          <w:szCs w:val="24"/>
        </w:rPr>
        <w:t xml:space="preserve">       </w:t>
      </w:r>
      <w:r>
        <w:rPr>
          <w:rFonts w:hint="eastAsia" w:ascii="宋体" w:hAnsi="宋体"/>
          <w:spacing w:val="6"/>
          <w:sz w:val="24"/>
          <w:szCs w:val="24"/>
        </w:rPr>
        <w:t xml:space="preserve">日</w:t>
      </w:r>
      <w:r>
        <w:rPr>
          <w:rFonts w:ascii="宋体" w:hAnsi="宋体"/>
          <w:spacing w:val="6"/>
          <w:sz w:val="24"/>
          <w:szCs w:val="24"/>
        </w:rPr>
        <w:t xml:space="preserve">  </w:t>
      </w:r>
      <w:r>
        <w:rPr>
          <w:rFonts w:hint="eastAsia" w:ascii="宋体" w:hAnsi="宋体"/>
          <w:spacing w:val="6"/>
          <w:sz w:val="24"/>
          <w:szCs w:val="24"/>
        </w:rPr>
        <w:t xml:space="preserve">期：</w:t>
      </w:r>
      <w:r/>
    </w:p>
    <w:p>
      <w:pPr>
        <w:ind w:right="1560" w:firstLine="504"/>
        <w:jc w:val="center"/>
        <w:tabs>
          <w:tab w:val="left" w:pos="4860" w:leader="none"/>
        </w:tabs>
        <w:rPr>
          <w:rFonts w:hint="eastAsia" w:ascii="宋体" w:hAnsi="宋体"/>
          <w:spacing w:val="6"/>
          <w:sz w:val="24"/>
          <w:szCs w:val="24"/>
        </w:rPr>
      </w:pPr>
      <w:r>
        <w:rPr>
          <w:rFonts w:hint="eastAsia" w:ascii="宋体" w:hAnsi="宋体"/>
          <w:spacing w:val="6"/>
          <w:sz w:val="24"/>
          <w:szCs w:val="24"/>
        </w:rPr>
      </w:r>
      <w:r/>
    </w:p>
    <w:p>
      <w:pPr>
        <w:pStyle w:val="852"/>
        <w:jc w:val="left"/>
        <w:spacing w:line="240" w:lineRule="auto"/>
        <w:rPr>
          <w:rFonts w:hint="eastAsia" w:ascii="宋体" w:hAnsi="宋体"/>
          <w:sz w:val="24"/>
          <w:szCs w:val="24"/>
        </w:rPr>
      </w:pPr>
      <w:r/>
      <w:bookmarkStart w:id="226" w:name="_Toc128509000"/>
      <w:r/>
      <w:bookmarkStart w:id="227" w:name="_Toc129876300"/>
      <w:r>
        <w:rPr>
          <w:rFonts w:ascii="宋体" w:hAnsi="宋体"/>
          <w:sz w:val="24"/>
          <w:szCs w:val="24"/>
        </w:rPr>
        <w:t xml:space="preserve">8</w:t>
      </w:r>
      <w:r>
        <w:rPr>
          <w:rFonts w:hint="eastAsia" w:ascii="宋体" w:hAnsi="宋体"/>
          <w:sz w:val="24"/>
          <w:szCs w:val="24"/>
        </w:rPr>
        <w:t xml:space="preserve">.</w:t>
      </w:r>
      <w:bookmarkStart w:id="228" w:name="OLE_LINK5"/>
      <w:r>
        <w:rPr>
          <w:rFonts w:hint="eastAsia" w:ascii="宋体" w:hAnsi="宋体"/>
          <w:sz w:val="24"/>
          <w:szCs w:val="24"/>
        </w:rPr>
        <w:t xml:space="preserve"> </w:t>
      </w:r>
      <w:bookmarkStart w:id="229" w:name="OLE_LINK3"/>
      <w:r>
        <w:rPr>
          <w:rFonts w:hint="eastAsia" w:ascii="宋体" w:hAnsi="宋体"/>
          <w:sz w:val="24"/>
          <w:szCs w:val="24"/>
        </w:rPr>
        <w:t xml:space="preserve">监狱和戒毒企业证明材料</w:t>
      </w:r>
      <w:bookmarkEnd w:id="226"/>
      <w:r/>
      <w:bookmarkEnd w:id="227"/>
      <w:r/>
      <w:r/>
    </w:p>
    <w:p>
      <w:pPr>
        <w:ind w:firstLine="960"/>
        <w:rPr>
          <w:sz w:val="24"/>
          <w:szCs w:val="24"/>
        </w:rPr>
      </w:pPr>
      <w:r>
        <w:rPr>
          <w:rFonts w:hint="eastAsia"/>
          <w:sz w:val="24"/>
          <w:szCs w:val="24"/>
        </w:rPr>
        <w:t xml:space="preserve">（提供证明材料）</w:t>
      </w:r>
      <w:bookmarkEnd w:id="228"/>
      <w:r/>
      <w:bookmarkEnd w:id="229"/>
      <w:r/>
      <w:r/>
    </w:p>
    <w:p>
      <w:pPr>
        <w:ind w:firstLine="960"/>
        <w:rPr>
          <w:sz w:val="24"/>
          <w:szCs w:val="24"/>
        </w:rPr>
      </w:pPr>
      <w:r>
        <w:rPr>
          <w:sz w:val="24"/>
          <w:szCs w:val="24"/>
        </w:rPr>
      </w:r>
      <w:r/>
    </w:p>
    <w:p>
      <w:pPr>
        <w:pStyle w:val="852"/>
        <w:jc w:val="left"/>
        <w:spacing w:line="240" w:lineRule="auto"/>
        <w:rPr>
          <w:rFonts w:hint="eastAsia" w:ascii="宋体" w:hAnsi="宋体"/>
          <w:sz w:val="24"/>
          <w:szCs w:val="24"/>
        </w:rPr>
      </w:pPr>
      <w:r/>
      <w:bookmarkStart w:id="230" w:name="_Toc128509001"/>
      <w:r/>
      <w:bookmarkStart w:id="231" w:name="_Toc129876301"/>
      <w:r>
        <w:rPr>
          <w:rFonts w:ascii="宋体" w:hAnsi="宋体"/>
          <w:sz w:val="24"/>
          <w:szCs w:val="24"/>
        </w:rPr>
        <w:t xml:space="preserve">9.</w:t>
      </w:r>
      <w:r>
        <w:rPr>
          <w:rFonts w:hint="eastAsia" w:ascii="宋体" w:hAnsi="宋体"/>
          <w:sz w:val="24"/>
          <w:szCs w:val="24"/>
        </w:rPr>
        <w:t xml:space="preserve">其他</w:t>
      </w:r>
      <w:bookmarkEnd w:id="230"/>
      <w:r/>
      <w:bookmarkEnd w:id="231"/>
      <w:r/>
      <w:r/>
    </w:p>
    <w:p>
      <w:pPr>
        <w:ind w:firstLine="480"/>
        <w:rPr>
          <w:sz w:val="24"/>
          <w:szCs w:val="24"/>
        </w:rPr>
      </w:pPr>
      <w:r>
        <w:rPr>
          <w:rFonts w:hint="eastAsia"/>
          <w:sz w:val="24"/>
          <w:szCs w:val="24"/>
        </w:rPr>
        <w:t xml:space="preserve">（各投标人根据招标文件规定的要求提供相关证明材料等，格式自拟）</w:t>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r/>
      <w:r/>
    </w:p>
    <w:p>
      <w:r/>
      <w:r/>
    </w:p>
    <w:p>
      <w:pPr>
        <w:jc w:val="left"/>
        <w:widowControl/>
        <w:rPr>
          <w:rFonts w:hint="eastAsia" w:asciiTheme="minorHAnsi" w:hAnsiTheme="minorHAnsi" w:eastAsiaTheme="minorEastAsia" w:cstheme="minorBidi"/>
          <w:sz w:val="20"/>
          <w:szCs w:val="20"/>
        </w:rPr>
      </w:pPr>
      <w:r>
        <w:rPr>
          <w:rFonts w:hint="eastAsia" w:asciiTheme="minorHAnsi" w:hAnsiTheme="minorHAnsi" w:eastAsiaTheme="minorEastAsia" w:cstheme="minorBidi"/>
          <w:sz w:val="20"/>
          <w:szCs w:val="20"/>
        </w:rPr>
      </w:r>
      <w:r/>
    </w:p>
    <w:sectPr>
      <w:headerReference w:type="default" r:id="rId9"/>
      <w:footerReference w:type="default" r:id="rId10"/>
      <w:footnotePr/>
      <w:endnotePr/>
      <w:type w:val="nextPage"/>
      <w:pgSz w:w="11906" w:h="16838" w:orient="portrait"/>
      <w:pgMar w:top="1440" w:right="1418" w:bottom="1440" w:left="1418"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楷体">
    <w:panose1 w:val="02010609060101010101"/>
  </w:font>
  <w:font w:name="新宋体">
    <w:panose1 w:val="02010609030101010101"/>
  </w:font>
  <w:font w:name="楷体_GB2312">
    <w:panose1 w:val="02010609060101010101"/>
  </w:font>
  <w:font w:name="方正仿宋简体">
    <w:panose1 w:val="020B0503020202020204"/>
  </w:font>
  <w:font w:name="Tahoma">
    <w:panose1 w:val="020B0604030504040204"/>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62248322"/>
      <w:rPr/>
    </w:sdtPr>
    <w:sdtContent>
      <w:p>
        <w:pPr>
          <w:pStyle w:val="868"/>
          <w:jc w:val="center"/>
        </w:pPr>
        <w:r>
          <w:fldChar w:fldCharType="begin"/>
        </w:r>
        <w:r>
          <w:instrText xml:space="preserve">PAGE   \* MERGEFORMAT</w:instrText>
        </w:r>
        <w:r>
          <w:fldChar w:fldCharType="separate"/>
        </w:r>
        <w:r>
          <w:rPr>
            <w:lang w:val="zh-CN"/>
          </w:rPr>
          <w:t xml:space="preserve">19</w:t>
        </w:r>
        <w:r>
          <w:fldChar w:fldCharType="end"/>
        </w:r>
        <w:r/>
      </w:p>
    </w:sdtContent>
  </w:sdt>
  <w:p>
    <w:pPr>
      <w:pStyle w:val="8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340"/>
      <w:jc w:val="left"/>
      <w:tabs>
        <w:tab w:val="center" w:pos="4153" w:leader="none"/>
        <w:tab w:val="center" w:pos="4213" w:leader="none"/>
        <w:tab w:val="right" w:pos="8306" w:leader="none"/>
      </w:tabs>
      <w:pBdr>
        <w:bottom w:val="single" w:color="auto" w:sz="6" w:space="1"/>
      </w:pBdr>
    </w:pPr>
    <w:r>
      <w:rPr>
        <w:rFonts w:hint="eastAsia" w:ascii="宋体"/>
        <w:sz w:val="18"/>
        <w:szCs w:val="18"/>
      </w:rPr>
      <w:t xml:space="preserve">                        </w:t>
    </w:r>
    <w:r>
      <w:rPr>
        <w:rFonts w:ascii="宋体"/>
        <w:sz w:val="18"/>
        <w:szCs w:val="18"/>
      </w:rPr>
      <w:t xml:space="preserve">   </w:t>
    </w:r>
    <w:r>
      <w:rPr>
        <w:rFonts w:hint="eastAsia" w:ascii="宋体"/>
        <w:sz w:val="18"/>
        <w:szCs w:val="18"/>
      </w:rPr>
      <w:t xml:space="preserve">          </w:t>
    </w:r>
    <w:r>
      <w:rPr>
        <w:rFonts w:ascii="宋体"/>
        <w:sz w:val="18"/>
        <w:szCs w:val="18"/>
      </w:rPr>
      <w:t xml:space="preserve">         </w:t>
    </w:r>
    <w:r>
      <w:rPr>
        <w:rFonts w:hint="eastAsia" w:ascii="宋体"/>
        <w:sz w:val="18"/>
        <w:szCs w:val="18"/>
      </w:rPr>
      <w:t xml:space="preserve"> 江苏苏瑾创招标代理有限公司</w:t>
    </w:r>
    <w:r/>
  </w:p>
  <w:p>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chineseCountingThousand"/>
      <w:pStyle w:val="928"/>
      <w:isLgl w:val="false"/>
      <w:suff w:val="space"/>
      <w:lvlText w:val="%1."/>
      <w:lvlJc w:val="left"/>
      <w:pPr>
        <w:ind w:left="425" w:hanging="425"/>
      </w:pPr>
      <w:rPr>
        <w:rFonts w:hint="default" w:ascii="Times New Roman" w:hAnsi="Times New Roman" w:eastAsia="黑体"/>
      </w:rPr>
    </w:lvl>
    <w:lvl w:ilvl="1">
      <w:start w:val="1"/>
      <w:numFmt w:val="chineseCountingThousand"/>
      <w:pStyle w:val="937"/>
      <w:isLgl w:val="false"/>
      <w:suff w:val="space"/>
      <w:lvlText w:val="（%2）"/>
      <w:lvlJc w:val="left"/>
      <w:pPr>
        <w:ind w:left="567" w:hanging="567"/>
      </w:pPr>
      <w:rPr>
        <w:rFonts w:hint="default" w:ascii="Times New Roman" w:hAnsi="Times New Roman" w:eastAsia="黑体"/>
      </w:rPr>
    </w:lvl>
    <w:lvl w:ilvl="2">
      <w:start w:val="1"/>
      <w:numFmt w:val="decimal"/>
      <w:pStyle w:val="932"/>
      <w:isLgl w:val="false"/>
      <w:suff w:val="space"/>
      <w:lvlText w:val="%3."/>
      <w:lvlJc w:val="left"/>
      <w:pPr>
        <w:ind w:left="709" w:hanging="369"/>
      </w:pPr>
      <w:rPr>
        <w:rFonts w:hint="default" w:ascii="Times New Roman" w:hAnsi="Times New Roman" w:eastAsia="黑体"/>
      </w:rPr>
    </w:lvl>
    <w:lvl w:ilvl="3">
      <w:start w:val="1"/>
      <w:numFmt w:val="decimal"/>
      <w:pStyle w:val="931"/>
      <w:isLgl w:val="false"/>
      <w:suff w:val="space"/>
      <w:lvlText w:val="（%4）"/>
      <w:lvlJc w:val="left"/>
      <w:pPr>
        <w:ind w:left="851" w:hanging="567"/>
      </w:pPr>
      <w:rPr>
        <w:rFonts w:hint="default" w:ascii="Times New Roman" w:hAnsi="Times New Roman" w:eastAsia="黑体"/>
      </w:rPr>
    </w:lvl>
    <w:lvl w:ilvl="4">
      <w:start w:val="1"/>
      <w:numFmt w:val="lowerLetter"/>
      <w:pStyle w:val="934"/>
      <w:isLgl w:val="false"/>
      <w:suff w:val="space"/>
      <w:lvlText w:val="%5."/>
      <w:lvlJc w:val="left"/>
      <w:pPr>
        <w:ind w:left="992" w:hanging="425"/>
      </w:pPr>
      <w:rPr>
        <w:rFonts w:hint="default" w:ascii="Times New Roman" w:hAnsi="Times New Roman" w:eastAsia="黑体"/>
      </w:rPr>
    </w:lvl>
    <w:lvl w:ilvl="5">
      <w:start w:val="1"/>
      <w:numFmt w:val="lowerLetter"/>
      <w:pStyle w:val="935"/>
      <w:isLgl w:val="false"/>
      <w:suff w:val="space"/>
      <w:lvlText w:val="（%6）"/>
      <w:lvlJc w:val="left"/>
      <w:pPr>
        <w:ind w:left="1134" w:hanging="680"/>
      </w:pPr>
      <w:rPr>
        <w:rFonts w:hint="default" w:ascii="Times New Roman" w:hAnsi="Times New Roman" w:eastAsia="黑体"/>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56"/>
    <w:link w:val="850"/>
    <w:uiPriority w:val="9"/>
    <w:rPr>
      <w:rFonts w:ascii="Arial" w:hAnsi="Arial" w:eastAsia="Arial" w:cs="Arial"/>
      <w:sz w:val="40"/>
      <w:szCs w:val="40"/>
    </w:rPr>
  </w:style>
  <w:style w:type="character" w:styleId="689">
    <w:name w:val="Heading 2 Char"/>
    <w:basedOn w:val="856"/>
    <w:link w:val="851"/>
    <w:uiPriority w:val="9"/>
    <w:rPr>
      <w:rFonts w:ascii="Arial" w:hAnsi="Arial" w:eastAsia="Arial" w:cs="Arial"/>
      <w:sz w:val="34"/>
    </w:rPr>
  </w:style>
  <w:style w:type="character" w:styleId="690">
    <w:name w:val="Heading 3 Char"/>
    <w:basedOn w:val="856"/>
    <w:link w:val="852"/>
    <w:uiPriority w:val="9"/>
    <w:rPr>
      <w:rFonts w:ascii="Arial" w:hAnsi="Arial" w:eastAsia="Arial" w:cs="Arial"/>
      <w:sz w:val="30"/>
      <w:szCs w:val="30"/>
    </w:rPr>
  </w:style>
  <w:style w:type="character" w:styleId="691">
    <w:name w:val="Heading 4 Char"/>
    <w:basedOn w:val="856"/>
    <w:link w:val="853"/>
    <w:uiPriority w:val="9"/>
    <w:rPr>
      <w:rFonts w:ascii="Arial" w:hAnsi="Arial" w:eastAsia="Arial" w:cs="Arial"/>
      <w:b/>
      <w:bCs/>
      <w:sz w:val="26"/>
      <w:szCs w:val="26"/>
    </w:rPr>
  </w:style>
  <w:style w:type="character" w:styleId="692">
    <w:name w:val="Heading 5 Char"/>
    <w:basedOn w:val="856"/>
    <w:link w:val="854"/>
    <w:uiPriority w:val="9"/>
    <w:rPr>
      <w:rFonts w:ascii="Arial" w:hAnsi="Arial" w:eastAsia="Arial" w:cs="Arial"/>
      <w:b/>
      <w:bCs/>
      <w:sz w:val="24"/>
      <w:szCs w:val="24"/>
    </w:rPr>
  </w:style>
  <w:style w:type="character" w:styleId="693">
    <w:name w:val="Heading 6 Char"/>
    <w:basedOn w:val="856"/>
    <w:link w:val="855"/>
    <w:uiPriority w:val="9"/>
    <w:rPr>
      <w:rFonts w:ascii="Arial" w:hAnsi="Arial" w:eastAsia="Arial" w:cs="Arial"/>
      <w:b/>
      <w:bCs/>
      <w:sz w:val="22"/>
      <w:szCs w:val="22"/>
    </w:rPr>
  </w:style>
  <w:style w:type="paragraph" w:styleId="694">
    <w:name w:val="Heading 7"/>
    <w:basedOn w:val="849"/>
    <w:next w:val="849"/>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basedOn w:val="856"/>
    <w:link w:val="694"/>
    <w:uiPriority w:val="9"/>
    <w:rPr>
      <w:rFonts w:ascii="Arial" w:hAnsi="Arial" w:eastAsia="Arial" w:cs="Arial"/>
      <w:b/>
      <w:bCs/>
      <w:i/>
      <w:iCs/>
      <w:sz w:val="22"/>
      <w:szCs w:val="22"/>
    </w:rPr>
  </w:style>
  <w:style w:type="paragraph" w:styleId="696">
    <w:name w:val="Heading 8"/>
    <w:basedOn w:val="849"/>
    <w:next w:val="849"/>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basedOn w:val="856"/>
    <w:link w:val="696"/>
    <w:uiPriority w:val="9"/>
    <w:rPr>
      <w:rFonts w:ascii="Arial" w:hAnsi="Arial" w:eastAsia="Arial" w:cs="Arial"/>
      <w:i/>
      <w:iCs/>
      <w:sz w:val="22"/>
      <w:szCs w:val="22"/>
    </w:rPr>
  </w:style>
  <w:style w:type="paragraph" w:styleId="698">
    <w:name w:val="Heading 9"/>
    <w:basedOn w:val="849"/>
    <w:next w:val="849"/>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basedOn w:val="856"/>
    <w:link w:val="698"/>
    <w:uiPriority w:val="9"/>
    <w:rPr>
      <w:rFonts w:ascii="Arial" w:hAnsi="Arial" w:eastAsia="Arial" w:cs="Arial"/>
      <w:i/>
      <w:iCs/>
      <w:sz w:val="21"/>
      <w:szCs w:val="21"/>
    </w:rPr>
  </w:style>
  <w:style w:type="paragraph" w:styleId="700">
    <w:name w:val="Title"/>
    <w:basedOn w:val="849"/>
    <w:next w:val="849"/>
    <w:link w:val="701"/>
    <w:uiPriority w:val="10"/>
    <w:qFormat/>
    <w:pPr>
      <w:contextualSpacing/>
      <w:spacing w:before="300" w:after="200"/>
    </w:pPr>
    <w:rPr>
      <w:sz w:val="48"/>
      <w:szCs w:val="48"/>
    </w:rPr>
  </w:style>
  <w:style w:type="character" w:styleId="701">
    <w:name w:val="Title Char"/>
    <w:basedOn w:val="856"/>
    <w:link w:val="700"/>
    <w:uiPriority w:val="10"/>
    <w:rPr>
      <w:sz w:val="48"/>
      <w:szCs w:val="48"/>
    </w:rPr>
  </w:style>
  <w:style w:type="paragraph" w:styleId="702">
    <w:name w:val="Subtitle"/>
    <w:basedOn w:val="849"/>
    <w:next w:val="849"/>
    <w:link w:val="703"/>
    <w:uiPriority w:val="11"/>
    <w:qFormat/>
    <w:pPr>
      <w:spacing w:before="200" w:after="200"/>
    </w:pPr>
    <w:rPr>
      <w:sz w:val="24"/>
      <w:szCs w:val="24"/>
    </w:rPr>
  </w:style>
  <w:style w:type="character" w:styleId="703">
    <w:name w:val="Subtitle Char"/>
    <w:basedOn w:val="856"/>
    <w:link w:val="702"/>
    <w:uiPriority w:val="11"/>
    <w:rPr>
      <w:sz w:val="24"/>
      <w:szCs w:val="24"/>
    </w:rPr>
  </w:style>
  <w:style w:type="paragraph" w:styleId="704">
    <w:name w:val="Quote"/>
    <w:basedOn w:val="849"/>
    <w:next w:val="849"/>
    <w:link w:val="705"/>
    <w:uiPriority w:val="29"/>
    <w:qFormat/>
    <w:pPr>
      <w:ind w:left="720" w:right="720"/>
    </w:pPr>
    <w:rPr>
      <w:i/>
    </w:rPr>
  </w:style>
  <w:style w:type="character" w:styleId="705">
    <w:name w:val="Quote Char"/>
    <w:link w:val="704"/>
    <w:uiPriority w:val="29"/>
    <w:rPr>
      <w:i/>
    </w:rPr>
  </w:style>
  <w:style w:type="paragraph" w:styleId="706">
    <w:name w:val="Intense Quote"/>
    <w:basedOn w:val="849"/>
    <w:next w:val="849"/>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character" w:styleId="708">
    <w:name w:val="Header Char"/>
    <w:basedOn w:val="856"/>
    <w:link w:val="869"/>
    <w:uiPriority w:val="99"/>
  </w:style>
  <w:style w:type="character" w:styleId="709">
    <w:name w:val="Footer Char"/>
    <w:basedOn w:val="856"/>
    <w:link w:val="868"/>
    <w:uiPriority w:val="99"/>
  </w:style>
  <w:style w:type="paragraph" w:styleId="710">
    <w:name w:val="Caption"/>
    <w:basedOn w:val="849"/>
    <w:next w:val="849"/>
    <w:uiPriority w:val="35"/>
    <w:semiHidden/>
    <w:unhideWhenUsed/>
    <w:qFormat/>
    <w:pPr>
      <w:spacing w:line="276" w:lineRule="auto"/>
    </w:pPr>
    <w:rPr>
      <w:b/>
      <w:bCs/>
      <w:color w:val="4f81bd" w:themeColor="accent1"/>
      <w:sz w:val="18"/>
      <w:szCs w:val="18"/>
    </w:rPr>
  </w:style>
  <w:style w:type="character" w:styleId="711">
    <w:name w:val="Caption Char"/>
    <w:basedOn w:val="710"/>
    <w:link w:val="868"/>
    <w:uiPriority w:val="99"/>
  </w:style>
  <w:style w:type="table" w:styleId="712">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3">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8">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9">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0">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1">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2">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3">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4">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5">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7">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1">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2">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1">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2">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3">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4">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5">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6">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7">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48">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9">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0">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1">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52">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3">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4">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55">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6">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7">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8">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9">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0">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2">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6">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7">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9">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0">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1">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2">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3">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4">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5">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6">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7">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8">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9">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0">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1">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3">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4">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5">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6">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7">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8">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0">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1">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2">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3">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94">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5">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3">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04">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5">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6">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7">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08">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9">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0">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11">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2">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3">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4">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15">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6">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8">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9">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0">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1">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2">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3">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5">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6">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7">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8">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9">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0">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1">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2">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3">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4">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5">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6">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7">
    <w:name w:val="Footnote Text Char"/>
    <w:link w:val="871"/>
    <w:uiPriority w:val="99"/>
    <w:rPr>
      <w:sz w:val="18"/>
    </w:rPr>
  </w:style>
  <w:style w:type="paragraph" w:styleId="838">
    <w:name w:val="endnote text"/>
    <w:basedOn w:val="849"/>
    <w:link w:val="839"/>
    <w:uiPriority w:val="99"/>
    <w:semiHidden/>
    <w:unhideWhenUsed/>
    <w:pPr>
      <w:spacing w:after="0" w:line="240" w:lineRule="auto"/>
    </w:pPr>
    <w:rPr>
      <w:sz w:val="20"/>
    </w:rPr>
  </w:style>
  <w:style w:type="character" w:styleId="839">
    <w:name w:val="Endnote Text Char"/>
    <w:link w:val="838"/>
    <w:uiPriority w:val="99"/>
    <w:rPr>
      <w:sz w:val="20"/>
    </w:rPr>
  </w:style>
  <w:style w:type="character" w:styleId="840">
    <w:name w:val="endnote reference"/>
    <w:basedOn w:val="856"/>
    <w:uiPriority w:val="99"/>
    <w:semiHidden/>
    <w:unhideWhenUsed/>
    <w:rPr>
      <w:vertAlign w:val="superscript"/>
    </w:rPr>
  </w:style>
  <w:style w:type="paragraph" w:styleId="841">
    <w:name w:val="toc 4"/>
    <w:basedOn w:val="849"/>
    <w:next w:val="849"/>
    <w:uiPriority w:val="39"/>
    <w:unhideWhenUsed/>
    <w:pPr>
      <w:ind w:left="850" w:right="0" w:firstLine="0"/>
      <w:spacing w:after="57"/>
    </w:pPr>
  </w:style>
  <w:style w:type="paragraph" w:styleId="842">
    <w:name w:val="toc 5"/>
    <w:basedOn w:val="849"/>
    <w:next w:val="849"/>
    <w:uiPriority w:val="39"/>
    <w:unhideWhenUsed/>
    <w:pPr>
      <w:ind w:left="1134" w:right="0" w:firstLine="0"/>
      <w:spacing w:after="57"/>
    </w:pPr>
  </w:style>
  <w:style w:type="paragraph" w:styleId="843">
    <w:name w:val="toc 6"/>
    <w:basedOn w:val="849"/>
    <w:next w:val="849"/>
    <w:uiPriority w:val="39"/>
    <w:unhideWhenUsed/>
    <w:pPr>
      <w:ind w:left="1417" w:right="0" w:firstLine="0"/>
      <w:spacing w:after="57"/>
    </w:pPr>
  </w:style>
  <w:style w:type="paragraph" w:styleId="844">
    <w:name w:val="toc 7"/>
    <w:basedOn w:val="849"/>
    <w:next w:val="849"/>
    <w:uiPriority w:val="39"/>
    <w:unhideWhenUsed/>
    <w:pPr>
      <w:ind w:left="1701" w:right="0" w:firstLine="0"/>
      <w:spacing w:after="57"/>
    </w:pPr>
  </w:style>
  <w:style w:type="paragraph" w:styleId="845">
    <w:name w:val="toc 8"/>
    <w:basedOn w:val="849"/>
    <w:next w:val="849"/>
    <w:uiPriority w:val="39"/>
    <w:unhideWhenUsed/>
    <w:pPr>
      <w:ind w:left="1984" w:right="0" w:firstLine="0"/>
      <w:spacing w:after="57"/>
    </w:pPr>
  </w:style>
  <w:style w:type="paragraph" w:styleId="846">
    <w:name w:val="toc 9"/>
    <w:basedOn w:val="849"/>
    <w:next w:val="849"/>
    <w:uiPriority w:val="39"/>
    <w:unhideWhenUsed/>
    <w:pPr>
      <w:ind w:left="2268" w:right="0" w:firstLine="0"/>
      <w:spacing w:after="57"/>
    </w:pPr>
  </w:style>
  <w:style w:type="paragraph" w:styleId="847">
    <w:name w:val="TOC Heading"/>
    <w:uiPriority w:val="39"/>
    <w:unhideWhenUsed/>
  </w:style>
  <w:style w:type="paragraph" w:styleId="848">
    <w:name w:val="table of figures"/>
    <w:basedOn w:val="849"/>
    <w:next w:val="849"/>
    <w:uiPriority w:val="99"/>
    <w:unhideWhenUsed/>
    <w:pPr>
      <w:spacing w:after="0" w:afterAutospacing="0"/>
    </w:pPr>
  </w:style>
  <w:style w:type="paragraph" w:styleId="849" w:default="1">
    <w:name w:val="Normal"/>
    <w:qFormat/>
    <w:pPr>
      <w:jc w:val="both"/>
      <w:widowControl w:val="off"/>
    </w:pPr>
    <w:rPr>
      <w:sz w:val="21"/>
      <w:szCs w:val="22"/>
    </w:rPr>
  </w:style>
  <w:style w:type="paragraph" w:styleId="850">
    <w:name w:val="Heading 1"/>
    <w:basedOn w:val="849"/>
    <w:next w:val="849"/>
    <w:link w:val="885"/>
    <w:qFormat/>
    <w:pPr>
      <w:keepLines/>
      <w:keepNext/>
      <w:spacing w:before="340" w:after="330" w:line="578" w:lineRule="auto"/>
      <w:outlineLvl w:val="0"/>
    </w:pPr>
    <w:rPr>
      <w:rFonts w:eastAsia="方正小标宋_GBK"/>
      <w:b/>
      <w:bCs/>
      <w:sz w:val="28"/>
      <w:szCs w:val="44"/>
    </w:rPr>
  </w:style>
  <w:style w:type="paragraph" w:styleId="851">
    <w:name w:val="Heading 2"/>
    <w:basedOn w:val="849"/>
    <w:next w:val="849"/>
    <w:link w:val="886"/>
    <w:qFormat/>
    <w:pPr>
      <w:jc w:val="center"/>
      <w:keepLines/>
      <w:keepNext/>
      <w:spacing w:before="260" w:after="260" w:line="416" w:lineRule="auto"/>
      <w:outlineLvl w:val="1"/>
    </w:pPr>
    <w:rPr>
      <w:rFonts w:ascii="Arial" w:hAnsi="Arial" w:eastAsia="黑体"/>
      <w:bCs/>
      <w:sz w:val="24"/>
      <w:szCs w:val="32"/>
    </w:rPr>
  </w:style>
  <w:style w:type="paragraph" w:styleId="852">
    <w:name w:val="Heading 3"/>
    <w:basedOn w:val="849"/>
    <w:next w:val="849"/>
    <w:link w:val="890"/>
    <w:unhideWhenUsed/>
    <w:qFormat/>
    <w:pPr>
      <w:keepLines/>
      <w:keepNext/>
      <w:spacing w:before="260" w:after="260" w:line="416" w:lineRule="auto"/>
      <w:outlineLvl w:val="2"/>
    </w:pPr>
    <w:rPr>
      <w:b/>
      <w:bCs/>
      <w:sz w:val="32"/>
      <w:szCs w:val="32"/>
    </w:rPr>
  </w:style>
  <w:style w:type="paragraph" w:styleId="853">
    <w:name w:val="Heading 4"/>
    <w:basedOn w:val="849"/>
    <w:next w:val="849"/>
    <w:link w:val="891"/>
    <w:uiPriority w:val="9"/>
    <w:qFormat/>
    <w:pPr>
      <w:keepLines/>
      <w:keepNext/>
      <w:spacing w:before="280" w:after="290" w:line="376" w:lineRule="auto"/>
      <w:outlineLvl w:val="3"/>
    </w:pPr>
    <w:rPr>
      <w:rFonts w:ascii="Cambria" w:hAnsi="Cambria"/>
      <w:b/>
      <w:bCs/>
      <w:sz w:val="28"/>
      <w:szCs w:val="28"/>
    </w:rPr>
  </w:style>
  <w:style w:type="paragraph" w:styleId="854">
    <w:name w:val="Heading 5"/>
    <w:basedOn w:val="849"/>
    <w:next w:val="849"/>
    <w:link w:val="892"/>
    <w:uiPriority w:val="9"/>
    <w:qFormat/>
    <w:pPr>
      <w:keepLines/>
      <w:keepNext/>
      <w:spacing w:before="280" w:after="290" w:line="376" w:lineRule="auto"/>
      <w:outlineLvl w:val="4"/>
    </w:pPr>
    <w:rPr>
      <w:b/>
      <w:bCs/>
      <w:sz w:val="28"/>
      <w:szCs w:val="28"/>
    </w:rPr>
  </w:style>
  <w:style w:type="paragraph" w:styleId="855">
    <w:name w:val="Heading 6"/>
    <w:basedOn w:val="849"/>
    <w:next w:val="849"/>
    <w:link w:val="893"/>
    <w:uiPriority w:val="9"/>
    <w:qFormat/>
    <w:pPr>
      <w:keepLines/>
      <w:keepNext/>
      <w:spacing w:before="240" w:after="64" w:line="320" w:lineRule="auto"/>
      <w:outlineLvl w:val="5"/>
    </w:pPr>
    <w:rPr>
      <w:rFonts w:ascii="Cambria" w:hAnsi="Cambria"/>
      <w:b/>
      <w:bCs/>
      <w:sz w:val="24"/>
      <w:szCs w:val="24"/>
    </w:rPr>
  </w:style>
  <w:style w:type="character" w:styleId="856" w:default="1">
    <w:name w:val="Default Paragraph Font"/>
    <w:uiPriority w:val="1"/>
    <w:semiHidden/>
    <w:unhideWhenUsed/>
  </w:style>
  <w:style w:type="table" w:styleId="857" w:default="1">
    <w:name w:val="Normal Table"/>
    <w:uiPriority w:val="99"/>
    <w:semiHidden/>
    <w:unhideWhenUsed/>
    <w:tblPr>
      <w:tblInd w:w="0" w:type="dxa"/>
      <w:tblCellMar>
        <w:left w:w="108" w:type="dxa"/>
        <w:top w:w="0" w:type="dxa"/>
        <w:right w:w="108" w:type="dxa"/>
        <w:bottom w:w="0" w:type="dxa"/>
      </w:tblCellMar>
    </w:tblPr>
  </w:style>
  <w:style w:type="numbering" w:styleId="858" w:default="1">
    <w:name w:val="No List"/>
    <w:uiPriority w:val="99"/>
    <w:semiHidden/>
    <w:unhideWhenUsed/>
  </w:style>
  <w:style w:type="paragraph" w:styleId="859">
    <w:name w:val="Normal Indent"/>
    <w:basedOn w:val="849"/>
    <w:link w:val="918"/>
    <w:uiPriority w:val="99"/>
    <w:qFormat/>
    <w:pPr>
      <w:ind w:firstLine="420"/>
      <w:jc w:val="left"/>
    </w:pPr>
    <w:rPr>
      <w:rFonts w:ascii="宋体"/>
      <w:sz w:val="24"/>
      <w:szCs w:val="20"/>
    </w:rPr>
  </w:style>
  <w:style w:type="paragraph" w:styleId="860">
    <w:name w:val="annotation text"/>
    <w:basedOn w:val="849"/>
    <w:link w:val="887"/>
    <w:qFormat/>
    <w:pPr>
      <w:jc w:val="left"/>
    </w:pPr>
    <w:rPr>
      <w:rFonts w:ascii="宋体"/>
      <w:sz w:val="20"/>
      <w:szCs w:val="20"/>
    </w:rPr>
  </w:style>
  <w:style w:type="paragraph" w:styleId="861">
    <w:name w:val="Body Text"/>
    <w:basedOn w:val="849"/>
    <w:link w:val="894"/>
    <w:qFormat/>
    <w:pPr>
      <w:jc w:val="center"/>
    </w:pPr>
    <w:rPr>
      <w:sz w:val="44"/>
      <w:szCs w:val="24"/>
    </w:rPr>
  </w:style>
  <w:style w:type="paragraph" w:styleId="862">
    <w:name w:val="Body Text Indent"/>
    <w:basedOn w:val="849"/>
    <w:link w:val="895"/>
    <w:uiPriority w:val="99"/>
    <w:unhideWhenUsed/>
    <w:qFormat/>
    <w:pPr>
      <w:ind w:left="420"/>
      <w:spacing w:after="120"/>
    </w:pPr>
  </w:style>
  <w:style w:type="paragraph" w:styleId="863">
    <w:name w:val="index 4"/>
    <w:basedOn w:val="849"/>
    <w:next w:val="849"/>
    <w:unhideWhenUsed/>
    <w:qFormat/>
    <w:rPr>
      <w:rFonts w:ascii="宋体" w:hAnsi="宋体" w:cs="宋体"/>
      <w:sz w:val="22"/>
      <w:lang w:val="zh-CN" w:bidi="zh-CN"/>
    </w:rPr>
  </w:style>
  <w:style w:type="paragraph" w:styleId="864">
    <w:name w:val="toc 3"/>
    <w:basedOn w:val="849"/>
    <w:next w:val="849"/>
    <w:uiPriority w:val="39"/>
    <w:unhideWhenUsed/>
    <w:qFormat/>
    <w:pPr>
      <w:ind w:left="840"/>
    </w:pPr>
  </w:style>
  <w:style w:type="paragraph" w:styleId="865">
    <w:name w:val="Plain Text"/>
    <w:basedOn w:val="849"/>
    <w:link w:val="896"/>
    <w:qFormat/>
    <w:rPr>
      <w:rFonts w:hint="eastAsia" w:ascii="宋体" w:hAnsi="Courier New"/>
      <w:szCs w:val="21"/>
    </w:rPr>
  </w:style>
  <w:style w:type="paragraph" w:styleId="866">
    <w:name w:val="Date"/>
    <w:basedOn w:val="849"/>
    <w:next w:val="849"/>
    <w:link w:val="897"/>
    <w:qFormat/>
    <w:rPr>
      <w:sz w:val="28"/>
      <w:szCs w:val="20"/>
    </w:rPr>
  </w:style>
  <w:style w:type="paragraph" w:styleId="867">
    <w:name w:val="Balloon Text"/>
    <w:basedOn w:val="849"/>
    <w:link w:val="898"/>
    <w:semiHidden/>
    <w:qFormat/>
    <w:rPr>
      <w:sz w:val="18"/>
      <w:szCs w:val="18"/>
    </w:rPr>
  </w:style>
  <w:style w:type="paragraph" w:styleId="868">
    <w:name w:val="Footer"/>
    <w:basedOn w:val="849"/>
    <w:link w:val="884"/>
    <w:uiPriority w:val="99"/>
    <w:unhideWhenUsed/>
    <w:qFormat/>
    <w:pPr>
      <w:jc w:val="left"/>
      <w:tabs>
        <w:tab w:val="center" w:pos="4153" w:leader="none"/>
        <w:tab w:val="right" w:pos="8306" w:leader="none"/>
      </w:tabs>
    </w:pPr>
    <w:rPr>
      <w:sz w:val="18"/>
      <w:szCs w:val="18"/>
    </w:rPr>
  </w:style>
  <w:style w:type="paragraph" w:styleId="869">
    <w:name w:val="Header"/>
    <w:basedOn w:val="849"/>
    <w:link w:val="88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0">
    <w:name w:val="toc 1"/>
    <w:basedOn w:val="849"/>
    <w:next w:val="849"/>
    <w:uiPriority w:val="39"/>
    <w:qFormat/>
    <w:pPr>
      <w:jc w:val="center"/>
      <w:spacing w:line="500" w:lineRule="exact"/>
      <w:tabs>
        <w:tab w:val="right" w:pos="8296" w:leader="dot"/>
      </w:tabs>
    </w:pPr>
    <w:rPr>
      <w:rFonts w:ascii="宋体"/>
      <w:sz w:val="20"/>
      <w:szCs w:val="20"/>
    </w:rPr>
  </w:style>
  <w:style w:type="paragraph" w:styleId="871">
    <w:name w:val="footnote text"/>
    <w:basedOn w:val="849"/>
    <w:link w:val="899"/>
    <w:uiPriority w:val="99"/>
    <w:unhideWhenUsed/>
    <w:qFormat/>
    <w:pPr>
      <w:jc w:val="left"/>
    </w:pPr>
    <w:rPr>
      <w:sz w:val="18"/>
      <w:szCs w:val="18"/>
    </w:rPr>
  </w:style>
  <w:style w:type="paragraph" w:styleId="872">
    <w:name w:val="toc 2"/>
    <w:basedOn w:val="849"/>
    <w:next w:val="849"/>
    <w:uiPriority w:val="39"/>
    <w:qFormat/>
    <w:pPr>
      <w:ind w:left="420"/>
      <w:jc w:val="left"/>
    </w:pPr>
    <w:rPr>
      <w:rFonts w:ascii="宋体"/>
      <w:sz w:val="20"/>
      <w:szCs w:val="20"/>
    </w:rPr>
  </w:style>
  <w:style w:type="paragraph" w:styleId="873">
    <w:name w:val="Normal (Web)"/>
    <w:basedOn w:val="849"/>
    <w:unhideWhenUsed/>
    <w:qFormat/>
    <w:pPr>
      <w:jc w:val="left"/>
      <w:spacing w:before="100" w:beforeAutospacing="1" w:after="100" w:afterAutospacing="1"/>
      <w:widowControl/>
    </w:pPr>
    <w:rPr>
      <w:rFonts w:ascii="宋体" w:hAnsi="宋体" w:cs="宋体"/>
      <w:sz w:val="24"/>
      <w:szCs w:val="24"/>
    </w:rPr>
  </w:style>
  <w:style w:type="paragraph" w:styleId="874">
    <w:name w:val="annotation subject"/>
    <w:basedOn w:val="860"/>
    <w:next w:val="860"/>
    <w:link w:val="900"/>
    <w:semiHidden/>
    <w:qFormat/>
    <w:rPr>
      <w:rFonts w:ascii="Times New Roman"/>
      <w:b/>
      <w:bCs/>
      <w:sz w:val="21"/>
      <w:szCs w:val="22"/>
    </w:rPr>
  </w:style>
  <w:style w:type="paragraph" w:styleId="875">
    <w:name w:val="Body Text First Indent"/>
    <w:basedOn w:val="861"/>
    <w:link w:val="956"/>
    <w:uiPriority w:val="99"/>
    <w:unhideWhenUsed/>
    <w:qFormat/>
    <w:pPr>
      <w:ind w:firstLine="420"/>
      <w:jc w:val="both"/>
      <w:spacing w:after="120"/>
    </w:pPr>
    <w:rPr>
      <w:sz w:val="21"/>
      <w:szCs w:val="22"/>
    </w:rPr>
  </w:style>
  <w:style w:type="paragraph" w:styleId="876">
    <w:name w:val="Body Text First Indent 2"/>
    <w:basedOn w:val="862"/>
    <w:link w:val="952"/>
    <w:uiPriority w:val="99"/>
    <w:unhideWhenUsed/>
    <w:qFormat/>
    <w:pPr>
      <w:ind w:firstLine="420"/>
    </w:pPr>
    <w:rPr>
      <w:rFonts w:asciiTheme="minorHAnsi" w:hAnsiTheme="minorHAnsi" w:eastAsiaTheme="minorEastAsia" w:cstheme="minorBidi"/>
    </w:rPr>
  </w:style>
  <w:style w:type="table" w:styleId="877">
    <w:name w:val="Table Grid"/>
    <w:basedOn w:val="85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8">
    <w:name w:val="Strong"/>
    <w:uiPriority w:val="22"/>
    <w:qFormat/>
    <w:rPr>
      <w:b/>
      <w:bCs/>
    </w:rPr>
  </w:style>
  <w:style w:type="character" w:styleId="879">
    <w:name w:val="page number"/>
    <w:qFormat/>
  </w:style>
  <w:style w:type="character" w:styleId="880">
    <w:name w:val="Hyperlink"/>
    <w:uiPriority w:val="99"/>
    <w:qFormat/>
    <w:rPr>
      <w:rFonts w:ascii="仿宋_GB2312" w:eastAsia="仿宋_GB2312"/>
      <w:b/>
      <w:color w:val="0000ff"/>
      <w:sz w:val="24"/>
      <w:szCs w:val="24"/>
      <w:u w:val="single"/>
      <w:lang w:val="en-US" w:eastAsia="zh-CN" w:bidi="ar-SA"/>
    </w:rPr>
  </w:style>
  <w:style w:type="character" w:styleId="881">
    <w:name w:val="annotation reference"/>
    <w:qFormat/>
    <w:rPr>
      <w:rFonts w:ascii="仿宋_GB2312" w:eastAsia="仿宋_GB2312"/>
      <w:b/>
      <w:sz w:val="21"/>
      <w:szCs w:val="21"/>
      <w:lang w:val="en-US" w:eastAsia="zh-CN" w:bidi="ar-SA"/>
    </w:rPr>
  </w:style>
  <w:style w:type="character" w:styleId="882">
    <w:name w:val="footnote reference"/>
    <w:uiPriority w:val="99"/>
    <w:unhideWhenUsed/>
    <w:qFormat/>
    <w:rPr>
      <w:vertAlign w:val="superscript"/>
    </w:rPr>
  </w:style>
  <w:style w:type="character" w:styleId="883" w:customStyle="1">
    <w:name w:val="页眉 字符"/>
    <w:basedOn w:val="856"/>
    <w:link w:val="869"/>
    <w:uiPriority w:val="99"/>
    <w:qFormat/>
    <w:rPr>
      <w:sz w:val="18"/>
      <w:szCs w:val="18"/>
    </w:rPr>
  </w:style>
  <w:style w:type="character" w:styleId="884" w:customStyle="1">
    <w:name w:val="页脚 字符"/>
    <w:basedOn w:val="856"/>
    <w:link w:val="868"/>
    <w:uiPriority w:val="99"/>
    <w:qFormat/>
    <w:rPr>
      <w:sz w:val="18"/>
      <w:szCs w:val="18"/>
    </w:rPr>
  </w:style>
  <w:style w:type="character" w:styleId="885" w:customStyle="1">
    <w:name w:val="标题 1 字符"/>
    <w:basedOn w:val="856"/>
    <w:link w:val="850"/>
    <w:qFormat/>
    <w:rPr>
      <w:rFonts w:ascii="Times New Roman" w:hAnsi="Times New Roman" w:eastAsia="方正小标宋_GBK" w:cs="Times New Roman"/>
      <w:b/>
      <w:bCs/>
      <w:sz w:val="28"/>
      <w:szCs w:val="44"/>
    </w:rPr>
  </w:style>
  <w:style w:type="character" w:styleId="886" w:customStyle="1">
    <w:name w:val="标题 2 字符"/>
    <w:basedOn w:val="856"/>
    <w:link w:val="851"/>
    <w:qFormat/>
    <w:rPr>
      <w:rFonts w:ascii="Arial" w:hAnsi="Arial" w:eastAsia="黑体" w:cs="Times New Roman"/>
      <w:bCs/>
      <w:sz w:val="24"/>
      <w:szCs w:val="32"/>
    </w:rPr>
  </w:style>
  <w:style w:type="character" w:styleId="887" w:customStyle="1">
    <w:name w:val="批注文字 字符"/>
    <w:basedOn w:val="856"/>
    <w:link w:val="860"/>
    <w:qFormat/>
    <w:rPr>
      <w:rFonts w:ascii="宋体" w:hAnsi="Times New Roman" w:eastAsia="宋体" w:cs="Times New Roman"/>
      <w:sz w:val="20"/>
      <w:szCs w:val="20"/>
    </w:rPr>
  </w:style>
  <w:style w:type="paragraph" w:styleId="888" w:customStyle="1">
    <w:name w:val="普通正文"/>
    <w:basedOn w:val="849"/>
    <w:qFormat/>
    <w:pPr>
      <w:ind w:firstLine="480"/>
      <w:jc w:val="left"/>
      <w:spacing w:before="120" w:after="120" w:line="360" w:lineRule="auto"/>
    </w:pPr>
    <w:rPr>
      <w:rFonts w:ascii="Arial" w:hAnsi="Arial"/>
      <w:sz w:val="24"/>
      <w:szCs w:val="24"/>
    </w:rPr>
  </w:style>
  <w:style w:type="paragraph" w:styleId="889">
    <w:name w:val="List Paragraph"/>
    <w:basedOn w:val="849"/>
    <w:uiPriority w:val="34"/>
    <w:qFormat/>
    <w:pPr>
      <w:ind w:firstLine="420"/>
    </w:pPr>
  </w:style>
  <w:style w:type="character" w:styleId="890" w:customStyle="1">
    <w:name w:val="标题 3 字符"/>
    <w:basedOn w:val="856"/>
    <w:link w:val="852"/>
    <w:qFormat/>
    <w:rPr>
      <w:rFonts w:ascii="Times New Roman" w:hAnsi="Times New Roman" w:eastAsia="宋体" w:cs="Times New Roman"/>
      <w:b/>
      <w:bCs/>
      <w:sz w:val="32"/>
      <w:szCs w:val="32"/>
    </w:rPr>
  </w:style>
  <w:style w:type="character" w:styleId="891" w:customStyle="1">
    <w:name w:val="标题 4 字符"/>
    <w:basedOn w:val="856"/>
    <w:link w:val="853"/>
    <w:uiPriority w:val="9"/>
    <w:qFormat/>
    <w:rPr>
      <w:rFonts w:ascii="Cambria" w:hAnsi="Cambria" w:eastAsia="宋体" w:cs="Times New Roman"/>
      <w:b/>
      <w:bCs/>
      <w:sz w:val="28"/>
      <w:szCs w:val="28"/>
    </w:rPr>
  </w:style>
  <w:style w:type="character" w:styleId="892" w:customStyle="1">
    <w:name w:val="标题 5 字符"/>
    <w:basedOn w:val="856"/>
    <w:link w:val="854"/>
    <w:uiPriority w:val="9"/>
    <w:qFormat/>
    <w:rPr>
      <w:rFonts w:ascii="Times New Roman" w:hAnsi="Times New Roman" w:eastAsia="宋体" w:cs="Times New Roman"/>
      <w:b/>
      <w:bCs/>
      <w:sz w:val="28"/>
      <w:szCs w:val="28"/>
    </w:rPr>
  </w:style>
  <w:style w:type="character" w:styleId="893" w:customStyle="1">
    <w:name w:val="标题 6 字符"/>
    <w:basedOn w:val="856"/>
    <w:link w:val="855"/>
    <w:uiPriority w:val="9"/>
    <w:qFormat/>
    <w:rPr>
      <w:rFonts w:ascii="Cambria" w:hAnsi="Cambria" w:eastAsia="宋体" w:cs="Times New Roman"/>
      <w:b/>
      <w:bCs/>
      <w:sz w:val="24"/>
      <w:szCs w:val="24"/>
    </w:rPr>
  </w:style>
  <w:style w:type="character" w:styleId="894" w:customStyle="1">
    <w:name w:val="正文文本 字符"/>
    <w:basedOn w:val="856"/>
    <w:link w:val="861"/>
    <w:qFormat/>
    <w:rPr>
      <w:rFonts w:ascii="Times New Roman" w:hAnsi="Times New Roman" w:eastAsia="宋体" w:cs="Times New Roman"/>
      <w:sz w:val="44"/>
      <w:szCs w:val="24"/>
    </w:rPr>
  </w:style>
  <w:style w:type="character" w:styleId="895" w:customStyle="1">
    <w:name w:val="正文文本缩进 字符"/>
    <w:basedOn w:val="856"/>
    <w:link w:val="862"/>
    <w:uiPriority w:val="99"/>
    <w:qFormat/>
    <w:rPr>
      <w:rFonts w:ascii="Times New Roman" w:hAnsi="Times New Roman" w:eastAsia="宋体" w:cs="Times New Roman"/>
    </w:rPr>
  </w:style>
  <w:style w:type="character" w:styleId="896" w:customStyle="1">
    <w:name w:val="纯文本 字符"/>
    <w:basedOn w:val="856"/>
    <w:link w:val="865"/>
    <w:qFormat/>
    <w:rPr>
      <w:rFonts w:ascii="宋体" w:hAnsi="Courier New" w:eastAsia="宋体" w:cs="Times New Roman"/>
      <w:szCs w:val="20"/>
    </w:rPr>
  </w:style>
  <w:style w:type="character" w:styleId="897" w:customStyle="1">
    <w:name w:val="日期 字符"/>
    <w:basedOn w:val="856"/>
    <w:link w:val="866"/>
    <w:qFormat/>
    <w:rPr>
      <w:rFonts w:ascii="Times New Roman" w:hAnsi="Times New Roman" w:eastAsia="宋体" w:cs="Times New Roman"/>
      <w:sz w:val="28"/>
      <w:szCs w:val="20"/>
    </w:rPr>
  </w:style>
  <w:style w:type="character" w:styleId="898" w:customStyle="1">
    <w:name w:val="批注框文本 字符"/>
    <w:basedOn w:val="856"/>
    <w:link w:val="867"/>
    <w:semiHidden/>
    <w:qFormat/>
    <w:rPr>
      <w:rFonts w:ascii="Times New Roman" w:hAnsi="Times New Roman" w:eastAsia="宋体" w:cs="Times New Roman"/>
      <w:sz w:val="18"/>
      <w:szCs w:val="18"/>
    </w:rPr>
  </w:style>
  <w:style w:type="character" w:styleId="899" w:customStyle="1">
    <w:name w:val="脚注文本 字符"/>
    <w:basedOn w:val="856"/>
    <w:link w:val="871"/>
    <w:uiPriority w:val="99"/>
    <w:qFormat/>
    <w:rPr>
      <w:rFonts w:ascii="Times New Roman" w:hAnsi="Times New Roman" w:eastAsia="宋体" w:cs="Times New Roman"/>
      <w:sz w:val="18"/>
      <w:szCs w:val="18"/>
    </w:rPr>
  </w:style>
  <w:style w:type="character" w:styleId="900" w:customStyle="1">
    <w:name w:val="批注主题 字符"/>
    <w:basedOn w:val="887"/>
    <w:link w:val="874"/>
    <w:semiHidden/>
    <w:qFormat/>
    <w:rPr>
      <w:rFonts w:ascii="Times New Roman" w:hAnsi="Times New Roman" w:eastAsia="宋体" w:cs="Times New Roman"/>
      <w:b/>
      <w:bCs/>
      <w:sz w:val="20"/>
      <w:szCs w:val="20"/>
    </w:rPr>
  </w:style>
  <w:style w:type="character" w:styleId="901" w:customStyle="1">
    <w:name w:val="font151"/>
    <w:qFormat/>
    <w:rPr>
      <w:rFonts w:hint="eastAsia" w:ascii="宋体" w:hAnsi="宋体" w:eastAsia="宋体" w:cs="宋体"/>
      <w:b/>
      <w:color w:val="dd0806"/>
      <w:sz w:val="18"/>
      <w:szCs w:val="18"/>
      <w:u w:val="none"/>
    </w:rPr>
  </w:style>
  <w:style w:type="character" w:styleId="902" w:customStyle="1">
    <w:name w:val="font161"/>
    <w:qFormat/>
    <w:rPr>
      <w:rFonts w:hint="eastAsia" w:ascii="宋体" w:hAnsi="宋体" w:eastAsia="宋体" w:cs="宋体"/>
      <w:color w:val="000000"/>
      <w:sz w:val="18"/>
      <w:szCs w:val="18"/>
      <w:u w:val="none"/>
    </w:rPr>
  </w:style>
  <w:style w:type="character" w:styleId="903" w:customStyle="1">
    <w:name w:val="页脚 字符1"/>
    <w:qFormat/>
    <w:rPr>
      <w:sz w:val="18"/>
      <w:szCs w:val="18"/>
    </w:rPr>
  </w:style>
  <w:style w:type="character" w:styleId="904" w:customStyle="1">
    <w:name w:val="z-窗体顶端 Char"/>
    <w:link w:val="905"/>
    <w:uiPriority w:val="99"/>
    <w:qFormat/>
    <w:rPr>
      <w:rFonts w:ascii="Arial" w:hAnsi="Arial" w:eastAsia="宋体" w:cs="Arial"/>
      <w:vanish/>
      <w:sz w:val="16"/>
      <w:szCs w:val="16"/>
    </w:rPr>
  </w:style>
  <w:style w:type="paragraph" w:styleId="905" w:customStyle="1">
    <w:name w:val="_Style 27"/>
    <w:basedOn w:val="849"/>
    <w:next w:val="849"/>
    <w:link w:val="904"/>
    <w:uiPriority w:val="99"/>
    <w:unhideWhenUsed/>
    <w:qFormat/>
    <w:pPr>
      <w:jc w:val="center"/>
      <w:widowControl/>
      <w:pBdr>
        <w:bottom w:val="single" w:color="auto" w:sz="6" w:space="1"/>
      </w:pBdr>
    </w:pPr>
    <w:rPr>
      <w:rFonts w:ascii="Arial" w:hAnsi="Arial" w:cs="Arial"/>
      <w:vanish/>
      <w:sz w:val="16"/>
      <w:szCs w:val="16"/>
    </w:rPr>
  </w:style>
  <w:style w:type="character" w:styleId="906" w:customStyle="1">
    <w:name w:val="font212"/>
    <w:qFormat/>
    <w:rPr>
      <w:rFonts w:hint="eastAsia" w:ascii="宋体" w:hAnsi="宋体" w:eastAsia="宋体" w:cs="宋体"/>
      <w:color w:val="000000"/>
      <w:sz w:val="18"/>
      <w:szCs w:val="18"/>
      <w:u w:val="none"/>
    </w:rPr>
  </w:style>
  <w:style w:type="character" w:styleId="907" w:customStyle="1">
    <w:name w:val="font11"/>
    <w:qFormat/>
    <w:rPr>
      <w:rFonts w:hint="default" w:ascii="Arial" w:hAnsi="Arial" w:cs="Arial"/>
      <w:color w:val="000000"/>
      <w:sz w:val="20"/>
      <w:szCs w:val="20"/>
      <w:u w:val="none"/>
    </w:rPr>
  </w:style>
  <w:style w:type="character" w:styleId="908" w:customStyle="1">
    <w:name w:val="font231"/>
    <w:qFormat/>
    <w:rPr>
      <w:rFonts w:hint="eastAsia" w:ascii="宋体" w:hAnsi="宋体" w:eastAsia="宋体" w:cs="宋体"/>
      <w:color w:val="000000"/>
      <w:sz w:val="18"/>
      <w:szCs w:val="18"/>
      <w:u w:val="none"/>
    </w:rPr>
  </w:style>
  <w:style w:type="character" w:styleId="909" w:customStyle="1">
    <w:name w:val="font211"/>
    <w:qFormat/>
    <w:rPr>
      <w:rFonts w:hint="eastAsia" w:ascii="宋体" w:hAnsi="宋体" w:eastAsia="宋体" w:cs="宋体"/>
      <w:color w:val="000000"/>
      <w:sz w:val="18"/>
      <w:szCs w:val="18"/>
      <w:u w:val="none"/>
    </w:rPr>
  </w:style>
  <w:style w:type="character" w:styleId="910" w:customStyle="1">
    <w:name w:val="Char Char21"/>
    <w:qFormat/>
    <w:rPr>
      <w:b/>
      <w:bCs/>
      <w:sz w:val="44"/>
      <w:szCs w:val="44"/>
    </w:rPr>
  </w:style>
  <w:style w:type="character" w:styleId="911" w:customStyle="1">
    <w:name w:val="未处理的提及1"/>
    <w:uiPriority w:val="99"/>
    <w:unhideWhenUsed/>
    <w:qFormat/>
    <w:rPr>
      <w:color w:val="605e5c"/>
      <w:shd w:val="clear" w:color="auto" w:fill="e1dfdd"/>
    </w:rPr>
  </w:style>
  <w:style w:type="character" w:styleId="912" w:customStyle="1">
    <w:name w:val="z-窗体底端 Char"/>
    <w:link w:val="913"/>
    <w:uiPriority w:val="99"/>
    <w:qFormat/>
    <w:rPr>
      <w:rFonts w:ascii="Arial" w:hAnsi="Arial" w:eastAsia="宋体" w:cs="Arial"/>
      <w:vanish/>
      <w:sz w:val="16"/>
      <w:szCs w:val="16"/>
    </w:rPr>
  </w:style>
  <w:style w:type="paragraph" w:styleId="913" w:customStyle="1">
    <w:name w:val="_Style 26"/>
    <w:basedOn w:val="849"/>
    <w:next w:val="849"/>
    <w:link w:val="912"/>
    <w:uiPriority w:val="99"/>
    <w:unhideWhenUsed/>
    <w:qFormat/>
    <w:pPr>
      <w:jc w:val="center"/>
      <w:widowControl/>
      <w:pBdr>
        <w:top w:val="single" w:color="auto" w:sz="6" w:space="1"/>
      </w:pBdr>
    </w:pPr>
    <w:rPr>
      <w:rFonts w:ascii="Arial" w:hAnsi="Arial" w:cs="Arial"/>
      <w:vanish/>
      <w:sz w:val="16"/>
      <w:szCs w:val="16"/>
    </w:rPr>
  </w:style>
  <w:style w:type="character" w:styleId="914" w:customStyle="1">
    <w:name w:val="font51"/>
    <w:qFormat/>
    <w:rPr>
      <w:rFonts w:hint="eastAsia" w:ascii="宋体" w:hAnsi="宋体" w:eastAsia="宋体" w:cs="宋体"/>
      <w:color w:val="000000"/>
      <w:sz w:val="20"/>
      <w:szCs w:val="20"/>
      <w:u w:val="none"/>
    </w:rPr>
  </w:style>
  <w:style w:type="character" w:styleId="915" w:customStyle="1">
    <w:name w:val="日期 Char1"/>
    <w:uiPriority w:val="99"/>
    <w:semiHidden/>
    <w:qFormat/>
    <w:rPr>
      <w:sz w:val="21"/>
      <w:szCs w:val="22"/>
    </w:rPr>
  </w:style>
  <w:style w:type="character" w:styleId="916" w:customStyle="1">
    <w:name w:val="font241"/>
    <w:qFormat/>
    <w:rPr>
      <w:rFonts w:hint="default" w:ascii="Tahoma" w:hAnsi="Tahoma" w:eastAsia="Tahoma" w:cs="Tahoma"/>
      <w:color w:val="000000"/>
      <w:sz w:val="18"/>
      <w:szCs w:val="18"/>
      <w:u w:val="none"/>
    </w:rPr>
  </w:style>
  <w:style w:type="character" w:styleId="917" w:customStyle="1">
    <w:name w:val="页眉 字符1"/>
    <w:uiPriority w:val="99"/>
    <w:qFormat/>
    <w:rPr>
      <w:sz w:val="18"/>
      <w:szCs w:val="18"/>
    </w:rPr>
  </w:style>
  <w:style w:type="character" w:styleId="918" w:customStyle="1">
    <w:name w:val="正文缩进 字符"/>
    <w:link w:val="859"/>
    <w:qFormat/>
    <w:rPr>
      <w:rFonts w:ascii="宋体" w:hAnsi="Times New Roman" w:eastAsia="宋体" w:cs="Times New Roman"/>
      <w:sz w:val="24"/>
      <w:szCs w:val="20"/>
    </w:rPr>
  </w:style>
  <w:style w:type="character" w:styleId="919" w:customStyle="1">
    <w:name w:val="批注文字 字符2"/>
    <w:qFormat/>
    <w:rPr>
      <w:sz w:val="21"/>
      <w:szCs w:val="22"/>
    </w:rPr>
  </w:style>
  <w:style w:type="character" w:styleId="920" w:customStyle="1">
    <w:name w:val="批注文字 字符1"/>
    <w:uiPriority w:val="99"/>
    <w:qFormat/>
    <w:rPr>
      <w:sz w:val="21"/>
      <w:szCs w:val="22"/>
    </w:rPr>
  </w:style>
  <w:style w:type="character" w:styleId="921" w:customStyle="1">
    <w:name w:val="font191"/>
    <w:qFormat/>
    <w:rPr>
      <w:rFonts w:ascii="Tahoma" w:hAnsi="Tahoma" w:eastAsia="Tahoma" w:cs="Tahoma"/>
      <w:color w:val="000000"/>
      <w:sz w:val="18"/>
      <w:szCs w:val="18"/>
      <w:u w:val="none"/>
    </w:rPr>
  </w:style>
  <w:style w:type="character" w:styleId="922" w:customStyle="1">
    <w:name w:val="font271"/>
    <w:qFormat/>
    <w:rPr>
      <w:rFonts w:hint="eastAsia" w:ascii="宋体" w:hAnsi="宋体" w:eastAsia="宋体" w:cs="宋体"/>
      <w:b/>
      <w:color w:val="dd0806"/>
      <w:sz w:val="20"/>
      <w:szCs w:val="20"/>
      <w:u w:val="none"/>
    </w:rPr>
  </w:style>
  <w:style w:type="character" w:styleId="923" w:customStyle="1">
    <w:name w:val="font222"/>
    <w:qFormat/>
    <w:rPr>
      <w:rFonts w:hint="eastAsia" w:ascii="宋体" w:hAnsi="宋体" w:eastAsia="宋体" w:cs="宋体"/>
      <w:color w:val="dd0806"/>
      <w:sz w:val="18"/>
      <w:szCs w:val="18"/>
      <w:u w:val="none"/>
    </w:rPr>
  </w:style>
  <w:style w:type="character" w:styleId="924" w:customStyle="1">
    <w:name w:val="font221"/>
    <w:qFormat/>
    <w:rPr>
      <w:rFonts w:hint="eastAsia" w:ascii="宋体" w:hAnsi="宋体" w:eastAsia="宋体" w:cs="宋体"/>
      <w:color w:val="dd0806"/>
      <w:sz w:val="18"/>
      <w:szCs w:val="18"/>
      <w:u w:val="none"/>
    </w:rPr>
  </w:style>
  <w:style w:type="paragraph" w:styleId="925" w:customStyle="1">
    <w:name w:val="无间隔1"/>
    <w:uiPriority w:val="1"/>
    <w:qFormat/>
    <w:pPr>
      <w:jc w:val="both"/>
      <w:widowControl w:val="off"/>
    </w:pPr>
    <w:rPr>
      <w:sz w:val="21"/>
      <w:szCs w:val="24"/>
    </w:rPr>
  </w:style>
  <w:style w:type="paragraph" w:styleId="926" w:customStyle="1">
    <w:name w:val="Blockquote"/>
    <w:basedOn w:val="849"/>
    <w:qFormat/>
    <w:pPr>
      <w:ind w:left="360" w:right="360"/>
      <w:jc w:val="left"/>
      <w:spacing w:before="100" w:after="100"/>
    </w:pPr>
    <w:rPr>
      <w:sz w:val="24"/>
      <w:szCs w:val="20"/>
    </w:rPr>
  </w:style>
  <w:style w:type="paragraph" w:styleId="927" w:customStyle="1">
    <w:name w:val="_Style 24"/>
    <w:basedOn w:val="849"/>
    <w:qFormat/>
    <w:pPr>
      <w:ind w:firstLine="420"/>
    </w:pPr>
  </w:style>
  <w:style w:type="paragraph" w:styleId="928" w:customStyle="1">
    <w:name w:val="公文标题1"/>
    <w:basedOn w:val="850"/>
    <w:next w:val="849"/>
    <w:qFormat/>
    <w:pPr>
      <w:numPr>
        <w:numId w:val="1"/>
      </w:numPr>
    </w:pPr>
    <w:rPr>
      <w:rFonts w:eastAsia="黑体"/>
      <w:sz w:val="36"/>
    </w:rPr>
  </w:style>
  <w:style w:type="paragraph" w:styleId="929" w:customStyle="1">
    <w:name w:val="列出段落1"/>
    <w:basedOn w:val="849"/>
    <w:uiPriority w:val="99"/>
    <w:unhideWhenUsed/>
    <w:qFormat/>
    <w:pPr>
      <w:ind w:firstLine="420"/>
    </w:pPr>
  </w:style>
  <w:style w:type="paragraph" w:styleId="930" w:customStyle="1">
    <w:name w:val="_Style 1"/>
    <w:basedOn w:val="849"/>
    <w:uiPriority w:val="34"/>
    <w:qFormat/>
    <w:pPr>
      <w:ind w:firstLine="420"/>
    </w:pPr>
    <w:rPr>
      <w:szCs w:val="20"/>
    </w:rPr>
  </w:style>
  <w:style w:type="paragraph" w:styleId="931" w:customStyle="1">
    <w:name w:val="公文标题4"/>
    <w:basedOn w:val="853"/>
    <w:next w:val="849"/>
    <w:qFormat/>
    <w:pPr>
      <w:numPr>
        <w:ilvl w:val="3"/>
        <w:numId w:val="1"/>
      </w:numPr>
    </w:pPr>
    <w:rPr>
      <w:rFonts w:ascii="Times New Roman" w:hAnsi="Times New Roman" w:eastAsia="黑体"/>
    </w:rPr>
  </w:style>
  <w:style w:type="paragraph" w:styleId="932" w:customStyle="1">
    <w:name w:val="公文标题3"/>
    <w:basedOn w:val="852"/>
    <w:next w:val="849"/>
    <w:qFormat/>
    <w:pPr>
      <w:numPr>
        <w:ilvl w:val="2"/>
        <w:numId w:val="1"/>
      </w:numPr>
    </w:pPr>
    <w:rPr>
      <w:rFonts w:eastAsia="黑体"/>
      <w:sz w:val="30"/>
    </w:rPr>
  </w:style>
  <w:style w:type="paragraph" w:styleId="933" w:customStyle="1">
    <w:name w:val="_Style 25"/>
    <w:basedOn w:val="850"/>
    <w:next w:val="849"/>
    <w:uiPriority w:val="39"/>
    <w:qFormat/>
    <w:pPr>
      <w:jc w:val="left"/>
      <w:spacing w:before="480" w:after="0" w:line="276" w:lineRule="auto"/>
      <w:widowControl/>
      <w:outlineLvl w:val="9"/>
    </w:pPr>
    <w:rPr>
      <w:rFonts w:ascii="Cambria" w:hAnsi="Cambria" w:eastAsia="宋体"/>
      <w:color w:val="365f91"/>
      <w:szCs w:val="28"/>
    </w:rPr>
  </w:style>
  <w:style w:type="paragraph" w:styleId="934" w:customStyle="1">
    <w:name w:val="公文标题5"/>
    <w:basedOn w:val="854"/>
    <w:next w:val="849"/>
    <w:qFormat/>
    <w:pPr>
      <w:numPr>
        <w:ilvl w:val="4"/>
        <w:numId w:val="1"/>
      </w:numPr>
    </w:pPr>
    <w:rPr>
      <w:rFonts w:eastAsia="黑体"/>
      <w:sz w:val="24"/>
    </w:rPr>
  </w:style>
  <w:style w:type="paragraph" w:styleId="935" w:customStyle="1">
    <w:name w:val="公文标题6"/>
    <w:basedOn w:val="855"/>
    <w:next w:val="849"/>
    <w:qFormat/>
    <w:pPr>
      <w:numPr>
        <w:ilvl w:val="5"/>
        <w:numId w:val="1"/>
      </w:numPr>
    </w:pPr>
    <w:rPr>
      <w:rFonts w:ascii="Times New Roman" w:hAnsi="Times New Roman" w:eastAsia="黑体"/>
    </w:rPr>
  </w:style>
  <w:style w:type="paragraph" w:styleId="936" w:customStyle="1">
    <w:name w:val="reader-word-layer"/>
    <w:basedOn w:val="849"/>
    <w:qFormat/>
    <w:pPr>
      <w:jc w:val="left"/>
      <w:spacing w:before="100" w:beforeAutospacing="1" w:after="100" w:afterAutospacing="1"/>
      <w:widowControl/>
    </w:pPr>
    <w:rPr>
      <w:rFonts w:ascii="宋体" w:hAnsi="宋体" w:cs="宋体"/>
      <w:sz w:val="24"/>
      <w:szCs w:val="24"/>
    </w:rPr>
  </w:style>
  <w:style w:type="paragraph" w:styleId="937" w:customStyle="1">
    <w:name w:val="公文标题2"/>
    <w:basedOn w:val="851"/>
    <w:next w:val="849"/>
    <w:qFormat/>
    <w:pPr>
      <w:numPr>
        <w:ilvl w:val="1"/>
        <w:numId w:val="1"/>
      </w:numPr>
      <w:jc w:val="both"/>
    </w:pPr>
    <w:rPr>
      <w:rFonts w:ascii="Times New Roman" w:hAnsi="Times New Roman"/>
      <w:b/>
      <w:sz w:val="32"/>
    </w:rPr>
  </w:style>
  <w:style w:type="character" w:styleId="938" w:customStyle="1">
    <w:name w:val="正文文本 字符1"/>
    <w:qFormat/>
    <w:rPr>
      <w:rFonts w:ascii="Times New Roman" w:hAnsi="Times New Roman" w:eastAsia="宋体" w:cs="Times New Roman"/>
      <w:sz w:val="44"/>
      <w:szCs w:val="24"/>
    </w:rPr>
  </w:style>
  <w:style w:type="character" w:styleId="939" w:customStyle="1">
    <w:name w:val="标题 3 字符1"/>
    <w:qFormat/>
    <w:rPr>
      <w:b/>
      <w:bCs/>
      <w:sz w:val="32"/>
      <w:szCs w:val="32"/>
    </w:rPr>
  </w:style>
  <w:style w:type="character" w:styleId="940" w:customStyle="1">
    <w:name w:val="NormalCharacter"/>
    <w:semiHidden/>
    <w:qFormat/>
  </w:style>
  <w:style w:type="paragraph" w:styleId="941">
    <w:name w:val="No Spacing"/>
    <w:uiPriority w:val="1"/>
    <w:qFormat/>
    <w:pPr>
      <w:jc w:val="both"/>
      <w:widowControl w:val="off"/>
    </w:pPr>
    <w:rPr>
      <w:rFonts w:asciiTheme="minorHAnsi" w:hAnsiTheme="minorHAnsi" w:eastAsiaTheme="minorEastAsia" w:cstheme="minorBidi"/>
      <w:sz w:val="21"/>
      <w:szCs w:val="22"/>
    </w:rPr>
  </w:style>
  <w:style w:type="paragraph" w:styleId="942" w:customStyle="1">
    <w:name w:val="纯文本1"/>
    <w:basedOn w:val="849"/>
    <w:qFormat/>
    <w:rPr>
      <w:rFonts w:ascii="宋体" w:hAnsi="Courier New"/>
      <w:szCs w:val="20"/>
    </w:rPr>
  </w:style>
  <w:style w:type="paragraph" w:styleId="943" w:customStyle="1">
    <w:name w:val="Plain Text1"/>
    <w:basedOn w:val="849"/>
    <w:qFormat/>
    <w:rPr>
      <w:rFonts w:hint="eastAsia" w:ascii="宋体" w:hAnsi="Courier New" w:eastAsia="楷体_GB2312"/>
      <w:sz w:val="28"/>
      <w:szCs w:val="20"/>
    </w:rPr>
  </w:style>
  <w:style w:type="character" w:styleId="944" w:customStyle="1">
    <w:name w:val="二级目录 Char"/>
    <w:link w:val="945"/>
    <w:qFormat/>
    <w:rPr>
      <w:b/>
      <w:sz w:val="30"/>
      <w:szCs w:val="28"/>
    </w:rPr>
  </w:style>
  <w:style w:type="paragraph" w:styleId="945" w:customStyle="1">
    <w:name w:val="二级目录"/>
    <w:next w:val="849"/>
    <w:link w:val="944"/>
    <w:qFormat/>
    <w:pPr>
      <w:ind w:left="907" w:hanging="907"/>
      <w:tabs>
        <w:tab w:val="left" w:pos="907" w:leader="none"/>
        <w:tab w:val="left" w:pos="1145" w:leader="none"/>
      </w:tabs>
      <w:outlineLvl w:val="1"/>
    </w:pPr>
    <w:rPr>
      <w:rFonts w:asciiTheme="minorHAnsi" w:hAnsiTheme="minorHAnsi" w:eastAsiaTheme="minorEastAsia" w:cstheme="minorBidi"/>
      <w:b/>
      <w:sz w:val="30"/>
      <w:szCs w:val="28"/>
    </w:rPr>
  </w:style>
  <w:style w:type="paragraph" w:styleId="946" w:customStyle="1">
    <w:name w:val="无间隔2"/>
    <w:link w:val="947"/>
    <w:uiPriority w:val="1"/>
    <w:qFormat/>
    <w:pPr>
      <w:jc w:val="both"/>
      <w:widowControl w:val="off"/>
    </w:pPr>
    <w:rPr>
      <w:rFonts w:asciiTheme="minorHAnsi" w:hAnsiTheme="minorHAnsi" w:eastAsiaTheme="minorEastAsia" w:cstheme="minorBidi"/>
      <w:sz w:val="21"/>
      <w:szCs w:val="22"/>
    </w:rPr>
  </w:style>
  <w:style w:type="character" w:styleId="947" w:customStyle="1">
    <w:name w:val="无间隔 字符"/>
    <w:link w:val="946"/>
    <w:uiPriority w:val="1"/>
    <w:qFormat/>
  </w:style>
  <w:style w:type="paragraph" w:styleId="948" w:customStyle="1">
    <w:name w:val="[Normal]"/>
    <w:qFormat/>
    <w:rPr>
      <w:rFonts w:ascii="方正仿宋简体" w:hAnsi="方正仿宋简体" w:eastAsia="方正仿宋简体" w:cs="Courier New"/>
      <w:sz w:val="24"/>
      <w:szCs w:val="22"/>
      <w:lang w:val="zh-CN"/>
    </w:rPr>
  </w:style>
  <w:style w:type="paragraph" w:styleId="949" w:customStyle="1">
    <w:name w:val="修订1"/>
    <w:hidden/>
    <w:uiPriority w:val="99"/>
    <w:semiHidden/>
    <w:qFormat/>
    <w:rPr>
      <w:sz w:val="21"/>
      <w:szCs w:val="22"/>
    </w:rPr>
  </w:style>
  <w:style w:type="paragraph" w:styleId="950" w:customStyle="1">
    <w:name w:val="修订2"/>
    <w:hidden/>
    <w:uiPriority w:val="99"/>
    <w:semiHidden/>
    <w:qFormat/>
    <w:rPr>
      <w:sz w:val="21"/>
      <w:szCs w:val="22"/>
    </w:rPr>
  </w:style>
  <w:style w:type="paragraph" w:styleId="951" w:customStyle="1">
    <w:name w:val="首行缩进"/>
    <w:basedOn w:val="849"/>
    <w:qFormat/>
    <w:pPr>
      <w:ind w:firstLine="480"/>
      <w:jc w:val="left"/>
      <w:spacing w:line="360" w:lineRule="auto"/>
    </w:pPr>
    <w:rPr>
      <w:rFonts w:ascii="宋体" w:hAnsi="宋体" w:cs="宋体"/>
      <w:sz w:val="24"/>
      <w:lang w:val="zh-CN" w:bidi="zh-CN"/>
    </w:rPr>
  </w:style>
  <w:style w:type="character" w:styleId="952" w:customStyle="1">
    <w:name w:val="正文文本首行缩进 2 字符"/>
    <w:basedOn w:val="895"/>
    <w:link w:val="876"/>
    <w:uiPriority w:val="99"/>
    <w:qFormat/>
    <w:rPr>
      <w:rFonts w:ascii="Times New Roman" w:hAnsi="Times New Roman" w:eastAsia="宋体" w:cs="Times New Roman"/>
      <w:sz w:val="21"/>
      <w:szCs w:val="22"/>
    </w:rPr>
  </w:style>
  <w:style w:type="paragraph" w:styleId="953" w:customStyle="1">
    <w:name w:val="p"/>
    <w:basedOn w:val="849"/>
    <w:qFormat/>
    <w:pPr>
      <w:ind w:firstLine="375"/>
      <w:jc w:val="left"/>
      <w:spacing w:line="525" w:lineRule="atLeast"/>
      <w:widowControl/>
    </w:pPr>
    <w:rPr>
      <w:sz w:val="24"/>
      <w:szCs w:val="24"/>
    </w:rPr>
  </w:style>
  <w:style w:type="paragraph" w:styleId="954" w:customStyle="1">
    <w:name w:val="修订3"/>
    <w:hidden/>
    <w:uiPriority w:val="99"/>
    <w:semiHidden/>
    <w:qFormat/>
    <w:rPr>
      <w:sz w:val="21"/>
      <w:szCs w:val="22"/>
    </w:rPr>
  </w:style>
  <w:style w:type="paragraph" w:styleId="955" w:customStyle="1">
    <w:name w:val="修订4"/>
    <w:hidden/>
    <w:uiPriority w:val="99"/>
    <w:semiHidden/>
    <w:qFormat/>
    <w:rPr>
      <w:sz w:val="21"/>
      <w:szCs w:val="22"/>
    </w:rPr>
  </w:style>
  <w:style w:type="character" w:styleId="956" w:customStyle="1">
    <w:name w:val="正文文本首行缩进 字符"/>
    <w:basedOn w:val="894"/>
    <w:link w:val="875"/>
    <w:uiPriority w:val="99"/>
    <w:qFormat/>
    <w:rPr>
      <w:rFonts w:ascii="Times New Roman" w:hAnsi="Times New Roman" w:eastAsia="宋体" w:cs="Times New Roman"/>
      <w:sz w:val="21"/>
      <w:szCs w:val="22"/>
    </w:rPr>
  </w:style>
  <w:style w:type="paragraph" w:styleId="957" w:customStyle="1">
    <w:name w:val="paragraph"/>
    <w:basedOn w:val="849"/>
    <w:qFormat/>
    <w:pPr>
      <w:jc w:val="left"/>
      <w:spacing w:before="100" w:beforeAutospacing="1" w:after="100" w:afterAutospacing="1"/>
      <w:widowControl/>
    </w:pPr>
    <w:rPr>
      <w:rFonts w:ascii="宋体" w:hAnsi="宋体" w:cs="宋体"/>
      <w:sz w:val="24"/>
      <w:szCs w:val="24"/>
    </w:rPr>
  </w:style>
  <w:style w:type="paragraph" w:styleId="958" w:customStyle="1">
    <w:name w:val="修订5"/>
    <w:hidden/>
    <w:uiPriority w:val="99"/>
    <w:unhideWhenUsed/>
    <w:qFormat/>
    <w:rPr>
      <w:sz w:val="21"/>
      <w:szCs w:val="22"/>
    </w:rPr>
  </w:style>
  <w:style w:type="character" w:styleId="959" w:customStyle="1">
    <w:name w:val="15"/>
    <w:basedOn w:val="856"/>
    <w:qFormat/>
    <w:rPr>
      <w:sz w:val="21"/>
      <w:szCs w:val="21"/>
    </w:rPr>
  </w:style>
  <w:style w:type="paragraph" w:styleId="960" w:customStyle="1">
    <w:name w:val="修订6"/>
    <w:hidden/>
    <w:uiPriority w:val="99"/>
    <w:unhideWhenUsed/>
    <w:qFormat/>
    <w:rPr>
      <w:sz w:val="21"/>
      <w:szCs w:val="22"/>
    </w:rPr>
  </w:style>
  <w:style w:type="paragraph" w:styleId="961" w:customStyle="1">
    <w:name w:val="修订7"/>
    <w:hidden/>
    <w:uiPriority w:val="99"/>
    <w:unhideWhenUsed/>
    <w:qFormat/>
    <w:rPr>
      <w:sz w:val="21"/>
      <w:szCs w:val="22"/>
    </w:rPr>
  </w:style>
  <w:style w:type="paragraph" w:styleId="962" w:customStyle="1">
    <w:name w:val="修订8"/>
    <w:hidden/>
    <w:uiPriority w:val="99"/>
    <w:unhideWhenUsed/>
    <w:qFormat/>
    <w:rPr>
      <w:sz w:val="21"/>
      <w:szCs w:val="22"/>
    </w:rPr>
  </w:style>
  <w:style w:type="paragraph" w:styleId="963" w:customStyle="1">
    <w:name w:val="修订9"/>
    <w:hidden/>
    <w:uiPriority w:val="99"/>
    <w:unhideWhenUsed/>
    <w:qFormat/>
    <w:rPr>
      <w:sz w:val="21"/>
      <w:szCs w:val="22"/>
    </w:rPr>
  </w:style>
  <w:style w:type="paragraph" w:styleId="964">
    <w:name w:val="Revision"/>
    <w:hidden/>
    <w:uiPriority w:val="99"/>
    <w:semiHidden/>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58dca67c-2029-4892-a40a-78554945b02e</errorID>
      <errorWord>报</errorWord>
      <group>L1_Word</group>
      <groupName>字词问题</groupName>
      <ability>L2_Typo</ability>
      <abilityName>字词错误</abilityName>
      <candidateList>
        <item>报告</item>
      </candidateList>
      <explain>❶〈动〉把事情或意见正式告诉上级或群众：你应当把事情的经过向领导～｜大会主席～了开会宗旨。❷〈名〉用口头或书面的形式向上级或群众所做的正式陈述：总结～｜动员～。</explain>
      <paraID>75E4E692</paraID>
      <start>24</start>
      <end>25</end>
      <status>unmodified</status>
      <modifiedWord/>
      <trackRevisions>false</trackRevisions>
    </reviewItem>
    <reviewItem>
      <errorID>604e7969-0913-4c6e-878a-c38fe4eb2b5b</errorID>
      <errorWord>:</errorWord>
      <group>L1_Format</group>
      <groupName>格式问题</groupName>
      <ability>L2_HalfPunc_CN</ability>
      <abilityName>全半角问题</abilityName>
      <candidateList>
        <item>：</item>
      </candidateList>
      <explain>文本全半角错误。</explain>
      <paraID>7A15B18A</paraID>
      <start>20</start>
      <end>21</end>
      <status>unmodified</status>
      <modifiedWord/>
      <trackRevisions>false</trackRevisions>
    </reviewItem>
    <reviewItem>
      <errorID>6df5b947-7b72-4384-a168-dee4eb06350c</errorID>
      <errorWord>(</errorWord>
      <group>L1_Format</group>
      <groupName>格式问题</groupName>
      <ability>L2_HalfPunc_CN</ability>
      <abilityName>全半角问题</abilityName>
      <candidateList>
        <item>（</item>
      </candidateList>
      <explain>文本全半角错误。</explain>
      <paraID>655BE433</paraID>
      <start>49</start>
      <end>50</end>
      <status>unmodified</status>
      <modifiedWord/>
      <trackRevisions>false</trackRevisions>
    </reviewItem>
    <reviewItem>
      <errorID>c2bf102a-459a-4e84-96b4-0a27d3c6a21f</errorID>
      <errorWord>)</errorWord>
      <group>L1_Format</group>
      <groupName>格式问题</groupName>
      <ability>L2_HalfPunc_CN</ability>
      <abilityName>全半角问题</abilityName>
      <candidateList>
        <item>）</item>
      </candidateList>
      <explain>文本全半角错误。</explain>
      <paraID>655BE433</paraID>
      <start>65</start>
      <end>66</end>
      <status>unmodified</status>
      <modifiedWord/>
      <trackRevisions>false</trackRevisions>
    </reviewItem>
    <reviewItem>
      <errorID>b579bb09-ef3d-4f71-a2aa-869e7b4ec9c0</errorID>
      <errorWord>:</errorWord>
      <group>L1_Format</group>
      <groupName>格式问题</groupName>
      <ability>L2_HalfPunc_CN</ability>
      <abilityName>全半角问题</abilityName>
      <candidateList>
        <item>：</item>
      </candidateList>
      <explain>文本全半角错误。</explain>
      <paraID>3422A71B</paraID>
      <start>2</start>
      <end>3</end>
      <status>unmodified</status>
      <modifiedWord/>
      <trackRevisions>false</trackRevisions>
    </reviewItem>
    <reviewItem>
      <errorID>60aa8b3f-0926-4062-9f8b-0f452c52de72</errorID>
      <errorWord>:</errorWord>
      <group>L1_Format</group>
      <groupName>格式问题</groupName>
      <ability>L2_HalfPunc_CN</ability>
      <abilityName>全半角问题</abilityName>
      <candidateList>
        <item>：</item>
      </candidateList>
      <explain>文本全半角错误。</explain>
      <paraID>3071894E</paraID>
      <start>2</start>
      <end>3</end>
      <status>unmodified</status>
      <modifiedWord/>
      <trackRevisions>false</trackRevisions>
    </reviewItem>
    <reviewItem>
      <errorID>4a3ba604-2e2d-4092-b6e6-4c2645ac1111</errorID>
      <errorWord>-</errorWord>
      <group>L1_Format</group>
      <groupName>格式问题</groupName>
      <ability>L2_HalfPunc_CN</ability>
      <abilityName>全半角问题</abilityName>
      <candidateList>
        <item>－</item>
      </candidateList>
      <explain>文本全半角错误。</explain>
      <paraID>6EF9F219</paraID>
      <start>14</start>
      <end>15</end>
      <status>unmodified</status>
      <modifiedWord/>
      <trackRevisions>false</trackRevisions>
    </reviewItem>
    <reviewItem>
      <errorID>97cc2ebe-a4b3-47e1-92bd-31e136c143f5</errorID>
      <errorWord>-</errorWord>
      <group>L1_Format</group>
      <groupName>格式问题</groupName>
      <ability>L2_HalfPunc_CN</ability>
      <abilityName>全半角问题</abilityName>
      <candidateList>
        <item>－</item>
      </candidateList>
      <explain>文本全半角错误。</explain>
      <paraID>6EF9F219</paraID>
      <start>15</start>
      <end>16</end>
      <status>unmodified</status>
      <modifiedWord/>
      <trackRevisions>false</trackRevisions>
    </reviewItem>
    <reviewItem>
      <errorID>4aeb70c8-3f8d-4ac2-ab1c-d1f2b1a42da9</errorID>
      <errorWord>-</errorWord>
      <group>L1_Format</group>
      <groupName>格式问题</groupName>
      <ability>L2_HalfPunc_CN</ability>
      <abilityName>全半角问题</abilityName>
      <candidateList>
        <item>－</item>
      </candidateList>
      <explain>文本全半角错误。</explain>
      <paraID>6EF9F219</paraID>
      <start>41</start>
      <end>42</end>
      <status>unmodified</status>
      <modifiedWord/>
      <trackRevisions>false</trackRevisions>
    </reviewItem>
    <reviewItem>
      <errorID>714430f0-8d8f-442c-a0ba-09369dd98c4c</errorID>
      <errorWord>-</errorWord>
      <group>L1_Format</group>
      <groupName>格式问题</groupName>
      <ability>L2_HalfPunc_CN</ability>
      <abilityName>全半角问题</abilityName>
      <candidateList>
        <item>－</item>
      </candidateList>
      <explain>文本全半角错误。</explain>
      <paraID>6EF9F219</paraID>
      <start>42</start>
      <end>43</end>
      <status>unmodified</status>
      <modifiedWord/>
      <trackRevisions>false</trackRevisions>
    </reviewItem>
    <reviewItem>
      <errorID>ef68082b-988d-419a-b3c8-6d41c2a7ce3c</errorID>
      <errorWord>(</errorWord>
      <group>L1_Format</group>
      <groupName>格式问题</groupName>
      <ability>L2_HalfPunc_CN</ability>
      <abilityName>全半角问题</abilityName>
      <candidateList>
        <item>（</item>
      </candidateList>
      <explain>文本全半角错误。</explain>
      <paraID>6EF9F219</paraID>
      <start>49</start>
      <end>50</end>
      <status>unmodified</status>
      <modifiedWord/>
      <trackRevisions>false</trackRevisions>
    </reviewItem>
    <reviewItem>
      <errorID>a69eed50-d66f-4a02-b10b-731a16c2ec39</errorID>
      <errorWord>“.</errorWord>
      <group>L1_Punc</group>
      <groupName>标点问题</groupName>
      <ability>L2_Punc_CN</ability>
      <abilityName>标点符号问题</abilityName>
      <candidateList>
        <item>“</item>
      </candidateList>
      <explain/>
      <paraID>6EF9F219</paraID>
      <start>54</start>
      <end>56</end>
      <status>unmodified</status>
      <modifiedWord/>
      <trackRevisions>false</trackRevisions>
    </reviewItem>
    <reviewItem>
      <errorID>b5cfe6bf-e1f3-44b1-9995-5cf1257d8e30</errorID>
      <errorWord>)</errorWord>
      <group>L1_Format</group>
      <groupName>格式问题</groupName>
      <ability>L2_HalfPunc_CN</ability>
      <abilityName>全半角问题</abilityName>
      <candidateList>
        <item>）</item>
      </candidateList>
      <explain>文本全半角错误。</explain>
      <paraID>6EF9F219</paraID>
      <start>61</start>
      <end>62</end>
      <status>unmodified</status>
      <modifiedWord/>
      <trackRevisions>false</trackRevisions>
    </reviewItem>
    <reviewItem>
      <errorID>03ac93e3-54f8-4378-a8b1-cdaf215616b5</errorID>
      <errorWord>“.</errorWord>
      <group>L1_Punc</group>
      <groupName>标点问题</groupName>
      <ability>L2_Punc_CN</ability>
      <abilityName>标点符号问题</abilityName>
      <candidateList>
        <item>“</item>
      </candidateList>
      <explain/>
      <paraID>6EF9F219</paraID>
      <start>69</start>
      <end>71</end>
      <status>unmodified</status>
      <modifiedWord/>
      <trackRevisions>false</trackRevisions>
    </reviewItem>
    <reviewItem>
      <errorID>781913c0-2730-4984-9415-740a8d2f1e04</errorID>
      <errorWord>-</errorWord>
      <group>L1_Format</group>
      <groupName>格式问题</groupName>
      <ability>L2_HalfPunc_CN</ability>
      <abilityName>全半角问题</abilityName>
      <candidateList>
        <item>－</item>
      </candidateList>
      <explain>文本全半角错误。</explain>
      <paraID>6EF9F219</paraID>
      <start>92</start>
      <end>93</end>
      <status>unmodified</status>
      <modifiedWord/>
      <trackRevisions>false</trackRevisions>
    </reviewItem>
    <reviewItem>
      <errorID>fb5544b9-1264-4c17-bdad-604a067cbd3f</errorID>
      <errorWord>-</errorWord>
      <group>L1_Format</group>
      <groupName>格式问题</groupName>
      <ability>L2_HalfPunc_CN</ability>
      <abilityName>全半角问题</abilityName>
      <candidateList>
        <item>－</item>
      </candidateList>
      <explain>文本全半角错误。</explain>
      <paraID>6EF9F219</paraID>
      <start>93</start>
      <end>94</end>
      <status>unmodified</status>
      <modifiedWord/>
      <trackRevisions>false</trackRevisions>
    </reviewItem>
    <reviewItem>
      <errorID>b930fbaa-2b58-4c8d-b063-c0fc093a40f6</errorID>
      <errorWord>-</errorWord>
      <group>L1_Format</group>
      <groupName>格式问题</groupName>
      <ability>L2_HalfPunc_CN</ability>
      <abilityName>全半角问题</abilityName>
      <candidateList>
        <item>－</item>
      </candidateList>
      <explain>文本全半角错误。</explain>
      <paraID>6EF9F219</paraID>
      <start>100</start>
      <end>101</end>
      <status>unmodified</status>
      <modifiedWord/>
      <trackRevisions>false</trackRevisions>
    </reviewItem>
    <reviewItem>
      <errorID>c1a0c24a-14be-406f-ac34-337440a0d1c8</errorID>
      <errorWord>-</errorWord>
      <group>L1_Format</group>
      <groupName>格式问题</groupName>
      <ability>L2_HalfPunc_CN</ability>
      <abilityName>全半角问题</abilityName>
      <candidateList>
        <item>－</item>
      </candidateList>
      <explain>文本全半角错误。</explain>
      <paraID>6EF9F219</paraID>
      <start>101</start>
      <end>102</end>
      <status>unmodified</status>
      <modifiedWord/>
      <trackRevisions>false</trackRevisions>
    </reviewItem>
    <reviewItem>
      <errorID>434c21a8-dfca-41c6-89ab-6cc02543f730</errorID>
      <errorWord>(</errorWord>
      <group>L1_Format</group>
      <groupName>格式问题</groupName>
      <ability>L2_HalfPunc_CN</ability>
      <abilityName>全半角问题</abilityName>
      <candidateList>
        <item>（</item>
      </candidateList>
      <explain>文本全半角错误。</explain>
      <paraID>6EF9F219</paraID>
      <start>111</start>
      <end>112</end>
      <status>unmodified</status>
      <modifiedWord/>
      <trackRevisions>false</trackRevisions>
    </reviewItem>
    <reviewItem>
      <errorID>4dc737db-348b-4b21-8a3c-c624f8ff0f0b</errorID>
      <errorWord>)</errorWord>
      <group>L1_Format</group>
      <groupName>格式问题</groupName>
      <ability>L2_HalfPunc_CN</ability>
      <abilityName>全半角问题</abilityName>
      <candidateList>
        <item>）</item>
      </candidateList>
      <explain>文本全半角错误。</explain>
      <paraID>6EF9F219</paraID>
      <start>119</start>
      <end>120</end>
      <status>unmodified</status>
      <modifiedWord/>
      <trackRevisions>false</trackRevisions>
    </reviewItem>
    <reviewItem>
      <errorID>67f024de-c7aa-4303-9a5e-c0675295e6a3</errorID>
      <errorWord>(</errorWord>
      <group>L1_Format</group>
      <groupName>格式问题</groupName>
      <ability>L2_HalfPunc_CN</ability>
      <abilityName>全半角问题</abilityName>
      <candidateList>
        <item>（</item>
      </candidateList>
      <explain>文本全半角错误。</explain>
      <paraID>6EF9F219</paraID>
      <start>155</start>
      <end>156</end>
      <status>unmodified</status>
      <modifiedWord/>
      <trackRevisions>false</trackRevisions>
    </reviewItem>
    <reviewItem>
      <errorID>3fd94b7c-8095-434b-9684-42ce7dea1ffc</errorID>
      <errorWord>)</errorWord>
      <group>L1_Format</group>
      <groupName>格式问题</groupName>
      <ability>L2_HalfPunc_CN</ability>
      <abilityName>全半角问题</abilityName>
      <candidateList>
        <item>）</item>
      </candidateList>
      <explain>文本全半角错误。</explain>
      <paraID>6EF9F219</paraID>
      <start>159</start>
      <end>160</end>
      <status>unmodified</status>
      <modifiedWord/>
      <trackRevisions>false</trackRevisions>
    </reviewItem>
    <reviewItem>
      <errorID>de17a935-487f-4d4c-a1e9-d838ef916c8a</errorID>
      <errorWord>-</errorWord>
      <group>L1_Format</group>
      <groupName>格式问题</groupName>
      <ability>L2_HalfPunc_CN</ability>
      <abilityName>全半角问题</abilityName>
      <candidateList>
        <item>－</item>
      </candidateList>
      <explain>文本全半角错误。</explain>
      <paraID>5FFCF945</paraID>
      <start>48</start>
      <end>49</end>
      <status>unmodified</status>
      <modifiedWord/>
      <trackRevisions>false</trackRevisions>
    </reviewItem>
    <reviewItem>
      <errorID>76a867c1-7612-43d9-b069-623bf9149899</errorID>
      <errorWord>(</errorWord>
      <group>L1_Format</group>
      <groupName>格式问题</groupName>
      <ability>L2_HalfPunc_CN</ability>
      <abilityName>全半角问题</abilityName>
      <candidateList>
        <item>（</item>
      </candidateList>
      <explain>文本全半角错误。</explain>
      <paraID> 6F3AB27</paraID>
      <start>9</start>
      <end>10</end>
      <status>unmodified</status>
      <modifiedWord/>
      <trackRevisions>false</trackRevisions>
    </reviewItem>
    <reviewItem>
      <errorID>b99f56a7-a0ab-462e-9996-0cd19355ff6f</errorID>
      <errorWord>)</errorWord>
      <group>L1_Format</group>
      <groupName>格式问题</groupName>
      <ability>L2_HalfPunc_CN</ability>
      <abilityName>全半角问题</abilityName>
      <candidateList>
        <item>）</item>
      </candidateList>
      <explain>文本全半角错误。</explain>
      <paraID> 6F3AB27</paraID>
      <start>36</start>
      <end>37</end>
      <status>unmodified</status>
      <modifiedWord/>
      <trackRevisions>false</trackRevisions>
    </reviewItem>
    <reviewItem>
      <errorID>01d4c2d9-2567-46ac-b723-29979f25625c</errorID>
      <errorWord>(</errorWord>
      <group>L1_Format</group>
      <groupName>格式问题</groupName>
      <ability>L2_HalfPunc_CN</ability>
      <abilityName>全半角问题</abilityName>
      <candidateList>
        <item>（</item>
      </candidateList>
      <explain>文本全半角错误。</explain>
      <paraID>4CF9BDE6</paraID>
      <start>7</start>
      <end>8</end>
      <status>unmodified</status>
      <modifiedWord/>
      <trackRevisions>false</trackRevisions>
    </reviewItem>
    <reviewItem>
      <errorID>604f7c10-fa57-462d-8b11-2ae52522d695</errorID>
      <errorWord>“.</errorWord>
      <group>L1_Punc</group>
      <groupName>标点问题</groupName>
      <ability>L2_Punc_CN</ability>
      <abilityName>标点符号问题</abilityName>
      <candidateList>
        <item>“</item>
      </candidateList>
      <explain/>
      <paraID>4CF9BDE6</paraID>
      <start>12</start>
      <end>14</end>
      <status>unmodified</status>
      <modifiedWord/>
      <trackRevisions>false</trackRevisions>
    </reviewItem>
    <reviewItem>
      <errorID>222ac00d-6d2e-4349-b091-f1a227288c8f</errorID>
      <errorWord>)</errorWord>
      <group>L1_Format</group>
      <groupName>格式问题</groupName>
      <ability>L2_HalfPunc_CN</ability>
      <abilityName>全半角问题</abilityName>
      <candidateList>
        <item>）</item>
      </candidateList>
      <explain>文本全半角错误。</explain>
      <paraID>4CF9BDE6</paraID>
      <start>19</start>
      <end>20</end>
      <status>unmodified</status>
      <modifiedWord/>
      <trackRevisions>false</trackRevisions>
    </reviewItem>
    <reviewItem>
      <errorID>62e70bd8-970b-474f-be39-b1ebe9bb7438</errorID>
      <errorWord>-</errorWord>
      <group>L1_Format</group>
      <groupName>格式问题</groupName>
      <ability>L2_HalfPunc_CN</ability>
      <abilityName>全半角问题</abilityName>
      <candidateList>
        <item>－</item>
      </candidateList>
      <explain>文本全半角错误。</explain>
      <paraID>4CF9BDE6</paraID>
      <start>48</start>
      <end>49</end>
      <status>unmodified</status>
      <modifiedWord/>
      <trackRevisions>false</trackRevisions>
    </reviewItem>
    <reviewItem>
      <errorID>dec13530-cf4b-4c0f-be97-062d4606f78b</errorID>
      <errorWord>-</errorWord>
      <group>L1_Format</group>
      <groupName>格式问题</groupName>
      <ability>L2_HalfPunc_CN</ability>
      <abilityName>全半角问题</abilityName>
      <candidateList>
        <item>－</item>
      </candidateList>
      <explain>文本全半角错误。</explain>
      <paraID>4CF9BDE6</paraID>
      <start>49</start>
      <end>50</end>
      <status>unmodified</status>
      <modifiedWord/>
      <trackRevisions>false</trackRevisions>
    </reviewItem>
    <reviewItem>
      <errorID>be3e383e-511f-4a38-b290-84f017b6125f</errorID>
      <errorWord>-</errorWord>
      <group>L1_Format</group>
      <groupName>格式问题</groupName>
      <ability>L2_HalfPunc_CN</ability>
      <abilityName>全半角问题</abilityName>
      <candidateList>
        <item>－</item>
      </candidateList>
      <explain>文本全半角错误。</explain>
      <paraID>4CF9BDE6</paraID>
      <start>55</start>
      <end>56</end>
      <status>unmodified</status>
      <modifiedWord/>
      <trackRevisions>false</trackRevisions>
    </reviewItem>
    <reviewItem>
      <errorID>6a00aaee-a9ce-45f0-9f98-790e550d9e32</errorID>
      <errorWord>-</errorWord>
      <group>L1_Format</group>
      <groupName>格式问题</groupName>
      <ability>L2_HalfPunc_CN</ability>
      <abilityName>全半角问题</abilityName>
      <candidateList>
        <item>－</item>
      </candidateList>
      <explain>文本全半角错误。</explain>
      <paraID>4CF9BDE6</paraID>
      <start>56</start>
      <end>57</end>
      <status>unmodified</status>
      <modifiedWord/>
      <trackRevisions>false</trackRevisions>
    </reviewItem>
    <reviewItem>
      <errorID>39f526b0-b3d3-4b7a-8d03-32b5eac92c22</errorID>
      <errorWord>(</errorWord>
      <group>L1_Format</group>
      <groupName>格式问题</groupName>
      <ability>L2_HalfPunc_CN</ability>
      <abilityName>全半角问题</abilityName>
      <candidateList>
        <item>（</item>
      </candidateList>
      <explain>文本全半角错误。</explain>
      <paraID>23F70C61</paraID>
      <start>18</start>
      <end>19</end>
      <status>unmodified</status>
      <modifiedWord/>
      <trackRevisions>false</trackRevisions>
    </reviewItem>
    <reviewItem>
      <errorID>05263f8a-3a54-49d9-b4a2-145c15d6d00d</errorID>
      <errorWord>(</errorWord>
      <group>L1_Punc</group>
      <groupName>标点问题</groupName>
      <ability>L2_Punc_CN</ability>
      <abilityName>标点符号问题</abilityName>
      <candidateList/>
      <explain>同一形式括号套用。</explain>
      <paraID>23F70C61</paraID>
      <start>35</start>
      <end>36</end>
      <status>unmodified</status>
      <modifiedWord/>
      <trackRevisions>false</trackRevisions>
    </reviewItem>
    <reviewItem>
      <errorID>a85c38bf-6bf3-4714-abdc-667df0c2090a</errorID>
      <errorWord>)</errorWord>
      <group>L1_Punc</group>
      <groupName>标点问题</groupName>
      <ability>L2_Punc_CN</ability>
      <abilityName>标点符号问题</abilityName>
      <candidateList/>
      <explain>同一形式括号套用。</explain>
      <paraID>23F70C61</paraID>
      <start>39</start>
      <end>40</end>
      <status>unmodified</status>
      <modifiedWord/>
      <trackRevisions>false</trackRevisions>
    </reviewItem>
    <reviewItem>
      <errorID>1c53ffb7-8ce5-42ca-a5ad-d6094f99c889</errorID>
      <errorWord>)</errorWord>
      <group>L1_Format</group>
      <groupName>格式问题</groupName>
      <ability>L2_HalfPunc_CN</ability>
      <abilityName>全半角问题</abilityName>
      <candidateList>
        <item>）</item>
      </candidateList>
      <explain>文本全半角错误。</explain>
      <paraID>23F70C61</paraID>
      <start>48</start>
      <end>49</end>
      <status>unmodified</status>
      <modifiedWord/>
      <trackRevisions>false</trackRevisions>
    </reviewItem>
    <reviewItem>
      <errorID>68c2ae68-f65f-4f01-ac5b-394140396aa6</errorID>
      <errorWord>:</errorWord>
      <group>L1_Format</group>
      <groupName>格式问题</groupName>
      <ability>L2_HalfPunc_CN</ability>
      <abilityName>全半角问题</abilityName>
      <candidateList>
        <item>：</item>
      </candidateList>
      <explain>文本全半角错误。</explain>
      <paraID>57A2A753</paraID>
      <start>1</start>
      <end>2</end>
      <status>unmodified</status>
      <modifiedWord/>
      <trackRevisions>false</trackRevisions>
    </reviewItem>
    <reviewItem>
      <errorID>538dfab5-16e3-431a-bbea-1c12977c45da</errorID>
      <errorWord>:</errorWord>
      <group>L1_Format</group>
      <groupName>格式问题</groupName>
      <ability>L2_HalfPunc_CN</ability>
      <abilityName>全半角问题</abilityName>
      <candidateList>
        <item>：</item>
      </candidateList>
      <explain>文本全半角错误。</explain>
      <paraID>7717D881</paraID>
      <start>5</start>
      <end>6</end>
      <status>unmodified</status>
      <modifiedWord/>
      <trackRevisions>false</trackRevisions>
    </reviewItem>
    <reviewItem>
      <errorID>7a89df97-6356-48ae-896f-587d190c9e91</errorID>
      <errorWord>做无效投标</errorWord>
      <group>L1_Word</group>
      <groupName>字词问题</groupName>
      <ability>L2_Typo</ability>
      <abilityName>字词错误</abilityName>
      <candidateList>
        <item>作无效投标</item>
      </candidateList>
      <explain/>
      <paraID>2F182ED5</paraID>
      <start>77</start>
      <end>82</end>
      <status>unmodified</status>
      <modifiedWord/>
      <trackRevisions>false</trackRevisions>
    </reviewItem>
    <reviewItem>
      <errorID>d78ad0d5-3a37-4623-a2d7-ee5fde88b310</errorID>
      <errorWord>(</errorWord>
      <group>L1_Format</group>
      <groupName>格式问题</groupName>
      <ability>L2_HalfPunc_CN</ability>
      <abilityName>全半角问题</abilityName>
      <candidateList>
        <item>（</item>
      </candidateList>
      <explain>文本全半角错误。</explain>
      <paraID>4F6C07EF</paraID>
      <start>64</start>
      <end>65</end>
      <status>unmodified</status>
      <modifiedWord/>
      <trackRevisions>false</trackRevisions>
    </reviewItem>
    <reviewItem>
      <errorID>e7d8797d-2679-4b8b-bbeb-64ad936892de</errorID>
      <errorWord>)</errorWord>
      <group>L1_Format</group>
      <groupName>格式问题</groupName>
      <ability>L2_HalfPunc_CN</ability>
      <abilityName>全半角问题</abilityName>
      <candidateList>
        <item>）</item>
      </candidateList>
      <explain>文本全半角错误。</explain>
      <paraID>4F6C07EF</paraID>
      <start>76</start>
      <end>77</end>
      <status>unmodified</status>
      <modifiedWord/>
      <trackRevisions>false</trackRevisions>
    </reviewItem>
    <reviewItem>
      <errorID>d0c1acda-3259-48ae-9d07-d46baa1f5a93</errorID>
      <errorWord>[2002]1980号</errorWord>
      <group>L1_Knowledge</group>
      <groupName>知识性问题</groupName>
      <ability>L2_Knowledge</ability>
      <abilityName>其他知识</abilityName>
      <candidateList>
        <item>〔2002〕1980号</item>
      </candidateList>
      <explain>发文字号格式错误。</explain>
      <paraID> AE72E1D</paraID>
      <start>42</start>
      <end>53</end>
      <status>unmodified</status>
      <modifiedWord/>
      <trackRevisions>false</trackRevisions>
    </reviewItem>
    <reviewItem>
      <errorID>05d010dd-e4c6-460d-84c7-08d3cdf4e23a</errorID>
      <errorWord>,</errorWord>
      <group>L1_Format</group>
      <groupName>格式问题</groupName>
      <ability>L2_HalfPunc_CN</ability>
      <abilityName>全半角问题</abilityName>
      <candidateList>
        <item>，</item>
      </candidateList>
      <explain>文本全半角错误。</explain>
      <paraID>3BA06034</paraID>
      <start>41</start>
      <end>42</end>
      <status>unmodified</status>
      <modifiedWord/>
      <trackRevisions>false</trackRevisions>
    </reviewItem>
    <reviewItem>
      <errorID>e3569cd5-dc61-4db0-a514-7597648887fd</errorID>
      <errorWord>做无效投标</errorWord>
      <group>L1_Word</group>
      <groupName>字词问题</groupName>
      <ability>L2_Typo</ability>
      <abilityName>字词错误</abilityName>
      <candidateList>
        <item>作无效投标</item>
      </candidateList>
      <explain/>
      <paraID>5EB06ABC</paraID>
      <start>80</start>
      <end>85</end>
      <status>unmodified</status>
      <modifiedWord/>
      <trackRevisions>false</trackRevisions>
    </reviewItem>
    <reviewItem>
      <errorID>356c7849-7c02-4e0f-9298-b08004a8ce47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49BA4582</paraID>
      <start>14</start>
      <end>17</end>
      <status>unmodified</status>
      <modifiedWord/>
      <trackRevisions>false</trackRevisions>
    </reviewItem>
    <reviewItem>
      <errorID>53608ba1-66dd-4bda-91af-ad61ed85fe83</errorID>
      <errorWord>(</errorWord>
      <group>L1_Format</group>
      <groupName>格式问题</groupName>
      <ability>L2_HalfPunc_CN</ability>
      <abilityName>全半角问题</abilityName>
      <candidateList>
        <item>（</item>
      </candidateList>
      <explain>文本全半角错误。</explain>
      <paraID>2146730A</paraID>
      <start>11</start>
      <end>12</end>
      <status>unmodified</status>
      <modifiedWord/>
      <trackRevisions>false</trackRevisions>
    </reviewItem>
    <reviewItem>
      <errorID>e83a5e33-a7f5-4044-aa47-db04840ecc5a</errorID>
      <errorWord>)</errorWord>
      <group>L1_Format</group>
      <groupName>格式问题</groupName>
      <ability>L2_HalfPunc_CN</ability>
      <abilityName>全半角问题</abilityName>
      <candidateList>
        <item>）</item>
      </candidateList>
      <explain>文本全半角错误。</explain>
      <paraID>2146730A</paraID>
      <start>27</start>
      <end>28</end>
      <status>unmodified</status>
      <modifiedWord/>
      <trackRevisions>false</trackRevisions>
    </reviewItem>
    <reviewItem>
      <errorID>da085132-01ef-4cae-af9f-f04c96cdb1fc</errorID>
      <errorWord>做出</errorWord>
      <group>L1_Word</group>
      <groupName>字词问题</groupName>
      <ability>L2_Typo</ability>
      <abilityName>字词错误</abilityName>
      <candidateList>
        <item>作出</item>
      </candidateList>
      <explain/>
      <paraID>7DBA4B9C</paraID>
      <start>104</start>
      <end>106</end>
      <status>unmodified</status>
      <modifiedWord/>
      <trackRevisions>false</trackRevisions>
    </reviewItem>
    <reviewItem>
      <errorID>a8b4ba51-0389-49ca-8c1e-496437e51792</errorID>
      <errorWord>保持通讯畅通</errorWord>
      <group>L1_Word</group>
      <groupName>字词问题</groupName>
      <ability>L2_Typo</ability>
      <abilityName>字词错误</abilityName>
      <candidateList>
        <item>保持通信畅通</item>
      </candidateList>
      <explain/>
      <paraID>11964AF9</paraID>
      <start>18</start>
      <end>24</end>
      <status>unmodified</status>
      <modifiedWord/>
      <trackRevisions>false</trackRevisions>
    </reviewItem>
    <reviewItem>
      <errorID>df0fb2a6-0779-49dc-8663-7d75fb9ebf4a</errorID>
      <errorWord>&lt;</errorWord>
      <group>L1_Format</group>
      <groupName>格式问题</groupName>
      <ability>L2_HalfPunc_CN</ability>
      <abilityName>全半角问题</abilityName>
      <candidateList>
        <item>〈</item>
      </candidateList>
      <explain>文本全半角错误。</explain>
      <paraID>74CEC98B</paraID>
      <start>33</start>
      <end>34</end>
      <status>unmodified</status>
      <modifiedWord/>
      <trackRevisions>false</trackRevisions>
    </reviewItem>
    <reviewItem>
      <errorID>fc285e23-1a91-49a4-9416-99dd6594e59a</errorID>
      <errorWord>&lt;</errorWord>
      <group>L1_Format</group>
      <groupName>格式问题</groupName>
      <ability>L2_HalfPunc_CN</ability>
      <abilityName>全半角问题</abilityName>
      <candidateList>
        <item>〈</item>
      </candidateList>
      <explain>文本全半角错误。</explain>
      <paraID>3C16C1A6</paraID>
      <start>35</start>
      <end>36</end>
      <status>unmodified</status>
      <modifiedWord/>
      <trackRevisions>false</trackRevisions>
    </reviewItem>
    <reviewItem>
      <errorID>301fa981-cb64-4781-8a1a-95f204746e14</errorID>
      <errorWord>，</errorWord>
      <group>L1_Word</group>
      <groupName>字词问题</groupName>
      <ability>L2_Typo</ability>
      <abilityName>字词错误</abilityName>
      <candidateList>
        <item>，并</item>
      </candidateList>
      <explain/>
      <paraID> 7C69A42</paraID>
      <start>73</start>
      <end>74</end>
      <status>unmodified</status>
      <modifiedWord/>
      <trackRevisions>false</trackRevisions>
    </reviewItem>
    <reviewItem>
      <errorID>4ba0d2c6-011c-4db6-9998-eddf35ca27ee</errorID>
      <errorWord>&lt;</errorWord>
      <group>L1_Format</group>
      <groupName>格式问题</groupName>
      <ability>L2_HalfPunc_CN</ability>
      <abilityName>全半角问题</abilityName>
      <candidateList>
        <item>〈</item>
      </candidateList>
      <explain>文本全半角错误。</explain>
      <paraID>6F5DA1CA</paraID>
      <start>38</start>
      <end>39</end>
      <status>unmodified</status>
      <modifiedWord/>
      <trackRevisions>false</trackRevisions>
    </reviewItem>
    <reviewItem>
      <errorID>25f6e06d-22a1-4f63-afe5-7ba6e882d8af</errorID>
      <errorWord>&lt;</errorWord>
      <group>L1_Format</group>
      <groupName>格式问题</groupName>
      <ability>L2_HalfPunc_CN</ability>
      <abilityName>全半角问题</abilityName>
      <candidateList>
        <item>〈</item>
      </candidateList>
      <explain>文本全半角错误。</explain>
      <paraID>7614BD7D</paraID>
      <start>38</start>
      <end>39</end>
      <status>unmodified</status>
      <modifiedWord/>
      <trackRevisions>false</trackRevisions>
    </reviewItem>
    <reviewItem>
      <errorID>fcaac4c7-01d6-4efa-a999-743f87ca2a17</errorID>
      <errorWord>&lt;</errorWord>
      <group>L1_Format</group>
      <groupName>格式问题</groupName>
      <ability>L2_HalfPunc_CN</ability>
      <abilityName>全半角问题</abilityName>
      <candidateList>
        <item>〈</item>
      </candidateList>
      <explain>文本全半角错误。</explain>
      <paraID>14B64F09</paraID>
      <start>27</start>
      <end>28</end>
      <status>unmodified</status>
      <modifiedWord/>
      <trackRevisions>false</trackRevisions>
    </reviewItem>
    <reviewItem>
      <errorID>9b98502b-a010-4828-b206-af721d186927</errorID>
      <errorWord>，</errorWord>
      <group>L1_Word</group>
      <groupName>字词问题</groupName>
      <ability>L2_Typo</ability>
      <abilityName>字词错误</abilityName>
      <candidateList>
        <item>，并</item>
      </candidateList>
      <explain/>
      <paraID>54403481</paraID>
      <start>65</start>
      <end>66</end>
      <status>unmodified</status>
      <modifiedWord/>
      <trackRevisions>false</trackRevisions>
    </reviewItem>
    <reviewItem>
      <errorID>e4a97c70-8d0d-4d07-9b54-785c5e2706d3</errorID>
      <errorWord>做出</errorWord>
      <group>L1_Word</group>
      <groupName>字词问题</groupName>
      <ability>L2_Typo</ability>
      <abilityName>字词错误</abilityName>
      <candidateList>
        <item>作出</item>
      </candidateList>
      <explain/>
      <paraID>52E51796</paraID>
      <start>32</start>
      <end>34</end>
      <status>unmodified</status>
      <modifiedWord/>
      <trackRevisions>false</trackRevisions>
    </reviewItem>
    <reviewItem>
      <errorID>fe9123cb-8ce0-48d1-b30b-4be69a16867a</errorID>
      <errorWord>:</errorWord>
      <group>L1_Format</group>
      <groupName>格式问题</groupName>
      <ability>L2_HalfPunc_CN</ability>
      <abilityName>全半角问题</abilityName>
      <candidateList>
        <item>：</item>
      </candidateList>
      <explain>文本全半角错误。</explain>
      <paraID> 14398FB</paraID>
      <start>23</start>
      <end>24</end>
      <status>unmodified</status>
      <modifiedWord/>
      <trackRevisions>false</trackRevisions>
    </reviewItem>
    <reviewItem>
      <errorID>b7019c18-a457-41d9-a517-8e73e7f396bc</errorID>
      <errorWord>;</errorWord>
      <group>L1_Format</group>
      <groupName>格式问题</groupName>
      <ability>L2_HalfPunc_CN</ability>
      <abilityName>全半角问题</abilityName>
      <candidateList>
        <item>；</item>
      </candidateList>
      <explain>文本全半角错误。</explain>
      <paraID>39EE5862</paraID>
      <start>22</start>
      <end>23</end>
      <status>unmodified</status>
      <modifiedWord/>
      <trackRevisions>false</trackRevisions>
    </reviewItem>
    <reviewItem>
      <errorID>01ca0953-e788-41e2-9949-d88e7a855bfb</errorID>
      <errorWord>;</errorWord>
      <group>L1_Format</group>
      <groupName>格式问题</groupName>
      <ability>L2_HalfPunc_CN</ability>
      <abilityName>全半角问题</abilityName>
      <candidateList>
        <item>；</item>
      </candidateList>
      <explain>文本全半角错误。</explain>
      <paraID>24730A87</paraID>
      <start>20</start>
      <end>21</end>
      <status>unmodified</status>
      <modifiedWord/>
      <trackRevisions>false</trackRevisions>
    </reviewItem>
    <reviewItem>
      <errorID>a3d52ec1-2249-4e74-b63a-03c3e6ec824c</errorID>
      <errorWord>法律、法规</errorWord>
      <group>L1_Word</group>
      <groupName>字词问题</groupName>
      <ability>L2_Typo</ability>
      <abilityName>字词错误</abilityName>
      <candidateList>
        <item>法律法规</item>
      </candidateList>
      <explain/>
      <paraID> 17E1B7F</paraID>
      <start>6</start>
      <end>11</end>
      <status>unmodified</status>
      <modifiedWord/>
      <trackRevisions>false</trackRevisions>
    </reviewItem>
    <reviewItem>
      <errorID>8225f615-237e-4321-ac5a-785236bbd648</errorID>
      <errorWord>属</errorWord>
      <group>L1_Word</group>
      <groupName>字词问题</groupName>
      <ability>L2_Typo</ability>
      <abilityName>字词错误</abilityName>
      <candidateList>
        <item>属于</item>
      </candidateList>
      <explain/>
      <paraID> 17E1B7F</paraID>
      <start>20</start>
      <end>21</end>
      <status>unmodified</status>
      <modifiedWord/>
      <trackRevisions>false</trackRevisions>
    </reviewItem>
    <reviewItem>
      <errorID>fcbea01f-4eb6-4970-97dc-348937927291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4CA12269</paraID>
      <start>0</start>
      <end>3</end>
      <status>unmodified</status>
      <modifiedWord/>
      <trackRevisions>false</trackRevisions>
    </reviewItem>
    <reviewItem>
      <errorID>aa782d2a-0796-47b6-8fee-abe1e03338e7</errorID>
      <errorWord>法律、法规</errorWord>
      <group>L1_Word</group>
      <groupName>字词问题</groupName>
      <ability>L2_Typo</ability>
      <abilityName>字词错误</abilityName>
      <candidateList>
        <item>法律法规</item>
      </candidateList>
      <explain/>
      <paraID>3643D2A3</paraID>
      <start>6</start>
      <end>11</end>
      <status>unmodified</status>
      <modifiedWord/>
      <trackRevisions>false</trackRevisions>
    </reviewItem>
    <reviewItem>
      <errorID>c8aa337c-13c0-4528-914b-6ffe3d0cc20a</errorID>
      <errorWord>,</errorWord>
      <group>L1_Format</group>
      <groupName>格式问题</groupName>
      <ability>L2_HalfPunc_CN</ability>
      <abilityName>全半角问题</abilityName>
      <candidateList>
        <item>，</item>
      </candidateList>
      <explain>文本全半角错误。</explain>
      <paraID>7A1A25E9</paraID>
      <start>48</start>
      <end>49</end>
      <status>unmodified</status>
      <modifiedWord/>
      <trackRevisions>false</trackRevisions>
    </reviewItem>
    <reviewItem>
      <errorID>def23431-20ef-4548-b645-6dcea8a0338f</errorID>
      <errorWord>(</errorWord>
      <group>L1_Format</group>
      <groupName>格式问题</groupName>
      <ability>L2_HalfPunc_CN</ability>
      <abilityName>全半角问题</abilityName>
      <candidateList>
        <item>（</item>
      </candidateList>
      <explain>文本全半角错误。</explain>
      <paraID>2E1456B3</paraID>
      <start>31</start>
      <end>32</end>
      <status>unmodified</status>
      <modifiedWord/>
      <trackRevisions>false</trackRevisions>
    </reviewItem>
    <reviewItem>
      <errorID>43431b6d-ced3-4398-9556-c4251261261e</errorID>
      <errorWord>)</errorWord>
      <group>L1_Format</group>
      <groupName>格式问题</groupName>
      <ability>L2_HalfPunc_CN</ability>
      <abilityName>全半角问题</abilityName>
      <candidateList>
        <item>）</item>
      </candidateList>
      <explain>文本全半角错误。</explain>
      <paraID>2E1456B3</paraID>
      <start>44</start>
      <end>45</end>
      <status>unmodified</status>
      <modifiedWord/>
      <trackRevisions>false</trackRevisions>
    </reviewItem>
    <reviewItem>
      <errorID>88be3087-83b6-4998-b6c1-7c8f157bfb0c</errorID>
      <errorWord>(</errorWord>
      <group>L1_Format</group>
      <groupName>格式问题</groupName>
      <ability>L2_HalfPunc_CN</ability>
      <abilityName>全半角问题</abilityName>
      <candidateList>
        <item>（</item>
      </candidateList>
      <explain>文本全半角错误。</explain>
      <paraID>38CA8926</paraID>
      <start>0</start>
      <end>1</end>
      <status>unmodified</status>
      <modifiedWord/>
      <trackRevisions>false</trackRevisions>
    </reviewItem>
    <reviewItem>
      <errorID>0b74b28a-b6bf-4362-b178-cd95fafa8464</errorID>
      <errorWord>)</errorWord>
      <group>L1_Format</group>
      <groupName>格式问题</groupName>
      <ability>L2_HalfPunc_CN</ability>
      <abilityName>全半角问题</abilityName>
      <candidateList>
        <item>）</item>
      </candidateList>
      <explain>文本全半角错误。</explain>
      <paraID>38CA8926</paraID>
      <start>2</start>
      <end>3</end>
      <status>unmodified</status>
      <modifiedWord/>
      <trackRevisions>false</trackRevisions>
    </reviewItem>
    <reviewItem>
      <errorID>bc25a381-44a7-4fba-8452-2c288eba31e9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53E39195</paraID>
      <start>0</start>
      <end>2</end>
      <status>unmodified</status>
      <modifiedWord/>
      <trackRevisions>false</trackRevisions>
    </reviewItem>
    <reviewItem>
      <errorID>223c28a5-bcfb-4794-8a66-ae2ec505f750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5C54E7DB</paraID>
      <start>0</start>
      <end>2</end>
      <status>unmodified</status>
      <modifiedWord/>
      <trackRevisions>false</trackRevisions>
    </reviewItem>
    <reviewItem>
      <errorID>a03bcb0d-d1cd-458b-b40c-77479497dc94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404F9786</paraID>
      <start>0</start>
      <end>2</end>
      <status>unmodified</status>
      <modifiedWord/>
      <trackRevisions>false</trackRevisions>
    </reviewItem>
    <reviewItem>
      <errorID>ac4ec2fc-03d3-4ef3-954b-1ce9fd5ed2e1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4874B6C9</paraID>
      <start>11</start>
      <end>12</end>
      <status>unmodified</status>
      <modifiedWord/>
      <trackRevisions>false</trackRevisions>
    </reviewItem>
    <reviewItem>
      <errorID>20ed5fe0-fff7-4fc1-8960-52e1f8c5d0c5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4874B6C9</paraID>
      <start>30</start>
      <end>31</end>
      <status>unmodified</status>
      <modifiedWord/>
      <trackRevisions>false</trackRevisions>
    </reviewItem>
    <reviewItem>
      <errorID>6167d9c6-a7e0-4b64-ba75-77a5351816f2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40952552</paraID>
      <start>42</start>
      <end>43</end>
      <status>unmodified</status>
      <modifiedWord/>
      <trackRevisions>false</trackRevisions>
    </reviewItem>
    <reviewItem>
      <errorID>b313a53a-3db9-4574-bb1f-12ff7a728bc9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353B8E13</paraID>
      <start>0</start>
      <end>2</end>
      <status>unmodified</status>
      <modifiedWord/>
      <trackRevisions>false</trackRevisions>
    </reviewItem>
    <reviewItem>
      <errorID>6421fb66-8b0d-4b37-abb8-b0413d73033b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48E068BB</paraID>
      <start>0</start>
      <end>2</end>
      <status>unmodified</status>
      <modifiedWord/>
      <trackRevisions>false</trackRevisions>
    </reviewItem>
    <reviewItem>
      <errorID>e94c58c1-9d63-43d4-97ba-2c0f2e31dc8d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67511CD6</paraID>
      <start>0</start>
      <end>2</end>
      <status>unmodified</status>
      <modifiedWord/>
      <trackRevisions>false</trackRevisions>
    </reviewItem>
    <reviewItem>
      <errorID>5bfdf009-d4ad-4889-8106-f59108a5d482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74197864</paraID>
      <start>0</start>
      <end>2</end>
      <status>unmodified</status>
      <modifiedWord/>
      <trackRevisions>false</trackRevisions>
    </reviewItem>
    <reviewItem>
      <errorID>73ad981d-9f7e-41f8-b794-56690a64309b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74197864</paraID>
      <start>46</start>
      <end>47</end>
      <status>unmodified</status>
      <modifiedWord/>
      <trackRevisions>false</trackRevisions>
    </reviewItem>
    <reviewItem>
      <errorID>e8e258a0-4f20-443d-9ba6-17d871205254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329438A9</paraID>
      <start>0</start>
      <end>2</end>
      <status>unmodified</status>
      <modifiedWord/>
      <trackRevisions>false</trackRevisions>
    </reviewItem>
    <reviewItem>
      <errorID>b8e36393-5664-4dd6-b61b-748a9f56adc4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354C5D2B</paraID>
      <start>0</start>
      <end>2</end>
      <status>unmodified</status>
      <modifiedWord/>
      <trackRevisions>false</trackRevisions>
    </reviewItem>
    <reviewItem>
      <errorID>7d09b803-4e68-4ec2-9b76-6a65cddc1e97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7D5B6590</paraID>
      <start>0</start>
      <end>2</end>
      <status>unmodified</status>
      <modifiedWord/>
      <trackRevisions>false</trackRevisions>
    </reviewItem>
    <reviewItem>
      <errorID>d0834f1f-ec27-4041-b8c8-0e63612a0151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36544EF5</paraID>
      <start>0</start>
      <end>2</end>
      <status>unmodified</status>
      <modifiedWord/>
      <trackRevisions>false</trackRevisions>
    </reviewItem>
    <reviewItem>
      <errorID>88743279-2603-4c57-8364-ef9c01d3f8ba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60C025D8</paraID>
      <start>0</start>
      <end>2</end>
      <status>unmodified</status>
      <modifiedWord/>
      <trackRevisions>false</trackRevisions>
    </reviewItem>
    <reviewItem>
      <errorID>74851f4c-b0e1-420b-a07f-65a0854fcc28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297F67AF</paraID>
      <start>0</start>
      <end>2</end>
      <status>unmodified</status>
      <modifiedWord/>
      <trackRevisions>false</trackRevisions>
    </reviewItem>
    <reviewItem>
      <errorID>85cf7670-0ba3-4dc7-b36d-e81413c3898a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9661154</paraID>
      <start>0</start>
      <end>2</end>
      <status>unmodified</status>
      <modifiedWord/>
      <trackRevisions>false</trackRevisions>
    </reviewItem>
    <reviewItem>
      <errorID>6b371943-bd25-4806-8948-1c6cbfa80c17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21899A24</paraID>
      <start>0</start>
      <end>2</end>
      <status>unmodified</status>
      <modifiedWord/>
      <trackRevisions>false</trackRevisions>
    </reviewItem>
    <reviewItem>
      <errorID>3dd1226d-a193-48af-8e75-7680ebf7ea36</errorID>
      <errorWord>(</errorWord>
      <group>L1_Format</group>
      <groupName>格式问题</groupName>
      <ability>L2_HalfPunc_CN</ability>
      <abilityName>全半角问题</abilityName>
      <candidateList>
        <item>（</item>
      </candidateList>
      <explain>文本全半角错误。</explain>
      <paraID>72DB316D</paraID>
      <start>36</start>
      <end>37</end>
      <status>unmodified</status>
      <modifiedWord/>
      <trackRevisions>false</trackRevisions>
    </reviewItem>
    <reviewItem>
      <errorID>282f6917-2ed7-47b2-8a9e-61fe847aae3c</errorID>
      <errorWord>)</errorWord>
      <group>L1_Format</group>
      <groupName>格式问题</groupName>
      <ability>L2_HalfPunc_CN</ability>
      <abilityName>全半角问题</abilityName>
      <candidateList>
        <item>）</item>
      </candidateList>
      <explain>文本全半角错误。</explain>
      <paraID>72DB316D</paraID>
      <start>46</start>
      <end>47</end>
      <status>unmodified</status>
      <modifiedWord/>
      <trackRevisions>false</trackRevisions>
    </reviewItem>
    <reviewItem>
      <errorID>571baed0-06ee-4904-b2c1-e630e561c4fc</errorID>
      <errorWord>[2014]68号</errorWord>
      <group>L1_Knowledge</group>
      <groupName>知识性问题</groupName>
      <ability>L2_Knowledge</ability>
      <abilityName>其他知识</abilityName>
      <candidateList>
        <item>〔2014〕68号</item>
      </candidateList>
      <explain>发文字号格式错误。</explain>
      <paraID>5E041C0E</paraID>
      <start>38</start>
      <end>47</end>
      <status>unmodified</status>
      <modifiedWord/>
      <trackRevisions>false</trackRevisions>
    </reviewItem>
    <reviewItem>
      <errorID>060f3b0c-f535-48f5-9f48-d623ca8067af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5EB52FDB</paraID>
      <start>0</start>
      <end>2</end>
      <status>unmodified</status>
      <modifiedWord/>
      <trackRevisions>false</trackRevisions>
    </reviewItem>
    <reviewItem>
      <errorID>561c505d-deea-4b37-8fec-83b8e580e1a7</errorID>
      <errorWord>环评环境影响</errorWord>
      <group>L1_Knowledge</group>
      <groupName>知识性问题</groupName>
      <ability>L2_Knowledge</ability>
      <abilityName>其他知识</abilityName>
      <candidateList>
        <item>环境影响</item>
      </candidateList>
      <explain/>
      <paraID>757127F5</paraID>
      <start>397</start>
      <end>403</end>
      <status>unmodified</status>
      <modifiedWord/>
      <trackRevisions>false</trackRevisions>
    </reviewItem>
    <reviewItem>
      <errorID>5afbb0d7-795a-4456-9ea7-1a0ed5afce7a</errorID>
      <errorWord>环境影响报书</errorWord>
      <group>L1_Knowledge</group>
      <groupName>知识性问题</groupName>
      <ability>L2_Term</ability>
      <abilityName>专业术语</abilityName>
      <candidateList>
        <item>环境影响报告</item>
      </candidateList>
      <explain/>
      <paraID>3CA1757B</paraID>
      <start>30</start>
      <end>36</end>
      <status>unmodified</status>
      <modifiedWord/>
      <trackRevisions>false</trackRevisions>
    </reviewItem>
    <reviewItem>
      <errorID>69b80d85-7bb2-44a3-a79c-2939b465e800</errorID>
      <errorWord>环评环境影响</errorWord>
      <group>L1_Knowledge</group>
      <groupName>知识性问题</groupName>
      <ability>L2_Knowledge</ability>
      <abilityName>其他知识</abilityName>
      <candidateList>
        <item>环境影响</item>
      </candidateList>
      <explain/>
      <paraID>3F779DD5</paraID>
      <start>111</start>
      <end>117</end>
      <status>unmodified</status>
      <modifiedWord/>
      <trackRevisions>false</trackRevisions>
    </reviewItem>
    <reviewItem>
      <errorID>716834e0-fff0-449c-abb6-8fdba4d8a11f</errorID>
      <errorWord>法律、法规</errorWord>
      <group>L1_Word</group>
      <groupName>字词问题</groupName>
      <ability>L2_Typo</ability>
      <abilityName>字词错误</abilityName>
      <candidateList>
        <item>法律法规</item>
      </candidateList>
      <explain/>
      <paraID>6AEECAFE</paraID>
      <start>14</start>
      <end>19</end>
      <status>unmodified</status>
      <modifiedWord/>
      <trackRevisions>false</trackRevisions>
    </reviewItem>
    <reviewItem>
      <errorID>cfc49eee-70bb-48d9-93d3-7a9051acf80d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65EE7193</paraID>
      <start>0</start>
      <end>2</end>
      <status>unmodified</status>
      <modifiedWord/>
      <trackRevisions>false</trackRevisions>
    </reviewItem>
    <reviewItem>
      <errorID>1ad60952-5d15-40b0-93f6-55982b01af09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788059F</paraID>
      <start>0</start>
      <end>2</end>
      <status>unmodified</status>
      <modifiedWord/>
      <trackRevisions>false</trackRevisions>
    </reviewItem>
    <reviewItem>
      <errorID>34c62d16-630b-4563-925d-b7a9c8f9baf2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84C69D9</paraID>
      <start>0</start>
      <end>2</end>
      <status>unmodified</status>
      <modifiedWord/>
      <trackRevisions>false</trackRevisions>
    </reviewItem>
    <reviewItem>
      <errorID>4d1b31b8-768b-4b78-b035-dfdd01a186df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76856F70</paraID>
      <start>0</start>
      <end>2</end>
      <status>unmodified</status>
      <modifiedWord/>
      <trackRevisions>false</trackRevisions>
    </reviewItem>
    <reviewItem>
      <errorID>eb498131-5b3a-447c-82bf-b79f300a2236</errorID>
      <errorWord>环评环境影响</errorWord>
      <group>L1_Knowledge</group>
      <groupName>知识性问题</groupName>
      <ability>L2_Knowledge</ability>
      <abilityName>其他知识</abilityName>
      <candidateList>
        <item>环境影响</item>
      </candidateList>
      <explain/>
      <paraID>76856F70</paraID>
      <start>32</start>
      <end>38</end>
      <status>unmodified</status>
      <modifiedWord/>
      <trackRevisions>false</trackRevisions>
    </reviewItem>
    <reviewItem>
      <errorID>452b97a4-dc4b-48ad-a108-725a87bcc5be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41EF3C71</paraID>
      <start>0</start>
      <end>2</end>
      <status>unmodified</status>
      <modifiedWord/>
      <trackRevisions>false</trackRevisions>
    </reviewItem>
    <reviewItem>
      <errorID>8bb63637-ae24-4375-810d-573eea8208aa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11EE974A</paraID>
      <start>0</start>
      <end>2</end>
      <status>unmodified</status>
      <modifiedWord/>
      <trackRevisions>false</trackRevisions>
    </reviewItem>
    <reviewItem>
      <errorID>abb9cda7-432f-4776-a399-55c3a41ec99f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92EBC5D</paraID>
      <start>0</start>
      <end>2</end>
      <status>unmodified</status>
      <modifiedWord/>
      <trackRevisions>false</trackRevisions>
    </reviewItem>
    <reviewItem>
      <errorID>6b1d24d8-7d32-4e87-b42b-a704bb752ebf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60FD0464</paraID>
      <start>0</start>
      <end>2</end>
      <status>unmodified</status>
      <modifiedWord/>
      <trackRevisions>false</trackRevisions>
    </reviewItem>
    <reviewItem>
      <errorID>9ebe960d-1062-42fa-bae7-69d95140d4af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659E4A8A</paraID>
      <start>0</start>
      <end>2</end>
      <status>unmodified</status>
      <modifiedWord/>
      <trackRevisions>false</trackRevisions>
    </reviewItem>
    <reviewItem>
      <errorID>7d99d1b1-2583-4752-b0c7-7da210be4bbf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49E84A6</paraID>
      <start>0</start>
      <end>2</end>
      <status>unmodified</status>
      <modifiedWord/>
      <trackRevisions>false</trackRevisions>
    </reviewItem>
    <reviewItem>
      <errorID>2d50b020-421f-410c-a458-ea0c500c0d58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50539917</paraID>
      <start>0</start>
      <end>2</end>
      <status>unmodified</status>
      <modifiedWord/>
      <trackRevisions>false</trackRevisions>
    </reviewItem>
    <reviewItem>
      <errorID>e223447c-0567-4585-959c-576cf9daa313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3224D774</paraID>
      <start>0</start>
      <end>2</end>
      <status>unmodified</status>
      <modifiedWord/>
      <trackRevisions>false</trackRevisions>
    </reviewItem>
    <reviewItem>
      <errorID>fa210fcb-1c38-49ce-abcc-c56ae7e4abba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5CF4EE32</paraID>
      <start>0</start>
      <end>2</end>
      <status>unmodified</status>
      <modifiedWord/>
      <trackRevisions>false</trackRevisions>
    </reviewItem>
    <reviewItem>
      <errorID>0c6cf5e0-0ae6-4dac-8345-5720b57d6674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3B62E5FB</paraID>
      <start>0</start>
      <end>2</end>
      <status>unmodified</status>
      <modifiedWord/>
      <trackRevisions>false</trackRevisions>
    </reviewItem>
    <reviewItem>
      <errorID>4c361de8-deae-4e2f-85fa-4b5a60ff4a22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5C1DA4A6</paraID>
      <start>0</start>
      <end>2</end>
      <status>unmodified</status>
      <modifiedWord/>
      <trackRevisions>false</trackRevisions>
    </reviewItem>
    <reviewItem>
      <errorID>6d7fdb84-a308-43cb-bcb9-d1993e7defb2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784265AB</paraID>
      <start>0</start>
      <end>2</end>
      <status>unmodified</status>
      <modifiedWord/>
      <trackRevisions>false</trackRevisions>
    </reviewItem>
    <reviewItem>
      <errorID>29e4b235-e0cf-4095-909a-53570fc0b873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26434A82</paraID>
      <start>0</start>
      <end>2</end>
      <status>unmodified</status>
      <modifiedWord/>
      <trackRevisions>false</trackRevisions>
    </reviewItem>
    <reviewItem>
      <errorID>11c95e77-091b-4f94-8c08-cb411b1fdbe9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7E8E1A97</paraID>
      <start>0</start>
      <end>2</end>
      <status>unmodified</status>
      <modifiedWord/>
      <trackRevisions>false</trackRevisions>
    </reviewItem>
    <reviewItem>
      <errorID>0ba55bb5-c764-41fc-b35b-c50c920dc7eb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2C9F09FE</paraID>
      <start>0</start>
      <end>2</end>
      <status>unmodified</status>
      <modifiedWord/>
      <trackRevisions>false</trackRevisions>
    </reviewItem>
    <reviewItem>
      <errorID>31529199-b64d-4249-9071-a6441adf0049</errorID>
      <errorWord>评</errorWord>
      <group>L1_Word</group>
      <groupName>字词问题</groupName>
      <ability>L2_Typo</ability>
      <abilityName>字词错误</abilityName>
      <candidateList>
        <item>评等</item>
      </candidateList>
      <explain/>
      <paraID>2C9F09FE</paraID>
      <start>55</start>
      <end>56</end>
      <status>unmodified</status>
      <modifiedWord/>
      <trackRevisions>false</trackRevisions>
    </reviewItem>
    <reviewItem>
      <errorID>5cf027a3-9f66-45f2-99c2-4fc5f43b7a70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6C4F27EB</paraID>
      <start>0</start>
      <end>2</end>
      <status>unmodified</status>
      <modifiedWord/>
      <trackRevisions>false</trackRevisions>
    </reviewItem>
    <reviewItem>
      <errorID>9ac57783-16b0-46a2-ab03-8026e222f7f1</errorID>
      <errorWord>需具备</errorWord>
      <group>L1_Word</group>
      <groupName>字词问题</groupName>
      <ability>L2_Typo</ability>
      <abilityName>字词错误</abilityName>
      <candidateList>
        <item>须具备</item>
      </candidateList>
      <explain/>
      <paraID>6C4F27EB</paraID>
      <start>6</start>
      <end>9</end>
      <status>unmodified</status>
      <modifiedWord/>
      <trackRevisions>false</trackRevisions>
    </reviewItem>
    <reviewItem>
      <errorID>20f3e47f-c621-4671-9cde-d7f553cac6a4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33BB49A0</paraID>
      <start>0</start>
      <end>2</end>
      <status>unmodified</status>
      <modifiedWord/>
      <trackRevisions>false</trackRevisions>
    </reviewItem>
    <reviewItem>
      <errorID>fbb69a8c-d7c8-4873-8ae1-359cfad7016d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DC67F1B</paraID>
      <start>0</start>
      <end>2</end>
      <status>unmodified</status>
      <modifiedWord/>
      <trackRevisions>false</trackRevisions>
    </reviewItem>
    <reviewItem>
      <errorID>a97216a5-d8b6-4190-a111-aeb7f38960e5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7167B80C</paraID>
      <start>0</start>
      <end>2</end>
      <status>unmodified</status>
      <modifiedWord/>
      <trackRevisions>false</trackRevisions>
    </reviewItem>
    <reviewItem>
      <errorID>7fa5cfeb-ce3b-4147-a06f-45eb292d038b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3EB9DDD8</paraID>
      <start>0</start>
      <end>2</end>
      <status>unmodified</status>
      <modifiedWord/>
      <trackRevisions>false</trackRevisions>
    </reviewItem>
    <reviewItem>
      <errorID>d74a0af9-deb6-4193-b84c-c8d5199a9040</errorID>
      <errorWord>:</errorWord>
      <group>L1_Format</group>
      <groupName>格式问题</groupName>
      <ability>L2_HalfPunc_CN</ability>
      <abilityName>全半角问题</abilityName>
      <candidateList>
        <item>：</item>
      </candidateList>
      <explain>文本全半角错误。</explain>
      <paraID>31A78442</paraID>
      <start>2</start>
      <end>3</end>
      <status>unmodified</status>
      <modifiedWord/>
      <trackRevisions>false</trackRevisions>
    </reviewItem>
    <reviewItem>
      <errorID>ce3e5211-68e0-43da-ab44-bb04e9e0a133</errorID>
      <errorWord>:</errorWord>
      <group>L1_Format</group>
      <groupName>格式问题</groupName>
      <ability>L2_HalfPunc_CN</ability>
      <abilityName>全半角问题</abilityName>
      <candidateList>
        <item>：</item>
      </candidateList>
      <explain>文本全半角错误。</explain>
      <paraID> 289B0C5</paraID>
      <start>2</start>
      <end>3</end>
      <status>unmodified</status>
      <modifiedWord/>
      <trackRevisions>false</trackRevisions>
    </reviewItem>
    <reviewItem>
      <errorID>1b096025-21d8-4b15-a82d-882c7177b416</errorID>
      <errorWord>,</errorWord>
      <group>L1_Format</group>
      <groupName>格式问题</groupName>
      <ability>L2_HalfPunc_CN</ability>
      <abilityName>全半角问题</abilityName>
      <candidateList>
        <item>，</item>
      </candidateList>
      <explain>文本全半角错误。</explain>
      <paraID>344DAC81</paraID>
      <start>91</start>
      <end>92</end>
      <status>unmodified</status>
      <modifiedWord/>
      <trackRevisions>false</trackRevisions>
    </reviewItem>
    <reviewItem>
      <errorID>bc646de6-062f-42f2-bb1e-d55862bfaefd</errorID>
      <errorWord>,</errorWord>
      <group>L1_Format</group>
      <groupName>格式问题</groupName>
      <ability>L2_HalfPunc_CN</ability>
      <abilityName>全半角问题</abilityName>
      <candidateList>
        <item>，</item>
      </candidateList>
      <explain>文本全半角错误。</explain>
      <paraID>344DAC81</paraID>
      <start>97</start>
      <end>98</end>
      <status>unmodified</status>
      <modifiedWord/>
      <trackRevisions>false</trackRevisions>
    </reviewItem>
    <reviewItem>
      <errorID>7033c7c2-7f97-4b22-8a4f-deff566a96cd</errorID>
      <errorWord>:</errorWord>
      <group>L1_Format</group>
      <groupName>格式问题</groupName>
      <ability>L2_HalfPunc_CN</ability>
      <abilityName>全半角问题</abilityName>
      <candidateList>
        <item>：</item>
      </candidateList>
      <explain>文本全半角错误。</explain>
      <paraID>344DAC81</paraID>
      <start>108</start>
      <end>109</end>
      <status>unmodified</status>
      <modifiedWord/>
      <trackRevisions>false</trackRevisions>
    </reviewItem>
    <reviewItem>
      <errorID>c5a1e2c3-09c9-47cc-9411-309f81e32dc2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7A904274</paraID>
      <start>0</start>
      <end>2</end>
      <status>unmodified</status>
      <modifiedWord/>
      <trackRevisions>false</trackRevisions>
    </reviewItem>
    <reviewItem>
      <errorID>09cac421-159f-4d1b-a47c-3102bcdb4166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B52633D</paraID>
      <start>0</start>
      <end>2</end>
      <status>unmodified</status>
      <modifiedWord/>
      <trackRevisions>false</trackRevisions>
    </reviewItem>
    <reviewItem>
      <errorID>5defd4f7-e42d-4967-a3ce-78d8a177d9bf</errorID>
      <errorWord>(</errorWord>
      <group>L1_Format</group>
      <groupName>格式问题</groupName>
      <ability>L2_HalfPunc_CN</ability>
      <abilityName>全半角问题</abilityName>
      <candidateList>
        <item>（</item>
      </candidateList>
      <explain>文本全半角错误。</explain>
      <paraID>754B5366</paraID>
      <start>8</start>
      <end>9</end>
      <status>unmodified</status>
      <modifiedWord/>
      <trackRevisions>false</trackRevisions>
    </reviewItem>
    <reviewItem>
      <errorID>095d6abb-bcf0-4423-b7c8-5aade5d055f4</errorID>
      <errorWord>)</errorWord>
      <group>L1_Format</group>
      <groupName>格式问题</groupName>
      <ability>L2_HalfPunc_CN</ability>
      <abilityName>全半角问题</abilityName>
      <candidateList>
        <item>）</item>
      </candidateList>
      <explain>文本全半角错误。</explain>
      <paraID>754B5366</paraID>
      <start>11</start>
      <end>12</end>
      <status>unmodified</status>
      <modifiedWord/>
      <trackRevisions>false</trackRevisions>
    </reviewItem>
    <reviewItem>
      <errorID>8cf2aff4-9f7e-419a-97ae-48946188852f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65CB6EAE</paraID>
      <start>0</start>
      <end>2</end>
      <status>unmodified</status>
      <modifiedWord/>
      <trackRevisions>false</trackRevisions>
    </reviewItem>
    <reviewItem>
      <errorID>74ce3cf0-0924-4142-8c58-c3d6eca39b7a</errorID>
      <errorWord>环境影响报书</errorWord>
      <group>L1_Knowledge</group>
      <groupName>知识性问题</groupName>
      <ability>L2_Term</ability>
      <abilityName>专业术语</abilityName>
      <candidateList>
        <item>环境影响报告</item>
      </candidateList>
      <explain/>
      <paraID>65CB6EAE</paraID>
      <start>4</start>
      <end>10</end>
      <status>unmodified</status>
      <modifiedWord/>
      <trackRevisions>false</trackRevisions>
    </reviewItem>
    <reviewItem>
      <errorID>394bc629-adaf-47ee-8494-53ed0499c1e7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48620884</paraID>
      <start>0</start>
      <end>2</end>
      <status>unmodified</status>
      <modifiedWord/>
      <trackRevisions>false</trackRevisions>
    </reviewItem>
    <reviewItem>
      <errorID>241d67f3-666f-496b-946b-408cddea314b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73ED7ABB</paraID>
      <start>0</start>
      <end>2</end>
      <status>unmodified</status>
      <modifiedWord/>
      <trackRevisions>false</trackRevisions>
    </reviewItem>
    <reviewItem>
      <errorID>5739dcf0-eb0b-4d35-bfa4-587d4dfc436e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788A3C69</paraID>
      <start>0</start>
      <end>2</end>
      <status>unmodified</status>
      <modifiedWord/>
      <trackRevisions>false</trackRevisions>
    </reviewItem>
    <reviewItem>
      <errorID>5f4414fa-5b41-4c3a-b7fe-166eefedd84b</errorID>
      <errorWord>(</errorWord>
      <group>L1_Format</group>
      <groupName>格式问题</groupName>
      <ability>L2_HalfPunc_CN</ability>
      <abilityName>全半角问题</abilityName>
      <candidateList>
        <item>（</item>
      </candidateList>
      <explain>文本全半角错误。</explain>
      <paraID>788A3C69</paraID>
      <start>37</start>
      <end>38</end>
      <status>unmodified</status>
      <modifiedWord/>
      <trackRevisions>false</trackRevisions>
    </reviewItem>
    <reviewItem>
      <errorID>5ea881a9-b587-4881-bafd-9f47ce548244</errorID>
      <errorWord>)</errorWord>
      <group>L1_Format</group>
      <groupName>格式问题</groupName>
      <ability>L2_HalfPunc_CN</ability>
      <abilityName>全半角问题</abilityName>
      <candidateList>
        <item>）</item>
      </candidateList>
      <explain>文本全半角错误。</explain>
      <paraID>788A3C69</paraID>
      <start>41</start>
      <end>42</end>
      <status>unmodified</status>
      <modifiedWord/>
      <trackRevisions>false</trackRevisions>
    </reviewItem>
    <reviewItem>
      <errorID>a9e3dd1f-c288-495c-8544-058f270f4b81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6A3C784F</paraID>
      <start>0</start>
      <end>2</end>
      <status>unmodified</status>
      <modifiedWord/>
      <trackRevisions>false</trackRevisions>
    </reviewItem>
    <reviewItem>
      <errorID>7a6d9de2-1a69-4e82-bcc1-56efe8e63e12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2CE06BC2</paraID>
      <start>0</start>
      <end>2</end>
      <status>unmodified</status>
      <modifiedWord/>
      <trackRevisions>false</trackRevisions>
    </reviewItem>
    <reviewItem>
      <errorID>f988c0bf-cd9b-426f-babb-98c748681d1f</errorID>
      <errorWord>)</errorWord>
      <group>L1_Format</group>
      <groupName>格式问题</groupName>
      <ability>L2_HalfPunc_CN</ability>
      <abilityName>全半角问题</abilityName>
      <candidateList>
        <item>）</item>
      </candidateList>
      <explain>文本全半角错误。</explain>
      <paraID>1CB86D4D</paraID>
      <start>34</start>
      <end>35</end>
      <status>unmodified</status>
      <modifiedWord/>
      <trackRevisions>false</trackRevisions>
    </reviewItem>
    <reviewItem>
      <errorID>7f4e8824-82db-446a-8d94-76a2dbee14c9</errorID>
      <errorWord>(</errorWord>
      <group>L1_Format</group>
      <groupName>格式问题</groupName>
      <ability>L2_HalfPunc_CN</ability>
      <abilityName>全半角问题</abilityName>
      <candidateList>
        <item>（</item>
      </candidateList>
      <explain>文本全半角错误。</explain>
      <paraID>1CB86D4D</paraID>
      <start>128</start>
      <end>129</end>
      <status>unmodified</status>
      <modifiedWord/>
      <trackRevisions>false</trackRevisions>
    </reviewItem>
    <reviewItem>
      <errorID>a6ca6dfd-34a5-46fc-b287-329f606f5586</errorID>
      <errorWord>)</errorWord>
      <group>L1_Format</group>
      <groupName>格式问题</groupName>
      <ability>L2_HalfPunc_CN</ability>
      <abilityName>全半角问题</abilityName>
      <candidateList>
        <item>）</item>
      </candidateList>
      <explain>文本全半角错误。</explain>
      <paraID>1CB86D4D</paraID>
      <start>131</start>
      <end>132</end>
      <status>unmodified</status>
      <modifiedWord/>
      <trackRevisions>false</trackRevisions>
    </reviewItem>
    <reviewItem>
      <errorID>6941c94e-0d39-432f-aa38-f9e19ca438df</errorID>
      <errorWord>(</errorWord>
      <group>L1_Format</group>
      <groupName>格式问题</groupName>
      <ability>L2_HalfPunc_CN</ability>
      <abilityName>全半角问题</abilityName>
      <candidateList>
        <item>（</item>
      </candidateList>
      <explain>文本全半角错误。</explain>
      <paraID>1CB86D4D</paraID>
      <start>160</start>
      <end>161</end>
      <status>unmodified</status>
      <modifiedWord/>
      <trackRevisions>false</trackRevisions>
    </reviewItem>
    <reviewItem>
      <errorID>3c2f2f93-40e4-4949-995f-e441698c8b15</errorID>
      <errorWord>)</errorWord>
      <group>L1_Format</group>
      <groupName>格式问题</groupName>
      <ability>L2_HalfPunc_CN</ability>
      <abilityName>全半角问题</abilityName>
      <candidateList>
        <item>）</item>
      </candidateList>
      <explain>文本全半角错误。</explain>
      <paraID>1CB86D4D</paraID>
      <start>163</start>
      <end>164</end>
      <status>unmodified</status>
      <modifiedWord/>
      <trackRevisions>false</trackRevisions>
    </reviewItem>
    <reviewItem>
      <errorID>78bdd3f4-2266-4d81-8c77-afc5c054d0e7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3BC7958F</paraID>
      <start>0</start>
      <end>2</end>
      <status>unmodified</status>
      <modifiedWord/>
      <trackRevisions>false</trackRevisions>
    </reviewItem>
    <reviewItem>
      <errorID>2f2db4ec-e787-45bc-af54-95f6186683a6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72C165A3</paraID>
      <start>0</start>
      <end>2</end>
      <status>unmodified</status>
      <modifiedWord/>
      <trackRevisions>false</trackRevisions>
    </reviewItem>
    <reviewItem>
      <errorID>1de35d6e-0270-4beb-b83c-f7cdcd007e5b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65247E</paraID>
      <start>0</start>
      <end>2</end>
      <status>unmodified</status>
      <modifiedWord/>
      <trackRevisions>false</trackRevisions>
    </reviewItem>
    <reviewItem>
      <errorID>89b01109-373d-4f10-ac1b-fcb6d750082a</errorID>
      <errorWord>,</errorWord>
      <group>L1_Format</group>
      <groupName>格式问题</groupName>
      <ability>L2_HalfPunc_CN</ability>
      <abilityName>全半角问题</abilityName>
      <candidateList>
        <item>，</item>
      </candidateList>
      <explain>文本全半角错误。</explain>
      <paraID>  65247E</paraID>
      <start>37</start>
      <end>38</end>
      <status>unmodified</status>
      <modifiedWord/>
      <trackRevisions>false</trackRevisions>
    </reviewItem>
    <reviewItem>
      <errorID>fdd13213-5cad-48bb-9eff-d4b6d00b055d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43359611</paraID>
      <start>0</start>
      <end>2</end>
      <status>unmodified</status>
      <modifiedWord/>
      <trackRevisions>false</trackRevisions>
    </reviewItem>
    <reviewItem>
      <errorID>48c70dc0-970c-4c5a-9cbe-9669845a74db</errorID>
      <errorWord>,</errorWord>
      <group>L1_Format</group>
      <groupName>格式问题</groupName>
      <ability>L2_HalfPunc_CN</ability>
      <abilityName>全半角问题</abilityName>
      <candidateList>
        <item>，</item>
      </candidateList>
      <explain>文本全半角错误。</explain>
      <paraID>43359611</paraID>
      <start>36</start>
      <end>37</end>
      <status>unmodified</status>
      <modifiedWord/>
      <trackRevisions>false</trackRevisions>
    </reviewItem>
    <reviewItem>
      <errorID>20eecc18-a968-408c-8b28-e76bfcaf7487</errorID>
      <errorWord>,</errorWord>
      <group>L1_Format</group>
      <groupName>格式问题</groupName>
      <ability>L2_HalfPunc_CN</ability>
      <abilityName>全半角问题</abilityName>
      <candidateList>
        <item>，</item>
      </candidateList>
      <explain>文本全半角错误。</explain>
      <paraID>43359611</paraID>
      <start>77</start>
      <end>78</end>
      <status>unmodified</status>
      <modifiedWord/>
      <trackRevisions>false</trackRevisions>
    </reviewItem>
    <reviewItem>
      <errorID>7cb64f8a-1719-49df-9949-82b5d8f5ded9</errorID>
      <errorWord>,</errorWord>
      <group>L1_Format</group>
      <groupName>格式问题</groupName>
      <ability>L2_HalfPunc_CN</ability>
      <abilityName>全半角问题</abilityName>
      <candidateList>
        <item>，</item>
      </candidateList>
      <explain>文本全半角错误。</explain>
      <paraID>43359611</paraID>
      <start>87</start>
      <end>88</end>
      <status>unmodified</status>
      <modifiedWord/>
      <trackRevisions>false</trackRevisions>
    </reviewItem>
    <reviewItem>
      <errorID>05a657d6-c9f0-4341-81d6-8bf243f590c8</errorID>
      <errorWord>,</errorWord>
      <group>L1_Format</group>
      <groupName>格式问题</groupName>
      <ability>L2_HalfPunc_CN</ability>
      <abilityName>全半角问题</abilityName>
      <candidateList>
        <item>，</item>
      </candidateList>
      <explain>文本全半角错误。</explain>
      <paraID>43359611</paraID>
      <start>106</start>
      <end>107</end>
      <status>unmodified</status>
      <modifiedWord/>
      <trackRevisions>false</trackRevisions>
    </reviewItem>
    <reviewItem>
      <errorID>dc78609d-f88c-4acc-9372-b44680a33a91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79CAEF07</paraID>
      <start>0</start>
      <end>2</end>
      <status>unmodified</status>
      <modifiedWord/>
      <trackRevisions>false</trackRevisions>
    </reviewItem>
    <reviewItem>
      <errorID>6a7eda86-ef24-4023-89a7-e756c9573031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480B3D30</paraID>
      <start>0</start>
      <end>2</end>
      <status>unmodified</status>
      <modifiedWord/>
      <trackRevisions>false</trackRevisions>
    </reviewItem>
    <reviewItem>
      <errorID>6c413eab-4d09-453f-9bb6-eaab49bbc1db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7237286F</paraID>
      <start>0</start>
      <end>2</end>
      <status>unmodified</status>
      <modifiedWord/>
      <trackRevisions>false</trackRevisions>
    </reviewItem>
    <reviewItem>
      <errorID>4efd4f4e-38e4-402b-ac52-5bdf6054c6b2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49172DE6</paraID>
      <start>0</start>
      <end>2</end>
      <status>unmodified</status>
      <modifiedWord/>
      <trackRevisions>false</trackRevisions>
    </reviewItem>
    <reviewItem>
      <errorID>9ebb5afd-095a-41be-ac18-7e2763909d18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1948A8E6</paraID>
      <start>0</start>
      <end>2</end>
      <status>unmodified</status>
      <modifiedWord/>
      <trackRevisions>false</trackRevisions>
    </reviewItem>
    <reviewItem>
      <errorID>5b2a5e25-816a-4d22-a285-76a49b38e850</errorID>
      <errorWord>:</errorWord>
      <group>L1_Format</group>
      <groupName>格式问题</groupName>
      <ability>L2_HalfPunc_CN</ability>
      <abilityName>全半角问题</abilityName>
      <candidateList>
        <item>：</item>
      </candidateList>
      <explain>文本全半角错误。</explain>
      <paraID>138438F4</paraID>
      <start>7</start>
      <end>8</end>
      <status>unmodified</status>
      <modifiedWord/>
      <trackRevisions>false</trackRevisions>
    </reviewItem>
    <reviewItem>
      <errorID>eb2ac62e-ec9a-4ffe-ba57-3de8e5ffe40c</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4AF9011D</paraID>
      <start>41</start>
      <end>51</end>
      <status>unmodified</status>
      <modifiedWord/>
      <trackRevisions>false</trackRevisions>
    </reviewItem>
    <reviewItem>
      <errorID>c486d61c-7fc1-474f-91ca-5a276daca4ff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35C960E0</paraID>
      <start>0</start>
      <end>2</end>
      <status>unmodified</status>
      <modifiedWord/>
      <trackRevisions>false</trackRevisions>
    </reviewItem>
    <reviewItem>
      <errorID>d883db0e-b47d-48d0-810e-39707db17f50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9964825</paraID>
      <start>0</start>
      <end>2</end>
      <status>unmodified</status>
      <modifiedWord/>
      <trackRevisions>false</trackRevisions>
    </reviewItem>
    <reviewItem>
      <errorID>753ca97d-ee8a-4b29-a2e3-d4249ec04c3d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2A27FF0E</paraID>
      <start>0</start>
      <end>2</end>
      <status>unmodified</status>
      <modifiedWord/>
      <trackRevisions>false</trackRevisions>
    </reviewItem>
    <reviewItem>
      <errorID>19c119cc-68e6-4c07-a40c-30e0b36374b5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5B708A76</paraID>
      <start>0</start>
      <end>2</end>
      <status>unmodified</status>
      <modifiedWord/>
      <trackRevisions>false</trackRevisions>
    </reviewItem>
    <reviewItem>
      <errorID>87426e33-4cd0-43d4-ac20-547d70e068cf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6865D8DF</paraID>
      <start>0</start>
      <end>2</end>
      <status>unmodified</status>
      <modifiedWord/>
      <trackRevisions>false</trackRevisions>
    </reviewItem>
    <reviewItem>
      <errorID>5cd0de21-8c64-4a88-9ece-8c37964c8b2a</errorID>
      <errorWord>《政府采购法》</errorWord>
      <group>L1_Word</group>
      <groupName>字词问题</groupName>
      <ability>L2_Typo</ability>
      <abilityName>字词错误</abilityName>
      <candidateList>
        <item>《中华人民共和国政府采购法》</item>
      </candidateList>
      <explain/>
      <paraID>6865D8DF</paraID>
      <start>14</start>
      <end>21</end>
      <status>unmodified</status>
      <modifiedWord/>
      <trackRevisions>false</trackRevisions>
    </reviewItem>
    <reviewItem>
      <errorID>d26de712-3056-4ac9-ac4e-73cc6499f23c</errorID>
      <errorWord>第22条</errorWord>
      <group>L1_Knowledge</group>
      <groupName>知识性问题</groupName>
      <ability>L2_Knowledge</ability>
      <abilityName>其他知识</abilityName>
      <candidateList>
        <item>第二十二条</item>
      </candidateList>
      <explain>法律条目书写应使用汉字数字，不使用阿拉伯数字。</explain>
      <paraID>6865D8DF</paraID>
      <start>21</start>
      <end>25</end>
      <status>unmodified</status>
      <modifiedWord/>
      <trackRevisions>false</trackRevisions>
    </reviewItem>
    <reviewItem>
      <errorID>fe09f5b4-8d7a-4e0e-889b-e90933779c5b</errorID>
      <errorWord>《政府采购法》</errorWord>
      <group>L1_Word</group>
      <groupName>字词问题</groupName>
      <ability>L2_Typo</ability>
      <abilityName>字词错误</abilityName>
      <candidateList>
        <item>《中华人民共和国政府采购法》</item>
      </candidateList>
      <explain/>
      <paraID>6865D8DF</paraID>
      <start>37</start>
      <end>44</end>
      <status>unmodified</status>
      <modifiedWord/>
      <trackRevisions>false</trackRevisions>
    </reviewItem>
    <reviewItem>
      <errorID>97887037-9998-46da-90e6-618d13fcda72</errorID>
      <errorWord>第77条</errorWord>
      <group>L1_Knowledge</group>
      <groupName>知识性问题</groupName>
      <ability>L2_Knowledge</ability>
      <abilityName>其他知识</abilityName>
      <candidateList>
        <item>第七十七条</item>
      </candidateList>
      <explain>法律条目书写应使用汉字数字，不使用阿拉伯数字。</explain>
      <paraID>6865D8DF</paraID>
      <start>44</start>
      <end>48</end>
      <status>unmodified</status>
      <modifiedWord/>
      <trackRevisions>false</trackRevisions>
    </reviewItem>
    <reviewItem>
      <errorID>94c13c2f-0e4f-4159-afb4-41d835074208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263DD761</paraID>
      <start>5</start>
      <end>7</end>
      <status>unmodified</status>
      <modifiedWord/>
      <trackRevisions>false</trackRevisions>
    </reviewItem>
    <reviewItem>
      <errorID>fddddc2b-9ec3-4ce3-ab4d-ade549d366ff</errorID>
      <errorWord>所有的</errorWord>
      <group>L1_Word</group>
      <groupName>字词问题</groupName>
      <ability>L2_Typo</ability>
      <abilityName>字词错误</abilityName>
      <candidateList>
        <item>所有</item>
      </candidateList>
      <explain/>
      <paraID>263DD761</paraID>
      <start>16</start>
      <end>19</end>
      <status>unmodified</status>
      <modifiedWord/>
      <trackRevisions>false</trackRevisions>
    </reviewItem>
    <reviewItem>
      <errorID>f180c764-9e50-4a69-b215-db346eea9f09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2D7C5B16</paraID>
      <start>5</start>
      <end>7</end>
      <status>unmodified</status>
      <modifiedWord/>
      <trackRevisions>false</trackRevisions>
    </reviewItem>
    <reviewItem>
      <errorID>599f7b95-a7df-491e-a3e2-e50cddc0758c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16BF3356</paraID>
      <start>5</start>
      <end>7</end>
      <status>unmodified</status>
      <modifiedWord/>
      <trackRevisions>false</trackRevisions>
    </reviewItem>
    <reviewItem>
      <errorID>a8c10f18-3d25-406c-8358-c5bd1ba38bfc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402123A3</paraID>
      <start>5</start>
      <end>7</end>
      <status>unmodified</status>
      <modifiedWord/>
      <trackRevisions>false</trackRevisions>
    </reviewItem>
    <reviewItem>
      <errorID>8365a174-5c92-4ae0-829a-b00002a4188a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5261034C</paraID>
      <start>0</start>
      <end>2</end>
      <status>unmodified</status>
      <modifiedWord/>
      <trackRevisions>false</trackRevisions>
    </reviewItem>
    <reviewItem>
      <errorID>cc5d8e84-879c-4afb-8b5d-bea8962a0e76</errorID>
      <errorWord>:</errorWord>
      <group>L1_Format</group>
      <groupName>格式问题</groupName>
      <ability>L2_HalfPunc_CN</ability>
      <abilityName>全半角问题</abilityName>
      <candidateList>
        <item>：</item>
      </candidateList>
      <explain>文本全半角错误。</explain>
      <paraID>4FB6B116</paraID>
      <start>1</start>
      <end>2</end>
      <status>unmodified</status>
      <modifiedWord/>
      <trackRevisions>false</trackRevisions>
    </reviewItem>
    <reviewItem>
      <errorID>cd622136-82a7-432e-8d77-cc36a6bee8cd</errorID>
      <errorWord>环评环境影响</errorWord>
      <group>L1_Knowledge</group>
      <groupName>知识性问题</groupName>
      <ability>L2_Knowledge</ability>
      <abilityName>其他知识</abilityName>
      <candidateList>
        <item>环境影响</item>
      </candidateList>
      <explain/>
      <paraID> 2818E89</paraID>
      <start>32</start>
      <end>38</end>
      <status>unmodified</status>
      <modifiedWord/>
      <trackRevisions>false</trackRevisions>
    </reviewItem>
    <reviewItem>
      <errorID>626f5010-3f28-4680-9fa4-ecc5b0ac6683</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12902611</paraID>
      <start>88</start>
      <end>92</end>
      <status>unmodified</status>
      <modifiedWord/>
      <trackRevisions>false</trackRevisions>
    </reviewItem>
    <reviewItem>
      <errorID>fb0b5a76-a491-42e0-954d-a567945751f7</errorID>
      <errorWord>)</errorWord>
      <group>L1_Format</group>
      <groupName>格式问题</groupName>
      <ability>L2_HalfPunc_CN</ability>
      <abilityName>全半角问题</abilityName>
      <candidateList>
        <item>）</item>
      </candidateList>
      <explain>文本全半角错误。</explain>
      <paraID>6E8509DE</paraID>
      <start>14</start>
      <end>15</end>
      <status>unmodified</status>
      <modifiedWord/>
      <trackRevisions>false</trackRevisions>
    </reviewItem>
    <reviewItem>
      <errorID>b6275d83-d9c4-403d-b740-8ebc00d89b26</errorID>
      <errorWord>评委会会</errorWord>
      <group>L1_Word</group>
      <groupName>字词问题</groupName>
      <ability>L2_Typo</ability>
      <abilityName>字词错误</abilityName>
      <candidateList>
        <item>评委会</item>
      </candidateList>
      <explain/>
      <paraID> 9A2FE0F</paraID>
      <start>98</start>
      <end>102</end>
      <status>unmodified</status>
      <modifiedWord/>
      <trackRevisions>false</trackRevisions>
    </reviewItem>
    <reviewItem>
      <errorID>b24ba93c-128a-4dd7-9a7e-a0309ac07802</errorID>
      <errorWord>)</errorWord>
      <group>L1_Format</group>
      <groupName>格式问题</groupName>
      <ability>L2_HalfPunc_CN</ability>
      <abilityName>全半角问题</abilityName>
      <candidateList>
        <item>）</item>
      </candidateList>
      <explain>文本全半角错误。</explain>
      <paraID> 2AF5075</paraID>
      <start>14</start>
      <end>15</end>
      <status>unmodified</status>
      <modifiedWord/>
      <trackRevisions>false</trackRevisions>
    </reviewItem>
    <reviewItem>
      <errorID>1f59e8f5-9855-4ab8-8149-f929cd5fe840</errorID>
      <errorWord>所将</errorWord>
      <group>L1_Word</group>
      <groupName>字词问题</groupName>
      <ability>L2_Typo</ability>
      <abilityName>字词错误</abilityName>
      <candidateList>
        <item>所</item>
      </candidateList>
      <explain/>
      <paraID>47F27CBF</paraID>
      <start>71</start>
      <end>73</end>
      <status>unmodified</status>
      <modifiedWord/>
      <trackRevisions>false</trackRevisions>
    </reviewItem>
    <reviewItem>
      <errorID>2ae731a3-f1de-46b6-9597-ee20ff6edca1</errorID>
      <errorWord>)</errorWord>
      <group>L1_Format</group>
      <groupName>格式问题</groupName>
      <ability>L2_HalfPunc_CN</ability>
      <abilityName>全半角问题</abilityName>
      <candidateList>
        <item>）</item>
      </candidateList>
      <explain>文本全半角错误。</explain>
      <paraID>2F183816</paraID>
      <start>14</start>
      <end>15</end>
      <status>unmodified</status>
      <modifiedWord/>
      <trackRevisions>false</trackRevisions>
    </reviewItem>
    <reviewItem>
      <errorID>f2d747db-bdd4-4b2f-9857-645ae4bcb5e0</errorID>
      <errorWord>采购采购活动</errorWord>
      <group>L1_Word</group>
      <groupName>字词问题</groupName>
      <ability>L2_Typo</ability>
      <abilityName>字词错误</abilityName>
      <candidateList>
        <item>采购活动</item>
      </candidateList>
      <explain/>
      <paraID> 6FA834E</paraID>
      <start>6</start>
      <end>12</end>
      <status>unmodified</status>
      <modifiedWord/>
      <trackRevisions>false</trackRevisions>
    </reviewItem>
    <reviewItem>
      <errorID>11b3311a-0eb3-4c8c-9482-8674922b6b91</errorID>
      <errorWord>〔2017〕 141号</errorWord>
      <group>L1_Knowledge</group>
      <groupName>知识性问题</groupName>
      <ability>L2_Knowledge</ability>
      <abilityName>其他知识</abilityName>
      <candidateList>
        <item>〔2017〕141号</item>
      </candidateList>
      <explain>发文字号格式错误。</explain>
      <paraID>20E8092F</paraID>
      <start>49</start>
      <end>60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FF017505-4E5B-4ED3-9908-223CA770341F}">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范工</cp:lastModifiedBy>
  <cp:revision>4</cp:revision>
  <dcterms:created xsi:type="dcterms:W3CDTF">2026-07-29T02:30:00Z</dcterms:created>
  <dcterms:modified xsi:type="dcterms:W3CDTF">2026-08-12T01:37:05Z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4077CF72F8AD49DE9FAFACAB94836200_13</vt:lpwstr>
  </property>
  <property fmtid="{D5CDD505-2E9C-101B-9397-08002B2CF9AE}" pid="4" name="KSOTemplateDocerSaveRecord">
    <vt:lpwstr>eyJoZGlkIjoiZWJhOTZjZWFkOTUwZjQ1Njc1ODFiMzVhZjRjM2Q2NTUiLCJ1c2VySWQiOiI1MTI5NTc1MTEifQ==</vt:lpwstr>
  </property>
</Properties>
</file>