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连云港市考古发掘技术服务（专门面向中小企业）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项目编号：JSZC-320700-JZCG-G2026-0080</w:t>
      </w:r>
      <w:r/>
    </w:p>
    <w:p>
      <w:pPr>
        <w:jc w:val="cente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rPr>
          <w:rFonts w:ascii="黑体" w:hAnsi="Arial" w:eastAsia="黑体" w:cs="Times New Roman"/>
          <w:b/>
          <w:color w:val="000000"/>
          <w:sz w:val="44"/>
          <w:szCs w:val="21"/>
        </w:rPr>
      </w:r>
      <w:r/>
    </w:p>
    <w:p>
      <w:pPr>
        <w:jc w:val="cente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before="120" w:after="120" w:line="360" w:lineRule="auto"/>
        <w:rPr>
          <w:rFonts w:ascii="宋体" w:hAnsi="宋体" w:eastAsia="宋体" w:cs="宋体"/>
          <w:b/>
          <w:bCs/>
          <w:color w:val="000000"/>
          <w:sz w:val="32"/>
          <w:szCs w:val="24"/>
        </w:rPr>
      </w:pPr>
      <w:r>
        <w:rPr>
          <w:rFonts w:hint="eastAsia" w:ascii="宋体" w:hAnsi="宋体" w:eastAsia="宋体" w:cs="宋体"/>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宋体" w:hAnsi="宋体" w:eastAsia="宋体" w:cs="宋体"/>
          <w:color w:val="000000"/>
          <w:sz w:val="32"/>
          <w:szCs w:val="24"/>
        </w:rPr>
        <w:t xml:space="preserve">2026年8月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61"/>
        <w:rPr>
          <w:sz w:val="28"/>
        </w:rPr>
      </w:pPr>
      <w:r>
        <w:rPr>
          <w:sz w:val="28"/>
        </w:rPr>
      </w:r>
      <w:r/>
    </w:p>
    <w:p>
      <w:pPr>
        <w:pStyle w:val="861"/>
        <w:rPr>
          <w:sz w:val="28"/>
        </w:rPr>
      </w:pPr>
      <w:r>
        <w:rPr>
          <w:rFonts w:hint="eastAsia"/>
          <w:sz w:val="28"/>
        </w:rPr>
        <w:t xml:space="preserve">第一章投标邀请...................................................................................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61"/>
        <w:rPr>
          <w:sz w:val="28"/>
        </w:rPr>
      </w:pPr>
      <w:r>
        <w:rPr>
          <w:rFonts w:hint="eastAsia"/>
          <w:sz w:val="28"/>
        </w:rPr>
        <w:t xml:space="preserve">第二章投标人须知...............................................................................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61"/>
        <w:rPr>
          <w:sz w:val="28"/>
        </w:rPr>
      </w:pPr>
      <w:r>
        <w:rPr>
          <w:rFonts w:hint="eastAsia"/>
          <w:sz w:val="28"/>
        </w:rPr>
        <w:t xml:space="preserve">第三章合同文本.................................................................................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61"/>
        <w:rPr>
          <w:sz w:val="28"/>
        </w:rPr>
      </w:pPr>
      <w:r>
        <w:rPr>
          <w:rFonts w:hint="eastAsia"/>
          <w:sz w:val="28"/>
        </w:rPr>
        <w:t xml:space="preserve">第四章采购需求.................................................................................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61"/>
        <w:rPr>
          <w:sz w:val="28"/>
        </w:rPr>
      </w:pPr>
      <w:r>
        <w:rPr>
          <w:rFonts w:hint="eastAsia"/>
          <w:sz w:val="28"/>
        </w:rPr>
        <w:t xml:space="preserve">第五章评标方法与评标标准.............................................................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61"/>
        <w:rPr>
          <w:sz w:val="28"/>
        </w:rPr>
      </w:pPr>
      <w:r>
        <w:rPr>
          <w:rFonts w:hint="eastAsia"/>
          <w:sz w:val="28"/>
        </w:rPr>
        <w:t xml:space="preserve">第六章投标文件格式.........................................................................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7"/>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受连云港市文物保护和考古研究所的委托，连云港市公共资源交易中心就</w:t>
      </w:r>
      <w:r>
        <w:rPr>
          <w:rFonts w:hint="eastAsia" w:asciiTheme="minorEastAsia" w:hAnsiTheme="minorEastAsia"/>
          <w:sz w:val="24"/>
          <w:szCs w:val="24"/>
          <w:lang w:eastAsia="zh-CN"/>
        </w:rPr>
        <w:t xml:space="preserve">连云港市考古发掘技术服务（专门面向中小企业）</w:t>
      </w:r>
      <w:r>
        <w:rPr>
          <w:rFonts w:hint="eastAsia" w:asciiTheme="minorEastAsia" w:hAnsiTheme="minorEastAsia"/>
          <w:sz w:val="24"/>
          <w:szCs w:val="24"/>
        </w:rPr>
        <w:t xml:space="preserve">（JSZC-320700-JZCG-G2026-0080）项目进行公开招标采购，欢迎符合条件的供应商投标。</w:t>
      </w:r>
      <w:r/>
    </w:p>
    <w:tbl>
      <w:tblPr>
        <w:tblStyle w:val="864"/>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lang w:eastAsia="zh-CN"/>
              </w:rPr>
              <w:t xml:space="preserve">连云港市考古发掘技术服务（专门面向中小企业）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2026年9月3日9:00:00</w:t>
            </w:r>
            <w:r>
              <w:rPr>
                <w:rFonts w:hint="eastAsia" w:asciiTheme="minorEastAsia" w:hAnsiTheme="minorEastAsia"/>
                <w:sz w:val="24"/>
                <w:szCs w:val="24"/>
              </w:rPr>
              <w:t xml:space="preserve">（北京时间）前递交（上传）投标文件。</w:t>
            </w:r>
            <w:r/>
          </w:p>
        </w:tc>
      </w:tr>
    </w:tbl>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项目编号：JSZC-320700-JZCG-G2026-0080</w:t>
      </w:r>
      <w:r/>
    </w:p>
    <w:p>
      <w:pPr>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项目名称：</w:t>
      </w:r>
      <w:r>
        <w:rPr>
          <w:rFonts w:hint="eastAsia" w:asciiTheme="minorEastAsia" w:hAnsiTheme="minorEastAsia"/>
          <w:sz w:val="24"/>
          <w:szCs w:val="24"/>
          <w:lang w:eastAsia="zh-CN"/>
        </w:rPr>
        <w:t xml:space="preserve">连云港市考古发掘技术服务（专门面向中小企业）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asciiTheme="minorEastAsia" w:hAnsiTheme="minorEastAsia"/>
          <w:sz w:val="24"/>
          <w:szCs w:val="24"/>
        </w:rPr>
        <w:t xml:space="preserve">预算金额：人民币1000万元（采购包1，600万元；采购包2，400万元）</w:t>
      </w:r>
      <w:r/>
    </w:p>
    <w:p>
      <w:pPr>
        <w:ind w:firstLine="480"/>
        <w:spacing w:line="360" w:lineRule="auto"/>
        <w:rPr>
          <w:rFonts w:cs="Times New Roman" w:asciiTheme="minorEastAsia" w:hAnsiTheme="minorEastAsia"/>
          <w:color w:val="000000"/>
          <w:sz w:val="24"/>
          <w:szCs w:val="24"/>
        </w:rPr>
      </w:pPr>
      <w:r>
        <w:rPr>
          <w:rFonts w:hint="eastAsia" w:ascii="宋体" w:hAnsi="宋体" w:eastAsia="宋体" w:cs="Times New Roman"/>
          <w:sz w:val="24"/>
          <w:szCs w:val="24"/>
          <w:lang w:eastAsia="zh-CN"/>
        </w:rPr>
        <w:t xml:space="preserve">连云港市考古发掘技术服务（专门面向中小企业）</w:t>
      </w:r>
      <w:r>
        <w:rPr>
          <w:rFonts w:hint="eastAsia" w:ascii="宋体" w:hAnsi="宋体" w:eastAsia="宋体" w:cs="Times New Roman"/>
          <w:sz w:val="24"/>
          <w:szCs w:val="24"/>
        </w:rPr>
        <w:t xml:space="preserve">项目分为2个采购包：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采购包1：连云港市海州区、连云区、市开发区、云台山景区、徐圩新区考古发掘技术服务（预算金额600万元）；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采购包2：连云港市赣榆区、东海县、灌云县、灌南县考古发掘技术服务（预算金额400万元）。</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本项目兼投不兼中，投标人两个采购包皆可投，但只可中一个采购包。</w:t>
      </w:r>
      <w:r/>
    </w:p>
    <w:p>
      <w:pPr>
        <w:ind w:firstLine="482"/>
        <w:spacing w:line="360" w:lineRule="auto"/>
        <w:rPr>
          <w:rFonts w:asciiTheme="minorEastAsia" w:hAnsiTheme="minorEastAsia"/>
          <w:sz w:val="24"/>
          <w:szCs w:val="24"/>
          <w:highlight w:val="yellow"/>
        </w:rPr>
      </w:pPr>
      <w:r>
        <w:rPr>
          <w:rFonts w:hint="eastAsia" w:ascii="宋体" w:hAnsi="宋体" w:eastAsia="宋体" w:cs="Times New Roman"/>
          <w:b/>
          <w:bCs/>
          <w:sz w:val="24"/>
          <w:szCs w:val="24"/>
        </w:rPr>
        <w:t xml:space="preserve">开标、评标的顺序以采购包1、2依次进行，中标顺序以评标顺序确定。如投标人采购包1被确定为中标人，采购包2将不推荐为中标候选人。</w:t>
      </w:r>
      <w:r/>
    </w:p>
    <w:p>
      <w:pPr>
        <w:ind w:firstLine="482"/>
        <w:spacing w:line="360" w:lineRule="auto"/>
        <w:rPr>
          <w:b/>
          <w:sz w:val="24"/>
          <w:szCs w:val="24"/>
        </w:rPr>
      </w:pPr>
      <w:r>
        <w:rPr>
          <w:rFonts w:hint="eastAsia" w:ascii="宋体" w:hAnsi="宋体"/>
          <w:b/>
          <w:bCs/>
          <w:color w:val="000000"/>
          <w:sz w:val="24"/>
        </w:rPr>
        <w:t xml:space="preserve">本项目采用固定单价包干，</w:t>
      </w:r>
      <w:r>
        <w:rPr>
          <w:rFonts w:hint="eastAsia"/>
          <w:b/>
          <w:sz w:val="24"/>
          <w:szCs w:val="24"/>
        </w:rPr>
        <w:t xml:space="preserve">投标报价采用优惠率报价（五项不同工种必须报同一个折扣率，否则无效）。</w:t>
      </w:r>
      <w:r>
        <w:rPr>
          <w:rFonts w:hint="eastAsia" w:ascii="宋体" w:hAnsi="宋体"/>
          <w:b/>
          <w:bCs/>
          <w:color w:val="000000"/>
          <w:sz w:val="24"/>
        </w:rPr>
        <w:t xml:space="preserve">折扣率 = (原价 - 折后价) / 原价 × 100%</w:t>
      </w:r>
      <w:r>
        <w:rPr>
          <w:rFonts w:ascii="Arial" w:hAnsi="Arial" w:eastAsia="Arial" w:cs="Arial"/>
          <w:color w:val="333333"/>
          <w:szCs w:val="21"/>
          <w:shd w:val="clear" w:color="auto" w:fill="ffffff"/>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采购需求：为连云港市文物保护和考古研究所承担的各项考古发掘项目提供考古发掘技术服务。所提供的考古发掘技术服务人员须身体健康，专业技术过硬，无违法犯罪记录。</w:t>
      </w:r>
      <w:r>
        <w:rPr>
          <w:rFonts w:hint="eastAsia" w:ascii="宋体" w:hAnsi="宋体" w:eastAsia="宋体" w:cs="宋体"/>
          <w:sz w:val="24"/>
          <w:szCs w:val="24"/>
        </w:rPr>
        <w:t xml:space="preserve">项目实施期间，根据考古发掘任务量、工期需求动态调整人员数量，服务费用按照人员实际出勤工日据实结算。</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合同履行期限：合同签订之日起2年。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rPr>
          <w:rFonts w:hint="eastAsia" w:cs="Times New Roman" w:asciiTheme="minorEastAsia" w:hAnsiTheme="minorEastAsia"/>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asciiTheme="minorEastAsia" w:hAnsiTheme="minorEastAsia"/>
          <w:b/>
          <w:bCs/>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时间：自招标公告发布之日起五个工作日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提交投标文件截止时间：2026年9月3日9:00:00（北京时间）</w:t>
      </w:r>
      <w:r>
        <w:rPr>
          <w:highlight w:val="none"/>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开标时间：2026年9月3日9:00:00（北京时间）</w:t>
      </w:r>
      <w:r>
        <w:rPr>
          <w:highlight w:val="none"/>
        </w:rPr>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称：连云港市文物保护和考古研究所</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址：江苏省连云港市海州区解放西路28号</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联系方式：朱工  18651730782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联系方式：王一峰</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项目联系人：王一峰</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w:t>
      </w:r>
      <w:r>
        <w:rPr>
          <w:rFonts w:cs="Times New Roman" w:asciiTheme="minorEastAsia" w:hAnsiTheme="minorEastAsia"/>
          <w:sz w:val="24"/>
          <w:szCs w:val="24"/>
        </w:rPr>
        <w:t xml:space="preserve">0518-</w:t>
      </w:r>
      <w:r>
        <w:rPr>
          <w:rFonts w:hint="eastAsia" w:cs="Times New Roman" w:asciiTheme="minorEastAsia" w:hAnsiTheme="minorEastAsia"/>
          <w:sz w:val="24"/>
          <w:szCs w:val="24"/>
        </w:rPr>
        <w:t xml:space="preserve">82256587</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rPr>
          <w:sz w:val="24"/>
          <w:szCs w:val="24"/>
        </w:rPr>
      </w:pPr>
      <w:r>
        <w:rPr>
          <w:sz w:val="24"/>
          <w:szCs w:val="24"/>
        </w:rPr>
        <w:br w:type="page" w:clear="all"/>
      </w:r>
      <w:r/>
    </w:p>
    <w:p>
      <w:pPr>
        <w:spacing w:line="500" w:lineRule="exact"/>
        <w:rPr>
          <w:sz w:val="24"/>
          <w:szCs w:val="24"/>
        </w:rPr>
      </w:pPr>
      <w:r>
        <w:rPr>
          <w:sz w:val="24"/>
          <w:szCs w:val="24"/>
        </w:rPr>
      </w:r>
      <w:r/>
    </w:p>
    <w:p>
      <w:pPr>
        <w:pStyle w:val="847"/>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highlight w:val="yellow"/>
        </w:rPr>
      </w:pP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1.投标报价低于全部通过符合性审查供应商投标报价平均值60%的，即投标报价&lt;全部通过符合性审查供应商投标报价平均值×60%；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2.投标报价低于通过符合性审查的次低报价供应商投标报价60%的，即投标报价&lt;通过符合性审查的次低报价供应商投标报价×60%；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3.投标报价低于采购项目最高限价60%的，即投标报价&lt;采购项目最高限价×60%；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关于推动解决政府采购异常低价问题的通知》（财库〔2026〕2号）中规定：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参加本项目政府采购活动的供应商应当提供的材料：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jc w:val="left"/>
        <w:widowControl/>
        <w:rPr>
          <w:sz w:val="24"/>
          <w:szCs w:val="24"/>
        </w:rPr>
      </w:pPr>
      <w:r>
        <w:rPr>
          <w:sz w:val="24"/>
          <w:szCs w:val="24"/>
        </w:rPr>
        <w:br w:type="page" w:clear="all"/>
      </w:r>
      <w:r/>
    </w:p>
    <w:p>
      <w:pPr>
        <w:pStyle w:val="847"/>
        <w:jc w:val="center"/>
        <w:spacing w:line="360" w:lineRule="auto"/>
        <w:rPr>
          <w:rFonts w:ascii="黑体" w:hAnsi="黑体" w:eastAsia="黑体"/>
          <w:b w:val="0"/>
        </w:rPr>
      </w:pPr>
      <w:r/>
      <w:bookmarkStart w:id="4" w:name="_Toc162361612"/>
      <w:r>
        <w:rPr>
          <w:rFonts w:hint="eastAsia" w:ascii="黑体" w:hAnsi="黑体" w:eastAsia="黑体"/>
          <w:b w:val="0"/>
        </w:rPr>
        <w:t xml:space="preserve">第三章  合同文本</w:t>
      </w:r>
      <w:bookmarkEnd w:id="4"/>
      <w:r/>
      <w:r/>
    </w:p>
    <w:p>
      <w:pPr>
        <w:jc w:val="center"/>
        <w:spacing w:line="500" w:lineRule="exact"/>
        <w:rPr>
          <w:rFonts w:ascii="黑体" w:hAnsi="黑体" w:eastAsia="黑体"/>
          <w:sz w:val="32"/>
          <w:szCs w:val="24"/>
        </w:rPr>
      </w:pPr>
      <w:r/>
      <w:bookmarkStart w:id="5" w:name="OLE_LINK154"/>
      <w:r/>
      <w:bookmarkStart w:id="6"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ind w:firstLine="480"/>
        <w:jc w:val="left"/>
        <w:spacing w:line="520" w:lineRule="exact"/>
        <w:rPr>
          <w:sz w:val="24"/>
          <w:szCs w:val="24"/>
        </w:rPr>
      </w:pPr>
      <w:r>
        <w:rPr>
          <w:rFonts w:hint="eastAsia"/>
          <w:sz w:val="24"/>
          <w:szCs w:val="24"/>
        </w:rPr>
        <w:t xml:space="preserve">甲方：（买方）_________</w:t>
      </w:r>
      <w:r/>
    </w:p>
    <w:p>
      <w:pPr>
        <w:ind w:firstLine="480"/>
        <w:jc w:val="left"/>
        <w:spacing w:line="520" w:lineRule="exact"/>
        <w:rPr>
          <w:sz w:val="24"/>
          <w:szCs w:val="24"/>
        </w:rPr>
      </w:pPr>
      <w:r>
        <w:rPr>
          <w:rFonts w:hint="eastAsia"/>
          <w:sz w:val="24"/>
          <w:szCs w:val="24"/>
        </w:rPr>
        <w:t xml:space="preserve">乙方：（卖方）_________</w:t>
      </w:r>
      <w:r/>
    </w:p>
    <w:p>
      <w:pPr>
        <w:ind w:firstLine="480"/>
        <w:jc w:val="left"/>
        <w:spacing w:line="520" w:lineRule="exact"/>
        <w:rPr>
          <w:sz w:val="24"/>
          <w:szCs w:val="24"/>
        </w:rPr>
      </w:pPr>
      <w:r>
        <w:rPr>
          <w:rFonts w:hint="eastAsia"/>
          <w:sz w:val="24"/>
          <w:szCs w:val="24"/>
        </w:rPr>
        <w:t xml:space="preserve">甲、乙双方根据</w:t>
      </w:r>
      <w:r>
        <w:rPr>
          <w:rFonts w:hint="eastAsia"/>
          <w:sz w:val="24"/>
          <w:szCs w:val="24"/>
          <w:u w:val="single"/>
          <w:lang w:val="en-US" w:eastAsia="zh-CN"/>
        </w:rPr>
        <w:t xml:space="preserve">   </w:t>
      </w:r>
      <w:r>
        <w:rPr>
          <w:rFonts w:hint="eastAsia" w:ascii="宋体" w:hAnsi="宋体"/>
          <w:color w:val="000000"/>
          <w:sz w:val="24"/>
        </w:rPr>
        <w:t xml:space="preserve">年</w:t>
      </w:r>
      <w:r>
        <w:rPr>
          <w:rFonts w:hint="eastAsia" w:ascii="宋体" w:hAnsi="宋体"/>
          <w:color w:val="000000"/>
          <w:sz w:val="24"/>
          <w:u w:val="single"/>
          <w:lang w:val="en-US" w:eastAsia="zh-CN"/>
        </w:rPr>
        <w:t xml:space="preserve">   </w:t>
      </w:r>
      <w:r>
        <w:rPr>
          <w:rFonts w:hint="eastAsia" w:ascii="宋体" w:hAnsi="宋体"/>
          <w:color w:val="000000"/>
          <w:sz w:val="24"/>
        </w:rPr>
        <w:t xml:space="preserve">月</w:t>
      </w:r>
      <w:r>
        <w:rPr>
          <w:rFonts w:hint="eastAsia" w:ascii="宋体" w:hAnsi="宋体"/>
          <w:color w:val="000000"/>
          <w:sz w:val="24"/>
          <w:u w:val="single"/>
          <w:lang w:val="en-US" w:eastAsia="zh-CN"/>
        </w:rPr>
        <w:t xml:space="preserve">   </w:t>
      </w:r>
      <w:r>
        <w:rPr>
          <w:rFonts w:hint="eastAsia" w:ascii="宋体" w:hAnsi="宋体"/>
          <w:color w:val="000000"/>
          <w:sz w:val="24"/>
        </w:rPr>
        <w:t xml:space="preserve">日</w:t>
      </w:r>
      <w:r>
        <w:rPr>
          <w:rFonts w:hint="eastAsia"/>
          <w:sz w:val="24"/>
          <w:szCs w:val="24"/>
          <w:u w:val="single"/>
          <w:lang w:val="en-US" w:eastAsia="zh-CN"/>
        </w:rPr>
        <w:t xml:space="preserve">      </w:t>
      </w:r>
      <w:r>
        <w:rPr>
          <w:rFonts w:hint="eastAsia"/>
          <w:sz w:val="24"/>
          <w:szCs w:val="24"/>
        </w:rPr>
        <w:t xml:space="preserve">项目（项目编号：</w:t>
      </w:r>
      <w:r>
        <w:rPr>
          <w:rFonts w:hint="eastAsia"/>
          <w:sz w:val="24"/>
          <w:szCs w:val="24"/>
          <w:u w:val="single"/>
          <w:lang w:val="en-US" w:eastAsia="zh-CN"/>
        </w:rPr>
        <w:t xml:space="preserve">     </w:t>
      </w:r>
      <w:r>
        <w:rPr>
          <w:rFonts w:hint="eastAsia"/>
          <w:sz w:val="24"/>
          <w:szCs w:val="24"/>
        </w:rPr>
        <w:t xml:space="preserve">）公开招标的结果，签订本合同。</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20" w:lineRule="exact"/>
        <w:rPr>
          <w:rFonts w:hint="default" w:ascii="宋体" w:hAnsi="宋体" w:eastAsiaTheme="minorEastAsia"/>
          <w:color w:val="000000"/>
          <w:sz w:val="24"/>
          <w:u w:val="single"/>
          <w:lang w:val="en-US" w:eastAsia="zh-CN"/>
        </w:rPr>
      </w:pPr>
      <w:r>
        <w:rPr>
          <w:sz w:val="24"/>
          <w:szCs w:val="24"/>
        </w:rPr>
        <w:t xml:space="preserve">1.1 服务内容：</w:t>
      </w:r>
      <w:r>
        <w:rPr>
          <w:rFonts w:hint="eastAsia" w:ascii="宋体" w:hAnsi="宋体"/>
          <w:color w:val="000000"/>
          <w:sz w:val="24"/>
          <w:u w:val="single"/>
          <w:lang w:val="en-US" w:eastAsia="zh-CN"/>
        </w:rPr>
        <w:t xml:space="preserve">           </w:t>
      </w:r>
      <w:r/>
    </w:p>
    <w:p>
      <w:pPr>
        <w:ind w:firstLine="480"/>
        <w:jc w:val="left"/>
        <w:spacing w:line="520" w:lineRule="exact"/>
        <w:rPr>
          <w:rFonts w:ascii="宋体" w:hAnsi="宋体"/>
          <w:color w:val="000000"/>
          <w:sz w:val="24"/>
          <w:u w:val="single"/>
        </w:rPr>
      </w:pPr>
      <w:r>
        <w:rPr>
          <w:sz w:val="24"/>
          <w:szCs w:val="24"/>
        </w:rPr>
        <w:t xml:space="preserve">1.2 服务要求：</w:t>
      </w:r>
      <w:r>
        <w:rPr>
          <w:rFonts w:hint="eastAsia" w:ascii="宋体" w:hAnsi="宋体"/>
          <w:color w:val="000000"/>
          <w:sz w:val="24"/>
          <w:u w:val="single"/>
        </w:rPr>
        <w:t xml:space="preserve">所提供的考古发掘技术服务人员须身体健康，专业技术过硬，无违法犯罪记录</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提供考古发掘技术服务最低人员配备40人，包括：发掘现场管理负责人1人、发掘专业技术人员6人、资料整理人员4人、文物修复人员3人、普通发掘民工26人等。项目实施期间，可根据考古发掘任务量、工期需求动态调整人员数量，最终服务费用按照实际出勤工日据实结算。</w:t>
      </w:r>
      <w:r/>
    </w:p>
    <w:p>
      <w:pPr>
        <w:pStyle w:val="862"/>
        <w:ind w:left="0" w:firstLine="480"/>
        <w:jc w:val="left"/>
        <w:spacing w:after="0" w:line="520" w:lineRule="exact"/>
        <w:rPr>
          <w:sz w:val="24"/>
          <w:szCs w:val="24"/>
          <w:u w:val="single"/>
        </w:rPr>
      </w:pPr>
      <w:r>
        <w:rPr>
          <w:rFonts w:hint="eastAsia"/>
          <w:sz w:val="24"/>
          <w:szCs w:val="24"/>
        </w:rPr>
        <w:t xml:space="preserve">1.3 服务标准：</w:t>
      </w:r>
      <w:r>
        <w:rPr>
          <w:rFonts w:hint="eastAsia"/>
          <w:sz w:val="24"/>
          <w:szCs w:val="24"/>
          <w:u w:val="single"/>
        </w:rPr>
        <w:t xml:space="preserve">满足考古发掘项目用工要求，管理体系组织健全，人员技术素质较好，普通工熟练工搭配合理。劳动力配备充足，能充分保证采购人的考古作业计划的落实。当服务人员出现短缺时，能根据甲方需要及时补充人员，人员队伍保持稳定，变动率不得大于10%。</w:t>
      </w:r>
      <w:r/>
    </w:p>
    <w:p>
      <w:pPr>
        <w:pStyle w:val="862"/>
        <w:ind w:left="0" w:firstLine="480"/>
        <w:jc w:val="left"/>
        <w:spacing w:after="0" w:line="52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s="宋体"/>
          <w:bCs/>
          <w:sz w:val="24"/>
          <w:u w:val="single"/>
        </w:rPr>
        <w:t xml:space="preserve">采购人确定单个项目发掘技术人员的数量后，中标人应确保5个工作日内办理完毕相关手续；在合同期内，采购人根据单个项目工作安排可动态调整人员数量。</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pStyle w:val="856"/>
        <w:ind w:firstLine="480"/>
        <w:jc w:val="left"/>
        <w:spacing w:line="520" w:lineRule="exact"/>
        <w:rPr>
          <w:rFonts w:hAnsi="宋体"/>
          <w:b/>
          <w:bCs/>
          <w:color w:val="000000"/>
          <w:sz w:val="24"/>
          <w:szCs w:val="24"/>
        </w:rPr>
      </w:pPr>
      <w:r>
        <w:rPr>
          <w:rFonts w:hint="eastAsia"/>
          <w:sz w:val="24"/>
          <w:szCs w:val="24"/>
        </w:rPr>
        <w:t xml:space="preserve">2.1 本合同金额为（人民币）：</w:t>
      </w:r>
      <w:r>
        <w:rPr>
          <w:rFonts w:hint="eastAsia" w:hAnsi="宋体"/>
          <w:b/>
          <w:bCs/>
          <w:color w:val="000000"/>
          <w:sz w:val="24"/>
          <w:szCs w:val="24"/>
        </w:rPr>
        <w:t xml:space="preserve">发掘专业技术人员</w:t>
      </w:r>
      <w:r>
        <w:rPr>
          <w:rFonts w:hint="eastAsia" w:hAnsi="宋体"/>
          <w:b/>
          <w:bCs/>
          <w:color w:val="000000"/>
          <w:sz w:val="24"/>
          <w:szCs w:val="24"/>
          <w:u w:val="single"/>
        </w:rPr>
        <w:t xml:space="preserve">　　　</w:t>
      </w:r>
      <w:r>
        <w:rPr>
          <w:rFonts w:hint="eastAsia" w:hAnsi="宋体"/>
          <w:b/>
          <w:bCs/>
          <w:color w:val="000000"/>
          <w:sz w:val="24"/>
          <w:szCs w:val="24"/>
        </w:rPr>
        <w:t xml:space="preserve">元/工日；资料整理人员</w:t>
      </w:r>
      <w:r>
        <w:rPr>
          <w:rFonts w:hint="eastAsia" w:hAnsi="宋体"/>
          <w:b/>
          <w:bCs/>
          <w:color w:val="000000"/>
          <w:sz w:val="24"/>
          <w:szCs w:val="24"/>
          <w:u w:val="single"/>
        </w:rPr>
        <w:t xml:space="preserve">　　　</w:t>
      </w:r>
      <w:r>
        <w:rPr>
          <w:rFonts w:hint="eastAsia" w:hAnsi="宋体"/>
          <w:b/>
          <w:bCs/>
          <w:color w:val="000000"/>
          <w:sz w:val="24"/>
          <w:szCs w:val="24"/>
        </w:rPr>
        <w:t xml:space="preserve">元/工日；文物修复人员</w:t>
      </w:r>
      <w:r>
        <w:rPr>
          <w:rFonts w:hint="eastAsia" w:hAnsi="宋体"/>
          <w:b/>
          <w:bCs/>
          <w:color w:val="000000"/>
          <w:sz w:val="24"/>
          <w:szCs w:val="24"/>
          <w:u w:val="single"/>
        </w:rPr>
        <w:t xml:space="preserve">　　　</w:t>
      </w:r>
      <w:r>
        <w:rPr>
          <w:rFonts w:hint="eastAsia" w:hAnsi="宋体"/>
          <w:b/>
          <w:bCs/>
          <w:color w:val="000000"/>
          <w:sz w:val="24"/>
          <w:szCs w:val="24"/>
        </w:rPr>
        <w:t xml:space="preserve">元/工日；普通民工</w:t>
      </w:r>
      <w:r>
        <w:rPr>
          <w:rFonts w:hint="eastAsia" w:hAnsi="宋体"/>
          <w:b/>
          <w:bCs/>
          <w:color w:val="000000"/>
          <w:sz w:val="24"/>
          <w:szCs w:val="24"/>
          <w:u w:val="single"/>
        </w:rPr>
        <w:t xml:space="preserve">　　　</w:t>
      </w:r>
      <w:r>
        <w:rPr>
          <w:rFonts w:hint="eastAsia" w:hAnsi="宋体"/>
          <w:b/>
          <w:bCs/>
          <w:color w:val="000000"/>
          <w:sz w:val="24"/>
          <w:szCs w:val="24"/>
        </w:rPr>
        <w:t xml:space="preserve">元/工日；发掘现场管理负责人</w:t>
      </w:r>
      <w:r>
        <w:rPr>
          <w:rFonts w:hint="eastAsia" w:hAnsi="宋体"/>
          <w:b/>
          <w:bCs/>
          <w:color w:val="000000"/>
          <w:sz w:val="24"/>
          <w:szCs w:val="24"/>
          <w:u w:val="single"/>
        </w:rPr>
        <w:t xml:space="preserve">　　　</w:t>
      </w:r>
      <w:r>
        <w:rPr>
          <w:rFonts w:hint="eastAsia" w:hAnsi="宋体"/>
          <w:b/>
          <w:bCs/>
          <w:color w:val="000000"/>
          <w:sz w:val="24"/>
          <w:szCs w:val="24"/>
        </w:rPr>
        <w:t xml:space="preserve">元/工日。</w:t>
      </w:r>
      <w:r/>
    </w:p>
    <w:p>
      <w:pPr>
        <w:ind w:firstLine="480"/>
        <w:jc w:val="left"/>
        <w:spacing w:line="520" w:lineRule="exact"/>
        <w:rPr>
          <w:sz w:val="24"/>
          <w:szCs w:val="24"/>
        </w:rPr>
      </w:pPr>
      <w:r>
        <w:rPr>
          <w:rFonts w:hint="eastAsia"/>
          <w:sz w:val="24"/>
          <w:szCs w:val="24"/>
        </w:rPr>
        <w:t xml:space="preserve">2.2 本合同价款包含所有乙方提供合同约定产品和服务的报酬及乙方提供合同中产品和服务所支出的必要费用，包括但不限于人员工资、保险、交通、食宿等。甲方在上述合同价款之外不再向乙方支付其他任何费用。</w:t>
      </w:r>
      <w:r/>
    </w:p>
    <w:p>
      <w:pPr>
        <w:pStyle w:val="856"/>
        <w:ind w:firstLine="482"/>
        <w:jc w:val="left"/>
        <w:spacing w:line="520" w:lineRule="exact"/>
        <w:rPr>
          <w:rFonts w:hAnsi="宋体"/>
          <w:b/>
          <w:sz w:val="24"/>
          <w:szCs w:val="24"/>
        </w:rPr>
      </w:pPr>
      <w:r>
        <w:rPr>
          <w:rFonts w:hint="eastAsia" w:hAnsi="宋体"/>
          <w:b/>
          <w:sz w:val="24"/>
          <w:szCs w:val="24"/>
        </w:rPr>
        <w:t xml:space="preserve">三、双方责任</w:t>
      </w:r>
      <w:r/>
    </w:p>
    <w:p>
      <w:pPr>
        <w:pStyle w:val="856"/>
        <w:ind w:firstLine="482"/>
        <w:jc w:val="left"/>
        <w:spacing w:line="520" w:lineRule="exact"/>
        <w:rPr>
          <w:rFonts w:hAnsi="宋体"/>
          <w:b/>
          <w:bCs/>
          <w:sz w:val="24"/>
          <w:szCs w:val="24"/>
        </w:rPr>
      </w:pPr>
      <w:r>
        <w:rPr>
          <w:rFonts w:hAnsi="宋体"/>
          <w:b/>
          <w:bCs/>
          <w:sz w:val="24"/>
          <w:szCs w:val="24"/>
        </w:rPr>
        <w:t xml:space="preserve">甲方责任：</w:t>
      </w:r>
      <w:r/>
    </w:p>
    <w:p>
      <w:pPr>
        <w:pStyle w:val="856"/>
        <w:ind w:firstLine="480"/>
        <w:jc w:val="left"/>
        <w:spacing w:line="520" w:lineRule="exact"/>
        <w:rPr>
          <w:rFonts w:hAnsi="宋体"/>
          <w:sz w:val="24"/>
          <w:szCs w:val="24"/>
        </w:rPr>
      </w:pPr>
      <w:r>
        <w:rPr>
          <w:rFonts w:hint="eastAsia" w:hAnsi="宋体"/>
          <w:sz w:val="24"/>
          <w:szCs w:val="24"/>
        </w:rPr>
        <w:t xml:space="preserve">1.现场发掘所需工具及设备由甲方提供配备，供乙方使用。</w:t>
      </w:r>
      <w:r/>
    </w:p>
    <w:p>
      <w:pPr>
        <w:pStyle w:val="856"/>
        <w:ind w:firstLine="480"/>
        <w:jc w:val="left"/>
        <w:spacing w:line="520" w:lineRule="exact"/>
        <w:rPr>
          <w:rFonts w:hAnsi="宋体"/>
          <w:sz w:val="24"/>
          <w:szCs w:val="24"/>
        </w:rPr>
      </w:pPr>
      <w:r>
        <w:rPr>
          <w:rFonts w:hint="eastAsia" w:hAnsi="宋体"/>
          <w:sz w:val="24"/>
          <w:szCs w:val="24"/>
        </w:rPr>
        <w:t xml:space="preserve">2.甲方负责将项目相关要求知会乙方。</w:t>
      </w:r>
      <w:r/>
    </w:p>
    <w:p>
      <w:pPr>
        <w:pStyle w:val="856"/>
        <w:ind w:firstLine="480"/>
        <w:jc w:val="left"/>
        <w:spacing w:line="520" w:lineRule="exact"/>
        <w:rPr>
          <w:rFonts w:hAnsi="宋体"/>
          <w:sz w:val="24"/>
          <w:szCs w:val="24"/>
        </w:rPr>
      </w:pPr>
      <w:r>
        <w:rPr>
          <w:rFonts w:hint="eastAsia" w:hAnsi="宋体"/>
          <w:sz w:val="24"/>
          <w:szCs w:val="24"/>
        </w:rPr>
        <w:t xml:space="preserve">3.甲方负责协调项目单位完成项目用地的地表垃圾、植被及硬化地表等障碍的清理工作，以达到乙方协助人员考古发掘进场施工的条件。</w:t>
      </w:r>
      <w:r/>
    </w:p>
    <w:p>
      <w:pPr>
        <w:pStyle w:val="856"/>
        <w:ind w:firstLine="480"/>
        <w:jc w:val="left"/>
        <w:spacing w:line="520" w:lineRule="exact"/>
        <w:rPr>
          <w:rFonts w:hAnsi="宋体"/>
          <w:sz w:val="24"/>
          <w:szCs w:val="24"/>
        </w:rPr>
      </w:pPr>
      <w:r>
        <w:rPr>
          <w:rFonts w:hint="eastAsia" w:hAnsi="宋体"/>
          <w:sz w:val="24"/>
          <w:szCs w:val="24"/>
        </w:rPr>
        <w:t xml:space="preserve">4.甲方应派遣专业人员担任考古发掘现场负责人，负责考古项目的正常开展。根据国家文物局《田野考古工作规程》的要求制定考古工作方案，根据实际情况控制工程进度，向乙方负责人下达工作任务，督导现场发掘工作，确保工作质量。</w:t>
      </w:r>
      <w:r/>
    </w:p>
    <w:p>
      <w:pPr>
        <w:pStyle w:val="856"/>
        <w:ind w:firstLine="480"/>
        <w:jc w:val="left"/>
        <w:spacing w:line="520" w:lineRule="exact"/>
        <w:rPr>
          <w:rFonts w:hAnsi="宋体"/>
          <w:sz w:val="24"/>
          <w:szCs w:val="24"/>
        </w:rPr>
      </w:pPr>
      <w:r>
        <w:rPr>
          <w:rFonts w:hint="eastAsia" w:hAnsi="宋体"/>
          <w:sz w:val="24"/>
          <w:szCs w:val="24"/>
        </w:rPr>
        <w:t xml:space="preserve">5.根据项目进展情况和考古工作的需要，甲方有权要求乙方动态调整现场作业人数。</w:t>
      </w:r>
      <w:r/>
    </w:p>
    <w:p>
      <w:pPr>
        <w:pStyle w:val="856"/>
        <w:ind w:firstLine="480"/>
        <w:jc w:val="left"/>
        <w:spacing w:line="520" w:lineRule="exact"/>
        <w:rPr>
          <w:rFonts w:hAnsi="宋体"/>
          <w:sz w:val="24"/>
          <w:szCs w:val="24"/>
        </w:rPr>
      </w:pPr>
      <w:r>
        <w:rPr>
          <w:rFonts w:hint="eastAsia" w:hAnsi="宋体"/>
          <w:sz w:val="24"/>
          <w:szCs w:val="24"/>
        </w:rPr>
        <w:t xml:space="preserve">6.对于违反考古工作规程、不服从管理、怠工、私自脱岗等或健康状况不能胜任工作的乙方作业人员，甲方现场负责人有权提出更换。</w:t>
      </w:r>
      <w:r/>
    </w:p>
    <w:p>
      <w:pPr>
        <w:pStyle w:val="856"/>
        <w:ind w:firstLine="480"/>
        <w:jc w:val="left"/>
        <w:spacing w:line="520" w:lineRule="exact"/>
        <w:rPr>
          <w:rFonts w:hAnsi="宋体"/>
          <w:sz w:val="24"/>
          <w:szCs w:val="24"/>
        </w:rPr>
      </w:pPr>
      <w:r>
        <w:rPr>
          <w:rFonts w:hint="eastAsia" w:hAnsi="宋体"/>
          <w:sz w:val="24"/>
          <w:szCs w:val="24"/>
        </w:rPr>
        <w:t xml:space="preserve">7.甲方有义务督促乙方遵守国家相关法律、法规，保障劳务人员的合法权益，确保乙方作业人员在工地上的人身安全、劳动安全，工资按时兑现等问题。</w:t>
      </w:r>
      <w:r/>
    </w:p>
    <w:p>
      <w:pPr>
        <w:pStyle w:val="856"/>
        <w:ind w:firstLine="480"/>
        <w:jc w:val="left"/>
        <w:spacing w:line="520" w:lineRule="exact"/>
        <w:rPr>
          <w:rFonts w:hAnsi="宋体"/>
          <w:sz w:val="24"/>
          <w:szCs w:val="24"/>
        </w:rPr>
      </w:pPr>
      <w:r>
        <w:rPr>
          <w:rFonts w:hint="eastAsia" w:hAnsi="宋体"/>
          <w:sz w:val="24"/>
          <w:szCs w:val="24"/>
        </w:rPr>
        <w:t xml:space="preserve">8.甲方负责对乙方考古发掘工作进行现场监管及安排指挥。</w:t>
      </w:r>
      <w:r/>
    </w:p>
    <w:p>
      <w:pPr>
        <w:pStyle w:val="856"/>
        <w:ind w:firstLine="480"/>
        <w:jc w:val="left"/>
        <w:spacing w:line="520" w:lineRule="exact"/>
        <w:rPr>
          <w:rFonts w:hAnsi="宋体"/>
          <w:sz w:val="24"/>
          <w:szCs w:val="24"/>
        </w:rPr>
      </w:pPr>
      <w:r>
        <w:rPr>
          <w:rFonts w:hint="eastAsia" w:hAnsi="宋体"/>
          <w:sz w:val="24"/>
          <w:szCs w:val="24"/>
        </w:rPr>
        <w:t xml:space="preserve">9.发掘资料所有权归甲方。</w:t>
      </w:r>
      <w:r/>
    </w:p>
    <w:p>
      <w:pPr>
        <w:pStyle w:val="856"/>
        <w:ind w:firstLine="458"/>
        <w:jc w:val="left"/>
        <w:spacing w:line="520" w:lineRule="exact"/>
        <w:rPr>
          <w:rFonts w:ascii="Times New Roman" w:hAnsi="Times New Roman"/>
          <w:b/>
          <w:bCs/>
          <w:sz w:val="24"/>
          <w:szCs w:val="24"/>
        </w:rPr>
      </w:pPr>
      <w:r>
        <w:rPr>
          <w:rFonts w:hint="eastAsia" w:ascii="Times New Roman" w:hAnsi="Times New Roman"/>
          <w:b/>
          <w:bCs/>
          <w:sz w:val="24"/>
          <w:szCs w:val="24"/>
        </w:rPr>
        <w:t xml:space="preserve">乙方责任：</w:t>
      </w:r>
      <w:r/>
    </w:p>
    <w:p>
      <w:pPr>
        <w:pStyle w:val="856"/>
        <w:ind w:firstLine="480"/>
        <w:jc w:val="left"/>
        <w:spacing w:line="520" w:lineRule="exact"/>
        <w:rPr>
          <w:rFonts w:hAnsi="宋体"/>
          <w:sz w:val="24"/>
          <w:szCs w:val="24"/>
        </w:rPr>
      </w:pPr>
      <w:r>
        <w:rPr>
          <w:rFonts w:hint="eastAsia" w:hAnsi="宋体"/>
          <w:sz w:val="24"/>
          <w:szCs w:val="24"/>
        </w:rPr>
        <w:t xml:space="preserve">1.乙方要依法规范用工，按《劳动合同法》的相关规定与所聘用的员工签订劳动协议，执行国家和地方相关劳动法律和政策规定。如发生劳资纠纷，一切责任和后果由乙方自负，甲方不承担任何责任。</w:t>
      </w:r>
      <w:r/>
    </w:p>
    <w:p>
      <w:pPr>
        <w:pStyle w:val="856"/>
        <w:ind w:firstLine="480"/>
        <w:jc w:val="left"/>
        <w:spacing w:line="520" w:lineRule="exact"/>
        <w:rPr>
          <w:rFonts w:hAnsi="宋体"/>
          <w:sz w:val="24"/>
          <w:szCs w:val="24"/>
        </w:rPr>
      </w:pPr>
      <w:r>
        <w:rPr>
          <w:rFonts w:hint="eastAsia" w:hAnsi="宋体"/>
          <w:sz w:val="24"/>
          <w:szCs w:val="24"/>
        </w:rPr>
        <w:t xml:space="preserve">2.乙方服务人员在开展发掘工作时，必须按照国家文物局颁布的《田野考古工作规程》及国家文物局有关发掘工作的相关规定施工，保证考古工作符合科学要求，确保考古发掘工作质量和文物安全。对不符合项目服务要求的服务人员甲方有权要求乙方进行更换。</w:t>
      </w:r>
      <w:r/>
    </w:p>
    <w:p>
      <w:pPr>
        <w:pStyle w:val="856"/>
        <w:ind w:firstLine="480"/>
        <w:jc w:val="left"/>
        <w:spacing w:line="520" w:lineRule="exact"/>
        <w:rPr>
          <w:rFonts w:hAnsi="宋体"/>
          <w:sz w:val="24"/>
          <w:szCs w:val="24"/>
        </w:rPr>
      </w:pPr>
      <w:r>
        <w:rPr>
          <w:rFonts w:hint="eastAsia" w:hAnsi="宋体"/>
          <w:sz w:val="24"/>
          <w:szCs w:val="24"/>
        </w:rPr>
        <w:t xml:space="preserve">3.乙方人员在不违反安全操作规范的前提下须服从并配合甲方安排，所有发掘工作应在甲方的统一指导安排下进行，如不服从或不及时响应甲方要求，造成的一切损失由乙方承担。</w:t>
      </w:r>
      <w:r/>
    </w:p>
    <w:p>
      <w:pPr>
        <w:pStyle w:val="856"/>
        <w:ind w:firstLine="480"/>
        <w:jc w:val="left"/>
        <w:spacing w:line="520" w:lineRule="exact"/>
        <w:rPr>
          <w:rFonts w:hAnsi="宋体"/>
          <w:sz w:val="24"/>
          <w:szCs w:val="24"/>
        </w:rPr>
      </w:pPr>
      <w:r>
        <w:rPr>
          <w:rFonts w:hint="eastAsia" w:hAnsi="宋体"/>
          <w:sz w:val="24"/>
          <w:szCs w:val="24"/>
        </w:rPr>
        <w:t xml:space="preserve">4.乙方应遵守采购人的保密规定，不得擅自向第三方报料，介绍工地情况，不得私自保管和泄露考古资料，所有的工作成果及报告须严格保密。</w:t>
      </w:r>
      <w:r/>
    </w:p>
    <w:p>
      <w:pPr>
        <w:pStyle w:val="856"/>
        <w:ind w:firstLine="480"/>
        <w:jc w:val="left"/>
        <w:spacing w:line="520" w:lineRule="exact"/>
        <w:rPr>
          <w:rFonts w:hAnsi="宋体"/>
          <w:sz w:val="24"/>
          <w:szCs w:val="24"/>
        </w:rPr>
      </w:pPr>
      <w:r>
        <w:rPr>
          <w:rFonts w:hint="eastAsia" w:hAnsi="宋体"/>
          <w:sz w:val="24"/>
          <w:szCs w:val="24"/>
        </w:rPr>
        <w:t xml:space="preserve">5.乙方应提前对服务人员进行教育培训，所有服务人员应熟悉《中华人民共和国文物保护法》的有关规定，不得私留截留、保管、倒卖工地上出土的古代文物和标本，一经发现，甲方有权终止合同，并依法追究当事人及连带乙方法律责任。</w:t>
      </w:r>
      <w:r/>
    </w:p>
    <w:p>
      <w:pPr>
        <w:pStyle w:val="856"/>
        <w:ind w:firstLine="480"/>
        <w:jc w:val="left"/>
        <w:spacing w:line="520" w:lineRule="exact"/>
        <w:rPr>
          <w:rFonts w:hAnsi="宋体"/>
          <w:sz w:val="24"/>
          <w:szCs w:val="24"/>
        </w:rPr>
      </w:pPr>
      <w:r>
        <w:rPr>
          <w:rFonts w:hint="eastAsia" w:hAnsi="宋体"/>
          <w:sz w:val="24"/>
          <w:szCs w:val="24"/>
        </w:rPr>
        <w:t xml:space="preserve">6.乙方须安排项目负责人组织及协调现场人员，维持现场秩序，保证发掘服务有条不紊的进行，同时应对现场发掘人员及其他第三方人员人身安全负责。</w:t>
      </w:r>
      <w:r/>
    </w:p>
    <w:p>
      <w:pPr>
        <w:pStyle w:val="856"/>
        <w:ind w:firstLine="480"/>
        <w:jc w:val="left"/>
        <w:spacing w:line="520" w:lineRule="exact"/>
        <w:rPr>
          <w:rFonts w:hAnsi="宋体"/>
          <w:sz w:val="24"/>
          <w:szCs w:val="24"/>
        </w:rPr>
      </w:pPr>
      <w:r>
        <w:rPr>
          <w:rFonts w:hint="eastAsia" w:hAnsi="宋体"/>
          <w:sz w:val="24"/>
          <w:szCs w:val="24"/>
        </w:rPr>
        <w:t xml:space="preserve">7.乙方在项目实施过程中应做到制度上墙，人员工作时应配戴安全帽和必要的安全防护措施。本项目至少设置一名安全员，挂牌上岗。如乙方人员因违规操作发生事故,或将地下管线损坏，乙方自行处理并承担由此造成的所有损失和费用。对考古工作中出现的高危项目，乙方向甲方说明，并要求采取合理的保护措施，确保人员安全。在安全条件和措施不到位的情况下，乙方有权拒绝施工。</w:t>
      </w:r>
      <w:r/>
    </w:p>
    <w:p>
      <w:pPr>
        <w:pStyle w:val="856"/>
        <w:ind w:firstLine="480"/>
        <w:jc w:val="left"/>
        <w:spacing w:line="520" w:lineRule="exact"/>
        <w:rPr>
          <w:rFonts w:hAnsi="宋体"/>
          <w:sz w:val="24"/>
          <w:szCs w:val="24"/>
        </w:rPr>
      </w:pPr>
      <w:r>
        <w:rPr>
          <w:rFonts w:hint="eastAsia" w:hAnsi="宋体"/>
          <w:sz w:val="24"/>
          <w:szCs w:val="24"/>
        </w:rPr>
        <w:t xml:space="preserve">8.乙方对其服务的人员、物资、场地、安全等负全部责任。</w:t>
      </w:r>
      <w:r/>
    </w:p>
    <w:p>
      <w:pPr>
        <w:pStyle w:val="856"/>
        <w:ind w:firstLine="480"/>
        <w:jc w:val="left"/>
        <w:spacing w:line="520" w:lineRule="exact"/>
        <w:rPr>
          <w:rFonts w:hAnsi="宋体"/>
          <w:sz w:val="24"/>
          <w:szCs w:val="24"/>
        </w:rPr>
      </w:pPr>
      <w:r>
        <w:rPr>
          <w:rFonts w:hint="eastAsia" w:hAnsi="宋体"/>
          <w:sz w:val="24"/>
          <w:szCs w:val="24"/>
        </w:rPr>
        <w:t xml:space="preserve">9.乙方在接到中标通知书后15个工作日内与甲方签订协议。未经甲方同意，乙方不得将协议分包或转包；未经允许一经发现，甲方有权终止协议，甲方将按《政府采购法》及采购文件有关规定予以处罚。协议期内，甲方服务人员出现严重过错，致使招标单位发生人员伤亡、财产损失等恶性事故或造成恶劣影响的，甲方除按相关法律法规追究中标单位的相关责任外，有权立即解除协议，自行安排专人或委托第三方提供服务，产生的费用由乙方支付，乙方应无条件配合， 由此造成的一切损失由乙方负责。</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四、履约保证金</w:t>
      </w:r>
      <w:r/>
    </w:p>
    <w:p>
      <w:pPr>
        <w:ind w:firstLine="480"/>
        <w:jc w:val="left"/>
        <w:spacing w:line="520" w:lineRule="exact"/>
        <w:rPr>
          <w:sz w:val="24"/>
          <w:szCs w:val="24"/>
        </w:rPr>
      </w:pPr>
      <w:r>
        <w:rPr>
          <w:rFonts w:hint="eastAsia"/>
          <w:sz w:val="24"/>
          <w:szCs w:val="24"/>
        </w:rPr>
        <w:t xml:space="preserve">本合同不收取履约保证金。</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五、合同转包或分包</w:t>
      </w:r>
      <w:r/>
    </w:p>
    <w:p>
      <w:pPr>
        <w:ind w:firstLine="480"/>
        <w:jc w:val="left"/>
        <w:spacing w:line="520" w:lineRule="exact"/>
        <w:rPr>
          <w:sz w:val="24"/>
          <w:szCs w:val="24"/>
        </w:rPr>
      </w:pPr>
      <w:r>
        <w:rPr>
          <w:rFonts w:hint="eastAsia"/>
          <w:sz w:val="24"/>
          <w:szCs w:val="24"/>
        </w:rPr>
        <w:t xml:space="preserve">5.1 本合同范围内产品或服务，应由乙方直接供应，不得转让他人供应或部分分包给他人供应。</w:t>
      </w:r>
      <w:r/>
    </w:p>
    <w:p>
      <w:pPr>
        <w:ind w:firstLine="480"/>
        <w:jc w:val="left"/>
        <w:spacing w:line="520" w:lineRule="exact"/>
        <w:rPr>
          <w:sz w:val="24"/>
          <w:szCs w:val="24"/>
        </w:rPr>
      </w:pPr>
      <w:r>
        <w:rPr>
          <w:rFonts w:hint="eastAsia"/>
          <w:sz w:val="24"/>
          <w:szCs w:val="24"/>
        </w:rPr>
        <w:t xml:space="preserve">5.2 如有转让和未经甲方同意的分包行为，甲方有权终止合同。</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六、服务时间</w:t>
      </w:r>
      <w:r/>
    </w:p>
    <w:p>
      <w:pPr>
        <w:ind w:firstLine="480"/>
        <w:jc w:val="left"/>
        <w:spacing w:line="520" w:lineRule="exact"/>
        <w:rPr>
          <w:rFonts w:ascii="黑体" w:hAnsi="黑体" w:eastAsia="黑体"/>
          <w:sz w:val="24"/>
          <w:szCs w:val="24"/>
        </w:rPr>
      </w:pPr>
      <w:r>
        <w:rPr>
          <w:rFonts w:hint="eastAsia"/>
          <w:sz w:val="24"/>
          <w:szCs w:val="24"/>
        </w:rPr>
        <w:t xml:space="preserve">6.1 服务时间：</w:t>
      </w:r>
      <w:r>
        <w:rPr>
          <w:rFonts w:hint="eastAsia"/>
          <w:sz w:val="24"/>
          <w:szCs w:val="24"/>
          <w:u w:val="single"/>
        </w:rPr>
        <w:t xml:space="preserve">自合同签署之日起2年内</w:t>
      </w:r>
      <w:r>
        <w:rPr>
          <w:rFonts w:hint="eastAsia" w:ascii="黑体" w:hAnsi="黑体" w:eastAsia="黑体"/>
          <w:sz w:val="24"/>
          <w:szCs w:val="24"/>
        </w:rPr>
        <w:t xml:space="preserve">。</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七、合同款支付</w:t>
      </w:r>
      <w:r/>
    </w:p>
    <w:p>
      <w:pPr>
        <w:ind w:firstLine="480"/>
        <w:jc w:val="left"/>
        <w:spacing w:line="520" w:lineRule="exact"/>
        <w:rPr>
          <w:sz w:val="24"/>
          <w:szCs w:val="24"/>
          <w:u w:val="single"/>
        </w:rPr>
      </w:pPr>
      <w:r>
        <w:rPr>
          <w:rFonts w:hint="eastAsia"/>
          <w:sz w:val="24"/>
          <w:szCs w:val="24"/>
        </w:rPr>
        <w:t xml:space="preserve">付款方式：</w:t>
      </w:r>
      <w:r>
        <w:rPr>
          <w:rFonts w:hint="eastAsia" w:ascii="宋体" w:hAnsi="宋体" w:eastAsia="宋体" w:cs="Times New Roman"/>
          <w:sz w:val="24"/>
          <w:u w:val="single"/>
        </w:rPr>
        <w:t xml:space="preserve">按单个项目据实结算。采购人每月按照单个考古发掘项目工作中实际用工量（以采购人审核的用工出勤表为依据）支付上月服务费用。乙方须提供普通税务发票。</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八、税费</w:t>
      </w:r>
      <w:r/>
    </w:p>
    <w:p>
      <w:pPr>
        <w:ind w:firstLine="480"/>
        <w:jc w:val="left"/>
        <w:spacing w:line="520" w:lineRule="exact"/>
        <w:rPr>
          <w:sz w:val="24"/>
          <w:szCs w:val="24"/>
        </w:rPr>
      </w:pPr>
      <w:r>
        <w:rPr>
          <w:rFonts w:hint="eastAsia"/>
          <w:sz w:val="24"/>
          <w:szCs w:val="24"/>
        </w:rPr>
        <w:t xml:space="preserve">本合同执行中相关的一切税费均由乙方负担。</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九、违约责任</w:t>
      </w:r>
      <w:r/>
    </w:p>
    <w:p>
      <w:pPr>
        <w:ind w:firstLine="480"/>
        <w:jc w:val="left"/>
        <w:spacing w:line="520" w:lineRule="exact"/>
        <w:rPr>
          <w:rFonts w:ascii="宋体" w:hAnsi="宋体"/>
          <w:sz w:val="24"/>
        </w:rPr>
      </w:pPr>
      <w:r>
        <w:rPr>
          <w:rFonts w:hint="eastAsia" w:ascii="宋体" w:hAnsi="宋体"/>
          <w:sz w:val="24"/>
        </w:rPr>
        <w:t xml:space="preserve">9.1</w:t>
      </w:r>
      <w:r>
        <w:rPr>
          <w:rFonts w:ascii="宋体" w:hAnsi="宋体"/>
          <w:sz w:val="24"/>
        </w:rPr>
        <w:t xml:space="preserve">甲方无故逾期验收和办理合同款支付手续的,甲方应按逾期付款总额每日万分之五向乙方支付违约金。</w:t>
      </w:r>
      <w:r/>
    </w:p>
    <w:p>
      <w:pPr>
        <w:ind w:firstLine="480"/>
        <w:jc w:val="left"/>
        <w:spacing w:line="520" w:lineRule="exact"/>
        <w:rPr>
          <w:rFonts w:ascii="宋体" w:hAnsi="宋体"/>
          <w:sz w:val="24"/>
        </w:rPr>
      </w:pPr>
      <w:r>
        <w:rPr>
          <w:rFonts w:hint="eastAsia" w:ascii="宋体" w:hAnsi="宋体"/>
          <w:sz w:val="24"/>
        </w:rPr>
        <w:t xml:space="preserve">9.2</w:t>
      </w:r>
      <w:r>
        <w:rPr>
          <w:rFonts w:ascii="宋体" w:hAnsi="宋体"/>
          <w:sz w:val="24"/>
        </w:rPr>
        <w:t xml:space="preserve">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20" w:lineRule="exact"/>
        <w:rPr>
          <w:rFonts w:ascii="宋体" w:hAnsi="宋体"/>
          <w:sz w:val="24"/>
        </w:rPr>
      </w:pPr>
      <w:r>
        <w:rPr>
          <w:rFonts w:hint="eastAsia" w:ascii="宋体" w:hAnsi="宋体"/>
          <w:sz w:val="24"/>
        </w:rPr>
        <w:t xml:space="preserve">9.3</w:t>
      </w:r>
      <w:r>
        <w:rPr>
          <w:rFonts w:ascii="宋体" w:hAnsi="宋体"/>
          <w:sz w:val="24"/>
        </w:rPr>
        <w:t xml:space="preserve">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十、不可抗力事件处理</w:t>
      </w:r>
      <w:r/>
    </w:p>
    <w:p>
      <w:pPr>
        <w:ind w:firstLine="480"/>
        <w:jc w:val="left"/>
        <w:spacing w:line="520" w:lineRule="exact"/>
        <w:rPr>
          <w:sz w:val="24"/>
          <w:szCs w:val="24"/>
        </w:rPr>
      </w:pPr>
      <w:r>
        <w:rPr>
          <w:rFonts w:hint="eastAsia"/>
          <w:sz w:val="24"/>
          <w:szCs w:val="24"/>
        </w:rPr>
        <w:t xml:space="preserve">10.1 在合同有效期内，任何一方因不可抗力事件导致不能履行合同，则合同履行期可延长，其延长期与不可抗力影响期相同。</w:t>
      </w:r>
      <w:r/>
    </w:p>
    <w:p>
      <w:pPr>
        <w:ind w:firstLine="480"/>
        <w:jc w:val="left"/>
        <w:spacing w:line="520" w:lineRule="exact"/>
        <w:rPr>
          <w:sz w:val="24"/>
          <w:szCs w:val="24"/>
        </w:rPr>
      </w:pPr>
      <w:r>
        <w:rPr>
          <w:rFonts w:hint="eastAsia"/>
          <w:sz w:val="24"/>
          <w:szCs w:val="24"/>
        </w:rPr>
        <w:t xml:space="preserve">10.2 不可抗力事件发生后，应立即通知对方，并寄送有关权威机构出具的证明。</w:t>
      </w:r>
      <w:r/>
    </w:p>
    <w:p>
      <w:pPr>
        <w:ind w:firstLine="480"/>
        <w:jc w:val="left"/>
        <w:spacing w:line="520" w:lineRule="exact"/>
        <w:rPr>
          <w:sz w:val="24"/>
          <w:szCs w:val="24"/>
        </w:rPr>
      </w:pPr>
      <w:r>
        <w:rPr>
          <w:rFonts w:hint="eastAsia"/>
          <w:sz w:val="24"/>
          <w:szCs w:val="24"/>
        </w:rPr>
        <w:t xml:space="preserve">10.3 不可抗力事件延续120天以上，双方应通过友好协商，确定是否继续履行合同。</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十一、解决争议的方法</w:t>
      </w:r>
      <w:r/>
    </w:p>
    <w:p>
      <w:pPr>
        <w:ind w:firstLine="480"/>
        <w:jc w:val="left"/>
        <w:spacing w:line="520" w:lineRule="exact"/>
        <w:rPr>
          <w:sz w:val="24"/>
          <w:szCs w:val="24"/>
        </w:rPr>
      </w:pPr>
      <w:r>
        <w:rPr>
          <w:rFonts w:hint="eastAsia"/>
          <w:sz w:val="24"/>
          <w:szCs w:val="24"/>
        </w:rPr>
        <w:t xml:space="preserve">11.1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20" w:lineRule="exact"/>
        <w:rPr>
          <w:sz w:val="24"/>
          <w:szCs w:val="24"/>
        </w:rPr>
      </w:pPr>
      <w:r>
        <w:rPr>
          <w:rFonts w:hint="eastAsia"/>
          <w:sz w:val="24"/>
          <w:szCs w:val="24"/>
        </w:rPr>
        <w:t xml:space="preserve">（1）向连云港仲裁委员会申请仲裁。</w:t>
      </w:r>
      <w:r/>
    </w:p>
    <w:p>
      <w:pPr>
        <w:ind w:firstLine="480"/>
        <w:jc w:val="left"/>
        <w:spacing w:line="520" w:lineRule="exact"/>
        <w:rPr>
          <w:sz w:val="24"/>
          <w:szCs w:val="24"/>
        </w:rPr>
      </w:pPr>
      <w:r>
        <w:rPr>
          <w:rFonts w:hint="eastAsia"/>
          <w:sz w:val="24"/>
          <w:szCs w:val="24"/>
        </w:rPr>
        <w:t xml:space="preserve">（2）向合同签订地法院起诉，合同签订地在此约定为连云港市。</w:t>
      </w:r>
      <w:r/>
    </w:p>
    <w:p>
      <w:pPr>
        <w:ind w:firstLine="482"/>
        <w:jc w:val="left"/>
        <w:spacing w:line="520" w:lineRule="exact"/>
        <w:rPr>
          <w:rFonts w:asciiTheme="minorEastAsia" w:hAnsiTheme="minorEastAsia"/>
          <w:b/>
          <w:sz w:val="24"/>
          <w:szCs w:val="24"/>
        </w:rPr>
      </w:pPr>
      <w:r>
        <w:rPr>
          <w:rFonts w:hint="eastAsia" w:asciiTheme="minorEastAsia" w:hAnsiTheme="minorEastAsia"/>
          <w:b/>
          <w:sz w:val="24"/>
          <w:szCs w:val="24"/>
        </w:rPr>
        <w:t xml:space="preserve">十二、合同生效及其他</w:t>
      </w:r>
      <w:r/>
    </w:p>
    <w:p>
      <w:pPr>
        <w:ind w:firstLine="480"/>
        <w:jc w:val="left"/>
        <w:spacing w:line="520" w:lineRule="exact"/>
        <w:rPr>
          <w:sz w:val="24"/>
          <w:szCs w:val="24"/>
        </w:rPr>
      </w:pPr>
      <w:r>
        <w:rPr>
          <w:rFonts w:hint="eastAsia"/>
          <w:sz w:val="24"/>
          <w:szCs w:val="24"/>
        </w:rPr>
        <w:t xml:space="preserve">12.1 合同经双方法定代表人或授权代表签字并加盖单位公章后生效。</w:t>
      </w:r>
      <w:r/>
    </w:p>
    <w:p>
      <w:pPr>
        <w:ind w:firstLine="480"/>
        <w:jc w:val="left"/>
        <w:spacing w:line="520" w:lineRule="exact"/>
        <w:rPr>
          <w:sz w:val="24"/>
          <w:szCs w:val="24"/>
        </w:rPr>
      </w:pPr>
      <w:r>
        <w:rPr>
          <w:rFonts w:hint="eastAsia"/>
          <w:sz w:val="24"/>
          <w:szCs w:val="24"/>
        </w:rPr>
        <w:t xml:space="preserve">12.2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20" w:lineRule="exact"/>
        <w:rPr>
          <w:sz w:val="24"/>
          <w:szCs w:val="24"/>
        </w:rPr>
      </w:pPr>
      <w:r>
        <w:rPr>
          <w:rFonts w:hint="eastAsia"/>
          <w:sz w:val="24"/>
          <w:szCs w:val="24"/>
        </w:rPr>
        <w:t xml:space="preserve">12.3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5"/>
      <w:r/>
      <w:bookmarkEnd w:id="6"/>
      <w:r>
        <w:rPr>
          <w:sz w:val="24"/>
          <w:szCs w:val="24"/>
        </w:rPr>
        <w:br w:type="page" w:clear="all"/>
      </w:r>
      <w:r/>
    </w:p>
    <w:p>
      <w:pPr>
        <w:pStyle w:val="847"/>
        <w:jc w:val="center"/>
        <w:spacing w:line="360" w:lineRule="auto"/>
        <w:rPr>
          <w:rFonts w:ascii="黑体" w:hAnsi="黑体" w:eastAsia="黑体"/>
          <w:b w:val="0"/>
        </w:rPr>
      </w:pPr>
      <w:r/>
      <w:bookmarkStart w:id="7" w:name="_Toc162361613"/>
      <w:r>
        <w:rPr>
          <w:rFonts w:hint="eastAsia" w:ascii="黑体" w:hAnsi="黑体" w:eastAsia="黑体"/>
          <w:b w:val="0"/>
        </w:rPr>
        <w:t xml:space="preserve">第四章  采购需求</w:t>
      </w:r>
      <w:bookmarkEnd w:id="7"/>
      <w:r/>
      <w:r/>
    </w:p>
    <w:p>
      <w:pPr>
        <w:ind w:firstLine="482"/>
        <w:jc w:val="left"/>
        <w:spacing w:line="500" w:lineRule="exact"/>
        <w:rPr>
          <w:b/>
          <w:sz w:val="24"/>
          <w:szCs w:val="24"/>
        </w:rPr>
      </w:pPr>
      <w:r>
        <w:rPr>
          <w:rFonts w:hint="eastAsia"/>
          <w:b/>
          <w:sz w:val="24"/>
          <w:szCs w:val="24"/>
        </w:rPr>
        <w:t xml:space="preserve">说明：本项目（</w:t>
      </w:r>
      <w:r>
        <w:rPr>
          <w:rFonts w:hint="eastAsia" w:ascii="宋体" w:hAnsi="宋体" w:eastAsia="宋体" w:cs="宋体"/>
          <w:b/>
          <w:sz w:val="24"/>
          <w:szCs w:val="24"/>
        </w:rPr>
        <w:t xml:space="preserve">采购包1、采购包2）</w:t>
      </w:r>
      <w:r>
        <w:rPr>
          <w:rFonts w:hint="eastAsia"/>
          <w:b/>
          <w:sz w:val="24"/>
          <w:szCs w:val="24"/>
        </w:rPr>
        <w:t xml:space="preserve">属性为服务，采购标的对应的中小企业划分标准所属行业为：</w:t>
      </w:r>
      <w:r>
        <w:rPr>
          <w:rFonts w:hint="eastAsia" w:ascii="宋体" w:hAnsi="宋体"/>
          <w:b/>
          <w:sz w:val="24"/>
          <w:u w:val="single"/>
        </w:rPr>
        <w:t xml:space="preserve">其他未列明行业</w:t>
      </w:r>
      <w:r>
        <w:rPr>
          <w:rFonts w:hint="eastAsia"/>
          <w:b/>
          <w:sz w:val="24"/>
          <w:szCs w:val="24"/>
        </w:rPr>
        <w:t xml:space="preserve">。</w:t>
      </w:r>
      <w:r/>
    </w:p>
    <w:p>
      <w:pPr>
        <w:ind w:firstLine="482"/>
        <w:jc w:val="left"/>
        <w:spacing w:line="500" w:lineRule="exact"/>
        <w:rPr>
          <w:b/>
          <w:sz w:val="24"/>
          <w:szCs w:val="24"/>
        </w:rPr>
      </w:pPr>
      <w:r>
        <w:rPr>
          <w:rFonts w:hint="eastAsia"/>
          <w:b/>
          <w:sz w:val="24"/>
          <w:szCs w:val="24"/>
        </w:rPr>
        <w:t xml:space="preserve">其他未列明行业：从业人员300人以下的为中小微型企业。其中，从业人员100人及以上的为中型企业；从业人员10人及以上的为小型企业；从业人员10人以下的为微型企业。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b/>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2"/>
      </w:pPr>
      <w:r/>
      <w:r/>
    </w:p>
    <w:p>
      <w:pPr>
        <w:jc w:val="left"/>
        <w:rPr>
          <w:rFonts w:hint="eastAsia" w:ascii="宋体" w:hAnsi="宋体" w:eastAsia="宋体" w:cs="宋体"/>
          <w:color w:val="000000"/>
          <w:sz w:val="24"/>
          <w:szCs w:val="32"/>
        </w:rPr>
      </w:pPr>
      <w:r>
        <w:rPr>
          <w:rFonts w:hint="eastAsia" w:ascii="宋体" w:hAnsi="宋体" w:eastAsia="宋体" w:cs="宋体"/>
          <w:b/>
          <w:bCs/>
          <w:color w:val="000000"/>
          <w:sz w:val="28"/>
          <w:szCs w:val="36"/>
        </w:rPr>
        <w:t xml:space="preserve">采购包1、2的采购需求一致</w:t>
      </w:r>
      <w:r/>
    </w:p>
    <w:p>
      <w:pPr>
        <w:ind w:firstLine="482"/>
        <w:jc w:val="left"/>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一、项目概况</w:t>
      </w:r>
      <w:r/>
    </w:p>
    <w:p>
      <w:pPr>
        <w:ind w:firstLine="480"/>
        <w:jc w:val="left"/>
        <w:spacing w:line="440" w:lineRule="exact"/>
        <w:rPr>
          <w:sz w:val="24"/>
          <w:szCs w:val="24"/>
        </w:rPr>
      </w:pPr>
      <w:r>
        <w:rPr>
          <w:rFonts w:hint="eastAsia" w:ascii="宋体" w:hAnsi="宋体"/>
          <w:bCs/>
          <w:color w:val="000000"/>
          <w:sz w:val="24"/>
          <w:szCs w:val="24"/>
        </w:rPr>
        <w:t xml:space="preserve">根据《中华人民共和国文物保护法》《江苏省文物保护条例》等法律法规的规定，以及《连云港地下文物保护办法》（市长5号令）等规范性文件要求，连云港市切实开展“考古前置”，配合基本建设开展考古调查、勘探、发掘。按照连云港市文化广电和旅游局的统一部署，连云港市文物保护和考古研究所负责全市境域内考古调查、勘探和发掘工作。为了促进考古发掘项目高质高效实施，特开展本项目招标。</w:t>
      </w:r>
      <w:r/>
    </w:p>
    <w:p>
      <w:pPr>
        <w:ind w:firstLine="482"/>
        <w:jc w:val="left"/>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二、服务技术要求及其他</w:t>
      </w:r>
      <w:r/>
    </w:p>
    <w:p>
      <w:pPr>
        <w:ind w:firstLine="482"/>
        <w:jc w:val="left"/>
        <w:spacing w:line="440" w:lineRule="exact"/>
        <w:rPr>
          <w:rFonts w:ascii="宋体" w:hAnsi="宋体"/>
          <w:b/>
          <w:color w:val="000000"/>
          <w:sz w:val="24"/>
        </w:rPr>
      </w:pPr>
      <w:r>
        <w:rPr>
          <w:rFonts w:hint="eastAsia" w:ascii="宋体" w:hAnsi="宋体"/>
          <w:b/>
          <w:color w:val="000000"/>
          <w:sz w:val="24"/>
        </w:rPr>
        <w:t xml:space="preserve">（一）服务范围：</w:t>
      </w:r>
      <w:r/>
    </w:p>
    <w:p>
      <w:pPr>
        <w:ind w:firstLine="480"/>
        <w:jc w:val="left"/>
        <w:spacing w:line="440" w:lineRule="exact"/>
        <w:rPr>
          <w:rFonts w:ascii="宋体" w:hAnsi="宋体" w:cs="宋体"/>
          <w:sz w:val="24"/>
        </w:rPr>
      </w:pPr>
      <w:r>
        <w:rPr>
          <w:rFonts w:hint="eastAsia" w:ascii="宋体" w:hAnsi="宋体"/>
          <w:bCs/>
          <w:color w:val="000000"/>
          <w:sz w:val="24"/>
        </w:rPr>
        <w:t xml:space="preserve">配合采购人开展连云港市境内的考古发掘项目</w:t>
      </w:r>
      <w:r>
        <w:rPr>
          <w:rFonts w:hint="eastAsia" w:ascii="宋体" w:hAnsi="宋体" w:cs="宋体"/>
          <w:sz w:val="24"/>
        </w:rPr>
        <w:t xml:space="preserve">。为采购人提供发掘专业技术人员、资料整理人员、文物修复人员、发掘普通民工、发掘现场管理负责人等，协助采购人开展考古发掘工作。</w:t>
      </w:r>
      <w:r/>
    </w:p>
    <w:p>
      <w:pPr>
        <w:ind w:firstLine="482"/>
        <w:jc w:val="left"/>
        <w:spacing w:line="440" w:lineRule="exact"/>
        <w:tabs>
          <w:tab w:val="left" w:pos="2410" w:leader="none"/>
        </w:tabs>
        <w:rPr>
          <w:rFonts w:ascii="宋体" w:hAnsi="宋体"/>
          <w:bCs/>
          <w:color w:val="000000"/>
          <w:sz w:val="24"/>
        </w:rPr>
      </w:pPr>
      <w:r>
        <w:rPr>
          <w:rFonts w:hint="eastAsia" w:ascii="宋体" w:hAnsi="宋体"/>
          <w:b/>
          <w:color w:val="000000"/>
          <w:sz w:val="24"/>
        </w:rPr>
        <w:t xml:space="preserve">1.考古发掘：</w:t>
      </w:r>
      <w:r/>
    </w:p>
    <w:p>
      <w:pPr>
        <w:ind w:firstLine="480"/>
        <w:jc w:val="left"/>
        <w:spacing w:line="440" w:lineRule="exact"/>
        <w:tabs>
          <w:tab w:val="left" w:pos="2410" w:leader="none"/>
        </w:tabs>
        <w:rPr>
          <w:rFonts w:ascii="宋体" w:hAnsi="宋体"/>
          <w:bCs/>
          <w:color w:val="000000"/>
          <w:sz w:val="24"/>
        </w:rPr>
      </w:pPr>
      <w:r>
        <w:rPr>
          <w:rFonts w:hint="eastAsia" w:ascii="宋体" w:hAnsi="宋体"/>
          <w:bCs/>
          <w:color w:val="000000"/>
          <w:sz w:val="24"/>
        </w:rPr>
        <w:t xml:space="preserve">采取浅基坑方式作业，发掘前采用测绘器材对发掘区进行布方。发掘区文化层（土层堆积）及遗迹由人工实施清理，并现场填写发掘记录、绘制遗迹线图、拍照摄影，发掘完成后覆土回填。</w:t>
      </w:r>
      <w:r/>
    </w:p>
    <w:p>
      <w:pPr>
        <w:pStyle w:val="854"/>
        <w:ind w:firstLine="480"/>
        <w:spacing w:line="440" w:lineRule="exact"/>
        <w:rPr>
          <w:rFonts w:ascii="宋体" w:hAnsi="宋体"/>
          <w:bCs/>
          <w:color w:val="000000"/>
          <w:sz w:val="24"/>
        </w:rPr>
      </w:pPr>
      <w:r>
        <w:rPr>
          <w:rFonts w:ascii="宋体" w:hAnsi="宋体"/>
          <w:bCs/>
          <w:color w:val="000000"/>
          <w:sz w:val="24"/>
        </w:rPr>
        <w:t xml:space="preserve">①</w:t>
      </w:r>
      <w:r>
        <w:rPr>
          <w:rFonts w:hint="eastAsia" w:ascii="宋体" w:hAnsi="宋体"/>
          <w:bCs/>
          <w:color w:val="000000"/>
          <w:sz w:val="24"/>
        </w:rPr>
        <w:t xml:space="preserve">考古发掘的测绘</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考古发掘前，应确定三维测绘坐标系统，设置测量基点。坐标系统纵轴一般取正北方向。发掘中所有测点数据的采测，必须包括相对于测量基点的三维坐标数据。根据遗址坐标系统布设探方，进行编号。</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②考古发掘的作业方法</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采用探方（沟）法开展发掘作业。指定专人负责每个探方（沟）的发掘。探方应留隔梁和关键柱。需要了解遗存堆积层位或结构时，可采用探沟解剖。</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③考古发掘的原则性要求</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依据土质、土色、包含物及参考其他相关现象</w:t>
      </w:r>
      <w:r>
        <w:rPr>
          <w:rFonts w:hint="eastAsia" w:cs="Times New Roman"/>
          <w:bCs/>
          <w:color w:val="000000"/>
          <w:sz w:val="24"/>
          <w:szCs w:val="24"/>
          <w:lang w:val="en-US" w:eastAsia="zh-CN" w:bidi="ar-SA"/>
        </w:rPr>
        <w:t xml:space="preserve">区分堆积单位。完整把握遗迹单位的边界形态。根据地层学原理，依照堆积形成的相反顺序逐一按堆积单位发掘。堆积单位是考古发掘的最小作业单位。发掘过程中，应注意把握堆积间的界面。较大或复杂的遗迹现象，应采取分部揭露的方法，如先发掘二分之一或四分之一。处理大面积层状堆积时，应控制各部分的发掘进度，保持一致。要注意观察、分析和判断遗迹或遗物间的关系，注意控制和协调工作进度。人类活动迹象清楚的活动面是重要的遗迹现象,发掘中应尽量完整揭露，详细观察，多手段记录。发掘完毕后，无特殊原因探方（沟）必须回填,并注意生态环境保护。</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bCs/>
          <w:color w:val="000000"/>
          <w:sz w:val="24"/>
          <w:szCs w:val="24"/>
          <w:lang w:val="en-US" w:eastAsia="zh-CN" w:bidi="ar-SA"/>
        </w:rPr>
        <w:t xml:space="preserve">④</w:t>
      </w:r>
      <w:r>
        <w:rPr>
          <w:rFonts w:hint="eastAsia" w:cs="Times New Roman"/>
          <w:bCs/>
          <w:color w:val="000000"/>
          <w:sz w:val="24"/>
          <w:szCs w:val="24"/>
          <w:lang w:val="en-US" w:eastAsia="zh-CN" w:bidi="ar-SA"/>
        </w:rPr>
        <w:t xml:space="preserve">发掘资料采集</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遗物分人工遗物和自然遗存。人工遗物应全部采集，人类遗</w:t>
      </w:r>
      <w:r>
        <w:rPr>
          <w:rFonts w:hint="eastAsia" w:cs="Times New Roman"/>
          <w:bCs/>
          <w:color w:val="000000"/>
          <w:sz w:val="24"/>
          <w:szCs w:val="24"/>
          <w:lang w:val="en-US" w:eastAsia="zh-CN" w:bidi="ar-SA"/>
        </w:rPr>
        <w:t xml:space="preserve">骸、哺乳动物骨骼一般应全部采集，植物遗存、贝丘遗址内的软体动物遗骸及其他小型动物遗骸应抽样采集。必要时，遗迹、遗痕也要采集。发掘资料的采集要考虑系统性、针对性和有效性。按堆积单位采集遗物，单位归属不清的遗物单独包装。重要堆积单位的土除留取分析样品外，应全部过筛收集遗物。年代学分析样品、环境样品应按照地层序列采集。脆弱易损遗存的采集、遗痕翻模、壁画揭取、地层剖面揭取、重要遗迹的整体起取等工作，应由专业技术人员进行。所有采集品必须有相应的包装措施和详备的编号记录。抽样采集时须记录抽样方式、采样位置和采样 方法。</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bCs/>
          <w:color w:val="000000"/>
          <w:sz w:val="24"/>
          <w:szCs w:val="24"/>
          <w:lang w:val="en-US" w:eastAsia="zh-CN" w:bidi="ar-SA"/>
        </w:rPr>
        <w:t xml:space="preserve">⑤</w:t>
      </w:r>
      <w:r>
        <w:rPr>
          <w:rFonts w:hint="eastAsia" w:cs="Times New Roman"/>
          <w:bCs/>
          <w:color w:val="000000"/>
          <w:sz w:val="24"/>
          <w:szCs w:val="24"/>
          <w:lang w:val="en-US" w:eastAsia="zh-CN" w:bidi="ar-SA"/>
        </w:rPr>
        <w:t xml:space="preserve">发掘记录</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发掘记录应包括文字、测绘和影像三种形式，构成统一的记录系统。指代单位的符号必须符合相关规范,编号不得重复，给出后不得更改。堆积单位的隶属关系应清楚。文字记录包括工地日记、探方日记、发掘记录表、遗迹单位总记录，以及遗迹编号、影像、资料采集和入库等登记表格。测绘记录包括发掘区总平、剖面图；探方总平面图、四壁剖面图、各层下开口遗迹平面图；遗迹平、剖面（侧视）图。影像记录包括摄影资料、摄像资料等，应重视对各种遗迹现象和发掘工作过程的描述。</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bCs/>
          <w:color w:val="000000"/>
          <w:sz w:val="24"/>
          <w:szCs w:val="24"/>
          <w:lang w:val="en-US" w:eastAsia="zh-CN" w:bidi="ar-SA"/>
        </w:rPr>
        <w:t xml:space="preserve">⑥</w:t>
      </w:r>
      <w:r>
        <w:rPr>
          <w:rFonts w:hint="eastAsia" w:cs="Times New Roman"/>
          <w:bCs/>
          <w:color w:val="000000"/>
          <w:sz w:val="24"/>
          <w:szCs w:val="24"/>
          <w:lang w:val="en-US" w:eastAsia="zh-CN" w:bidi="ar-SA"/>
        </w:rPr>
        <w:t xml:space="preserve">资料汇总与存档</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bookmarkStart w:id="8" w:name="bookmark78"/>
      <w:r/>
      <w:bookmarkEnd w:id="8"/>
      <w:r>
        <w:rPr>
          <w:rFonts w:hint="eastAsia" w:cs="Times New Roman"/>
          <w:bCs/>
          <w:color w:val="000000"/>
          <w:sz w:val="24"/>
          <w:szCs w:val="24"/>
          <w:lang w:val="en-US" w:eastAsia="zh-CN" w:bidi="ar-SA"/>
        </w:rPr>
        <w:t xml:space="preserve">单个遗迹单位资料汇总。包括发掘记录表，遗迹单位总记录，遗迹平、剖面（侧视）图、细部结构图，遗物及样品采集记录，各类其他形式的记录。</w:t>
      </w:r>
      <w:bookmarkStart w:id="9" w:name="bookmark79"/>
      <w:r/>
      <w:bookmarkEnd w:id="9"/>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探方资料汇总。包括探方总记录，探方日记，探方总平面图、四壁剖面图，各层下开口遗迹平面图，探方地层关系系络图，测绘、影像、采样登记表及各类其他形式的记录。</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bookmarkStart w:id="10" w:name="bookmark80"/>
      <w:r/>
      <w:bookmarkEnd w:id="10"/>
      <w:r>
        <w:rPr>
          <w:rFonts w:hint="eastAsia" w:cs="Times New Roman"/>
          <w:bCs/>
          <w:color w:val="000000"/>
          <w:sz w:val="24"/>
          <w:szCs w:val="24"/>
          <w:lang w:val="en-US" w:eastAsia="zh-CN" w:bidi="ar-SA"/>
        </w:rPr>
        <w:t xml:space="preserve">发掘区资料汇总。包括工地总日记，发掘区总平、剖面图，发掘区地层关系总系络图，测绘、影像及采样记录总表，遗迹编号记录，及各类其他形式的记录。</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bookmarkStart w:id="11" w:name="bookmark81"/>
      <w:r/>
      <w:bookmarkEnd w:id="11"/>
      <w:r>
        <w:rPr>
          <w:rFonts w:hint="eastAsia" w:cs="Times New Roman"/>
          <w:bCs/>
          <w:color w:val="000000"/>
          <w:sz w:val="24"/>
          <w:szCs w:val="24"/>
          <w:lang w:val="en-US" w:eastAsia="zh-CN" w:bidi="ar-SA"/>
        </w:rPr>
        <w:t xml:space="preserve">上述资料应统一存档。</w:t>
      </w:r>
      <w:r/>
    </w:p>
    <w:p>
      <w:pPr>
        <w:ind w:firstLine="482"/>
        <w:jc w:val="left"/>
        <w:spacing w:line="440" w:lineRule="exact"/>
        <w:tabs>
          <w:tab w:val="left" w:pos="2410" w:leader="none"/>
        </w:tabs>
        <w:rPr>
          <w:rFonts w:ascii="宋体" w:hAnsi="宋体"/>
          <w:bCs/>
          <w:color w:val="000000"/>
          <w:sz w:val="24"/>
        </w:rPr>
      </w:pPr>
      <w:r>
        <w:rPr>
          <w:rFonts w:hint="eastAsia" w:ascii="宋体" w:hAnsi="宋体"/>
          <w:b/>
          <w:color w:val="000000"/>
          <w:sz w:val="24"/>
        </w:rPr>
        <w:t xml:space="preserve">2.考古现场管理：</w:t>
      </w:r>
      <w:r/>
    </w:p>
    <w:p>
      <w:pPr>
        <w:ind w:firstLine="480"/>
        <w:jc w:val="left"/>
        <w:spacing w:line="440" w:lineRule="exact"/>
        <w:tabs>
          <w:tab w:val="left" w:pos="2410" w:leader="none"/>
        </w:tabs>
        <w:rPr>
          <w:rFonts w:ascii="宋体" w:hAnsi="宋体"/>
          <w:bCs/>
          <w:color w:val="000000"/>
          <w:sz w:val="24"/>
        </w:rPr>
      </w:pPr>
      <w:r>
        <w:rPr>
          <w:rFonts w:hint="eastAsia" w:ascii="宋体" w:hAnsi="宋体"/>
          <w:bCs/>
          <w:color w:val="000000"/>
          <w:sz w:val="24"/>
        </w:rPr>
        <w:t xml:space="preserve">现场监管所提供的考古技术人员作业，对发掘项目工地人员、出土文物及现场进行管理，开展安全巡视及教育，确保安全生产。负责考古发掘专业技术人员等后勤生活保障及项目沟通、调度工作。负责人员考勤及项目费用核算工作。</w:t>
      </w:r>
      <w:r/>
    </w:p>
    <w:p>
      <w:pPr>
        <w:pStyle w:val="854"/>
        <w:ind w:firstLine="482"/>
        <w:spacing w:line="440" w:lineRule="exact"/>
        <w:rPr>
          <w:rFonts w:ascii="宋体" w:hAnsi="宋体"/>
          <w:b/>
          <w:color w:val="000000"/>
          <w:sz w:val="24"/>
        </w:rPr>
      </w:pPr>
      <w:r>
        <w:rPr>
          <w:rFonts w:hint="eastAsia" w:ascii="宋体" w:hAnsi="宋体"/>
          <w:b/>
          <w:color w:val="000000"/>
          <w:sz w:val="24"/>
        </w:rPr>
        <w:t xml:space="preserve">3.考古出土文物的修复及保护：</w:t>
      </w:r>
      <w:r/>
    </w:p>
    <w:p>
      <w:pPr>
        <w:pStyle w:val="878"/>
        <w:ind w:firstLine="480"/>
        <w:jc w:val="left"/>
        <w:spacing w:line="440" w:lineRule="exact"/>
        <w:tabs>
          <w:tab w:val="left" w:pos="1026" w:leader="none"/>
        </w:tabs>
        <w:rPr>
          <w:rFonts w:cs="Times New Roman"/>
          <w:bCs/>
          <w:color w:val="000000"/>
          <w:sz w:val="24"/>
          <w:szCs w:val="24"/>
          <w:lang w:val="en-US" w:eastAsia="zh-CN" w:bidi="ar-SA"/>
        </w:rPr>
      </w:pPr>
      <w:r>
        <w:rPr>
          <w:rFonts w:hint="eastAsia" w:cs="Times New Roman"/>
          <w:bCs/>
          <w:color w:val="000000"/>
          <w:sz w:val="24"/>
          <w:szCs w:val="24"/>
          <w:lang w:val="en-US" w:eastAsia="zh-CN" w:bidi="ar-SA"/>
        </w:rPr>
        <w:t xml:space="preserve">采用人工修复方式作业，对发掘出土的破损陶瓷器类出土器物进行修复，复原原器物造型及工艺结构。考古发掘位置的选择应考虑文物保护的需要。考古发掘前必须制订文物保护预案、防灾预案和安全预案，并根据考古发掘情况及时调整。重要考古发掘项目必须配备专业文物保护人员。重要迹象须慎重处置，做好相关记录，采取相应的保护措施。遇有重要发现，及时上报文物行政部门。</w:t>
      </w:r>
      <w:r/>
    </w:p>
    <w:p>
      <w:pPr>
        <w:pStyle w:val="855"/>
        <w:ind w:firstLine="482"/>
        <w:jc w:val="left"/>
        <w:spacing w:after="0"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4.考古发掘资料整理：</w:t>
      </w:r>
      <w:r/>
    </w:p>
    <w:p>
      <w:pPr>
        <w:pStyle w:val="855"/>
        <w:ind w:firstLine="480"/>
        <w:jc w:val="left"/>
        <w:spacing w:after="0" w:line="440" w:lineRule="exact"/>
        <w:rPr>
          <w:rFonts w:cs="Times New Roman"/>
          <w:bCs/>
          <w:color w:val="000000"/>
          <w:sz w:val="24"/>
          <w:szCs w:val="24"/>
        </w:rPr>
      </w:pPr>
      <w:r>
        <w:rPr>
          <w:rFonts w:hint="eastAsia" w:cs="Times New Roman"/>
          <w:bCs/>
          <w:color w:val="000000"/>
          <w:sz w:val="24"/>
          <w:szCs w:val="24"/>
        </w:rPr>
        <w:t xml:space="preserve">采用纸质和电子化方式作业，将现场发掘资料进行登记、汇总及存档，绘制器物线图及遗迹线图，并对线图进行电子化扫描绘制。协助采购人编写单个项目的《考古发掘项目验收结项报告》。发掘资料的整理应严格按照国家文物局《田野考古工作规程》第四章、第五章及第六章之规定执行，所有记录资料须有纸质、电子各一份。发掘资料整理工作的主要任务包括：按照一定的技术要求对考古资料进行整理，并建立资料库；运用地层学、类型学方法分析考古资料，确认遗存的相对</w:t>
      </w:r>
      <w:r>
        <w:rPr>
          <w:rFonts w:hint="eastAsia" w:cs="Times New Roman"/>
          <w:bCs/>
          <w:color w:val="000000"/>
          <w:sz w:val="24"/>
          <w:szCs w:val="24"/>
          <w:lang w:val="zh-CN"/>
        </w:rPr>
        <w:t xml:space="preserve">关系。</w:t>
      </w:r>
      <w:r>
        <w:rPr>
          <w:rFonts w:hint="eastAsia" w:cs="Times New Roman"/>
          <w:bCs/>
          <w:color w:val="000000"/>
          <w:sz w:val="24"/>
          <w:szCs w:val="24"/>
        </w:rPr>
        <w:t xml:space="preserve">全面核校发掘期间的记录资料。严禁改动原始记录，如原始记录有误，须另纸勘误。根据原始记录清点遗物，按单位整理、修复遗物。遗物整理的记录有文字、实测绘图（临摹）、影像、拓片等形式。文物标本应制作器物卡片。根据需要对发掘取得的人类学标本、动植物遗存、环境样品、文物标本等及时进行分析和检测。根据类型学原理检验发掘期间对遗迹单位相互关系的判断。按遗迹单位将各种资料整理记录和发掘记录汇总，建立资料库。为便于档案的管理、查询和进一步研究，可建立电子数据库。</w:t>
      </w:r>
      <w:r/>
    </w:p>
    <w:p>
      <w:pPr>
        <w:ind w:firstLine="482"/>
        <w:jc w:val="left"/>
        <w:spacing w:line="440" w:lineRule="exact"/>
        <w:rPr>
          <w:rFonts w:ascii="宋体" w:hAnsi="宋体"/>
          <w:b/>
          <w:color w:val="000000"/>
          <w:sz w:val="24"/>
        </w:rPr>
      </w:pPr>
      <w:r>
        <w:rPr>
          <w:rFonts w:hint="eastAsia" w:ascii="宋体" w:hAnsi="宋体"/>
          <w:b/>
          <w:color w:val="000000"/>
          <w:sz w:val="24"/>
        </w:rPr>
        <w:t xml:space="preserve">（二）服务标准及要求：</w:t>
      </w:r>
      <w:r/>
    </w:p>
    <w:p>
      <w:pPr>
        <w:ind w:firstLine="480"/>
        <w:jc w:val="left"/>
        <w:spacing w:line="440" w:lineRule="exact"/>
        <w:rPr>
          <w:rFonts w:ascii="宋体" w:hAnsi="宋体"/>
          <w:bCs/>
          <w:sz w:val="24"/>
        </w:rPr>
      </w:pPr>
      <w:r>
        <w:rPr>
          <w:rFonts w:hint="eastAsia" w:ascii="宋体" w:hAnsi="宋体"/>
          <w:bCs/>
          <w:sz w:val="24"/>
        </w:rPr>
        <w:t xml:space="preserve">1.供应商要依法规范用工，按《劳动合同法》的相关规定与所聘用的员工签订劳动协议，执行国家和地方相关劳动法律和政策规定。如发生劳资纠纷或者意外伤害等，一切责任和后果由供应商自负，采购人不承担任何责任。</w:t>
      </w:r>
      <w:r/>
    </w:p>
    <w:p>
      <w:pPr>
        <w:ind w:firstLine="480"/>
        <w:jc w:val="left"/>
        <w:spacing w:line="440" w:lineRule="exact"/>
        <w:rPr>
          <w:rFonts w:ascii="宋体" w:hAnsi="宋体"/>
          <w:bCs/>
          <w:sz w:val="24"/>
        </w:rPr>
      </w:pPr>
      <w:r>
        <w:rPr>
          <w:rFonts w:hint="eastAsia" w:ascii="宋体" w:hAnsi="宋体"/>
          <w:bCs/>
          <w:sz w:val="24"/>
        </w:rPr>
        <w:t xml:space="preserve">2.供应商服务人员在开展发掘工作时，必须按照国家文物局颁布的《田野考古工作规程》及国家文物局有关发掘工作的相关规定施工，保证考古工作符合科学要求，确保考古发掘工作质量和文物安全。对不符合项目服务要求的服务人员，采购人有权要求供应商进行更换。</w:t>
      </w:r>
      <w:r/>
    </w:p>
    <w:p>
      <w:pPr>
        <w:ind w:firstLine="480"/>
        <w:jc w:val="left"/>
        <w:spacing w:line="440" w:lineRule="exact"/>
        <w:rPr>
          <w:rFonts w:ascii="宋体" w:hAnsi="宋体"/>
          <w:bCs/>
          <w:sz w:val="24"/>
        </w:rPr>
      </w:pPr>
      <w:r>
        <w:rPr>
          <w:rFonts w:hint="eastAsia" w:ascii="宋体" w:hAnsi="宋体"/>
          <w:bCs/>
          <w:sz w:val="24"/>
        </w:rPr>
        <w:t xml:space="preserve">3.供应商人员在不违反安全操作规范的前提下须服从并配合采购人安排，所有发掘工作应在采购人的统一指导安排下进行，如不服从或不及时响应采购人要求，造成的一切损失由供应商承担。</w:t>
      </w:r>
      <w:r/>
    </w:p>
    <w:p>
      <w:pPr>
        <w:ind w:firstLine="480"/>
        <w:jc w:val="left"/>
        <w:spacing w:line="440" w:lineRule="exact"/>
        <w:rPr>
          <w:rFonts w:ascii="宋体" w:hAnsi="宋体"/>
          <w:bCs/>
          <w:sz w:val="24"/>
        </w:rPr>
      </w:pPr>
      <w:r>
        <w:rPr>
          <w:rFonts w:hint="eastAsia" w:ascii="宋体" w:hAnsi="宋体"/>
          <w:bCs/>
          <w:sz w:val="24"/>
        </w:rPr>
        <w:t xml:space="preserve">4.现场发掘所需工具及设备基本都由采购人配备，供应商负责使用和管理，不得损坏。</w:t>
      </w:r>
      <w:r/>
    </w:p>
    <w:p>
      <w:pPr>
        <w:ind w:firstLine="480"/>
        <w:jc w:val="left"/>
        <w:spacing w:line="440" w:lineRule="exact"/>
        <w:rPr>
          <w:rFonts w:ascii="宋体" w:hAnsi="宋体"/>
          <w:bCs/>
          <w:sz w:val="24"/>
        </w:rPr>
      </w:pPr>
      <w:r>
        <w:rPr>
          <w:rFonts w:hint="eastAsia" w:ascii="宋体" w:hAnsi="宋体"/>
          <w:bCs/>
          <w:sz w:val="24"/>
        </w:rPr>
        <w:t xml:space="preserve">5.供应商应遵守采购人的保密规定，不得擅自向第三方报料，介绍工地情况，不得私自保管和泄露考古资料，所有的工作成果及报告须严格保密。</w:t>
      </w:r>
      <w:r/>
    </w:p>
    <w:p>
      <w:pPr>
        <w:ind w:firstLine="480"/>
        <w:jc w:val="left"/>
        <w:spacing w:line="440" w:lineRule="exact"/>
        <w:rPr>
          <w:rFonts w:ascii="宋体" w:hAnsi="宋体"/>
          <w:bCs/>
          <w:sz w:val="24"/>
        </w:rPr>
      </w:pPr>
      <w:r>
        <w:rPr>
          <w:rFonts w:hint="eastAsia" w:ascii="宋体" w:hAnsi="宋体"/>
          <w:bCs/>
          <w:sz w:val="24"/>
        </w:rPr>
        <w:t xml:space="preserve">6.供应商应提前对服务人员进行教育培训，所有服务人员应熟悉《中华人民共和国文物保护法》的有关规定，不得私留截留、保管、倒卖工地上出土的古代文物和标本，一经发现，采购人有权终止合同，并依法追究当事人及连带供应商法律责任。</w:t>
      </w:r>
      <w:r/>
    </w:p>
    <w:p>
      <w:pPr>
        <w:ind w:firstLine="480"/>
        <w:jc w:val="left"/>
        <w:spacing w:line="440" w:lineRule="exact"/>
        <w:rPr>
          <w:rFonts w:ascii="宋体" w:hAnsi="宋体"/>
          <w:bCs/>
          <w:sz w:val="24"/>
        </w:rPr>
      </w:pPr>
      <w:r>
        <w:rPr>
          <w:rFonts w:hint="eastAsia" w:ascii="宋体" w:hAnsi="宋体"/>
          <w:bCs/>
          <w:sz w:val="24"/>
        </w:rPr>
        <w:t xml:space="preserve">7.供应商须安排项目负责人组织及协调现场人员，维持现场秩序，保证发掘服务有条不紊的进行，同时应对现场发掘人员及其他第三方人员人身安全负责。</w:t>
      </w:r>
      <w:r/>
    </w:p>
    <w:p>
      <w:pPr>
        <w:ind w:firstLine="480"/>
        <w:jc w:val="left"/>
        <w:spacing w:line="440" w:lineRule="exact"/>
        <w:rPr>
          <w:rFonts w:ascii="宋体" w:hAnsi="宋体"/>
          <w:bCs/>
          <w:sz w:val="24"/>
        </w:rPr>
      </w:pPr>
      <w:r>
        <w:rPr>
          <w:rFonts w:hint="eastAsia" w:ascii="宋体" w:hAnsi="宋体"/>
          <w:bCs/>
          <w:sz w:val="24"/>
        </w:rPr>
        <w:t xml:space="preserve">8.供应商在项目实施过程中应做到制度上墙，人员工作时应配戴安全帽和必要的安全防护措施。本项目至少设置一名安全员，挂牌上岗。如供应商人员因违规操作发生事故，或将地下管线损坏，由供应商自行处理并承担由此造成的所有损失和费用。对考古工作中出现的高危项目，供应商应向采购人说明，并要求采取合理的保护措施，确保人员安全。在安全条件和措施不到位的情况下，供应商有权拒绝施工。</w:t>
      </w:r>
      <w:r/>
    </w:p>
    <w:p>
      <w:pPr>
        <w:ind w:firstLine="480"/>
        <w:jc w:val="left"/>
        <w:spacing w:line="440" w:lineRule="exact"/>
        <w:rPr>
          <w:rFonts w:ascii="宋体" w:hAnsi="宋体"/>
          <w:bCs/>
          <w:sz w:val="24"/>
        </w:rPr>
      </w:pPr>
      <w:r>
        <w:rPr>
          <w:rFonts w:hint="eastAsia" w:ascii="宋体" w:hAnsi="宋体"/>
          <w:bCs/>
          <w:sz w:val="24"/>
        </w:rPr>
        <w:t xml:space="preserve">9.供应商对其服务的人员、物资、场地、安全等负全部责任。</w:t>
      </w:r>
      <w:r/>
    </w:p>
    <w:p>
      <w:pPr>
        <w:ind w:firstLine="480"/>
        <w:jc w:val="left"/>
        <w:spacing w:line="440" w:lineRule="exact"/>
        <w:rPr>
          <w:rFonts w:ascii="宋体" w:hAnsi="宋体"/>
          <w:bCs/>
          <w:sz w:val="24"/>
        </w:rPr>
      </w:pPr>
      <w:r>
        <w:rPr>
          <w:rFonts w:hint="eastAsia" w:ascii="宋体" w:hAnsi="宋体"/>
          <w:bCs/>
          <w:sz w:val="24"/>
        </w:rPr>
        <w:t xml:space="preserve">10.供应商要配合采购人记录每日发掘工地服务人员出勤情况，填写《用工出勤表》，《用工出勤表》是确定单个项目实际用工量的重要凭证。</w:t>
      </w:r>
      <w:r/>
    </w:p>
    <w:p>
      <w:pPr>
        <w:pStyle w:val="854"/>
        <w:ind w:firstLine="480"/>
        <w:spacing w:line="440" w:lineRule="exact"/>
        <w:rPr>
          <w:rFonts w:ascii="宋体" w:hAnsi="宋体" w:cs="宋体"/>
          <w:sz w:val="24"/>
        </w:rPr>
      </w:pPr>
      <w:r>
        <w:rPr>
          <w:rFonts w:ascii="宋体" w:hAnsi="宋体" w:cs="宋体"/>
          <w:sz w:val="24"/>
        </w:rPr>
      </w:r>
      <w:r/>
    </w:p>
    <w:p>
      <w:pPr>
        <w:ind w:firstLine="482"/>
        <w:jc w:val="left"/>
        <w:spacing w:line="440" w:lineRule="exact"/>
        <w:rPr>
          <w:rFonts w:ascii="宋体" w:hAnsi="宋体"/>
          <w:b/>
          <w:i/>
          <w:iCs/>
          <w:color w:val="000000"/>
          <w:sz w:val="24"/>
          <w:highlight w:val="yellow"/>
          <w:u w:val="single"/>
        </w:rPr>
      </w:pPr>
      <w:r>
        <w:rPr>
          <w:rFonts w:hint="eastAsia" w:ascii="宋体" w:hAnsi="宋体" w:cs="宋体"/>
          <w:b/>
          <w:i/>
          <w:iCs/>
          <w:color w:val="000000"/>
          <w:sz w:val="24"/>
          <w:u w:val="single"/>
        </w:rPr>
        <w:t xml:space="preserve">（三）</w:t>
      </w:r>
      <w:r>
        <w:rPr>
          <w:rFonts w:hint="eastAsia" w:ascii="宋体" w:hAnsi="宋体"/>
          <w:b/>
          <w:i/>
          <w:iCs/>
          <w:color w:val="000000"/>
          <w:sz w:val="24"/>
          <w:u w:val="single"/>
        </w:rPr>
        <w:t xml:space="preserve">服务时间：</w:t>
      </w:r>
      <w:r>
        <w:rPr>
          <w:rFonts w:hint="eastAsia" w:ascii="宋体" w:hAnsi="宋体" w:cs="宋体"/>
          <w:b/>
          <w:i/>
          <w:iCs/>
          <w:sz w:val="24"/>
          <w:u w:val="single"/>
        </w:rPr>
        <w:t xml:space="preserve">合同签订之日起</w:t>
      </w:r>
      <w:r>
        <w:rPr>
          <w:rFonts w:hint="eastAsia" w:ascii="宋体" w:hAnsi="宋体"/>
          <w:b/>
          <w:i/>
          <w:iCs/>
          <w:color w:val="000000"/>
          <w:sz w:val="24"/>
          <w:u w:val="single"/>
        </w:rPr>
        <w:t xml:space="preserve">2年。</w:t>
      </w:r>
      <w:r/>
    </w:p>
    <w:p>
      <w:pPr>
        <w:spacing w:line="480" w:lineRule="auto"/>
        <w:rPr>
          <w:rFonts w:ascii="宋体" w:hAnsi="宋体" w:cs="宋体"/>
          <w:b/>
          <w:color w:val="000000"/>
          <w:sz w:val="24"/>
        </w:rPr>
      </w:pPr>
      <w:r>
        <w:rPr>
          <w:rFonts w:ascii="宋体" w:hAnsi="宋体" w:cs="宋体"/>
          <w:b/>
          <w:color w:val="000000"/>
          <w:sz w:val="24"/>
        </w:rPr>
      </w:r>
      <w:r/>
    </w:p>
    <w:p>
      <w:pPr>
        <w:ind w:firstLine="482"/>
        <w:spacing w:line="480" w:lineRule="auto"/>
        <w:rPr>
          <w:rFonts w:ascii="宋体" w:hAnsi="宋体" w:cs="宋体"/>
          <w:b/>
          <w:i/>
          <w:iCs/>
          <w:color w:val="000000"/>
          <w:sz w:val="24"/>
          <w:u w:val="single"/>
        </w:rPr>
      </w:pPr>
      <w:r>
        <w:rPr>
          <w:rFonts w:hint="eastAsia" w:ascii="宋体" w:hAnsi="宋体" w:cs="宋体"/>
          <w:b/>
          <w:i/>
          <w:iCs/>
          <w:color w:val="000000"/>
          <w:sz w:val="24"/>
          <w:u w:val="single"/>
        </w:rPr>
        <w:t xml:space="preserve">（四）人员配备要求：</w:t>
      </w:r>
      <w:r/>
    </w:p>
    <w:p>
      <w:pPr>
        <w:pStyle w:val="852"/>
        <w:jc w:val="center"/>
        <w:rPr>
          <w:i/>
          <w:iCs/>
          <w:strike w:val="0"/>
          <w:u w:val="single"/>
        </w:rPr>
      </w:pPr>
      <w:r>
        <w:rPr>
          <w:rFonts w:hint="eastAsia" w:ascii="黑体" w:hAnsi="宋体" w:eastAsia="黑体" w:cs="黑体"/>
          <w:i/>
          <w:iCs/>
          <w:strike w:val="0"/>
          <w:color w:val="auto"/>
          <w:sz w:val="32"/>
          <w:szCs w:val="32"/>
          <w:u w:val="single"/>
        </w:rPr>
        <w:t xml:space="preserve">考古发掘服务各岗位最低配置表</w:t>
      </w:r>
      <w:r/>
    </w:p>
    <w:tbl>
      <w:tblPr>
        <w:tblStyle w:val="851"/>
        <w:tblW w:w="8662" w:type="dxa"/>
        <w:tblInd w:w="93" w:type="dxa"/>
        <w:tblLayout w:type="fixed"/>
        <w:tblCellMar>
          <w:left w:w="108" w:type="dxa"/>
          <w:top w:w="0" w:type="dxa"/>
          <w:right w:w="108" w:type="dxa"/>
          <w:bottom w:w="0" w:type="dxa"/>
        </w:tblCellMar>
        <w:tblLook w:val="04A0" w:firstRow="1" w:lastRow="0" w:firstColumn="1" w:lastColumn="0" w:noHBand="0" w:noVBand="1"/>
      </w:tblPr>
      <w:tblGrid>
        <w:gridCol w:w="2000"/>
        <w:gridCol w:w="1363"/>
        <w:gridCol w:w="2430"/>
        <w:gridCol w:w="2869"/>
      </w:tblGrid>
      <w:tr>
        <w:trPr>
          <w:trHeight w:val="622"/>
        </w:trPr>
        <w:tc>
          <w:tcPr>
            <w:tcBorders>
              <w:top w:val="single" w:color="000000" w:sz="4" w:space="0"/>
              <w:left w:val="single" w:color="auto" w:sz="4" w:space="0"/>
              <w:bottom w:val="single" w:color="000000" w:sz="4" w:space="0"/>
              <w:right w:val="single" w:color="000000" w:sz="4" w:space="0"/>
            </w:tcBorders>
            <w:tcW w:w="2000" w:type="dxa"/>
            <w:vAlign w:val="center"/>
            <w:textDirection w:val="lrTb"/>
            <w:noWrap/>
          </w:tcPr>
          <w:p>
            <w:pPr>
              <w:jc w:val="center"/>
              <w:widowControl/>
              <w:rPr>
                <w:rFonts w:ascii="宋体" w:hAnsi="宋体" w:cs="宋体"/>
                <w:b/>
                <w:bCs/>
                <w:i/>
                <w:iCs/>
                <w:strike w:val="0"/>
                <w:sz w:val="24"/>
                <w:u w:val="single"/>
              </w:rPr>
            </w:pPr>
            <w:r>
              <w:rPr>
                <w:rFonts w:hint="eastAsia" w:ascii="宋体" w:hAnsi="宋体" w:cs="宋体"/>
                <w:b/>
                <w:bCs/>
                <w:i/>
                <w:iCs/>
                <w:strike w:val="0"/>
                <w:sz w:val="24"/>
                <w:u w:val="single"/>
              </w:rPr>
              <w:t xml:space="preserve">岗位</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b/>
                <w:bCs/>
                <w:i/>
                <w:iCs/>
                <w:strike w:val="0"/>
                <w:sz w:val="24"/>
                <w:u w:val="single"/>
              </w:rPr>
            </w:pPr>
            <w:r>
              <w:rPr>
                <w:rFonts w:hint="eastAsia" w:ascii="宋体" w:hAnsi="宋体" w:cs="宋体"/>
                <w:b/>
                <w:bCs/>
                <w:i/>
                <w:iCs/>
                <w:strike w:val="0"/>
                <w:sz w:val="24"/>
                <w:u w:val="single"/>
              </w:rPr>
              <w:t xml:space="preserve">数量</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jc w:val="center"/>
              <w:widowControl/>
              <w:rPr>
                <w:rFonts w:ascii="宋体" w:hAnsi="宋体" w:cs="宋体"/>
                <w:b/>
                <w:bCs/>
                <w:i/>
                <w:iCs/>
                <w:strike w:val="0"/>
                <w:sz w:val="24"/>
                <w:u w:val="single"/>
              </w:rPr>
            </w:pPr>
            <w:r>
              <w:rPr>
                <w:rFonts w:hint="eastAsia" w:ascii="宋体" w:hAnsi="宋体" w:cs="宋体"/>
                <w:b/>
                <w:bCs/>
                <w:i/>
                <w:iCs/>
                <w:strike w:val="0"/>
                <w:sz w:val="24"/>
                <w:u w:val="single"/>
              </w:rPr>
              <w:t xml:space="preserve">工作时间</w:t>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tcPr>
          <w:p>
            <w:pPr>
              <w:jc w:val="center"/>
              <w:widowControl/>
              <w:rPr>
                <w:rFonts w:ascii="宋体" w:hAnsi="宋体" w:cs="宋体"/>
                <w:b/>
                <w:bCs/>
                <w:i/>
                <w:iCs/>
                <w:strike w:val="0"/>
                <w:sz w:val="24"/>
                <w:u w:val="single"/>
              </w:rPr>
            </w:pPr>
            <w:r>
              <w:rPr>
                <w:rFonts w:hint="eastAsia" w:ascii="宋体" w:hAnsi="宋体" w:cs="宋体"/>
                <w:b/>
                <w:bCs/>
                <w:i/>
                <w:iCs/>
                <w:strike w:val="0"/>
                <w:sz w:val="24"/>
                <w:u w:val="single"/>
              </w:rPr>
              <w:t xml:space="preserve">岗位职责</w:t>
            </w:r>
            <w:r/>
          </w:p>
        </w:tc>
      </w:tr>
      <w:tr>
        <w:trPr>
          <w:trHeight w:val="607"/>
        </w:trPr>
        <w:tc>
          <w:tcPr>
            <w:tcBorders>
              <w:top w:val="single" w:color="000000" w:sz="4" w:space="0"/>
              <w:left w:val="single" w:color="auto" w:sz="4" w:space="0"/>
              <w:bottom w:val="single" w:color="000000" w:sz="4" w:space="0"/>
              <w:right w:val="single" w:color="000000" w:sz="4" w:space="0"/>
            </w:tcBorders>
            <w:tcW w:w="200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现场管理负责人</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rPr>
                <w:rFonts w:ascii="宋体" w:hAnsi="宋体" w:eastAsia="宋体" w:cs="宋体"/>
                <w:i/>
                <w:iCs/>
                <w:strike w:val="0"/>
                <w:u w:val="single"/>
              </w:rPr>
            </w:pPr>
            <w:r>
              <w:rPr>
                <w:rFonts w:hint="eastAsia" w:ascii="宋体" w:hAnsi="宋体" w:eastAsia="宋体" w:cs="宋体"/>
                <w:i/>
                <w:iCs/>
                <w:strike w:val="0"/>
                <w:u w:val="single"/>
              </w:rPr>
              <w:t xml:space="preserve">不少于1人</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夏季7:00-18:00</w:t>
            </w:r>
            <w:r/>
          </w:p>
          <w:p>
            <w:pPr>
              <w:rPr>
                <w:rFonts w:ascii="宋体" w:hAnsi="宋体" w:eastAsia="宋体" w:cs="宋体"/>
                <w:i/>
                <w:iCs/>
                <w:strike w:val="0"/>
                <w:u w:val="single"/>
              </w:rPr>
            </w:pPr>
            <w:r>
              <w:rPr>
                <w:rFonts w:hint="eastAsia" w:ascii="宋体" w:hAnsi="宋体" w:eastAsia="宋体" w:cs="宋体"/>
                <w:i/>
                <w:iCs/>
                <w:strike w:val="0"/>
                <w:u w:val="single"/>
              </w:rPr>
              <w:t xml:space="preserve">秋冬季7:30-17:30</w:t>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负责考古发掘工地现场管理、人员调度及安全生产工作</w:t>
            </w:r>
            <w:r/>
          </w:p>
        </w:tc>
      </w:tr>
      <w:tr>
        <w:trPr>
          <w:trHeight w:val="1259"/>
        </w:trPr>
        <w:tc>
          <w:tcPr>
            <w:tcBorders>
              <w:top w:val="single" w:color="000000" w:sz="4" w:space="0"/>
              <w:left w:val="single" w:color="auto" w:sz="4" w:space="0"/>
              <w:bottom w:val="single" w:color="000000" w:sz="4" w:space="0"/>
              <w:right w:val="single" w:color="000000" w:sz="4" w:space="0"/>
            </w:tcBorders>
            <w:tcW w:w="200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发掘专业技术人员</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不少于6人</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夏季7:00-18:00</w:t>
            </w:r>
            <w:r/>
          </w:p>
          <w:p>
            <w:pPr>
              <w:rPr>
                <w:rFonts w:ascii="宋体" w:hAnsi="宋体" w:eastAsia="宋体" w:cs="宋体"/>
                <w:i/>
                <w:iCs/>
                <w:strike w:val="0"/>
                <w:u w:val="single"/>
              </w:rPr>
            </w:pPr>
            <w:r>
              <w:rPr>
                <w:rFonts w:hint="eastAsia" w:ascii="宋体" w:hAnsi="宋体" w:eastAsia="宋体" w:cs="宋体"/>
                <w:i/>
                <w:iCs/>
                <w:strike w:val="0"/>
                <w:u w:val="single"/>
              </w:rPr>
              <w:t xml:space="preserve">秋冬季7:30-17:30</w:t>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负责考古发掘工地现场发掘技术工作，包含测绘、记录、绘图、发掘清理等工作</w:t>
            </w:r>
            <w:r/>
          </w:p>
        </w:tc>
      </w:tr>
      <w:tr>
        <w:trPr>
          <w:trHeight w:val="831"/>
        </w:trPr>
        <w:tc>
          <w:tcPr>
            <w:tcBorders>
              <w:top w:val="single" w:color="000000" w:sz="4" w:space="0"/>
              <w:left w:val="single" w:color="auto" w:sz="4" w:space="0"/>
              <w:bottom w:val="single" w:color="000000" w:sz="4" w:space="0"/>
              <w:right w:val="single" w:color="000000" w:sz="4" w:space="0"/>
            </w:tcBorders>
            <w:tcW w:w="200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资料整理人员</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不少于4人</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夏季7:00-18:00</w:t>
            </w:r>
            <w:r/>
          </w:p>
          <w:p>
            <w:pPr>
              <w:rPr>
                <w:rFonts w:ascii="宋体" w:hAnsi="宋体" w:eastAsia="宋体" w:cs="宋体"/>
                <w:i/>
                <w:iCs/>
                <w:strike w:val="0"/>
                <w:u w:val="single"/>
              </w:rPr>
            </w:pPr>
            <w:r>
              <w:rPr>
                <w:rFonts w:hint="eastAsia" w:ascii="宋体" w:hAnsi="宋体" w:eastAsia="宋体" w:cs="宋体"/>
                <w:i/>
                <w:iCs/>
                <w:strike w:val="0"/>
                <w:u w:val="single"/>
              </w:rPr>
              <w:t xml:space="preserve">秋冬季7:30-17:30</w:t>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负责发掘资料的整理工作</w:t>
            </w:r>
            <w:r/>
          </w:p>
        </w:tc>
      </w:tr>
      <w:tr>
        <w:trPr>
          <w:trHeight w:val="795"/>
        </w:trPr>
        <w:tc>
          <w:tcPr>
            <w:tcBorders>
              <w:top w:val="single" w:color="000000" w:sz="4" w:space="0"/>
              <w:left w:val="single" w:color="auto" w:sz="4" w:space="0"/>
              <w:bottom w:val="single" w:color="000000" w:sz="4" w:space="0"/>
              <w:right w:val="single" w:color="000000" w:sz="4" w:space="0"/>
            </w:tcBorders>
            <w:tcW w:w="200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文物修复人员</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不少于3人</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夏季7:00-18:00</w:t>
            </w:r>
            <w:r/>
          </w:p>
          <w:p>
            <w:pPr>
              <w:rPr>
                <w:rFonts w:ascii="宋体" w:hAnsi="宋体" w:eastAsia="宋体" w:cs="宋体"/>
                <w:i/>
                <w:iCs/>
                <w:strike w:val="0"/>
                <w:u w:val="single"/>
              </w:rPr>
            </w:pPr>
            <w:r>
              <w:rPr>
                <w:rFonts w:hint="eastAsia" w:ascii="宋体" w:hAnsi="宋体" w:eastAsia="宋体" w:cs="宋体"/>
                <w:i/>
                <w:iCs/>
                <w:strike w:val="0"/>
                <w:u w:val="single"/>
              </w:rPr>
              <w:t xml:space="preserve">秋冬季7:30-17:30</w:t>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负责发掘出土文物标本的修复工作</w:t>
            </w:r>
            <w:r/>
          </w:p>
        </w:tc>
      </w:tr>
      <w:tr>
        <w:trPr>
          <w:trHeight w:val="833"/>
        </w:trPr>
        <w:tc>
          <w:tcPr>
            <w:tcBorders>
              <w:top w:val="single" w:color="000000" w:sz="4" w:space="0"/>
              <w:left w:val="single" w:color="auto" w:sz="4" w:space="0"/>
              <w:bottom w:val="single" w:color="000000" w:sz="4" w:space="0"/>
              <w:right w:val="single" w:color="000000" w:sz="4" w:space="0"/>
            </w:tcBorders>
            <w:tcW w:w="200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发掘普通民工</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不少于26人</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夏季7:00-18:00</w:t>
            </w:r>
            <w:r/>
          </w:p>
          <w:p>
            <w:pPr>
              <w:rPr>
                <w:rFonts w:ascii="宋体" w:hAnsi="宋体" w:eastAsia="宋体" w:cs="宋体"/>
                <w:i/>
                <w:iCs/>
                <w:strike w:val="0"/>
                <w:u w:val="single"/>
              </w:rPr>
            </w:pPr>
            <w:r>
              <w:rPr>
                <w:rFonts w:hint="eastAsia" w:ascii="宋体" w:hAnsi="宋体" w:eastAsia="宋体" w:cs="宋体"/>
                <w:i/>
                <w:iCs/>
                <w:strike w:val="0"/>
                <w:u w:val="single"/>
              </w:rPr>
              <w:t xml:space="preserve">秋冬季7:30-17:30</w:t>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tcPr>
          <w:p>
            <w:pPr>
              <w:rPr>
                <w:rFonts w:ascii="宋体" w:hAnsi="宋体" w:eastAsia="宋体" w:cs="宋体"/>
                <w:i/>
                <w:iCs/>
                <w:strike w:val="0"/>
                <w:u w:val="single"/>
              </w:rPr>
            </w:pPr>
            <w:r>
              <w:rPr>
                <w:rFonts w:hint="eastAsia" w:ascii="宋体" w:hAnsi="宋体" w:eastAsia="宋体" w:cs="宋体"/>
                <w:i/>
                <w:iCs/>
                <w:strike w:val="0"/>
                <w:u w:val="single"/>
              </w:rPr>
              <w:t xml:space="preserve">负责考古发掘工地现场挖掘工作</w:t>
            </w:r>
            <w:r/>
          </w:p>
        </w:tc>
      </w:tr>
      <w:tr>
        <w:trPr>
          <w:trHeight w:val="620"/>
        </w:trPr>
        <w:tc>
          <w:tcPr>
            <w:tcBorders>
              <w:top w:val="single" w:color="000000" w:sz="4" w:space="0"/>
              <w:left w:val="single" w:color="auto" w:sz="4" w:space="0"/>
              <w:bottom w:val="single" w:color="000000" w:sz="4" w:space="0"/>
              <w:right w:val="single" w:color="000000" w:sz="4" w:space="0"/>
            </w:tcBorders>
            <w:tcW w:w="2000" w:type="dxa"/>
            <w:vAlign w:val="center"/>
            <w:textDirection w:val="lrTb"/>
            <w:noWrap/>
          </w:tcPr>
          <w:p>
            <w:pPr>
              <w:jc w:val="center"/>
              <w:spacing w:line="360" w:lineRule="auto"/>
              <w:rPr>
                <w:rFonts w:ascii="宋体" w:hAnsi="宋体" w:eastAsia="宋体" w:cs="宋体"/>
                <w:bCs/>
                <w:i/>
                <w:iCs/>
                <w:strike w:val="0"/>
                <w:szCs w:val="21"/>
                <w:u w:val="single"/>
              </w:rPr>
            </w:pPr>
            <w:r>
              <w:rPr>
                <w:rFonts w:hint="eastAsia" w:ascii="宋体" w:hAnsi="宋体" w:eastAsia="宋体" w:cs="宋体"/>
                <w:b/>
                <w:i/>
                <w:iCs/>
                <w:strike w:val="0"/>
                <w:szCs w:val="21"/>
                <w:u w:val="single"/>
              </w:rPr>
              <w:t xml:space="preserve">总数</w:t>
            </w:r>
            <w:r/>
          </w:p>
        </w:tc>
        <w:tc>
          <w:tcPr>
            <w:gridSpan w:val="3"/>
            <w:tcBorders>
              <w:top w:val="single" w:color="000000" w:sz="4" w:space="0"/>
              <w:left w:val="single" w:color="000000" w:sz="4" w:space="0"/>
              <w:bottom w:val="single" w:color="000000" w:sz="4" w:space="0"/>
              <w:right w:val="single" w:color="000000" w:sz="4" w:space="0"/>
            </w:tcBorders>
            <w:tcW w:w="6662" w:type="dxa"/>
            <w:vAlign w:val="center"/>
            <w:textDirection w:val="lrTb"/>
            <w:noWrap/>
          </w:tcPr>
          <w:p>
            <w:pPr>
              <w:jc w:val="center"/>
              <w:spacing w:line="360" w:lineRule="auto"/>
              <w:rPr>
                <w:rFonts w:ascii="宋体" w:hAnsi="宋体" w:eastAsia="宋体" w:cs="宋体"/>
                <w:bCs/>
                <w:i/>
                <w:iCs/>
                <w:strike w:val="0"/>
                <w:szCs w:val="21"/>
                <w:u w:val="single"/>
              </w:rPr>
            </w:pPr>
            <w:r>
              <w:rPr>
                <w:rFonts w:hint="eastAsia" w:ascii="宋体" w:hAnsi="宋体" w:eastAsia="宋体" w:cs="宋体"/>
                <w:b/>
                <w:i/>
                <w:iCs/>
                <w:strike w:val="0"/>
                <w:szCs w:val="21"/>
                <w:u w:val="single"/>
              </w:rPr>
              <w:t xml:space="preserve">不少于40人</w:t>
            </w:r>
            <w:r/>
          </w:p>
        </w:tc>
      </w:tr>
    </w:tbl>
    <w:p>
      <w:pPr>
        <w:pStyle w:val="862"/>
        <w:ind w:left="0"/>
        <w:spacing w:after="0" w:line="440" w:lineRule="exact"/>
        <w:rPr>
          <w:rFonts w:ascii="宋体" w:hAnsi="宋体"/>
          <w:b/>
          <w:i/>
          <w:iCs/>
          <w:strike w:val="0"/>
          <w:sz w:val="24"/>
          <w:highlight w:val="yellow"/>
          <w:u w:val="single"/>
        </w:rPr>
      </w:pPr>
      <w:r>
        <w:rPr>
          <w:rFonts w:ascii="宋体" w:hAnsi="宋体"/>
          <w:b/>
          <w:i/>
          <w:iCs/>
          <w:strike w:val="0"/>
          <w:sz w:val="24"/>
          <w:highlight w:val="yellow"/>
          <w:u w:val="single"/>
        </w:rPr>
      </w:r>
      <w:r/>
    </w:p>
    <w:p>
      <w:pPr>
        <w:ind w:firstLine="482"/>
        <w:jc w:val="left"/>
        <w:spacing w:line="440" w:lineRule="exact"/>
        <w:rPr>
          <w:rFonts w:ascii="宋体" w:hAnsi="宋体"/>
          <w:bCs/>
          <w:sz w:val="24"/>
        </w:rPr>
      </w:pPr>
      <w:r>
        <w:rPr>
          <w:rFonts w:hint="eastAsia" w:ascii="宋体" w:hAnsi="宋体"/>
          <w:b/>
          <w:i/>
          <w:iCs/>
          <w:sz w:val="24"/>
          <w:u w:val="single"/>
        </w:rPr>
        <w:t xml:space="preserve">各岗位设置服务人数为最低要求，投标人必须书面承诺人员配置不少于各岗位最低人数配置要求（投标文件须提供加盖公章的承诺书（格式自拟），否则投标无效）。</w:t>
      </w:r>
      <w:r/>
    </w:p>
    <w:p>
      <w:pPr>
        <w:ind w:firstLine="480"/>
        <w:jc w:val="left"/>
        <w:spacing w:line="440" w:lineRule="exact"/>
        <w:rPr>
          <w:rFonts w:ascii="宋体" w:hAnsi="宋体"/>
          <w:bCs/>
          <w:sz w:val="24"/>
        </w:rPr>
      </w:pPr>
      <w:r>
        <w:rPr>
          <w:rFonts w:hint="eastAsia" w:ascii="宋体" w:hAnsi="宋体"/>
          <w:bCs/>
          <w:sz w:val="24"/>
        </w:rPr>
        <w:t xml:space="preserve">（1）每个发掘项目配置发掘现场管理负责人1名，初中及以上学历。年龄50周岁以下，2年以上发掘工地现场管理经验，具有良好的沟通、协调、管理能力。负责单个项目的发掘现场管理负责人不得同时担任其他项目的发掘现场管理负责人。</w:t>
      </w:r>
      <w:r>
        <w:rPr>
          <w:rFonts w:hint="eastAsia" w:ascii="宋体" w:hAnsi="宋体"/>
          <w:b/>
          <w:sz w:val="24"/>
        </w:rPr>
        <w:t xml:space="preserve">投标人一经中标，发掘现场管理负责人不得更换，如有特殊原因需更换，须经采购人考核认可后，方可更换。</w:t>
      </w:r>
      <w:r/>
    </w:p>
    <w:p>
      <w:pPr>
        <w:ind w:firstLine="480"/>
        <w:jc w:val="left"/>
        <w:spacing w:line="440" w:lineRule="exact"/>
        <w:rPr>
          <w:rFonts w:ascii="宋体" w:hAnsi="宋体"/>
          <w:bCs/>
          <w:sz w:val="24"/>
        </w:rPr>
      </w:pPr>
      <w:r>
        <w:rPr>
          <w:rFonts w:hint="eastAsia" w:ascii="宋体" w:hAnsi="宋体"/>
          <w:bCs/>
          <w:sz w:val="24"/>
        </w:rPr>
        <w:t xml:space="preserve">（2）配置发掘专业技术人员不少于6名，必须具</w:t>
      </w:r>
      <w:r>
        <w:rPr>
          <w:rFonts w:hint="eastAsia" w:ascii="宋体" w:hAnsi="宋体" w:eastAsia="宋体" w:cs="Times New Roman"/>
          <w:bCs/>
          <w:sz w:val="24"/>
        </w:rPr>
        <w:t xml:space="preserve">备测绘、发掘记录、绘图、修复、发掘清理、资料整理技能之一，年龄60周岁以下，从事过</w:t>
      </w:r>
      <w:r>
        <w:rPr>
          <w:rFonts w:hint="eastAsia" w:ascii="宋体" w:hAnsi="宋体"/>
          <w:bCs/>
          <w:sz w:val="24"/>
        </w:rPr>
        <w:t xml:space="preserve">考古发掘专业技术工作2年以上。</w:t>
      </w:r>
      <w:r/>
    </w:p>
    <w:p>
      <w:pPr>
        <w:ind w:firstLine="480"/>
        <w:jc w:val="left"/>
        <w:spacing w:line="440" w:lineRule="exact"/>
        <w:rPr>
          <w:rFonts w:ascii="宋体" w:hAnsi="宋体"/>
          <w:bCs/>
          <w:sz w:val="24"/>
        </w:rPr>
      </w:pPr>
      <w:r>
        <w:rPr>
          <w:rFonts w:hint="eastAsia" w:ascii="宋体" w:hAnsi="宋体"/>
          <w:bCs/>
          <w:sz w:val="24"/>
        </w:rPr>
        <w:t xml:space="preserve">（3）</w:t>
      </w:r>
      <w:r>
        <w:rPr>
          <w:rFonts w:hint="eastAsia" w:ascii="宋体" w:hAnsi="宋体"/>
          <w:bCs/>
          <w:color w:val="000000"/>
          <w:sz w:val="24"/>
        </w:rPr>
        <w:t xml:space="preserve">配置</w:t>
      </w:r>
      <w:r>
        <w:rPr>
          <w:rFonts w:hint="eastAsia" w:ascii="宋体" w:hAnsi="宋体"/>
          <w:bCs/>
          <w:sz w:val="24"/>
        </w:rPr>
        <w:t xml:space="preserve">资料整理人员不少于4人，要求年龄60周岁以下，身体健康，无不良嗜好，具有考古资料整理工作经验2年以上。</w:t>
      </w:r>
      <w:r/>
    </w:p>
    <w:p>
      <w:pPr>
        <w:ind w:firstLine="480"/>
        <w:jc w:val="left"/>
        <w:spacing w:line="440" w:lineRule="exact"/>
        <w:rPr>
          <w:rFonts w:ascii="宋体" w:hAnsi="宋体"/>
          <w:bCs/>
          <w:sz w:val="24"/>
        </w:rPr>
      </w:pPr>
      <w:r>
        <w:rPr>
          <w:rFonts w:hint="eastAsia" w:ascii="宋体" w:hAnsi="宋体"/>
          <w:bCs/>
          <w:color w:val="000000"/>
          <w:sz w:val="24"/>
        </w:rPr>
        <w:t xml:space="preserve">（4）配置</w:t>
      </w:r>
      <w:r>
        <w:rPr>
          <w:rFonts w:hint="eastAsia" w:ascii="宋体" w:hAnsi="宋体"/>
          <w:bCs/>
          <w:sz w:val="24"/>
        </w:rPr>
        <w:t xml:space="preserve">文物修复人员不少于3人，要求年龄60周岁以下，身体健康，无不良嗜好，熟练掌握文物修复技能，具有文物工作经验2年以上。</w:t>
      </w:r>
      <w:r/>
    </w:p>
    <w:p>
      <w:pPr>
        <w:ind w:firstLine="480"/>
        <w:jc w:val="left"/>
        <w:spacing w:line="440" w:lineRule="exact"/>
        <w:rPr>
          <w:rFonts w:ascii="宋体" w:hAnsi="宋体"/>
          <w:bCs/>
          <w:sz w:val="24"/>
        </w:rPr>
      </w:pPr>
      <w:r>
        <w:rPr>
          <w:rFonts w:hint="eastAsia" w:ascii="宋体" w:hAnsi="宋体"/>
          <w:bCs/>
          <w:sz w:val="24"/>
        </w:rPr>
        <w:t xml:space="preserve">（5）配置普通发掘民工不少于26人，年龄要求65周岁以下，身体健康，无不良嗜好，具有相关工作经验者优先。其中配备男性民工不得少于10人。</w:t>
      </w:r>
      <w:r/>
    </w:p>
    <w:p>
      <w:pPr>
        <w:ind w:firstLine="482"/>
        <w:jc w:val="left"/>
        <w:spacing w:line="440" w:lineRule="exact"/>
        <w:rPr>
          <w:rFonts w:ascii="宋体" w:hAnsi="宋体" w:cs="宋体"/>
          <w:sz w:val="24"/>
        </w:rPr>
      </w:pPr>
      <w:r>
        <w:rPr>
          <w:rFonts w:hint="eastAsia" w:ascii="宋体" w:hAnsi="宋体"/>
          <w:b/>
          <w:bCs/>
          <w:sz w:val="24"/>
        </w:rPr>
        <w:t xml:space="preserve">A、发掘现场管理负责人岗位职责</w:t>
      </w:r>
      <w:r/>
    </w:p>
    <w:p>
      <w:pPr>
        <w:ind w:firstLine="480"/>
        <w:jc w:val="left"/>
        <w:spacing w:line="440" w:lineRule="exact"/>
        <w:rPr>
          <w:rFonts w:ascii="宋体" w:hAnsi="宋体" w:cs="宋体"/>
          <w:sz w:val="24"/>
        </w:rPr>
      </w:pPr>
      <w:r>
        <w:rPr>
          <w:rFonts w:hint="eastAsia" w:ascii="宋体" w:hAnsi="宋体" w:cs="宋体"/>
          <w:sz w:val="24"/>
        </w:rPr>
        <w:t xml:space="preserve">（1）遵守考古工地的各项规章制度，全面负责考古发掘工地的管理工作。</w:t>
      </w:r>
      <w:r/>
    </w:p>
    <w:p>
      <w:pPr>
        <w:ind w:firstLine="480"/>
        <w:jc w:val="left"/>
        <w:spacing w:line="440" w:lineRule="exact"/>
        <w:rPr>
          <w:rFonts w:ascii="宋体" w:hAnsi="宋体" w:cs="宋体"/>
          <w:sz w:val="24"/>
        </w:rPr>
      </w:pPr>
      <w:r>
        <w:rPr>
          <w:rFonts w:hint="eastAsia" w:ascii="宋体" w:hAnsi="宋体" w:cs="宋体"/>
          <w:sz w:val="24"/>
        </w:rPr>
        <w:t xml:space="preserve">（2）制定考古工地月度工作计划，督促检查工作计划的落实，并监督检查执行情况。</w:t>
      </w:r>
      <w:r/>
    </w:p>
    <w:p>
      <w:pPr>
        <w:ind w:firstLine="480"/>
        <w:jc w:val="left"/>
        <w:spacing w:line="440" w:lineRule="exact"/>
        <w:rPr>
          <w:rFonts w:ascii="宋体" w:hAnsi="宋体" w:cs="宋体"/>
          <w:sz w:val="24"/>
        </w:rPr>
      </w:pPr>
      <w:r>
        <w:rPr>
          <w:rFonts w:hint="eastAsia" w:ascii="宋体" w:hAnsi="宋体" w:cs="宋体"/>
          <w:sz w:val="24"/>
        </w:rPr>
        <w:t xml:space="preserve">（3）抓好考古发掘工地服务队伍的建设，有计划地组织服务人员进行业务学习，提高队伍的业务水平，不断提高工作效率。</w:t>
      </w:r>
      <w:r/>
    </w:p>
    <w:p>
      <w:pPr>
        <w:ind w:firstLine="480"/>
        <w:jc w:val="left"/>
        <w:spacing w:line="440" w:lineRule="exact"/>
        <w:rPr>
          <w:rFonts w:ascii="宋体" w:hAnsi="宋体" w:cs="宋体"/>
          <w:sz w:val="24"/>
        </w:rPr>
      </w:pPr>
      <w:r>
        <w:rPr>
          <w:rFonts w:hint="eastAsia" w:ascii="宋体" w:hAnsi="宋体" w:cs="宋体"/>
          <w:sz w:val="24"/>
        </w:rPr>
        <w:t xml:space="preserve">（4）负责考古发掘工地管理计划的制定和总结工作，及时向采购人提出考古发掘工地管理的可行性意见和建议，研究和解决工作中出现的各类问题。定期召开例会，传达落实上级工作要求。</w:t>
      </w:r>
      <w:r/>
    </w:p>
    <w:p>
      <w:pPr>
        <w:ind w:firstLine="480"/>
        <w:jc w:val="left"/>
        <w:spacing w:line="440" w:lineRule="exact"/>
        <w:rPr>
          <w:rFonts w:ascii="宋体" w:hAnsi="宋体" w:cs="宋体"/>
          <w:sz w:val="24"/>
        </w:rPr>
      </w:pPr>
      <w:r>
        <w:rPr>
          <w:rFonts w:hint="eastAsia" w:ascii="宋体" w:hAnsi="宋体" w:cs="宋体"/>
          <w:sz w:val="24"/>
        </w:rPr>
        <w:t xml:space="preserve">（5）全面负责考古工地现场安全生产工作，严抓安全生产责任。</w:t>
      </w:r>
      <w:r/>
    </w:p>
    <w:p>
      <w:pPr>
        <w:ind w:firstLine="480"/>
        <w:jc w:val="left"/>
        <w:spacing w:line="440" w:lineRule="exact"/>
        <w:rPr>
          <w:rFonts w:ascii="宋体" w:hAnsi="宋体" w:cs="宋体"/>
          <w:sz w:val="24"/>
        </w:rPr>
      </w:pPr>
      <w:r>
        <w:rPr>
          <w:rFonts w:hint="eastAsia" w:ascii="宋体" w:hAnsi="宋体" w:cs="宋体"/>
          <w:sz w:val="24"/>
        </w:rPr>
        <w:t xml:space="preserve">（6）做好考古发掘工地后勤管理工作，物资的购置计划及分配工作，并及时收缴水电房租费。</w:t>
      </w:r>
      <w:r/>
    </w:p>
    <w:p>
      <w:pPr>
        <w:pStyle w:val="862"/>
        <w:ind w:left="0" w:firstLine="480"/>
        <w:jc w:val="left"/>
        <w:spacing w:after="0" w:line="440" w:lineRule="exact"/>
      </w:pPr>
      <w:r>
        <w:rPr>
          <w:rFonts w:hint="eastAsia" w:ascii="宋体" w:hAnsi="宋体" w:cs="宋体"/>
          <w:sz w:val="24"/>
        </w:rPr>
        <w:t xml:space="preserve">（7）协同</w:t>
      </w:r>
      <w:r>
        <w:rPr>
          <w:rFonts w:hint="eastAsia" w:ascii="宋体" w:hAnsi="宋体" w:cs="宋体"/>
          <w:sz w:val="24"/>
          <w:szCs w:val="24"/>
        </w:rPr>
        <w:t xml:space="preserve">采购人负责记录每日发掘工地现场用工出勤情况。</w:t>
      </w:r>
      <w:r/>
    </w:p>
    <w:p>
      <w:pPr>
        <w:pStyle w:val="862"/>
        <w:ind w:left="0" w:firstLine="482"/>
        <w:jc w:val="left"/>
        <w:spacing w:after="0" w:line="440" w:lineRule="exact"/>
        <w:rPr>
          <w:rFonts w:ascii="宋体" w:hAnsi="宋体"/>
          <w:b/>
          <w:bCs/>
          <w:sz w:val="24"/>
          <w:szCs w:val="24"/>
        </w:rPr>
      </w:pPr>
      <w:r>
        <w:rPr>
          <w:rFonts w:hint="eastAsia" w:ascii="宋体" w:hAnsi="宋体"/>
          <w:b/>
          <w:bCs/>
          <w:sz w:val="24"/>
          <w:szCs w:val="24"/>
        </w:rPr>
        <w:t xml:space="preserve">B、发掘专业技术人员岗位职责</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（1）服从管理，自觉遵守法律法规及考古工地规章制度。</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（2）熟悉地理信息系统运用、考古数字化应用；参与田野考古发掘的现场工作。</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（3）完成现场遗迹的发掘清理及各类考古资料记录与汇总。</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（4）完成现场遗迹及出土器物的线图绘制。</w:t>
      </w:r>
      <w:r/>
    </w:p>
    <w:p>
      <w:pPr>
        <w:pStyle w:val="862"/>
        <w:ind w:left="0" w:firstLine="480"/>
        <w:jc w:val="left"/>
        <w:spacing w:after="0" w:line="440" w:lineRule="exact"/>
        <w:rPr>
          <w:rFonts w:ascii="宋体" w:hAnsi="宋体" w:cs="宋体"/>
          <w:sz w:val="24"/>
          <w:szCs w:val="24"/>
        </w:rPr>
      </w:pPr>
      <w:r>
        <w:rPr>
          <w:rFonts w:hint="eastAsia" w:ascii="宋体" w:hAnsi="宋体" w:cs="宋体"/>
          <w:sz w:val="24"/>
        </w:rPr>
        <w:t xml:space="preserve">（5）完成</w:t>
      </w:r>
      <w:r>
        <w:rPr>
          <w:rFonts w:hint="eastAsia" w:ascii="宋体" w:hAnsi="宋体" w:cs="宋体"/>
          <w:sz w:val="24"/>
          <w:szCs w:val="24"/>
        </w:rPr>
        <w:t xml:space="preserve">现场出土器物的修复及保护工作。</w:t>
      </w:r>
      <w:r/>
    </w:p>
    <w:p>
      <w:pPr>
        <w:pStyle w:val="862"/>
        <w:ind w:left="0" w:firstLine="480"/>
        <w:jc w:val="left"/>
        <w:spacing w:after="0" w:line="440" w:lineRule="exact"/>
        <w:rPr>
          <w:rFonts w:ascii="宋体" w:hAnsi="宋体" w:cs="宋体"/>
          <w:sz w:val="24"/>
        </w:rPr>
      </w:pPr>
      <w:r>
        <w:rPr>
          <w:rFonts w:hint="eastAsia" w:ascii="宋体" w:hAnsi="宋体" w:cs="宋体"/>
          <w:sz w:val="24"/>
          <w:szCs w:val="24"/>
        </w:rPr>
        <w:t xml:space="preserve">（6）</w:t>
      </w:r>
      <w:r>
        <w:rPr>
          <w:rFonts w:hint="eastAsia" w:ascii="宋体" w:hAnsi="宋体" w:cs="宋体"/>
          <w:sz w:val="24"/>
        </w:rPr>
        <w:t xml:space="preserve">熟练使用RTK测绘仪及无人机。</w:t>
      </w:r>
      <w:r/>
    </w:p>
    <w:p>
      <w:pPr>
        <w:pStyle w:val="862"/>
        <w:ind w:left="0" w:firstLine="482"/>
        <w:jc w:val="left"/>
        <w:spacing w:after="0" w:line="440" w:lineRule="exact"/>
        <w:rPr>
          <w:rFonts w:ascii="宋体" w:hAnsi="宋体"/>
          <w:b/>
          <w:bCs/>
          <w:sz w:val="24"/>
          <w:szCs w:val="24"/>
        </w:rPr>
      </w:pPr>
      <w:r>
        <w:rPr>
          <w:rFonts w:hint="eastAsia" w:ascii="宋体" w:hAnsi="宋体"/>
          <w:b/>
          <w:bCs/>
          <w:sz w:val="24"/>
          <w:szCs w:val="24"/>
        </w:rPr>
        <w:t xml:space="preserve">C、资料整理人员岗位职责</w:t>
      </w:r>
      <w:r/>
    </w:p>
    <w:p>
      <w:pPr>
        <w:pStyle w:val="862"/>
        <w:ind w:left="0" w:firstLine="480"/>
        <w:jc w:val="left"/>
        <w:spacing w:after="0" w:line="440" w:lineRule="exact"/>
        <w:rPr>
          <w:rFonts w:ascii="宋体" w:hAnsi="宋体" w:cs="宋体"/>
          <w:sz w:val="24"/>
          <w:szCs w:val="24"/>
        </w:rPr>
      </w:pPr>
      <w:r>
        <w:rPr>
          <w:rFonts w:hint="eastAsia" w:ascii="宋体" w:hAnsi="宋体" w:cs="宋体"/>
          <w:sz w:val="24"/>
        </w:rPr>
        <w:t xml:space="preserve">（</w:t>
      </w:r>
      <w:r>
        <w:rPr>
          <w:rFonts w:hint="eastAsia" w:ascii="宋体" w:hAnsi="宋体" w:cs="宋体"/>
          <w:sz w:val="24"/>
          <w:szCs w:val="24"/>
        </w:rPr>
        <w:t xml:space="preserve">1）服从管理，自觉遵守法律法规及考古工地规章制度。</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（2）熟练使用电脑办公软件。</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（3）熟练使用电脑绘图软件，如AI/PS/CAD等。</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（3）对发掘资料进行整理。</w:t>
      </w:r>
      <w:r/>
    </w:p>
    <w:p>
      <w:pPr>
        <w:pStyle w:val="862"/>
        <w:ind w:left="0" w:firstLine="482"/>
        <w:jc w:val="left"/>
        <w:spacing w:after="0" w:line="440" w:lineRule="exact"/>
        <w:rPr>
          <w:rFonts w:ascii="宋体" w:hAnsi="宋体"/>
          <w:b/>
          <w:bCs/>
          <w:sz w:val="24"/>
          <w:szCs w:val="24"/>
        </w:rPr>
      </w:pPr>
      <w:r>
        <w:rPr>
          <w:rFonts w:hint="eastAsia" w:ascii="宋体" w:hAnsi="宋体"/>
          <w:b/>
          <w:bCs/>
          <w:sz w:val="24"/>
          <w:szCs w:val="24"/>
        </w:rPr>
        <w:t xml:space="preserve">D、文物修复人员岗位职责</w:t>
      </w:r>
      <w:r/>
    </w:p>
    <w:p>
      <w:pPr>
        <w:pStyle w:val="862"/>
        <w:ind w:left="0" w:firstLine="480"/>
        <w:jc w:val="left"/>
        <w:spacing w:after="0" w:line="440" w:lineRule="exact"/>
        <w:rPr>
          <w:rFonts w:ascii="宋体" w:hAnsi="宋体" w:cs="宋体"/>
          <w:sz w:val="24"/>
          <w:szCs w:val="24"/>
        </w:rPr>
      </w:pPr>
      <w:r>
        <w:rPr>
          <w:rFonts w:hint="eastAsia" w:ascii="宋体" w:hAnsi="宋体" w:cs="宋体"/>
          <w:sz w:val="24"/>
        </w:rPr>
        <w:t xml:space="preserve">（</w:t>
      </w:r>
      <w:r>
        <w:rPr>
          <w:rFonts w:hint="eastAsia" w:ascii="宋体" w:hAnsi="宋体" w:cs="宋体"/>
          <w:sz w:val="24"/>
          <w:szCs w:val="24"/>
        </w:rPr>
        <w:t xml:space="preserve">1）服从管理，自觉遵守法律法规及考古工地规章制度。</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（2）熟悉文物修复准则，熟练使用文物修复工具。</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（3）对发掘出土文物进行修复，编写修复记录和报告。</w:t>
      </w:r>
      <w:r/>
    </w:p>
    <w:p>
      <w:pPr>
        <w:pStyle w:val="862"/>
        <w:ind w:left="0" w:firstLine="482"/>
        <w:jc w:val="left"/>
        <w:spacing w:after="0" w:line="440" w:lineRule="exact"/>
        <w:rPr>
          <w:rFonts w:ascii="宋体" w:hAnsi="宋体"/>
          <w:b/>
          <w:bCs/>
          <w:sz w:val="24"/>
          <w:szCs w:val="24"/>
        </w:rPr>
      </w:pPr>
      <w:r>
        <w:rPr>
          <w:rFonts w:hint="eastAsia" w:ascii="宋体" w:hAnsi="宋体"/>
          <w:b/>
          <w:bCs/>
          <w:sz w:val="24"/>
          <w:szCs w:val="24"/>
        </w:rPr>
        <w:t xml:space="preserve">E、发掘民工岗位职责</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（1）服从管理，自觉遵守法律法规及考古工地规章制度。</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（2）熟练使用铁锹、锄头等工具挖掘取土及推车运土。</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（3）听从工地负责人工作安排，不自作主张、自行其是。</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（4）工作时间不许互相聊天、嬉笑打闹，影响工作。</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（5）由于工作失职造成文物损坏、遗失或危及文物、人身安全的，视情节轻重给予相应处罚。</w:t>
      </w:r>
      <w:r/>
    </w:p>
    <w:p>
      <w:pPr>
        <w:pStyle w:val="854"/>
        <w:ind w:firstLine="482"/>
        <w:spacing w:line="440" w:lineRule="exact"/>
        <w:rPr>
          <w:rFonts w:ascii="宋体" w:hAnsi="宋体" w:cs="宋体"/>
          <w:b/>
          <w:bCs/>
          <w:sz w:val="24"/>
        </w:rPr>
      </w:pPr>
      <w:r>
        <w:rPr>
          <w:rFonts w:hint="eastAsia" w:ascii="宋体" w:hAnsi="宋体" w:cs="宋体"/>
          <w:b/>
          <w:bCs/>
          <w:sz w:val="24"/>
        </w:rPr>
        <w:t xml:space="preserve">四、</w:t>
      </w:r>
      <w:r>
        <w:rPr>
          <w:rFonts w:hint="eastAsia" w:ascii="宋体" w:hAnsi="宋体"/>
          <w:b/>
          <w:color w:val="000000"/>
          <w:sz w:val="24"/>
        </w:rPr>
        <w:t xml:space="preserve">考核办法与考核标准</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（1）考古发掘工地现场无安全事故，无纠纷。</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（2）纪律严明，无懒散、怠工、冗工现象。</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（3）服务人员工作无失误，未造成文物损坏和重要遗迹破坏。</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（4）认真执行考勤制度，不得无故缺勤，服务人员出勤率每月在95%以上。</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（5）考古发掘协助工作符合科学要求，严格按照国家文物局《田野考古工作规程》要求作业。</w:t>
      </w:r>
      <w:r/>
    </w:p>
    <w:p>
      <w:pPr>
        <w:pStyle w:val="862"/>
        <w:ind w:left="0" w:firstLine="482"/>
        <w:jc w:val="left"/>
        <w:spacing w:after="0" w:line="440" w:lineRule="exact"/>
        <w:rPr>
          <w:rFonts w:ascii="宋体" w:hAnsi="宋体" w:cs="宋体"/>
          <w:b/>
          <w:bCs/>
          <w:sz w:val="24"/>
          <w:szCs w:val="24"/>
        </w:rPr>
      </w:pPr>
      <w:r>
        <w:rPr>
          <w:rFonts w:hint="eastAsia" w:ascii="宋体" w:hAnsi="宋体" w:cs="宋体"/>
          <w:b/>
          <w:bCs/>
          <w:sz w:val="24"/>
          <w:szCs w:val="24"/>
        </w:rPr>
        <w:t xml:space="preserve">五、服务标准：</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1）管理体系组织健全，有较强的自我施工组织能力和管理能力，工人技术素质较好，普通工熟练工搭配合理。劳动力配备充足，能充分保证采购人的考古作业计划的落实。当服务人员出现短缺时，能根据采购人需要及时补充人员，人员队伍保持稳定，变动率不得大于10%。</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(2)应提前对服务人员进行教育培训，所有服务人员应熟悉《中华人民共和国文物保护法》的有关规定，不得私留截留、保管、倒卖工地上出土的古代文物和标本，一经发现，采购人有权终止合同，并依法追究当事人及连带供应商法律责任。</w:t>
      </w:r>
      <w:r/>
    </w:p>
    <w:p>
      <w:pPr>
        <w:pStyle w:val="862"/>
        <w:ind w:left="0" w:firstLine="480"/>
        <w:jc w:val="left"/>
        <w:spacing w:after="0" w:line="440" w:lineRule="exact"/>
        <w:rPr>
          <w:rFonts w:ascii="宋体" w:hAnsi="宋体" w:cs="宋体"/>
          <w:sz w:val="24"/>
          <w:szCs w:val="24"/>
        </w:rPr>
      </w:pPr>
      <w:r>
        <w:rPr>
          <w:rFonts w:hint="eastAsia" w:ascii="宋体" w:hAnsi="宋体" w:cs="宋体"/>
          <w:sz w:val="24"/>
          <w:szCs w:val="24"/>
        </w:rPr>
        <w:t xml:space="preserve">（3）应遵守采购人的保密规定，不得擅自向第三方报料，介绍工地情况，不得私自保管和泄露考古资料，所有的工作成果及报告须严格保密。</w:t>
      </w:r>
      <w:r/>
    </w:p>
    <w:p>
      <w:pPr>
        <w:ind w:firstLine="482"/>
        <w:jc w:val="left"/>
        <w:spacing w:line="440" w:lineRule="exact"/>
        <w:rPr>
          <w:rFonts w:ascii="宋体" w:hAnsi="宋体"/>
          <w:b/>
          <w:bCs w:val="0"/>
          <w:i/>
          <w:iCs/>
          <w:color w:val="000000"/>
          <w:sz w:val="24"/>
          <w:u w:val="single"/>
        </w:rPr>
      </w:pPr>
      <w:r>
        <w:rPr>
          <w:rFonts w:hint="eastAsia" w:ascii="宋体" w:hAnsi="宋体"/>
          <w:b/>
          <w:bCs w:val="0"/>
          <w:i/>
          <w:iCs/>
          <w:color w:val="000000"/>
          <w:sz w:val="24"/>
          <w:u w:val="single"/>
        </w:rPr>
        <w:t xml:space="preserve">六、服务质量要求</w:t>
      </w:r>
      <w:r/>
    </w:p>
    <w:p>
      <w:pPr>
        <w:ind w:firstLine="482"/>
        <w:jc w:val="left"/>
        <w:spacing w:line="440" w:lineRule="exact"/>
        <w:widowControl/>
        <w:rPr>
          <w:rFonts w:ascii="宋体" w:hAnsi="宋体" w:cs="宋体"/>
          <w:b/>
          <w:bCs w:val="0"/>
          <w:i/>
          <w:iCs/>
          <w:sz w:val="24"/>
          <w:u w:val="single"/>
        </w:rPr>
      </w:pPr>
      <w:r>
        <w:rPr>
          <w:rFonts w:hint="eastAsia" w:ascii="宋体" w:hAnsi="宋体" w:cs="宋体"/>
          <w:b/>
          <w:bCs w:val="0"/>
          <w:i/>
          <w:iCs/>
          <w:sz w:val="24"/>
          <w:u w:val="single"/>
        </w:rPr>
        <w:t xml:space="preserve">（1）采购人确定单个项目员工的数量后，中标人应确保5个工作日内办理完毕有关手续；在合同期内，采购人根据工作安排可动态调整人员数量。</w:t>
      </w:r>
      <w:r/>
    </w:p>
    <w:p>
      <w:pPr>
        <w:ind w:firstLine="482"/>
        <w:jc w:val="left"/>
        <w:spacing w:line="440" w:lineRule="exact"/>
        <w:widowControl/>
        <w:rPr>
          <w:rFonts w:ascii="宋体" w:hAnsi="宋体" w:cs="宋体"/>
          <w:b/>
          <w:bCs w:val="0"/>
          <w:i/>
          <w:iCs/>
          <w:sz w:val="24"/>
          <w:u w:val="single"/>
        </w:rPr>
      </w:pPr>
      <w:r>
        <w:rPr>
          <w:rFonts w:hint="eastAsia" w:ascii="宋体" w:hAnsi="宋体" w:cs="宋体"/>
          <w:b/>
          <w:bCs w:val="0"/>
          <w:i/>
          <w:iCs/>
          <w:sz w:val="24"/>
          <w:u w:val="single"/>
        </w:rPr>
        <w:t xml:space="preserve">（2）中标人须负责服务人员的人事、劳资、社会保险等人事劳资管理工作，并提供办理劳动用工手续、结算发放工资、缴纳社会保险、处理保险理赔、发放经济补偿金、管理人事档案、提供员工培训等方面的管理服务；教育服务人员服从采购人规章制度要求和工作安排；按照采购人的要求，及时更换不能胜任工作的服务人员，服务人员的录用、变更须得到采购人的同意；负责处理合同服务期内所有劳资纠纷和调解管理纠纷；落实采购人根据规章制度和工作需要提出的其他管理要求。</w:t>
      </w:r>
      <w:r/>
    </w:p>
    <w:p>
      <w:pPr>
        <w:ind w:firstLine="482"/>
        <w:jc w:val="left"/>
        <w:spacing w:line="440" w:lineRule="exact"/>
        <w:widowControl/>
        <w:rPr>
          <w:rFonts w:ascii="宋体" w:hAnsi="宋体" w:cs="宋体"/>
          <w:b/>
          <w:bCs w:val="0"/>
          <w:i/>
          <w:iCs/>
          <w:sz w:val="24"/>
          <w:u w:val="single"/>
        </w:rPr>
      </w:pPr>
      <w:r>
        <w:rPr>
          <w:rFonts w:hint="eastAsia" w:ascii="宋体" w:hAnsi="宋体" w:cs="宋体"/>
          <w:b/>
          <w:bCs w:val="0"/>
          <w:i/>
          <w:iCs/>
          <w:sz w:val="24"/>
          <w:u w:val="single"/>
        </w:rPr>
        <w:t xml:space="preserve">（3）工作时间：一天7-8小时，全体服务人员工作时间及具体轮休时间由采购人根据国家有关规定及实际工作需要做具体安排。如因工期紧张却需延长工作时间的，采购人需支付中标人额外20元/时/工加班费用。</w:t>
      </w:r>
      <w:r/>
    </w:p>
    <w:p>
      <w:pPr>
        <w:ind w:firstLine="482"/>
        <w:jc w:val="left"/>
        <w:spacing w:line="440" w:lineRule="exact"/>
        <w:widowControl/>
        <w:rPr>
          <w:rFonts w:ascii="宋体" w:hAnsi="宋体" w:cs="宋体"/>
          <w:b/>
          <w:bCs w:val="0"/>
          <w:i/>
          <w:iCs/>
          <w:sz w:val="24"/>
          <w:u w:val="single"/>
        </w:rPr>
      </w:pPr>
      <w:r>
        <w:rPr>
          <w:rFonts w:hint="eastAsia" w:ascii="宋体" w:hAnsi="宋体" w:cs="宋体"/>
          <w:b/>
          <w:bCs w:val="0"/>
          <w:i/>
          <w:iCs/>
          <w:sz w:val="24"/>
          <w:u w:val="single"/>
        </w:rPr>
        <w:t xml:space="preserve">（4）服务责任：因服务人员工作失职或故意</w:t>
      </w:r>
      <w:r>
        <w:rPr>
          <w:rFonts w:hint="eastAsia" w:ascii="宋体" w:hAnsi="宋体" w:cs="宋体"/>
          <w:b/>
          <w:bCs w:val="0"/>
          <w:i/>
          <w:iCs/>
          <w:sz w:val="24"/>
          <w:u w:val="single"/>
        </w:rPr>
        <w:t xml:space="preserve">行为或违法犯罪行为造成采购人经济损失的，中标人应承担相应的赔偿责任；因中标人自身原因所引发的一切纠纷，由中标人负完全责任；因中标人自身原因导致纠纷扩大或未能减小采购人相关损失的，由中标人承担相应责任；服务期间，服务人员因工或非因工造成人身伤害或其他纠纷由中标人承担用人单位的法定责任；中标人对服务人员的廉政风险管理承担连带责任。如中标人挪用服务人员工资和其他薪酬、社会保险费用，采购人有权从服务费中扣除相应的金额，并承担由此引发的一切法律责任，扣除不足，将通过法律途径进行追索，情节严重的采购人有权终止服务合同。</w:t>
      </w:r>
      <w:r/>
    </w:p>
    <w:p>
      <w:pPr>
        <w:ind w:firstLine="482"/>
        <w:jc w:val="left"/>
        <w:spacing w:line="440" w:lineRule="exact"/>
        <w:widowControl/>
        <w:rPr>
          <w:rFonts w:ascii="宋体" w:hAnsi="宋体" w:cs="宋体"/>
          <w:b/>
          <w:bCs w:val="0"/>
          <w:i/>
          <w:iCs/>
          <w:sz w:val="24"/>
          <w:u w:val="single"/>
        </w:rPr>
      </w:pPr>
      <w:r>
        <w:rPr>
          <w:rFonts w:hint="eastAsia" w:ascii="宋体" w:hAnsi="宋体" w:cs="宋体"/>
          <w:b/>
          <w:bCs w:val="0"/>
          <w:i/>
          <w:iCs/>
          <w:sz w:val="24"/>
          <w:u w:val="single"/>
        </w:rPr>
        <w:t xml:space="preserve">（5）人员的待遇：各类岗位人员工资应包含基本工资、绩效工资、加班费、餐补、交通补助、过节费、个人所得税、社会保险等。</w:t>
      </w:r>
      <w:r/>
    </w:p>
    <w:p>
      <w:pPr>
        <w:ind w:firstLine="482"/>
        <w:jc w:val="left"/>
        <w:spacing w:line="440" w:lineRule="exact"/>
        <w:widowControl/>
        <w:rPr>
          <w:rFonts w:ascii="宋体" w:hAnsi="宋体"/>
          <w:b/>
          <w:bCs w:val="0"/>
          <w:i/>
          <w:iCs/>
          <w:sz w:val="24"/>
          <w:u w:val="single"/>
        </w:rPr>
      </w:pPr>
      <w:r>
        <w:rPr>
          <w:rFonts w:hint="eastAsia" w:ascii="宋体" w:hAnsi="宋体" w:cs="宋体"/>
          <w:b/>
          <w:bCs w:val="0"/>
          <w:i/>
          <w:iCs/>
          <w:sz w:val="24"/>
          <w:u w:val="single"/>
        </w:rPr>
        <w:t xml:space="preserve">（6）在服务过程中，中标人所派驻的服务人员必须服从采购人的指挥和管理。采购人有</w:t>
      </w:r>
      <w:r>
        <w:rPr>
          <w:rFonts w:hint="eastAsia" w:ascii="宋体" w:hAnsi="宋体"/>
          <w:b/>
          <w:bCs w:val="0"/>
          <w:i/>
          <w:iCs/>
          <w:sz w:val="24"/>
          <w:u w:val="single"/>
        </w:rPr>
        <w:t xml:space="preserve">权要求调换不适合相关工作的服务人员。</w:t>
      </w:r>
      <w:r/>
    </w:p>
    <w:p>
      <w:pPr>
        <w:ind w:firstLine="482"/>
        <w:jc w:val="left"/>
        <w:spacing w:line="440" w:lineRule="exact"/>
        <w:rPr>
          <w:rFonts w:ascii="宋体" w:hAnsi="宋体"/>
        </w:rPr>
      </w:pPr>
      <w:r>
        <w:rPr>
          <w:rFonts w:hint="eastAsia" w:ascii="宋体" w:hAnsi="宋体"/>
          <w:b/>
          <w:bCs w:val="0"/>
          <w:i/>
          <w:iCs/>
          <w:sz w:val="24"/>
          <w:u w:val="single"/>
        </w:rPr>
        <w:t xml:space="preserve">（7）中标人须落实文明管理服务的措施，提供文明优质的服务。</w:t>
      </w:r>
      <w:r/>
    </w:p>
    <w:p>
      <w:pPr>
        <w:ind w:firstLine="482"/>
        <w:jc w:val="left"/>
        <w:spacing w:line="440" w:lineRule="exact"/>
        <w:rPr>
          <w:rFonts w:ascii="宋体" w:hAnsi="宋体"/>
          <w:b/>
          <w:bCs w:val="0"/>
          <w:i/>
          <w:iCs/>
          <w:color w:val="000000"/>
          <w:sz w:val="24"/>
          <w:u w:val="single"/>
        </w:rPr>
      </w:pPr>
      <w:r>
        <w:rPr>
          <w:rFonts w:hint="eastAsia" w:ascii="宋体" w:hAnsi="宋体"/>
          <w:b/>
          <w:bCs w:val="0"/>
          <w:i/>
          <w:iCs/>
          <w:color w:val="000000"/>
          <w:sz w:val="24"/>
          <w:u w:val="single"/>
        </w:rPr>
        <w:t xml:space="preserve">七、投标报价要求：</w:t>
      </w:r>
      <w:r/>
    </w:p>
    <w:p>
      <w:pPr>
        <w:ind w:firstLine="482"/>
        <w:jc w:val="left"/>
        <w:spacing w:line="440" w:lineRule="exact"/>
        <w:widowControl/>
        <w:rPr>
          <w:rFonts w:ascii="宋体" w:hAnsi="宋体"/>
          <w:b/>
          <w:bCs w:val="0"/>
          <w:i/>
          <w:iCs/>
          <w:color w:val="000000"/>
          <w:sz w:val="24"/>
          <w:u w:val="single"/>
        </w:rPr>
      </w:pPr>
      <w:r>
        <w:rPr>
          <w:rFonts w:hint="eastAsia" w:ascii="宋体" w:hAnsi="宋体" w:cs="宋体"/>
          <w:b/>
          <w:bCs w:val="0"/>
          <w:i/>
          <w:iCs/>
          <w:sz w:val="24"/>
          <w:u w:val="single"/>
        </w:rPr>
        <w:t xml:space="preserve">（1）</w:t>
      </w:r>
      <w:r>
        <w:rPr>
          <w:rFonts w:hint="eastAsia" w:ascii="宋体" w:hAnsi="宋体"/>
          <w:b/>
          <w:bCs w:val="0"/>
          <w:i/>
          <w:iCs/>
          <w:color w:val="000000"/>
          <w:sz w:val="24"/>
          <w:u w:val="single"/>
        </w:rPr>
        <w:t xml:space="preserve">投标报价内容</w:t>
      </w:r>
      <w:r/>
    </w:p>
    <w:p>
      <w:pPr>
        <w:ind w:firstLine="482"/>
        <w:jc w:val="left"/>
        <w:spacing w:line="440" w:lineRule="exact"/>
        <w:widowControl/>
        <w:rPr>
          <w:rFonts w:ascii="宋体" w:hAnsi="宋体"/>
          <w:b/>
          <w:bCs w:val="0"/>
          <w:i/>
          <w:iCs/>
          <w:sz w:val="24"/>
          <w:u w:val="single"/>
        </w:rPr>
      </w:pPr>
      <w:r>
        <w:rPr>
          <w:rFonts w:hint="eastAsia" w:ascii="宋体" w:hAnsi="宋体"/>
          <w:b/>
          <w:bCs w:val="0"/>
          <w:i/>
          <w:iCs/>
          <w:color w:val="000000"/>
          <w:sz w:val="24"/>
          <w:u w:val="single"/>
        </w:rPr>
        <w:t xml:space="preserve">1）</w:t>
      </w:r>
      <w:r>
        <w:rPr>
          <w:rFonts w:hint="eastAsia" w:ascii="宋体" w:hAnsi="宋体"/>
          <w:b/>
          <w:bCs w:val="0"/>
          <w:i/>
          <w:iCs/>
          <w:sz w:val="24"/>
          <w:u w:val="single"/>
        </w:rPr>
        <w:t xml:space="preserve">投标报价包含本项目服务人员的工资、五险、福利、耗材、服装、税费、合理利润等费用。</w:t>
      </w:r>
      <w:r/>
    </w:p>
    <w:p>
      <w:pPr>
        <w:ind w:firstLine="482"/>
        <w:jc w:val="left"/>
        <w:spacing w:line="440" w:lineRule="exact"/>
        <w:widowControl/>
        <w:rPr>
          <w:rFonts w:ascii="宋体" w:hAnsi="宋体"/>
          <w:b/>
          <w:bCs w:val="0"/>
          <w:i/>
          <w:iCs/>
          <w:sz w:val="24"/>
          <w:u w:val="single"/>
        </w:rPr>
      </w:pPr>
      <w:r>
        <w:rPr>
          <w:rFonts w:hint="eastAsia" w:ascii="宋体" w:hAnsi="宋体"/>
          <w:b/>
          <w:bCs w:val="0"/>
          <w:i/>
          <w:iCs/>
          <w:sz w:val="24"/>
          <w:u w:val="single"/>
        </w:rPr>
        <w:t xml:space="preserve">2）完成招标文件规定的服务工作所涉及到的一切相关费用。</w:t>
      </w:r>
      <w:r/>
    </w:p>
    <w:p>
      <w:pPr>
        <w:ind w:firstLine="482"/>
        <w:jc w:val="left"/>
        <w:spacing w:line="440" w:lineRule="exact"/>
        <w:widowControl/>
        <w:rPr>
          <w:rFonts w:ascii="宋体" w:hAnsi="宋体"/>
          <w:b/>
          <w:bCs w:val="0"/>
          <w:i/>
          <w:iCs/>
          <w:color w:val="ff0000"/>
          <w:sz w:val="24"/>
          <w:u w:val="single"/>
        </w:rPr>
      </w:pPr>
      <w:r>
        <w:rPr>
          <w:rFonts w:hint="eastAsia" w:ascii="宋体" w:hAnsi="宋体"/>
          <w:b/>
          <w:bCs w:val="0"/>
          <w:i/>
          <w:iCs/>
          <w:sz w:val="24"/>
          <w:u w:val="single"/>
        </w:rPr>
        <w:t xml:space="preserve">投标人应采用分项报价最终汇总的方式进行，标明拟提供服务的单价和总价，详细分析各项费用组成（表格自拟）；</w:t>
      </w:r>
      <w:r/>
    </w:p>
    <w:p>
      <w:pPr>
        <w:ind w:firstLine="482"/>
        <w:jc w:val="left"/>
        <w:spacing w:line="440" w:lineRule="exact"/>
        <w:rPr>
          <w:rFonts w:ascii="宋体" w:hAnsi="宋体" w:cs="宋体"/>
          <w:b/>
          <w:bCs w:val="0"/>
          <w:i/>
          <w:iCs/>
          <w:sz w:val="24"/>
          <w:u w:val="single"/>
        </w:rPr>
      </w:pPr>
      <w:r>
        <w:rPr>
          <w:rFonts w:hint="eastAsia" w:ascii="宋体" w:hAnsi="宋体" w:cs="宋体"/>
          <w:b/>
          <w:bCs w:val="0"/>
          <w:i/>
          <w:iCs/>
          <w:sz w:val="24"/>
          <w:u w:val="single"/>
        </w:rPr>
        <w:t xml:space="preserve">所有聘用人员需按规定缴纳养老保险金、工伤保险、医疗保险金、失业保险金、生育保险等。</w:t>
      </w:r>
      <w:r/>
    </w:p>
    <w:p>
      <w:pPr>
        <w:numPr>
          <w:ilvl w:val="0"/>
          <w:numId w:val="1"/>
        </w:numPr>
        <w:ind w:firstLine="482"/>
        <w:jc w:val="left"/>
        <w:spacing w:line="440" w:lineRule="exact"/>
        <w:rPr>
          <w:rFonts w:ascii="宋体" w:hAnsi="宋体" w:cs="宋体"/>
          <w:b/>
          <w:bCs w:val="0"/>
          <w:i/>
          <w:iCs/>
          <w:sz w:val="24"/>
          <w:u w:val="single"/>
        </w:rPr>
      </w:pPr>
      <w:r>
        <w:rPr>
          <w:rFonts w:hint="eastAsia" w:ascii="宋体" w:hAnsi="宋体" w:cs="宋体"/>
          <w:b/>
          <w:bCs w:val="0"/>
          <w:i/>
          <w:iCs/>
          <w:sz w:val="24"/>
          <w:u w:val="single"/>
        </w:rPr>
        <w:t xml:space="preserve">中标人的用工要符合国家的相关规定，必须与招聘人员签订用工合同，并将合同复印件报给采购人，中标人派遣外包人员到招标人单位工作要出具介绍信或派工单，不得派遣内病退、退休人员，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r/>
    </w:p>
    <w:p>
      <w:pPr>
        <w:numPr>
          <w:ilvl w:val="0"/>
          <w:numId w:val="1"/>
        </w:numPr>
        <w:ind w:firstLine="482"/>
        <w:jc w:val="left"/>
        <w:spacing w:line="440" w:lineRule="exact"/>
        <w:rPr>
          <w:rFonts w:ascii="宋体" w:hAnsi="宋体" w:cs="宋体"/>
          <w:b/>
          <w:bCs w:val="0"/>
          <w:i/>
          <w:iCs/>
          <w:sz w:val="24"/>
          <w:u w:val="single"/>
        </w:rPr>
      </w:pPr>
      <w:r>
        <w:rPr>
          <w:rFonts w:hint="eastAsia" w:ascii="宋体" w:hAnsi="宋体" w:cs="宋体"/>
          <w:b/>
          <w:bCs w:val="0"/>
          <w:i/>
          <w:iCs/>
          <w:sz w:val="24"/>
          <w:u w:val="single"/>
        </w:rPr>
        <w:t xml:space="preserve">因服务人员的责任造成采购人财产损失的，由中标人负责赔偿。</w:t>
      </w:r>
      <w:r/>
    </w:p>
    <w:p>
      <w:pPr>
        <w:numPr>
          <w:ilvl w:val="0"/>
          <w:numId w:val="1"/>
        </w:numPr>
        <w:ind w:firstLine="482"/>
        <w:jc w:val="left"/>
        <w:spacing w:line="440" w:lineRule="exact"/>
        <w:rPr>
          <w:rFonts w:ascii="宋体" w:hAnsi="宋体" w:cs="宋体"/>
          <w:b/>
          <w:bCs w:val="0"/>
          <w:i/>
          <w:iCs/>
          <w:sz w:val="24"/>
          <w:u w:val="single"/>
        </w:rPr>
      </w:pPr>
      <w:r>
        <w:rPr>
          <w:rFonts w:hint="eastAsia" w:ascii="宋体" w:hAnsi="宋体" w:cs="宋体"/>
          <w:b/>
          <w:bCs w:val="0"/>
          <w:i/>
          <w:iCs/>
          <w:sz w:val="24"/>
          <w:u w:val="single"/>
        </w:rPr>
        <w:t xml:space="preserve">本次投标报价为包干制，中标后不再进行任何调整。</w:t>
      </w:r>
      <w:r/>
    </w:p>
    <w:p>
      <w:pPr>
        <w:ind w:firstLine="482"/>
        <w:jc w:val="left"/>
        <w:spacing w:line="440" w:lineRule="exact"/>
        <w:rPr>
          <w:rFonts w:ascii="宋体" w:hAnsi="宋体"/>
          <w:b/>
          <w:sz w:val="24"/>
        </w:rPr>
      </w:pPr>
      <w:r>
        <w:rPr>
          <w:rFonts w:hint="eastAsia" w:ascii="宋体" w:hAnsi="宋体"/>
          <w:b/>
          <w:color w:val="000000"/>
          <w:sz w:val="24"/>
        </w:rPr>
        <w:t xml:space="preserve">八、付款方式与履约保证金</w:t>
      </w:r>
      <w:r/>
    </w:p>
    <w:p>
      <w:pPr>
        <w:ind w:firstLine="480"/>
        <w:jc w:val="left"/>
        <w:spacing w:line="440" w:lineRule="exact"/>
        <w:rPr>
          <w:rFonts w:ascii="宋体" w:hAnsi="宋体"/>
          <w:b/>
          <w:bCs/>
          <w:sz w:val="24"/>
          <w:highlight w:val="yellow"/>
        </w:rPr>
      </w:pPr>
      <w:r>
        <w:rPr>
          <w:rFonts w:hint="eastAsia" w:ascii="宋体" w:hAnsi="宋体"/>
          <w:sz w:val="24"/>
        </w:rPr>
        <w:t xml:space="preserve">1</w:t>
      </w:r>
      <w:r>
        <w:rPr>
          <w:rFonts w:hint="eastAsia" w:ascii="宋体" w:hAnsi="宋体"/>
          <w:b/>
          <w:bCs/>
          <w:sz w:val="24"/>
        </w:rPr>
        <w:t xml:space="preserve">、</w:t>
      </w:r>
      <w:r>
        <w:rPr>
          <w:rFonts w:hint="eastAsia" w:ascii="宋体" w:hAnsi="宋体"/>
          <w:b/>
          <w:bCs/>
          <w:i/>
          <w:sz w:val="24"/>
          <w:highlight w:val="none"/>
          <w:u w:val="single"/>
        </w:rPr>
        <w:t xml:space="preserve">付款方式：按单个项目据实结算。采购人每月按照单个考古发掘项目工作中实际用工量（以采购人审核的用工出勤表为依据）支付上月服务费用。乙方提供普通税务发票。</w:t>
      </w:r>
      <w:r/>
    </w:p>
    <w:p>
      <w:pPr>
        <w:ind w:firstLine="480"/>
        <w:jc w:val="left"/>
        <w:spacing w:line="440" w:lineRule="exact"/>
        <w:rPr>
          <w:rFonts w:ascii="宋体" w:hAnsi="宋体"/>
          <w:sz w:val="24"/>
        </w:rPr>
      </w:pPr>
      <w:r>
        <w:rPr>
          <w:rFonts w:hint="eastAsia" w:ascii="宋体" w:hAnsi="宋体"/>
          <w:sz w:val="24"/>
        </w:rPr>
        <w:t xml:space="preserve">2、履约保证金：本项目不收取履约保证金。</w:t>
      </w:r>
      <w:r/>
    </w:p>
    <w:p>
      <w:pPr>
        <w:ind w:firstLine="482"/>
        <w:jc w:val="left"/>
        <w:spacing w:line="440" w:lineRule="exact"/>
        <w:rPr>
          <w:rFonts w:ascii="宋体" w:hAnsi="宋体"/>
          <w:b/>
          <w:bCs/>
          <w:sz w:val="24"/>
        </w:rPr>
      </w:pPr>
      <w:r>
        <w:rPr>
          <w:rFonts w:hint="eastAsia" w:ascii="宋体" w:hAnsi="宋体"/>
          <w:b/>
          <w:bCs/>
          <w:sz w:val="24"/>
        </w:rPr>
        <w:t xml:space="preserve">九、其他：</w:t>
      </w:r>
      <w:r/>
    </w:p>
    <w:p>
      <w:pPr>
        <w:ind w:firstLine="480"/>
        <w:jc w:val="left"/>
        <w:spacing w:line="440" w:lineRule="exact"/>
        <w:rPr>
          <w:rFonts w:ascii="宋体" w:hAnsi="宋体"/>
          <w:sz w:val="24"/>
        </w:rPr>
      </w:pPr>
      <w:r>
        <w:rPr>
          <w:rFonts w:hint="eastAsia" w:ascii="宋体" w:hAnsi="宋体"/>
          <w:sz w:val="24"/>
        </w:rPr>
        <w:t xml:space="preserve">（1）中标人须承诺负责员工的劳资纠纷及意外伤害的处理，并为劳务工购买人身意外保险。如因处理不当或对采购人带来不良影响的，承担所有责任及后果，甲方不承担任何责任。</w:t>
      </w:r>
      <w:r/>
    </w:p>
    <w:p>
      <w:pPr>
        <w:ind w:firstLine="480"/>
        <w:jc w:val="left"/>
        <w:spacing w:line="440" w:lineRule="exact"/>
        <w:rPr>
          <w:rFonts w:ascii="宋体" w:hAnsi="宋体"/>
          <w:sz w:val="24"/>
        </w:rPr>
      </w:pPr>
      <w:r>
        <w:rPr>
          <w:rFonts w:hint="eastAsia" w:ascii="宋体" w:hAnsi="宋体"/>
          <w:sz w:val="24"/>
        </w:rPr>
        <w:t xml:space="preserve">（2）中标人须承诺不转包、分包；如发现转包或分包，除终止劳务合同外，中标人同意给予发包人合同总额的5%作为另外招标和停工所造成的损失补偿。</w:t>
      </w:r>
      <w:r/>
    </w:p>
    <w:p>
      <w:pPr>
        <w:ind w:firstLine="480"/>
        <w:jc w:val="left"/>
        <w:spacing w:line="440" w:lineRule="exact"/>
        <w:rPr>
          <w:rFonts w:ascii="宋体" w:hAnsi="宋体"/>
          <w:sz w:val="24"/>
        </w:rPr>
      </w:pPr>
      <w:r>
        <w:rPr>
          <w:rFonts w:hint="eastAsia" w:ascii="宋体" w:hAnsi="宋体"/>
          <w:sz w:val="24"/>
        </w:rPr>
        <w:t xml:space="preserve">（3）中标人须承诺承担服务期间员工（非）工伤、疾病死亡所产生的经济赔偿责任。</w:t>
      </w:r>
      <w:r/>
    </w:p>
    <w:p>
      <w:pPr>
        <w:jc w:val="left"/>
        <w:widowControl/>
        <w:rPr>
          <w:rFonts w:ascii="黑体" w:hAnsi="黑体" w:eastAsia="黑体"/>
          <w:b/>
        </w:rPr>
      </w:pPr>
      <w:r>
        <w:rPr>
          <w:rFonts w:ascii="黑体" w:hAnsi="黑体" w:eastAsia="黑体"/>
          <w:b/>
        </w:rPr>
      </w:r>
      <w:r/>
    </w:p>
    <w:p>
      <w:pPr>
        <w:rPr>
          <w:rFonts w:ascii="黑体" w:hAnsi="黑体" w:eastAsia="黑体"/>
          <w:b/>
        </w:rPr>
      </w:pPr>
      <w:r>
        <w:rPr>
          <w:rFonts w:ascii="黑体" w:hAnsi="黑体" w:eastAsia="黑体"/>
          <w:b/>
        </w:rPr>
        <w:br w:type="page" w:clear="all"/>
      </w:r>
      <w:r/>
    </w:p>
    <w:p>
      <w:pPr>
        <w:jc w:val="left"/>
        <w:widowControl/>
        <w:rPr>
          <w:rFonts w:ascii="黑体" w:hAnsi="黑体" w:eastAsia="黑体"/>
          <w:b/>
        </w:rPr>
      </w:pPr>
      <w:r>
        <w:rPr>
          <w:rFonts w:ascii="黑体" w:hAnsi="黑体" w:eastAsia="黑体"/>
          <w:b/>
        </w:rPr>
      </w:r>
      <w:r/>
    </w:p>
    <w:p>
      <w:pPr>
        <w:pStyle w:val="847"/>
        <w:jc w:val="center"/>
        <w:spacing w:line="360" w:lineRule="auto"/>
        <w:rPr>
          <w:rFonts w:ascii="黑体" w:hAnsi="黑体" w:eastAsia="黑体"/>
          <w:b w:val="0"/>
        </w:rPr>
      </w:pPr>
      <w:r/>
      <w:bookmarkStart w:id="12"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12"/>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投标人两个采购包皆可投，但只可中一个采购包。开标、评标的顺序按照采购包1、2依次进行，中标顺序根据评标顺序确定。如投标人采购包1被确定为中标人，采购包2将不推荐为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pStyle w:val="852"/>
      </w:pPr>
      <w:r/>
      <w:r/>
    </w:p>
    <w:p>
      <w:pPr>
        <w:ind w:firstLine="562"/>
        <w:jc w:val="left"/>
        <w:spacing w:line="500" w:lineRule="exact"/>
        <w:rPr>
          <w:sz w:val="24"/>
          <w:szCs w:val="24"/>
        </w:rPr>
      </w:pPr>
      <w:r>
        <w:rPr>
          <w:rFonts w:hint="eastAsia" w:ascii="宋体" w:hAnsi="宋体" w:eastAsia="宋体" w:cs="宋体"/>
          <w:b/>
          <w:bCs/>
          <w:color w:val="000000"/>
          <w:sz w:val="28"/>
          <w:szCs w:val="36"/>
        </w:rPr>
        <w:t xml:space="preserve">采购包1、2的评审标准一致</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left="420"/>
        <w:spacing w:line="400" w:lineRule="exact"/>
        <w:rPr>
          <w:rFonts w:ascii="宋体" w:hAnsi="宋体"/>
          <w:b/>
          <w:color w:val="000000"/>
          <w:sz w:val="24"/>
          <w:highlight w:val="none"/>
        </w:rPr>
      </w:pPr>
      <w:r>
        <w:rPr>
          <w:rFonts w:hint="eastAsia" w:ascii="宋体" w:hAnsi="宋体"/>
          <w:b/>
          <w:color w:val="000000"/>
          <w:sz w:val="24"/>
          <w:highlight w:val="none"/>
        </w:rPr>
        <w:t xml:space="preserve">1.价格分：25分</w:t>
      </w:r>
      <w:r/>
    </w:p>
    <w:p>
      <w:pPr>
        <w:ind w:firstLine="482"/>
        <w:spacing w:line="360" w:lineRule="auto"/>
        <w:rPr>
          <w:rFonts w:hint="eastAsia"/>
          <w:b/>
          <w:sz w:val="24"/>
          <w:szCs w:val="24"/>
          <w:highlight w:val="none"/>
        </w:rPr>
      </w:pPr>
      <w:r>
        <w:rPr>
          <w:rFonts w:hint="eastAsia"/>
          <w:b/>
          <w:sz w:val="24"/>
          <w:szCs w:val="24"/>
          <w:highlight w:val="none"/>
        </w:rPr>
        <w:t xml:space="preserve">投标报价采用</w:t>
      </w:r>
      <w:r>
        <w:rPr>
          <w:rFonts w:hint="eastAsia"/>
          <w:b/>
          <w:sz w:val="24"/>
          <w:szCs w:val="24"/>
          <w:highlight w:val="none"/>
          <w:lang w:val="en-US" w:eastAsia="zh-CN"/>
        </w:rPr>
        <w:t xml:space="preserve">优惠</w:t>
      </w:r>
      <w:r>
        <w:rPr>
          <w:rFonts w:hint="eastAsia"/>
          <w:b/>
          <w:sz w:val="24"/>
          <w:szCs w:val="24"/>
          <w:highlight w:val="none"/>
        </w:rPr>
        <w:t xml:space="preserve">率报价（五项不同工种必须报同一个</w:t>
      </w:r>
      <w:r>
        <w:rPr>
          <w:rFonts w:hint="eastAsia"/>
          <w:b/>
          <w:sz w:val="24"/>
          <w:szCs w:val="24"/>
          <w:highlight w:val="none"/>
          <w:lang w:val="en-US" w:eastAsia="zh-CN"/>
        </w:rPr>
        <w:t xml:space="preserve">优惠</w:t>
      </w:r>
      <w:r>
        <w:rPr>
          <w:rFonts w:hint="eastAsia"/>
          <w:b/>
          <w:sz w:val="24"/>
          <w:szCs w:val="24"/>
          <w:highlight w:val="none"/>
        </w:rPr>
        <w:t xml:space="preserve">率，否则无效）。</w:t>
      </w:r>
      <w:r/>
    </w:p>
    <w:p>
      <w:pPr>
        <w:ind w:firstLine="482"/>
        <w:spacing w:line="360" w:lineRule="auto"/>
        <w:rPr>
          <w:rFonts w:hint="eastAsia"/>
          <w:b/>
          <w:sz w:val="24"/>
          <w:szCs w:val="24"/>
          <w:highlight w:val="yellow"/>
        </w:rPr>
      </w:pPr>
      <w:r>
        <w:rPr>
          <w:rFonts w:hint="eastAsia" w:ascii="宋体" w:hAnsi="宋体"/>
          <w:b/>
          <w:bCs/>
          <w:color w:val="000000"/>
          <w:sz w:val="24"/>
          <w:lang w:val="en-US" w:eastAsia="zh-CN"/>
        </w:rPr>
        <w:t xml:space="preserve">优惠</w:t>
      </w:r>
      <w:r>
        <w:rPr>
          <w:rFonts w:hint="eastAsia" w:ascii="宋体" w:hAnsi="宋体"/>
          <w:b/>
          <w:bCs/>
          <w:color w:val="000000"/>
          <w:sz w:val="24"/>
        </w:rPr>
        <w:t xml:space="preserve">率 = (原价 - 折后价) / 原价 × 100%</w:t>
      </w:r>
      <w:r>
        <w:rPr>
          <w:rFonts w:ascii="Arial" w:hAnsi="Arial" w:eastAsia="Arial" w:cs="Arial"/>
          <w:color w:val="333333"/>
          <w:szCs w:val="21"/>
          <w:shd w:val="clear" w:color="auto" w:fill="ffffff"/>
        </w:rPr>
        <w:t xml:space="preserve">‌</w:t>
      </w:r>
      <w:r/>
    </w:p>
    <w:p>
      <w:pPr>
        <w:ind w:firstLine="482"/>
        <w:spacing w:line="360" w:lineRule="auto"/>
        <w:widowControl/>
        <w:rPr>
          <w:rFonts w:asciiTheme="minorEastAsia" w:hAnsiTheme="minorEastAsia"/>
          <w:sz w:val="24"/>
          <w:szCs w:val="24"/>
          <w:highlight w:val="yellow"/>
        </w:rPr>
      </w:pPr>
      <w:r>
        <w:rPr>
          <w:rFonts w:hint="eastAsia" w:asciiTheme="minorEastAsia" w:hAnsiTheme="minorEastAsia"/>
          <w:b/>
          <w:sz w:val="24"/>
          <w:szCs w:val="24"/>
        </w:rPr>
        <w:t xml:space="preserve">本项目各工种最高限价：</w:t>
      </w:r>
      <w:r>
        <w:rPr>
          <w:rFonts w:hint="eastAsia" w:asciiTheme="minorEastAsia" w:hAnsiTheme="minorEastAsia"/>
          <w:sz w:val="24"/>
          <w:szCs w:val="24"/>
        </w:rPr>
        <w:t xml:space="preserve">发掘普通民工最高限价为人民币160元/工日；发掘专业技术人员最高限价为人民币380元/工日；资料整理人员最高限价为人民币250元/工日；文物修复人员最高限价为人民币290元/工日；发掘现场管理负责人最高限价为人民币350元/工日。</w:t>
      </w:r>
      <w:r/>
    </w:p>
    <w:p>
      <w:pPr>
        <w:ind w:firstLine="482"/>
        <w:spacing w:line="360" w:lineRule="auto"/>
        <w:widowControl/>
        <w:rPr>
          <w:b/>
          <w:sz w:val="24"/>
          <w:szCs w:val="24"/>
        </w:rPr>
      </w:pPr>
      <w:r>
        <w:rPr>
          <w:b/>
          <w:sz w:val="24"/>
          <w:szCs w:val="24"/>
        </w:rPr>
        <w:t xml:space="preserve">各工种报价计算如下：</w:t>
      </w:r>
      <w:r/>
    </w:p>
    <w:p>
      <w:pPr>
        <w:pStyle w:val="854"/>
        <w:ind w:firstLine="480"/>
        <w:rPr>
          <w:rFonts w:asciiTheme="minorHAnsi" w:hAnsiTheme="minorHAnsi" w:eastAsiaTheme="minorEastAsia" w:cstheme="minorBidi"/>
          <w:b/>
          <w:bCs/>
          <w:sz w:val="24"/>
        </w:rPr>
      </w:pPr>
      <w:r>
        <w:rPr>
          <w:rFonts w:hint="eastAsia"/>
          <w:b/>
          <w:bCs/>
          <w:sz w:val="24"/>
        </w:rPr>
        <w:t xml:space="preserve">发掘普通民工报价=发掘普通民工单价最高限价×</w:t>
      </w:r>
      <w:r>
        <w:rPr>
          <w:rFonts w:hint="eastAsia"/>
          <w:b/>
          <w:bCs/>
          <w:sz w:val="24"/>
          <w:lang w:eastAsia="zh-CN"/>
        </w:rPr>
        <w:t xml:space="preserve">（</w:t>
      </w:r>
      <w:r>
        <w:rPr>
          <w:rFonts w:hint="eastAsia"/>
          <w:b/>
          <w:bCs/>
          <w:sz w:val="24"/>
          <w:lang w:val="en-US" w:eastAsia="zh-CN"/>
        </w:rPr>
        <w:t xml:space="preserve">1-优惠率）</w:t>
      </w:r>
      <w:r/>
    </w:p>
    <w:p>
      <w:pPr>
        <w:pStyle w:val="854"/>
        <w:ind w:firstLine="480"/>
        <w:rPr>
          <w:rFonts w:asciiTheme="minorHAnsi" w:hAnsiTheme="minorHAnsi" w:eastAsiaTheme="minorEastAsia" w:cstheme="minorBidi"/>
          <w:b/>
          <w:bCs/>
          <w:sz w:val="24"/>
        </w:rPr>
      </w:pPr>
      <w:r>
        <w:rPr>
          <w:rFonts w:hint="eastAsia" w:ascii="宋体"/>
          <w:b/>
          <w:bCs/>
          <w:color w:val="000000"/>
          <w:sz w:val="24"/>
        </w:rPr>
        <w:t xml:space="preserve">发掘专业技术人员报价</w:t>
      </w:r>
      <w:r>
        <w:rPr>
          <w:rFonts w:hint="eastAsia"/>
          <w:b/>
          <w:bCs/>
          <w:sz w:val="24"/>
        </w:rPr>
        <w:t xml:space="preserve">=</w:t>
      </w:r>
      <w:r>
        <w:rPr>
          <w:rFonts w:hint="eastAsia" w:ascii="宋体"/>
          <w:b/>
          <w:bCs/>
          <w:color w:val="000000"/>
          <w:sz w:val="24"/>
        </w:rPr>
        <w:t xml:space="preserve">发掘专业技术人员</w:t>
      </w:r>
      <w:r>
        <w:rPr>
          <w:rFonts w:hint="eastAsia"/>
          <w:b/>
          <w:bCs/>
          <w:sz w:val="24"/>
        </w:rPr>
        <w:t xml:space="preserve">单价最高限价×</w:t>
      </w:r>
      <w:r>
        <w:rPr>
          <w:rFonts w:hint="eastAsia"/>
          <w:b/>
          <w:bCs/>
          <w:sz w:val="24"/>
          <w:lang w:eastAsia="zh-CN"/>
        </w:rPr>
        <w:t xml:space="preserve">（</w:t>
      </w:r>
      <w:r>
        <w:rPr>
          <w:rFonts w:hint="eastAsia"/>
          <w:b/>
          <w:bCs/>
          <w:sz w:val="24"/>
          <w:lang w:val="en-US" w:eastAsia="zh-CN"/>
        </w:rPr>
        <w:t xml:space="preserve">1-优惠率）</w:t>
      </w:r>
      <w:r/>
    </w:p>
    <w:p>
      <w:pPr>
        <w:pStyle w:val="854"/>
        <w:ind w:firstLine="480"/>
        <w:rPr>
          <w:b/>
          <w:bCs/>
          <w:sz w:val="24"/>
        </w:rPr>
      </w:pPr>
      <w:r>
        <w:rPr>
          <w:rFonts w:hint="eastAsia" w:ascii="宋体"/>
          <w:b/>
          <w:bCs/>
          <w:color w:val="000000"/>
          <w:sz w:val="24"/>
        </w:rPr>
        <w:t xml:space="preserve">发掘现场管理负责人报价</w:t>
      </w:r>
      <w:r>
        <w:rPr>
          <w:rFonts w:hint="eastAsia"/>
          <w:b/>
          <w:bCs/>
          <w:sz w:val="24"/>
        </w:rPr>
        <w:t xml:space="preserve">=</w:t>
      </w:r>
      <w:r>
        <w:rPr>
          <w:rFonts w:hint="eastAsia" w:ascii="宋体"/>
          <w:b/>
          <w:bCs/>
          <w:color w:val="000000"/>
          <w:sz w:val="24"/>
        </w:rPr>
        <w:t xml:space="preserve">发掘现场管理负责人单价</w:t>
      </w:r>
      <w:r>
        <w:rPr>
          <w:rFonts w:hint="eastAsia"/>
          <w:b/>
          <w:bCs/>
          <w:sz w:val="24"/>
        </w:rPr>
        <w:t xml:space="preserve">最高限价×</w:t>
      </w:r>
      <w:r>
        <w:rPr>
          <w:rFonts w:hint="eastAsia"/>
          <w:b/>
          <w:bCs/>
          <w:sz w:val="24"/>
          <w:lang w:eastAsia="zh-CN"/>
        </w:rPr>
        <w:t xml:space="preserve">（</w:t>
      </w:r>
      <w:r>
        <w:rPr>
          <w:rFonts w:hint="eastAsia"/>
          <w:b/>
          <w:bCs/>
          <w:sz w:val="24"/>
          <w:lang w:val="en-US" w:eastAsia="zh-CN"/>
        </w:rPr>
        <w:t xml:space="preserve">1-优惠率）</w:t>
      </w:r>
      <w:r/>
    </w:p>
    <w:p>
      <w:pPr>
        <w:pStyle w:val="854"/>
        <w:ind w:firstLine="480"/>
        <w:rPr>
          <w:rFonts w:asciiTheme="minorHAnsi" w:hAnsiTheme="minorHAnsi" w:eastAsiaTheme="minorEastAsia" w:cstheme="minorBidi"/>
          <w:b/>
          <w:bCs/>
          <w:sz w:val="24"/>
        </w:rPr>
      </w:pPr>
      <w:r>
        <w:rPr>
          <w:rFonts w:hint="eastAsia" w:ascii="宋体"/>
          <w:b/>
          <w:bCs/>
          <w:color w:val="000000"/>
          <w:sz w:val="24"/>
        </w:rPr>
        <w:t xml:space="preserve">资料整理人员报价</w:t>
      </w:r>
      <w:r>
        <w:rPr>
          <w:rFonts w:hint="eastAsia"/>
          <w:b/>
          <w:bCs/>
          <w:sz w:val="24"/>
        </w:rPr>
        <w:t xml:space="preserve">=</w:t>
      </w:r>
      <w:r>
        <w:rPr>
          <w:rFonts w:hint="eastAsia" w:ascii="宋体"/>
          <w:b/>
          <w:bCs/>
          <w:color w:val="000000"/>
          <w:sz w:val="24"/>
        </w:rPr>
        <w:t xml:space="preserve">资料整理人员</w:t>
      </w:r>
      <w:r>
        <w:rPr>
          <w:rFonts w:hint="eastAsia"/>
          <w:b/>
          <w:bCs/>
          <w:sz w:val="24"/>
        </w:rPr>
        <w:t xml:space="preserve">单价最高限价×</w:t>
      </w:r>
      <w:r>
        <w:rPr>
          <w:rFonts w:hint="eastAsia"/>
          <w:b/>
          <w:bCs/>
          <w:sz w:val="24"/>
          <w:lang w:eastAsia="zh-CN"/>
        </w:rPr>
        <w:t xml:space="preserve">（</w:t>
      </w:r>
      <w:r>
        <w:rPr>
          <w:rFonts w:hint="eastAsia"/>
          <w:b/>
          <w:bCs/>
          <w:sz w:val="24"/>
          <w:lang w:val="en-US" w:eastAsia="zh-CN"/>
        </w:rPr>
        <w:t xml:space="preserve">1-优惠率）</w:t>
      </w:r>
      <w:r/>
    </w:p>
    <w:p>
      <w:pPr>
        <w:pStyle w:val="854"/>
        <w:ind w:firstLine="480"/>
        <w:rPr>
          <w:rFonts w:hint="eastAsia" w:asciiTheme="minorHAnsi" w:hAnsiTheme="minorHAnsi" w:eastAsiaTheme="minorEastAsia" w:cstheme="minorBidi"/>
          <w:b/>
          <w:bCs/>
          <w:sz w:val="24"/>
        </w:rPr>
      </w:pPr>
      <w:r>
        <w:rPr>
          <w:rFonts w:hint="eastAsia" w:ascii="宋体"/>
          <w:b/>
          <w:bCs/>
          <w:color w:val="000000"/>
          <w:sz w:val="24"/>
        </w:rPr>
        <w:t xml:space="preserve">文物修复人员报价</w:t>
      </w:r>
      <w:r>
        <w:rPr>
          <w:rFonts w:hint="eastAsia"/>
          <w:b/>
          <w:bCs/>
          <w:sz w:val="24"/>
        </w:rPr>
        <w:t xml:space="preserve">=</w:t>
      </w:r>
      <w:r>
        <w:rPr>
          <w:rFonts w:hint="eastAsia" w:ascii="宋体"/>
          <w:b/>
          <w:bCs/>
          <w:color w:val="000000"/>
          <w:sz w:val="24"/>
        </w:rPr>
        <w:t xml:space="preserve">文物修复人员</w:t>
      </w:r>
      <w:r>
        <w:rPr>
          <w:rFonts w:hint="eastAsia"/>
          <w:b/>
          <w:bCs/>
          <w:sz w:val="24"/>
        </w:rPr>
        <w:t xml:space="preserve">单价最高限价×</w:t>
      </w:r>
      <w:r>
        <w:rPr>
          <w:rFonts w:hint="eastAsia"/>
          <w:b/>
          <w:bCs/>
          <w:sz w:val="24"/>
          <w:lang w:eastAsia="zh-CN"/>
        </w:rPr>
        <w:t xml:space="preserve">（</w:t>
      </w:r>
      <w:r>
        <w:rPr>
          <w:rFonts w:hint="eastAsia"/>
          <w:b/>
          <w:bCs/>
          <w:sz w:val="24"/>
          <w:lang w:val="en-US" w:eastAsia="zh-CN"/>
        </w:rPr>
        <w:t xml:space="preserve">1-优惠率）</w:t>
      </w:r>
      <w:r/>
    </w:p>
    <w:p>
      <w:pPr>
        <w:ind w:firstLine="480"/>
        <w:spacing w:line="400" w:lineRule="exact"/>
        <w:widowControl/>
        <w:rPr>
          <w:rFonts w:ascii="宋体" w:hAnsi="宋体"/>
          <w:color w:val="000000"/>
          <w:sz w:val="24"/>
        </w:rPr>
      </w:pPr>
      <w:r>
        <w:rPr>
          <w:rFonts w:hint="eastAsia" w:ascii="宋体" w:hAnsi="宋体"/>
          <w:color w:val="000000"/>
          <w:sz w:val="24"/>
        </w:rPr>
        <w:t xml:space="preserve">评标过程中，不得去掉报价中的最高报价和最低报价。</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2.商务分（50分）</w:t>
      </w:r>
      <w:r/>
    </w:p>
    <w:tbl>
      <w:tblPr>
        <w:tblStyle w:val="851"/>
        <w:tblW w:w="86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798"/>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79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shd w:val="clear" w:color="auto" w:fill="auto"/>
            <w:tcW w:w="180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18分</w:t>
            </w:r>
            <w:r/>
          </w:p>
        </w:tc>
        <w:tc>
          <w:tcPr>
            <w:shd w:val="clear" w:color="auto" w:fill="auto"/>
            <w:tcW w:w="6798" w:type="dxa"/>
            <w:vAlign w:val="center"/>
            <w:textDirection w:val="lrTb"/>
            <w:noWrap w:val="false"/>
          </w:tcPr>
          <w:p>
            <w:pPr>
              <w:pStyle w:val="879"/>
              <w:ind w:left="98"/>
              <w:spacing w:before="65"/>
              <w:rPr>
                <w:sz w:val="24"/>
                <w:lang w:val="en-US" w:bidi="ar-SA"/>
              </w:rPr>
            </w:pPr>
            <w:r>
              <w:rPr>
                <w:rFonts w:hint="eastAsia"/>
                <w:sz w:val="24"/>
                <w:lang w:val="en-US" w:bidi="ar-SA"/>
              </w:rPr>
              <w:t xml:space="preserve">投标人自2023年1月1日至今具有考古发掘劳务协助服务业绩的，每有一个得3分，</w:t>
            </w:r>
            <w:r>
              <w:rPr>
                <w:rFonts w:hint="eastAsia"/>
                <w:b/>
                <w:bCs/>
                <w:sz w:val="24"/>
                <w:lang w:val="en-US" w:bidi="ar-SA"/>
              </w:rPr>
              <w:t xml:space="preserve">最高得18分</w:t>
            </w:r>
            <w:r>
              <w:rPr>
                <w:rFonts w:hint="eastAsia"/>
                <w:sz w:val="24"/>
                <w:lang w:val="en-US" w:bidi="ar-SA"/>
              </w:rPr>
              <w:t xml:space="preserve">。</w:t>
            </w:r>
            <w:r/>
          </w:p>
          <w:p>
            <w:pPr>
              <w:pStyle w:val="879"/>
              <w:ind w:left="98"/>
              <w:spacing w:before="65"/>
              <w:rPr>
                <w:sz w:val="24"/>
              </w:rPr>
            </w:pPr>
            <w:r>
              <w:rPr>
                <w:rFonts w:hint="eastAsia"/>
                <w:b/>
                <w:bCs/>
                <w:sz w:val="24"/>
                <w:lang w:val="en-US" w:bidi="ar-SA"/>
              </w:rPr>
              <w:t xml:space="preserve">（投标文件中提供业绩项目合同扫描件并加盖公章</w:t>
            </w:r>
            <w:r>
              <w:rPr>
                <w:rFonts w:hint="eastAsia"/>
                <w:b/>
                <w:bCs/>
                <w:sz w:val="24"/>
              </w:rPr>
              <w:t xml:space="preserve">，否则不得分）</w:t>
            </w:r>
            <w:r/>
          </w:p>
        </w:tc>
      </w:tr>
      <w:tr>
        <w:trPr>
          <w:jc w:val="center"/>
          <w:trHeight w:val="621"/>
        </w:trPr>
        <w:tc>
          <w:tcPr>
            <w:shd w:val="clear" w:color="auto" w:fill="auto"/>
            <w:tcW w:w="180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现场管理负责人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6分</w:t>
            </w:r>
            <w:r/>
          </w:p>
        </w:tc>
        <w:tc>
          <w:tcPr>
            <w:shd w:val="clear" w:color="auto" w:fill="auto"/>
            <w:tcW w:w="6798" w:type="dxa"/>
            <w:vAlign w:val="center"/>
            <w:textDirection w:val="lrTb"/>
            <w:noWrap w:val="false"/>
          </w:tcPr>
          <w:p>
            <w:pPr>
              <w:pStyle w:val="852"/>
              <w:jc w:val="both"/>
              <w:rPr>
                <w:rFonts w:ascii="宋体" w:hAnsi="宋体" w:cs="宋体"/>
                <w:b/>
                <w:bCs/>
                <w:color w:val="auto"/>
                <w:sz w:val="24"/>
              </w:rPr>
            </w:pPr>
            <w:r>
              <w:rPr>
                <w:rFonts w:hint="eastAsia" w:ascii="宋体" w:hAnsi="宋体" w:cs="宋体"/>
                <w:color w:val="auto"/>
                <w:sz w:val="24"/>
              </w:rPr>
              <w:t xml:space="preserve">拟派项目现场管理负责人具有考古发掘协助服务管理经验的，每有一个得1分，</w:t>
            </w:r>
            <w:r>
              <w:rPr>
                <w:rFonts w:hint="eastAsia" w:ascii="宋体" w:hAnsi="宋体" w:cs="宋体"/>
                <w:b/>
                <w:bCs/>
                <w:color w:val="auto"/>
                <w:sz w:val="24"/>
              </w:rPr>
              <w:t xml:space="preserve">最高的6分。</w:t>
            </w:r>
            <w:r/>
          </w:p>
          <w:p>
            <w:pPr>
              <w:pStyle w:val="852"/>
              <w:jc w:val="both"/>
              <w:rPr>
                <w:rFonts w:ascii="宋体" w:hAnsi="宋体" w:cs="宋体"/>
                <w:b/>
                <w:bCs/>
                <w:color w:val="auto"/>
              </w:rPr>
            </w:pPr>
            <w:r>
              <w:rPr>
                <w:rFonts w:hint="eastAsia" w:ascii="宋体" w:hAnsi="宋体" w:cs="宋体"/>
                <w:b/>
                <w:bCs/>
                <w:color w:val="auto"/>
                <w:sz w:val="24"/>
              </w:rPr>
              <w:t xml:space="preserve">（投标文件中提供2026年1月以来任意一个月由投标人为其缴纳的社保证明材料、参与项目管理的证明材料</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合同或结项报告须体现该负责人姓名</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扫描件并加盖公章</w:t>
            </w:r>
            <w:r>
              <w:rPr>
                <w:rFonts w:hint="eastAsia" w:ascii="宋体" w:hAnsi="宋体" w:cs="宋体"/>
                <w:b/>
                <w:bCs/>
                <w:color w:val="auto"/>
                <w:sz w:val="24"/>
                <w:lang w:val="en-US" w:eastAsia="zh-CN"/>
              </w:rPr>
              <w:t xml:space="preserve">，</w:t>
            </w:r>
            <w:r>
              <w:rPr>
                <w:rFonts w:hint="eastAsia" w:ascii="宋体" w:hAnsi="宋体" w:cs="宋体"/>
                <w:b/>
                <w:bCs/>
                <w:color w:val="auto"/>
                <w:sz w:val="24"/>
              </w:rPr>
              <w:t xml:space="preserve">否则不得分）</w:t>
            </w:r>
            <w:r/>
          </w:p>
        </w:tc>
      </w:tr>
      <w:tr>
        <w:trPr>
          <w:jc w:val="center"/>
          <w:trHeight w:val="621"/>
        </w:trPr>
        <w:tc>
          <w:tcPr>
            <w:shd w:val="clear" w:color="auto" w:fill="auto"/>
            <w:tcW w:w="180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lang w:eastAsia="zh-CN"/>
              </w:rPr>
            </w:pPr>
            <w:r>
              <w:rPr>
                <w:rFonts w:hint="eastAsia" w:ascii="宋体" w:hAnsi="宋体" w:eastAsia="宋体" w:cs="宋体"/>
                <w:sz w:val="24"/>
              </w:rPr>
              <w:t xml:space="preserve">项目团队</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rPr>
              <w:t xml:space="preserve">分</w:t>
            </w:r>
            <w:r/>
          </w:p>
        </w:tc>
        <w:tc>
          <w:tcPr>
            <w:shd w:val="clear" w:color="auto" w:fill="auto"/>
            <w:tcW w:w="6798" w:type="dxa"/>
            <w:vAlign w:val="center"/>
            <w:textDirection w:val="lrTb"/>
            <w:noWrap w:val="false"/>
          </w:tcPr>
          <w:p>
            <w:pPr>
              <w:numPr>
                <w:ilvl w:val="0"/>
                <w:numId w:val="2"/>
              </w:numPr>
              <w:widowControl/>
              <w:rPr>
                <w:rFonts w:hint="eastAsia" w:ascii="宋体" w:hAnsi="宋体" w:eastAsia="宋体" w:cs="宋体"/>
                <w:b/>
                <w:bCs/>
                <w:sz w:val="24"/>
                <w:szCs w:val="24"/>
              </w:rPr>
            </w:pPr>
            <w:r>
              <w:rPr>
                <w:rFonts w:hint="eastAsia" w:ascii="宋体" w:hAnsi="宋体" w:eastAsia="宋体" w:cs="宋体"/>
                <w:sz w:val="24"/>
                <w:szCs w:val="24"/>
              </w:rPr>
              <w:t xml:space="preserve">拟派项目团队人员中具有文物考古相关专业本科及以上学历的，每有一人得1分；具有文物考古相关专业专科学历的，每有一人得0.5分；同一人以最高学历得分；</w:t>
            </w:r>
            <w:r>
              <w:rPr>
                <w:rFonts w:hint="eastAsia" w:ascii="宋体" w:hAnsi="宋体" w:eastAsia="宋体" w:cs="宋体"/>
                <w:b/>
                <w:bCs/>
                <w:sz w:val="24"/>
                <w:szCs w:val="24"/>
              </w:rPr>
              <w:t xml:space="preserve">本项最高得8分。</w:t>
            </w:r>
            <w:r/>
          </w:p>
          <w:p>
            <w:pPr>
              <w:numPr>
                <w:ilvl w:val="0"/>
                <w:numId w:val="0"/>
              </w:numPr>
              <w:widowControl/>
              <w:rPr>
                <w:rFonts w:hint="eastAsia" w:ascii="宋体" w:hAnsi="宋体" w:eastAsia="宋体" w:cs="宋体"/>
                <w:b/>
                <w:bCs/>
                <w:sz w:val="24"/>
                <w:szCs w:val="24"/>
              </w:rPr>
            </w:pPr>
            <w:r>
              <w:rPr>
                <w:rFonts w:hint="eastAsia" w:ascii="宋体" w:hAnsi="宋体" w:cs="宋体"/>
                <w:b/>
                <w:bCs/>
                <w:color w:val="auto"/>
                <w:sz w:val="24"/>
              </w:rPr>
              <w:t xml:space="preserve">（投标文件中提供学历证书</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毕业证书</w:t>
            </w:r>
            <w:r>
              <w:rPr>
                <w:rFonts w:hint="eastAsia" w:ascii="宋体" w:hAnsi="宋体" w:cs="宋体"/>
                <w:b/>
                <w:bCs/>
                <w:color w:val="auto"/>
                <w:sz w:val="24"/>
              </w:rPr>
              <w:t xml:space="preserve">及2026年1月以来任意一个月由投标人为其缴纳的社保证明材料扫描件并加盖公章，否则不得分。）</w:t>
            </w:r>
            <w:r/>
          </w:p>
          <w:p>
            <w:pPr>
              <w:pStyle w:val="852"/>
              <w:numPr>
                <w:ilvl w:val="0"/>
                <w:numId w:val="2"/>
              </w:numPr>
              <w:ind w:left="0" w:firstLine="0"/>
              <w:jc w:val="both"/>
              <w:rPr>
                <w:rFonts w:hint="eastAsia" w:ascii="宋体" w:hAnsi="宋体" w:cs="宋体"/>
                <w:b/>
                <w:bCs/>
                <w:color w:val="auto"/>
                <w:sz w:val="24"/>
              </w:rPr>
            </w:pPr>
            <w:r>
              <w:rPr>
                <w:rFonts w:hint="eastAsia" w:ascii="宋体" w:hAnsi="宋体" w:cs="宋体"/>
                <w:color w:val="auto"/>
                <w:sz w:val="24"/>
              </w:rPr>
              <w:t xml:space="preserve">拟派项目团队人员具有文博类初级及以上职称或考古发掘、</w:t>
            </w:r>
            <w:r>
              <w:rPr>
                <w:rFonts w:hint="eastAsia" w:ascii="宋体" w:hAnsi="宋体" w:cs="宋体"/>
                <w:color w:val="auto"/>
                <w:sz w:val="24"/>
                <w:lang w:val="en-US" w:eastAsia="zh-CN"/>
              </w:rPr>
              <w:t xml:space="preserve">保护</w:t>
            </w:r>
            <w:r>
              <w:rPr>
                <w:rFonts w:hint="eastAsia" w:ascii="宋体" w:hAnsi="宋体" w:cs="宋体"/>
                <w:color w:val="auto"/>
                <w:sz w:val="24"/>
              </w:rPr>
              <w:t xml:space="preserve">修复</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考古绘图</w:t>
            </w:r>
            <w:r>
              <w:rPr>
                <w:rFonts w:hint="eastAsia" w:ascii="宋体" w:hAnsi="宋体" w:cs="宋体"/>
                <w:color w:val="auto"/>
                <w:sz w:val="24"/>
              </w:rPr>
              <w:t xml:space="preserve">（非勘探</w:t>
            </w:r>
            <w:r>
              <w:rPr>
                <w:rFonts w:hint="eastAsia" w:ascii="宋体" w:hAnsi="宋体" w:cs="宋体"/>
                <w:color w:val="auto"/>
                <w:sz w:val="24"/>
                <w:lang w:val="en-US" w:eastAsia="zh-CN"/>
              </w:rPr>
              <w:t xml:space="preserve">类</w:t>
            </w:r>
            <w:r>
              <w:rPr>
                <w:rFonts w:hint="eastAsia" w:ascii="宋体" w:hAnsi="宋体" w:cs="宋体"/>
                <w:color w:val="auto"/>
                <w:sz w:val="24"/>
              </w:rPr>
              <w:t xml:space="preserve">）培训结业证书的，</w:t>
            </w:r>
            <w:r>
              <w:rPr>
                <w:rFonts w:hint="eastAsia" w:ascii="宋体" w:hAnsi="宋体" w:cs="宋体"/>
                <w:b/>
                <w:bCs/>
                <w:color w:val="auto"/>
                <w:sz w:val="24"/>
              </w:rPr>
              <w:t xml:space="preserve">每有一人得1分，最高得</w:t>
            </w: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分。</w:t>
            </w:r>
            <w:r/>
          </w:p>
          <w:p>
            <w:pPr>
              <w:pStyle w:val="852"/>
              <w:numPr>
                <w:ilvl w:val="0"/>
                <w:numId w:val="0"/>
              </w:numPr>
              <w:jc w:val="both"/>
              <w:rPr>
                <w:rFonts w:hint="eastAsia" w:ascii="宋体" w:hAnsi="宋体" w:cs="宋体"/>
                <w:b/>
                <w:bCs/>
                <w:color w:val="auto"/>
                <w:sz w:val="24"/>
              </w:rPr>
            </w:pPr>
            <w:r>
              <w:rPr>
                <w:rFonts w:hint="eastAsia" w:ascii="宋体" w:hAnsi="宋体" w:cs="宋体"/>
                <w:b/>
                <w:bCs/>
                <w:color w:val="auto"/>
                <w:sz w:val="24"/>
              </w:rPr>
              <w:t xml:space="preserve">（投标文件中提供职称</w:t>
            </w:r>
            <w:r>
              <w:rPr>
                <w:rFonts w:hint="eastAsia" w:ascii="宋体" w:hAnsi="宋体" w:cs="宋体"/>
                <w:b/>
                <w:bCs/>
                <w:color w:val="auto"/>
                <w:sz w:val="24"/>
                <w:lang w:val="en-US" w:eastAsia="zh-CN"/>
              </w:rPr>
              <w:t xml:space="preserve">证书或</w:t>
            </w:r>
            <w:r>
              <w:rPr>
                <w:rFonts w:hint="eastAsia" w:ascii="宋体" w:hAnsi="宋体" w:cs="宋体"/>
                <w:b/>
                <w:bCs/>
                <w:color w:val="auto"/>
                <w:sz w:val="24"/>
              </w:rPr>
              <w:t xml:space="preserve">培训结业证书及2026年1月以来任意一个月由投标人为其缴纳的社保证明材料扫描件并加盖公章，否则不得分。</w:t>
            </w:r>
            <w:r>
              <w:rPr>
                <w:rFonts w:hint="eastAsia" w:ascii="宋体" w:hAnsi="宋体" w:cs="宋体"/>
                <w:b/>
                <w:bCs/>
                <w:color w:val="auto"/>
                <w:sz w:val="24"/>
                <w:lang w:val="en-US" w:eastAsia="zh-CN"/>
              </w:rPr>
              <w:t xml:space="preserve">一人多证不重复计分</w:t>
            </w:r>
            <w:r>
              <w:rPr>
                <w:rFonts w:hint="eastAsia" w:ascii="宋体" w:hAnsi="宋体" w:cs="宋体"/>
                <w:b/>
                <w:bCs/>
                <w:color w:val="auto"/>
                <w:sz w:val="24"/>
              </w:rPr>
              <w:t xml:space="preserve">）</w:t>
            </w:r>
            <w:r/>
          </w:p>
          <w:p>
            <w:pPr>
              <w:pStyle w:val="852"/>
              <w:jc w:val="both"/>
              <w:rPr>
                <w:rFonts w:ascii="宋体" w:hAnsi="宋体" w:cs="宋体"/>
                <w:b/>
                <w:bCs/>
                <w:color w:val="auto"/>
                <w:sz w:val="24"/>
              </w:rPr>
            </w:pPr>
            <w:r>
              <w:rPr>
                <w:rFonts w:hint="eastAsia" w:ascii="宋体" w:hAnsi="宋体" w:cs="宋体"/>
                <w:color w:val="auto"/>
                <w:sz w:val="24"/>
              </w:rPr>
              <w:t xml:space="preserve">3、拟派拟派项目团队人员获得市级以上文博类荣誉证书的，</w:t>
            </w:r>
            <w:r>
              <w:rPr>
                <w:rFonts w:hint="eastAsia" w:ascii="宋体" w:hAnsi="宋体" w:cs="宋体"/>
                <w:b/>
                <w:bCs/>
                <w:color w:val="auto"/>
                <w:sz w:val="24"/>
              </w:rPr>
              <w:t xml:space="preserve">每有一人得1分，最高得4分。</w:t>
            </w:r>
            <w:r/>
          </w:p>
          <w:p>
            <w:pPr>
              <w:pStyle w:val="852"/>
              <w:jc w:val="both"/>
              <w:rPr>
                <w:rFonts w:ascii="宋体" w:hAnsi="宋体" w:cs="宋体"/>
                <w:b/>
                <w:bCs/>
                <w:color w:val="auto"/>
              </w:rPr>
            </w:pPr>
            <w:r>
              <w:rPr>
                <w:rFonts w:hint="eastAsia" w:ascii="宋体" w:hAnsi="宋体" w:cs="宋体"/>
                <w:b/>
                <w:bCs/>
                <w:color w:val="auto"/>
                <w:sz w:val="24"/>
              </w:rPr>
              <w:t xml:space="preserve">（投标文件中提供获奖证书</w:t>
            </w:r>
            <w:r>
              <w:rPr>
                <w:rFonts w:hint="eastAsia" w:ascii="宋体" w:hAnsi="宋体" w:eastAsia="宋体" w:cs="宋体"/>
                <w:b/>
                <w:bCs/>
                <w:sz w:val="24"/>
                <w:szCs w:val="24"/>
              </w:rPr>
              <w:t xml:space="preserve">（须体现表彰机构、</w:t>
            </w:r>
            <w:r>
              <w:rPr>
                <w:rFonts w:hint="eastAsia" w:ascii="宋体" w:hAnsi="宋体" w:cs="宋体"/>
                <w:b/>
                <w:bCs/>
                <w:sz w:val="24"/>
                <w:szCs w:val="24"/>
                <w:lang w:val="en-US" w:eastAsia="zh-CN"/>
              </w:rPr>
              <w:t xml:space="preserve">人员姓名</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项目内容）</w:t>
            </w:r>
            <w:r>
              <w:rPr>
                <w:rFonts w:hint="eastAsia" w:ascii="宋体" w:hAnsi="宋体" w:cs="宋体"/>
                <w:b/>
                <w:bCs/>
                <w:color w:val="auto"/>
                <w:sz w:val="24"/>
              </w:rPr>
              <w:t xml:space="preserve">及2026年1月以来任意一个月由投标人为其缴纳的社保证明材料扫描件并加盖公章，否则不得分。</w:t>
            </w:r>
            <w:r>
              <w:rPr>
                <w:rFonts w:hint="eastAsia" w:ascii="宋体" w:hAnsi="宋体" w:cs="宋体"/>
                <w:b/>
                <w:bCs/>
                <w:color w:val="auto"/>
                <w:sz w:val="24"/>
                <w:lang w:val="en-US" w:eastAsia="zh-CN"/>
              </w:rPr>
              <w:t xml:space="preserve">一人多证不重复计分</w:t>
            </w:r>
            <w:r>
              <w:rPr>
                <w:rFonts w:hint="eastAsia" w:ascii="宋体" w:hAnsi="宋体" w:cs="宋体"/>
                <w:b/>
                <w:bCs/>
                <w:color w:val="auto"/>
                <w:sz w:val="24"/>
              </w:rPr>
              <w:t xml:space="preserve">）</w:t>
            </w:r>
            <w:r/>
          </w:p>
        </w:tc>
      </w:tr>
      <w:tr>
        <w:trPr>
          <w:jc w:val="center"/>
          <w:trHeight w:val="621"/>
        </w:trPr>
        <w:tc>
          <w:tcPr>
            <w:shd w:val="clear" w:color="auto" w:fill="auto"/>
            <w:tcW w:w="180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rPr>
            </w:pPr>
            <w:r>
              <w:rPr>
                <w:rFonts w:hint="eastAsia" w:ascii="宋体" w:hAnsi="宋体" w:eastAsia="宋体" w:cs="宋体"/>
                <w:sz w:val="24"/>
              </w:rPr>
              <w:t xml:space="preserve">荣誉</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6分</w:t>
            </w:r>
            <w:r/>
          </w:p>
        </w:tc>
        <w:tc>
          <w:tcPr>
            <w:shd w:val="clear" w:color="auto" w:fill="auto"/>
            <w:tcW w:w="6798" w:type="dxa"/>
            <w:vAlign w:val="center"/>
            <w:textDirection w:val="lrTb"/>
            <w:noWrap w:val="false"/>
          </w:tcPr>
          <w:p>
            <w:pPr>
              <w:widowControl/>
              <w:rPr>
                <w:rFonts w:ascii="宋体" w:hAnsi="宋体" w:eastAsia="宋体" w:cs="宋体"/>
                <w:b/>
                <w:bCs/>
                <w:sz w:val="24"/>
                <w:szCs w:val="24"/>
              </w:rPr>
            </w:pPr>
            <w:r>
              <w:rPr>
                <w:rFonts w:hint="eastAsia" w:ascii="宋体" w:hAnsi="宋体" w:eastAsia="宋体" w:cs="宋体"/>
                <w:sz w:val="24"/>
                <w:szCs w:val="24"/>
              </w:rPr>
              <w:t xml:space="preserve">投标人或投标人参与的考古调查勘探或发掘协助工作项目获得国家级文博机构表彰的，每有一个得2分；获得省级文博机构表彰的，每有一个得1分；</w:t>
            </w:r>
            <w:r>
              <w:rPr>
                <w:rFonts w:hint="eastAsia" w:ascii="宋体" w:hAnsi="宋体" w:eastAsia="宋体" w:cs="宋体"/>
                <w:b/>
                <w:bCs/>
                <w:sz w:val="24"/>
                <w:szCs w:val="24"/>
              </w:rPr>
              <w:t xml:space="preserve">最高得6分。</w:t>
            </w:r>
            <w:r/>
          </w:p>
          <w:p>
            <w:pPr>
              <w:widowControl/>
              <w:rPr>
                <w:rFonts w:ascii="宋体" w:hAnsi="宋体" w:eastAsia="宋体" w:cs="宋体"/>
                <w:sz w:val="24"/>
              </w:rPr>
            </w:pPr>
            <w:r>
              <w:rPr>
                <w:rFonts w:hint="eastAsia" w:ascii="宋体" w:hAnsi="宋体" w:eastAsia="宋体" w:cs="宋体"/>
                <w:b/>
                <w:bCs/>
                <w:sz w:val="24"/>
                <w:szCs w:val="24"/>
              </w:rPr>
              <w:t xml:space="preserve">（投标文件中提供获奖证书或获奖证明材料（须体现表彰机构、投标人名称或项目内容）扫描件并加盖投标人公章，否则不得分。）</w:t>
            </w:r>
            <w:r/>
          </w:p>
        </w:tc>
      </w:tr>
      <w:tr>
        <w:trPr>
          <w:jc w:val="center"/>
          <w:trHeight w:val="621"/>
        </w:trPr>
        <w:tc>
          <w:tcPr>
            <w:shd w:val="clear" w:color="auto" w:fill="auto"/>
            <w:tcW w:w="18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设备配备</w:t>
            </w:r>
            <w:r/>
          </w:p>
          <w:p>
            <w:pPr>
              <w:jc w:val="center"/>
              <w:widowControl/>
              <w:rPr>
                <w:rFonts w:ascii="宋体" w:hAnsi="宋体"/>
                <w:color w:val="000000"/>
                <w:szCs w:val="21"/>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6798"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1、投标人具有RTK测绘仪器2台及以上的得1分；</w:t>
            </w:r>
            <w:r/>
          </w:p>
          <w:p>
            <w:pPr>
              <w:widowControl/>
              <w:rPr>
                <w:rFonts w:ascii="宋体" w:hAnsi="宋体" w:eastAsia="宋体" w:cs="宋体"/>
                <w:sz w:val="24"/>
                <w:szCs w:val="24"/>
              </w:rPr>
            </w:pPr>
            <w:r>
              <w:rPr>
                <w:rFonts w:hint="eastAsia" w:ascii="宋体" w:hAnsi="宋体" w:eastAsia="宋体" w:cs="宋体"/>
                <w:sz w:val="24"/>
                <w:szCs w:val="24"/>
              </w:rPr>
              <w:t xml:space="preserve">2、投标人具有无人机设备2台及以上的得1分；</w:t>
            </w:r>
            <w:r/>
          </w:p>
          <w:p>
            <w:pPr>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3、投标人具有中小型载客汽车2台及以上的得1分。</w:t>
            </w:r>
            <w:r/>
          </w:p>
          <w:p>
            <w:pPr>
              <w:widowControl/>
              <w:rPr>
                <w:rFonts w:hint="eastAsia" w:ascii="宋体" w:hAnsi="宋体" w:eastAsia="宋体"/>
                <w:color w:val="000000"/>
                <w:szCs w:val="21"/>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上述1-3项投标文件中提供设备购置发票或租赁协议及</w:t>
            </w:r>
            <w:r>
              <w:rPr>
                <w:rFonts w:hint="eastAsia" w:ascii="宋体" w:hAnsi="宋体" w:eastAsia="宋体" w:cs="宋体"/>
                <w:b/>
                <w:bCs/>
                <w:sz w:val="24"/>
                <w:szCs w:val="24"/>
                <w:lang w:val="en-US" w:eastAsia="zh-CN"/>
              </w:rPr>
              <w:t xml:space="preserve">对应</w:t>
            </w:r>
            <w:r>
              <w:rPr>
                <w:rFonts w:hint="eastAsia" w:ascii="宋体" w:hAnsi="宋体" w:eastAsia="宋体" w:cs="宋体"/>
                <w:b/>
                <w:bCs/>
                <w:sz w:val="24"/>
                <w:szCs w:val="24"/>
              </w:rPr>
              <w:t xml:space="preserve">发票扫描件并加盖投标人公章，否则不得分。</w:t>
            </w:r>
            <w:r>
              <w:rPr>
                <w:rFonts w:hint="eastAsia" w:ascii="宋体" w:hAnsi="宋体" w:eastAsia="宋体" w:cs="宋体"/>
                <w:b/>
                <w:bCs/>
                <w:sz w:val="24"/>
                <w:szCs w:val="24"/>
                <w:lang w:eastAsia="zh-CN"/>
              </w:rPr>
              <w:t xml:space="preserve">）</w:t>
            </w:r>
            <w:r/>
          </w:p>
        </w:tc>
      </w:tr>
    </w:tbl>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3.技术分（25分）</w:t>
      </w:r>
      <w:r>
        <w:rPr>
          <w:rFonts w:hint="eastAsia" w:ascii="宋体" w:hAnsi="宋体" w:eastAsia="宋体" w:cs="宋体"/>
          <w:b/>
          <w:sz w:val="24"/>
          <w:szCs w:val="24"/>
          <w:highlight w:val="yellow"/>
        </w:rPr>
        <w:t xml:space="preserve">（本部分</w:t>
      </w:r>
      <w:r>
        <w:rPr>
          <w:rFonts w:hint="eastAsia" w:ascii="宋体" w:hAnsi="宋体" w:cs="Calibri"/>
          <w:b/>
          <w:color w:val="000000"/>
          <w:sz w:val="24"/>
          <w:szCs w:val="24"/>
          <w:highlight w:val="yellow"/>
        </w:rPr>
        <w:t xml:space="preserve">采用暗标方式进行评审）</w:t>
      </w:r>
      <w:r/>
    </w:p>
    <w:tbl>
      <w:tblPr>
        <w:tblStyle w:val="85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shd w:val="clear" w:color="auto" w:fill="auto"/>
            <w:tcW w:w="17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工作方案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8分</w:t>
            </w:r>
            <w:r/>
          </w:p>
        </w:tc>
        <w:tc>
          <w:tcPr>
            <w:shd w:val="clear" w:color="auto" w:fill="auto"/>
            <w:tcW w:w="6576" w:type="dxa"/>
            <w:vAlign w:val="center"/>
            <w:textDirection w:val="lrTb"/>
            <w:noWrap w:val="false"/>
          </w:tcPr>
          <w:p>
            <w:pPr>
              <w:pStyle w:val="852"/>
              <w:jc w:val="both"/>
              <w:rPr>
                <w:rFonts w:ascii="宋体" w:hAnsi="宋体" w:cs="宋体"/>
                <w:color w:val="auto"/>
                <w:sz w:val="24"/>
              </w:rPr>
            </w:pPr>
            <w:r>
              <w:rPr>
                <w:rFonts w:hint="eastAsia" w:ascii="宋体" w:hAnsi="宋体" w:cs="宋体"/>
                <w:color w:val="auto"/>
                <w:sz w:val="24"/>
              </w:rPr>
              <w:t xml:space="preserve">投标人提供项目工作方案。内容包含但不限于总体思路、劳务服务提供工作流程、技术方案等方面。</w:t>
            </w:r>
            <w:r/>
          </w:p>
          <w:p>
            <w:pPr>
              <w:pStyle w:val="852"/>
              <w:jc w:val="both"/>
              <w:rPr>
                <w:rFonts w:ascii="宋体" w:hAnsi="宋体" w:cs="宋体"/>
                <w:color w:val="auto"/>
                <w:sz w:val="24"/>
              </w:rPr>
            </w:pPr>
            <w:r>
              <w:rPr>
                <w:rFonts w:hint="eastAsia" w:ascii="宋体" w:hAnsi="宋体" w:cs="宋体"/>
                <w:color w:val="auto"/>
                <w:sz w:val="24"/>
              </w:rPr>
              <w:t xml:space="preserve">方案内容全面具体，科学合理，可行性、可操作性强，措施完善的：</w:t>
            </w:r>
            <w:r>
              <w:rPr>
                <w:rFonts w:hint="eastAsia" w:ascii="宋体" w:hAnsi="宋体" w:cs="宋体"/>
                <w:b/>
                <w:bCs/>
                <w:color w:val="auto"/>
                <w:sz w:val="24"/>
              </w:rPr>
              <w:t xml:space="preserve">8分</w:t>
            </w:r>
            <w:r>
              <w:rPr>
                <w:rFonts w:hint="eastAsia" w:ascii="宋体" w:hAnsi="宋体" w:cs="宋体"/>
                <w:color w:val="auto"/>
                <w:sz w:val="24"/>
              </w:rPr>
              <w:t xml:space="preserve">；</w:t>
            </w:r>
            <w:r/>
          </w:p>
          <w:p>
            <w:pPr>
              <w:pStyle w:val="852"/>
              <w:jc w:val="both"/>
              <w:rPr>
                <w:rFonts w:ascii="宋体" w:hAnsi="宋体" w:cs="宋体"/>
                <w:color w:val="auto"/>
                <w:sz w:val="24"/>
              </w:rPr>
            </w:pPr>
            <w:r>
              <w:rPr>
                <w:rFonts w:hint="eastAsia" w:ascii="宋体" w:hAnsi="宋体" w:cs="宋体"/>
                <w:color w:val="auto"/>
                <w:sz w:val="24"/>
              </w:rPr>
              <w:t xml:space="preserve">方案内容具体，较科学合理，可行性、操作性较强，措施较完善的：</w:t>
            </w:r>
            <w:r>
              <w:rPr>
                <w:rFonts w:hint="eastAsia" w:ascii="宋体" w:hAnsi="宋体" w:cs="宋体"/>
                <w:b/>
                <w:bCs/>
                <w:color w:val="auto"/>
                <w:sz w:val="24"/>
              </w:rPr>
              <w:t xml:space="preserve">5分</w:t>
            </w:r>
            <w:r>
              <w:rPr>
                <w:rFonts w:hint="eastAsia" w:ascii="宋体" w:hAnsi="宋体" w:cs="宋体"/>
                <w:color w:val="auto"/>
                <w:sz w:val="24"/>
              </w:rPr>
              <w:t xml:space="preserve">；</w:t>
            </w:r>
            <w:r/>
          </w:p>
          <w:p>
            <w:pPr>
              <w:pStyle w:val="852"/>
              <w:jc w:val="both"/>
              <w:rPr>
                <w:rFonts w:ascii="宋体" w:hAnsi="宋体" w:cs="宋体"/>
                <w:color w:val="auto"/>
                <w:sz w:val="24"/>
              </w:rPr>
            </w:pPr>
            <w:r>
              <w:rPr>
                <w:rFonts w:hint="eastAsia" w:ascii="宋体" w:hAnsi="宋体" w:cs="宋体"/>
                <w:color w:val="auto"/>
                <w:sz w:val="24"/>
              </w:rPr>
              <w:t xml:space="preserve">方案内容有缺失，可行性、可操作性较差的：</w:t>
            </w:r>
            <w:r>
              <w:rPr>
                <w:rFonts w:hint="eastAsia" w:ascii="宋体" w:hAnsi="宋体" w:cs="宋体"/>
                <w:b/>
                <w:bCs/>
                <w:color w:val="auto"/>
                <w:sz w:val="24"/>
              </w:rPr>
              <w:t xml:space="preserve">3分</w:t>
            </w:r>
            <w:r>
              <w:rPr>
                <w:rFonts w:hint="eastAsia" w:ascii="宋体" w:hAnsi="宋体" w:cs="宋体"/>
                <w:color w:val="auto"/>
                <w:sz w:val="24"/>
              </w:rPr>
              <w:t xml:space="preserve">。</w:t>
            </w:r>
            <w:r/>
          </w:p>
          <w:p>
            <w:pPr>
              <w:pStyle w:val="852"/>
              <w:jc w:val="both"/>
              <w:rPr>
                <w:rFonts w:ascii="宋体" w:hAnsi="宋体" w:cs="宋体"/>
                <w:color w:val="auto"/>
                <w:sz w:val="24"/>
              </w:rPr>
            </w:pPr>
            <w:r>
              <w:rPr>
                <w:rFonts w:hint="eastAsia" w:ascii="宋体" w:hAnsi="宋体" w:cs="宋体"/>
                <w:b/>
                <w:bCs/>
                <w:color w:val="auto"/>
                <w:sz w:val="24"/>
              </w:rPr>
              <w:t xml:space="preserve">未见阐述不得分</w:t>
            </w:r>
            <w:r>
              <w:rPr>
                <w:rFonts w:hint="eastAsia" w:ascii="宋体" w:hAnsi="宋体" w:cs="宋体"/>
                <w:color w:val="auto"/>
                <w:sz w:val="24"/>
              </w:rPr>
              <w:t xml:space="preserve">。</w:t>
            </w:r>
            <w:r/>
          </w:p>
        </w:tc>
      </w:tr>
      <w:tr>
        <w:trPr>
          <w:jc w:val="center"/>
          <w:trHeight w:val="621"/>
        </w:trPr>
        <w:tc>
          <w:tcPr>
            <w:shd w:val="clear" w:color="auto" w:fill="auto"/>
            <w:tcW w:w="17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安全秩序</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管理方案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6分</w:t>
            </w:r>
            <w:r/>
          </w:p>
        </w:tc>
        <w:tc>
          <w:tcPr>
            <w:shd w:val="clear" w:color="auto" w:fill="auto"/>
            <w:tcW w:w="6576" w:type="dxa"/>
            <w:vAlign w:val="center"/>
            <w:textDirection w:val="lrTb"/>
            <w:noWrap w:val="false"/>
          </w:tcPr>
          <w:p>
            <w:pPr>
              <w:pStyle w:val="852"/>
              <w:jc w:val="both"/>
              <w:rPr>
                <w:rFonts w:ascii="宋体" w:hAnsi="宋体" w:cs="宋体"/>
                <w:color w:val="auto"/>
                <w:sz w:val="24"/>
              </w:rPr>
            </w:pPr>
            <w:r>
              <w:rPr>
                <w:rFonts w:hint="eastAsia" w:ascii="宋体" w:hAnsi="宋体" w:cs="宋体"/>
                <w:color w:val="auto"/>
                <w:sz w:val="24"/>
              </w:rPr>
              <w:t xml:space="preserve">投标人制定根据本项目安全秩序管理方案。方案需包括总体概述，秩序管理方案，文明管理、安全教育培训方案，设置合理的奖惩、考核制度，建立自查表格、台账管理制度（建立、收集、保存）等。</w:t>
            </w:r>
            <w:r/>
          </w:p>
          <w:p>
            <w:pPr>
              <w:pStyle w:val="852"/>
              <w:jc w:val="both"/>
              <w:rPr>
                <w:rFonts w:hint="eastAsia" w:ascii="宋体" w:hAnsi="宋体" w:eastAsia="宋体" w:cs="宋体"/>
                <w:color w:val="0000ff"/>
                <w:sz w:val="24"/>
                <w:lang w:val="en-US" w:eastAsia="zh-CN"/>
              </w:rPr>
            </w:pPr>
            <w:r>
              <w:rPr>
                <w:rFonts w:hint="eastAsia" w:ascii="宋体" w:hAnsi="宋体" w:cs="宋体"/>
                <w:color w:val="auto"/>
                <w:sz w:val="24"/>
              </w:rPr>
              <w:t xml:space="preserve">概述详细</w:t>
            </w:r>
            <w:r>
              <w:rPr>
                <w:rFonts w:hint="eastAsia" w:ascii="宋体" w:hAnsi="宋体" w:cs="宋体"/>
                <w:color w:val="auto"/>
                <w:sz w:val="24"/>
                <w:lang w:val="en-US" w:eastAsia="zh-CN"/>
              </w:rPr>
              <w:t xml:space="preserve">全面</w:t>
            </w:r>
            <w:r>
              <w:rPr>
                <w:rFonts w:hint="eastAsia" w:ascii="宋体" w:hAnsi="宋体" w:cs="宋体"/>
                <w:color w:val="auto"/>
                <w:sz w:val="24"/>
              </w:rPr>
              <w:t xml:space="preserve">，方案</w:t>
            </w:r>
            <w:r>
              <w:rPr>
                <w:rFonts w:hint="eastAsia" w:ascii="宋体" w:hAnsi="宋体" w:cs="宋体"/>
                <w:color w:val="auto"/>
                <w:sz w:val="24"/>
                <w:lang w:val="en-US" w:eastAsia="zh-CN"/>
              </w:rPr>
              <w:t xml:space="preserve">合理</w:t>
            </w:r>
            <w:r>
              <w:rPr>
                <w:rFonts w:hint="eastAsia" w:ascii="宋体" w:hAnsi="宋体" w:cs="宋体"/>
                <w:color w:val="auto"/>
                <w:sz w:val="24"/>
              </w:rPr>
              <w:t xml:space="preserve">可行，管理制度明确</w:t>
            </w:r>
            <w:r>
              <w:rPr>
                <w:rFonts w:hint="eastAsia" w:ascii="宋体" w:hAnsi="宋体" w:cs="宋体"/>
                <w:color w:val="auto"/>
                <w:sz w:val="24"/>
                <w:lang w:eastAsia="zh-CN"/>
              </w:rPr>
              <w:t xml:space="preserve">，</w:t>
            </w:r>
            <w:r>
              <w:rPr>
                <w:rFonts w:hint="eastAsia" w:ascii="宋体" w:hAnsi="宋体" w:cs="宋体"/>
                <w:color w:val="auto"/>
                <w:sz w:val="24"/>
              </w:rPr>
              <w:t xml:space="preserve">针对性、合理性、可操作性强</w:t>
            </w:r>
            <w:r>
              <w:rPr>
                <w:rFonts w:hint="eastAsia" w:ascii="宋体" w:hAnsi="宋体" w:cs="宋体"/>
                <w:color w:val="0000ff"/>
                <w:sz w:val="24"/>
              </w:rPr>
              <w:t xml:space="preserve">：</w:t>
            </w:r>
            <w:r>
              <w:rPr>
                <w:rFonts w:hint="eastAsia" w:ascii="宋体" w:hAnsi="宋体" w:cs="宋体"/>
                <w:b/>
                <w:bCs/>
                <w:color w:val="auto"/>
                <w:sz w:val="24"/>
              </w:rPr>
              <w:t xml:space="preserve">6分；</w:t>
            </w:r>
            <w:r>
              <w:rPr>
                <w:rFonts w:hint="eastAsia" w:ascii="宋体" w:hAnsi="宋体" w:cs="宋体"/>
                <w:b/>
                <w:bCs/>
                <w:color w:val="auto"/>
                <w:sz w:val="24"/>
                <w:lang w:val="en-US" w:eastAsia="zh-CN"/>
              </w:rPr>
            </w:r>
            <w:r/>
          </w:p>
          <w:p>
            <w:pPr>
              <w:pStyle w:val="852"/>
              <w:jc w:val="both"/>
              <w:rPr>
                <w:rFonts w:ascii="宋体" w:hAnsi="宋体" w:cs="宋体"/>
                <w:color w:val="0000ff"/>
                <w:sz w:val="24"/>
              </w:rPr>
            </w:pPr>
            <w:r>
              <w:rPr>
                <w:rFonts w:hint="eastAsia" w:ascii="宋体" w:hAnsi="宋体" w:cs="宋体"/>
                <w:color w:val="auto"/>
                <w:sz w:val="24"/>
                <w:lang w:val="en-US" w:eastAsia="zh-CN"/>
              </w:rPr>
              <w:t xml:space="preserve">概述较详细全面，方案较合理可行，管理制度明确，针对性、合理性、可操作性一般</w:t>
            </w:r>
            <w:r>
              <w:rPr>
                <w:rFonts w:hint="eastAsia" w:ascii="宋体" w:hAnsi="宋体" w:cs="宋体"/>
                <w:color w:val="0000ff"/>
                <w:sz w:val="24"/>
              </w:rPr>
              <w:t xml:space="preserve">：</w:t>
            </w:r>
            <w:r>
              <w:rPr>
                <w:rFonts w:hint="eastAsia" w:ascii="宋体" w:hAnsi="宋体" w:cs="宋体"/>
                <w:b/>
                <w:bCs/>
                <w:color w:val="auto"/>
                <w:sz w:val="24"/>
              </w:rPr>
              <w:t xml:space="preserve">4分；</w:t>
            </w:r>
            <w:r/>
          </w:p>
          <w:p>
            <w:pPr>
              <w:pStyle w:val="852"/>
              <w:jc w:val="both"/>
              <w:rPr>
                <w:rFonts w:ascii="宋体" w:hAnsi="宋体" w:cs="宋体"/>
                <w:color w:val="0000ff"/>
                <w:sz w:val="24"/>
              </w:rPr>
            </w:pPr>
            <w:r>
              <w:rPr>
                <w:rFonts w:hint="eastAsia" w:ascii="宋体" w:hAnsi="宋体" w:cs="宋体"/>
                <w:color w:val="auto"/>
                <w:sz w:val="24"/>
                <w:lang w:val="en-US" w:eastAsia="zh-CN"/>
              </w:rPr>
              <w:t xml:space="preserve">概述简单空洞，方案空洞不合理，管理制度不明确，针对性、合理性、可操作性差</w:t>
            </w:r>
            <w:r>
              <w:rPr>
                <w:rFonts w:hint="eastAsia" w:ascii="宋体" w:hAnsi="宋体" w:cs="宋体"/>
                <w:color w:val="0000ff"/>
                <w:sz w:val="24"/>
              </w:rPr>
              <w:t xml:space="preserve">：</w:t>
            </w:r>
            <w:r>
              <w:rPr>
                <w:rFonts w:hint="eastAsia" w:ascii="宋体" w:hAnsi="宋体" w:cs="宋体"/>
                <w:b/>
                <w:bCs/>
                <w:color w:val="auto"/>
                <w:sz w:val="24"/>
              </w:rPr>
              <w:t xml:space="preserve">2分；</w:t>
            </w:r>
            <w:r/>
          </w:p>
          <w:p>
            <w:pPr>
              <w:pStyle w:val="852"/>
              <w:jc w:val="both"/>
              <w:rPr>
                <w:rFonts w:ascii="宋体" w:hAnsi="宋体" w:cs="宋体"/>
                <w:color w:val="auto"/>
                <w:sz w:val="24"/>
              </w:rPr>
            </w:pPr>
            <w:r>
              <w:rPr>
                <w:rFonts w:hint="eastAsia" w:ascii="宋体" w:hAnsi="宋体" w:cs="宋体"/>
                <w:b/>
                <w:bCs/>
                <w:color w:val="auto"/>
                <w:sz w:val="24"/>
              </w:rPr>
              <w:t xml:space="preserve">未见阐述不得分。</w:t>
            </w:r>
            <w:r/>
          </w:p>
        </w:tc>
      </w:tr>
      <w:tr>
        <w:trPr>
          <w:jc w:val="center"/>
          <w:trHeight w:val="621"/>
        </w:trPr>
        <w:tc>
          <w:tcPr>
            <w:shd w:val="clear" w:color="auto" w:fill="auto"/>
            <w:tcW w:w="17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服务保障方案及承诺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6分</w:t>
            </w:r>
            <w:r/>
          </w:p>
        </w:tc>
        <w:tc>
          <w:tcPr>
            <w:shd w:val="clear" w:color="auto" w:fill="auto"/>
            <w:tcW w:w="6576" w:type="dxa"/>
            <w:vAlign w:val="center"/>
            <w:textDirection w:val="lrTb"/>
            <w:noWrap w:val="false"/>
          </w:tcPr>
          <w:p>
            <w:pPr>
              <w:pStyle w:val="852"/>
              <w:jc w:val="both"/>
              <w:rPr>
                <w:rFonts w:ascii="宋体" w:hAnsi="宋体" w:cs="宋体"/>
                <w:color w:val="auto"/>
                <w:sz w:val="24"/>
              </w:rPr>
            </w:pPr>
            <w:r>
              <w:rPr>
                <w:rFonts w:hint="eastAsia" w:ascii="宋体" w:hAnsi="宋体" w:cs="宋体"/>
                <w:color w:val="auto"/>
                <w:sz w:val="24"/>
              </w:rPr>
              <w:t xml:space="preserve">投标人需提供项目的服务保障方案及承诺。内容包含但不限于服务保障方案和承诺、应急处置预案及措施等方面。</w:t>
            </w:r>
            <w:r/>
          </w:p>
          <w:p>
            <w:pPr>
              <w:pStyle w:val="852"/>
              <w:jc w:val="both"/>
              <w:rPr>
                <w:rFonts w:ascii="宋体" w:hAnsi="宋体" w:cs="宋体"/>
                <w:color w:val="auto"/>
                <w:sz w:val="24"/>
              </w:rPr>
            </w:pPr>
            <w:r>
              <w:rPr>
                <w:rFonts w:hint="eastAsia" w:ascii="宋体" w:hAnsi="宋体" w:cs="宋体"/>
                <w:color w:val="auto"/>
                <w:sz w:val="24"/>
              </w:rPr>
              <w:t xml:space="preserve">措施及方案合理、完备健全以及针对性、合理性、可操作性强：</w:t>
            </w:r>
            <w:r>
              <w:rPr>
                <w:rFonts w:hint="eastAsia" w:ascii="宋体" w:hAnsi="宋体" w:cs="宋体"/>
                <w:b/>
                <w:bCs/>
                <w:color w:val="auto"/>
                <w:sz w:val="24"/>
              </w:rPr>
              <w:t xml:space="preserve">6分</w:t>
            </w:r>
            <w:r>
              <w:rPr>
                <w:rFonts w:hint="eastAsia" w:ascii="宋体" w:hAnsi="宋体" w:cs="宋体"/>
                <w:color w:val="auto"/>
                <w:sz w:val="24"/>
              </w:rPr>
              <w:t xml:space="preserve">；</w:t>
            </w:r>
            <w:r/>
          </w:p>
          <w:p>
            <w:pPr>
              <w:pStyle w:val="852"/>
              <w:jc w:val="both"/>
              <w:rPr>
                <w:rFonts w:ascii="宋体" w:hAnsi="宋体" w:cs="宋体"/>
                <w:color w:val="auto"/>
                <w:sz w:val="24"/>
              </w:rPr>
            </w:pPr>
            <w:r>
              <w:rPr>
                <w:rFonts w:hint="eastAsia" w:ascii="宋体" w:hAnsi="宋体" w:cs="宋体"/>
                <w:color w:val="auto"/>
                <w:sz w:val="24"/>
              </w:rPr>
              <w:t xml:space="preserve">措施及方案合理、完备以及针对性、合理性、可操作性一般：</w:t>
            </w:r>
            <w:r>
              <w:rPr>
                <w:rFonts w:hint="eastAsia" w:ascii="宋体" w:hAnsi="宋体" w:cs="宋体"/>
                <w:b/>
                <w:bCs/>
                <w:color w:val="auto"/>
                <w:sz w:val="24"/>
              </w:rPr>
              <w:t xml:space="preserve">4分</w:t>
            </w:r>
            <w:r>
              <w:rPr>
                <w:rFonts w:hint="eastAsia" w:ascii="宋体" w:hAnsi="宋体" w:cs="宋体"/>
                <w:color w:val="auto"/>
                <w:sz w:val="24"/>
              </w:rPr>
              <w:t xml:space="preserve">；</w:t>
            </w:r>
            <w:r/>
          </w:p>
          <w:p>
            <w:pPr>
              <w:pStyle w:val="852"/>
              <w:jc w:val="both"/>
              <w:rPr>
                <w:rFonts w:ascii="宋体" w:hAnsi="宋体" w:cs="宋体"/>
                <w:color w:val="auto"/>
                <w:sz w:val="24"/>
              </w:rPr>
            </w:pPr>
            <w:r>
              <w:rPr>
                <w:rFonts w:hint="eastAsia" w:ascii="宋体" w:hAnsi="宋体" w:cs="宋体"/>
                <w:color w:val="auto"/>
                <w:sz w:val="24"/>
              </w:rPr>
              <w:t xml:space="preserve">措施及方案合理以及针对性、合理性、可操作性差：</w:t>
            </w:r>
            <w:r>
              <w:rPr>
                <w:rFonts w:hint="eastAsia" w:ascii="宋体" w:hAnsi="宋体" w:cs="宋体"/>
                <w:b/>
                <w:bCs/>
                <w:color w:val="auto"/>
                <w:sz w:val="24"/>
              </w:rPr>
              <w:t xml:space="preserve">2分</w:t>
            </w:r>
            <w:r>
              <w:rPr>
                <w:rFonts w:hint="eastAsia" w:ascii="宋体" w:hAnsi="宋体" w:cs="宋体"/>
                <w:color w:val="auto"/>
                <w:sz w:val="24"/>
              </w:rPr>
              <w:t xml:space="preserve">。</w:t>
            </w:r>
            <w:r/>
          </w:p>
          <w:p>
            <w:pPr>
              <w:pStyle w:val="852"/>
              <w:jc w:val="both"/>
              <w:rPr>
                <w:rFonts w:ascii="宋体" w:hAnsi="宋体" w:cs="宋体"/>
                <w:color w:val="auto"/>
                <w:sz w:val="24"/>
              </w:rPr>
            </w:pPr>
            <w:r>
              <w:rPr>
                <w:rFonts w:hint="eastAsia" w:ascii="宋体" w:hAnsi="宋体" w:cs="宋体"/>
                <w:b/>
                <w:bCs/>
                <w:color w:val="auto"/>
                <w:sz w:val="24"/>
              </w:rPr>
              <w:t xml:space="preserve">未见阐述不得分。</w:t>
            </w:r>
            <w:r/>
          </w:p>
        </w:tc>
      </w:tr>
      <w:tr>
        <w:trPr>
          <w:jc w:val="center"/>
          <w:trHeight w:val="621"/>
        </w:trPr>
        <w:tc>
          <w:tcPr>
            <w:shd w:val="clear" w:color="auto" w:fill="auto"/>
            <w:tcW w:w="17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质量控制</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保证措施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5分</w:t>
            </w:r>
            <w:r/>
          </w:p>
        </w:tc>
        <w:tc>
          <w:tcPr>
            <w:shd w:val="clear" w:color="auto" w:fill="auto"/>
            <w:tcW w:w="6576" w:type="dxa"/>
            <w:vAlign w:val="center"/>
            <w:textDirection w:val="lrTb"/>
            <w:noWrap w:val="false"/>
          </w:tcPr>
          <w:p>
            <w:pPr>
              <w:pStyle w:val="852"/>
              <w:jc w:val="both"/>
              <w:rPr>
                <w:rFonts w:ascii="宋体" w:hAnsi="宋体" w:cs="宋体"/>
                <w:color w:val="auto"/>
                <w:sz w:val="24"/>
              </w:rPr>
            </w:pPr>
            <w:r>
              <w:rPr>
                <w:rFonts w:hint="eastAsia" w:ascii="宋体" w:hAnsi="宋体" w:cs="宋体"/>
                <w:color w:val="auto"/>
                <w:sz w:val="24"/>
              </w:rPr>
              <w:t xml:space="preserve">投标人需提供项目的质量控制保证措施。内容包含但不限于质量控制保证措施和各阶段进度控制保证措施等方面。</w:t>
            </w:r>
            <w:r/>
          </w:p>
          <w:p>
            <w:pPr>
              <w:pStyle w:val="852"/>
              <w:jc w:val="both"/>
              <w:rPr>
                <w:rFonts w:ascii="宋体" w:hAnsi="宋体" w:cs="宋体"/>
                <w:color w:val="0000ff"/>
                <w:sz w:val="24"/>
              </w:rPr>
            </w:pPr>
            <w:r>
              <w:rPr>
                <w:rFonts w:hint="eastAsia" w:ascii="宋体" w:hAnsi="宋体" w:cs="宋体"/>
                <w:color w:val="auto"/>
                <w:sz w:val="24"/>
              </w:rPr>
              <w:t xml:space="preserve">措施及方案合理、完备健全以及针对性、合理性、可操作性强：</w:t>
            </w:r>
            <w:r>
              <w:rPr>
                <w:rFonts w:hint="eastAsia" w:ascii="宋体" w:hAnsi="宋体" w:cs="宋体"/>
                <w:b/>
                <w:bCs/>
                <w:color w:val="auto"/>
                <w:sz w:val="24"/>
              </w:rPr>
              <w:t xml:space="preserve">5分；</w:t>
            </w:r>
            <w:r/>
          </w:p>
          <w:p>
            <w:pPr>
              <w:pStyle w:val="852"/>
              <w:jc w:val="both"/>
              <w:rPr>
                <w:rFonts w:ascii="宋体" w:hAnsi="宋体" w:cs="宋体"/>
                <w:color w:val="0000ff"/>
                <w:sz w:val="24"/>
              </w:rPr>
            </w:pPr>
            <w:r>
              <w:rPr>
                <w:rFonts w:hint="eastAsia" w:ascii="宋体" w:hAnsi="宋体" w:cs="宋体"/>
                <w:color w:val="auto"/>
                <w:sz w:val="24"/>
              </w:rPr>
              <w:t xml:space="preserve">措施及方案合理、完备以及针对性、合理性、可操作性一般：</w:t>
            </w:r>
            <w:r>
              <w:rPr>
                <w:rFonts w:hint="eastAsia" w:ascii="宋体" w:hAnsi="宋体" w:cs="宋体"/>
                <w:b/>
                <w:bCs/>
                <w:color w:val="auto"/>
                <w:sz w:val="24"/>
              </w:rPr>
              <w:t xml:space="preserve">3分；</w:t>
            </w:r>
            <w:r/>
          </w:p>
          <w:p>
            <w:pPr>
              <w:pStyle w:val="852"/>
              <w:jc w:val="both"/>
              <w:rPr>
                <w:rFonts w:ascii="宋体" w:hAnsi="宋体" w:cs="宋体"/>
                <w:color w:val="auto"/>
                <w:sz w:val="24"/>
              </w:rPr>
            </w:pPr>
            <w:r>
              <w:rPr>
                <w:rFonts w:hint="eastAsia" w:ascii="宋体" w:hAnsi="宋体" w:cs="宋体"/>
                <w:color w:val="auto"/>
                <w:sz w:val="24"/>
              </w:rPr>
              <w:t xml:space="preserve">措施及方案合理以及针对性、合理性、可操作性差：</w:t>
            </w:r>
            <w:r>
              <w:rPr>
                <w:rFonts w:hint="eastAsia" w:ascii="宋体" w:hAnsi="宋体" w:cs="宋体"/>
                <w:b/>
                <w:bCs/>
                <w:color w:val="auto"/>
                <w:sz w:val="24"/>
              </w:rPr>
              <w:t xml:space="preserve">1分。</w:t>
            </w:r>
            <w:r/>
          </w:p>
          <w:p>
            <w:pPr>
              <w:pStyle w:val="852"/>
              <w:jc w:val="both"/>
              <w:rPr>
                <w:rFonts w:ascii="宋体" w:hAnsi="宋体" w:cs="宋体"/>
                <w:color w:val="auto"/>
                <w:sz w:val="24"/>
              </w:rPr>
            </w:pPr>
            <w:r>
              <w:rPr>
                <w:rFonts w:hint="eastAsia" w:ascii="宋体" w:hAnsi="宋体" w:cs="宋体"/>
                <w:b/>
                <w:bCs/>
                <w:color w:val="auto"/>
                <w:sz w:val="24"/>
              </w:rPr>
              <w:t xml:space="preserve">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1.本项目评标标准中的技术分（25分）采用暗标方式进行评审。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2.3供应商需按照上述要求编制方案，未按要求编制的本项（暗标项25分）不得分。</w:t>
      </w:r>
      <w:r/>
    </w:p>
    <w:p>
      <w:pPr>
        <w:jc w:val="left"/>
        <w:spacing w:line="500" w:lineRule="exact"/>
        <w:rPr>
          <w:sz w:val="24"/>
          <w:szCs w:val="24"/>
        </w:rPr>
      </w:pPr>
      <w:r>
        <w:rPr>
          <w:sz w:val="24"/>
          <w:szCs w:val="24"/>
        </w:rPr>
      </w:r>
      <w:r/>
    </w:p>
    <w:p>
      <w:pPr>
        <w:jc w:val="center"/>
        <w:widowControl/>
        <w:rPr>
          <w:rFonts w:ascii="黑体" w:hAnsi="黑体" w:eastAsia="黑体"/>
        </w:rPr>
        <w:outlineLvl w:val="0"/>
      </w:pPr>
      <w:r>
        <w:rPr>
          <w:sz w:val="24"/>
          <w:szCs w:val="24"/>
        </w:rPr>
        <w:br w:type="page" w:clear="all"/>
      </w:r>
      <w:bookmarkStart w:id="13" w:name="_Toc162361615"/>
      <w:r>
        <w:rPr>
          <w:rFonts w:hint="eastAsia" w:ascii="黑体" w:hAnsi="黑体" w:eastAsia="黑体"/>
          <w:bCs/>
          <w:sz w:val="44"/>
          <w:szCs w:val="44"/>
        </w:rPr>
        <w:t xml:space="preserve">第六章  投标文件格式</w:t>
      </w:r>
      <w:bookmarkEnd w:id="13"/>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连云港市海州区、连云区、市开发区、云台山景区、徐圩新区考古发掘技术服务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keepLines w:val="0"/>
        <w:keepNext w:val="0"/>
        <w:pageBreakBefore w:val="0"/>
        <w:spacing w:line="500" w:lineRule="exact"/>
        <w:widowControl w:val="off"/>
        <w:rPr>
          <w:sz w:val="24"/>
          <w:szCs w:val="24"/>
        </w:rPr>
        <w:outlineLvl w:val="1"/>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rPr>
          <w:rFonts w:ascii="宋体" w:hAnsi="宋体" w:eastAsia="宋体" w:cs="宋体"/>
          <w:bCs/>
          <w:i/>
          <w:color w:val="000000"/>
          <w:sz w:val="36"/>
          <w:szCs w:val="36"/>
          <w:u w:val="single"/>
        </w:rPr>
      </w:pPr>
      <w:r>
        <w:rPr>
          <w:rFonts w:ascii="宋体" w:hAnsi="宋体" w:eastAsia="宋体" w:cs="宋体"/>
          <w:bCs/>
          <w:i/>
          <w:color w:val="000000"/>
          <w:sz w:val="36"/>
          <w:szCs w:val="36"/>
          <w:u w:val="single"/>
        </w:rPr>
      </w:r>
      <w:r/>
    </w:p>
    <w:p>
      <w:pPr>
        <w:rPr>
          <w:rFonts w:ascii="宋体" w:hAnsi="宋体" w:eastAsia="宋体" w:cs="宋体"/>
          <w:bCs/>
          <w:i/>
          <w:color w:val="000000"/>
          <w:sz w:val="36"/>
          <w:szCs w:val="36"/>
          <w:u w:val="single"/>
        </w:rPr>
      </w:pPr>
      <w:r>
        <w:rPr>
          <w:rFonts w:ascii="宋体" w:hAnsi="宋体" w:eastAsia="宋体" w:cs="宋体"/>
          <w:bCs/>
          <w:i/>
          <w:color w:val="000000"/>
          <w:sz w:val="36"/>
          <w:szCs w:val="36"/>
          <w:u w:val="single"/>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十三、投标分项报价表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1"/>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761"/>
        <w:gridCol w:w="1917"/>
        <w:gridCol w:w="2625"/>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7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lang w:val="en-US" w:eastAsia="zh-CN"/>
              </w:rPr>
              <w:t xml:space="preserve">工种</w:t>
            </w:r>
            <w:r>
              <w:rPr>
                <w:rFonts w:hint="eastAsia" w:ascii="宋体" w:hAnsi="宋体"/>
                <w:color w:val="000000"/>
                <w:sz w:val="24"/>
              </w:rPr>
              <w:t xml:space="preserve">名称</w:t>
            </w:r>
            <w:r/>
          </w:p>
        </w:tc>
        <w:tc>
          <w:tcPr>
            <w:tcW w:w="19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262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1</w:t>
            </w:r>
            <w:r/>
          </w:p>
        </w:tc>
        <w:tc>
          <w:tcPr>
            <w:tcW w:w="27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发掘专业技术人员</w:t>
            </w:r>
            <w:r/>
          </w:p>
        </w:tc>
        <w:tc>
          <w:tcPr>
            <w:tcW w:w="19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/工日</w:t>
            </w:r>
            <w:r/>
          </w:p>
        </w:tc>
        <w:tc>
          <w:tcPr>
            <w:tcW w:w="262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2</w:t>
            </w:r>
            <w:r/>
          </w:p>
        </w:tc>
        <w:tc>
          <w:tcPr>
            <w:tcW w:w="27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发掘现场管理负责人员</w:t>
            </w:r>
            <w:r/>
          </w:p>
        </w:tc>
        <w:tc>
          <w:tcPr>
            <w:tcW w:w="19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/工日</w:t>
            </w:r>
            <w:r/>
          </w:p>
        </w:tc>
        <w:tc>
          <w:tcPr>
            <w:tcW w:w="262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3</w:t>
            </w:r>
            <w:r/>
          </w:p>
        </w:tc>
        <w:tc>
          <w:tcPr>
            <w:tcW w:w="27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资料整理人员</w:t>
            </w:r>
            <w:r/>
          </w:p>
        </w:tc>
        <w:tc>
          <w:tcPr>
            <w:tcW w:w="19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/工日</w:t>
            </w:r>
            <w:r/>
          </w:p>
        </w:tc>
        <w:tc>
          <w:tcPr>
            <w:tcW w:w="262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4</w:t>
            </w:r>
            <w:r/>
          </w:p>
        </w:tc>
        <w:tc>
          <w:tcPr>
            <w:tcW w:w="27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文物修复人员</w:t>
            </w:r>
            <w:r/>
          </w:p>
        </w:tc>
        <w:tc>
          <w:tcPr>
            <w:tcW w:w="19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/工日</w:t>
            </w:r>
            <w:r/>
          </w:p>
        </w:tc>
        <w:tc>
          <w:tcPr>
            <w:tcW w:w="262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5</w:t>
            </w:r>
            <w:r/>
          </w:p>
        </w:tc>
        <w:tc>
          <w:tcPr>
            <w:tcW w:w="2761"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发掘普通民工</w:t>
            </w:r>
            <w:r/>
          </w:p>
        </w:tc>
        <w:tc>
          <w:tcPr>
            <w:tcW w:w="19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/工日</w:t>
            </w:r>
            <w:r/>
          </w:p>
        </w:tc>
        <w:tc>
          <w:tcPr>
            <w:tcW w:w="262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gridSpan w:val="4"/>
            <w:tcW w:w="8366" w:type="dxa"/>
            <w:vAlign w:val="center"/>
            <w:textDirection w:val="lrTb"/>
            <w:noWrap w:val="false"/>
          </w:tcPr>
          <w:p>
            <w:pPr>
              <w:jc w:val="center"/>
              <w:spacing w:line="560" w:lineRule="exact"/>
              <w:rPr>
                <w:rFonts w:hint="default" w:ascii="宋体" w:hAnsi="宋体" w:eastAsiaTheme="minorEastAsia"/>
                <w:color w:val="000000"/>
                <w:sz w:val="24"/>
                <w:lang w:val="en-US" w:eastAsia="zh-CN"/>
              </w:rPr>
            </w:pPr>
            <w:r>
              <w:rPr>
                <w:rFonts w:hint="eastAsia" w:ascii="宋体" w:hAnsi="宋体"/>
                <w:b/>
                <w:bCs/>
                <w:color w:val="000000"/>
                <w:sz w:val="24"/>
                <w:lang w:val="en-US" w:eastAsia="zh-CN"/>
              </w:rPr>
              <w:t xml:space="preserve">优惠率：   %</w:t>
            </w:r>
            <w:bookmarkStart w:id="27" w:name="_GoBack"/>
            <w:r/>
            <w:bookmarkEnd w:id="27"/>
            <w:r/>
            <w:r/>
          </w:p>
        </w:tc>
      </w:tr>
      <w:tr>
        <w:trPr>
          <w:cantSplit/>
          <w:jc w:val="center"/>
          <w:trHeight w:val="501"/>
        </w:trPr>
        <w:tc>
          <w:tcPr>
            <w:gridSpan w:val="4"/>
            <w:tcW w:w="8366" w:type="dxa"/>
            <w:vAlign w:val="center"/>
            <w:textDirection w:val="lrTb"/>
            <w:noWrap w:val="false"/>
          </w:tcPr>
          <w:p>
            <w:pPr>
              <w:ind w:firstLine="482"/>
              <w:jc w:val="left"/>
              <w:spacing w:line="360" w:lineRule="auto"/>
              <w:rPr>
                <w:rFonts w:hint="eastAsia" w:ascii="宋体" w:hAnsi="宋体"/>
                <w:b/>
                <w:bCs/>
                <w:i w:val="0"/>
                <w:iCs w:val="0"/>
                <w:color w:val="000000"/>
                <w:sz w:val="24"/>
                <w:highlight w:val="none"/>
              </w:rPr>
            </w:pPr>
            <w:r>
              <w:rPr>
                <w:rFonts w:hint="eastAsia" w:ascii="宋体" w:hAnsi="宋体"/>
                <w:b/>
                <w:bCs/>
                <w:i w:val="0"/>
                <w:iCs w:val="0"/>
                <w:color w:val="000000"/>
                <w:sz w:val="24"/>
                <w:highlight w:val="none"/>
                <w:lang w:val="en-US" w:eastAsia="zh-CN"/>
              </w:rPr>
              <w:t xml:space="preserve">注：</w:t>
            </w:r>
            <w:r>
              <w:rPr>
                <w:rFonts w:hint="eastAsia" w:ascii="宋体" w:hAnsi="宋体"/>
                <w:b/>
                <w:bCs/>
                <w:i w:val="0"/>
                <w:iCs w:val="0"/>
                <w:color w:val="000000"/>
                <w:sz w:val="24"/>
                <w:highlight w:val="none"/>
              </w:rPr>
              <w:t xml:space="preserve">发掘专业技术人员最高限价为人民币380元/工日</w:t>
            </w:r>
            <w:r>
              <w:rPr>
                <w:rFonts w:hint="eastAsia" w:ascii="宋体" w:hAnsi="宋体"/>
                <w:b/>
                <w:bCs/>
                <w:i w:val="0"/>
                <w:iCs w:val="0"/>
                <w:color w:val="000000"/>
                <w:sz w:val="24"/>
                <w:highlight w:val="none"/>
                <w:lang w:eastAsia="zh-CN"/>
              </w:rPr>
              <w:t xml:space="preserve">；</w:t>
            </w:r>
            <w:r>
              <w:rPr>
                <w:rFonts w:hint="eastAsia" w:ascii="宋体" w:hAnsi="宋体"/>
                <w:b/>
                <w:bCs/>
                <w:i w:val="0"/>
                <w:iCs w:val="0"/>
                <w:color w:val="000000"/>
                <w:sz w:val="24"/>
                <w:highlight w:val="none"/>
              </w:rPr>
              <w:t xml:space="preserve">发掘现场管理负责人员最高限价为人民币350元/工日</w:t>
            </w:r>
            <w:r>
              <w:rPr>
                <w:rFonts w:hint="eastAsia" w:ascii="宋体" w:hAnsi="宋体"/>
                <w:b/>
                <w:bCs/>
                <w:i w:val="0"/>
                <w:iCs w:val="0"/>
                <w:color w:val="000000"/>
                <w:sz w:val="24"/>
                <w:highlight w:val="none"/>
                <w:lang w:eastAsia="zh-CN"/>
              </w:rPr>
              <w:t xml:space="preserve">；</w:t>
            </w:r>
            <w:r>
              <w:rPr>
                <w:rFonts w:hint="eastAsia" w:ascii="宋体" w:hAnsi="宋体"/>
                <w:b/>
                <w:bCs/>
                <w:i w:val="0"/>
                <w:iCs w:val="0"/>
                <w:color w:val="000000"/>
                <w:sz w:val="24"/>
                <w:highlight w:val="none"/>
              </w:rPr>
              <w:t xml:space="preserve">资料整理人员最高限价为人民币250元/工日</w:t>
            </w:r>
            <w:r>
              <w:rPr>
                <w:rFonts w:hint="eastAsia" w:ascii="宋体" w:hAnsi="宋体"/>
                <w:b/>
                <w:bCs/>
                <w:i w:val="0"/>
                <w:iCs w:val="0"/>
                <w:color w:val="000000"/>
                <w:sz w:val="24"/>
                <w:highlight w:val="none"/>
                <w:lang w:eastAsia="zh-CN"/>
              </w:rPr>
              <w:t xml:space="preserve">；</w:t>
            </w:r>
            <w:r>
              <w:rPr>
                <w:rFonts w:hint="eastAsia" w:ascii="宋体" w:hAnsi="宋体"/>
                <w:b/>
                <w:bCs/>
                <w:i w:val="0"/>
                <w:iCs w:val="0"/>
                <w:color w:val="000000"/>
                <w:sz w:val="24"/>
                <w:highlight w:val="none"/>
              </w:rPr>
              <w:t xml:space="preserve">文物修复人员最高限价为人民币290元/工日</w:t>
            </w:r>
            <w:r>
              <w:rPr>
                <w:rFonts w:hint="eastAsia" w:ascii="宋体" w:hAnsi="宋体"/>
                <w:b/>
                <w:bCs/>
                <w:i w:val="0"/>
                <w:iCs w:val="0"/>
                <w:color w:val="000000"/>
                <w:sz w:val="24"/>
                <w:highlight w:val="none"/>
                <w:lang w:eastAsia="zh-CN"/>
              </w:rPr>
              <w:t xml:space="preserve">；</w:t>
            </w:r>
            <w:r>
              <w:rPr>
                <w:rFonts w:hint="eastAsia" w:ascii="宋体" w:hAnsi="宋体"/>
                <w:b/>
                <w:bCs/>
                <w:i w:val="0"/>
                <w:iCs w:val="0"/>
                <w:color w:val="000000"/>
                <w:sz w:val="24"/>
                <w:highlight w:val="none"/>
              </w:rPr>
              <w:t xml:space="preserve">发掘普通民工最高限价为人民币160元/工日，投标报价超过各预算金额的作投标无效处理。</w:t>
            </w:r>
            <w:r/>
          </w:p>
          <w:p>
            <w:pPr>
              <w:pStyle w:val="852"/>
              <w:ind w:firstLine="482"/>
              <w:keepLines w:val="0"/>
              <w:keepNext w:val="0"/>
              <w:pageBreakBefore w:val="0"/>
              <w:widowControl w:val="off"/>
            </w:pPr>
            <w:r>
              <w:rPr>
                <w:rFonts w:hint="eastAsia" w:ascii="宋体"/>
                <w:b/>
                <w:bCs/>
                <w:color w:val="000000"/>
                <w:sz w:val="24"/>
                <w:lang w:val="en-US" w:eastAsia="zh-CN"/>
              </w:rPr>
              <w:t xml:space="preserve">各工种单价</w:t>
            </w:r>
            <w:r>
              <w:rPr>
                <w:rFonts w:hint="eastAsia"/>
                <w:b/>
                <w:bCs/>
                <w:sz w:val="24"/>
              </w:rPr>
              <w:t xml:space="preserve">=</w:t>
            </w:r>
            <w:r>
              <w:rPr>
                <w:rFonts w:hint="eastAsia" w:ascii="宋体"/>
                <w:b/>
                <w:bCs/>
                <w:color w:val="000000"/>
                <w:sz w:val="24"/>
                <w:lang w:val="en-US" w:eastAsia="zh-CN"/>
              </w:rPr>
              <w:t xml:space="preserve">各工种</w:t>
            </w:r>
            <w:r>
              <w:rPr>
                <w:rFonts w:hint="eastAsia"/>
                <w:b/>
                <w:bCs/>
                <w:sz w:val="24"/>
              </w:rPr>
              <w:t xml:space="preserve">最高限价×</w:t>
            </w:r>
            <w:r>
              <w:rPr>
                <w:rFonts w:hint="eastAsia"/>
                <w:b/>
                <w:bCs/>
                <w:sz w:val="24"/>
                <w:lang w:eastAsia="zh-CN"/>
              </w:rPr>
              <w:t xml:space="preserve">（</w:t>
            </w:r>
            <w:r>
              <w:rPr>
                <w:rFonts w:hint="eastAsia"/>
                <w:b/>
                <w:bCs/>
                <w:sz w:val="24"/>
                <w:lang w:val="en-US" w:eastAsia="zh-CN"/>
              </w:rPr>
              <w:t xml:space="preserve">1-优惠率）</w:t>
            </w:r>
            <w:r/>
          </w:p>
          <w:p>
            <w:pPr>
              <w:pStyle w:val="852"/>
            </w:p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51"/>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4" w:name="_Hlt26955054"/>
      <w:r/>
      <w:bookmarkEnd w:id="14"/>
      <w:r>
        <w:rPr>
          <w:rFonts w:hint="eastAsia" w:ascii="Arial" w:hAnsi="Arial" w:eastAsia="宋体" w:cs="Arial"/>
          <w:b/>
          <w:iCs/>
          <w:sz w:val="36"/>
        </w:rPr>
        <w:t xml:space="preserve">十五、商务要求响应及偏离表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1"/>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5" w:name="_Hlt26955056"/>
            <w:r/>
            <w:bookmarkEnd w:id="15"/>
            <w:r/>
            <w:bookmarkStart w:id="16" w:name="_Hlt26671372"/>
            <w:r/>
            <w:bookmarkEnd w:id="16"/>
            <w:r/>
            <w:bookmarkStart w:id="17" w:name="_Hlt24879081"/>
            <w:r/>
            <w:bookmarkEnd w:id="17"/>
            <w:r/>
            <w:bookmarkStart w:id="18" w:name="_Hlt26580838"/>
            <w:r/>
            <w:bookmarkEnd w:id="18"/>
            <w:r/>
            <w:bookmarkStart w:id="19" w:name="_Hlt26609391"/>
            <w:r/>
            <w:bookmarkEnd w:id="19"/>
            <w:r/>
            <w:bookmarkStart w:id="20" w:name="_Hlt26955064"/>
            <w:r/>
            <w:bookmarkEnd w:id="20"/>
            <w:r/>
            <w:bookmarkStart w:id="21" w:name="_Hlt26782999"/>
            <w:r/>
            <w:bookmarkEnd w:id="21"/>
            <w:r/>
            <w:bookmarkStart w:id="22" w:name="_Hlt26671343"/>
            <w:r/>
            <w:bookmarkEnd w:id="22"/>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3" w:name="_格式2__法定代表人授权书"/>
      <w:r/>
      <w:bookmarkEnd w:id="23"/>
      <w:r/>
      <w:bookmarkStart w:id="24" w:name="_Hlt26671374"/>
      <w:r/>
      <w:bookmarkEnd w:id="24"/>
      <w:r/>
      <w:bookmarkStart w:id="25" w:name="_Hlt26955066"/>
      <w:r/>
      <w:bookmarkEnd w:id="25"/>
      <w:r/>
      <w:bookmarkStart w:id="26" w:name="_Hlt26609389"/>
      <w:r/>
      <w:bookmarkEnd w:id="26"/>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1"/>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1"/>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rPr>
          <w:rFonts w:ascii="宋体" w:hAnsi="宋体" w:eastAsia="宋体" w:cs="宋体"/>
          <w:b/>
          <w:bCs/>
          <w:color w:val="000000"/>
          <w:sz w:val="36"/>
          <w:szCs w:val="36"/>
          <w:highlight w:val="yellow"/>
        </w:rPr>
      </w:pPr>
      <w:r>
        <w:rPr>
          <w:rFonts w:ascii="宋体" w:hAnsi="宋体" w:eastAsia="宋体" w:cs="宋体"/>
          <w:b/>
          <w:bCs/>
          <w:color w:val="000000"/>
          <w:sz w:val="36"/>
          <w:szCs w:val="36"/>
          <w:highlight w:val="yellow"/>
        </w:rPr>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highlight w:val="yellow"/>
        </w:rPr>
        <w:t xml:space="preserve">十</w:t>
      </w:r>
      <w:r>
        <w:rPr>
          <w:rFonts w:hint="eastAsia" w:ascii="Arial" w:hAnsi="Arial" w:eastAsia="宋体" w:cs="Arial"/>
          <w:b/>
          <w:sz w:val="36"/>
          <w:highlight w:val="yellow"/>
          <w:lang w:val="en-US" w:eastAsia="zh-CN"/>
        </w:rPr>
        <w:t xml:space="preserve">八</w:t>
      </w:r>
      <w:r>
        <w:rPr>
          <w:rFonts w:hint="eastAsia" w:ascii="Arial" w:hAnsi="Arial" w:eastAsia="宋体" w:cs="Arial"/>
          <w:b/>
          <w:sz w:val="36"/>
          <w:highlight w:val="yellow"/>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bl>
      <w:tblPr>
        <w:tblStyle w:val="851"/>
        <w:tblW w:w="8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2538"/>
        <w:gridCol w:w="3588"/>
      </w:tblGrid>
      <w:tr>
        <w:trPr>
          <w:cantSplit/>
          <w:jc w:val="center"/>
          <w:trHeight w:val="1310"/>
        </w:trPr>
        <w:tc>
          <w:tcPr>
            <w:tcW w:w="2338" w:type="dxa"/>
            <w:vAlign w:val="center"/>
            <w:textDirection w:val="lrTb"/>
            <w:noWrap/>
          </w:tcPr>
          <w:p>
            <w:pPr>
              <w:jc w:val="center"/>
              <w:rPr>
                <w:rFonts w:hint="default" w:ascii="宋体" w:hAnsi="宋体" w:eastAsiaTheme="minorEastAsia"/>
                <w:bCs/>
                <w:color w:val="000000"/>
                <w:sz w:val="28"/>
                <w:szCs w:val="28"/>
                <w:lang w:val="en-US" w:eastAsia="zh-CN"/>
              </w:rPr>
            </w:pPr>
            <w:r>
              <w:rPr>
                <w:rFonts w:hint="eastAsia" w:ascii="宋体" w:hAnsi="宋体"/>
                <w:bCs/>
                <w:color w:val="000000"/>
                <w:sz w:val="28"/>
                <w:szCs w:val="28"/>
                <w:lang w:val="en-US" w:eastAsia="zh-CN"/>
              </w:rPr>
              <w:t xml:space="preserve">投标人名称</w:t>
            </w:r>
            <w:r/>
          </w:p>
        </w:tc>
        <w:tc>
          <w:tcPr>
            <w:tcW w:w="2538" w:type="dxa"/>
            <w:vAlign w:val="center"/>
            <w:textDirection w:val="lrTb"/>
            <w:noWrap/>
          </w:tcPr>
          <w:p>
            <w:pPr>
              <w:jc w:val="center"/>
              <w:rPr>
                <w:rFonts w:hint="default" w:ascii="宋体" w:hAnsi="宋体" w:eastAsiaTheme="minorEastAsia"/>
                <w:color w:val="000000"/>
                <w:sz w:val="28"/>
                <w:szCs w:val="28"/>
                <w:lang w:val="en-US" w:eastAsia="zh-CN"/>
              </w:rPr>
            </w:pPr>
            <w:r>
              <w:rPr>
                <w:rFonts w:hint="eastAsia" w:ascii="宋体" w:hAnsi="宋体"/>
                <w:color w:val="000000"/>
                <w:sz w:val="28"/>
                <w:szCs w:val="28"/>
                <w:lang w:val="en-US" w:eastAsia="zh-CN"/>
              </w:rPr>
              <w:t xml:space="preserve">优惠率（%）</w:t>
            </w:r>
            <w:r/>
          </w:p>
        </w:tc>
        <w:tc>
          <w:tcPr>
            <w:tcW w:w="3588" w:type="dxa"/>
            <w:vAlign w:val="center"/>
            <w:textDirection w:val="lrTb"/>
            <w:noWrap/>
          </w:tcPr>
          <w:p>
            <w:pPr>
              <w:jc w:val="center"/>
              <w:rPr>
                <w:rFonts w:hint="default" w:ascii="宋体" w:hAnsi="宋体"/>
                <w:color w:val="000000"/>
                <w:sz w:val="28"/>
                <w:szCs w:val="28"/>
                <w:lang w:val="en-US" w:eastAsia="zh-CN"/>
              </w:rPr>
            </w:pPr>
            <w:r>
              <w:rPr>
                <w:rFonts w:hint="eastAsia" w:ascii="宋体" w:hAnsi="宋体"/>
                <w:color w:val="000000"/>
                <w:sz w:val="28"/>
                <w:szCs w:val="28"/>
                <w:lang w:val="en-US" w:eastAsia="zh-CN"/>
              </w:rPr>
              <w:t xml:space="preserve">备注</w:t>
            </w:r>
            <w:r/>
          </w:p>
        </w:tc>
      </w:tr>
      <w:tr>
        <w:trPr>
          <w:cantSplit/>
          <w:jc w:val="center"/>
          <w:trHeight w:val="1795"/>
        </w:trPr>
        <w:tc>
          <w:tcPr>
            <w:tcW w:w="2338"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r>
            <w:r/>
          </w:p>
        </w:tc>
        <w:tc>
          <w:tcPr>
            <w:tcW w:w="2538"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r>
            <w:r/>
          </w:p>
        </w:tc>
        <w:tc>
          <w:tcPr>
            <w:tcW w:w="3588"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ind w:firstLine="482"/>
        <w:jc w:val="left"/>
        <w:spacing w:line="360" w:lineRule="auto"/>
        <w:rPr>
          <w:rFonts w:ascii="宋体" w:hAnsi="宋体"/>
          <w:b/>
          <w:bCs/>
          <w:color w:val="000000"/>
          <w:sz w:val="24"/>
          <w:highlight w:val="yellow"/>
        </w:rPr>
      </w:pPr>
      <w:r>
        <w:rPr>
          <w:rFonts w:ascii="宋体" w:hAnsi="宋体"/>
          <w:b/>
          <w:bCs/>
          <w:color w:val="000000"/>
          <w:sz w:val="24"/>
          <w:highlight w:val="yellow"/>
        </w:rPr>
      </w:r>
      <w:r/>
    </w:p>
    <w:p>
      <w:pPr>
        <w:rPr>
          <w:rFonts w:ascii="宋体" w:hAnsi="宋体"/>
          <w:b/>
          <w:bCs/>
          <w:color w:val="000000"/>
          <w:sz w:val="24"/>
          <w:highlight w:val="yellow"/>
        </w:rPr>
      </w:pPr>
      <w:r>
        <w:rPr>
          <w:rFonts w:ascii="宋体" w:hAnsi="宋体"/>
          <w:b/>
          <w:bCs/>
          <w:color w:val="000000"/>
          <w:sz w:val="24"/>
          <w:highlight w:val="yellow"/>
        </w:rPr>
        <w:br w:type="page" w:clear="all"/>
      </w:r>
      <w:r/>
    </w:p>
    <w:p>
      <w:pPr>
        <w:pStyle w:val="852"/>
      </w:pPr>
      <w:r/>
      <w:r/>
    </w:p>
    <w:p>
      <w:pPr>
        <w:rPr>
          <w:rFonts w:ascii="宋体" w:hAnsi="宋体" w:eastAsia="宋体" w:cs="宋体"/>
          <w:b/>
          <w:bCs/>
          <w:color w:val="000000"/>
          <w:sz w:val="36"/>
          <w:szCs w:val="36"/>
          <w:highlight w:val="yellow"/>
        </w:rPr>
      </w:pPr>
      <w:r>
        <w:rPr>
          <w:rFonts w:ascii="宋体" w:hAnsi="宋体" w:eastAsia="宋体" w:cs="宋体"/>
          <w:b/>
          <w:bCs/>
          <w:color w:val="000000"/>
          <w:sz w:val="36"/>
          <w:szCs w:val="36"/>
          <w:highlight w:val="yellow"/>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6"/>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
  </w:p>
  <w:p>
    <w:pPr>
      <w:pStyle w:val="8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9"/>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0"/>
    <w:link w:val="847"/>
    <w:uiPriority w:val="9"/>
    <w:rPr>
      <w:rFonts w:ascii="Arial" w:hAnsi="Arial" w:eastAsia="Arial" w:cs="Arial"/>
      <w:sz w:val="40"/>
      <w:szCs w:val="40"/>
    </w:rPr>
  </w:style>
  <w:style w:type="character" w:styleId="677">
    <w:name w:val="Heading 2 Char"/>
    <w:basedOn w:val="850"/>
    <w:link w:val="848"/>
    <w:uiPriority w:val="9"/>
    <w:rPr>
      <w:rFonts w:ascii="Arial" w:hAnsi="Arial" w:eastAsia="Arial" w:cs="Arial"/>
      <w:sz w:val="34"/>
    </w:rPr>
  </w:style>
  <w:style w:type="character" w:styleId="678">
    <w:name w:val="Heading 3 Char"/>
    <w:basedOn w:val="850"/>
    <w:link w:val="849"/>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60"/>
    <w:uiPriority w:val="99"/>
  </w:style>
  <w:style w:type="character" w:styleId="702">
    <w:name w:val="Footer Char"/>
    <w:basedOn w:val="850"/>
    <w:link w:val="859"/>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9"/>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7">
    <w:name w:val="Heading 1"/>
    <w:basedOn w:val="846"/>
    <w:next w:val="846"/>
    <w:link w:val="869"/>
    <w:uiPriority w:val="9"/>
    <w:qFormat/>
    <w:pPr>
      <w:keepLines/>
      <w:keepNext/>
      <w:spacing w:before="340" w:after="330" w:line="578" w:lineRule="auto"/>
      <w:outlineLvl w:val="0"/>
    </w:pPr>
    <w:rPr>
      <w:b/>
      <w:bCs/>
      <w:sz w:val="44"/>
      <w:szCs w:val="44"/>
    </w:rPr>
  </w:style>
  <w:style w:type="paragraph" w:styleId="848">
    <w:name w:val="Heading 2"/>
    <w:basedOn w:val="846"/>
    <w:next w:val="846"/>
    <w:link w:val="87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9">
    <w:name w:val="Heading 3"/>
    <w:basedOn w:val="846"/>
    <w:next w:val="846"/>
    <w:link w:val="872"/>
    <w:uiPriority w:val="9"/>
    <w:unhideWhenUsed/>
    <w:qFormat/>
    <w:pPr>
      <w:keepLines/>
      <w:keepNext/>
      <w:spacing w:before="260" w:after="260" w:line="416" w:lineRule="auto"/>
      <w:outlineLvl w:val="2"/>
    </w:pPr>
    <w:rPr>
      <w:b/>
      <w:bCs/>
      <w:sz w:val="32"/>
      <w:szCs w:val="32"/>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customStyle="1">
    <w:name w:val="Default"/>
    <w:link w:val="876"/>
    <w:uiPriority w:val="99"/>
    <w:qFormat/>
    <w:pPr>
      <w:widowControl w:val="off"/>
    </w:pPr>
    <w:rPr>
      <w:rFonts w:ascii="MS Mincho" w:hAnsi="Calibri" w:eastAsia="宋体" w:cs="Times New Roman"/>
      <w:color w:val="000000"/>
      <w:sz w:val="21"/>
      <w:szCs w:val="24"/>
      <w:lang w:val="en-US" w:eastAsia="zh-CN" w:bidi="ar-SA"/>
    </w:rPr>
  </w:style>
  <w:style w:type="paragraph" w:styleId="853">
    <w:name w:val="Document Map"/>
    <w:basedOn w:val="846"/>
    <w:link w:val="870"/>
    <w:uiPriority w:val="99"/>
    <w:semiHidden/>
    <w:unhideWhenUsed/>
    <w:qFormat/>
    <w:rPr>
      <w:rFonts w:ascii="宋体" w:eastAsia="宋体"/>
      <w:sz w:val="18"/>
      <w:szCs w:val="18"/>
    </w:rPr>
  </w:style>
  <w:style w:type="paragraph" w:styleId="854">
    <w:name w:val="annotation text"/>
    <w:basedOn w:val="846"/>
    <w:link w:val="874"/>
    <w:uiPriority w:val="0"/>
    <w:qFormat/>
    <w:pPr>
      <w:ind w:firstLine="922"/>
      <w:jc w:val="left"/>
      <w:spacing w:line="360" w:lineRule="auto"/>
    </w:pPr>
    <w:rPr>
      <w:rFonts w:ascii="Times New Roman" w:hAnsi="Times New Roman" w:eastAsia="宋体" w:cs="Times New Roman"/>
      <w:szCs w:val="24"/>
    </w:rPr>
  </w:style>
  <w:style w:type="paragraph" w:styleId="855">
    <w:name w:val="Body Text"/>
    <w:basedOn w:val="846"/>
    <w:uiPriority w:val="99"/>
    <w:semiHidden/>
    <w:unhideWhenUsed/>
    <w:qFormat/>
    <w:pPr>
      <w:spacing w:after="120"/>
    </w:pPr>
  </w:style>
  <w:style w:type="paragraph" w:styleId="856">
    <w:name w:val="Plain Text"/>
    <w:basedOn w:val="846"/>
    <w:link w:val="877"/>
    <w:uiPriority w:val="0"/>
    <w:qFormat/>
    <w:rPr>
      <w:rFonts w:ascii="宋体" w:hAnsi="Courier New" w:eastAsia="宋体" w:cs="Times New Roman"/>
      <w:szCs w:val="20"/>
    </w:rPr>
  </w:style>
  <w:style w:type="paragraph" w:styleId="857">
    <w:name w:val="Date"/>
    <w:basedOn w:val="846"/>
    <w:next w:val="846"/>
    <w:link w:val="873"/>
    <w:uiPriority w:val="99"/>
    <w:semiHidden/>
    <w:unhideWhenUsed/>
    <w:qFormat/>
    <w:pPr>
      <w:ind w:left="100"/>
    </w:pPr>
  </w:style>
  <w:style w:type="paragraph" w:styleId="858">
    <w:name w:val="Balloon Text"/>
    <w:basedOn w:val="846"/>
    <w:link w:val="875"/>
    <w:uiPriority w:val="99"/>
    <w:semiHidden/>
    <w:unhideWhenUsed/>
    <w:qFormat/>
    <w:rPr>
      <w:sz w:val="18"/>
      <w:szCs w:val="18"/>
    </w:rPr>
  </w:style>
  <w:style w:type="paragraph" w:styleId="859">
    <w:name w:val="Footer"/>
    <w:basedOn w:val="846"/>
    <w:link w:val="868"/>
    <w:uiPriority w:val="99"/>
    <w:unhideWhenUsed/>
    <w:qFormat/>
    <w:pPr>
      <w:jc w:val="left"/>
      <w:tabs>
        <w:tab w:val="center" w:pos="4153" w:leader="none"/>
        <w:tab w:val="right" w:pos="8306" w:leader="none"/>
      </w:tabs>
    </w:pPr>
    <w:rPr>
      <w:sz w:val="18"/>
      <w:szCs w:val="18"/>
    </w:rPr>
  </w:style>
  <w:style w:type="paragraph" w:styleId="860">
    <w:name w:val="Header"/>
    <w:basedOn w:val="846"/>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1">
    <w:name w:val="toc 1"/>
    <w:basedOn w:val="846"/>
    <w:next w:val="846"/>
    <w:uiPriority w:val="39"/>
    <w:unhideWhenUsed/>
    <w:qFormat/>
    <w:pPr>
      <w:jc w:val="center"/>
      <w:spacing w:line="360" w:lineRule="auto"/>
      <w:tabs>
        <w:tab w:val="right" w:pos="9628" w:leader="dot"/>
      </w:tabs>
    </w:pPr>
    <w:rPr>
      <w:sz w:val="32"/>
    </w:rPr>
  </w:style>
  <w:style w:type="paragraph" w:styleId="862">
    <w:name w:val="Body Text Indent 3"/>
    <w:basedOn w:val="846"/>
    <w:uiPriority w:val="0"/>
    <w:qFormat/>
    <w:pPr>
      <w:ind w:left="420"/>
      <w:spacing w:after="120"/>
    </w:pPr>
    <w:rPr>
      <w:sz w:val="16"/>
      <w:szCs w:val="16"/>
    </w:rPr>
  </w:style>
  <w:style w:type="paragraph" w:styleId="863">
    <w:name w:val="annotation subject"/>
    <w:basedOn w:val="854"/>
    <w:next w:val="854"/>
    <w:link w:val="880"/>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4">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Hyperlink"/>
    <w:uiPriority w:val="99"/>
    <w:qFormat/>
    <w:rPr>
      <w:color w:val="0000ff"/>
      <w:u w:val="none"/>
    </w:rPr>
  </w:style>
  <w:style w:type="character" w:styleId="866">
    <w:name w:val="annotation reference"/>
    <w:uiPriority w:val="0"/>
    <w:qFormat/>
    <w:rPr>
      <w:sz w:val="21"/>
      <w:szCs w:val="21"/>
    </w:rPr>
  </w:style>
  <w:style w:type="character" w:styleId="867" w:customStyle="1">
    <w:name w:val="页眉 Char"/>
    <w:basedOn w:val="850"/>
    <w:link w:val="860"/>
    <w:uiPriority w:val="99"/>
    <w:semiHidden/>
    <w:qFormat/>
    <w:rPr>
      <w:sz w:val="18"/>
      <w:szCs w:val="18"/>
    </w:rPr>
  </w:style>
  <w:style w:type="character" w:styleId="868" w:customStyle="1">
    <w:name w:val="页脚 Char"/>
    <w:basedOn w:val="850"/>
    <w:link w:val="859"/>
    <w:uiPriority w:val="99"/>
    <w:qFormat/>
    <w:rPr>
      <w:sz w:val="18"/>
      <w:szCs w:val="18"/>
    </w:rPr>
  </w:style>
  <w:style w:type="character" w:styleId="869" w:customStyle="1">
    <w:name w:val="标题 1 Char"/>
    <w:basedOn w:val="850"/>
    <w:link w:val="847"/>
    <w:uiPriority w:val="9"/>
    <w:qFormat/>
    <w:rPr>
      <w:b/>
      <w:bCs/>
      <w:sz w:val="44"/>
      <w:szCs w:val="44"/>
    </w:rPr>
  </w:style>
  <w:style w:type="character" w:styleId="870" w:customStyle="1">
    <w:name w:val="文档结构图 Char"/>
    <w:basedOn w:val="850"/>
    <w:link w:val="853"/>
    <w:uiPriority w:val="99"/>
    <w:semiHidden/>
    <w:qFormat/>
    <w:rPr>
      <w:rFonts w:ascii="宋体" w:eastAsia="宋体"/>
      <w:sz w:val="18"/>
      <w:szCs w:val="18"/>
    </w:rPr>
  </w:style>
  <w:style w:type="character" w:styleId="871" w:customStyle="1">
    <w:name w:val="标题 2 Char"/>
    <w:basedOn w:val="850"/>
    <w:link w:val="848"/>
    <w:uiPriority w:val="9"/>
    <w:qFormat/>
    <w:rPr>
      <w:rFonts w:asciiTheme="majorHAnsi" w:hAnsiTheme="majorHAnsi" w:eastAsiaTheme="majorEastAsia" w:cstheme="majorBidi"/>
      <w:b/>
      <w:bCs/>
      <w:sz w:val="32"/>
      <w:szCs w:val="32"/>
    </w:rPr>
  </w:style>
  <w:style w:type="character" w:styleId="872" w:customStyle="1">
    <w:name w:val="标题 3 Char"/>
    <w:basedOn w:val="850"/>
    <w:link w:val="849"/>
    <w:uiPriority w:val="9"/>
    <w:qFormat/>
    <w:rPr>
      <w:b/>
      <w:bCs/>
      <w:sz w:val="32"/>
      <w:szCs w:val="32"/>
    </w:rPr>
  </w:style>
  <w:style w:type="character" w:styleId="873" w:customStyle="1">
    <w:name w:val="日期 Char"/>
    <w:basedOn w:val="850"/>
    <w:link w:val="857"/>
    <w:uiPriority w:val="99"/>
    <w:semiHidden/>
    <w:qFormat/>
  </w:style>
  <w:style w:type="character" w:styleId="874" w:customStyle="1">
    <w:name w:val="批注文字 Char"/>
    <w:basedOn w:val="850"/>
    <w:link w:val="854"/>
    <w:uiPriority w:val="0"/>
    <w:qFormat/>
    <w:rPr>
      <w:rFonts w:ascii="Times New Roman" w:hAnsi="Times New Roman" w:eastAsia="宋体" w:cs="Times New Roman"/>
      <w:szCs w:val="24"/>
    </w:rPr>
  </w:style>
  <w:style w:type="character" w:styleId="875" w:customStyle="1">
    <w:name w:val="批注框文本 Char"/>
    <w:basedOn w:val="850"/>
    <w:link w:val="858"/>
    <w:uiPriority w:val="99"/>
    <w:semiHidden/>
    <w:qFormat/>
    <w:rPr>
      <w:sz w:val="18"/>
      <w:szCs w:val="18"/>
    </w:rPr>
  </w:style>
  <w:style w:type="character" w:styleId="876" w:customStyle="1">
    <w:name w:val="Default Char"/>
    <w:link w:val="852"/>
    <w:uiPriority w:val="99"/>
    <w:qFormat/>
    <w:rPr>
      <w:rFonts w:ascii="MS Mincho" w:hAnsi="Calibri" w:eastAsia="宋体" w:cs="Times New Roman"/>
      <w:color w:val="000000"/>
      <w:szCs w:val="24"/>
    </w:rPr>
  </w:style>
  <w:style w:type="character" w:styleId="877" w:customStyle="1">
    <w:name w:val="纯文本 Char"/>
    <w:basedOn w:val="850"/>
    <w:link w:val="856"/>
    <w:uiPriority w:val="0"/>
    <w:qFormat/>
    <w:rPr>
      <w:rFonts w:ascii="宋体" w:hAnsi="Courier New" w:eastAsia="宋体" w:cs="Times New Roman"/>
      <w:szCs w:val="20"/>
    </w:rPr>
  </w:style>
  <w:style w:type="paragraph" w:styleId="878" w:customStyle="1">
    <w:name w:val="Body text|1"/>
    <w:basedOn w:val="846"/>
    <w:uiPriority w:val="0"/>
    <w:qFormat/>
    <w:pPr>
      <w:ind w:firstLine="400"/>
      <w:spacing w:line="350" w:lineRule="auto"/>
    </w:pPr>
    <w:rPr>
      <w:rFonts w:ascii="宋体" w:hAnsi="宋体" w:eastAsia="宋体" w:cs="宋体"/>
      <w:sz w:val="20"/>
      <w:szCs w:val="20"/>
      <w:lang w:val="zh-TW" w:eastAsia="zh-TW" w:bidi="zh-TW"/>
    </w:rPr>
  </w:style>
  <w:style w:type="paragraph" w:styleId="879" w:customStyle="1">
    <w:name w:val="Table Paragraph"/>
    <w:basedOn w:val="846"/>
    <w:uiPriority w:val="1"/>
    <w:qFormat/>
    <w:rPr>
      <w:rFonts w:ascii="宋体" w:hAnsi="宋体" w:eastAsia="宋体" w:cs="宋体"/>
      <w:szCs w:val="24"/>
      <w:lang w:val="zh-CN" w:bidi="zh-CN"/>
    </w:rPr>
  </w:style>
  <w:style w:type="character" w:styleId="880" w:customStyle="1">
    <w:name w:val="批注主题 Char"/>
    <w:basedOn w:val="874"/>
    <w:link w:val="863"/>
    <w:uiPriority w:val="99"/>
    <w:semiHidden/>
    <w:qFormat/>
    <w:rPr>
      <w:rFonts w:asciiTheme="minorHAnsi" w:hAnsiTheme="minorHAnsi" w:eastAsiaTheme="minorEastAsia" w:cstheme="minorBidi"/>
      <w:b/>
      <w:bCs/>
      <w:sz w:val="21"/>
      <w:szCs w:val="22"/>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1313A4-650C-43D7-AAFE-541A015FE57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5</cp:revision>
  <dcterms:created xsi:type="dcterms:W3CDTF">2024-01-04T03:50:00Z</dcterms:created>
  <dcterms:modified xsi:type="dcterms:W3CDTF">2026-08-12T07:30:15Z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2052-12.1.0.28043</vt:lpwstr>
  </property>
  <property fmtid="{D5CDD505-2E9C-101B-9397-08002B2CF9AE}" pid="4" name="ICV">
    <vt:lpwstr>4B3365A1821D4FA5BA2DCF553E860110_13</vt:lpwstr>
  </property>
</Properties>
</file>