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9"/>
        <w:rPr>
          <w:rFonts w:ascii="宋体" w:hAnsi="宋体"/>
          <w:color w:val="000000"/>
          <w:spacing w:val="50"/>
          <w:sz w:val="36"/>
          <w:szCs w:val="36"/>
        </w:rPr>
      </w:pPr>
      <w:r>
        <w:rPr>
          <w:rFonts w:ascii="宋体" w:hAnsi="宋体"/>
          <w:color w:val="000000"/>
          <w:spacing w:val="50"/>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-278764</wp:posOffset>
                </wp:positionH>
                <wp:positionV relativeFrom="paragraph">
                  <wp:posOffset>99060</wp:posOffset>
                </wp:positionV>
                <wp:extent cx="6383655" cy="902970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383655" cy="902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524288;o:allowoverlap:true;o:allowincell:true;mso-position-horizontal-relative:text;margin-left:-21.9pt;mso-position-horizontal:absolute;mso-position-vertical-relative:text;margin-top:7.8pt;mso-position-vertical:absolute;width:502.6pt;height:711.0pt;mso-wrap-distance-left:9.0pt;mso-wrap-distance-top:0.0pt;mso-wrap-distance-right:9.0pt;mso-wrap-distance-bottom:0.0pt;" stroked="f">
                <v:path textboxrect="0,0,0,0"/>
                <w10:wrap type="topAndBottom"/>
                <v:imagedata r:id="rId20" o:title=""/>
              </v:shape>
            </w:pict>
          </mc:Fallback>
        </mc:AlternateContent>
      </w:r>
      <w:r>
        <w:rPr>
          <w:rFonts w:ascii="宋体" w:hAnsi="宋体"/>
          <w:color w:val="000000"/>
          <w:spacing w:val="50"/>
          <w:sz w:val="36"/>
          <w:szCs w:val="36"/>
        </w:rPr>
      </w:r>
      <w:r/>
    </w:p>
    <w:p>
      <w:pPr>
        <w:pStyle w:val="1016"/>
        <w:jc w:val="center"/>
        <w:spacing w:line="600" w:lineRule="exact"/>
        <w:rPr>
          <w:rFonts w:ascii="宋体" w:hAnsi="宋体"/>
          <w:b/>
          <w:color w:val="000000"/>
          <w:sz w:val="48"/>
        </w:rPr>
      </w:pPr>
      <w:r>
        <w:rPr>
          <w:rFonts w:hint="eastAsia" w:ascii="宋体" w:hAnsi="宋体"/>
          <w:b/>
          <w:color w:val="000000"/>
          <w:sz w:val="48"/>
        </w:rPr>
        <w:t xml:space="preserve">目    录</w:t>
      </w:r>
      <w:r>
        <w:rPr>
          <w:rFonts w:ascii="宋体" w:hAnsi="宋体"/>
          <w:b/>
          <w:color w:val="000000"/>
          <w:sz w:val="48"/>
        </w:rPr>
      </w:r>
      <w:r/>
    </w:p>
    <w:p>
      <w:pPr>
        <w:pStyle w:val="1016"/>
        <w:spacing w:line="480" w:lineRule="exact"/>
        <w:rPr>
          <w:rFonts w:ascii="宋体" w:hAnsi="宋体"/>
          <w:color w:val="000000"/>
          <w:sz w:val="28"/>
        </w:rPr>
      </w:pPr>
      <w:r>
        <w:rPr>
          <w:rFonts w:ascii="宋体" w:hAnsi="宋体"/>
          <w:color w:val="000000"/>
          <w:sz w:val="28"/>
        </w:rPr>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……1</w:t>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第二章 投标须知…………………………………………</w:t>
      </w:r>
      <w:r>
        <w:rPr>
          <w:rFonts w:ascii="宋体" w:hAnsi="宋体"/>
          <w:color w:val="000000"/>
          <w:sz w:val="30"/>
        </w:rPr>
        <w:t xml:space="preserve">……5</w:t>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一、投标须知前附表……………………………………</w:t>
      </w:r>
      <w:r>
        <w:rPr>
          <w:rFonts w:ascii="宋体" w:hAnsi="宋体"/>
          <w:color w:val="000000"/>
          <w:sz w:val="30"/>
        </w:rPr>
        <w:t xml:space="preserve">…… 5</w:t>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 </w:t>
      </w:r>
      <w:r>
        <w:rPr>
          <w:rFonts w:hint="eastAsia" w:ascii="宋体" w:hAnsi="宋体"/>
          <w:color w:val="000000"/>
          <w:sz w:val="30"/>
        </w:rPr>
        <w:t xml:space="preserve">6</w:t>
      </w:r>
      <w:r>
        <w:rPr>
          <w:rFonts w:ascii="宋体" w:hAnsi="宋体"/>
          <w:color w:val="000000"/>
          <w:sz w:val="30"/>
        </w:rPr>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三、招标文件………………………………………………</w:t>
      </w:r>
      <w:r>
        <w:rPr>
          <w:rFonts w:ascii="宋体" w:hAnsi="宋体"/>
          <w:color w:val="000000"/>
          <w:sz w:val="30"/>
        </w:rPr>
        <w:t xml:space="preserve">… </w:t>
      </w:r>
      <w:r>
        <w:rPr>
          <w:rFonts w:hint="eastAsia" w:ascii="宋体" w:hAnsi="宋体"/>
          <w:color w:val="000000"/>
          <w:sz w:val="30"/>
        </w:rPr>
        <w:t xml:space="preserve">7</w:t>
      </w:r>
      <w:r>
        <w:rPr>
          <w:rFonts w:ascii="宋体" w:hAnsi="宋体"/>
          <w:color w:val="000000"/>
          <w:sz w:val="30"/>
        </w:rPr>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四、投标文件………………………………………………… 8</w:t>
      </w:r>
      <w:r>
        <w:rPr>
          <w:rFonts w:ascii="宋体" w:hAnsi="宋体"/>
          <w:color w:val="000000"/>
          <w:sz w:val="30"/>
        </w:rPr>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五、开标……………………………………</w:t>
      </w:r>
      <w:r>
        <w:rPr>
          <w:rFonts w:ascii="宋体" w:hAnsi="宋体"/>
          <w:color w:val="000000"/>
          <w:sz w:val="30"/>
        </w:rPr>
        <w:t xml:space="preserve">…………………1</w:t>
      </w:r>
      <w:r>
        <w:rPr>
          <w:rFonts w:hint="eastAsia" w:ascii="宋体" w:hAnsi="宋体"/>
          <w:color w:val="000000"/>
          <w:sz w:val="30"/>
        </w:rPr>
        <w:t xml:space="preserve">2</w:t>
      </w:r>
      <w:r>
        <w:rPr>
          <w:rFonts w:ascii="宋体" w:hAnsi="宋体"/>
          <w:color w:val="000000"/>
          <w:sz w:val="30"/>
        </w:rPr>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六、评标…………………………………</w:t>
      </w:r>
      <w:r>
        <w:rPr>
          <w:rFonts w:ascii="宋体" w:hAnsi="宋体"/>
          <w:color w:val="000000"/>
          <w:sz w:val="30"/>
        </w:rPr>
        <w:t xml:space="preserve">……………………</w:t>
      </w:r>
      <w:r>
        <w:rPr>
          <w:rFonts w:hint="eastAsia" w:ascii="宋体" w:hAnsi="宋体"/>
          <w:color w:val="000000"/>
          <w:sz w:val="30"/>
        </w:rPr>
        <w:t xml:space="preserve">13</w:t>
      </w:r>
      <w:r>
        <w:rPr>
          <w:rFonts w:ascii="宋体" w:hAnsi="宋体"/>
          <w:color w:val="000000"/>
          <w:sz w:val="30"/>
        </w:rPr>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七、定标…………………………………</w:t>
      </w:r>
      <w:r>
        <w:rPr>
          <w:rFonts w:ascii="宋体" w:hAnsi="宋体"/>
          <w:color w:val="000000"/>
          <w:sz w:val="30"/>
        </w:rPr>
        <w:t xml:space="preserve">……………………1</w:t>
      </w:r>
      <w:r>
        <w:rPr>
          <w:rFonts w:hint="eastAsia" w:ascii="宋体" w:hAnsi="宋体"/>
          <w:color w:val="000000"/>
          <w:sz w:val="30"/>
        </w:rPr>
        <w:t xml:space="preserve">6</w:t>
      </w:r>
      <w:r>
        <w:rPr>
          <w:rFonts w:ascii="宋体" w:hAnsi="宋体"/>
          <w:color w:val="000000"/>
          <w:sz w:val="30"/>
        </w:rPr>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……………………21</w:t>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ascii="宋体" w:hAnsi="宋体"/>
          <w:color w:val="000000"/>
          <w:sz w:val="30"/>
        </w:rPr>
        <w:t xml:space="preserve">2</w:t>
      </w:r>
      <w:r>
        <w:rPr>
          <w:rFonts w:ascii="宋体" w:hAnsi="宋体"/>
          <w:color w:val="000000"/>
          <w:sz w:val="30"/>
        </w:rPr>
        <w:t xml:space="preserve">4</w:t>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第五章  合同主要条款……</w:t>
      </w:r>
      <w:r>
        <w:rPr>
          <w:rFonts w:ascii="宋体" w:hAnsi="宋体"/>
          <w:color w:val="000000"/>
          <w:sz w:val="30"/>
        </w:rPr>
        <w:t xml:space="preserve">…………………………………</w:t>
      </w:r>
      <w:r>
        <w:rPr>
          <w:rFonts w:ascii="宋体" w:hAnsi="宋体"/>
          <w:color w:val="000000"/>
          <w:sz w:val="30"/>
        </w:rPr>
        <w:t xml:space="preserve">28</w:t>
      </w:r>
      <w:r>
        <w:rPr>
          <w:rFonts w:ascii="宋体" w:hAnsi="宋体"/>
          <w:color w:val="000000"/>
          <w:sz w:val="30"/>
        </w:rPr>
      </w:r>
      <w:r/>
    </w:p>
    <w:p>
      <w:pPr>
        <w:pStyle w:val="1016"/>
        <w:ind w:firstLine="600"/>
        <w:jc w:val="left"/>
        <w:spacing w:line="900" w:lineRule="exact"/>
        <w:rPr>
          <w:rFonts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w:t>
      </w:r>
      <w:r>
        <w:rPr>
          <w:rFonts w:ascii="宋体" w:hAnsi="宋体"/>
          <w:color w:val="000000"/>
          <w:sz w:val="30"/>
        </w:rPr>
        <w:t xml:space="preserve">3</w:t>
      </w:r>
      <w:r>
        <w:rPr>
          <w:rFonts w:ascii="宋体" w:hAnsi="宋体"/>
          <w:color w:val="000000"/>
          <w:sz w:val="30"/>
        </w:rPr>
        <w:t xml:space="preserve">3</w:t>
      </w:r>
      <w:r/>
    </w:p>
    <w:p>
      <w:pPr>
        <w:pStyle w:val="1235"/>
        <w:ind w:firstLine="640"/>
        <w:jc w:val="left"/>
        <w:spacing w:before="0" w:after="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sz w:val="32"/>
          <w:szCs w:val="32"/>
        </w:rPr>
      </w:r>
      <w:r/>
    </w:p>
    <w:p>
      <w:pPr>
        <w:pStyle w:val="1016"/>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  招标公告</w:t>
      </w:r>
      <w:r>
        <w:rPr>
          <w:rFonts w:ascii="宋体" w:hAnsi="宋体" w:cs="宋体"/>
          <w:b/>
          <w:bCs/>
          <w:color w:val="000000"/>
          <w:sz w:val="44"/>
          <w:szCs w:val="44"/>
        </w:rPr>
      </w:r>
      <w:r/>
    </w:p>
    <w:p>
      <w:pPr>
        <w:pStyle w:val="1016"/>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1016"/>
        <w:ind w:firstLine="480"/>
        <w:jc w:val="left"/>
        <w:spacing w:line="440" w:lineRule="exact"/>
        <w:rPr>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sz w:val="24"/>
        </w:rPr>
        <w:t xml:space="preserve">建湖县人民医院C型臂X射线机采购项目</w:t>
      </w:r>
      <w:r>
        <w:rPr>
          <w:rFonts w:ascii="宋体" w:hAnsi="宋体" w:cs="宋体"/>
          <w:bCs/>
          <w:sz w:val="24"/>
        </w:rPr>
        <w:t xml:space="preserve">JSZC-320925-SQGC-G2026-0021</w:t>
      </w:r>
      <w:r>
        <w:rPr>
          <w:rFonts w:hint="eastAsia" w:ascii="宋体" w:hAnsi="宋体" w:cs="宋体"/>
          <w:bCs/>
          <w:sz w:val="24"/>
        </w:rPr>
        <w:t xml:space="preserve">采购项目的潜在供应商应在“苏采云”系统内免费下载（投标人必须在苏采云系统中获取采购文件，方能参与政府采购项目）获取采购文件，并于2026-10-</w:t>
      </w:r>
      <w:r>
        <w:rPr>
          <w:rFonts w:ascii="宋体" w:hAnsi="宋体" w:cs="宋体"/>
          <w:bCs/>
          <w:sz w:val="24"/>
        </w:rPr>
        <w:t xml:space="preserve">22</w:t>
      </w:r>
      <w:r>
        <w:rPr>
          <w:rFonts w:hint="eastAsia" w:ascii="宋体" w:hAnsi="宋体" w:cs="宋体"/>
          <w:bCs/>
          <w:sz w:val="24"/>
        </w:rPr>
        <w:t xml:space="preserve"> </w:t>
      </w:r>
      <w:r>
        <w:rPr>
          <w:rFonts w:ascii="宋体" w:hAnsi="宋体" w:cs="宋体"/>
          <w:bCs/>
          <w:sz w:val="24"/>
        </w:rPr>
        <w:t xml:space="preserve">09</w:t>
      </w:r>
      <w:r>
        <w:rPr>
          <w:rFonts w:hint="eastAsia" w:ascii="宋体" w:hAnsi="宋体" w:cs="宋体"/>
          <w:bCs/>
          <w:sz w:val="24"/>
        </w:rPr>
        <w:t xml:space="preserve">:00（北京时间）前提交响应文件。</w:t>
      </w:r>
      <w:r>
        <w:rPr>
          <w:sz w:val="28"/>
          <w:szCs w:val="28"/>
        </w:rPr>
      </w:r>
      <w:r/>
    </w:p>
    <w:p>
      <w:pPr>
        <w:pStyle w:val="1016"/>
        <w:ind w:firstLine="482"/>
        <w:jc w:val="left"/>
        <w:spacing w:line="460" w:lineRule="exact"/>
        <w:widowControl/>
        <w:rPr>
          <w:rFonts w:ascii="宋体" w:hAnsi="宋体" w:cs="Arial"/>
          <w:b/>
          <w:sz w:val="24"/>
        </w:rPr>
      </w:pPr>
      <w:r>
        <w:rPr>
          <w:rFonts w:hint="eastAsia" w:ascii="宋体" w:hAnsi="宋体" w:cs="Arial"/>
          <w:b/>
          <w:sz w:val="24"/>
        </w:rPr>
        <w:t xml:space="preserve">一、项目基本</w:t>
      </w:r>
      <w:r>
        <w:rPr>
          <w:rFonts w:ascii="宋体" w:hAnsi="宋体" w:cs="Arial"/>
          <w:b/>
          <w:sz w:val="24"/>
        </w:rPr>
        <w:t xml:space="preserve">情况</w:t>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项目编号：</w:t>
      </w:r>
      <w:r>
        <w:rPr>
          <w:rFonts w:ascii="宋体" w:hAnsi="宋体" w:cs="宋体"/>
          <w:bCs/>
          <w:sz w:val="24"/>
        </w:rPr>
        <w:t xml:space="preserve">JSZC-320925-SQGC-G2026-0021</w:t>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项目名称：</w:t>
      </w:r>
      <w:r>
        <w:rPr>
          <w:rFonts w:hint="eastAsia" w:ascii="宋体" w:hAnsi="宋体"/>
          <w:bCs/>
          <w:sz w:val="24"/>
        </w:rPr>
        <w:t xml:space="preserve">建湖县人民医院C型臂X射线机采购项目</w:t>
      </w:r>
      <w:r>
        <w:rPr>
          <w:rFonts w:ascii="宋体" w:hAnsi="宋体" w:cs="宋体"/>
          <w:bCs/>
          <w:sz w:val="24"/>
        </w:rPr>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预算金额：150.000000万元</w:t>
      </w:r>
      <w:r>
        <w:rPr>
          <w:rFonts w:ascii="宋体" w:hAnsi="宋体" w:cs="宋体"/>
          <w:bCs/>
          <w:sz w:val="24"/>
        </w:rPr>
      </w:r>
      <w:r/>
    </w:p>
    <w:p>
      <w:pPr>
        <w:pStyle w:val="1016"/>
        <w:ind w:firstLine="480"/>
        <w:jc w:val="left"/>
        <w:spacing w:line="460" w:lineRule="exact"/>
        <w:widowControl/>
        <w:rPr>
          <w:rFonts w:hint="eastAsia" w:ascii="宋体" w:hAnsi="宋体" w:cs="宋体"/>
          <w:bCs/>
          <w:sz w:val="24"/>
        </w:rPr>
      </w:pPr>
      <w:r>
        <w:rPr>
          <w:rFonts w:hint="eastAsia" w:ascii="宋体" w:hAnsi="宋体" w:cs="宋体"/>
          <w:bCs/>
          <w:sz w:val="24"/>
        </w:rPr>
        <w:t xml:space="preserve">最高限价</w:t>
      </w:r>
      <w:r>
        <w:rPr>
          <w:rFonts w:hint="eastAsia" w:ascii="宋体" w:hAnsi="宋体" w:cs="宋体"/>
          <w:bCs/>
          <w:sz w:val="24"/>
        </w:rPr>
        <w:t xml:space="preserve">（如有）</w:t>
      </w:r>
      <w:r>
        <w:rPr>
          <w:rFonts w:hint="eastAsia" w:ascii="宋体" w:hAnsi="宋体" w:cs="宋体"/>
          <w:bCs/>
          <w:sz w:val="24"/>
        </w:rPr>
        <w:t xml:space="preserve">：</w:t>
      </w:r>
      <w:r>
        <w:rPr>
          <w:rFonts w:hint="eastAsia" w:ascii="宋体" w:hAnsi="宋体" w:cs="宋体"/>
          <w:bCs/>
          <w:sz w:val="24"/>
        </w:rPr>
        <w:t xml:space="preserve">本项目最高限价为150万元，高于最高限价的作无效标论处。</w:t>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采购需求：</w:t>
      </w:r>
      <w:r>
        <w:rPr>
          <w:rFonts w:ascii="宋体" w:hAnsi="宋体" w:cs="宋体"/>
          <w:bCs/>
          <w:sz w:val="24"/>
        </w:rPr>
      </w:r>
      <w:r/>
    </w:p>
    <w:p>
      <w:pPr>
        <w:pStyle w:val="1016"/>
        <w:ind w:firstLine="480"/>
        <w:jc w:val="left"/>
        <w:spacing w:line="480" w:lineRule="exact"/>
        <w:widowControl/>
        <w:rPr>
          <w:rFonts w:ascii="宋体" w:hAnsi="宋体" w:cs="宋体"/>
          <w:sz w:val="24"/>
        </w:rPr>
      </w:pPr>
      <w:r>
        <w:rPr>
          <w:rFonts w:hint="eastAsia" w:ascii="宋体" w:hAnsi="宋体"/>
          <w:bCs/>
          <w:sz w:val="24"/>
        </w:rPr>
        <w:t xml:space="preserve">采购范围内所有产品（C型臂X射线机1台）的供货、运输（送达至采购方指定地点并卸货）、安装、调试及售后服务等内容</w:t>
      </w:r>
      <w:r>
        <w:rPr>
          <w:rFonts w:hint="eastAsia" w:ascii="宋体" w:hAnsi="宋体" w:cs="宋体"/>
          <w:sz w:val="24"/>
        </w:rPr>
        <w:t xml:space="preserve">，</w:t>
      </w:r>
      <w:r>
        <w:rPr>
          <w:rFonts w:hint="eastAsia" w:ascii="宋体" w:hAnsi="宋体" w:cs="宋体"/>
          <w:bCs/>
          <w:sz w:val="24"/>
          <w:szCs w:val="22"/>
        </w:rPr>
        <w:t xml:space="preserve">具体招标内容详见招标文件“第三章招标内容及要求”</w:t>
      </w:r>
      <w:r>
        <w:rPr>
          <w:rFonts w:hint="eastAsia" w:ascii="宋体" w:hAnsi="宋体" w:cs="宋体"/>
          <w:sz w:val="24"/>
        </w:rPr>
        <w:t xml:space="preserve">。</w:t>
      </w:r>
      <w:r>
        <w:rPr>
          <w:rFonts w:ascii="宋体" w:hAnsi="宋体" w:cs="宋体"/>
          <w:sz w:val="24"/>
        </w:rPr>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合同履行期限：</w:t>
      </w:r>
      <w:r>
        <w:rPr>
          <w:rFonts w:hint="eastAsia" w:ascii="宋体" w:hAnsi="宋体" w:cs="宋体"/>
          <w:sz w:val="24"/>
        </w:rPr>
        <w:t xml:space="preserve">合同签订后30日历天内供货、安装、调试完成，并通过验收。</w:t>
      </w:r>
      <w:r>
        <w:rPr>
          <w:rFonts w:ascii="宋体" w:hAnsi="宋体" w:cs="宋体"/>
          <w:bCs/>
          <w:sz w:val="24"/>
        </w:rPr>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本项目（是/否）接受联合体投标：否。</w:t>
      </w:r>
      <w:r>
        <w:rPr>
          <w:rFonts w:ascii="宋体" w:hAnsi="宋体" w:cs="宋体"/>
          <w:bCs/>
          <w:sz w:val="24"/>
        </w:rPr>
      </w:r>
      <w:r/>
    </w:p>
    <w:p>
      <w:pPr>
        <w:pStyle w:val="1016"/>
        <w:ind w:firstLine="482"/>
        <w:jc w:val="left"/>
        <w:spacing w:line="460" w:lineRule="exact"/>
        <w:widowControl/>
        <w:rPr>
          <w:rFonts w:ascii="宋体" w:hAnsi="宋体" w:cs="宋体"/>
          <w:b/>
          <w:bCs/>
          <w:sz w:val="24"/>
        </w:rPr>
      </w:pPr>
      <w:r>
        <w:rPr>
          <w:rFonts w:hint="eastAsia" w:ascii="宋体" w:hAnsi="宋体" w:cs="宋体"/>
          <w:b/>
          <w:bCs/>
          <w:sz w:val="24"/>
        </w:rPr>
        <w:t xml:space="preserve">二、申请人的资格要求：</w:t>
      </w:r>
      <w:r>
        <w:rPr>
          <w:rFonts w:ascii="宋体" w:hAnsi="宋体" w:cs="宋体"/>
          <w:b/>
          <w:bCs/>
          <w:sz w:val="24"/>
        </w:rPr>
      </w:r>
      <w:r/>
    </w:p>
    <w:p>
      <w:pPr>
        <w:pStyle w:val="1016"/>
        <w:ind w:firstLine="482"/>
        <w:jc w:val="left"/>
        <w:spacing w:line="460" w:lineRule="exact"/>
        <w:widowControl/>
        <w:rPr>
          <w:rFonts w:ascii="宋体" w:hAnsi="宋体" w:cs="宋体"/>
          <w:b/>
          <w:bCs/>
          <w:sz w:val="24"/>
        </w:rPr>
      </w:pPr>
      <w:r>
        <w:rPr>
          <w:rFonts w:hint="eastAsia" w:ascii="宋体" w:hAnsi="宋体" w:cs="宋体"/>
          <w:b/>
          <w:bCs/>
          <w:sz w:val="24"/>
        </w:rPr>
        <w:t xml:space="preserve">（一）满足《中华人民共和国政府采购法》第二十二条规定：</w:t>
      </w:r>
      <w:r>
        <w:rPr>
          <w:rFonts w:ascii="宋体" w:hAnsi="宋体" w:cs="宋体"/>
          <w:b/>
          <w:bCs/>
          <w:sz w:val="24"/>
        </w:rPr>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1.法人或者其他组织的营业执照等证明文件，自然人的身份证明；</w:t>
      </w:r>
      <w:r>
        <w:rPr>
          <w:rFonts w:ascii="宋体" w:hAnsi="宋体" w:cs="宋体"/>
          <w:bCs/>
          <w:sz w:val="24"/>
        </w:rPr>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2.上一年度的财务状况报表（成立不满一年无需提供）；</w:t>
      </w:r>
      <w:r>
        <w:rPr>
          <w:rFonts w:ascii="宋体" w:hAnsi="宋体" w:cs="宋体"/>
          <w:bCs/>
          <w:sz w:val="24"/>
        </w:rPr>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宋体"/>
          <w:bCs/>
          <w:sz w:val="24"/>
        </w:rPr>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4.具备履行合同所必需的设备和专业技术能力的书面声明；</w:t>
      </w:r>
      <w:r>
        <w:rPr>
          <w:rFonts w:ascii="宋体" w:hAnsi="宋体" w:cs="宋体"/>
          <w:bCs/>
          <w:sz w:val="24"/>
        </w:rPr>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5.参加政府采购活动前3年内在经营活动中没有重大违法记录的书面声明。</w:t>
      </w:r>
      <w:r>
        <w:rPr>
          <w:rFonts w:ascii="宋体" w:hAnsi="宋体" w:cs="宋体"/>
          <w:bCs/>
          <w:sz w:val="24"/>
        </w:rPr>
      </w:r>
      <w:r/>
    </w:p>
    <w:p>
      <w:pPr>
        <w:pStyle w:val="1016"/>
        <w:ind w:firstLine="482"/>
        <w:jc w:val="left"/>
        <w:spacing w:line="460" w:lineRule="exact"/>
        <w:widowControl/>
        <w:rPr>
          <w:rFonts w:ascii="宋体" w:hAnsi="宋体" w:cs="宋体"/>
          <w:b/>
          <w:sz w:val="24"/>
        </w:rPr>
      </w:pPr>
      <w:r>
        <w:rPr>
          <w:rFonts w:hint="eastAsia" w:ascii="宋体" w:hAnsi="宋体" w:cs="宋体"/>
          <w:b/>
          <w:sz w:val="24"/>
        </w:rPr>
        <w:t xml:space="preserve">（二）落实政府</w:t>
      </w:r>
      <w:r>
        <w:rPr>
          <w:rFonts w:ascii="宋体" w:hAnsi="宋体" w:cs="宋体"/>
          <w:b/>
          <w:sz w:val="24"/>
        </w:rPr>
        <w:t xml:space="preserve">采购政策需满足的资格要求：</w:t>
      </w:r>
      <w:r/>
    </w:p>
    <w:p>
      <w:pPr>
        <w:pStyle w:val="1016"/>
        <w:ind w:firstLine="480"/>
        <w:jc w:val="left"/>
        <w:spacing w:line="450" w:lineRule="exact"/>
        <w:widowControl/>
        <w:rPr>
          <w:rFonts w:ascii="宋体" w:hAnsi="宋体" w:cs="宋体"/>
          <w:bCs/>
          <w:sz w:val="24"/>
        </w:rPr>
      </w:pPr>
      <w:r>
        <w:rPr>
          <w:rFonts w:hint="eastAsia" w:ascii="宋体" w:hAnsi="宋体" w:cs="宋体"/>
          <w:bCs/>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ascii="宋体" w:hAnsi="宋体" w:cs="宋体"/>
          <w:bCs/>
          <w:sz w:val="24"/>
        </w:rPr>
      </w:r>
      <w:r/>
    </w:p>
    <w:p>
      <w:pPr>
        <w:pStyle w:val="1016"/>
        <w:ind w:firstLine="480"/>
        <w:jc w:val="left"/>
        <w:spacing w:line="45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1016"/>
        <w:ind w:firstLine="480"/>
        <w:jc w:val="left"/>
        <w:spacing w:line="45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pStyle w:val="1016"/>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hint="eastAsia" w:ascii="宋体" w:hAnsi="宋体" w:cs="宋体"/>
          <w:b/>
          <w:bCs/>
          <w:color w:val="000000"/>
          <w:sz w:val="24"/>
        </w:rPr>
        <w:t xml:space="preserve">      </w:t>
      </w:r>
      <w:r>
        <w:rPr>
          <w:rFonts w:ascii="宋体" w:hAnsi="宋体" w:cs="宋体"/>
          <w:bCs/>
          <w:color w:val="000000"/>
          <w:sz w:val="24"/>
        </w:rPr>
      </w:r>
      <w:r/>
    </w:p>
    <w:p>
      <w:pPr>
        <w:pStyle w:val="1016"/>
        <w:ind w:left="479"/>
        <w:jc w:val="left"/>
        <w:spacing w:line="460" w:lineRule="exact"/>
        <w:widowControl/>
        <w:rPr>
          <w:rFonts w:ascii="宋体" w:hAnsi="宋体" w:cs="宋体"/>
          <w:bCs/>
          <w:sz w:val="24"/>
        </w:rPr>
      </w:pPr>
      <w:r>
        <w:rPr>
          <w:rFonts w:hint="eastAsia" w:ascii="宋体" w:hAnsi="宋体" w:cs="宋体"/>
          <w:bCs/>
          <w:color w:val="000000"/>
          <w:sz w:val="24"/>
        </w:rPr>
        <w:t xml:space="preserve">1.投标申请人应是中华人民共和国境内注册的供应商；</w:t>
        <w:br w:type="textWrapping" w:clear="all"/>
      </w:r>
      <w:r>
        <w:rPr>
          <w:rFonts w:hint="eastAsia" w:ascii="宋体" w:hAnsi="宋体" w:cs="宋体"/>
          <w:sz w:val="24"/>
        </w:rPr>
        <w:t xml:space="preserve">2.投标申请人须具有《医疗器械生产许可证》或《医疗器械经营企业许可证》；</w:t>
      </w:r>
      <w:r>
        <w:rPr>
          <w:rFonts w:ascii="宋体" w:hAnsi="宋体" w:cs="宋体"/>
          <w:bCs/>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3.未被“信用中国”网站（www.creditchina.gov.cn）列入失信被执行人、重大税收违法案件当事人名单、政府采购严重失信行为记录名单；</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4.单位负责人为同一人或者存在直接控股、管理关系的不同供应商，不得参加同一合同项下的政府采购活动。</w:t>
      </w:r>
      <w:r>
        <w:rPr>
          <w:rFonts w:ascii="宋体" w:hAnsi="宋体" w:cs="宋体"/>
          <w:bCs/>
          <w:color w:val="000000"/>
          <w:sz w:val="24"/>
        </w:rPr>
      </w:r>
      <w:r/>
    </w:p>
    <w:p>
      <w:pPr>
        <w:pStyle w:val="1016"/>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三、获取招标文件</w:t>
      </w:r>
      <w:r>
        <w:rPr>
          <w:rFonts w:ascii="宋体" w:hAnsi="宋体" w:cs="宋体"/>
          <w:b/>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自招标文件公告发布之日起5个工作日</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方式：本项目采用网上注册登记方式</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售价：0.00元</w:t>
      </w:r>
      <w:r>
        <w:rPr>
          <w:rFonts w:ascii="宋体" w:hAnsi="宋体" w:cs="宋体"/>
          <w:bCs/>
          <w:color w:val="000000"/>
          <w:sz w:val="24"/>
        </w:rPr>
      </w:r>
      <w:r/>
    </w:p>
    <w:p>
      <w:pPr>
        <w:pStyle w:val="1016"/>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四、提交投标文件截止时间、开标时间和地点</w:t>
      </w:r>
      <w:r>
        <w:rPr>
          <w:rFonts w:ascii="宋体" w:hAnsi="宋体" w:cs="宋体"/>
          <w:b/>
          <w:color w:val="000000"/>
          <w:sz w:val="24"/>
        </w:rPr>
      </w:r>
      <w:r/>
    </w:p>
    <w:p>
      <w:pPr>
        <w:pStyle w:val="1016"/>
        <w:ind w:firstLine="480"/>
        <w:jc w:val="left"/>
        <w:spacing w:line="460" w:lineRule="exact"/>
        <w:widowControl/>
        <w:rPr>
          <w:rFonts w:ascii="宋体" w:hAnsi="宋体" w:cs="宋体"/>
          <w:bCs/>
          <w:sz w:val="24"/>
        </w:rPr>
      </w:pPr>
      <w:r>
        <w:rPr>
          <w:rFonts w:hint="eastAsia" w:ascii="宋体" w:hAnsi="宋体" w:cs="宋体"/>
          <w:bCs/>
          <w:sz w:val="24"/>
        </w:rPr>
        <w:t xml:space="preserve">2026-10-</w:t>
      </w:r>
      <w:r>
        <w:rPr>
          <w:rFonts w:ascii="宋体" w:hAnsi="宋体" w:cs="宋体"/>
          <w:bCs/>
          <w:sz w:val="24"/>
        </w:rPr>
        <w:t xml:space="preserve">22</w:t>
      </w:r>
      <w:r>
        <w:rPr>
          <w:rFonts w:hint="eastAsia" w:ascii="宋体" w:hAnsi="宋体" w:cs="宋体"/>
          <w:bCs/>
          <w:sz w:val="24"/>
        </w:rPr>
        <w:t xml:space="preserve"> </w:t>
      </w:r>
      <w:r>
        <w:rPr>
          <w:rFonts w:ascii="宋体" w:hAnsi="宋体" w:cs="宋体"/>
          <w:bCs/>
          <w:sz w:val="24"/>
        </w:rPr>
        <w:t xml:space="preserve">09</w:t>
      </w:r>
      <w:r>
        <w:rPr>
          <w:rFonts w:hint="eastAsia" w:ascii="宋体" w:hAnsi="宋体" w:cs="宋体"/>
          <w:bCs/>
          <w:sz w:val="24"/>
        </w:rPr>
        <w:t xml:space="preserve">:00（北京时间）</w:t>
      </w:r>
      <w:r>
        <w:rPr>
          <w:rFonts w:ascii="宋体" w:hAnsi="宋体" w:cs="宋体"/>
          <w:bCs/>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地点：“苏采云”政府采购交易系统网上开标大厅</w:t>
      </w:r>
      <w:r>
        <w:rPr>
          <w:rFonts w:ascii="宋体" w:hAnsi="宋体" w:cs="宋体"/>
          <w:bCs/>
          <w:color w:val="000000"/>
          <w:sz w:val="24"/>
        </w:rPr>
      </w:r>
      <w:r/>
    </w:p>
    <w:p>
      <w:pPr>
        <w:pStyle w:val="1016"/>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五、公告期限</w:t>
      </w:r>
      <w:r>
        <w:rPr>
          <w:rFonts w:ascii="宋体" w:hAnsi="宋体" w:cs="宋体"/>
          <w:b/>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自本公告发布之日起5个工作日。</w:t>
      </w:r>
      <w:r>
        <w:rPr>
          <w:rFonts w:ascii="宋体" w:hAnsi="宋体" w:cs="宋体"/>
          <w:bCs/>
          <w:color w:val="000000"/>
          <w:sz w:val="24"/>
        </w:rPr>
      </w:r>
      <w:r/>
    </w:p>
    <w:p>
      <w:pPr>
        <w:pStyle w:val="1016"/>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六、其他补充事宜</w:t>
      </w:r>
      <w:r>
        <w:rPr>
          <w:rFonts w:ascii="宋体" w:hAnsi="宋体" w:cs="宋体"/>
          <w:b/>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潜在投标人访问“苏采云”系统的网络地址和方法：</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“苏采云”系统的网址：http://jszfcg.jsczt.cn/。</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“CA数字证书”的获取：</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rPr>
          <w:rFonts w:ascii="宋体" w:hAnsi="宋体" w:cs="宋体"/>
          <w:bCs/>
          <w:color w:val="000000"/>
          <w:sz w:val="24"/>
        </w:rPr>
      </w:r>
      <w:r/>
    </w:p>
    <w:p>
      <w:pPr>
        <w:pStyle w:val="1016"/>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rPr>
          <w:rFonts w:ascii="宋体" w:hAnsi="宋体" w:cs="宋体"/>
          <w:b/>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.投标人如在投标过程中存在以下行为，将被列入不良行为记录名单。</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.1提供虚假材料谋取中标成交的或采取不正当手段诋毁、排挤其他供应商的；</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.2投标人递交无竞争力投标文件的。</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rPr>
          <w:rFonts w:ascii="宋体" w:hAnsi="宋体" w:cs="宋体"/>
          <w:bCs/>
          <w:color w:val="000000"/>
          <w:sz w:val="24"/>
        </w:rPr>
      </w:r>
      <w:r/>
    </w:p>
    <w:p>
      <w:pPr>
        <w:pStyle w:val="1016"/>
        <w:ind w:firstLine="482"/>
        <w:jc w:val="left"/>
        <w:spacing w:line="460" w:lineRule="exact"/>
        <w:widowControl/>
        <w:rPr>
          <w:rFonts w:ascii="宋体" w:hAnsi="宋体" w:cs="宋体"/>
          <w:bCs/>
          <w:color w:val="000000"/>
          <w:sz w:val="24"/>
        </w:rPr>
      </w:pPr>
      <w:r>
        <w:rPr>
          <w:rFonts w:hint="eastAsia" w:ascii="宋体" w:hAnsi="宋体" w:cs="宋体"/>
          <w:b/>
          <w:color w:val="000000"/>
          <w:sz w:val="24"/>
        </w:rPr>
        <w:t xml:space="preserve">七、对本次招标提出询问，请按以下方式联系</w:t>
      </w:r>
      <w:r>
        <w:rPr>
          <w:rFonts w:ascii="宋体" w:hAnsi="宋体" w:cs="宋体"/>
          <w:bCs/>
          <w:color w:val="000000"/>
          <w:sz w:val="24"/>
        </w:rPr>
      </w:r>
      <w:r/>
    </w:p>
    <w:p>
      <w:pPr>
        <w:pStyle w:val="101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p>
    <w:p>
      <w:pPr>
        <w:pStyle w:val="101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单位名称：建湖县人民医院</w:t>
      </w:r>
      <w:r>
        <w:rPr>
          <w:rFonts w:ascii="宋体" w:hAnsi="宋体" w:cs="宋体"/>
          <w:bCs/>
          <w:color w:val="000000"/>
          <w:sz w:val="24"/>
        </w:rPr>
      </w:r>
      <w:r/>
    </w:p>
    <w:p>
      <w:pPr>
        <w:pStyle w:val="101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cs="宋体"/>
          <w:color w:val="000000"/>
          <w:sz w:val="24"/>
        </w:rPr>
        <w:t xml:space="preserve">建湖县南环路666号</w:t>
      </w:r>
      <w:r>
        <w:rPr>
          <w:rFonts w:ascii="宋体" w:hAnsi="宋体" w:cs="宋体"/>
          <w:bCs/>
          <w:color w:val="000000"/>
          <w:sz w:val="24"/>
        </w:rPr>
      </w:r>
      <w:r/>
    </w:p>
    <w:p>
      <w:pPr>
        <w:pStyle w:val="101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韩先生</w:t>
      </w:r>
      <w:r>
        <w:rPr>
          <w:rFonts w:ascii="宋体" w:hAnsi="宋体" w:cs="宋体"/>
          <w:bCs/>
          <w:color w:val="000000"/>
          <w:sz w:val="24"/>
        </w:rPr>
      </w:r>
      <w:r/>
    </w:p>
    <w:p>
      <w:pPr>
        <w:pStyle w:val="1016"/>
        <w:ind w:firstLine="480"/>
        <w:jc w:val="left"/>
        <w:spacing w:line="480" w:lineRule="exact"/>
        <w:widowControl/>
        <w:rPr>
          <w:rFonts w:ascii="宋体" w:hAnsi="宋体" w:cs="宋体"/>
          <w:color w:val="000000"/>
          <w:sz w:val="24"/>
        </w:rPr>
      </w:pPr>
      <w:r>
        <w:rPr>
          <w:rFonts w:hint="eastAsia" w:ascii="宋体" w:hAnsi="宋体" w:cs="宋体"/>
          <w:bCs/>
          <w:color w:val="000000"/>
          <w:sz w:val="24"/>
        </w:rPr>
        <w:t xml:space="preserve">联系电话：</w:t>
      </w:r>
      <w:r>
        <w:rPr>
          <w:rFonts w:hint="eastAsia" w:ascii="宋体" w:hAnsi="宋体" w:cs="宋体"/>
          <w:color w:val="000000"/>
          <w:sz w:val="24"/>
        </w:rPr>
        <w:t xml:space="preserve">0515-80615356</w:t>
      </w:r>
      <w:r>
        <w:rPr>
          <w:rFonts w:ascii="宋体" w:hAnsi="宋体" w:cs="宋体"/>
          <w:color w:val="000000"/>
          <w:sz w:val="24"/>
        </w:rPr>
      </w:r>
      <w:r/>
    </w:p>
    <w:p>
      <w:pPr>
        <w:pStyle w:val="101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2.采购代理机构信息（如有）</w:t>
      </w:r>
      <w:r>
        <w:rPr>
          <w:rFonts w:ascii="宋体" w:hAnsi="宋体" w:cs="宋体"/>
          <w:bCs/>
          <w:color w:val="000000"/>
          <w:sz w:val="24"/>
        </w:rPr>
      </w:r>
      <w:r/>
    </w:p>
    <w:p>
      <w:pPr>
        <w:pStyle w:val="101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rPr>
          <w:rFonts w:ascii="宋体" w:hAnsi="宋体" w:cs="宋体"/>
          <w:bCs/>
          <w:color w:val="000000"/>
          <w:sz w:val="24"/>
        </w:rPr>
      </w:r>
      <w:r/>
    </w:p>
    <w:p>
      <w:pPr>
        <w:pStyle w:val="1016"/>
        <w:ind w:firstLine="480"/>
        <w:jc w:val="left"/>
        <w:spacing w:line="480" w:lineRule="exact"/>
        <w:widowControl/>
        <w:rPr>
          <w:rFonts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建湖县湖中南路天铂·铂金街（建湖宝龙广场）11幢二楼207</w:t>
      </w:r>
      <w:r>
        <w:rPr>
          <w:rFonts w:ascii="宋体" w:hAnsi="宋体" w:cs="Arial"/>
          <w:color w:val="000000"/>
          <w:sz w:val="24"/>
        </w:rPr>
      </w:r>
      <w:r/>
    </w:p>
    <w:p>
      <w:pPr>
        <w:pStyle w:val="101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联系人：姜先生</w:t>
      </w:r>
      <w:r>
        <w:rPr>
          <w:rFonts w:ascii="宋体" w:hAnsi="宋体" w:cs="宋体"/>
          <w:bCs/>
          <w:color w:val="000000"/>
          <w:sz w:val="24"/>
        </w:rPr>
      </w:r>
      <w:r/>
    </w:p>
    <w:p>
      <w:pPr>
        <w:pStyle w:val="101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rPr>
          <w:rFonts w:ascii="宋体" w:hAnsi="宋体" w:cs="宋体"/>
          <w:bCs/>
          <w:color w:val="000000"/>
          <w:sz w:val="24"/>
        </w:rPr>
      </w:r>
      <w:r/>
    </w:p>
    <w:p>
      <w:pPr>
        <w:pStyle w:val="101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3.项目联系方式</w:t>
      </w:r>
      <w:r>
        <w:rPr>
          <w:rFonts w:ascii="宋体" w:hAnsi="宋体" w:cs="宋体"/>
          <w:bCs/>
          <w:color w:val="000000"/>
          <w:sz w:val="24"/>
        </w:rPr>
      </w:r>
      <w:r/>
    </w:p>
    <w:p>
      <w:pPr>
        <w:pStyle w:val="101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rPr>
          <w:rFonts w:ascii="宋体" w:hAnsi="宋体" w:cs="宋体"/>
          <w:bCs/>
          <w:color w:val="000000"/>
          <w:sz w:val="24"/>
        </w:rPr>
      </w:r>
      <w:r/>
    </w:p>
    <w:p>
      <w:pPr>
        <w:pStyle w:val="1016"/>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电话：0515-80663088</w:t>
      </w:r>
      <w:r>
        <w:rPr>
          <w:rFonts w:ascii="宋体" w:hAnsi="宋体" w:cs="宋体"/>
          <w:bCs/>
          <w:color w:val="000000"/>
          <w:sz w:val="24"/>
        </w:rPr>
      </w:r>
      <w:r/>
    </w:p>
    <w:p>
      <w:pPr>
        <w:pStyle w:val="1103"/>
        <w:rPr>
          <w:color w:val="000000"/>
        </w:rPr>
      </w:pPr>
      <w:r>
        <w:rPr>
          <w:color w:val="000000"/>
        </w:rPr>
      </w:r>
      <w:r/>
    </w:p>
    <w:p>
      <w:pPr>
        <w:pStyle w:val="1016"/>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sz w:val="44"/>
          <w:szCs w:val="44"/>
        </w:rPr>
      </w:r>
      <w:r/>
    </w:p>
    <w:p>
      <w:pPr>
        <w:pStyle w:val="1016"/>
        <w:jc w:val="center"/>
        <w:rPr>
          <w:rFonts w:ascii="宋体" w:hAnsi="宋体"/>
          <w:b/>
          <w:color w:val="000000"/>
          <w:sz w:val="40"/>
          <w:szCs w:val="40"/>
        </w:rPr>
      </w:pPr>
      <w:r>
        <w:rPr>
          <w:rFonts w:hint="eastAsia" w:ascii="宋体" w:hAnsi="宋体"/>
          <w:b/>
          <w:color w:val="000000"/>
          <w:sz w:val="44"/>
          <w:szCs w:val="44"/>
        </w:rPr>
        <w:t xml:space="preserve">第二章  投标须知</w:t>
      </w:r>
      <w:r>
        <w:rPr>
          <w:rFonts w:ascii="宋体" w:hAnsi="宋体"/>
          <w:b/>
          <w:color w:val="000000"/>
          <w:sz w:val="40"/>
          <w:szCs w:val="40"/>
        </w:rPr>
      </w:r>
      <w:r/>
    </w:p>
    <w:p>
      <w:pPr>
        <w:pStyle w:val="1016"/>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rPr>
          <w:rFonts w:ascii="宋体" w:hAnsi="宋体"/>
          <w:b/>
          <w:color w:val="000000"/>
          <w:sz w:val="36"/>
          <w:szCs w:val="36"/>
        </w:rPr>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pStyle w:val="1016"/>
              <w:jc w:val="center"/>
              <w:spacing w:line="30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512" w:type="dxa"/>
            <w:vAlign w:val="center"/>
            <w:textDirection w:val="lrTb"/>
            <w:noWrap w:val="false"/>
          </w:tcPr>
          <w:p>
            <w:pPr>
              <w:pStyle w:val="1016"/>
              <w:jc w:val="center"/>
              <w:spacing w:line="300" w:lineRule="exact"/>
              <w:widowControl/>
              <w:rPr>
                <w:rFonts w:ascii="宋体" w:hAnsi="宋体" w:cs="Arial"/>
                <w:bCs/>
                <w:color w:val="000000"/>
                <w:sz w:val="24"/>
              </w:rPr>
            </w:pPr>
            <w:r>
              <w:rPr>
                <w:rFonts w:hint="eastAsia" w:ascii="宋体" w:hAnsi="宋体"/>
                <w:bCs/>
                <w:color w:val="000000"/>
                <w:sz w:val="24"/>
              </w:rPr>
              <w:t xml:space="preserve">建湖县人民医院C型臂X射线机采购项目</w:t>
            </w:r>
            <w:r>
              <w:rPr>
                <w:rFonts w:ascii="宋体" w:hAnsi="宋体" w:cs="Arial"/>
                <w:bCs/>
                <w:color w:val="000000"/>
                <w:sz w:val="24"/>
              </w:rPr>
            </w:r>
            <w:r/>
          </w:p>
        </w:tc>
      </w:tr>
      <w:tr>
        <w:trPr>
          <w:trHeight w:val="1198" w:hRule="exact"/>
        </w:trPr>
        <w:tc>
          <w:tcPr>
            <w:tcW w:w="2497" w:type="dxa"/>
            <w:vAlign w:val="center"/>
            <w:textDirection w:val="lrTb"/>
            <w:noWrap w:val="false"/>
          </w:tcPr>
          <w:p>
            <w:pPr>
              <w:pStyle w:val="1016"/>
              <w:jc w:val="center"/>
              <w:spacing w:line="300" w:lineRule="exact"/>
              <w:rPr>
                <w:rFonts w:ascii="宋体" w:hAnsi="宋体"/>
                <w:bCs/>
                <w:color w:val="000000"/>
                <w:sz w:val="24"/>
              </w:rPr>
            </w:pPr>
            <w:r>
              <w:rPr>
                <w:rFonts w:hint="eastAsia" w:ascii="宋体" w:hAnsi="宋体"/>
                <w:bCs/>
                <w:color w:val="000000"/>
                <w:sz w:val="24"/>
              </w:rPr>
              <w:t xml:space="preserve">采购内容</w:t>
            </w:r>
            <w:r>
              <w:rPr>
                <w:rFonts w:ascii="宋体" w:hAnsi="宋体"/>
                <w:bCs/>
                <w:color w:val="000000"/>
                <w:sz w:val="24"/>
              </w:rPr>
            </w:r>
            <w:r/>
          </w:p>
        </w:tc>
        <w:tc>
          <w:tcPr>
            <w:gridSpan w:val="3"/>
            <w:tcW w:w="7512" w:type="dxa"/>
            <w:vAlign w:val="center"/>
            <w:textDirection w:val="lrTb"/>
            <w:noWrap w:val="false"/>
          </w:tcPr>
          <w:p>
            <w:pPr>
              <w:pStyle w:val="1016"/>
              <w:ind w:firstLine="480"/>
              <w:jc w:val="left"/>
              <w:widowControl/>
              <w:rPr>
                <w:rFonts w:ascii="宋体" w:hAnsi="宋体"/>
                <w:bCs/>
                <w:color w:val="000000"/>
                <w:sz w:val="24"/>
              </w:rPr>
            </w:pPr>
            <w:r>
              <w:rPr>
                <w:rFonts w:hint="eastAsia" w:ascii="宋体" w:hAnsi="宋体"/>
                <w:bCs/>
                <w:color w:val="000000"/>
                <w:sz w:val="24"/>
              </w:rPr>
              <w:t xml:space="preserve">采购范围内所有产品（C型臂X射线机1台）的供货、运输（送达至采购方指定地点并卸货）、安装、调试及售后服务等内容</w:t>
            </w:r>
            <w:r>
              <w:rPr>
                <w:rFonts w:hint="eastAsia" w:ascii="宋体" w:hAnsi="宋体" w:cs="宋体"/>
                <w:color w:val="000000"/>
                <w:sz w:val="24"/>
              </w:rPr>
              <w:t xml:space="preserve">，</w:t>
            </w:r>
            <w:r>
              <w:rPr>
                <w:rFonts w:hint="eastAsia" w:ascii="宋体" w:hAnsi="宋体" w:cs="宋体"/>
                <w:bCs/>
                <w:color w:val="000000"/>
                <w:sz w:val="24"/>
                <w:szCs w:val="22"/>
              </w:rPr>
              <w:t xml:space="preserve">具体招标内容详见招标文件“第三章招标内容及要求”</w:t>
            </w:r>
            <w:r>
              <w:rPr>
                <w:rFonts w:hint="eastAsia" w:ascii="宋体" w:hAnsi="宋体" w:cs="宋体"/>
                <w:color w:val="000000"/>
                <w:sz w:val="24"/>
              </w:rPr>
              <w:t xml:space="preserve">。</w:t>
            </w:r>
            <w:r>
              <w:rPr>
                <w:rFonts w:ascii="宋体" w:hAnsi="宋体"/>
                <w:bCs/>
                <w:color w:val="000000"/>
                <w:sz w:val="24"/>
              </w:rPr>
            </w:r>
            <w:r/>
          </w:p>
        </w:tc>
      </w:tr>
      <w:tr>
        <w:trPr>
          <w:trHeight w:val="784" w:hRule="exact"/>
        </w:trPr>
        <w:tc>
          <w:tcPr>
            <w:tcW w:w="2497" w:type="dxa"/>
            <w:vAlign w:val="center"/>
            <w:textDirection w:val="lrTb"/>
            <w:noWrap w:val="false"/>
          </w:tcPr>
          <w:p>
            <w:pPr>
              <w:pStyle w:val="1016"/>
              <w:jc w:val="center"/>
              <w:spacing w:line="30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512" w:type="dxa"/>
            <w:vAlign w:val="center"/>
            <w:textDirection w:val="lrTb"/>
            <w:noWrap w:val="false"/>
          </w:tcPr>
          <w:p>
            <w:pPr>
              <w:pStyle w:val="1016"/>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ascii="宋体" w:hAnsi="宋体"/>
                <w:b/>
                <w:color w:val="000000"/>
                <w:spacing w:val="14"/>
                <w:sz w:val="24"/>
                <w:shd w:val="clear" w:color="auto" w:fill="ffffff"/>
              </w:rPr>
            </w:r>
            <w:r/>
          </w:p>
        </w:tc>
      </w:tr>
      <w:tr>
        <w:trPr>
          <w:trHeight w:val="814" w:hRule="exact"/>
        </w:trPr>
        <w:tc>
          <w:tcPr>
            <w:tcW w:w="2497" w:type="dxa"/>
            <w:vAlign w:val="center"/>
            <w:textDirection w:val="lrTb"/>
            <w:noWrap w:val="false"/>
          </w:tcPr>
          <w:p>
            <w:pPr>
              <w:pStyle w:val="1016"/>
              <w:jc w:val="center"/>
              <w:spacing w:line="32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1970" w:type="dxa"/>
            <w:vAlign w:val="center"/>
            <w:textDirection w:val="lrTb"/>
            <w:noWrap w:val="false"/>
          </w:tcPr>
          <w:p>
            <w:pPr>
              <w:pStyle w:val="1016"/>
              <w:jc w:val="center"/>
              <w:rPr>
                <w:rFonts w:ascii="宋体" w:hAnsi="宋体"/>
                <w:bCs/>
                <w:color w:val="000000"/>
                <w:sz w:val="24"/>
              </w:rPr>
            </w:pPr>
            <w:r>
              <w:rPr>
                <w:rFonts w:hint="eastAsia" w:ascii="宋体" w:hAnsi="宋体" w:cs="宋体"/>
                <w:color w:val="000000"/>
                <w:sz w:val="24"/>
              </w:rPr>
              <w:t xml:space="preserve">韩先生</w:t>
            </w:r>
            <w:r>
              <w:rPr>
                <w:rFonts w:ascii="宋体" w:hAnsi="宋体"/>
                <w:bCs/>
                <w:color w:val="000000"/>
                <w:sz w:val="24"/>
              </w:rPr>
            </w:r>
            <w:r/>
          </w:p>
        </w:tc>
        <w:tc>
          <w:tcPr>
            <w:tcW w:w="1624" w:type="dxa"/>
            <w:vAlign w:val="center"/>
            <w:textDirection w:val="lrTb"/>
            <w:noWrap w:val="false"/>
          </w:tcPr>
          <w:p>
            <w:pPr>
              <w:pStyle w:val="1016"/>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1016"/>
              <w:jc w:val="center"/>
              <w:spacing w:line="300" w:lineRule="exact"/>
              <w:rPr>
                <w:rFonts w:ascii="宋体" w:hAnsi="宋体"/>
                <w:bCs/>
                <w:color w:val="000000"/>
                <w:sz w:val="24"/>
              </w:rPr>
            </w:pPr>
            <w:r>
              <w:rPr>
                <w:rFonts w:hint="eastAsia" w:ascii="宋体" w:hAnsi="宋体" w:cs="宋体"/>
                <w:color w:val="000000"/>
                <w:sz w:val="24"/>
              </w:rPr>
              <w:t xml:space="preserve">0515-80615356</w:t>
            </w:r>
            <w:r>
              <w:rPr>
                <w:rFonts w:ascii="宋体" w:hAnsi="宋体"/>
                <w:bCs/>
                <w:color w:val="000000"/>
                <w:sz w:val="24"/>
              </w:rPr>
            </w:r>
            <w:r/>
          </w:p>
        </w:tc>
      </w:tr>
      <w:tr>
        <w:trPr>
          <w:trHeight w:val="814" w:hRule="exact"/>
        </w:trPr>
        <w:tc>
          <w:tcPr>
            <w:tcW w:w="2497" w:type="dxa"/>
            <w:vAlign w:val="center"/>
            <w:textDirection w:val="lrTb"/>
            <w:noWrap w:val="false"/>
          </w:tcPr>
          <w:p>
            <w:pPr>
              <w:pStyle w:val="1016"/>
              <w:jc w:val="center"/>
              <w:spacing w:line="32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1970" w:type="dxa"/>
            <w:vAlign w:val="center"/>
            <w:textDirection w:val="lrTb"/>
            <w:noWrap w:val="false"/>
          </w:tcPr>
          <w:p>
            <w:pPr>
              <w:pStyle w:val="1016"/>
              <w:jc w:val="center"/>
              <w:spacing w:line="440" w:lineRule="exact"/>
              <w:rPr>
                <w:rFonts w:ascii="宋体" w:hAnsi="宋体"/>
                <w:bCs/>
                <w:color w:val="000000"/>
                <w:sz w:val="24"/>
              </w:rPr>
            </w:pPr>
            <w:r>
              <w:rPr>
                <w:rFonts w:hint="eastAsia" w:ascii="宋体" w:hAnsi="宋体" w:cs="宋体"/>
                <w:bCs/>
                <w:color w:val="000000"/>
                <w:sz w:val="24"/>
              </w:rPr>
              <w:t xml:space="preserve">姜先生</w:t>
            </w:r>
            <w:r>
              <w:rPr>
                <w:rFonts w:ascii="宋体" w:hAnsi="宋体"/>
                <w:bCs/>
                <w:color w:val="000000"/>
                <w:sz w:val="24"/>
              </w:rPr>
            </w:r>
            <w:r/>
          </w:p>
        </w:tc>
        <w:tc>
          <w:tcPr>
            <w:tcW w:w="1624" w:type="dxa"/>
            <w:vAlign w:val="center"/>
            <w:textDirection w:val="lrTb"/>
            <w:noWrap w:val="false"/>
          </w:tcPr>
          <w:p>
            <w:pPr>
              <w:pStyle w:val="1016"/>
              <w:jc w:val="center"/>
              <w:spacing w:line="32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1016"/>
              <w:jc w:val="center"/>
              <w:spacing w:line="300" w:lineRule="exact"/>
              <w:rPr>
                <w:rFonts w:ascii="宋体" w:hAnsi="宋体"/>
                <w:bCs/>
                <w:color w:val="000000"/>
                <w:sz w:val="24"/>
              </w:rPr>
            </w:pPr>
            <w:r>
              <w:rPr>
                <w:rFonts w:hint="eastAsia" w:ascii="宋体" w:hAnsi="宋体"/>
                <w:bCs/>
                <w:color w:val="000000"/>
                <w:sz w:val="24"/>
              </w:rPr>
              <w:t xml:space="preserve">0515-80663088、18796544827</w:t>
            </w:r>
            <w:r>
              <w:rPr>
                <w:rFonts w:ascii="宋体" w:hAnsi="宋体"/>
                <w:bCs/>
                <w:color w:val="000000"/>
                <w:sz w:val="24"/>
              </w:rPr>
            </w:r>
            <w:r/>
          </w:p>
        </w:tc>
      </w:tr>
      <w:tr>
        <w:trPr>
          <w:trHeight w:val="928" w:hRule="exact"/>
        </w:trPr>
        <w:tc>
          <w:tcPr>
            <w:tcW w:w="2497" w:type="dxa"/>
            <w:vAlign w:val="center"/>
            <w:textDirection w:val="lrTb"/>
            <w:noWrap w:val="false"/>
          </w:tcPr>
          <w:p>
            <w:pPr>
              <w:pStyle w:val="1016"/>
              <w:jc w:val="center"/>
              <w:spacing w:line="30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512" w:type="dxa"/>
            <w:vAlign w:val="center"/>
            <w:textDirection w:val="lrTb"/>
            <w:noWrap w:val="false"/>
          </w:tcPr>
          <w:p>
            <w:pPr>
              <w:pStyle w:val="1016"/>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
                <w:bCs/>
                <w:color w:val="000000"/>
                <w:sz w:val="24"/>
              </w:rPr>
            </w:r>
            <w:r/>
          </w:p>
        </w:tc>
      </w:tr>
      <w:tr>
        <w:trPr>
          <w:trHeight w:val="2995"/>
        </w:trPr>
        <w:tc>
          <w:tcPr>
            <w:tcW w:w="2497" w:type="dxa"/>
            <w:vAlign w:val="center"/>
            <w:textDirection w:val="lrTb"/>
            <w:noWrap w:val="false"/>
          </w:tcPr>
          <w:p>
            <w:pPr>
              <w:pStyle w:val="1016"/>
              <w:jc w:val="center"/>
              <w:spacing w:line="30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512" w:type="dxa"/>
            <w:vAlign w:val="center"/>
            <w:textDirection w:val="lrTb"/>
            <w:noWrap w:val="false"/>
          </w:tcPr>
          <w:p>
            <w:pPr>
              <w:pStyle w:val="1016"/>
              <w:ind w:firstLine="480"/>
              <w:jc w:val="left"/>
              <w:spacing w:line="300" w:lineRule="exact"/>
              <w:rPr>
                <w:rFonts w:ascii="宋体" w:hAnsi="宋体" w:cs="宋体"/>
                <w:color w:val="000000"/>
                <w:sz w:val="24"/>
                <w:szCs w:val="20"/>
              </w:rPr>
            </w:pPr>
            <w:r>
              <w:rPr>
                <w:rFonts w:hint="eastAsia" w:ascii="宋体" w:hAnsi="宋体" w:cs="宋体"/>
                <w:color w:val="000000"/>
                <w:sz w:val="24"/>
                <w:szCs w:val="20"/>
              </w:rPr>
              <w:t xml:space="preserve">中标单位在签订合同时，须向采购人交纳项目中标价5%的履约保证金，在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ascii="宋体" w:hAnsi="宋体" w:cs="宋体"/>
                <w:color w:val="000000"/>
                <w:sz w:val="24"/>
                <w:szCs w:val="20"/>
              </w:rPr>
            </w:r>
            <w:r/>
          </w:p>
          <w:p>
            <w:pPr>
              <w:pStyle w:val="1016"/>
              <w:ind w:firstLine="480"/>
              <w:jc w:val="left"/>
              <w:spacing w:line="300" w:lineRule="exact"/>
              <w:rPr>
                <w:rFonts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ascii="宋体" w:hAnsi="宋体" w:cs="宋体"/>
                <w:color w:val="000000"/>
                <w:sz w:val="24"/>
                <w:szCs w:val="20"/>
              </w:rPr>
            </w:r>
            <w:r/>
          </w:p>
        </w:tc>
      </w:tr>
      <w:tr>
        <w:trPr>
          <w:trHeight w:val="1017"/>
        </w:trPr>
        <w:tc>
          <w:tcPr>
            <w:tcW w:w="2497" w:type="dxa"/>
            <w:vAlign w:val="center"/>
            <w:textDirection w:val="lrTb"/>
            <w:noWrap w:val="false"/>
          </w:tcPr>
          <w:p>
            <w:pPr>
              <w:pStyle w:val="1016"/>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pStyle w:val="1016"/>
              <w:ind w:firstLine="480"/>
              <w:jc w:val="center"/>
              <w:spacing w:line="300" w:lineRule="exact"/>
              <w:widowControl/>
              <w:rPr>
                <w:rFonts w:ascii="宋体" w:hAnsi="宋体" w:cs="宋体"/>
                <w:bCs/>
                <w:sz w:val="24"/>
              </w:rPr>
            </w:pPr>
            <w:r>
              <w:rPr>
                <w:rFonts w:hint="eastAsia" w:ascii="宋体" w:hAnsi="宋体" w:cs="宋体"/>
                <w:sz w:val="24"/>
              </w:rPr>
              <w:t xml:space="preserve">合同签订后30日历天内供货、安装、调试完成，并通过验收。</w:t>
            </w:r>
            <w:r>
              <w:rPr>
                <w:rFonts w:ascii="宋体" w:hAnsi="宋体" w:cs="宋体"/>
                <w:bCs/>
                <w:sz w:val="24"/>
              </w:rPr>
            </w:r>
            <w:r/>
          </w:p>
        </w:tc>
      </w:tr>
      <w:tr>
        <w:trPr>
          <w:trHeight w:val="1017"/>
        </w:trPr>
        <w:tc>
          <w:tcPr>
            <w:tcW w:w="2497" w:type="dxa"/>
            <w:vAlign w:val="center"/>
            <w:textDirection w:val="lrTb"/>
            <w:noWrap w:val="false"/>
          </w:tcPr>
          <w:p>
            <w:pPr>
              <w:pStyle w:val="1016"/>
              <w:jc w:val="center"/>
              <w:spacing w:line="300" w:lineRule="exact"/>
              <w:rPr>
                <w:rFonts w:ascii="宋体" w:hAnsi="宋体" w:cs="Arial"/>
                <w:bCs/>
                <w:color w:val="000000"/>
                <w:sz w:val="24"/>
              </w:rPr>
            </w:pPr>
            <w:r>
              <w:rPr>
                <w:rFonts w:hint="eastAsia" w:ascii="宋体" w:hAnsi="宋体" w:cs="Arial"/>
                <w:bCs/>
                <w:color w:val="000000"/>
                <w:sz w:val="24"/>
              </w:rPr>
              <w:t xml:space="preserve">质保期</w:t>
            </w:r>
            <w:r>
              <w:rPr>
                <w:rFonts w:ascii="宋体" w:hAnsi="宋体" w:cs="Arial"/>
                <w:bCs/>
                <w:color w:val="000000"/>
                <w:sz w:val="24"/>
              </w:rPr>
            </w:r>
            <w:r/>
          </w:p>
        </w:tc>
        <w:tc>
          <w:tcPr>
            <w:gridSpan w:val="3"/>
            <w:tcW w:w="7512" w:type="dxa"/>
            <w:vAlign w:val="center"/>
            <w:textDirection w:val="lrTb"/>
            <w:noWrap w:val="false"/>
          </w:tcPr>
          <w:p>
            <w:pPr>
              <w:pStyle w:val="1016"/>
              <w:jc w:val="center"/>
              <w:spacing w:line="300" w:lineRule="exact"/>
              <w:widowControl/>
              <w:rPr>
                <w:rFonts w:ascii="宋体" w:hAnsi="宋体" w:cs="宋体"/>
                <w:sz w:val="24"/>
              </w:rPr>
            </w:pPr>
            <w:r>
              <w:rPr>
                <w:rFonts w:hint="eastAsia" w:ascii="宋体" w:hAnsi="宋体" w:cs="Arial"/>
                <w:sz w:val="24"/>
              </w:rPr>
              <w:t xml:space="preserve">三年</w:t>
            </w:r>
            <w:r>
              <w:rPr>
                <w:rFonts w:ascii="宋体" w:hAnsi="宋体" w:cs="宋体"/>
                <w:sz w:val="24"/>
              </w:rPr>
            </w:r>
            <w:r/>
          </w:p>
        </w:tc>
      </w:tr>
      <w:tr>
        <w:trPr>
          <w:trHeight w:val="1551"/>
        </w:trPr>
        <w:tc>
          <w:tcPr>
            <w:tcW w:w="2497" w:type="dxa"/>
            <w:vAlign w:val="center"/>
            <w:textDirection w:val="lrTb"/>
            <w:noWrap w:val="false"/>
          </w:tcPr>
          <w:p>
            <w:pPr>
              <w:pStyle w:val="1016"/>
              <w:jc w:val="center"/>
              <w:spacing w:line="300" w:lineRule="exact"/>
              <w:rPr>
                <w:rFonts w:ascii="宋体" w:hAnsi="宋体"/>
                <w:bCs/>
                <w:color w:val="000000"/>
                <w:sz w:val="24"/>
              </w:rPr>
            </w:pPr>
            <w:r>
              <w:rPr>
                <w:rFonts w:hint="eastAsia" w:ascii="宋体" w:hAnsi="宋体"/>
                <w:bCs/>
                <w:color w:val="000000"/>
                <w:sz w:val="24"/>
              </w:rPr>
              <w:t xml:space="preserve">投标文件</w:t>
            </w:r>
            <w:r>
              <w:rPr>
                <w:rFonts w:ascii="宋体" w:hAnsi="宋体"/>
                <w:bCs/>
                <w:color w:val="000000"/>
                <w:sz w:val="24"/>
              </w:rPr>
            </w:r>
            <w:r/>
          </w:p>
        </w:tc>
        <w:tc>
          <w:tcPr>
            <w:gridSpan w:val="3"/>
            <w:tcW w:w="7512" w:type="dxa"/>
            <w:vAlign w:val="center"/>
            <w:textDirection w:val="lrTb"/>
            <w:noWrap w:val="false"/>
          </w:tcPr>
          <w:p>
            <w:pPr>
              <w:pStyle w:val="1016"/>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w:t>
            </w:r>
            <w:r>
              <w:rPr>
                <w:rFonts w:hint="eastAsia" w:ascii="宋体" w:hAnsi="宋体" w:cs="Arial"/>
                <w:color w:val="000000"/>
                <w:sz w:val="24"/>
              </w:rPr>
              <w:t xml:space="preserve">建湖县湖中南路天铂·铂金街（建湖宝龙广场）11幢二楼207</w:t>
            </w:r>
            <w:r>
              <w:rPr>
                <w:rFonts w:hint="eastAsia" w:ascii="宋体" w:hAnsi="宋体" w:cs="宋体"/>
                <w:color w:val="000000"/>
                <w:sz w:val="24"/>
                <w:szCs w:val="22"/>
              </w:rPr>
              <w:t xml:space="preserve">江苏双清工程造价咨询有限公司，未中标单位不需要提供。</w:t>
            </w:r>
            <w:r>
              <w:rPr>
                <w:rFonts w:ascii="宋体" w:hAnsi="宋体" w:cs="宋体"/>
                <w:b/>
                <w:color w:val="000000"/>
                <w:sz w:val="24"/>
              </w:rPr>
            </w:r>
            <w:r/>
          </w:p>
        </w:tc>
      </w:tr>
      <w:tr>
        <w:trPr>
          <w:trHeight w:val="937"/>
        </w:trPr>
        <w:tc>
          <w:tcPr>
            <w:tcW w:w="2497" w:type="dxa"/>
            <w:vAlign w:val="center"/>
            <w:textDirection w:val="lrTb"/>
            <w:noWrap w:val="false"/>
          </w:tcPr>
          <w:p>
            <w:pPr>
              <w:pStyle w:val="1016"/>
              <w:jc w:val="center"/>
              <w:spacing w:line="30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512" w:type="dxa"/>
            <w:vAlign w:val="center"/>
            <w:textDirection w:val="lrTb"/>
            <w:noWrap w:val="false"/>
          </w:tcPr>
          <w:p>
            <w:pPr>
              <w:pStyle w:val="1016"/>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ascii="宋体" w:hAnsi="宋体"/>
                <w:b/>
                <w:bCs/>
                <w:color w:val="000000"/>
                <w:sz w:val="24"/>
              </w:rPr>
            </w:r>
            <w:r/>
          </w:p>
        </w:tc>
      </w:tr>
      <w:tr>
        <w:trPr>
          <w:trHeight w:val="1012"/>
        </w:trPr>
        <w:tc>
          <w:tcPr>
            <w:tcW w:w="2497" w:type="dxa"/>
            <w:vAlign w:val="center"/>
            <w:textDirection w:val="lrTb"/>
            <w:noWrap w:val="false"/>
          </w:tcPr>
          <w:p>
            <w:pPr>
              <w:pStyle w:val="1016"/>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p>
        </w:tc>
        <w:tc>
          <w:tcPr>
            <w:gridSpan w:val="3"/>
            <w:tcW w:w="7512" w:type="dxa"/>
            <w:vAlign w:val="center"/>
            <w:textDirection w:val="lrTb"/>
            <w:noWrap w:val="false"/>
          </w:tcPr>
          <w:p>
            <w:pPr>
              <w:pStyle w:val="1016"/>
              <w:jc w:val="left"/>
              <w:spacing w:line="400" w:lineRule="exact"/>
              <w:rPr>
                <w:rFonts w:ascii="宋体" w:hAnsi="宋体"/>
                <w:bCs/>
                <w:sz w:val="24"/>
              </w:rPr>
            </w:pPr>
            <w:r>
              <w:rPr>
                <w:rFonts w:hint="eastAsia" w:ascii="宋体" w:hAnsi="宋体" w:cs="宋体"/>
                <w:sz w:val="24"/>
              </w:rPr>
              <w:t xml:space="preserve">时间：</w:t>
            </w:r>
            <w:r>
              <w:rPr>
                <w:rFonts w:hint="eastAsia" w:ascii="宋体" w:hAnsi="宋体"/>
                <w:b/>
                <w:bCs/>
                <w:sz w:val="24"/>
                <w:u w:val="single"/>
              </w:rPr>
              <w:t xml:space="preserve">202</w:t>
            </w:r>
            <w:r>
              <w:rPr>
                <w:rFonts w:ascii="宋体" w:hAnsi="宋体"/>
                <w:b/>
                <w:bCs/>
                <w:sz w:val="24"/>
                <w:u w:val="single"/>
              </w:rPr>
              <w:t xml:space="preserve">6</w:t>
            </w:r>
            <w:r>
              <w:rPr>
                <w:rFonts w:hint="eastAsia" w:ascii="宋体" w:hAnsi="宋体"/>
                <w:b/>
                <w:bCs/>
                <w:sz w:val="24"/>
                <w:u w:val="single"/>
              </w:rPr>
              <w:t xml:space="preserve">年10月</w:t>
            </w:r>
            <w:r>
              <w:rPr>
                <w:rFonts w:ascii="宋体" w:hAnsi="宋体"/>
                <w:b/>
                <w:bCs/>
                <w:sz w:val="24"/>
                <w:u w:val="single"/>
              </w:rPr>
              <w:t xml:space="preserve">22</w:t>
            </w:r>
            <w:r>
              <w:rPr>
                <w:rFonts w:hint="eastAsia" w:ascii="宋体" w:hAnsi="宋体"/>
                <w:b/>
                <w:bCs/>
                <w:sz w:val="24"/>
                <w:u w:val="single"/>
              </w:rPr>
              <w:t xml:space="preserve">日</w:t>
            </w:r>
            <w:r>
              <w:rPr>
                <w:rFonts w:ascii="宋体" w:hAnsi="宋体"/>
                <w:b/>
                <w:bCs/>
                <w:sz w:val="24"/>
                <w:u w:val="single"/>
              </w:rPr>
              <w:t xml:space="preserve">09</w:t>
            </w:r>
            <w:r>
              <w:rPr>
                <w:rFonts w:ascii="宋体" w:hAnsi="宋体"/>
                <w:b/>
                <w:bCs/>
                <w:sz w:val="24"/>
                <w:u w:val="single"/>
              </w:rPr>
              <w:t xml:space="preserve">:00</w:t>
            </w:r>
            <w:r>
              <w:rPr>
                <w:rFonts w:hint="eastAsia" w:ascii="宋体" w:hAnsi="宋体"/>
                <w:b/>
                <w:bCs/>
                <w:sz w:val="24"/>
                <w:u w:val="single"/>
              </w:rPr>
              <w:t xml:space="preserve">时</w:t>
            </w:r>
            <w:r>
              <w:rPr>
                <w:rFonts w:ascii="宋体" w:hAnsi="宋体"/>
                <w:bCs/>
                <w:sz w:val="24"/>
              </w:rPr>
            </w:r>
            <w:r/>
          </w:p>
        </w:tc>
      </w:tr>
      <w:tr>
        <w:trPr>
          <w:trHeight w:val="1212"/>
        </w:trPr>
        <w:tc>
          <w:tcPr>
            <w:tcW w:w="2497" w:type="dxa"/>
            <w:vAlign w:val="center"/>
            <w:textDirection w:val="lrTb"/>
            <w:noWrap w:val="false"/>
          </w:tcPr>
          <w:p>
            <w:pPr>
              <w:pStyle w:val="1016"/>
              <w:jc w:val="center"/>
              <w:spacing w:line="48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512" w:type="dxa"/>
            <w:vAlign w:val="center"/>
            <w:textDirection w:val="lrTb"/>
            <w:noWrap w:val="false"/>
          </w:tcPr>
          <w:p>
            <w:pPr>
              <w:pStyle w:val="1016"/>
              <w:jc w:val="left"/>
              <w:spacing w:line="400" w:lineRule="exact"/>
              <w:rPr>
                <w:rFonts w:ascii="宋体" w:hAnsi="宋体"/>
                <w:b/>
                <w:bCs/>
                <w:sz w:val="24"/>
                <w:u w:val="single"/>
              </w:rPr>
            </w:pPr>
            <w:r>
              <w:rPr>
                <w:rFonts w:hint="eastAsia" w:ascii="宋体" w:hAnsi="宋体" w:cs="宋体"/>
                <w:sz w:val="24"/>
              </w:rPr>
              <w:t xml:space="preserve">时间：</w:t>
            </w:r>
            <w:r>
              <w:rPr>
                <w:rFonts w:hint="eastAsia" w:ascii="宋体" w:hAnsi="宋体"/>
                <w:b/>
                <w:bCs/>
                <w:sz w:val="24"/>
                <w:u w:val="single"/>
              </w:rPr>
              <w:t xml:space="preserve">202</w:t>
            </w:r>
            <w:r>
              <w:rPr>
                <w:rFonts w:ascii="宋体" w:hAnsi="宋体"/>
                <w:b/>
                <w:bCs/>
                <w:sz w:val="24"/>
                <w:u w:val="single"/>
              </w:rPr>
              <w:t xml:space="preserve">6</w:t>
            </w:r>
            <w:r>
              <w:rPr>
                <w:rFonts w:hint="eastAsia" w:ascii="宋体" w:hAnsi="宋体"/>
                <w:b/>
                <w:bCs/>
                <w:sz w:val="24"/>
                <w:u w:val="single"/>
              </w:rPr>
              <w:t xml:space="preserve">年10月</w:t>
            </w:r>
            <w:r>
              <w:rPr>
                <w:rFonts w:ascii="宋体" w:hAnsi="宋体"/>
                <w:b/>
                <w:bCs/>
                <w:sz w:val="24"/>
                <w:u w:val="single"/>
              </w:rPr>
              <w:t xml:space="preserve">22</w:t>
            </w:r>
            <w:r>
              <w:rPr>
                <w:rFonts w:hint="eastAsia" w:ascii="宋体" w:hAnsi="宋体"/>
                <w:b/>
                <w:bCs/>
                <w:sz w:val="24"/>
                <w:u w:val="single"/>
              </w:rPr>
              <w:t xml:space="preserve">日</w:t>
            </w:r>
            <w:r>
              <w:rPr>
                <w:rFonts w:ascii="宋体" w:hAnsi="宋体"/>
                <w:b/>
                <w:bCs/>
                <w:sz w:val="24"/>
                <w:u w:val="single"/>
              </w:rPr>
              <w:t xml:space="preserve">09</w:t>
            </w:r>
            <w:r>
              <w:rPr>
                <w:rFonts w:ascii="宋体" w:hAnsi="宋体"/>
                <w:b/>
                <w:bCs/>
                <w:sz w:val="24"/>
                <w:u w:val="single"/>
              </w:rPr>
              <w:t xml:space="preserve">:00</w:t>
            </w:r>
            <w:r>
              <w:rPr>
                <w:rFonts w:hint="eastAsia" w:ascii="宋体" w:hAnsi="宋体"/>
                <w:b/>
                <w:bCs/>
                <w:sz w:val="24"/>
                <w:u w:val="single"/>
              </w:rPr>
              <w:t xml:space="preserve">时</w:t>
            </w:r>
            <w:r>
              <w:rPr>
                <w:rFonts w:ascii="宋体" w:hAnsi="宋体"/>
                <w:b/>
                <w:bCs/>
                <w:sz w:val="24"/>
                <w:u w:val="single"/>
              </w:rPr>
            </w:r>
            <w:r/>
          </w:p>
          <w:p>
            <w:pPr>
              <w:pStyle w:val="1016"/>
              <w:jc w:val="left"/>
              <w:spacing w:line="400" w:lineRule="exact"/>
              <w:rPr>
                <w:rFonts w:ascii="宋体" w:hAnsi="宋体"/>
                <w:bCs/>
                <w:sz w:val="24"/>
              </w:rPr>
            </w:pPr>
            <w:r>
              <w:rPr>
                <w:rFonts w:hint="eastAsia" w:ascii="宋体" w:hAnsi="宋体" w:cs="宋体"/>
                <w:sz w:val="24"/>
              </w:rPr>
              <w:t xml:space="preserve">地点：</w:t>
            </w:r>
            <w:r>
              <w:rPr>
                <w:rFonts w:hint="eastAsia" w:hAnsi="宋体"/>
                <w:bCs/>
                <w:sz w:val="24"/>
              </w:rPr>
              <w:t xml:space="preserve">建湖县公共资源交易中心不见面开标厅</w:t>
            </w:r>
            <w:r>
              <w:rPr>
                <w:rFonts w:hint="eastAsia" w:ascii="宋体" w:hAnsi="宋体" w:cs="宋体"/>
                <w:sz w:val="24"/>
              </w:rPr>
              <w:t xml:space="preserve"> </w:t>
            </w:r>
            <w:r>
              <w:rPr>
                <w:rFonts w:hint="eastAsia" w:ascii="宋体" w:hAnsi="宋体"/>
                <w:sz w:val="24"/>
              </w:rPr>
              <w:t xml:space="preserve"> </w:t>
            </w:r>
            <w:r>
              <w:rPr>
                <w:rFonts w:ascii="宋体" w:hAnsi="宋体"/>
                <w:bCs/>
                <w:sz w:val="24"/>
              </w:rPr>
            </w:r>
            <w:r/>
          </w:p>
        </w:tc>
      </w:tr>
      <w:tr>
        <w:trPr>
          <w:trHeight w:val="1017"/>
        </w:trPr>
        <w:tc>
          <w:tcPr>
            <w:tcW w:w="2497" w:type="dxa"/>
            <w:vAlign w:val="center"/>
            <w:textDirection w:val="lrTb"/>
            <w:noWrap w:val="false"/>
          </w:tcPr>
          <w:p>
            <w:pPr>
              <w:pStyle w:val="1016"/>
              <w:jc w:val="center"/>
              <w:spacing w:line="32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512" w:type="dxa"/>
            <w:vAlign w:val="center"/>
            <w:textDirection w:val="lrTb"/>
            <w:noWrap w:val="false"/>
          </w:tcPr>
          <w:p>
            <w:pPr>
              <w:pStyle w:val="1016"/>
              <w:jc w:val="center"/>
              <w:spacing w:line="320" w:lineRule="exact"/>
              <w:rPr>
                <w:rFonts w:ascii="宋体" w:hAnsi="宋体"/>
                <w:b/>
                <w:bCs/>
                <w:color w:val="000000"/>
                <w:sz w:val="24"/>
              </w:rPr>
            </w:pPr>
            <w:r>
              <w:rPr>
                <w:rFonts w:hint="eastAsia" w:ascii="宋体" w:hAnsi="宋体" w:cs="宋体"/>
                <w:bCs/>
                <w:color w:val="000000"/>
                <w:sz w:val="24"/>
              </w:rPr>
              <w:t xml:space="preserve">本项目采购预算为150万元，高于采购预算的作无效标论处。</w:t>
            </w:r>
            <w:r>
              <w:rPr>
                <w:rFonts w:ascii="宋体" w:hAnsi="宋体"/>
                <w:b/>
                <w:bCs/>
                <w:color w:val="000000"/>
                <w:sz w:val="24"/>
              </w:rPr>
            </w:r>
            <w:r/>
          </w:p>
        </w:tc>
      </w:tr>
      <w:tr>
        <w:trPr>
          <w:trHeight w:val="717"/>
        </w:trPr>
        <w:tc>
          <w:tcPr>
            <w:tcW w:w="2497" w:type="dxa"/>
            <w:vAlign w:val="center"/>
            <w:textDirection w:val="lrTb"/>
            <w:noWrap w:val="false"/>
          </w:tcPr>
          <w:p>
            <w:pPr>
              <w:pStyle w:val="1016"/>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512" w:type="dxa"/>
            <w:vAlign w:val="center"/>
            <w:textDirection w:val="lrTb"/>
            <w:noWrap w:val="false"/>
          </w:tcPr>
          <w:p>
            <w:pPr>
              <w:pStyle w:val="1016"/>
              <w:jc w:val="center"/>
              <w:spacing w:line="480" w:lineRule="exact"/>
              <w:rPr>
                <w:rFonts w:ascii="宋体" w:hAnsi="宋体"/>
                <w:b/>
                <w:bCs/>
                <w:color w:val="000000"/>
                <w:sz w:val="24"/>
              </w:rPr>
            </w:pPr>
            <w:r>
              <w:rPr>
                <w:rFonts w:hint="eastAsia" w:ascii="宋体" w:hAnsi="宋体"/>
                <w:b/>
                <w:color w:val="000000"/>
                <w:sz w:val="24"/>
              </w:rPr>
              <w:t xml:space="preserve">综合评分法</w:t>
            </w:r>
            <w:r>
              <w:rPr>
                <w:rFonts w:ascii="宋体" w:hAnsi="宋体"/>
                <w:b/>
                <w:bCs/>
                <w:color w:val="000000"/>
                <w:sz w:val="24"/>
              </w:rPr>
            </w:r>
            <w:r/>
          </w:p>
        </w:tc>
      </w:tr>
      <w:tr>
        <w:trPr>
          <w:trHeight w:val="1127"/>
        </w:trPr>
        <w:tc>
          <w:tcPr>
            <w:tcW w:w="2497" w:type="dxa"/>
            <w:vAlign w:val="center"/>
            <w:textDirection w:val="lrTb"/>
            <w:noWrap w:val="false"/>
          </w:tcPr>
          <w:p>
            <w:pPr>
              <w:pStyle w:val="1016"/>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512" w:type="dxa"/>
            <w:vAlign w:val="center"/>
            <w:textDirection w:val="lrTb"/>
            <w:noWrap w:val="false"/>
          </w:tcPr>
          <w:p>
            <w:pPr>
              <w:pStyle w:val="1016"/>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927"/>
        </w:trPr>
        <w:tc>
          <w:tcPr>
            <w:tcW w:w="2497" w:type="dxa"/>
            <w:vAlign w:val="center"/>
            <w:textDirection w:val="lrTb"/>
            <w:noWrap w:val="false"/>
          </w:tcPr>
          <w:p>
            <w:pPr>
              <w:pStyle w:val="1016"/>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512" w:type="dxa"/>
            <w:vAlign w:val="center"/>
            <w:textDirection w:val="lrTb"/>
            <w:noWrap w:val="false"/>
          </w:tcPr>
          <w:p>
            <w:pPr>
              <w:pStyle w:val="1016"/>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955"/>
        </w:trPr>
        <w:tc>
          <w:tcPr>
            <w:tcW w:w="2497" w:type="dxa"/>
            <w:vAlign w:val="center"/>
            <w:textDirection w:val="lrTb"/>
            <w:noWrap w:val="false"/>
          </w:tcPr>
          <w:p>
            <w:pPr>
              <w:pStyle w:val="1016"/>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pStyle w:val="1016"/>
              <w:spacing w:line="400" w:lineRule="exact"/>
              <w:rPr>
                <w:rFonts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bCs/>
                <w:color w:val="000000"/>
                <w:szCs w:val="21"/>
              </w:rPr>
              <w:t xml:space="preserve">建湖县人民医院</w:t>
            </w:r>
            <w:r>
              <w:rPr>
                <w:rFonts w:hint="eastAsia" w:ascii="宋体" w:hAnsi="宋体" w:cs="宋体"/>
                <w:color w:val="000000"/>
                <w:szCs w:val="21"/>
              </w:rPr>
              <w:t xml:space="preserve">/江苏双清工程造价咨询有限公司</w:t>
            </w:r>
            <w:r>
              <w:rPr>
                <w:rFonts w:ascii="宋体" w:hAnsi="宋体" w:cs="宋体"/>
                <w:color w:val="000000"/>
                <w:szCs w:val="21"/>
              </w:rPr>
            </w:r>
            <w:r/>
          </w:p>
          <w:p>
            <w:pPr>
              <w:pStyle w:val="1016"/>
              <w:spacing w:line="400" w:lineRule="exact"/>
              <w:rPr>
                <w:rFonts w:ascii="宋体" w:hAnsi="宋体" w:cs="宋体"/>
                <w:bCs/>
                <w:color w:val="000000"/>
                <w:szCs w:val="21"/>
              </w:rPr>
            </w:pPr>
            <w:r>
              <w:rPr>
                <w:rFonts w:hint="eastAsia" w:ascii="宋体" w:hAnsi="宋体" w:cs="宋体"/>
                <w:color w:val="000000"/>
                <w:szCs w:val="21"/>
              </w:rPr>
              <w:t xml:space="preserve">联系电话：0515-80615356</w:t>
            </w:r>
            <w:r>
              <w:rPr>
                <w:rFonts w:hint="eastAsia" w:ascii="宋体" w:hAnsi="宋体" w:cs="宋体"/>
                <w:bCs/>
                <w:color w:val="000000"/>
                <w:szCs w:val="21"/>
              </w:rPr>
              <w:t xml:space="preserve">/0515-80663088</w:t>
            </w:r>
            <w:r>
              <w:rPr>
                <w:rFonts w:ascii="宋体" w:hAnsi="宋体" w:cs="宋体"/>
                <w:bCs/>
                <w:color w:val="000000"/>
                <w:szCs w:val="21"/>
              </w:rPr>
            </w:r>
            <w:r/>
          </w:p>
          <w:p>
            <w:pPr>
              <w:pStyle w:val="1016"/>
              <w:spacing w:line="400" w:lineRule="exact"/>
              <w:rPr>
                <w:rFonts w:ascii="宋体" w:hAnsi="宋体"/>
                <w:b/>
                <w:bCs/>
                <w:color w:val="000000"/>
                <w:sz w:val="24"/>
              </w:rPr>
            </w:pPr>
            <w:r>
              <w:rPr>
                <w:rFonts w:hint="eastAsia" w:ascii="宋体" w:hAnsi="宋体" w:cs="宋体"/>
                <w:color w:val="000000"/>
                <w:szCs w:val="21"/>
              </w:rPr>
              <w:t xml:space="preserve">通讯地址：建湖县南环路666号/建湖县湖中南路天铂·铂金街（建湖宝龙广场）11幢二楼207</w:t>
            </w:r>
            <w:r>
              <w:rPr>
                <w:rFonts w:ascii="宋体" w:hAnsi="宋体"/>
                <w:b/>
                <w:bCs/>
                <w:color w:val="000000"/>
                <w:sz w:val="24"/>
              </w:rPr>
            </w:r>
            <w:r/>
          </w:p>
        </w:tc>
      </w:tr>
      <w:tr>
        <w:trPr>
          <w:trHeight w:val="1690"/>
        </w:trPr>
        <w:tc>
          <w:tcPr>
            <w:tcW w:w="2497" w:type="dxa"/>
            <w:vAlign w:val="center"/>
            <w:textDirection w:val="lrTb"/>
            <w:noWrap w:val="false"/>
          </w:tcPr>
          <w:p>
            <w:pPr>
              <w:pStyle w:val="1016"/>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p>
        </w:tc>
        <w:tc>
          <w:tcPr>
            <w:gridSpan w:val="3"/>
            <w:tcW w:w="7512" w:type="dxa"/>
            <w:vAlign w:val="center"/>
            <w:textDirection w:val="lrTb"/>
            <w:noWrap w:val="false"/>
          </w:tcPr>
          <w:p>
            <w:pPr>
              <w:pStyle w:val="1016"/>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1016"/>
              <w:spacing w:line="400" w:lineRule="exact"/>
              <w:rPr>
                <w:rFonts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p>
          <w:p>
            <w:pPr>
              <w:pStyle w:val="1016"/>
              <w:spacing w:line="400" w:lineRule="exact"/>
              <w:rPr>
                <w:color w:val="000000"/>
              </w:rPr>
            </w:pPr>
            <w:r>
              <w:rPr>
                <w:rFonts w:hint="eastAsia" w:ascii="宋体" w:hAnsi="宋体" w:cs="Arial"/>
                <w:color w:val="000000"/>
                <w:sz w:val="24"/>
              </w:rPr>
              <w:t xml:space="preserve">联系方式：0515-86233622</w:t>
            </w:r>
            <w:r>
              <w:rPr>
                <w:color w:val="000000"/>
              </w:rPr>
            </w:r>
            <w:r/>
          </w:p>
        </w:tc>
      </w:tr>
      <w:tr>
        <w:trPr>
          <w:trHeight w:val="1062"/>
        </w:trPr>
        <w:tc>
          <w:tcPr>
            <w:tcW w:w="2497" w:type="dxa"/>
            <w:vAlign w:val="center"/>
            <w:textDirection w:val="lrTb"/>
            <w:noWrap w:val="false"/>
          </w:tcPr>
          <w:p>
            <w:pPr>
              <w:pStyle w:val="1016"/>
              <w:jc w:val="center"/>
              <w:spacing w:line="400" w:lineRule="exact"/>
              <w:rPr>
                <w:rFonts w:ascii="宋体" w:hAnsi="宋体"/>
                <w:bCs/>
                <w:color w:val="000000"/>
                <w:sz w:val="24"/>
              </w:rPr>
            </w:pPr>
            <w:r>
              <w:rPr>
                <w:rFonts w:hint="eastAsia" w:ascii="宋体" w:hAnsi="宋体"/>
                <w:bCs/>
                <w:color w:val="000000"/>
                <w:sz w:val="24"/>
              </w:rPr>
              <w:t xml:space="preserve">软件技术支持</w:t>
            </w:r>
            <w:r>
              <w:rPr>
                <w:rFonts w:ascii="宋体" w:hAnsi="宋体"/>
                <w:bCs/>
                <w:color w:val="000000"/>
                <w:sz w:val="24"/>
              </w:rPr>
            </w:r>
            <w:r/>
          </w:p>
        </w:tc>
        <w:tc>
          <w:tcPr>
            <w:gridSpan w:val="3"/>
            <w:tcW w:w="7512" w:type="dxa"/>
            <w:vAlign w:val="center"/>
            <w:textDirection w:val="lrTb"/>
            <w:noWrap w:val="false"/>
          </w:tcPr>
          <w:p>
            <w:pPr>
              <w:pStyle w:val="1016"/>
              <w:spacing w:line="400" w:lineRule="exact"/>
              <w:rPr>
                <w:rFonts w:ascii="宋体" w:hAnsi="宋体"/>
                <w:bCs/>
                <w:color w:val="000000"/>
                <w:sz w:val="24"/>
              </w:rPr>
            </w:pPr>
            <w:r>
              <w:rPr>
                <w:rFonts w:hint="eastAsia" w:ascii="宋体" w:hAnsi="宋体"/>
                <w:bCs/>
                <w:color w:val="000000"/>
                <w:sz w:val="24"/>
              </w:rPr>
              <w:t xml:space="preserve">联系方式：0519-86722805</w:t>
            </w:r>
            <w:r>
              <w:rPr>
                <w:rFonts w:ascii="宋体" w:hAnsi="宋体"/>
                <w:bCs/>
                <w:color w:val="000000"/>
                <w:sz w:val="24"/>
              </w:rPr>
            </w:r>
            <w:r/>
          </w:p>
        </w:tc>
      </w:tr>
    </w:tbl>
    <w:p>
      <w:pPr>
        <w:pStyle w:val="1016"/>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1016"/>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1016"/>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1016"/>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1.1本次项目仅适用于招标文件中所叙述项目的货物采购。</w:t>
      </w:r>
      <w:r>
        <w:rPr>
          <w:rFonts w:ascii="宋体" w:hAnsi="宋体"/>
          <w:color w:val="000000"/>
          <w:sz w:val="24"/>
        </w:rPr>
      </w:r>
      <w:r/>
    </w:p>
    <w:p>
      <w:pPr>
        <w:pStyle w:val="1016"/>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1016"/>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rPr>
          <w:rFonts w:ascii="宋体" w:hAnsi="宋体"/>
          <w:color w:val="000000"/>
          <w:sz w:val="24"/>
        </w:rPr>
      </w:r>
      <w:r/>
    </w:p>
    <w:p>
      <w:pPr>
        <w:pStyle w:val="1016"/>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rPr>
          <w:rFonts w:ascii="宋体" w:hAnsi="宋体"/>
          <w:color w:val="000000"/>
          <w:sz w:val="24"/>
        </w:rPr>
      </w:r>
      <w:r/>
    </w:p>
    <w:p>
      <w:pPr>
        <w:pStyle w:val="1016"/>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rPr>
          <w:rFonts w:ascii="宋体" w:hAnsi="宋体"/>
          <w:color w:val="000000"/>
          <w:sz w:val="24"/>
        </w:rPr>
      </w:r>
      <w:r/>
    </w:p>
    <w:p>
      <w:pPr>
        <w:pStyle w:val="1016"/>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rPr>
          <w:rFonts w:ascii="宋体" w:hAnsi="宋体"/>
          <w:color w:val="000000"/>
          <w:sz w:val="24"/>
        </w:rPr>
      </w:r>
      <w:r/>
    </w:p>
    <w:p>
      <w:pPr>
        <w:pStyle w:val="1016"/>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rPr>
          <w:rFonts w:ascii="宋体" w:hAnsi="宋体"/>
          <w:color w:val="000000"/>
          <w:sz w:val="24"/>
        </w:rPr>
      </w:r>
      <w:r/>
    </w:p>
    <w:p>
      <w:pPr>
        <w:pStyle w:val="1016"/>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rPr>
          <w:rFonts w:ascii="宋体" w:hAnsi="宋体"/>
          <w:b/>
          <w:color w:val="000000"/>
          <w:sz w:val="24"/>
        </w:rPr>
      </w:r>
      <w:r/>
    </w:p>
    <w:p>
      <w:pPr>
        <w:pStyle w:val="1016"/>
        <w:spacing w:before="100" w:beforeAutospacing="1" w:after="100" w:afterAutospacing="1" w:line="460" w:lineRule="exact"/>
        <w:widowControl/>
        <w:rPr>
          <w:rFonts w:ascii="宋体" w:hAnsi="宋体" w:cs="宋体"/>
          <w:b/>
          <w:color w:val="000000"/>
          <w:sz w:val="36"/>
          <w:szCs w:val="36"/>
        </w:rPr>
      </w:pPr>
      <w:r>
        <w:rPr>
          <w:rFonts w:ascii="宋体" w:hAnsi="宋体" w:cs="宋体"/>
          <w:b/>
          <w:color w:val="000000"/>
          <w:sz w:val="36"/>
          <w:szCs w:val="36"/>
        </w:rPr>
      </w:r>
      <w:r/>
    </w:p>
    <w:p>
      <w:pPr>
        <w:pStyle w:val="1016"/>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1016"/>
        <w:ind w:firstLine="482"/>
        <w:spacing w:line="460" w:lineRule="exact"/>
        <w:rPr>
          <w:rFonts w:ascii="宋体" w:hAnsi="宋体"/>
          <w:b/>
          <w:color w:val="000000"/>
          <w:sz w:val="24"/>
        </w:rPr>
      </w:pPr>
      <w:r>
        <w:rPr>
          <w:rFonts w:hint="eastAsia" w:ascii="宋体" w:hAnsi="宋体"/>
          <w:b/>
          <w:color w:val="000000"/>
          <w:sz w:val="24"/>
        </w:rPr>
        <w:t xml:space="preserve">4．招标文件的构成</w:t>
      </w:r>
      <w:r>
        <w:rPr>
          <w:rFonts w:ascii="宋体" w:hAnsi="宋体"/>
          <w:b/>
          <w:color w:val="000000"/>
          <w:sz w:val="24"/>
        </w:rPr>
      </w:r>
      <w:r/>
    </w:p>
    <w:p>
      <w:pPr>
        <w:pStyle w:val="1016"/>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rPr>
      </w:r>
      <w:r/>
    </w:p>
    <w:p>
      <w:pPr>
        <w:pStyle w:val="1016"/>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rPr>
          <w:rFonts w:ascii="宋体" w:hAnsi="宋体"/>
          <w:color w:val="000000"/>
          <w:sz w:val="24"/>
        </w:rPr>
      </w:r>
      <w:r/>
    </w:p>
    <w:p>
      <w:pPr>
        <w:pStyle w:val="1016"/>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rPr>
          <w:rFonts w:ascii="宋体" w:hAnsi="宋体"/>
          <w:color w:val="000000"/>
          <w:sz w:val="24"/>
        </w:rPr>
      </w:r>
      <w:r/>
    </w:p>
    <w:p>
      <w:pPr>
        <w:pStyle w:val="1016"/>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rPr>
          <w:rFonts w:ascii="宋体" w:hAnsi="宋体"/>
          <w:color w:val="000000"/>
          <w:sz w:val="24"/>
        </w:rPr>
      </w:r>
      <w:r/>
    </w:p>
    <w:p>
      <w:pPr>
        <w:pStyle w:val="1016"/>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rPr>
          <w:rFonts w:ascii="宋体" w:hAnsi="宋体"/>
          <w:color w:val="000000"/>
          <w:sz w:val="24"/>
        </w:rPr>
      </w:r>
      <w:r/>
    </w:p>
    <w:p>
      <w:pPr>
        <w:pStyle w:val="1016"/>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rPr>
          <w:rFonts w:ascii="宋体" w:hAnsi="宋体"/>
          <w:color w:val="000000"/>
          <w:sz w:val="24"/>
        </w:rPr>
      </w:r>
      <w:r/>
    </w:p>
    <w:p>
      <w:pPr>
        <w:pStyle w:val="1016"/>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rPr>
          <w:rFonts w:ascii="宋体" w:hAnsi="宋体"/>
          <w:color w:val="000000"/>
          <w:sz w:val="24"/>
        </w:rPr>
      </w:r>
      <w:r/>
    </w:p>
    <w:p>
      <w:pPr>
        <w:pStyle w:val="1016"/>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rPr>
      </w:r>
      <w:r/>
    </w:p>
    <w:p>
      <w:pPr>
        <w:pStyle w:val="1016"/>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rPr>
          <w:rFonts w:ascii="宋体" w:hAnsi="宋体"/>
          <w:b/>
          <w:bCs/>
          <w:color w:val="000000"/>
          <w:sz w:val="24"/>
        </w:rPr>
      </w:r>
      <w:r/>
    </w:p>
    <w:p>
      <w:pPr>
        <w:pStyle w:val="1016"/>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投标人在收到招标文件后，如有疑问需要澄清，应以规定的时间和方式（202</w:t>
      </w:r>
      <w:r>
        <w:rPr>
          <w:rFonts w:ascii="宋体" w:hAnsi="宋体"/>
          <w:color w:val="000000"/>
          <w:sz w:val="24"/>
        </w:rPr>
        <w:t xml:space="preserve">6</w:t>
      </w:r>
      <w:r>
        <w:rPr>
          <w:rFonts w:hint="eastAsia" w:ascii="宋体" w:hAnsi="宋体"/>
          <w:color w:val="000000"/>
          <w:sz w:val="24"/>
        </w:rPr>
        <w:t xml:space="preserve">年10月</w:t>
      </w:r>
      <w:r>
        <w:rPr>
          <w:rFonts w:ascii="宋体" w:hAnsi="宋体"/>
          <w:color w:val="000000"/>
          <w:sz w:val="24"/>
        </w:rPr>
        <w:t xml:space="preserve">2</w:t>
      </w:r>
      <w:r>
        <w:rPr>
          <w:rFonts w:hint="eastAsia" w:ascii="宋体" w:hAnsi="宋体"/>
          <w:color w:val="000000"/>
          <w:sz w:val="24"/>
        </w:rPr>
        <w:t xml:space="preserve">0日17:00前）向采购人或代理机构提出，如在规定期限内未递交疑问或未按规定提交投标疑问的，则视为该投标人无疑问。</w:t>
      </w:r>
      <w:r>
        <w:rPr>
          <w:rFonts w:ascii="宋体" w:hAnsi="宋体"/>
          <w:color w:val="000000"/>
          <w:sz w:val="24"/>
        </w:rPr>
      </w:r>
      <w:r/>
    </w:p>
    <w:p>
      <w:pPr>
        <w:pStyle w:val="1016"/>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rPr>
          <w:rFonts w:ascii="宋体" w:hAnsi="宋体" w:cs="宋体"/>
          <w:bCs/>
          <w:color w:val="000000"/>
          <w:sz w:val="24"/>
        </w:rPr>
      </w:r>
      <w:r/>
    </w:p>
    <w:p>
      <w:pPr>
        <w:pStyle w:val="1016"/>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rPr>
      </w:r>
      <w:r/>
    </w:p>
    <w:p>
      <w:pPr>
        <w:pStyle w:val="1016"/>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rPr>
          <w:color w:val="000000"/>
        </w:rPr>
      </w:r>
      <w:r/>
    </w:p>
    <w:p>
      <w:pPr>
        <w:pStyle w:val="1016"/>
        <w:ind w:firstLine="3415"/>
        <w:spacing w:before="100" w:beforeAutospacing="1" w:after="100" w:afterAutospacing="1" w:line="460" w:lineRule="exact"/>
        <w:widowControl/>
        <w:rPr>
          <w:rFonts w:ascii="宋体" w:hAnsi="宋体" w:cs="宋体"/>
          <w:b/>
          <w:color w:val="000000"/>
          <w:sz w:val="36"/>
          <w:szCs w:val="32"/>
        </w:rPr>
      </w:pPr>
      <w:r>
        <w:rPr>
          <w:rFonts w:ascii="宋体" w:hAnsi="宋体" w:cs="宋体"/>
          <w:b/>
          <w:color w:val="000000"/>
          <w:sz w:val="36"/>
          <w:szCs w:val="32"/>
        </w:rPr>
      </w:r>
      <w:r/>
    </w:p>
    <w:p>
      <w:pPr>
        <w:pStyle w:val="1016"/>
        <w:ind w:firstLine="3415"/>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四、投标文件</w:t>
      </w:r>
      <w:r>
        <w:rPr>
          <w:rFonts w:ascii="宋体" w:hAnsi="宋体" w:cs="宋体"/>
          <w:b/>
          <w:color w:val="000000"/>
          <w:sz w:val="36"/>
          <w:szCs w:val="32"/>
        </w:rPr>
      </w:r>
      <w:r/>
    </w:p>
    <w:p>
      <w:pPr>
        <w:pStyle w:val="1016"/>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rPr>
          <w:rFonts w:ascii="宋体" w:hAnsi="宋体"/>
          <w:b/>
          <w:bCs/>
          <w:color w:val="000000"/>
          <w:sz w:val="24"/>
        </w:rPr>
      </w:r>
      <w:r/>
    </w:p>
    <w:p>
      <w:pPr>
        <w:pStyle w:val="1016"/>
        <w:ind w:firstLine="480"/>
        <w:spacing w:line="460" w:lineRule="exact"/>
        <w:rPr>
          <w:rFonts w:ascii="宋体" w:hAnsi="宋体"/>
          <w:color w:val="000000"/>
          <w:sz w:val="24"/>
        </w:rPr>
      </w:pPr>
      <w:r>
        <w:rPr>
          <w:rFonts w:hint="eastAsia" w:ascii="宋体" w:hAnsi="宋体"/>
          <w:color w:val="000000"/>
          <w:sz w:val="24"/>
        </w:rPr>
        <w:t xml:space="preserve">6.1要求</w:t>
      </w:r>
      <w:r>
        <w:rPr>
          <w:rFonts w:ascii="宋体" w:hAnsi="宋体"/>
          <w:color w:val="000000"/>
          <w:sz w:val="24"/>
        </w:rPr>
      </w:r>
      <w:r/>
    </w:p>
    <w:p>
      <w:pPr>
        <w:pStyle w:val="1016"/>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1016"/>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rPr>
          <w:rFonts w:ascii="宋体" w:hAnsi="宋体"/>
          <w:color w:val="000000"/>
          <w:sz w:val="24"/>
        </w:rPr>
      </w:r>
      <w:r/>
    </w:p>
    <w:p>
      <w:pPr>
        <w:pStyle w:val="1016"/>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rPr>
          <w:rFonts w:ascii="宋体" w:hAnsi="宋体"/>
          <w:color w:val="000000"/>
          <w:sz w:val="24"/>
        </w:rPr>
      </w:r>
      <w:r/>
    </w:p>
    <w:p>
      <w:pPr>
        <w:pStyle w:val="1016"/>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1016"/>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1016"/>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1016"/>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1016"/>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p>
    <w:p>
      <w:pPr>
        <w:pStyle w:val="1016"/>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p>
    <w:p>
      <w:pPr>
        <w:pStyle w:val="1016"/>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p>
    <w:p>
      <w:pPr>
        <w:pStyle w:val="1016"/>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p>
    <w:p>
      <w:pPr>
        <w:pStyle w:val="1016"/>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p>
    <w:p>
      <w:pPr>
        <w:pStyle w:val="1016"/>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pStyle w:val="1016"/>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rPr>
      </w:r>
      <w:r/>
    </w:p>
    <w:p>
      <w:pPr>
        <w:pStyle w:val="1218"/>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ascii="宋体" w:hAnsi="宋体"/>
          <w:b/>
          <w:color w:val="000000"/>
          <w:sz w:val="24"/>
        </w:rPr>
      </w:r>
      <w:r/>
    </w:p>
    <w:p>
      <w:pPr>
        <w:pStyle w:val="1016"/>
        <w:ind w:firstLine="472"/>
        <w:spacing w:line="460" w:lineRule="exact"/>
        <w:rPr>
          <w:rFonts w:ascii="宋体" w:hAnsi="宋体"/>
          <w:b/>
          <w:bCs/>
          <w:color w:val="000000"/>
          <w:sz w:val="24"/>
        </w:rPr>
      </w:pPr>
      <w:r>
        <w:rPr>
          <w:rFonts w:hint="eastAsia" w:ascii="宋体" w:hAnsi="宋体"/>
          <w:b/>
          <w:bCs/>
          <w:color w:val="000000"/>
          <w:sz w:val="24"/>
        </w:rPr>
        <w:t xml:space="preserve">8．投标报价：</w:t>
      </w:r>
      <w:r>
        <w:rPr>
          <w:rFonts w:ascii="宋体" w:hAnsi="宋体"/>
          <w:b/>
          <w:bCs/>
          <w:color w:val="000000"/>
          <w:sz w:val="24"/>
        </w:rPr>
      </w:r>
      <w:r/>
    </w:p>
    <w:p>
      <w:pPr>
        <w:pStyle w:val="1016"/>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1016"/>
        <w:ind w:firstLine="463"/>
        <w:spacing w:line="460" w:lineRule="exact"/>
        <w:rPr>
          <w:rFonts w:ascii="宋体" w:hAnsi="宋体"/>
          <w:b/>
          <w:color w:val="000000"/>
          <w:sz w:val="24"/>
        </w:rPr>
      </w:pPr>
      <w:r>
        <w:rPr>
          <w:rFonts w:hint="eastAsia" w:ascii="宋体" w:hAnsi="宋体"/>
          <w:b/>
          <w:color w:val="000000"/>
          <w:sz w:val="24"/>
        </w:rPr>
        <w:t xml:space="preserve">8.2 </w:t>
      </w:r>
      <w:r>
        <w:rPr>
          <w:rFonts w:hint="eastAsia" w:ascii="宋体" w:hAnsi="宋体" w:cs="宋体"/>
          <w:b/>
          <w:color w:val="000000"/>
          <w:sz w:val="24"/>
        </w:rPr>
        <w:t xml:space="preserve">本项目采购预算为</w:t>
      </w:r>
      <w:r>
        <w:rPr>
          <w:rFonts w:ascii="宋体" w:hAnsi="宋体" w:cs="宋体"/>
          <w:b/>
          <w:color w:val="000000"/>
          <w:sz w:val="24"/>
        </w:rPr>
        <w:t xml:space="preserve">1</w:t>
      </w:r>
      <w:r>
        <w:rPr>
          <w:rFonts w:hint="eastAsia" w:ascii="宋体" w:hAnsi="宋体" w:cs="宋体"/>
          <w:b/>
          <w:color w:val="000000"/>
          <w:sz w:val="24"/>
        </w:rPr>
        <w:t xml:space="preserve">50万元，高于采购预算的作无效标论处。</w:t>
      </w:r>
      <w:r>
        <w:rPr>
          <w:rFonts w:ascii="宋体" w:hAnsi="宋体"/>
          <w:b/>
          <w:color w:val="000000"/>
          <w:sz w:val="24"/>
        </w:rPr>
      </w:r>
      <w:r/>
    </w:p>
    <w:p>
      <w:pPr>
        <w:pStyle w:val="1016"/>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rPr>
          <w:rFonts w:ascii="宋体" w:hAnsi="宋体"/>
          <w:color w:val="000000"/>
          <w:sz w:val="24"/>
        </w:rPr>
      </w:r>
      <w:r/>
    </w:p>
    <w:p>
      <w:pPr>
        <w:pStyle w:val="1016"/>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rPr>
          <w:rFonts w:ascii="宋体" w:hAnsi="宋体"/>
          <w:color w:val="000000"/>
          <w:sz w:val="24"/>
        </w:rPr>
      </w:r>
      <w:r/>
    </w:p>
    <w:p>
      <w:pPr>
        <w:pStyle w:val="1016"/>
        <w:ind w:firstLine="463"/>
        <w:jc w:val="left"/>
        <w:spacing w:line="440" w:lineRule="exact"/>
        <w:rPr>
          <w:rFonts w:ascii="宋体" w:hAnsi="宋体"/>
          <w:b/>
          <w:color w:val="000000"/>
          <w:sz w:val="24"/>
        </w:rPr>
      </w:pPr>
      <w:r>
        <w:rPr>
          <w:rFonts w:hint="eastAsia" w:ascii="宋体" w:hAnsi="宋体"/>
          <w:b/>
          <w:color w:val="000000"/>
          <w:sz w:val="24"/>
        </w:rPr>
        <w:t xml:space="preserve">8.4 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费用为12500元</w:t>
      </w:r>
      <w:r>
        <w:rPr>
          <w:rFonts w:hint="eastAsia" w:ascii="宋体" w:hAnsi="宋体"/>
          <w:color w:val="000000"/>
          <w:sz w:val="24"/>
          <w:szCs w:val="20"/>
        </w:rPr>
        <w:t xml:space="preserve">（</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rPr>
          <w:rFonts w:ascii="宋体" w:hAnsi="宋体"/>
          <w:b/>
          <w:color w:val="000000"/>
          <w:sz w:val="24"/>
        </w:rPr>
      </w:r>
      <w:r/>
    </w:p>
    <w:p>
      <w:pPr>
        <w:pStyle w:val="1218"/>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一次性支付，此项费用含在投标报价中，由投标单位在报价时综合考虑。</w:t>
      </w:r>
      <w:r>
        <w:rPr>
          <w:rFonts w:ascii="宋体" w:hAnsi="宋体"/>
          <w:b/>
          <w:color w:val="000000"/>
          <w:sz w:val="24"/>
        </w:rPr>
      </w:r>
      <w:r/>
    </w:p>
    <w:p>
      <w:pPr>
        <w:pStyle w:val="1218"/>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ascii="宋体" w:hAnsi="宋体"/>
          <w:color w:val="000000"/>
          <w:sz w:val="24"/>
        </w:rPr>
      </w:r>
      <w:r/>
    </w:p>
    <w:p>
      <w:pPr>
        <w:pStyle w:val="1016"/>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rPr>
          <w:rFonts w:ascii="宋体" w:hAnsi="宋体"/>
          <w:b/>
          <w:bCs/>
          <w:color w:val="000000"/>
          <w:sz w:val="24"/>
          <w:szCs w:val="20"/>
        </w:rPr>
      </w:r>
      <w:r/>
    </w:p>
    <w:p>
      <w:pPr>
        <w:pStyle w:val="1016"/>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1016"/>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1016"/>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rPr>
          <w:rFonts w:ascii="宋体" w:hAnsi="宋体"/>
          <w:bCs/>
          <w:color w:val="000000"/>
          <w:sz w:val="24"/>
          <w:szCs w:val="20"/>
        </w:rPr>
      </w:r>
      <w:r/>
    </w:p>
    <w:p>
      <w:pPr>
        <w:pStyle w:val="1016"/>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资格条件（1-</w:t>
      </w:r>
      <w:r>
        <w:rPr>
          <w:rFonts w:ascii="宋体" w:hAnsi="宋体"/>
          <w:b/>
          <w:color w:val="000000"/>
          <w:sz w:val="24"/>
          <w:szCs w:val="20"/>
        </w:rPr>
        <w:t xml:space="preserve">7</w:t>
      </w:r>
      <w:r>
        <w:rPr>
          <w:rFonts w:hint="eastAsia" w:ascii="宋体" w:hAnsi="宋体"/>
          <w:b/>
          <w:color w:val="000000"/>
          <w:sz w:val="24"/>
          <w:szCs w:val="20"/>
        </w:rPr>
        <w:t xml:space="preserve">必须提供，否则投标无效）</w:t>
      </w:r>
      <w:r>
        <w:rPr>
          <w:rFonts w:ascii="宋体" w:hAnsi="宋体"/>
          <w:b/>
          <w:color w:val="000000"/>
          <w:sz w:val="24"/>
          <w:szCs w:val="20"/>
        </w:rPr>
      </w:r>
      <w:r/>
    </w:p>
    <w:p>
      <w:pPr>
        <w:pStyle w:val="101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（1）有效的营业执照（副本）原件彩色扫描件；</w:t>
      </w:r>
      <w:r>
        <w:rPr>
          <w:rFonts w:ascii="宋体" w:hAnsi="宋体" w:cs="宋体"/>
          <w:color w:val="000000"/>
          <w:sz w:val="24"/>
        </w:rPr>
      </w:r>
      <w:r/>
    </w:p>
    <w:p>
      <w:pPr>
        <w:pStyle w:val="101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（2）上一年度的财务状况报表（至少提供资产负债表、利润表、现金流量表，投标人成立不满一年无需提供）；</w:t>
      </w:r>
      <w:r>
        <w:rPr>
          <w:rFonts w:ascii="宋体" w:hAnsi="宋体" w:cs="宋体"/>
          <w:color w:val="000000"/>
          <w:sz w:val="24"/>
        </w:rPr>
      </w:r>
      <w:r/>
    </w:p>
    <w:p>
      <w:pPr>
        <w:pStyle w:val="101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3）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宋体"/>
          <w:color w:val="000000"/>
          <w:sz w:val="24"/>
        </w:rPr>
      </w:r>
      <w:r/>
    </w:p>
    <w:p>
      <w:pPr>
        <w:pStyle w:val="101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（4）具有履行合同所需的设备和专业技术能力的书面声明原件彩色扫描件；</w:t>
      </w:r>
      <w:r>
        <w:rPr>
          <w:rFonts w:ascii="宋体" w:hAnsi="宋体" w:cs="宋体"/>
          <w:color w:val="000000"/>
          <w:sz w:val="24"/>
        </w:rPr>
      </w:r>
      <w:r/>
    </w:p>
    <w:p>
      <w:pPr>
        <w:pStyle w:val="1016"/>
        <w:ind w:left="479"/>
        <w:jc w:val="left"/>
        <w:spacing w:line="460" w:lineRule="exact"/>
        <w:widowControl/>
        <w:rPr>
          <w:rFonts w:ascii="宋体" w:hAnsi="宋体" w:cs="宋体"/>
          <w:sz w:val="24"/>
        </w:rPr>
      </w:pPr>
      <w:r>
        <w:rPr>
          <w:rFonts w:hint="eastAsia" w:ascii="宋体" w:hAnsi="宋体" w:cs="宋体"/>
          <w:color w:val="000000"/>
          <w:sz w:val="24"/>
        </w:rPr>
        <w:t xml:space="preserve">（5）近三年无重大违法记录声明函原件彩色扫描件；</w:t>
        <w:br w:type="textWrapping" w:clear="all"/>
      </w:r>
      <w:r>
        <w:rPr>
          <w:rFonts w:hint="eastAsia" w:ascii="宋体" w:hAnsi="宋体" w:cs="宋体"/>
          <w:sz w:val="24"/>
        </w:rPr>
        <w:t xml:space="preserve">（6）《中小企业声明函》原件扫描件；</w:t>
      </w:r>
      <w:r>
        <w:rPr>
          <w:rFonts w:ascii="宋体" w:hAnsi="宋体" w:cs="宋体"/>
          <w:sz w:val="24"/>
        </w:rPr>
      </w:r>
      <w:r/>
    </w:p>
    <w:p>
      <w:pPr>
        <w:pStyle w:val="101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（7）</w:t>
      </w:r>
      <w:r>
        <w:rPr>
          <w:rFonts w:hint="eastAsia" w:ascii="宋体" w:hAnsi="宋体" w:cs="宋体"/>
          <w:bCs/>
          <w:color w:val="000000"/>
          <w:sz w:val="24"/>
        </w:rPr>
        <w:t xml:space="preserve">有效的《医疗器械生产许可证》或</w:t>
      </w:r>
      <w:r>
        <w:rPr>
          <w:rFonts w:hint="eastAsia" w:ascii="宋体" w:hAnsi="宋体" w:cs="宋体"/>
          <w:sz w:val="24"/>
        </w:rPr>
        <w:t xml:space="preserve">《医疗器械经营企业许可证》</w:t>
      </w:r>
      <w:r>
        <w:rPr>
          <w:rFonts w:hint="eastAsia" w:ascii="宋体" w:hAnsi="宋体" w:cs="宋体"/>
          <w:color w:val="000000"/>
          <w:sz w:val="24"/>
        </w:rPr>
        <w:t xml:space="preserve">原件彩色扫描件。</w:t>
      </w:r>
      <w:r>
        <w:rPr>
          <w:rFonts w:ascii="宋体" w:hAnsi="宋体" w:cs="宋体"/>
          <w:color w:val="000000"/>
          <w:sz w:val="24"/>
        </w:rPr>
      </w:r>
      <w:r/>
    </w:p>
    <w:p>
      <w:pPr>
        <w:pStyle w:val="1016"/>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rPr>
          <w:rFonts w:ascii="宋体" w:hAnsi="宋体"/>
          <w:b/>
          <w:color w:val="000000"/>
          <w:sz w:val="24"/>
          <w:szCs w:val="20"/>
        </w:rPr>
      </w:r>
      <w:r/>
    </w:p>
    <w:p>
      <w:pPr>
        <w:pStyle w:val="1016"/>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1016"/>
        <w:ind w:firstLine="482"/>
        <w:spacing w:line="440" w:lineRule="exact"/>
        <w:rPr>
          <w:rFonts w:ascii="宋体" w:hAnsi="宋体"/>
          <w:bCs/>
          <w:color w:val="000000"/>
          <w:sz w:val="24"/>
        </w:rPr>
      </w:pPr>
      <w:r>
        <w:rPr>
          <w:rFonts w:hint="eastAsia" w:ascii="宋体" w:hAnsi="宋体"/>
          <w:bCs/>
          <w:color w:val="000000"/>
          <w:sz w:val="24"/>
        </w:rPr>
        <w:t xml:space="preserve">①</w:t>
      </w:r>
      <w:r>
        <w:rPr>
          <w:rFonts w:ascii="宋体" w:hAnsi="宋体"/>
          <w:bCs/>
          <w:color w:val="000000"/>
          <w:sz w:val="24"/>
        </w:rPr>
        <w:t xml:space="preserve">报价符合性审查</w:t>
      </w:r>
      <w:r>
        <w:rPr>
          <w:rFonts w:hint="eastAsia" w:ascii="宋体" w:hAnsi="宋体"/>
          <w:bCs/>
          <w:color w:val="000000"/>
          <w:sz w:val="24"/>
        </w:rPr>
        <w:t xml:space="preserve">；</w:t>
      </w:r>
      <w:r>
        <w:rPr>
          <w:rFonts w:ascii="宋体" w:hAnsi="宋体"/>
          <w:bCs/>
          <w:color w:val="000000"/>
          <w:sz w:val="24"/>
        </w:rPr>
      </w:r>
      <w:r/>
    </w:p>
    <w:p>
      <w:pPr>
        <w:pStyle w:val="1016"/>
        <w:ind w:firstLine="482"/>
        <w:spacing w:line="440" w:lineRule="exact"/>
        <w:rPr>
          <w:rFonts w:ascii="宋体" w:hAnsi="宋体"/>
          <w:bCs/>
          <w:color w:val="000000"/>
          <w:sz w:val="24"/>
        </w:rPr>
      </w:pPr>
      <w:r>
        <w:rPr>
          <w:rFonts w:hint="eastAsia" w:ascii="宋体" w:hAnsi="宋体"/>
          <w:bCs/>
          <w:color w:val="000000"/>
          <w:sz w:val="24"/>
        </w:rPr>
        <w:t xml:space="preserve">②《投标函》；</w:t>
      </w:r>
      <w:r>
        <w:rPr>
          <w:rFonts w:ascii="宋体" w:hAnsi="宋体"/>
          <w:bCs/>
          <w:color w:val="000000"/>
          <w:sz w:val="24"/>
        </w:rPr>
      </w:r>
      <w:r/>
    </w:p>
    <w:p>
      <w:pPr>
        <w:pStyle w:val="1016"/>
        <w:ind w:firstLine="482"/>
        <w:spacing w:line="440" w:lineRule="exact"/>
        <w:rPr>
          <w:rFonts w:ascii="宋体" w:hAnsi="宋体"/>
          <w:bCs/>
          <w:color w:val="000000"/>
          <w:sz w:val="24"/>
        </w:rPr>
      </w:pPr>
      <w:r>
        <w:rPr>
          <w:rFonts w:hint="eastAsia" w:ascii="宋体" w:hAnsi="宋体"/>
          <w:bCs/>
          <w:color w:val="000000"/>
          <w:sz w:val="24"/>
        </w:rPr>
        <w:t xml:space="preserve">③清单报价表。</w:t>
      </w:r>
      <w:r>
        <w:rPr>
          <w:rFonts w:ascii="宋体" w:hAnsi="宋体"/>
          <w:bCs/>
          <w:color w:val="000000"/>
          <w:sz w:val="24"/>
        </w:rPr>
      </w:r>
      <w:r/>
    </w:p>
    <w:p>
      <w:pPr>
        <w:pStyle w:val="1016"/>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101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①供应商登记表；</w:t>
      </w:r>
      <w:r>
        <w:rPr>
          <w:rFonts w:ascii="宋体" w:hAnsi="宋体" w:cs="宋体"/>
          <w:color w:val="000000"/>
          <w:sz w:val="24"/>
        </w:rPr>
      </w:r>
      <w:r/>
    </w:p>
    <w:p>
      <w:pPr>
        <w:pStyle w:val="101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②公共资源交易投标信用承诺书；</w:t>
      </w:r>
      <w:r>
        <w:rPr>
          <w:rFonts w:ascii="宋体" w:hAnsi="宋体" w:cs="宋体"/>
          <w:color w:val="000000"/>
          <w:sz w:val="24"/>
        </w:rPr>
      </w:r>
      <w:r/>
    </w:p>
    <w:p>
      <w:pPr>
        <w:pStyle w:val="101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③建湖县政府采购事前信用承诺书；</w:t>
      </w:r>
      <w:r>
        <w:rPr>
          <w:rFonts w:ascii="宋体" w:hAnsi="宋体" w:cs="宋体"/>
          <w:color w:val="000000"/>
          <w:sz w:val="24"/>
        </w:rPr>
      </w:r>
      <w:r/>
    </w:p>
    <w:p>
      <w:pPr>
        <w:pStyle w:val="1016"/>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rPr>
          <w:rFonts w:ascii="宋体" w:hAnsi="宋体" w:cs="宋体"/>
          <w:color w:val="000000"/>
          <w:sz w:val="24"/>
        </w:rPr>
      </w:r>
      <w:r/>
    </w:p>
    <w:p>
      <w:pPr>
        <w:pStyle w:val="1103"/>
        <w:ind w:left="479" w:firstLine="0"/>
        <w:spacing w:line="460" w:lineRule="exact"/>
        <w:rPr>
          <w:rFonts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服务承诺函。</w:t>
      </w:r>
      <w:r>
        <w:rPr>
          <w:rFonts w:ascii="宋体" w:hAnsi="宋体" w:cs="宋体"/>
          <w:color w:val="000000"/>
        </w:rPr>
      </w:r>
      <w:r/>
    </w:p>
    <w:p>
      <w:pPr>
        <w:pStyle w:val="1016"/>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1016"/>
        <w:ind w:firstLine="480"/>
        <w:jc w:val="left"/>
        <w:spacing w:line="440" w:lineRule="exact"/>
        <w:widowControl/>
        <w:tabs>
          <w:tab w:val="left" w:pos="1440" w:leader="none"/>
        </w:tabs>
        <w:rPr>
          <w:rFonts w:ascii="宋体" w:hAnsi="宋体"/>
          <w:bCs/>
          <w:color w:val="000000"/>
          <w:sz w:val="24"/>
          <w:szCs w:val="20"/>
        </w:rPr>
      </w:pPr>
      <w:r>
        <w:rPr>
          <w:rFonts w:hint="eastAsia" w:ascii="宋体" w:hAnsi="宋体" w:cs="宋体"/>
          <w:color w:val="000000"/>
          <w:sz w:val="24"/>
        </w:rPr>
        <w:t xml:space="preserve">①</w:t>
      </w:r>
      <w:r>
        <w:rPr>
          <w:rFonts w:hint="eastAsia" w:ascii="宋体" w:hAnsi="宋体"/>
          <w:bCs/>
          <w:color w:val="000000"/>
          <w:sz w:val="24"/>
          <w:szCs w:val="20"/>
        </w:rPr>
        <w:t xml:space="preserve">投标人为中小企业（含中型、小型、微型企业，下同）的，</w:t>
      </w:r>
      <w:r>
        <w:rPr>
          <w:rFonts w:hint="eastAsia" w:ascii="宋体" w:hAnsi="宋体"/>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1016"/>
        <w:ind w:firstLine="482"/>
        <w:spacing w:line="440" w:lineRule="exact"/>
        <w:rPr>
          <w:rFonts w:ascii="宋体" w:hAnsi="宋体"/>
          <w:color w:val="000000"/>
          <w:sz w:val="24"/>
          <w:szCs w:val="20"/>
        </w:rPr>
      </w:pPr>
      <w:r>
        <w:rPr>
          <w:rFonts w:hint="eastAsia" w:ascii="宋体" w:hAnsi="宋体" w:cs="宋体"/>
          <w:color w:val="000000"/>
          <w:sz w:val="24"/>
        </w:rPr>
        <w:t xml:space="preserve">②</w:t>
      </w:r>
      <w:r>
        <w:rPr>
          <w:rFonts w:ascii="宋体" w:hAnsi="宋体" w:cs="宋体"/>
          <w:color w:val="000000"/>
          <w:sz w:val="24"/>
        </w:rPr>
        <w:t xml:space="preserve">关于符合本国产品标准的声明函</w:t>
      </w:r>
      <w:r>
        <w:rPr>
          <w:rFonts w:hint="eastAsia" w:ascii="宋体" w:hAnsi="宋体" w:cs="宋体"/>
          <w:color w:val="000000"/>
          <w:sz w:val="24"/>
        </w:rPr>
        <w:t xml:space="preserve">，提供</w:t>
      </w:r>
      <w:r>
        <w:rPr>
          <w:rFonts w:ascii="宋体" w:hAnsi="宋体" w:cs="宋体"/>
          <w:color w:val="000000"/>
          <w:sz w:val="24"/>
        </w:rPr>
        <w:t xml:space="preserve">《</w:t>
      </w:r>
      <w:r>
        <w:rPr>
          <w:rFonts w:hint="eastAsia" w:ascii="宋体" w:hAnsi="宋体" w:cs="宋体"/>
          <w:color w:val="000000"/>
          <w:sz w:val="24"/>
        </w:rPr>
        <w:t xml:space="preserve">关于符合本国产品标准的声明函</w:t>
      </w:r>
      <w:r>
        <w:rPr>
          <w:rFonts w:ascii="宋体" w:hAnsi="宋体" w:cs="宋体"/>
          <w:color w:val="000000"/>
          <w:sz w:val="24"/>
        </w:rPr>
        <w:t xml:space="preserve">》</w:t>
      </w:r>
      <w:r>
        <w:rPr>
          <w:rFonts w:hint="eastAsia" w:ascii="宋体" w:hAnsi="宋体"/>
          <w:color w:val="000000"/>
          <w:sz w:val="24"/>
          <w:szCs w:val="20"/>
        </w:rPr>
        <w:t xml:space="preserve">（加盖电子签章，填写完整，格式见招标文件第六章《投标文件相关格式》）。</w:t>
      </w:r>
      <w:r>
        <w:rPr>
          <w:rFonts w:ascii="宋体" w:hAnsi="宋体"/>
          <w:color w:val="000000"/>
          <w:sz w:val="24"/>
          <w:szCs w:val="20"/>
        </w:rPr>
      </w:r>
      <w:r/>
    </w:p>
    <w:p>
      <w:pPr>
        <w:pStyle w:val="1016"/>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9.5招标文件要求的其它证明资料和评标细则要求提供证明材料原件彩色</w:t>
      </w:r>
      <w:r>
        <w:rPr>
          <w:rFonts w:ascii="宋体" w:hAnsi="宋体"/>
          <w:b/>
          <w:color w:val="000000"/>
          <w:sz w:val="24"/>
          <w:szCs w:val="20"/>
        </w:rPr>
        <w:t xml:space="preserve">扫描件</w:t>
      </w:r>
      <w:r>
        <w:rPr>
          <w:rFonts w:hint="eastAsia" w:ascii="宋体" w:hAnsi="宋体"/>
          <w:b/>
          <w:color w:val="000000"/>
          <w:sz w:val="24"/>
          <w:szCs w:val="20"/>
        </w:rPr>
        <w:t xml:space="preserve">或复印件。</w:t>
      </w:r>
      <w:r>
        <w:rPr>
          <w:rFonts w:ascii="宋体" w:hAnsi="宋体"/>
          <w:b/>
          <w:color w:val="000000"/>
          <w:sz w:val="24"/>
          <w:szCs w:val="20"/>
        </w:rPr>
      </w:r>
      <w:r/>
    </w:p>
    <w:p>
      <w:pPr>
        <w:pStyle w:val="1016"/>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1016"/>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1016"/>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1016"/>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p>
    <w:p>
      <w:pPr>
        <w:pStyle w:val="1016"/>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rPr>
          <w:rFonts w:ascii="宋体" w:hAnsi="宋体"/>
          <w:color w:val="000000"/>
          <w:sz w:val="24"/>
          <w:szCs w:val="20"/>
        </w:rPr>
      </w:r>
      <w:r/>
    </w:p>
    <w:p>
      <w:pPr>
        <w:pStyle w:val="1016"/>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1016"/>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rPr>
          <w:rFonts w:ascii="宋体" w:hAnsi="宋体"/>
          <w:color w:val="000000"/>
          <w:sz w:val="24"/>
          <w:szCs w:val="20"/>
        </w:rPr>
      </w:r>
      <w:r/>
    </w:p>
    <w:p>
      <w:pPr>
        <w:pStyle w:val="1016"/>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1016"/>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rPr>
          <w:rFonts w:ascii="宋体" w:hAnsi="宋体"/>
          <w:color w:val="000000"/>
          <w:sz w:val="24"/>
          <w:szCs w:val="20"/>
        </w:rPr>
      </w:r>
      <w:r/>
    </w:p>
    <w:p>
      <w:pPr>
        <w:pStyle w:val="1016"/>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rPr>
      </w:r>
      <w:r/>
    </w:p>
    <w:p>
      <w:pPr>
        <w:pStyle w:val="1016"/>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rPr>
          <w:rFonts w:ascii="宋体" w:hAnsi="宋体"/>
          <w:color w:val="000000"/>
          <w:sz w:val="24"/>
          <w:szCs w:val="20"/>
        </w:rPr>
      </w:r>
      <w:r/>
    </w:p>
    <w:p>
      <w:pPr>
        <w:pStyle w:val="1016"/>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rPr>
      </w:r>
      <w:r/>
    </w:p>
    <w:p>
      <w:pPr>
        <w:pStyle w:val="1016"/>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rPr>
      </w:r>
      <w:r/>
    </w:p>
    <w:p>
      <w:pPr>
        <w:pStyle w:val="1016"/>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rPr>
          <w:rFonts w:ascii="宋体" w:hAnsi="宋体"/>
          <w:color w:val="000000"/>
          <w:sz w:val="24"/>
          <w:szCs w:val="20"/>
        </w:rPr>
      </w:r>
      <w:r/>
    </w:p>
    <w:p>
      <w:pPr>
        <w:pStyle w:val="1016"/>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rPr>
          <w:rFonts w:ascii="宋体" w:hAnsi="宋体"/>
          <w:b/>
          <w:color w:val="000000"/>
          <w:sz w:val="24"/>
          <w:szCs w:val="20"/>
        </w:rPr>
      </w:r>
      <w:r/>
    </w:p>
    <w:p>
      <w:pPr>
        <w:pStyle w:val="1016"/>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rPr>
          <w:rFonts w:ascii="宋体" w:hAnsi="宋体"/>
          <w:color w:val="000000"/>
          <w:sz w:val="24"/>
          <w:szCs w:val="20"/>
        </w:rPr>
      </w:r>
      <w:r/>
    </w:p>
    <w:p>
      <w:pPr>
        <w:pStyle w:val="1016"/>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w:t>
      </w:r>
      <w:r>
        <w:rPr>
          <w:rFonts w:hint="eastAsia" w:ascii="宋体" w:hAnsi="宋体"/>
          <w:sz w:val="24"/>
          <w:szCs w:val="20"/>
        </w:rPr>
        <w:t xml:space="preserve">间（</w:t>
      </w:r>
      <w:r>
        <w:rPr>
          <w:rFonts w:hint="eastAsia" w:ascii="宋体" w:hAnsi="宋体"/>
          <w:b/>
          <w:bCs/>
          <w:sz w:val="24"/>
        </w:rPr>
        <w:t xml:space="preserve">202</w:t>
      </w:r>
      <w:r>
        <w:rPr>
          <w:rFonts w:ascii="宋体" w:hAnsi="宋体"/>
          <w:b/>
          <w:bCs/>
          <w:sz w:val="24"/>
        </w:rPr>
        <w:t xml:space="preserve">6</w:t>
      </w:r>
      <w:r>
        <w:rPr>
          <w:rFonts w:hint="eastAsia" w:ascii="宋体" w:hAnsi="宋体"/>
          <w:b/>
          <w:bCs/>
          <w:sz w:val="24"/>
        </w:rPr>
        <w:t xml:space="preserve">年10月</w:t>
      </w:r>
      <w:r>
        <w:rPr>
          <w:rFonts w:ascii="宋体" w:hAnsi="宋体"/>
          <w:b/>
          <w:bCs/>
          <w:sz w:val="24"/>
        </w:rPr>
        <w:t xml:space="preserve">22</w:t>
      </w:r>
      <w:r>
        <w:rPr>
          <w:rFonts w:hint="eastAsia" w:ascii="宋体" w:hAnsi="宋体"/>
          <w:b/>
          <w:bCs/>
          <w:sz w:val="24"/>
        </w:rPr>
        <w:t xml:space="preserve">日</w:t>
      </w:r>
      <w:r>
        <w:rPr>
          <w:rFonts w:ascii="宋体" w:hAnsi="宋体"/>
          <w:b/>
          <w:bCs/>
          <w:sz w:val="24"/>
        </w:rPr>
        <w:t xml:space="preserve">09</w:t>
      </w:r>
      <w:r>
        <w:rPr>
          <w:rFonts w:ascii="宋体" w:hAnsi="宋体"/>
          <w:b/>
          <w:bCs/>
          <w:sz w:val="24"/>
        </w:rPr>
        <w:t xml:space="preserve">:00</w:t>
      </w:r>
      <w:r>
        <w:rPr>
          <w:rFonts w:hint="eastAsia" w:ascii="宋体" w:hAnsi="宋体"/>
          <w:sz w:val="24"/>
          <w:szCs w:val="20"/>
        </w:rPr>
        <w:t xml:space="preserve">）前</w:t>
      </w:r>
      <w:r>
        <w:rPr>
          <w:rFonts w:hint="eastAsia" w:ascii="宋体" w:hAnsi="宋体"/>
          <w:color w:val="000000"/>
          <w:sz w:val="24"/>
          <w:szCs w:val="20"/>
        </w:rPr>
        <w:t xml:space="preserve">。</w:t>
      </w:r>
      <w:r>
        <w:rPr>
          <w:rFonts w:ascii="宋体" w:hAnsi="宋体"/>
          <w:color w:val="000000"/>
          <w:sz w:val="24"/>
          <w:szCs w:val="20"/>
        </w:rPr>
      </w:r>
      <w:r/>
    </w:p>
    <w:p>
      <w:pPr>
        <w:pStyle w:val="1016"/>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rPr>
          <w:rFonts w:ascii="宋体" w:hAnsi="宋体"/>
          <w:color w:val="000000"/>
          <w:sz w:val="24"/>
          <w:szCs w:val="20"/>
        </w:rPr>
      </w:r>
      <w:r/>
    </w:p>
    <w:p>
      <w:pPr>
        <w:pStyle w:val="1016"/>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1016"/>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1016"/>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p>
    <w:p>
      <w:pPr>
        <w:pStyle w:val="1016"/>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p>
    <w:p>
      <w:pPr>
        <w:pStyle w:val="1016"/>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p>
    <w:p>
      <w:pPr>
        <w:pStyle w:val="1016"/>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1016"/>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p>
    <w:p>
      <w:pPr>
        <w:pStyle w:val="1016"/>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p>
    <w:p>
      <w:pPr>
        <w:pStyle w:val="1016"/>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1016"/>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p>
    <w:p>
      <w:pPr>
        <w:pStyle w:val="1016"/>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13.4 在投标截止时间至招标文件中规定的投标有效期满之间的这段时间内，投标人不得撤回其投标。</w:t>
      </w:r>
      <w:r/>
    </w:p>
    <w:p>
      <w:pPr>
        <w:pStyle w:val="1016"/>
        <w:ind w:firstLine="480"/>
        <w:jc w:val="left"/>
        <w:spacing w:line="460" w:lineRule="exact"/>
        <w:widowControl/>
        <w:rPr>
          <w:rFonts w:ascii="宋体" w:hAnsi="宋体"/>
          <w:color w:val="000000"/>
          <w:sz w:val="24"/>
          <w:szCs w:val="20"/>
        </w:rPr>
      </w:pPr>
      <w:r>
        <w:rPr>
          <w:rFonts w:ascii="宋体" w:hAnsi="宋体"/>
          <w:color w:val="000000"/>
          <w:sz w:val="24"/>
          <w:szCs w:val="20"/>
        </w:rPr>
      </w:r>
      <w:r/>
    </w:p>
    <w:p>
      <w:pPr>
        <w:pStyle w:val="1016"/>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rPr>
          <w:rFonts w:ascii="宋体" w:hAnsi="宋体" w:cs="宋体"/>
          <w:b/>
          <w:color w:val="000000"/>
          <w:sz w:val="36"/>
          <w:szCs w:val="32"/>
        </w:rPr>
      </w:r>
      <w:r/>
    </w:p>
    <w:p>
      <w:pPr>
        <w:pStyle w:val="1016"/>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p>
    <w:p>
      <w:pPr>
        <w:pStyle w:val="1016"/>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rPr>
      </w:r>
      <w:r/>
    </w:p>
    <w:p>
      <w:pPr>
        <w:pStyle w:val="1016"/>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rPr>
          <w:rFonts w:ascii="宋体" w:hAnsi="宋体"/>
          <w:color w:val="000000"/>
          <w:spacing w:val="-2"/>
          <w:sz w:val="24"/>
          <w:szCs w:val="20"/>
        </w:rPr>
      </w:r>
      <w:r/>
    </w:p>
    <w:p>
      <w:pPr>
        <w:pStyle w:val="1016"/>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p>
    <w:p>
      <w:pPr>
        <w:pStyle w:val="1016"/>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p>
    <w:p>
      <w:pPr>
        <w:pStyle w:val="1016"/>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p>
    <w:p>
      <w:pPr>
        <w:pStyle w:val="1016"/>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p>
    <w:p>
      <w:pPr>
        <w:pStyle w:val="1016"/>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p>
    <w:p>
      <w:pPr>
        <w:pStyle w:val="1016"/>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p>
    <w:p>
      <w:pPr>
        <w:pStyle w:val="1016"/>
        <w:ind w:firstLine="482"/>
        <w:jc w:val="left"/>
        <w:spacing w:line="460" w:lineRule="exact"/>
        <w:widowControl/>
        <w:rPr>
          <w:rFonts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rPr>
        <w:t xml:space="preserve">对未通过资格审查的投标人，应当告知其未通过的原因。</w:t>
      </w:r>
      <w:r>
        <w:rPr>
          <w:rFonts w:ascii="宋体" w:hAnsi="宋体"/>
          <w:color w:val="000000"/>
          <w:sz w:val="24"/>
          <w:szCs w:val="20"/>
        </w:rPr>
      </w:r>
      <w:r/>
    </w:p>
    <w:p>
      <w:pPr>
        <w:pStyle w:val="1016"/>
        <w:ind w:firstLine="482"/>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p>
    <w:p>
      <w:pPr>
        <w:pStyle w:val="1016"/>
        <w:spacing w:line="460" w:lineRule="exact"/>
        <w:rPr>
          <w:rFonts w:ascii="宋体" w:hAnsi="宋体"/>
          <w:color w:val="000000"/>
          <w:sz w:val="24"/>
          <w:szCs w:val="20"/>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1067"/>
        <w:rPr>
          <w:color w:val="000000"/>
        </w:rPr>
      </w:pPr>
      <w:r>
        <w:rPr>
          <w:color w:val="000000"/>
        </w:rPr>
      </w:r>
      <w:r/>
    </w:p>
    <w:p>
      <w:pPr>
        <w:pStyle w:val="1016"/>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1016"/>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p>
    <w:p>
      <w:pPr>
        <w:pStyle w:val="1016"/>
        <w:ind w:firstLine="480"/>
        <w:jc w:val="left"/>
        <w:spacing w:line="44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p>
    <w:p>
      <w:pPr>
        <w:pStyle w:val="1016"/>
        <w:ind w:firstLine="482"/>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p>
    <w:p>
      <w:pPr>
        <w:pStyle w:val="1016"/>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p>
    <w:p>
      <w:pPr>
        <w:pStyle w:val="1016"/>
        <w:ind w:firstLine="480"/>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p>
    <w:p>
      <w:pPr>
        <w:pStyle w:val="1016"/>
        <w:ind w:firstLine="463"/>
        <w:jc w:val="left"/>
        <w:spacing w:line="44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p>
    <w:p>
      <w:pPr>
        <w:pStyle w:val="1016"/>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p>
    <w:p>
      <w:pPr>
        <w:pStyle w:val="1016"/>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p>
    <w:p>
      <w:pPr>
        <w:pStyle w:val="1016"/>
        <w:ind w:firstLine="461"/>
        <w:jc w:val="left"/>
        <w:spacing w:line="44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p>
    <w:p>
      <w:pPr>
        <w:pStyle w:val="1016"/>
        <w:ind w:firstLine="461"/>
        <w:jc w:val="left"/>
        <w:spacing w:line="44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1016"/>
        <w:ind w:firstLine="463"/>
        <w:jc w:val="left"/>
        <w:spacing w:line="44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rPr>
          <w:rFonts w:ascii="宋体" w:hAnsi="宋体"/>
          <w:color w:val="000000"/>
          <w:sz w:val="24"/>
          <w:szCs w:val="20"/>
        </w:rPr>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（13）</w:t>
      </w:r>
      <w:r>
        <w:rPr>
          <w:rFonts w:ascii="宋体" w:hAnsi="宋体"/>
          <w:color w:val="000000"/>
          <w:sz w:val="24"/>
          <w:szCs w:val="20"/>
        </w:rPr>
        <w:t xml:space="preserve">评标委员会</w:t>
      </w:r>
      <w:r>
        <w:rPr>
          <w:rFonts w:hint="eastAsia" w:ascii="宋体" w:hAnsi="宋体"/>
          <w:bCs/>
          <w:color w:val="000000"/>
          <w:sz w:val="24"/>
          <w:szCs w:val="20"/>
        </w:rPr>
        <w:t xml:space="preserve">启动异常低价投标审查后，投标供应商不提供书面说明、证明材料，或者提供的书面说明、证明材料不能证明其报价合理性的。</w:t>
      </w:r>
      <w:r>
        <w:rPr>
          <w:rFonts w:ascii="宋体" w:hAnsi="宋体"/>
          <w:color w:val="000000"/>
          <w:sz w:val="24"/>
          <w:szCs w:val="20"/>
        </w:rPr>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（14）</w:t>
      </w:r>
      <w:r>
        <w:rPr>
          <w:rFonts w:ascii="宋体" w:hAnsi="宋体"/>
          <w:color w:val="000000"/>
          <w:sz w:val="24"/>
          <w:szCs w:val="20"/>
        </w:rPr>
        <w:t xml:space="preserve">投标文件未按照招标文件要求加盖电子签章。</w:t>
      </w:r>
      <w:r/>
    </w:p>
    <w:p>
      <w:pPr>
        <w:pStyle w:val="1016"/>
        <w:ind w:firstLine="480"/>
        <w:jc w:val="left"/>
        <w:spacing w:line="440" w:lineRule="exact"/>
        <w:widowControl/>
        <w:rPr>
          <w:rFonts w:ascii="宋体" w:hAnsi="宋体"/>
          <w:color w:val="000000"/>
          <w:sz w:val="24"/>
          <w:szCs w:val="20"/>
        </w:rPr>
      </w:pPr>
      <w:r>
        <w:rPr>
          <w:rFonts w:hint="eastAsia" w:ascii="宋体" w:hAnsi="宋体"/>
          <w:color w:val="000000"/>
          <w:sz w:val="24"/>
          <w:szCs w:val="20"/>
        </w:rPr>
        <w:t xml:space="preserve">（15）</w:t>
      </w:r>
      <w:r>
        <w:rPr>
          <w:rFonts w:ascii="宋体" w:hAnsi="宋体"/>
          <w:color w:val="000000"/>
          <w:sz w:val="24"/>
          <w:szCs w:val="20"/>
        </w:rPr>
        <w:t xml:space="preserve">其他法律、法规及本招标文件规定的属无效投标的情形。</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（4）因重大变故，采购任务取消的；</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p>
    <w:p>
      <w:pPr>
        <w:pStyle w:val="1016"/>
        <w:ind w:left="483" w:hanging="2"/>
        <w:jc w:val="left"/>
        <w:spacing w:line="440" w:lineRule="exact"/>
        <w:rPr>
          <w:rFonts w:ascii="宋体" w:hAnsi="宋体"/>
          <w:b/>
          <w:color w:val="000000"/>
          <w:sz w:val="24"/>
          <w:szCs w:val="20"/>
        </w:rPr>
      </w:pPr>
      <w:r>
        <w:rPr>
          <w:rFonts w:hint="eastAsia" w:ascii="宋体" w:hAnsi="宋体"/>
          <w:b/>
          <w:color w:val="000000"/>
          <w:sz w:val="24"/>
          <w:szCs w:val="20"/>
        </w:rPr>
        <w:t xml:space="preserve">16.7 异常低价审查</w:t>
      </w:r>
      <w:r>
        <w:rPr>
          <w:rFonts w:ascii="宋体" w:hAnsi="宋体"/>
          <w:b/>
          <w:color w:val="000000"/>
          <w:sz w:val="24"/>
          <w:szCs w:val="20"/>
        </w:rPr>
      </w:r>
      <w:r/>
    </w:p>
    <w:p>
      <w:pPr>
        <w:pStyle w:val="1016"/>
        <w:ind w:firstLine="480"/>
        <w:jc w:val="left"/>
        <w:spacing w:line="440" w:lineRule="exact"/>
        <w:rPr>
          <w:rFonts w:ascii="宋体" w:hAnsi="宋体"/>
          <w:b/>
          <w:color w:val="000000"/>
          <w:sz w:val="24"/>
          <w:szCs w:val="20"/>
        </w:rPr>
      </w:pPr>
      <w:r>
        <w:rPr>
          <w:rFonts w:hint="eastAsia" w:ascii="宋体" w:hAnsi="宋体"/>
          <w:bCs/>
          <w:color w:val="000000"/>
          <w:sz w:val="24"/>
          <w:szCs w:val="20"/>
        </w:rPr>
        <w:t xml:space="preserve">16.7.1评审过程中出现下列情形之一的，评审委员会应当启动异常低价投标（响应）审查程序：</w:t>
      </w:r>
      <w:r>
        <w:rPr>
          <w:rFonts w:ascii="宋体" w:hAnsi="宋体"/>
          <w:b/>
          <w:color w:val="000000"/>
          <w:sz w:val="24"/>
          <w:szCs w:val="20"/>
        </w:rPr>
      </w:r>
      <w:r/>
    </w:p>
    <w:p>
      <w:pPr>
        <w:pStyle w:val="1016"/>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t xml:space="preserve">投标（响应）报价低于全部通过符合性审查供应商投标（响应）报价平均值50%的，即投标（响应）报价&lt;全部通过符合性审查供应商投标（响应）报价平均值×50%； </w:t>
      </w:r>
      <w:r/>
    </w:p>
    <w:p>
      <w:pPr>
        <w:pStyle w:val="1016"/>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t xml:space="preserve">投标（响应）报价低于通过符合性审查的次低报价供应商投标（响应）报价50%的，即投标（响应）报价&lt;通过符合性审查的次低报价供应商投标（响应）报价×50%； </w:t>
      </w:r>
      <w:r/>
    </w:p>
    <w:p>
      <w:pPr>
        <w:pStyle w:val="1016"/>
        <w:ind w:firstLine="480"/>
        <w:jc w:val="left"/>
        <w:spacing w:line="430" w:lineRule="exact"/>
        <w:widowControl/>
        <w:rPr>
          <w:rFonts w:ascii="宋体" w:hAnsi="宋体" w:cs="宋体"/>
          <w:color w:val="000000"/>
          <w:sz w:val="24"/>
          <w:lang w:bidi="ar"/>
        </w:rPr>
      </w:pPr>
      <w:r>
        <w:rPr>
          <w:rFonts w:hint="eastAsia" w:ascii="宋体" w:hAnsi="宋体" w:cs="宋体"/>
          <w:color w:val="000000"/>
          <w:sz w:val="24"/>
          <w:lang w:bidi="ar"/>
        </w:rPr>
        <w:t xml:space="preserve">（3）</w:t>
      </w:r>
      <w:r>
        <w:rPr>
          <w:rFonts w:ascii="宋体" w:hAnsi="宋体" w:cs="宋体"/>
          <w:color w:val="000000"/>
          <w:sz w:val="24"/>
          <w:lang w:bidi="ar"/>
        </w:rPr>
        <w:t xml:space="preserve">投标（响应）报价低于采购项目最高限价45%的，即投标（响应）报价&lt;采购项目最高限价×45%； </w:t>
      </w:r>
      <w:r/>
    </w:p>
    <w:p>
      <w:pPr>
        <w:pStyle w:val="1016"/>
        <w:ind w:left="2" w:firstLine="475"/>
        <w:spacing w:line="430" w:lineRule="exact"/>
        <w:rPr>
          <w:rFonts w:ascii="宋体" w:hAnsi="宋体"/>
          <w:bCs/>
          <w:color w:val="000000"/>
          <w:sz w:val="24"/>
          <w:szCs w:val="20"/>
        </w:rPr>
      </w:pPr>
      <w:r>
        <w:rPr>
          <w:rFonts w:hint="eastAsia" w:ascii="宋体" w:hAnsi="宋体" w:cs="宋体"/>
          <w:color w:val="000000"/>
          <w:sz w:val="24"/>
          <w:lang w:bidi="ar"/>
        </w:rPr>
        <w:t xml:space="preserve">（4）</w:t>
      </w:r>
      <w:r>
        <w:rPr>
          <w:rFonts w:ascii="宋体" w:hAnsi="宋体" w:cs="宋体"/>
          <w:color w:val="000000"/>
          <w:sz w:val="24"/>
          <w:lang w:bidi="ar"/>
        </w:rPr>
        <w:t xml:space="preserve">评审委员会基于专业判断，认为供应商报价过低，有可能影响产品质量或者不能诚信履约的其他情形。</w:t>
      </w:r>
      <w:r>
        <w:rPr>
          <w:rFonts w:ascii="宋体" w:hAnsi="宋体"/>
          <w:bCs/>
          <w:color w:val="000000"/>
          <w:sz w:val="24"/>
          <w:szCs w:val="20"/>
        </w:rPr>
      </w:r>
      <w:r/>
    </w:p>
    <w:p>
      <w:pPr>
        <w:pStyle w:val="1016"/>
        <w:ind w:left="2" w:firstLine="475"/>
        <w:spacing w:line="440" w:lineRule="exact"/>
        <w:rPr>
          <w:rFonts w:ascii="宋体" w:hAnsi="宋体" w:cs="宋体"/>
          <w:color w:val="000000"/>
          <w:sz w:val="24"/>
          <w:lang w:bidi="ar"/>
        </w:rPr>
      </w:pPr>
      <w:r>
        <w:rPr>
          <w:rFonts w:hint="eastAsia" w:ascii="宋体" w:hAnsi="宋体"/>
          <w:bCs/>
          <w:color w:val="000000"/>
          <w:sz w:val="24"/>
          <w:szCs w:val="20"/>
        </w:rPr>
        <w:t xml:space="preserve">16.7.2</w:t>
      </w:r>
      <w:r>
        <w:rPr>
          <w:rFonts w:ascii="宋体" w:hAnsi="宋体" w:cs="宋体"/>
          <w:color w:val="000000"/>
          <w:sz w:val="24"/>
          <w:lang w:bidi="ar"/>
        </w:rPr>
        <w:t xml:space="preserve">评审委员会启动异常低价投标（响应）审查后，属于前述第</w:t>
      </w:r>
      <w:r>
        <w:rPr>
          <w:rFonts w:hint="eastAsia" w:ascii="宋体" w:hAnsi="宋体" w:cs="宋体"/>
          <w:color w:val="000000"/>
          <w:sz w:val="24"/>
          <w:lang w:bidi="ar"/>
        </w:rPr>
        <w:t xml:space="preserve">（1）</w:t>
      </w:r>
      <w:r>
        <w:rPr>
          <w:rFonts w:ascii="宋体" w:hAnsi="宋体" w:cs="宋体"/>
          <w:color w:val="000000"/>
          <w:sz w:val="24"/>
          <w:lang w:bidi="ar"/>
        </w:rPr>
        <w:t xml:space="preserve">项至第</w:t>
      </w:r>
      <w:r>
        <w:rPr>
          <w:rFonts w:hint="eastAsia" w:ascii="宋体" w:hAnsi="宋体" w:cs="宋体"/>
          <w:color w:val="000000"/>
          <w:sz w:val="24"/>
          <w:lang w:bidi="ar"/>
        </w:rPr>
        <w:t xml:space="preserve">（4）</w:t>
      </w:r>
      <w:r>
        <w:rPr>
          <w:rFonts w:ascii="宋体" w:hAnsi="宋体" w:cs="宋体"/>
          <w:color w:val="000000"/>
          <w:sz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lang w:bidi="ar"/>
        </w:rPr>
        <w:t xml:space="preserve">为</w:t>
      </w:r>
      <w:r>
        <w:rPr>
          <w:rFonts w:ascii="宋体" w:hAnsi="宋体" w:cs="宋体"/>
          <w:color w:val="000000"/>
          <w:sz w:val="24"/>
          <w:lang w:bidi="ar"/>
        </w:rPr>
        <w:t xml:space="preserve">30分钟。其中，属于第</w:t>
      </w:r>
      <w:r>
        <w:rPr>
          <w:rFonts w:hint="eastAsia" w:ascii="宋体" w:hAnsi="宋体" w:cs="宋体"/>
          <w:color w:val="000000"/>
          <w:sz w:val="24"/>
          <w:lang w:bidi="ar"/>
        </w:rPr>
        <w:t xml:space="preserve">（3）</w:t>
      </w:r>
      <w:r>
        <w:rPr>
          <w:rFonts w:ascii="宋体" w:hAnsi="宋体" w:cs="宋体"/>
          <w:color w:val="000000"/>
          <w:sz w:val="24"/>
          <w:lang w:bidi="ar"/>
        </w:rPr>
        <w:t xml:space="preserve">项情形，供应商已随投标（响应）文件一并提交相关书面说明及必要的证明材料的，在评审现场可不再重复提交</w:t>
      </w:r>
      <w:r>
        <w:rPr>
          <w:rFonts w:hint="eastAsia" w:ascii="宋体" w:hAnsi="宋体" w:cs="宋体"/>
          <w:color w:val="000000"/>
          <w:sz w:val="24"/>
          <w:lang w:bidi="ar"/>
        </w:rPr>
        <w:t xml:space="preserve">。</w:t>
      </w:r>
      <w:r>
        <w:rPr>
          <w:rFonts w:ascii="宋体" w:hAnsi="宋体" w:cs="宋体"/>
          <w:color w:val="000000"/>
          <w:sz w:val="24"/>
          <w:lang w:bidi="ar"/>
        </w:rPr>
      </w:r>
      <w:r/>
    </w:p>
    <w:p>
      <w:pPr>
        <w:pStyle w:val="1016"/>
        <w:ind w:left="2" w:firstLine="475"/>
        <w:spacing w:line="440" w:lineRule="exact"/>
        <w:rPr>
          <w:rFonts w:ascii="宋体" w:hAnsi="宋体"/>
          <w:b/>
          <w:color w:val="000000"/>
          <w:sz w:val="24"/>
          <w:szCs w:val="20"/>
        </w:rPr>
      </w:pPr>
      <w:r>
        <w:rPr>
          <w:rFonts w:ascii="宋体" w:hAnsi="宋体"/>
          <w:bCs/>
          <w:color w:val="000000"/>
          <w:sz w:val="24"/>
          <w:szCs w:val="20"/>
        </w:rPr>
        <w:t xml:space="preserve">16.7.3</w:t>
      </w:r>
      <w:r>
        <w:rPr>
          <w:rFonts w:ascii="宋体" w:hAnsi="宋体" w:cs="宋体"/>
          <w:color w:val="000000"/>
          <w:sz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color w:val="000000"/>
          <w:sz w:val="24"/>
          <w:szCs w:val="20"/>
        </w:rPr>
      </w:r>
      <w:r/>
    </w:p>
    <w:p>
      <w:pPr>
        <w:pStyle w:val="1016"/>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17．比较与评价</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p>
    <w:p>
      <w:pPr>
        <w:pStyle w:val="1016"/>
        <w:ind w:firstLine="482"/>
        <w:jc w:val="left"/>
        <w:spacing w:line="440" w:lineRule="exact"/>
        <w:widowControl/>
        <w:rPr>
          <w:rFonts w:ascii="宋体" w:hAnsi="宋体"/>
          <w:b/>
          <w:color w:val="000000"/>
          <w:sz w:val="24"/>
          <w:szCs w:val="20"/>
        </w:rPr>
      </w:pPr>
      <w:r>
        <w:rPr>
          <w:rFonts w:ascii="宋体" w:hAnsi="宋体"/>
          <w:b/>
          <w:color w:val="000000"/>
          <w:sz w:val="24"/>
          <w:szCs w:val="20"/>
        </w:rPr>
        <w:t xml:space="preserve">18．评标过程及保密原则</w:t>
      </w:r>
      <w:r/>
    </w:p>
    <w:p>
      <w:pPr>
        <w:pStyle w:val="1016"/>
        <w:ind w:firstLine="480"/>
        <w:jc w:val="left"/>
        <w:spacing w:line="44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p>
    <w:p>
      <w:pPr>
        <w:pStyle w:val="1016"/>
        <w:ind w:firstLine="480"/>
        <w:spacing w:line="440" w:lineRule="exact"/>
        <w:rPr>
          <w:rFonts w:ascii="宋体" w:hAnsi="宋体" w:cs="宋体"/>
          <w:b/>
          <w:color w:val="000000"/>
          <w:sz w:val="36"/>
          <w:szCs w:val="32"/>
        </w:rPr>
      </w:pPr>
      <w:r>
        <w:rPr>
          <w:rFonts w:ascii="宋体" w:hAnsi="宋体"/>
          <w:color w:val="000000"/>
          <w:sz w:val="24"/>
          <w:szCs w:val="20"/>
        </w:rPr>
        <w:t xml:space="preserve">18.2在评标期间，投标人试图影响或干预评审的任何行为，将导致其投标被作为无效投标，并承担相应的法律责任。</w:t>
      </w:r>
      <w:r>
        <w:rPr>
          <w:rFonts w:ascii="宋体" w:hAnsi="宋体" w:cs="宋体"/>
          <w:b/>
          <w:color w:val="000000"/>
          <w:sz w:val="36"/>
          <w:szCs w:val="32"/>
        </w:rPr>
      </w:r>
      <w:r/>
    </w:p>
    <w:p>
      <w:pPr>
        <w:pStyle w:val="1016"/>
        <w:jc w:val="center"/>
        <w:spacing w:line="440" w:lineRule="exact"/>
        <w:widowControl/>
        <w:rPr>
          <w:rFonts w:ascii="宋体" w:hAnsi="宋体" w:cs="宋体"/>
          <w:b/>
          <w:color w:val="000000"/>
          <w:sz w:val="36"/>
          <w:szCs w:val="32"/>
        </w:rPr>
      </w:pPr>
      <w:r>
        <w:rPr>
          <w:rFonts w:ascii="宋体" w:hAnsi="宋体" w:cs="宋体"/>
          <w:b/>
          <w:color w:val="000000"/>
          <w:sz w:val="36"/>
          <w:szCs w:val="32"/>
        </w:rPr>
      </w:r>
      <w:r/>
    </w:p>
    <w:p>
      <w:pPr>
        <w:pStyle w:val="1016"/>
        <w:jc w:val="center"/>
        <w:spacing w:line="44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1016"/>
        <w:ind w:firstLine="482"/>
        <w:spacing w:line="44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1016"/>
        <w:ind w:firstLine="480"/>
        <w:spacing w:line="440" w:lineRule="exact"/>
        <w:rPr>
          <w:rFonts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b/>
          <w:color w:val="000000"/>
          <w:sz w:val="24"/>
        </w:rPr>
      </w:r>
      <w:r/>
    </w:p>
    <w:p>
      <w:pPr>
        <w:pStyle w:val="1079"/>
        <w:spacing w:before="0" w:after="0" w:line="440" w:lineRule="exact"/>
        <w:rPr>
          <w:rFonts w:ascii="宋体" w:hAnsi="宋体"/>
          <w:color w:val="000000"/>
        </w:rPr>
      </w:pPr>
      <w:r>
        <w:rPr>
          <w:rFonts w:hint="eastAsia" w:ascii="宋体" w:hAnsi="宋体" w:cs="宋体"/>
          <w:b/>
          <w:bCs/>
          <w:color w:val="000000"/>
        </w:rPr>
        <w:t xml:space="preserve">本项目中提供相同</w:t>
      </w:r>
      <w:r>
        <w:rPr>
          <w:rFonts w:hint="eastAsia" w:ascii="宋体" w:hAnsi="宋体" w:cs="宋体"/>
          <w:b/>
          <w:color w:val="000000"/>
        </w:rPr>
        <w:t xml:space="preserve">品牌产品</w:t>
      </w:r>
      <w:r>
        <w:rPr>
          <w:rFonts w:hint="eastAsia" w:ascii="宋体" w:hAnsi="宋体" w:cs="宋体"/>
          <w:b/>
          <w:bCs/>
          <w:color w:val="000000"/>
        </w:rPr>
        <w:t xml:space="preserve">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ascii="宋体" w:hAnsi="宋体"/>
          <w:color w:val="000000"/>
        </w:rPr>
      </w:r>
      <w:r/>
    </w:p>
    <w:p>
      <w:pPr>
        <w:pStyle w:val="1079"/>
        <w:spacing w:before="0" w:after="0" w:line="44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p>
    <w:p>
      <w:pPr>
        <w:pStyle w:val="1016"/>
        <w:ind w:firstLine="482"/>
        <w:spacing w:line="44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1016"/>
        <w:ind w:firstLine="480"/>
        <w:spacing w:line="44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1016"/>
        <w:ind w:firstLine="482"/>
        <w:spacing w:line="44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rPr>
          <w:rFonts w:ascii="宋体" w:hAnsi="宋体"/>
          <w:b/>
          <w:color w:val="000000"/>
          <w:sz w:val="24"/>
        </w:rPr>
      </w:r>
      <w:r/>
    </w:p>
    <w:p>
      <w:pPr>
        <w:pStyle w:val="1016"/>
        <w:ind w:firstLine="47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rFonts w:hint="eastAsia" w:ascii="宋体" w:hAnsi="宋体"/>
          <w:color w:val="000000"/>
          <w:sz w:val="24"/>
        </w:rPr>
        <w:t xml:space="preserve">等相关媒体发布；在公告中标</w:t>
      </w:r>
      <w:r>
        <w:rPr>
          <w:rFonts w:ascii="宋体" w:hAnsi="宋体"/>
          <w:color w:val="000000"/>
          <w:sz w:val="24"/>
        </w:rPr>
        <w:t xml:space="preserve">结果的同时</w:t>
      </w:r>
      <w:r>
        <w:rPr>
          <w:rFonts w:hint="eastAsia" w:ascii="宋体" w:hAnsi="宋体"/>
          <w:color w:val="000000"/>
          <w:sz w:val="24"/>
        </w:rPr>
        <w:t xml:space="preserve">向中标供应商发出中标通知书。中标通知书成为合同文件的组成部分，具有法律效力。</w:t>
      </w:r>
      <w:r>
        <w:rPr>
          <w:rFonts w:ascii="宋体" w:hAnsi="宋体"/>
          <w:color w:val="000000"/>
          <w:sz w:val="24"/>
        </w:rPr>
      </w:r>
      <w:r/>
    </w:p>
    <w:p>
      <w:pPr>
        <w:pStyle w:val="1016"/>
        <w:ind w:firstLine="47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rPr>
          <w:rFonts w:ascii="宋体" w:hAnsi="宋体"/>
          <w:color w:val="000000"/>
          <w:sz w:val="24"/>
        </w:rPr>
      </w:r>
      <w:r/>
    </w:p>
    <w:p>
      <w:pPr>
        <w:pStyle w:val="1016"/>
        <w:ind w:firstLine="470"/>
        <w:spacing w:line="440" w:lineRule="exact"/>
        <w:rPr>
          <w:rFonts w:ascii="宋体" w:hAnsi="宋体"/>
          <w:color w:val="000000"/>
          <w:sz w:val="24"/>
        </w:rPr>
      </w:pPr>
      <w:r>
        <w:rPr>
          <w:rFonts w:ascii="宋体" w:hAnsi="宋体"/>
          <w:color w:val="000000"/>
          <w:sz w:val="24"/>
        </w:rPr>
        <w:t xml:space="preserve">21.3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rPr>
      </w:r>
      <w:r/>
    </w:p>
    <w:p>
      <w:pPr>
        <w:pStyle w:val="1016"/>
        <w:ind w:firstLine="47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rPr>
      </w:r>
      <w:r/>
    </w:p>
    <w:p>
      <w:pPr>
        <w:pStyle w:val="1016"/>
        <w:ind w:firstLine="472"/>
        <w:spacing w:line="440" w:lineRule="exact"/>
        <w:rPr>
          <w:rFonts w:ascii="宋体" w:hAnsi="宋体"/>
          <w:b/>
          <w:color w:val="000000"/>
          <w:sz w:val="24"/>
        </w:rPr>
      </w:pPr>
      <w:r>
        <w:rPr>
          <w:rFonts w:hint="eastAsia" w:ascii="宋体" w:hAnsi="宋体"/>
          <w:b/>
          <w:color w:val="000000"/>
          <w:sz w:val="24"/>
        </w:rPr>
        <w:t xml:space="preserve">22．质疑和投诉：</w:t>
      </w:r>
      <w:r>
        <w:rPr>
          <w:rFonts w:ascii="宋体" w:hAnsi="宋体"/>
          <w:b/>
          <w:color w:val="000000"/>
          <w:sz w:val="24"/>
        </w:rPr>
      </w:r>
      <w:r/>
    </w:p>
    <w:p>
      <w:pPr>
        <w:pStyle w:val="1016"/>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lang w:val="zh-CN"/>
        </w:rPr>
      </w:r>
      <w:r/>
    </w:p>
    <w:p>
      <w:pPr>
        <w:pStyle w:val="1016"/>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rPr>
          <w:rFonts w:ascii="宋体" w:hAnsi="宋体"/>
          <w:color w:val="000000"/>
          <w:sz w:val="24"/>
          <w:szCs w:val="20"/>
          <w:lang w:val="zh-CN"/>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rPr>
          <w:rFonts w:ascii="宋体" w:hAnsi="宋体"/>
          <w:color w:val="000000"/>
          <w:sz w:val="24"/>
          <w:szCs w:val="20"/>
        </w:rPr>
      </w:r>
      <w:r/>
    </w:p>
    <w:p>
      <w:pPr>
        <w:pStyle w:val="1016"/>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rPr>
          <w:rFonts w:ascii="宋体" w:hAnsi="宋体"/>
          <w:color w:val="000000"/>
          <w:sz w:val="24"/>
          <w:szCs w:val="20"/>
          <w:lang w:val="zh-CN"/>
        </w:rPr>
      </w:r>
      <w:r/>
    </w:p>
    <w:p>
      <w:pPr>
        <w:pStyle w:val="1016"/>
        <w:ind w:firstLine="480"/>
        <w:spacing w:line="44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rPr>
          <w:rFonts w:ascii="宋体" w:hAnsi="宋体"/>
          <w:color w:val="000000"/>
          <w:sz w:val="24"/>
          <w:szCs w:val="20"/>
          <w:lang w:val="zh-CN"/>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（4）事实依据；</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（5）必要的法律依据；</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（6）提出质疑的日期。</w:t>
      </w:r>
      <w:r>
        <w:rPr>
          <w:rFonts w:ascii="宋体" w:hAnsi="宋体"/>
          <w:color w:val="000000"/>
          <w:sz w:val="24"/>
          <w:szCs w:val="20"/>
        </w:rPr>
      </w:r>
      <w:r/>
    </w:p>
    <w:p>
      <w:pPr>
        <w:pStyle w:val="1016"/>
        <w:ind w:firstLine="480"/>
        <w:spacing w:line="44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22.6 质疑或投诉程序：</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22.7 恶意投诉情形：</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（6）一年内三次以上失实投诉的；</w:t>
      </w:r>
      <w:r>
        <w:rPr>
          <w:rFonts w:ascii="宋体" w:hAnsi="宋体"/>
          <w:color w:val="000000"/>
          <w:sz w:val="24"/>
          <w:szCs w:val="20"/>
        </w:rPr>
      </w:r>
      <w:r/>
    </w:p>
    <w:p>
      <w:pPr>
        <w:pStyle w:val="1016"/>
        <w:ind w:firstLine="480"/>
        <w:spacing w:line="44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rPr>
          <w:rFonts w:ascii="宋体" w:hAnsi="宋体"/>
          <w:color w:val="000000"/>
          <w:sz w:val="24"/>
          <w:szCs w:val="20"/>
        </w:rPr>
      </w:r>
      <w:r/>
    </w:p>
    <w:p>
      <w:pPr>
        <w:pStyle w:val="1016"/>
        <w:ind w:firstLine="480"/>
        <w:jc w:val="left"/>
        <w:spacing w:line="44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w:t>
      </w:r>
      <w:r>
        <w:rPr>
          <w:rFonts w:hint="eastAsia" w:ascii="宋体" w:hAnsi="宋体" w:cs="宋体"/>
          <w:b/>
          <w:color w:val="000000"/>
          <w:sz w:val="24"/>
        </w:rPr>
        <w:t xml:space="preserve">投标人有下列行为之一造成招标人重新招标的，招标人重新招标时可以拒绝其参加投标：</w:t>
      </w:r>
      <w:r>
        <w:rPr>
          <w:rFonts w:ascii="宋体" w:hAnsi="宋体" w:cs="宋体"/>
          <w:b/>
          <w:color w:val="000000"/>
          <w:sz w:val="24"/>
        </w:rPr>
      </w:r>
      <w:r/>
    </w:p>
    <w:p>
      <w:pPr>
        <w:pStyle w:val="1016"/>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p>
    <w:p>
      <w:pPr>
        <w:pStyle w:val="1016"/>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p>
    <w:p>
      <w:pPr>
        <w:pStyle w:val="1016"/>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p>
    <w:p>
      <w:pPr>
        <w:pStyle w:val="1016"/>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p>
    <w:p>
      <w:pPr>
        <w:pStyle w:val="1016"/>
        <w:ind w:firstLine="482"/>
        <w:spacing w:line="44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p>
    <w:p>
      <w:pPr>
        <w:pStyle w:val="1016"/>
        <w:ind w:firstLine="482"/>
        <w:spacing w:line="44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宋体"/>
          <w:b/>
          <w:color w:val="000000"/>
          <w:sz w:val="24"/>
        </w:rPr>
      </w:r>
      <w:r/>
    </w:p>
    <w:p>
      <w:pPr>
        <w:pStyle w:val="1016"/>
        <w:ind w:firstLine="482"/>
        <w:spacing w:line="44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电子招标投标交易平台</w:t>
      </w:r>
      <w:r>
        <w:rPr>
          <w:rFonts w:ascii="宋体" w:hAnsi="宋体" w:cs="宋体"/>
          <w:color w:val="000000"/>
          <w:sz w:val="24"/>
        </w:rPr>
      </w:r>
      <w:r/>
    </w:p>
    <w:p>
      <w:pPr>
        <w:pStyle w:val="1016"/>
        <w:ind w:firstLine="480"/>
        <w:spacing w:line="44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rPr>
          <w:rFonts w:ascii="宋体" w:hAnsi="宋体" w:cs="宋体"/>
          <w:color w:val="000000"/>
          <w:sz w:val="24"/>
        </w:rPr>
      </w:r>
      <w:r/>
    </w:p>
    <w:p>
      <w:pPr>
        <w:pStyle w:val="1016"/>
        <w:ind w:firstLine="472"/>
        <w:spacing w:line="440" w:lineRule="exact"/>
        <w:rPr>
          <w:rFonts w:ascii="宋体" w:hAnsi="宋体"/>
          <w:b/>
          <w:color w:val="000000"/>
          <w:sz w:val="24"/>
        </w:rPr>
      </w:pPr>
      <w:r>
        <w:rPr>
          <w:rFonts w:hint="eastAsia" w:ascii="宋体" w:hAnsi="宋体"/>
          <w:b/>
          <w:color w:val="000000"/>
          <w:sz w:val="24"/>
        </w:rPr>
        <w:t xml:space="preserve">25.政府采购政策功能落实</w:t>
      </w:r>
      <w:r>
        <w:rPr>
          <w:rFonts w:ascii="宋体" w:hAnsi="宋体"/>
          <w:b/>
          <w:color w:val="000000"/>
          <w:sz w:val="24"/>
        </w:rPr>
      </w:r>
      <w:r/>
    </w:p>
    <w:p>
      <w:pPr>
        <w:pStyle w:val="1016"/>
        <w:ind w:firstLine="472"/>
        <w:spacing w:line="440" w:lineRule="exact"/>
        <w:rPr>
          <w:rFonts w:ascii="宋体" w:hAnsi="宋体"/>
          <w:color w:val="000000"/>
          <w:sz w:val="24"/>
        </w:rPr>
      </w:pPr>
      <w:r>
        <w:rPr>
          <w:rFonts w:hint="eastAsia" w:ascii="宋体" w:hAnsi="宋体"/>
          <w:b/>
          <w:color w:val="000000"/>
          <w:sz w:val="24"/>
        </w:rPr>
        <w:t xml:space="preserve">25.1</w:t>
      </w:r>
      <w:r>
        <w:rPr>
          <w:rFonts w:hint="eastAsia" w:ascii="宋体" w:hAnsi="宋体"/>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ascii="宋体" w:hAnsi="宋体"/>
          <w:color w:val="000000"/>
          <w:sz w:val="24"/>
        </w:rPr>
      </w:r>
      <w:r/>
    </w:p>
    <w:p>
      <w:pPr>
        <w:pStyle w:val="1016"/>
        <w:ind w:firstLine="482"/>
        <w:spacing w:line="450" w:lineRule="exact"/>
        <w:rPr>
          <w:rFonts w:ascii="宋体" w:hAnsi="宋体"/>
          <w:b/>
          <w:color w:val="000000"/>
          <w:sz w:val="24"/>
        </w:rPr>
      </w:pPr>
      <w:r>
        <w:rPr>
          <w:rFonts w:hint="eastAsia" w:ascii="宋体" w:hAnsi="宋体"/>
          <w:b/>
          <w:color w:val="000000"/>
          <w:sz w:val="24"/>
        </w:rPr>
        <w:t xml:space="preserve">25.2实施本国产品标准及相关政策</w:t>
      </w:r>
      <w:r>
        <w:rPr>
          <w:rFonts w:ascii="宋体" w:hAnsi="宋体"/>
          <w:b/>
          <w:color w:val="000000"/>
          <w:sz w:val="24"/>
        </w:rPr>
      </w:r>
      <w:r/>
    </w:p>
    <w:p>
      <w:pPr>
        <w:pStyle w:val="1016"/>
        <w:ind w:firstLine="482"/>
        <w:spacing w:line="450" w:lineRule="exact"/>
        <w:rPr>
          <w:rFonts w:ascii="宋体" w:hAnsi="宋体"/>
          <w:bCs/>
          <w:color w:val="000000"/>
          <w:sz w:val="24"/>
        </w:rPr>
      </w:pPr>
      <w:r>
        <w:rPr>
          <w:rFonts w:hint="eastAsia" w:ascii="宋体" w:hAnsi="宋体"/>
          <w:color w:val="000000"/>
          <w:sz w:val="24"/>
        </w:rPr>
        <w:t xml:space="preserve">（1）本项目对采购本国产品给予政策支持，具体内容见招标文件“第五部分 评审</w:t>
      </w:r>
      <w:r>
        <w:rPr>
          <w:rFonts w:hint="eastAsia" w:ascii="宋体" w:hAnsi="宋体"/>
          <w:bCs/>
          <w:color w:val="000000"/>
          <w:sz w:val="24"/>
        </w:rPr>
        <w:t xml:space="preserve">方法”。</w:t>
      </w:r>
      <w:r>
        <w:rPr>
          <w:rFonts w:ascii="宋体" w:hAnsi="宋体"/>
          <w:bCs/>
          <w:color w:val="000000"/>
          <w:sz w:val="24"/>
        </w:rPr>
      </w:r>
      <w:r/>
    </w:p>
    <w:p>
      <w:pPr>
        <w:pStyle w:val="1016"/>
        <w:ind w:firstLine="482"/>
        <w:spacing w:line="450" w:lineRule="exact"/>
        <w:rPr>
          <w:rFonts w:ascii="宋体" w:hAnsi="宋体"/>
          <w:bCs/>
          <w:color w:val="000000"/>
          <w:sz w:val="24"/>
        </w:rPr>
      </w:pPr>
      <w:r>
        <w:rPr>
          <w:rFonts w:hint="eastAsia" w:ascii="宋体" w:hAnsi="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rPr>
      </w:r>
      <w:r/>
    </w:p>
    <w:p>
      <w:pPr>
        <w:pStyle w:val="1016"/>
        <w:ind w:firstLine="482"/>
        <w:spacing w:line="450" w:lineRule="exact"/>
      </w:pPr>
      <w:r>
        <w:rPr>
          <w:rFonts w:hint="eastAsia" w:ascii="宋体" w:hAnsi="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rPr>
      </w:r>
      <w:r/>
    </w:p>
    <w:p>
      <w:pPr>
        <w:pStyle w:val="1016"/>
        <w:ind w:firstLine="480"/>
        <w:jc w:val="left"/>
        <w:spacing w:line="450" w:lineRule="exact"/>
        <w:rPr>
          <w:rFonts w:ascii="宋体" w:hAnsi="宋体"/>
          <w:bCs/>
          <w:color w:val="000000"/>
          <w:sz w:val="24"/>
          <w:u w:val="single"/>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u w:val="single"/>
        </w:rPr>
      </w:r>
      <w:r/>
    </w:p>
    <w:p>
      <w:pPr>
        <w:pStyle w:val="1016"/>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  招标内容及要求</w:t>
      </w:r>
      <w:r>
        <w:rPr>
          <w:rFonts w:ascii="华文中宋" w:hAnsi="华文中宋" w:eastAsia="华文中宋" w:cs="Arial"/>
          <w:color w:val="000000"/>
          <w:sz w:val="44"/>
          <w:szCs w:val="44"/>
        </w:rPr>
      </w:r>
      <w:r/>
    </w:p>
    <w:p>
      <w:pPr>
        <w:pStyle w:val="1016"/>
        <w:ind w:firstLine="482"/>
        <w:jc w:val="left"/>
        <w:spacing w:line="480" w:lineRule="exact"/>
        <w:widowControl/>
        <w:rPr>
          <w:rFonts w:ascii="宋体" w:hAnsi="宋体" w:cs="宋体"/>
          <w:b/>
          <w:color w:val="000000"/>
          <w:sz w:val="24"/>
        </w:rPr>
      </w:pPr>
      <w:r>
        <w:rPr>
          <w:rFonts w:hint="eastAsia" w:ascii="宋体" w:hAnsi="宋体" w:cs="宋体"/>
          <w:b/>
          <w:color w:val="000000"/>
          <w:sz w:val="24"/>
        </w:rPr>
        <w:t xml:space="preserve">项目属性：货物类项目。</w:t>
      </w:r>
      <w:r>
        <w:rPr>
          <w:rFonts w:ascii="宋体" w:hAnsi="宋体" w:cs="宋体"/>
          <w:b/>
          <w:color w:val="000000"/>
          <w:sz w:val="24"/>
        </w:rPr>
      </w:r>
      <w:r/>
    </w:p>
    <w:p>
      <w:pPr>
        <w:pStyle w:val="1016"/>
        <w:ind w:firstLine="482"/>
        <w:jc w:val="left"/>
        <w:spacing w:line="480" w:lineRule="exact"/>
        <w:widowControl/>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1016"/>
        <w:ind w:firstLine="480"/>
        <w:jc w:val="left"/>
        <w:spacing w:line="480" w:lineRule="exact"/>
        <w:widowControl/>
        <w:rPr>
          <w:rFonts w:ascii="宋体" w:hAnsi="宋体" w:cs="宋体"/>
          <w:bCs/>
          <w:sz w:val="24"/>
        </w:rPr>
      </w:pPr>
      <w:r>
        <w:rPr>
          <w:rFonts w:hint="eastAsia" w:ascii="宋体" w:hAnsi="宋体" w:cs="宋体"/>
          <w:bCs/>
          <w:sz w:val="24"/>
        </w:rPr>
        <w:t xml:space="preserve">1.项目编号：</w:t>
      </w:r>
      <w:r>
        <w:rPr>
          <w:rFonts w:ascii="宋体" w:hAnsi="宋体" w:cs="宋体"/>
          <w:bCs/>
          <w:sz w:val="24"/>
        </w:rPr>
        <w:t xml:space="preserve">JSZC-320925-SQGC-G2026-0021</w:t>
      </w:r>
      <w:r/>
    </w:p>
    <w:p>
      <w:pPr>
        <w:pStyle w:val="1016"/>
        <w:ind w:firstLine="480"/>
        <w:jc w:val="left"/>
        <w:spacing w:line="480" w:lineRule="exact"/>
        <w:widowControl/>
        <w:rPr>
          <w:rFonts w:ascii="宋体" w:hAnsi="宋体" w:cs="宋体"/>
          <w:bCs/>
          <w:sz w:val="24"/>
        </w:rPr>
      </w:pPr>
      <w:r>
        <w:rPr>
          <w:rFonts w:hint="eastAsia" w:ascii="宋体" w:hAnsi="宋体" w:cs="宋体"/>
          <w:bCs/>
          <w:sz w:val="24"/>
        </w:rPr>
        <w:t xml:space="preserve">2.项目名称：</w:t>
      </w:r>
      <w:r>
        <w:rPr>
          <w:rFonts w:hint="eastAsia" w:ascii="宋体" w:hAnsi="宋体"/>
          <w:bCs/>
          <w:sz w:val="24"/>
        </w:rPr>
        <w:t xml:space="preserve">建湖县人民医院C型臂X射线机采购项目</w:t>
      </w:r>
      <w:r>
        <w:rPr>
          <w:rFonts w:ascii="宋体" w:hAnsi="宋体" w:cs="宋体"/>
          <w:bCs/>
          <w:sz w:val="24"/>
        </w:rPr>
      </w:r>
      <w:r/>
    </w:p>
    <w:p>
      <w:pPr>
        <w:pStyle w:val="1016"/>
        <w:ind w:firstLine="480"/>
        <w:jc w:val="left"/>
        <w:spacing w:line="480" w:lineRule="exact"/>
        <w:widowControl/>
        <w:rPr>
          <w:rFonts w:ascii="宋体" w:hAnsi="宋体" w:cs="宋体"/>
          <w:bCs/>
          <w:sz w:val="24"/>
        </w:rPr>
      </w:pPr>
      <w:r>
        <w:rPr>
          <w:rFonts w:hint="eastAsia" w:ascii="宋体" w:hAnsi="宋体" w:cs="宋体"/>
          <w:bCs/>
          <w:sz w:val="24"/>
        </w:rPr>
        <w:t xml:space="preserve">3.预算金额：150万元</w:t>
      </w:r>
      <w:r>
        <w:rPr>
          <w:rFonts w:ascii="宋体" w:hAnsi="宋体" w:cs="宋体"/>
          <w:bCs/>
          <w:sz w:val="24"/>
        </w:rPr>
      </w:r>
      <w:r/>
    </w:p>
    <w:p>
      <w:pPr>
        <w:pStyle w:val="1016"/>
        <w:ind w:firstLine="480"/>
        <w:jc w:val="left"/>
        <w:spacing w:line="480" w:lineRule="exact"/>
        <w:widowControl/>
        <w:rPr>
          <w:rFonts w:ascii="宋体" w:hAnsi="宋体" w:cs="宋体"/>
          <w:sz w:val="24"/>
        </w:rPr>
      </w:pPr>
      <w:r>
        <w:rPr>
          <w:rFonts w:hint="eastAsia" w:ascii="宋体" w:hAnsi="宋体" w:cs="宋体"/>
          <w:bCs/>
          <w:sz w:val="24"/>
        </w:rPr>
        <w:t xml:space="preserve">4.采购需求：</w:t>
      </w:r>
      <w:r>
        <w:rPr>
          <w:rFonts w:hint="eastAsia" w:ascii="宋体" w:hAnsi="宋体"/>
          <w:bCs/>
          <w:sz w:val="24"/>
        </w:rPr>
        <w:t xml:space="preserve">采购范围内所有产品（C型臂X射线机1台）的供货、运输（送达至采购方指定地点并卸货）、安装、调试及售后服务等内容</w:t>
      </w:r>
      <w:r>
        <w:rPr>
          <w:rFonts w:hint="eastAsia" w:ascii="宋体" w:hAnsi="宋体" w:cs="宋体"/>
          <w:sz w:val="24"/>
        </w:rPr>
        <w:t xml:space="preserve">，</w:t>
      </w:r>
      <w:r>
        <w:rPr>
          <w:rFonts w:hint="eastAsia" w:ascii="宋体" w:hAnsi="宋体" w:cs="宋体"/>
          <w:bCs/>
          <w:sz w:val="24"/>
          <w:szCs w:val="22"/>
        </w:rPr>
        <w:t xml:space="preserve">具体招标内容详见招标文件“第三章招标内容及要求”</w:t>
      </w:r>
      <w:r>
        <w:rPr>
          <w:rFonts w:hint="eastAsia" w:ascii="宋体" w:hAnsi="宋体" w:cs="宋体"/>
          <w:sz w:val="24"/>
        </w:rPr>
        <w:t xml:space="preserve">。</w:t>
      </w:r>
      <w:r>
        <w:rPr>
          <w:rFonts w:ascii="宋体" w:hAnsi="宋体" w:cs="宋体"/>
          <w:sz w:val="24"/>
        </w:rPr>
      </w:r>
      <w:r/>
    </w:p>
    <w:p>
      <w:pPr>
        <w:pStyle w:val="1016"/>
        <w:ind w:firstLine="480"/>
        <w:jc w:val="left"/>
        <w:spacing w:line="480" w:lineRule="exact"/>
        <w:widowControl/>
        <w:rPr>
          <w:rFonts w:ascii="宋体" w:hAnsi="宋体" w:cs="宋体"/>
          <w:bCs/>
          <w:sz w:val="24"/>
        </w:rPr>
      </w:pPr>
      <w:r>
        <w:rPr>
          <w:rFonts w:hint="eastAsia" w:ascii="宋体" w:hAnsi="宋体" w:cs="宋体"/>
          <w:bCs/>
          <w:sz w:val="24"/>
        </w:rPr>
        <w:t xml:space="preserve">5.合同履行期限：</w:t>
      </w:r>
      <w:r>
        <w:rPr>
          <w:rFonts w:hint="eastAsia" w:ascii="宋体" w:hAnsi="宋体" w:cs="宋体"/>
          <w:sz w:val="24"/>
        </w:rPr>
        <w:t xml:space="preserve">合同签订后30日历天内供货、安装、调试完成，并通过验收。</w:t>
      </w:r>
      <w:r>
        <w:rPr>
          <w:rFonts w:ascii="宋体" w:hAnsi="宋体" w:cs="宋体"/>
          <w:bCs/>
          <w:sz w:val="24"/>
        </w:rPr>
      </w:r>
      <w:r/>
    </w:p>
    <w:p>
      <w:pPr>
        <w:pStyle w:val="1016"/>
        <w:ind w:firstLine="480"/>
        <w:jc w:val="left"/>
        <w:spacing w:line="480" w:lineRule="exact"/>
        <w:widowControl/>
        <w:rPr>
          <w:rFonts w:ascii="宋体" w:hAnsi="宋体" w:cs="宋体"/>
          <w:bCs/>
          <w:sz w:val="24"/>
        </w:rPr>
      </w:pPr>
      <w:r>
        <w:rPr>
          <w:rFonts w:hint="eastAsia" w:ascii="宋体" w:hAnsi="宋体" w:cs="宋体"/>
          <w:bCs/>
          <w:sz w:val="24"/>
        </w:rPr>
        <w:t xml:space="preserve">6.本项目不接受联合体投标。</w:t>
      </w:r>
      <w:r>
        <w:rPr>
          <w:rFonts w:ascii="宋体" w:hAnsi="宋体" w:cs="宋体"/>
          <w:bCs/>
          <w:sz w:val="24"/>
        </w:rPr>
      </w:r>
      <w:r/>
    </w:p>
    <w:p>
      <w:pPr>
        <w:pStyle w:val="1016"/>
        <w:ind w:firstLine="482"/>
        <w:jc w:val="left"/>
        <w:spacing w:line="480" w:lineRule="exact"/>
        <w:widowControl/>
        <w:rPr>
          <w:rFonts w:ascii="宋体" w:hAnsi="宋体" w:cs="宋体"/>
          <w:b/>
          <w:color w:val="000000"/>
          <w:sz w:val="24"/>
        </w:rPr>
      </w:pPr>
      <w:r>
        <w:rPr>
          <w:rFonts w:hint="eastAsia" w:ascii="宋体" w:hAnsi="宋体" w:cs="宋体"/>
          <w:b/>
          <w:color w:val="000000"/>
          <w:sz w:val="24"/>
        </w:rPr>
        <w:t xml:space="preserve">二、技术要求及相关说明</w:t>
      </w:r>
      <w:r>
        <w:rPr>
          <w:rFonts w:ascii="宋体" w:hAnsi="宋体" w:cs="宋体"/>
          <w:b/>
          <w:color w:val="000000"/>
          <w:sz w:val="24"/>
        </w:rPr>
      </w:r>
      <w:r/>
    </w:p>
    <w:p>
      <w:pPr>
        <w:pStyle w:val="1016"/>
        <w:spacing w:line="480" w:lineRule="exact"/>
        <w:rPr>
          <w:rFonts w:ascii="宋体" w:hAnsi="宋体" w:cs="宋体"/>
          <w:sz w:val="24"/>
        </w:rPr>
      </w:pPr>
      <w:r>
        <w:rPr>
          <w:rFonts w:hint="eastAsia"/>
        </w:rPr>
        <w:t xml:space="preserve">   </w:t>
      </w:r>
      <w:r>
        <w:rPr>
          <w:rFonts w:hint="eastAsia" w:ascii="宋体" w:hAnsi="宋体" w:cs="宋体"/>
          <w:b/>
          <w:bCs/>
          <w:sz w:val="24"/>
        </w:rPr>
        <w:t xml:space="preserve"> ★1.设备适用于外科手术中提供X射线透视、摄影和三维体层成像。支持二维与三维图像采集的任意切换，具备开放的3D图像接口，可广泛适配骨科手术导航系统</w:t>
      </w:r>
      <w:r>
        <w:rPr>
          <w:rFonts w:hint="eastAsia" w:ascii="宋体" w:hAnsi="宋体" w:cs="宋体"/>
          <w:b/>
          <w:bCs/>
          <w:color w:val="000000"/>
          <w:sz w:val="24"/>
        </w:rPr>
        <w:t xml:space="preserve">（投标时提供相关证明材料复印件加盖投标人公章）</w:t>
      </w:r>
      <w:r>
        <w:rPr>
          <w:rFonts w:hint="eastAsia" w:ascii="宋体" w:hAnsi="宋体" w:cs="宋体"/>
          <w:b/>
          <w:bCs/>
          <w:sz w:val="24"/>
        </w:rPr>
        <w:t xml:space="preserve">；</w:t>
      </w:r>
      <w:r>
        <w:rPr>
          <w:rFonts w:ascii="宋体" w:hAnsi="宋体" w:cs="宋体"/>
          <w:sz w:val="24"/>
        </w:rPr>
      </w:r>
      <w:r/>
    </w:p>
    <w:p>
      <w:pPr>
        <w:pStyle w:val="1016"/>
        <w:contextualSpacing/>
        <w:ind w:firstLine="482"/>
        <w:spacing w:line="480" w:lineRule="exact"/>
        <w:rPr>
          <w:rFonts w:ascii="宋体" w:hAnsi="宋体" w:cs="宋体"/>
          <w:b/>
          <w:bCs/>
          <w:sz w:val="24"/>
        </w:rPr>
      </w:pPr>
      <w:r>
        <w:rPr>
          <w:rFonts w:hint="eastAsia" w:ascii="宋体" w:hAnsi="宋体" w:cs="宋体"/>
          <w:b/>
          <w:bCs/>
          <w:sz w:val="24"/>
        </w:rPr>
        <w:t xml:space="preserve">★2. C臂机架与工作站合二为一，整机采用一体式设计，无需额外工作站台车</w:t>
      </w:r>
      <w:r>
        <w:rPr>
          <w:rFonts w:hint="eastAsia" w:ascii="宋体" w:hAnsi="宋体" w:cs="宋体"/>
          <w:b/>
          <w:bCs/>
          <w:color w:val="000000"/>
          <w:sz w:val="24"/>
        </w:rPr>
        <w:t xml:space="preserve">（投标时提供相关证明材料复印件加盖投标人公章）</w:t>
      </w:r>
      <w:r>
        <w:rPr>
          <w:rFonts w:hint="eastAsia" w:ascii="宋体" w:hAnsi="宋体" w:cs="宋体"/>
          <w:b/>
          <w:bCs/>
          <w:sz w:val="24"/>
        </w:rPr>
        <w:t xml:space="preserve">；</w:t>
      </w:r>
      <w:r>
        <w:rPr>
          <w:rFonts w:ascii="宋体" w:hAnsi="宋体" w:cs="宋体"/>
          <w:b/>
          <w:bCs/>
          <w:sz w:val="24"/>
        </w:rPr>
      </w:r>
      <w:r/>
    </w:p>
    <w:p>
      <w:pPr>
        <w:pStyle w:val="1016"/>
        <w:contextualSpacing/>
        <w:ind w:firstLine="480"/>
        <w:spacing w:line="480" w:lineRule="exact"/>
        <w:rPr>
          <w:rFonts w:ascii="宋体" w:hAnsi="宋体" w:cs="宋体"/>
          <w:sz w:val="24"/>
        </w:rPr>
      </w:pPr>
      <w:r/>
      <w:bookmarkStart w:id="1" w:name="OLE_LINK1"/>
      <w:r>
        <w:rPr>
          <w:rFonts w:hint="eastAsia" w:ascii="宋体" w:hAnsi="宋体" w:cs="宋体"/>
          <w:sz w:val="24"/>
        </w:rPr>
        <w:t xml:space="preserve">3.机架垂直升降范围≥4</w:t>
      </w:r>
      <w:bookmarkEnd w:id="1"/>
      <w:r/>
      <w:bookmarkStart w:id="2" w:name="OLE_LINK2"/>
      <w:r>
        <w:rPr>
          <w:rFonts w:hint="eastAsia" w:ascii="宋体" w:hAnsi="宋体" w:cs="宋体"/>
          <w:sz w:val="24"/>
        </w:rPr>
        <w:t xml:space="preserve">00mm；</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4.机架水平横臂延伸移动≥200mm；</w:t>
      </w:r>
      <w:r>
        <w:rPr>
          <w:rFonts w:ascii="宋体" w:hAnsi="宋体" w:cs="宋体"/>
          <w:sz w:val="24"/>
        </w:rPr>
      </w:r>
      <w:r/>
    </w:p>
    <w:p>
      <w:pPr>
        <w:pStyle w:val="1016"/>
        <w:contextualSpacing/>
        <w:ind w:firstLine="482"/>
        <w:spacing w:line="480" w:lineRule="exact"/>
        <w:rPr>
          <w:rFonts w:ascii="宋体" w:hAnsi="宋体" w:cs="宋体"/>
          <w:b/>
          <w:bCs/>
          <w:sz w:val="24"/>
        </w:rPr>
      </w:pPr>
      <w:r/>
      <w:bookmarkEnd w:id="2"/>
      <w:r>
        <w:rPr>
          <w:rFonts w:hint="eastAsia" w:ascii="宋体" w:hAnsi="宋体" w:cs="宋体"/>
          <w:b/>
          <w:sz w:val="24"/>
        </w:rPr>
        <w:t xml:space="preserve">▲</w:t>
      </w:r>
      <w:r>
        <w:rPr>
          <w:rFonts w:hint="eastAsia" w:ascii="宋体" w:hAnsi="宋体" w:cs="宋体"/>
          <w:b/>
          <w:bCs/>
          <w:sz w:val="24"/>
        </w:rPr>
        <w:t xml:space="preserve">5.三维扫描采用等中心机架</w:t>
      </w:r>
      <w:r>
        <w:rPr>
          <w:rFonts w:hint="eastAsia" w:ascii="宋体" w:hAnsi="宋体" w:cs="宋体"/>
          <w:b/>
          <w:bCs/>
          <w:color w:val="000000"/>
          <w:sz w:val="24"/>
        </w:rPr>
        <w:t xml:space="preserve">（投标时提供相关证明材料复印件加盖投标人公章）</w:t>
      </w:r>
      <w:r>
        <w:rPr>
          <w:rFonts w:hint="eastAsia" w:ascii="宋体" w:hAnsi="宋体" w:cs="宋体"/>
          <w:b/>
          <w:bCs/>
          <w:sz w:val="24"/>
        </w:rPr>
        <w:t xml:space="preserve">；</w:t>
      </w:r>
      <w:r>
        <w:rPr>
          <w:rFonts w:ascii="宋体" w:hAnsi="宋体" w:cs="宋体"/>
          <w:b/>
          <w:bCs/>
          <w:sz w:val="24"/>
        </w:rPr>
      </w:r>
      <w:r/>
    </w:p>
    <w:p>
      <w:pPr>
        <w:pStyle w:val="1016"/>
        <w:contextualSpacing/>
        <w:ind w:firstLine="480"/>
        <w:spacing w:line="480" w:lineRule="exact"/>
        <w:rPr>
          <w:rFonts w:ascii="宋体" w:hAnsi="宋体" w:cs="宋体"/>
          <w:sz w:val="24"/>
        </w:rPr>
      </w:pPr>
      <w:r/>
      <w:bookmarkStart w:id="3" w:name="OLE_LINK3"/>
      <w:r>
        <w:rPr>
          <w:rFonts w:hint="eastAsia" w:ascii="宋体" w:hAnsi="宋体" w:cs="宋体"/>
          <w:sz w:val="24"/>
        </w:rPr>
        <w:t xml:space="preserve">6.轴向旋转运动范围（侧旋）≥±220°；</w:t>
      </w:r>
      <w:r>
        <w:rPr>
          <w:rFonts w:ascii="宋体" w:hAnsi="宋体" w:cs="宋体"/>
          <w:sz w:val="24"/>
        </w:rPr>
      </w:r>
      <w:r/>
    </w:p>
    <w:p>
      <w:pPr>
        <w:pStyle w:val="1016"/>
        <w:contextualSpacing/>
        <w:ind w:firstLine="480"/>
        <w:spacing w:line="480" w:lineRule="exact"/>
        <w:rPr>
          <w:rFonts w:ascii="宋体" w:hAnsi="宋体" w:cs="宋体"/>
          <w:sz w:val="24"/>
        </w:rPr>
      </w:pPr>
      <w:r/>
      <w:bookmarkEnd w:id="3"/>
      <w:r>
        <w:rPr>
          <w:rFonts w:hint="eastAsia" w:ascii="宋体" w:hAnsi="宋体" w:cs="宋体"/>
          <w:sz w:val="24"/>
        </w:rPr>
        <w:t xml:space="preserve">7. SID≥1000mm；</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8. C臂开口尺寸≥850mm；</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9.水平摆动范围≥±20°；</w:t>
      </w:r>
      <w:r>
        <w:rPr>
          <w:rFonts w:ascii="宋体" w:hAnsi="宋体" w:cs="宋体"/>
          <w:sz w:val="24"/>
        </w:rPr>
      </w:r>
      <w:r/>
    </w:p>
    <w:p>
      <w:pPr>
        <w:pStyle w:val="1016"/>
        <w:contextualSpacing/>
        <w:ind w:firstLine="482"/>
        <w:spacing w:line="480" w:lineRule="exact"/>
        <w:rPr>
          <w:rFonts w:ascii="宋体" w:hAnsi="宋体" w:cs="宋体"/>
          <w:sz w:val="24"/>
        </w:rPr>
      </w:pPr>
      <w:r>
        <w:rPr>
          <w:rFonts w:hint="eastAsia" w:ascii="宋体" w:hAnsi="宋体" w:cs="宋体"/>
          <w:b/>
          <w:sz w:val="24"/>
        </w:rPr>
        <w:t xml:space="preserve">▲10.沿轨道旋转≥196°</w:t>
      </w:r>
      <w:r>
        <w:rPr>
          <w:rFonts w:hint="eastAsia" w:ascii="宋体" w:hAnsi="宋体" w:cs="宋体"/>
          <w:b/>
          <w:color w:val="000000"/>
          <w:sz w:val="24"/>
        </w:rPr>
        <w:t xml:space="preserve">（投标时提供相关证明材料复印件加盖投标人公章）</w:t>
      </w:r>
      <w:r>
        <w:rPr>
          <w:rFonts w:hint="eastAsia" w:ascii="宋体" w:hAnsi="宋体" w:cs="宋体"/>
          <w:b/>
          <w:sz w:val="24"/>
        </w:rPr>
        <w:t xml:space="preserve">；</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11.X射线采用双焦点设计，小焦点≤0.3mm，大焦点≤0.6mm；</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12.高压发生器最大输出功率≥5 kW；最大管电压≥120KV；</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13.平板探测器材质采用非晶硅或CMOS或IGZO；</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14.有效视野尺寸≥30cm×30cm；</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15.有效像素矩阵≥2048×2048像素；</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16.像素尺寸≤150微米；</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17.C形臂扫描机架上无线缆外露，且无线缆出入口；</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18.具备数字点片功能，增强透视功能，三维扫描功能；</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19.固定于C形臂的显示器尺寸≥24英寸；显示器最大分辨率≥2560 ×1440；</w:t>
      </w:r>
      <w:r>
        <w:rPr>
          <w:rFonts w:ascii="宋体" w:hAnsi="宋体" w:cs="宋体"/>
          <w:sz w:val="24"/>
        </w:rPr>
      </w:r>
      <w:r/>
    </w:p>
    <w:p>
      <w:pPr>
        <w:pStyle w:val="1016"/>
        <w:contextualSpacing/>
        <w:ind w:firstLine="482"/>
        <w:spacing w:line="480" w:lineRule="exact"/>
        <w:rPr>
          <w:rFonts w:ascii="宋体" w:hAnsi="宋体" w:cs="宋体"/>
          <w:sz w:val="24"/>
        </w:rPr>
      </w:pPr>
      <w:r>
        <w:rPr>
          <w:rFonts w:hint="eastAsia" w:ascii="宋体" w:hAnsi="宋体" w:cs="宋体"/>
          <w:b/>
          <w:sz w:val="24"/>
        </w:rPr>
        <w:t xml:space="preserve">▲20.具备多功能多点触控屏，操控屏尺寸≥13英寸，分辨率≥1920 ×1080</w:t>
      </w:r>
      <w:r>
        <w:rPr>
          <w:rFonts w:hint="eastAsia" w:ascii="宋体" w:hAnsi="宋体" w:cs="宋体"/>
          <w:b/>
          <w:color w:val="000000"/>
          <w:sz w:val="24"/>
        </w:rPr>
        <w:t xml:space="preserve">（投标时提供相关证明材料复印件加盖投标人公章）</w:t>
      </w:r>
      <w:r>
        <w:rPr>
          <w:rFonts w:hint="eastAsia" w:ascii="宋体" w:hAnsi="宋体" w:cs="宋体"/>
          <w:b/>
          <w:sz w:val="24"/>
        </w:rPr>
        <w:t xml:space="preserve">；</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21.三维采集提供两种成像模式：正常扫描，快速扫描，3D扫描及重建时间≤30秒；</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22. 三维正常扫描采集帧数≥400；</w:t>
      </w:r>
      <w:r>
        <w:rPr>
          <w:rFonts w:ascii="宋体" w:hAnsi="宋体" w:cs="宋体"/>
          <w:sz w:val="24"/>
        </w:rPr>
      </w:r>
      <w:r/>
    </w:p>
    <w:p>
      <w:pPr>
        <w:pStyle w:val="1016"/>
        <w:contextualSpacing/>
        <w:ind w:firstLine="482"/>
        <w:spacing w:line="480" w:lineRule="exact"/>
        <w:rPr>
          <w:rFonts w:ascii="宋体" w:hAnsi="宋体" w:cs="宋体"/>
          <w:sz w:val="24"/>
        </w:rPr>
      </w:pPr>
      <w:r>
        <w:rPr>
          <w:rFonts w:hint="eastAsia" w:ascii="宋体" w:hAnsi="宋体" w:cs="宋体"/>
          <w:b/>
          <w:sz w:val="24"/>
        </w:rPr>
        <w:t xml:space="preserve">▲23.三维容积尺寸≥19cmⅹ19cmⅹ19cm</w:t>
      </w:r>
      <w:r>
        <w:rPr>
          <w:rFonts w:hint="eastAsia" w:ascii="宋体" w:hAnsi="宋体" w:cs="宋体"/>
          <w:b/>
          <w:color w:val="000000"/>
          <w:sz w:val="24"/>
        </w:rPr>
        <w:t xml:space="preserve">（投标时提供相关证明材料复印件加盖投标人公章）</w:t>
      </w:r>
      <w:r>
        <w:rPr>
          <w:rFonts w:hint="eastAsia" w:ascii="宋体" w:hAnsi="宋体" w:cs="宋体"/>
          <w:b/>
          <w:sz w:val="24"/>
        </w:rPr>
        <w:t xml:space="preserve">；</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24.提供将横断面、矢状面、冠状面、VRT渲染图任选其一放大浏览、三维图像水平镜像及垂直镜像的功能；</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25.具备十字线显隐、图像自由旋转（水平翻转、垂直翻转）、自由缩放、金属伪影去除、边缘增强、智能降噪、实时窗宽窗位调节、双屏对照等功能；</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26.具备冻结功能，冻结主监视器右侧图像；</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27.具备电子笔功能，可在图像上画任意图案；</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28.具备图像标注、测量、回顾、存储、打印、导出以及图像拼接、动态图像录制和播放的功能，标配打印设备；</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29.具备DICOM接口与USB接口，支持导入导出患者数据、图片等功能；</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30.具备射线剂量监测及显示功能；</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31.具备三向激光定位系统及克氏针导航功能；</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32.具备脚踏切换曝光模式的功能；</w:t>
      </w:r>
      <w:r>
        <w:rPr>
          <w:rFonts w:ascii="宋体" w:hAnsi="宋体" w:cs="宋体"/>
          <w:sz w:val="24"/>
        </w:rPr>
      </w:r>
      <w:r/>
    </w:p>
    <w:p>
      <w:pPr>
        <w:pStyle w:val="1016"/>
        <w:contextualSpacing/>
        <w:ind w:firstLine="480"/>
        <w:spacing w:line="480" w:lineRule="exact"/>
        <w:rPr>
          <w:rFonts w:ascii="宋体" w:hAnsi="宋体" w:cs="宋体"/>
          <w:sz w:val="24"/>
        </w:rPr>
      </w:pPr>
      <w:r>
        <w:rPr>
          <w:rFonts w:hint="eastAsia" w:ascii="宋体" w:hAnsi="宋体" w:cs="宋体"/>
          <w:sz w:val="24"/>
        </w:rPr>
        <w:t xml:space="preserve">33.有</w:t>
      </w:r>
      <w:bookmarkStart w:id="4" w:name="OLE_LINK7"/>
      <w:r>
        <w:rPr>
          <w:rFonts w:hint="eastAsia" w:ascii="宋体" w:hAnsi="宋体" w:cs="宋体"/>
          <w:sz w:val="24"/>
        </w:rPr>
        <w:t xml:space="preserve">不间断电源保护，支持断电状态下转场，UPS可支持运动</w:t>
      </w:r>
      <w:bookmarkEnd w:id="4"/>
      <w:r>
        <w:rPr>
          <w:rFonts w:hint="eastAsia" w:ascii="宋体" w:hAnsi="宋体" w:cs="宋体"/>
          <w:sz w:val="24"/>
        </w:rPr>
        <w:t xml:space="preserve">；</w:t>
      </w:r>
      <w:r>
        <w:rPr>
          <w:rFonts w:ascii="宋体" w:hAnsi="宋体" w:cs="宋体"/>
          <w:sz w:val="24"/>
        </w:rPr>
      </w:r>
      <w:r/>
    </w:p>
    <w:p>
      <w:pPr>
        <w:pStyle w:val="1016"/>
        <w:contextualSpacing/>
        <w:ind w:firstLine="480"/>
        <w:spacing w:line="480" w:lineRule="exact"/>
        <w:rPr>
          <w:rFonts w:eastAsia="仿宋_GB2312"/>
        </w:rPr>
      </w:pPr>
      <w:r>
        <w:rPr>
          <w:rFonts w:hint="eastAsia" w:ascii="宋体" w:hAnsi="宋体" w:cs="宋体"/>
          <w:sz w:val="24"/>
        </w:rPr>
        <w:t xml:space="preserve">34.设备CPU具有i5或以上性能，具备专业图形显卡，运行内存≥16GB(支持扩展)，硬盘内存≥1TB(支持扩展)，图像存储数量≥100000张静态图像。</w:t>
      </w:r>
      <w:r>
        <w:rPr>
          <w:rFonts w:eastAsia="仿宋_GB2312"/>
        </w:rPr>
      </w:r>
      <w:r/>
    </w:p>
    <w:p>
      <w:pPr>
        <w:pStyle w:val="1016"/>
        <w:ind w:firstLine="482"/>
        <w:spacing w:line="480" w:lineRule="exact"/>
        <w:rPr>
          <w:rFonts w:hAnsi="宋体"/>
          <w:b/>
          <w:bCs/>
          <w:color w:val="000000"/>
          <w:sz w:val="24"/>
        </w:rPr>
      </w:pPr>
      <w:r>
        <w:rPr>
          <w:rFonts w:hAnsi="宋体"/>
          <w:b/>
          <w:bCs/>
          <w:color w:val="000000"/>
          <w:sz w:val="24"/>
        </w:rPr>
      </w:r>
      <w:r/>
    </w:p>
    <w:p>
      <w:pPr>
        <w:pStyle w:val="1016"/>
        <w:ind w:firstLine="482"/>
        <w:spacing w:line="480" w:lineRule="exact"/>
        <w:rPr>
          <w:rFonts w:hAnsi="宋体"/>
          <w:b/>
          <w:bCs/>
          <w:color w:val="000000"/>
          <w:sz w:val="24"/>
        </w:rPr>
      </w:pPr>
      <w:r>
        <w:rPr>
          <w:rFonts w:hint="eastAsia" w:hAnsi="宋体"/>
          <w:b/>
          <w:bCs/>
          <w:color w:val="000000"/>
          <w:sz w:val="24"/>
        </w:rPr>
        <w:t xml:space="preserve">三、服务保障和承诺要求</w:t>
      </w:r>
      <w:r>
        <w:rPr>
          <w:rFonts w:hAnsi="宋体"/>
          <w:b/>
          <w:bCs/>
          <w:color w:val="000000"/>
          <w:sz w:val="24"/>
        </w:rPr>
      </w:r>
      <w:r/>
    </w:p>
    <w:p>
      <w:pPr>
        <w:pStyle w:val="1016"/>
        <w:ind w:firstLine="482"/>
        <w:jc w:val="left"/>
        <w:spacing w:line="480" w:lineRule="exact"/>
        <w:rPr>
          <w:rFonts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ascii="宋体" w:hAnsi="宋体"/>
          <w:b/>
          <w:bCs/>
          <w:color w:val="000000"/>
          <w:sz w:val="24"/>
        </w:rPr>
      </w:r>
      <w:r/>
    </w:p>
    <w:p>
      <w:pPr>
        <w:pStyle w:val="1016"/>
        <w:ind w:firstLine="480"/>
        <w:jc w:val="left"/>
        <w:spacing w:line="480" w:lineRule="exact"/>
        <w:rPr>
          <w:rFonts w:ascii="宋体" w:hAnsi="宋体"/>
          <w:bCs/>
          <w:color w:val="000000"/>
          <w:sz w:val="24"/>
        </w:rPr>
      </w:pPr>
      <w:r>
        <w:rPr>
          <w:rFonts w:hint="eastAsia" w:ascii="宋体" w:hAnsi="宋体"/>
          <w:bCs/>
          <w:color w:val="000000"/>
          <w:sz w:val="24"/>
        </w:rPr>
        <w:t xml:space="preserve">2. 中标单位自行承担运输</w:t>
      </w:r>
      <w:r>
        <w:rPr>
          <w:rFonts w:ascii="宋体" w:hAnsi="宋体"/>
          <w:bCs/>
          <w:color w:val="000000"/>
          <w:sz w:val="24"/>
        </w:rPr>
        <w:t xml:space="preserve">和</w:t>
      </w:r>
      <w:r>
        <w:rPr>
          <w:rFonts w:hint="eastAsia" w:ascii="宋体" w:hAnsi="宋体"/>
          <w:bCs/>
          <w:color w:val="000000"/>
          <w:sz w:val="24"/>
        </w:rPr>
        <w:t xml:space="preserve">安装过程中的安全责任。</w:t>
      </w:r>
      <w:r>
        <w:rPr>
          <w:rFonts w:ascii="宋体" w:hAnsi="宋体"/>
          <w:bCs/>
          <w:color w:val="000000"/>
          <w:sz w:val="24"/>
        </w:rPr>
      </w:r>
      <w:r/>
    </w:p>
    <w:p>
      <w:pPr>
        <w:pStyle w:val="1016"/>
        <w:ind w:firstLine="482"/>
        <w:spacing w:line="480" w:lineRule="exact"/>
        <w:rPr>
          <w:rFonts w:ascii="宋体" w:hAnsi="宋体" w:cs="宋体"/>
          <w:bCs/>
          <w:color w:val="000000"/>
        </w:rPr>
      </w:pPr>
      <w:r>
        <w:rPr>
          <w:rFonts w:hint="eastAsia" w:ascii="宋体" w:hAnsi="宋体" w:cs="宋体"/>
          <w:color w:val="000000"/>
          <w:sz w:val="24"/>
        </w:rPr>
        <w:t xml:space="preserve">3．投标人在供货、设备安装过程中涉及第三方产品知识产权情况，若出现技术、经济或法律上的纠纷，应由中标人全面承担并全权解决，并确保不影响项目的进度。</w:t>
      </w:r>
      <w:r>
        <w:rPr>
          <w:rFonts w:ascii="宋体" w:hAnsi="宋体" w:cs="宋体"/>
          <w:bCs/>
          <w:color w:val="000000"/>
        </w:rPr>
      </w:r>
      <w:r/>
    </w:p>
    <w:p>
      <w:pPr>
        <w:pStyle w:val="1497"/>
        <w:ind w:firstLine="480"/>
        <w:jc w:val="both"/>
        <w:spacing w:before="0" w:beforeAutospacing="0" w:after="0" w:afterAutospacing="0" w:line="480" w:lineRule="exact"/>
        <w:rPr>
          <w:rFonts w:ascii="宋体" w:hAnsi="宋体" w:cs="宋体"/>
          <w:b/>
          <w:color w:val="000000"/>
        </w:rPr>
      </w:pPr>
      <w:r>
        <w:rPr>
          <w:rFonts w:hint="eastAsia" w:ascii="宋体" w:hAnsi="宋体" w:cs="宋体"/>
          <w:b/>
          <w:color w:val="000000"/>
        </w:rPr>
        <w:t xml:space="preserve">四、采购标的对应的中小企业划分标准所属行业一览表</w:t>
      </w:r>
      <w:r>
        <w:rPr>
          <w:rFonts w:ascii="宋体" w:hAnsi="宋体" w:cs="宋体"/>
          <w:b/>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3820"/>
        <w:gridCol w:w="3976"/>
      </w:tblGrid>
      <w:tr>
        <w:trPr>
          <w:trHeight w:val="567"/>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1336"/>
              <w:jc w:val="center"/>
              <w:spacing w:before="0" w:beforeAutospacing="0" w:after="0" w:afterAutospacing="0" w:line="280" w:lineRule="exact"/>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820" w:type="dxa"/>
            <w:vAlign w:val="center"/>
            <w:textDirection w:val="lrTb"/>
            <w:noWrap w:val="false"/>
          </w:tcPr>
          <w:p>
            <w:pPr>
              <w:pStyle w:val="1336"/>
              <w:jc w:val="center"/>
              <w:spacing w:before="0" w:beforeAutospacing="0" w:after="0" w:afterAutospacing="0" w:line="280" w:lineRule="exact"/>
            </w:pPr>
            <w:r>
              <w:rPr>
                <w:rFonts w:hint="eastAsia"/>
              </w:rPr>
              <w:t xml:space="preserve">采购标的</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336"/>
              <w:jc w:val="center"/>
              <w:spacing w:before="0" w:beforeAutospacing="0" w:after="0" w:afterAutospacing="0" w:line="280" w:lineRule="exact"/>
            </w:pPr>
            <w:r>
              <w:rPr>
                <w:rFonts w:hint="eastAsia"/>
              </w:rPr>
              <w:t xml:space="preserve">对应中小企业划分标准所属行业</w:t>
            </w:r>
            <w:r/>
          </w:p>
        </w:tc>
      </w:tr>
      <w:tr>
        <w:trPr>
          <w:trHeight w:val="567"/>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1336"/>
              <w:jc w:val="center"/>
              <w:spacing w:before="0" w:beforeAutospacing="0" w:after="0" w:afterAutospacing="0" w:line="280" w:lineRule="exact"/>
              <w:rPr>
                <w:lang w:bidi="ar"/>
              </w:rPr>
            </w:pPr>
            <w:r>
              <w:rPr>
                <w:rFonts w:hint="eastAsia"/>
                <w:lang w:bidi="ar"/>
              </w:rPr>
              <w:t xml:space="preserve">1</w:t>
            </w:r>
            <w:r>
              <w:rPr>
                <w:lang w:bidi="ar"/>
              </w:rPr>
            </w:r>
            <w:r/>
          </w:p>
        </w:tc>
        <w:tc>
          <w:tcPr>
            <w:tcBorders>
              <w:top w:val="single" w:color="000000" w:sz="4" w:space="0"/>
              <w:left w:val="single" w:color="000000" w:sz="4" w:space="0"/>
              <w:bottom w:val="single" w:color="000000" w:sz="4" w:space="0"/>
              <w:right w:val="single" w:color="000000" w:sz="4" w:space="0"/>
            </w:tcBorders>
            <w:tcW w:w="3820" w:type="dxa"/>
            <w:vAlign w:val="center"/>
            <w:textDirection w:val="lrTb"/>
            <w:noWrap w:val="false"/>
          </w:tcPr>
          <w:p>
            <w:pPr>
              <w:pStyle w:val="1336"/>
              <w:jc w:val="center"/>
              <w:spacing w:before="0" w:beforeAutospacing="0" w:after="0" w:afterAutospacing="0" w:line="280" w:lineRule="exact"/>
              <w:rPr>
                <w:lang w:bidi="ar"/>
              </w:rPr>
            </w:pPr>
            <w:r>
              <w:rPr>
                <w:rFonts w:hint="eastAsia"/>
                <w:bCs/>
              </w:rPr>
              <w:t xml:space="preserve">C型臂X射线机</w:t>
            </w:r>
            <w:r>
              <w:rPr>
                <w:lang w:bidi="ar"/>
              </w:rPr>
            </w:r>
            <w:r/>
          </w:p>
        </w:tc>
        <w:tc>
          <w:tcPr>
            <w:tcBorders>
              <w:top w:val="single" w:color="000000" w:sz="4" w:space="0"/>
              <w:left w:val="single" w:color="000000" w:sz="4" w:space="0"/>
              <w:right w:val="single" w:color="000000" w:sz="4" w:space="0"/>
            </w:tcBorders>
            <w:tcW w:w="3976" w:type="dxa"/>
            <w:vAlign w:val="center"/>
            <w:textDirection w:val="lrTb"/>
            <w:noWrap w:val="false"/>
          </w:tcPr>
          <w:p>
            <w:pPr>
              <w:pStyle w:val="1336"/>
              <w:jc w:val="center"/>
              <w:spacing w:before="0" w:beforeAutospacing="0" w:after="0" w:afterAutospacing="0" w:line="280" w:lineRule="exact"/>
              <w:rPr>
                <w:lang w:bidi="ar"/>
              </w:rPr>
            </w:pPr>
            <w:r>
              <w:rPr>
                <w:rFonts w:hint="eastAsia"/>
                <w:bCs/>
              </w:rPr>
              <w:t xml:space="preserve">工业</w:t>
            </w:r>
            <w:r>
              <w:rPr>
                <w:lang w:bidi="ar"/>
              </w:rPr>
            </w:r>
            <w:r/>
          </w:p>
        </w:tc>
      </w:tr>
    </w:tbl>
    <w:p>
      <w:pPr>
        <w:pStyle w:val="1497"/>
        <w:ind w:firstLine="480"/>
        <w:jc w:val="both"/>
        <w:spacing w:before="0" w:beforeAutospacing="0" w:after="0" w:afterAutospacing="0" w:line="460" w:lineRule="exact"/>
        <w:rPr>
          <w:rFonts w:ascii="宋体" w:hAnsi="宋体" w:cs="宋体"/>
          <w:b/>
          <w:color w:val="000000"/>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rPr>
      </w:r>
      <w:r/>
    </w:p>
    <w:p>
      <w:pPr>
        <w:pStyle w:val="1016"/>
        <w:jc w:val="center"/>
        <w:spacing w:before="161" w:after="161" w:line="480" w:lineRule="exact"/>
        <w:widowControl/>
        <w:rPr>
          <w:rFonts w:ascii="宋体" w:hAnsi="宋体"/>
          <w:b/>
          <w:color w:val="000000"/>
          <w:sz w:val="36"/>
          <w:szCs w:val="36"/>
        </w:rPr>
        <w:outlineLvl w:val="0"/>
      </w:pPr>
      <w:r>
        <w:rPr>
          <w:rFonts w:hint="eastAsia" w:ascii="宋体" w:hAnsi="宋体"/>
          <w:b/>
          <w:color w:val="000000"/>
          <w:sz w:val="36"/>
          <w:szCs w:val="36"/>
        </w:rPr>
        <w:t xml:space="preserve">第四章  评标办法及评分标准</w:t>
      </w:r>
      <w:r>
        <w:rPr>
          <w:rFonts w:ascii="宋体" w:hAnsi="宋体"/>
          <w:b/>
          <w:color w:val="000000"/>
          <w:sz w:val="36"/>
          <w:szCs w:val="36"/>
        </w:rPr>
      </w:r>
      <w:r/>
    </w:p>
    <w:p>
      <w:pPr>
        <w:pStyle w:val="1016"/>
        <w:ind w:firstLine="480"/>
        <w:jc w:val="left"/>
        <w:spacing w:line="48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rPr>
          <w:rFonts w:ascii="宋体" w:hAnsi="宋体"/>
          <w:b/>
          <w:bCs/>
          <w:color w:val="000000"/>
          <w:sz w:val="24"/>
        </w:rPr>
      </w:r>
      <w:r/>
    </w:p>
    <w:p>
      <w:pPr>
        <w:pStyle w:val="1016"/>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1016"/>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1016"/>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rPr>
          <w:rFonts w:ascii="宋体" w:hAnsi="宋体" w:cs="宋体"/>
          <w:bCs/>
          <w:color w:val="000000"/>
          <w:sz w:val="24"/>
        </w:rPr>
      </w:r>
      <w:r/>
    </w:p>
    <w:p>
      <w:pPr>
        <w:pStyle w:val="1016"/>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ascii="宋体" w:hAnsi="宋体" w:cs="宋体"/>
          <w:bCs/>
          <w:color w:val="000000"/>
          <w:sz w:val="24"/>
        </w:rPr>
      </w:r>
      <w:r/>
    </w:p>
    <w:p>
      <w:pPr>
        <w:pStyle w:val="1071"/>
        <w:ind w:firstLine="482"/>
        <w:spacing w:line="480" w:lineRule="exact"/>
        <w:rPr>
          <w:rFonts w:cs="Times New Roman"/>
          <w:b/>
          <w:sz w:val="24"/>
          <w:szCs w:val="24"/>
        </w:rPr>
      </w:pPr>
      <w:r>
        <w:rPr>
          <w:rFonts w:hint="eastAsia" w:cs="Times New Roman"/>
          <w:b/>
          <w:sz w:val="24"/>
          <w:szCs w:val="24"/>
        </w:rPr>
        <w:t xml:space="preserve">二、政府采购政策功能落实：</w:t>
      </w:r>
      <w:r>
        <w:rPr>
          <w:rFonts w:cs="Times New Roman"/>
          <w:b/>
          <w:sz w:val="24"/>
          <w:szCs w:val="24"/>
        </w:rPr>
      </w:r>
      <w:r/>
    </w:p>
    <w:p>
      <w:pPr>
        <w:pStyle w:val="1071"/>
        <w:ind w:firstLine="482"/>
        <w:spacing w:line="480" w:lineRule="exact"/>
        <w:rPr>
          <w:rFonts w:cs="Times New Roman"/>
          <w:sz w:val="24"/>
          <w:szCs w:val="24"/>
        </w:rPr>
      </w:pPr>
      <w:r>
        <w:rPr>
          <w:rFonts w:hint="eastAsia" w:cs="Times New Roman"/>
          <w:sz w:val="24"/>
          <w:szCs w:val="24"/>
        </w:rPr>
        <w:t xml:space="preserve">1</w:t>
      </w:r>
      <w:r>
        <w:rPr>
          <w:rFonts w:cs="Times New Roman"/>
          <w:sz w:val="24"/>
          <w:szCs w:val="24"/>
        </w:rPr>
        <w:t xml:space="preserve">.</w:t>
      </w:r>
      <w:r>
        <w:rPr>
          <w:rFonts w:hint="eastAsia" w:cs="Times New Roman"/>
          <w:sz w:val="24"/>
          <w:szCs w:val="24"/>
        </w:rPr>
        <w:t xml:space="preserve">因本项目专门面向中小企业采购，不再执行价格评审优惠的扶持政策。</w:t>
      </w:r>
      <w:r>
        <w:rPr>
          <w:rFonts w:cs="Times New Roman"/>
          <w:sz w:val="24"/>
          <w:szCs w:val="24"/>
        </w:rPr>
      </w:r>
      <w:r/>
    </w:p>
    <w:p>
      <w:pPr>
        <w:pStyle w:val="1071"/>
        <w:ind w:firstLine="482"/>
        <w:spacing w:line="480" w:lineRule="exact"/>
        <w:rPr>
          <w:rFonts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严格执行政府采购关于支持</w:t>
      </w:r>
      <w:r>
        <w:rPr>
          <w:rFonts w:hint="eastAsia" w:cs="Times New Roman"/>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cs="Times New Roman"/>
          <w:sz w:val="24"/>
          <w:szCs w:val="24"/>
        </w:rPr>
      </w:r>
      <w:r/>
    </w:p>
    <w:p>
      <w:pPr>
        <w:pStyle w:val="1071"/>
        <w:ind w:firstLine="482"/>
        <w:spacing w:line="480" w:lineRule="exact"/>
        <w:rPr>
          <w:rFonts w:cs="Times New Roman"/>
          <w:sz w:val="24"/>
          <w:szCs w:val="24"/>
        </w:rPr>
      </w:pPr>
      <w:r>
        <w:rPr>
          <w:rFonts w:hint="eastAsia" w:cs="Times New Roman"/>
          <w:sz w:val="24"/>
          <w:szCs w:val="24"/>
        </w:rPr>
        <w:t xml:space="preserve">3</w:t>
      </w:r>
      <w:r>
        <w:rPr>
          <w:rFonts w:cs="Times New Roman"/>
          <w:sz w:val="24"/>
          <w:szCs w:val="24"/>
        </w:rPr>
        <w:t xml:space="preserve">.</w:t>
      </w:r>
      <w:r>
        <w:rPr>
          <w:rFonts w:hint="eastAsia" w:cs="Times New Roman"/>
          <w:sz w:val="24"/>
          <w:szCs w:val="24"/>
        </w:rPr>
        <w:t xml:space="preserve">供应商对于投标产品的商品包装、快递包装应按照“财办库〔2020〕123号《关于印发《商品包装政府采购需求标准（试行）》、《快递包装政府采购需求标准（试行）》的通知》”执行。</w:t>
      </w:r>
      <w:r>
        <w:rPr>
          <w:rFonts w:cs="Times New Roman"/>
          <w:sz w:val="24"/>
          <w:szCs w:val="24"/>
        </w:rPr>
      </w:r>
      <w:r/>
    </w:p>
    <w:p>
      <w:pPr>
        <w:pStyle w:val="1071"/>
        <w:ind w:firstLine="482"/>
        <w:spacing w:line="480" w:lineRule="exact"/>
        <w:rPr>
          <w:rFonts w:cs="Times New Roman"/>
          <w:sz w:val="24"/>
          <w:szCs w:val="24"/>
        </w:rPr>
      </w:pPr>
      <w:r>
        <w:rPr>
          <w:rFonts w:hint="eastAsia" w:cs="Times New Roman"/>
          <w:sz w:val="24"/>
          <w:szCs w:val="24"/>
        </w:rPr>
        <w:t xml:space="preserve">4</w:t>
      </w:r>
      <w:r>
        <w:rPr>
          <w:rFonts w:cs="Times New Roman"/>
          <w:sz w:val="24"/>
          <w:szCs w:val="24"/>
        </w:rPr>
        <w:t xml:space="preserve">.</w:t>
      </w:r>
      <w:r>
        <w:rPr>
          <w:rFonts w:hint="eastAsia" w:cs="Times New Roman"/>
          <w:sz w:val="24"/>
          <w:szCs w:val="24"/>
        </w:rPr>
        <w:t xml:space="preserve">本文件中若涉及到数据中心采购，应按照《&lt;绿色数据中心政府采购需求标准（试行）&gt;的通知》（财库〔2023〕7号）执行。</w:t>
      </w:r>
      <w:r>
        <w:rPr>
          <w:rFonts w:cs="Times New Roman"/>
          <w:sz w:val="24"/>
          <w:szCs w:val="24"/>
        </w:rPr>
      </w:r>
      <w:r/>
    </w:p>
    <w:p>
      <w:pPr>
        <w:pStyle w:val="1016"/>
        <w:ind w:firstLine="482"/>
        <w:jc w:val="left"/>
        <w:spacing w:line="480" w:lineRule="exact"/>
        <w:rPr>
          <w:rFonts w:ascii="宋体" w:hAnsi="宋体" w:cs="宋体"/>
          <w:b/>
          <w:color w:val="000000"/>
          <w:sz w:val="24"/>
        </w:rPr>
      </w:pPr>
      <w:r>
        <w:rPr>
          <w:rFonts w:hint="eastAsia" w:ascii="宋体" w:hAnsi="宋体" w:cs="宋体"/>
          <w:b/>
          <w:color w:val="000000"/>
          <w:sz w:val="24"/>
        </w:rPr>
        <w:t xml:space="preserve">三、采购本国产品的支持政策</w:t>
      </w:r>
      <w:r>
        <w:rPr>
          <w:rFonts w:ascii="宋体" w:hAnsi="宋体" w:cs="宋体"/>
          <w:b/>
          <w:color w:val="000000"/>
          <w:sz w:val="24"/>
        </w:rPr>
      </w:r>
      <w:r/>
    </w:p>
    <w:p>
      <w:pPr>
        <w:pStyle w:val="1016"/>
        <w:ind w:firstLine="480"/>
        <w:jc w:val="left"/>
        <w:spacing w:line="480" w:lineRule="exact"/>
        <w:rPr>
          <w:rFonts w:ascii="宋体" w:hAnsi="宋体" w:cs="宋体"/>
          <w:color w:val="000000"/>
          <w:sz w:val="24"/>
        </w:rPr>
      </w:pPr>
      <w:r>
        <w:rPr>
          <w:rFonts w:hint="eastAsia" w:ascii="宋体" w:hAnsi="宋体" w:cs="宋体"/>
          <w:color w:val="000000"/>
          <w:sz w:val="24"/>
        </w:rPr>
        <w:t xml:space="preserve">1.本项目政府采购活动中既有本国产品又有非本国产品参与竞争的，依法对本国产品给予价格评审优惠，对本国产品的报价给予 </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rPr>
          <w:rFonts w:ascii="宋体" w:hAnsi="宋体" w:cs="宋体"/>
          <w:color w:val="000000"/>
          <w:sz w:val="24"/>
        </w:rPr>
      </w:r>
      <w:r/>
    </w:p>
    <w:p>
      <w:pPr>
        <w:pStyle w:val="1016"/>
        <w:ind w:firstLine="480"/>
        <w:jc w:val="left"/>
        <w:spacing w:line="480" w:lineRule="exact"/>
        <w:rPr>
          <w:rFonts w:ascii="宋体" w:hAnsi="宋体" w:cs="宋体"/>
          <w:color w:val="000000"/>
          <w:sz w:val="24"/>
        </w:rPr>
      </w:pPr>
      <w:r>
        <w:rPr>
          <w:rFonts w:hint="eastAsia" w:ascii="宋体" w:hAnsi="宋体" w:cs="宋体"/>
          <w:color w:val="000000"/>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rPr>
      </w:r>
      <w:r/>
    </w:p>
    <w:p>
      <w:pPr>
        <w:pStyle w:val="1016"/>
        <w:ind w:firstLine="480"/>
        <w:jc w:val="left"/>
        <w:spacing w:line="480" w:lineRule="exact"/>
        <w:rPr>
          <w:rFonts w:ascii="宋体" w:hAnsi="宋体" w:cs="宋体"/>
          <w:color w:val="000000"/>
          <w:sz w:val="24"/>
        </w:rPr>
      </w:pPr>
      <w:r>
        <w:rPr>
          <w:rFonts w:hint="eastAsia" w:ascii="宋体" w:hAnsi="宋体" w:cs="宋体"/>
          <w:color w:val="000000"/>
          <w:sz w:val="24"/>
        </w:rPr>
        <w:t xml:space="preserve">3.供应商需按照招标文件的要求提供《关于符合本国产品标准的声明函》（以下简称《声明函》），如不提供将不享受本国产品价格评审优惠。</w:t>
      </w:r>
      <w:r>
        <w:rPr>
          <w:rFonts w:ascii="宋体" w:hAnsi="宋体" w:cs="宋体"/>
          <w:color w:val="000000"/>
          <w:sz w:val="24"/>
        </w:rPr>
      </w:r>
      <w:r/>
    </w:p>
    <w:p>
      <w:pPr>
        <w:pStyle w:val="1016"/>
        <w:ind w:firstLine="480"/>
        <w:jc w:val="left"/>
        <w:spacing w:line="480" w:lineRule="exact"/>
        <w:rPr>
          <w:rFonts w:ascii="宋体" w:hAnsi="宋体" w:cs="宋体"/>
          <w:color w:val="000000"/>
          <w:sz w:val="24"/>
        </w:rPr>
      </w:pPr>
      <w:r>
        <w:rPr>
          <w:rFonts w:hint="eastAsia" w:ascii="宋体" w:hAnsi="宋体" w:cs="宋体"/>
          <w:color w:val="000000"/>
          <w:sz w:val="24"/>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sz w:val="24"/>
        </w:rPr>
      </w:r>
      <w:r/>
    </w:p>
    <w:p>
      <w:pPr>
        <w:pStyle w:val="1071"/>
        <w:ind w:firstLine="480"/>
        <w:jc w:val="left"/>
        <w:spacing w:line="480" w:lineRule="exact"/>
        <w:rPr>
          <w:sz w:val="24"/>
          <w:szCs w:val="24"/>
        </w:rPr>
      </w:pPr>
      <w:r>
        <w:rPr>
          <w:rFonts w:hint="eastAsia"/>
          <w:sz w:val="24"/>
          <w:szCs w:val="24"/>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szCs w:val="24"/>
        </w:rPr>
      </w:r>
      <w:r/>
    </w:p>
    <w:p>
      <w:pPr>
        <w:pStyle w:val="1016"/>
        <w:ind w:firstLine="470"/>
        <w:spacing w:line="440" w:lineRule="exact"/>
        <w:rPr>
          <w:rFonts w:ascii="宋体" w:hAnsi="宋体"/>
          <w:color w:val="000000"/>
          <w:sz w:val="24"/>
        </w:rPr>
      </w:pPr>
      <w:r>
        <w:rPr>
          <w:rFonts w:hint="eastAsia" w:ascii="宋体" w:hAnsi="宋体" w:cs="宋体"/>
          <w:b/>
          <w:color w:val="000000"/>
          <w:sz w:val="24"/>
        </w:rPr>
        <w:t xml:space="preserve">四、评标细则</w:t>
      </w:r>
      <w:r>
        <w:rPr>
          <w:rFonts w:hint="eastAsia" w:ascii="宋体" w:hAnsi="宋体"/>
          <w:b/>
          <w:color w:val="000000"/>
          <w:sz w:val="24"/>
        </w:rPr>
        <w:t xml:space="preserve">（总分值为100分）</w:t>
      </w:r>
      <w:r>
        <w:rPr>
          <w:rFonts w:hint="eastAsia" w:ascii="宋体" w:hAnsi="宋体" w:cs="宋体"/>
          <w:b/>
          <w:color w:val="000000"/>
          <w:sz w:val="24"/>
        </w:rPr>
        <w:t xml:space="preserve">：</w:t>
      </w:r>
      <w:r>
        <w:rPr>
          <w:rFonts w:ascii="宋体" w:hAnsi="宋体"/>
          <w:color w:val="000000"/>
          <w:sz w:val="24"/>
        </w:rPr>
      </w:r>
      <w:r/>
    </w:p>
    <w:tbl>
      <w:tblPr>
        <w:tblW w:w="96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569"/>
      </w:tblGrid>
      <w:tr>
        <w:trPr>
          <w:trHeight w:val="752"/>
        </w:trPr>
        <w:tc>
          <w:tcPr>
            <w:tcW w:w="792"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gridSpan w:val="4"/>
            <w:tcW w:w="7254"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评分项</w:t>
            </w:r>
            <w:r>
              <w:rPr>
                <w:rFonts w:ascii="宋体" w:hAnsi="宋体"/>
                <w:color w:val="000000"/>
                <w:sz w:val="24"/>
              </w:rPr>
            </w:r>
            <w:r/>
          </w:p>
        </w:tc>
        <w:tc>
          <w:tcPr>
            <w:tcW w:w="1569"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r>
      <w:tr>
        <w:trPr>
          <w:trHeight w:val="827"/>
        </w:trPr>
        <w:tc>
          <w:tcPr>
            <w:tcW w:w="792"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gridSpan w:val="5"/>
            <w:tcW w:w="8823" w:type="dxa"/>
            <w:vAlign w:val="center"/>
            <w:textDirection w:val="lrTb"/>
            <w:noWrap w:val="false"/>
          </w:tcPr>
          <w:p>
            <w:pPr>
              <w:pStyle w:val="1016"/>
              <w:rPr>
                <w:rFonts w:ascii="宋体" w:hAnsi="宋体"/>
                <w:color w:val="000000"/>
                <w:sz w:val="24"/>
              </w:rPr>
            </w:pPr>
            <w:r>
              <w:rPr>
                <w:rFonts w:hint="eastAsia" w:ascii="宋体" w:hAnsi="宋体"/>
                <w:color w:val="000000"/>
                <w:sz w:val="24"/>
              </w:rPr>
              <w:t xml:space="preserve">投标报价（30分）</w:t>
            </w:r>
            <w:r>
              <w:rPr>
                <w:rFonts w:ascii="宋体" w:hAnsi="宋体"/>
                <w:color w:val="000000"/>
                <w:sz w:val="24"/>
              </w:rPr>
            </w:r>
            <w:r/>
          </w:p>
        </w:tc>
      </w:tr>
      <w:tr>
        <w:trPr>
          <w:trHeight w:val="2765"/>
        </w:trPr>
        <w:tc>
          <w:tcPr>
            <w:tcW w:w="792"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gridSpan w:val="4"/>
            <w:tcW w:w="7254" w:type="dxa"/>
            <w:vAlign w:val="center"/>
            <w:textDirection w:val="lrTb"/>
            <w:noWrap w:val="false"/>
          </w:tcPr>
          <w:p>
            <w:pPr>
              <w:pStyle w:val="1016"/>
              <w:rPr>
                <w:rFonts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满足招标文件要求且投标价格最低的有效投标报价为评标基准价，其价格分为满分30分。</w:t>
            </w:r>
            <w:r>
              <w:rPr>
                <w:rFonts w:ascii="宋体" w:hAnsi="宋体" w:cs="宋体"/>
                <w:color w:val="000000"/>
                <w:sz w:val="24"/>
              </w:rPr>
            </w:r>
            <w:r/>
          </w:p>
          <w:p>
            <w:pPr>
              <w:pStyle w:val="1016"/>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投标报价得分=（评标基准价/投标报价）×30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ascii="宋体" w:hAnsi="宋体" w:cs="宋体"/>
                <w:b/>
                <w:color w:val="000000"/>
                <w:sz w:val="24"/>
              </w:rPr>
            </w:r>
            <w:r/>
          </w:p>
          <w:p>
            <w:pPr>
              <w:pStyle w:val="1137"/>
              <w:spacing w:before="0" w:after="0"/>
              <w:rPr>
                <w:rFonts w:eastAsia="宋体" w:cs="Arial"/>
                <w:color w:val="000000"/>
              </w:rPr>
            </w:pPr>
            <w:r>
              <w:rPr>
                <w:rFonts w:hint="eastAsia" w:ascii="宋体" w:hAnsi="宋体" w:eastAsia="宋体" w:cs="微软雅黑"/>
                <w:b/>
                <w:bCs/>
                <w:color w:val="000000"/>
                <w:sz w:val="24"/>
              </w:rPr>
              <w:t xml:space="preserve">注：</w:t>
            </w:r>
            <w:r>
              <w:rPr>
                <w:rFonts w:hint="eastAsia" w:ascii="宋体" w:hAnsi="宋体" w:eastAsia="宋体" w:cs="宋体"/>
                <w:b/>
                <w:bCs/>
                <w:color w:val="000000"/>
                <w:sz w:val="24"/>
              </w:rPr>
              <w:t xml:space="preserve">①因本项目专门面向中小企业采购，不再执行价格评审优惠的扶持政策；②因落实本国产品的支持政策</w:t>
            </w:r>
            <w:r>
              <w:rPr>
                <w:rFonts w:hint="eastAsia" w:ascii="宋体" w:hAnsi="宋体" w:eastAsia="宋体" w:cs="微软雅黑"/>
                <w:b/>
                <w:bCs/>
                <w:color w:val="000000"/>
                <w:sz w:val="24"/>
              </w:rPr>
              <w:t xml:space="preserve">进行价格调整的，以调整后的价格计算评标基准价和投标报价</w:t>
            </w:r>
            <w:r>
              <w:rPr>
                <w:rFonts w:hint="eastAsia" w:ascii="宋体" w:hAnsi="宋体" w:eastAsia="宋体" w:cs="宋体"/>
                <w:b/>
                <w:bCs/>
                <w:color w:val="000000"/>
                <w:sz w:val="24"/>
              </w:rPr>
              <w:t xml:space="preserve">。</w:t>
            </w:r>
            <w:r>
              <w:rPr>
                <w:rFonts w:eastAsia="宋体" w:cs="Arial"/>
                <w:color w:val="000000"/>
              </w:rPr>
            </w:r>
            <w:r/>
          </w:p>
        </w:tc>
        <w:tc>
          <w:tcPr>
            <w:tcW w:w="1569"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30</w:t>
            </w:r>
            <w:r>
              <w:rPr>
                <w:rFonts w:ascii="宋体" w:hAnsi="宋体"/>
                <w:color w:val="000000"/>
                <w:sz w:val="24"/>
              </w:rPr>
            </w:r>
            <w:r/>
          </w:p>
        </w:tc>
      </w:tr>
      <w:tr>
        <w:trPr>
          <w:trHeight w:val="577"/>
        </w:trPr>
        <w:tc>
          <w:tcPr>
            <w:tcW w:w="792"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2</w:t>
            </w:r>
            <w:r/>
          </w:p>
        </w:tc>
        <w:tc>
          <w:tcPr>
            <w:gridSpan w:val="5"/>
            <w:tcW w:w="8823" w:type="dxa"/>
            <w:vAlign w:val="center"/>
            <w:textDirection w:val="lrTb"/>
            <w:noWrap w:val="false"/>
          </w:tcPr>
          <w:p>
            <w:pPr>
              <w:pStyle w:val="1016"/>
              <w:rPr>
                <w:rFonts w:ascii="宋体" w:hAnsi="宋体"/>
                <w:color w:val="000000"/>
                <w:sz w:val="24"/>
              </w:rPr>
            </w:pPr>
            <w:r>
              <w:rPr>
                <w:rFonts w:hint="eastAsia" w:ascii="宋体" w:hAnsi="宋体"/>
                <w:color w:val="000000"/>
                <w:sz w:val="24"/>
              </w:rPr>
              <w:t xml:space="preserve">综合实力部分（70分）</w:t>
            </w:r>
            <w:r>
              <w:rPr>
                <w:rFonts w:ascii="宋体" w:hAnsi="宋体"/>
                <w:color w:val="000000"/>
                <w:sz w:val="24"/>
              </w:rPr>
            </w:r>
            <w:r/>
          </w:p>
        </w:tc>
      </w:tr>
      <w:tr>
        <w:trPr>
          <w:cantSplit/>
          <w:trHeight w:val="497"/>
        </w:trPr>
        <w:tc>
          <w:tcPr>
            <w:tcW w:w="792" w:type="dxa"/>
            <w:vAlign w:val="center"/>
            <w:vMerge w:val="restart"/>
            <w:textDirection w:val="lrTb"/>
            <w:noWrap w:val="false"/>
          </w:tcPr>
          <w:p>
            <w:pPr>
              <w:pStyle w:val="1016"/>
              <w:jc w:val="center"/>
              <w:rPr>
                <w:rFonts w:ascii="宋体" w:hAnsi="宋体"/>
                <w:color w:val="000000"/>
                <w:sz w:val="24"/>
              </w:rPr>
            </w:pPr>
            <w:r>
              <w:rPr>
                <w:rFonts w:hint="eastAsia" w:ascii="宋体" w:hAnsi="宋体"/>
                <w:color w:val="000000"/>
                <w:sz w:val="24"/>
              </w:rPr>
              <w:t xml:space="preserve">综</w:t>
            </w:r>
            <w:r>
              <w:rPr>
                <w:rFonts w:ascii="宋体" w:hAnsi="宋体"/>
                <w:color w:val="000000"/>
                <w:sz w:val="24"/>
              </w:rPr>
            </w:r>
            <w:r/>
          </w:p>
          <w:p>
            <w:pPr>
              <w:pStyle w:val="1016"/>
              <w:jc w:val="center"/>
              <w:rPr>
                <w:rFonts w:ascii="宋体" w:hAnsi="宋体"/>
                <w:color w:val="000000"/>
                <w:sz w:val="24"/>
              </w:rPr>
            </w:pPr>
            <w:r>
              <w:rPr>
                <w:rFonts w:hint="eastAsia" w:ascii="宋体" w:hAnsi="宋体"/>
                <w:color w:val="000000"/>
                <w:sz w:val="24"/>
              </w:rPr>
              <w:t xml:space="preserve">合</w:t>
            </w:r>
            <w:r>
              <w:rPr>
                <w:rFonts w:ascii="宋体" w:hAnsi="宋体"/>
                <w:color w:val="000000"/>
                <w:sz w:val="24"/>
              </w:rPr>
            </w:r>
            <w:r/>
          </w:p>
          <w:p>
            <w:pPr>
              <w:pStyle w:val="1016"/>
              <w:jc w:val="center"/>
              <w:rPr>
                <w:rFonts w:ascii="宋体" w:hAnsi="宋体"/>
                <w:color w:val="000000"/>
                <w:sz w:val="24"/>
              </w:rPr>
            </w:pPr>
            <w:r>
              <w:rPr>
                <w:rFonts w:hint="eastAsia" w:ascii="宋体" w:hAnsi="宋体"/>
                <w:color w:val="000000"/>
                <w:sz w:val="24"/>
              </w:rPr>
              <w:t xml:space="preserve">评</w:t>
            </w:r>
            <w:r>
              <w:rPr>
                <w:rFonts w:ascii="宋体" w:hAnsi="宋体"/>
                <w:color w:val="000000"/>
                <w:sz w:val="24"/>
              </w:rPr>
            </w:r>
            <w:r/>
          </w:p>
          <w:p>
            <w:pPr>
              <w:pStyle w:val="1016"/>
              <w:jc w:val="center"/>
              <w:rPr>
                <w:rFonts w:ascii="宋体" w:hAnsi="宋体"/>
                <w:color w:val="000000"/>
                <w:sz w:val="24"/>
              </w:rPr>
            </w:pPr>
            <w:r>
              <w:rPr>
                <w:rFonts w:hint="eastAsia" w:ascii="宋体" w:hAnsi="宋体"/>
                <w:color w:val="000000"/>
                <w:sz w:val="24"/>
              </w:rPr>
              <w:t xml:space="preserve">价</w:t>
            </w:r>
            <w:r>
              <w:rPr>
                <w:rFonts w:ascii="宋体" w:hAnsi="宋体"/>
                <w:color w:val="000000"/>
                <w:sz w:val="24"/>
              </w:rPr>
            </w:r>
            <w:r/>
          </w:p>
        </w:tc>
        <w:tc>
          <w:tcPr>
            <w:tcW w:w="875"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276"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评分因素</w:t>
            </w:r>
            <w:r>
              <w:rPr>
                <w:rFonts w:ascii="宋体" w:hAnsi="宋体"/>
                <w:color w:val="000000"/>
                <w:sz w:val="24"/>
              </w:rPr>
            </w:r>
            <w:r/>
          </w:p>
        </w:tc>
        <w:tc>
          <w:tcPr>
            <w:tcW w:w="851"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c>
          <w:tcPr>
            <w:gridSpan w:val="2"/>
            <w:tcW w:w="5821"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评分准则</w:t>
            </w:r>
            <w:r>
              <w:rPr>
                <w:rFonts w:ascii="宋体" w:hAnsi="宋体"/>
                <w:color w:val="000000"/>
                <w:sz w:val="24"/>
              </w:rPr>
            </w:r>
            <w:r/>
          </w:p>
        </w:tc>
      </w:tr>
      <w:tr>
        <w:trPr>
          <w:cantSplit/>
          <w:trHeight w:val="1955"/>
        </w:trPr>
        <w:tc>
          <w:tcPr>
            <w:tcW w:w="792" w:type="dxa"/>
            <w:vAlign w:val="center"/>
            <w:vMerge w:val="continue"/>
            <w:textDirection w:val="lrTb"/>
            <w:noWrap w:val="false"/>
          </w:tcPr>
          <w:p>
            <w:pPr>
              <w:pStyle w:val="1016"/>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1016"/>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1016"/>
              <w:jc w:val="center"/>
              <w:rPr>
                <w:rFonts w:ascii="宋体" w:hAnsi="宋体" w:cs="宋体"/>
                <w:color w:val="000000"/>
                <w:sz w:val="24"/>
              </w:rPr>
            </w:pPr>
            <w:r>
              <w:rPr>
                <w:rFonts w:hint="eastAsia" w:ascii="宋体" w:hAnsi="宋体" w:cs="宋体"/>
                <w:color w:val="000000"/>
                <w:sz w:val="24"/>
              </w:rPr>
              <w:t xml:space="preserve">企业业绩</w:t>
            </w:r>
            <w:r>
              <w:rPr>
                <w:rFonts w:ascii="宋体" w:hAnsi="宋体" w:cs="宋体"/>
                <w:color w:val="000000"/>
                <w:sz w:val="24"/>
              </w:rPr>
            </w:r>
            <w:r/>
          </w:p>
        </w:tc>
        <w:tc>
          <w:tcPr>
            <w:tcW w:w="851" w:type="dxa"/>
            <w:vAlign w:val="center"/>
            <w:textDirection w:val="lrTb"/>
            <w:noWrap w:val="false"/>
          </w:tcPr>
          <w:p>
            <w:pPr>
              <w:pStyle w:val="1016"/>
              <w:jc w:val="center"/>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gridSpan w:val="2"/>
            <w:tcW w:w="5821" w:type="dxa"/>
            <w:vAlign w:val="center"/>
            <w:textDirection w:val="lrTb"/>
            <w:noWrap w:val="false"/>
          </w:tcPr>
          <w:p>
            <w:pPr>
              <w:pStyle w:val="1016"/>
              <w:jc w:val="left"/>
              <w:rPr>
                <w:rFonts w:ascii="宋体" w:hAnsi="宋体" w:cs="宋体"/>
                <w:color w:val="000000"/>
                <w:sz w:val="24"/>
              </w:rPr>
            </w:pPr>
            <w:r>
              <w:rPr>
                <w:rFonts w:hint="eastAsia" w:ascii="宋体" w:hAnsi="宋体" w:cs="宋体"/>
                <w:color w:val="000000"/>
                <w:sz w:val="24"/>
              </w:rPr>
              <w:t xml:space="preserve">投标人具有类似项目业绩（202</w:t>
            </w:r>
            <w:r>
              <w:rPr>
                <w:rFonts w:ascii="宋体" w:hAnsi="宋体" w:cs="宋体"/>
                <w:color w:val="000000"/>
                <w:sz w:val="24"/>
              </w:rPr>
              <w:t xml:space="preserve">3</w:t>
            </w:r>
            <w:r>
              <w:rPr>
                <w:rFonts w:hint="eastAsia" w:ascii="宋体" w:hAnsi="宋体" w:cs="宋体"/>
                <w:color w:val="000000"/>
                <w:sz w:val="24"/>
              </w:rPr>
              <w:t xml:space="preserve">年1月1日以后所签合同），每提供一个业绩合同得3分，此项最高得6分（须提供业绩合同原件扫描件，未提供的不得分）。</w:t>
            </w:r>
            <w:r>
              <w:rPr>
                <w:rFonts w:ascii="宋体" w:hAnsi="宋体" w:cs="宋体"/>
                <w:color w:val="000000"/>
                <w:sz w:val="24"/>
              </w:rPr>
            </w:r>
            <w:r/>
          </w:p>
          <w:p>
            <w:pPr>
              <w:pStyle w:val="1016"/>
              <w:spacing w:line="320" w:lineRule="exact"/>
              <w:rPr>
                <w:rFonts w:ascii="宋体" w:hAnsi="宋体" w:cs="宋体"/>
                <w:color w:val="000000"/>
                <w:sz w:val="24"/>
              </w:rPr>
            </w:pPr>
            <w:r>
              <w:rPr>
                <w:rFonts w:hint="eastAsia" w:ascii="宋体" w:hAnsi="宋体" w:cs="宋体"/>
                <w:color w:val="000000"/>
                <w:sz w:val="24"/>
              </w:rPr>
              <w:t xml:space="preserve">注：上述类似项目业绩是指投标人所提供的业绩需与本项目采购内容类似的项目业绩。</w:t>
            </w:r>
            <w:r>
              <w:rPr>
                <w:rFonts w:ascii="宋体" w:hAnsi="宋体" w:cs="宋体"/>
                <w:color w:val="000000"/>
                <w:sz w:val="24"/>
              </w:rPr>
            </w:r>
            <w:r/>
          </w:p>
        </w:tc>
      </w:tr>
      <w:tr>
        <w:trPr>
          <w:cantSplit/>
          <w:trHeight w:val="4161"/>
        </w:trPr>
        <w:tc>
          <w:tcPr>
            <w:tcW w:w="792" w:type="dxa"/>
            <w:vAlign w:val="center"/>
            <w:vMerge w:val="continue"/>
            <w:textDirection w:val="lrTb"/>
            <w:noWrap w:val="false"/>
          </w:tcPr>
          <w:p>
            <w:pPr>
              <w:pStyle w:val="1016"/>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1016"/>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1016"/>
              <w:ind w:firstLine="120"/>
              <w:jc w:val="center"/>
              <w:rPr>
                <w:rFonts w:ascii="宋体" w:hAnsi="宋体"/>
                <w:color w:val="000000"/>
                <w:sz w:val="24"/>
              </w:rPr>
            </w:pPr>
            <w:r>
              <w:rPr>
                <w:rFonts w:hint="eastAsia" w:ascii="宋体" w:hAnsi="宋体"/>
                <w:color w:val="000000"/>
                <w:sz w:val="24"/>
              </w:rPr>
              <w:t xml:space="preserve">技术</w:t>
            </w:r>
            <w:r>
              <w:rPr>
                <w:rFonts w:ascii="宋体" w:hAnsi="宋体"/>
                <w:color w:val="000000"/>
                <w:sz w:val="24"/>
              </w:rPr>
            </w:r>
            <w:r/>
          </w:p>
          <w:p>
            <w:pPr>
              <w:pStyle w:val="1016"/>
              <w:ind w:firstLine="120"/>
              <w:jc w:val="center"/>
              <w:rPr>
                <w:rFonts w:ascii="宋体" w:hAnsi="宋体" w:cs="宋体"/>
                <w:color w:val="000000"/>
                <w:sz w:val="24"/>
              </w:rPr>
            </w:pPr>
            <w:r>
              <w:rPr>
                <w:rFonts w:hint="eastAsia" w:ascii="宋体" w:hAnsi="宋体"/>
                <w:color w:val="000000"/>
                <w:sz w:val="24"/>
              </w:rPr>
              <w:t xml:space="preserve">符合性</w:t>
            </w:r>
            <w:r>
              <w:rPr>
                <w:rFonts w:ascii="宋体" w:hAnsi="宋体" w:cs="宋体"/>
                <w:color w:val="000000"/>
                <w:sz w:val="24"/>
              </w:rPr>
            </w:r>
            <w:r/>
          </w:p>
        </w:tc>
        <w:tc>
          <w:tcPr>
            <w:tcW w:w="851" w:type="dxa"/>
            <w:vAlign w:val="center"/>
            <w:textDirection w:val="lrTb"/>
            <w:noWrap w:val="false"/>
          </w:tcPr>
          <w:p>
            <w:pPr>
              <w:pStyle w:val="1016"/>
              <w:jc w:val="center"/>
              <w:spacing w:line="360" w:lineRule="exact"/>
              <w:rPr>
                <w:rFonts w:ascii="宋体" w:hAnsi="宋体" w:cs="宋体"/>
                <w:color w:val="000000"/>
                <w:sz w:val="24"/>
              </w:rPr>
            </w:pPr>
            <w:r>
              <w:rPr>
                <w:rFonts w:hint="eastAsia" w:ascii="宋体" w:hAnsi="宋体"/>
                <w:color w:val="000000"/>
                <w:sz w:val="24"/>
              </w:rPr>
              <w:t xml:space="preserve">54</w:t>
            </w:r>
            <w:r>
              <w:rPr>
                <w:rFonts w:ascii="宋体" w:hAnsi="宋体" w:cs="宋体"/>
                <w:color w:val="000000"/>
                <w:sz w:val="24"/>
              </w:rPr>
            </w:r>
            <w:r/>
          </w:p>
        </w:tc>
        <w:tc>
          <w:tcPr>
            <w:gridSpan w:val="2"/>
            <w:tcW w:w="5821" w:type="dxa"/>
            <w:vAlign w:val="center"/>
            <w:textDirection w:val="lrTb"/>
            <w:noWrap w:val="false"/>
          </w:tcPr>
          <w:p>
            <w:pPr>
              <w:pStyle w:val="1103"/>
              <w:ind w:left="0" w:firstLine="0"/>
              <w:rPr>
                <w:rFonts w:ascii="宋体" w:hAnsi="宋体" w:cs="宋体"/>
                <w:color w:val="000000"/>
              </w:rPr>
            </w:pPr>
            <w:r>
              <w:rPr>
                <w:rFonts w:hint="eastAsia" w:ascii="宋体" w:hAnsi="宋体" w:cs="宋体"/>
                <w:color w:val="000000"/>
              </w:rPr>
              <w:t xml:space="preserve">根据各投标人对本次招标技术参数部分响应情况进行评定。投标人的所有技术参数满足招标要求的得满分54分。技术参数中加“★”部分为关键指标，出现负偏离按无效投标处理；技术参数中加“▲”部分为重要指标，全部满足招标要求的得12分，出现负偏离有一项扣3分；技术参数中除加“▲”以外的其它条款为一般技术指标，全部满足招标要求的得42分，出现负偏离有一项扣1.5分，扣完为止。</w:t>
            </w:r>
            <w:r>
              <w:rPr>
                <w:rFonts w:ascii="宋体" w:hAnsi="宋体" w:cs="宋体"/>
                <w:color w:val="000000"/>
              </w:rPr>
            </w:r>
            <w:r/>
          </w:p>
          <w:p>
            <w:pPr>
              <w:pStyle w:val="1103"/>
              <w:ind w:left="0" w:firstLine="0"/>
              <w:rPr>
                <w:rFonts w:ascii="宋体" w:hAnsi="宋体" w:cs="宋体"/>
                <w:color w:val="000000"/>
              </w:rPr>
            </w:pPr>
            <w:r>
              <w:rPr>
                <w:rFonts w:hint="eastAsia" w:ascii="宋体" w:hAnsi="宋体" w:cs="宋体"/>
                <w:color w:val="000000"/>
              </w:rPr>
              <w:t xml:space="preserve">注：①技术参数要求提供的证明材料的以证明材料复印件加盖投标单位公章为准，其他参数以提供的技术参数响应表加盖投标单位公章为准；</w:t>
            </w:r>
            <w:r>
              <w:rPr>
                <w:rFonts w:ascii="宋体" w:hAnsi="宋体" w:cs="宋体"/>
                <w:color w:val="000000"/>
              </w:rPr>
            </w:r>
            <w:r/>
          </w:p>
          <w:p>
            <w:pPr>
              <w:pStyle w:val="1103"/>
              <w:ind w:left="0" w:firstLine="0"/>
              <w:rPr>
                <w:rFonts w:ascii="宋体" w:hAnsi="宋体" w:cs="宋体"/>
                <w:color w:val="000000"/>
              </w:rPr>
            </w:pPr>
            <w:r>
              <w:rPr>
                <w:rFonts w:hint="eastAsia" w:ascii="宋体" w:hAnsi="宋体" w:cs="宋体"/>
                <w:color w:val="000000"/>
              </w:rPr>
              <w:t xml:space="preserve">②技术参数中每一条的要求为一项；</w:t>
            </w:r>
            <w:r>
              <w:rPr>
                <w:rFonts w:ascii="宋体" w:hAnsi="宋体" w:cs="宋体"/>
                <w:color w:val="000000"/>
              </w:rPr>
            </w:r>
            <w:r/>
          </w:p>
          <w:p>
            <w:pPr>
              <w:pStyle w:val="1103"/>
              <w:ind w:left="0" w:firstLine="0"/>
              <w:rPr>
                <w:rFonts w:ascii="宋体" w:hAnsi="宋体" w:cs="宋体"/>
                <w:color w:val="000000"/>
              </w:rPr>
            </w:pPr>
            <w:r>
              <w:rPr>
                <w:rFonts w:hint="eastAsia" w:ascii="宋体" w:hAnsi="宋体" w:cs="宋体"/>
                <w:color w:val="000000"/>
              </w:rPr>
              <w:t xml:space="preserve">③相关证明材料包含：投标人提供的产品使用说明书或第三方检测报告或投标产品的技术白皮书等证明材料。</w:t>
            </w:r>
            <w:r>
              <w:rPr>
                <w:rFonts w:ascii="宋体" w:hAnsi="宋体" w:cs="宋体"/>
                <w:color w:val="000000"/>
              </w:rPr>
            </w:r>
            <w:r/>
          </w:p>
        </w:tc>
      </w:tr>
      <w:tr>
        <w:trPr>
          <w:cantSplit/>
          <w:trHeight w:val="567"/>
        </w:trPr>
        <w:tc>
          <w:tcPr>
            <w:tcW w:w="792" w:type="dxa"/>
            <w:vAlign w:val="center"/>
            <w:vMerge w:val="continue"/>
            <w:textDirection w:val="lrTb"/>
            <w:noWrap w:val="false"/>
          </w:tcPr>
          <w:p>
            <w:pPr>
              <w:pStyle w:val="1016"/>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1016"/>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1016"/>
              <w:ind w:firstLine="120"/>
              <w:jc w:val="center"/>
              <w:rPr>
                <w:rFonts w:ascii="宋体" w:hAnsi="宋体" w:cs="宋体"/>
                <w:color w:val="000000"/>
                <w:sz w:val="24"/>
              </w:rPr>
            </w:pPr>
            <w:r>
              <w:rPr>
                <w:rFonts w:hint="eastAsia" w:ascii="宋体" w:hAnsi="宋体" w:cs="宋体"/>
                <w:bCs/>
                <w:color w:val="000000"/>
                <w:sz w:val="24"/>
              </w:rPr>
              <w:t xml:space="preserve">实施方案</w:t>
            </w:r>
            <w:r>
              <w:rPr>
                <w:rFonts w:ascii="宋体" w:hAnsi="宋体" w:cs="宋体"/>
                <w:color w:val="000000"/>
                <w:sz w:val="24"/>
              </w:rPr>
            </w:r>
            <w:r/>
          </w:p>
        </w:tc>
        <w:tc>
          <w:tcPr>
            <w:tcW w:w="851" w:type="dxa"/>
            <w:vAlign w:val="center"/>
            <w:textDirection w:val="lrTb"/>
            <w:noWrap w:val="false"/>
          </w:tcPr>
          <w:p>
            <w:pPr>
              <w:pStyle w:val="1016"/>
              <w:jc w:val="center"/>
              <w:spacing w:line="360" w:lineRule="exact"/>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gridSpan w:val="2"/>
            <w:tcW w:w="5821" w:type="dxa"/>
            <w:vAlign w:val="center"/>
            <w:textDirection w:val="lrTb"/>
            <w:noWrap w:val="false"/>
          </w:tcPr>
          <w:p>
            <w:pPr>
              <w:pStyle w:val="1016"/>
              <w:jc w:val="left"/>
              <w:rPr>
                <w:rFonts w:ascii="宋体" w:hAnsi="宋体" w:cs="宋体"/>
                <w:color w:val="000000"/>
                <w:sz w:val="24"/>
              </w:rPr>
            </w:pPr>
            <w:r>
              <w:rPr>
                <w:rFonts w:hint="eastAsia" w:ascii="宋体" w:hAnsi="宋体" w:cs="宋体"/>
                <w:color w:val="000000"/>
                <w:sz w:val="24"/>
              </w:rPr>
              <w:t xml:space="preserve">（1）评标委员会根据各投标人项目实施方案中产品供货方案进行评定，提供有针对性的、科学有效的产品供货方案，至少包含：①供货周期及进度计划；②进度保证措施；③配套调试方案。</w:t>
              <w:br w:type="textWrapping" w:clear="all"/>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sz w:val="24"/>
              </w:rPr>
              <w:br w:type="textWrapping" w:clear="all"/>
            </w:r>
            <w:r>
              <w:rPr>
                <w:rFonts w:hint="eastAsia" w:ascii="宋体" w:hAnsi="宋体" w:cs="宋体"/>
                <w:color w:val="000000"/>
                <w:sz w:val="24"/>
              </w:rPr>
              <w:t xml:space="preserve">（2）评标委员会根据各投标人项目实施方案中售后服务方案进行评定，提供有针对性的、完整合理的售后服务方案至少包含：①服务体系；②回访巡检方案；③突发故障解决措施。</w:t>
              <w:br w:type="textWrapping" w:clear="all"/>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sz w:val="24"/>
              </w:rPr>
              <w:br w:type="textWrapping" w:clear="all"/>
            </w:r>
            <w:r>
              <w:rPr>
                <w:rFonts w:hint="eastAsia" w:ascii="宋体" w:hAnsi="宋体" w:cs="宋体"/>
                <w:color w:val="000000"/>
                <w:sz w:val="24"/>
              </w:rPr>
              <w:t xml:space="preserve">（3）评标委员会根据各投标人项目实施方案中人员培训方案进行评定，提供有针对性的、科学合理的产品人员培训方案，至少包含：①日常保养和定期保养培训；②常见故障处理培训。</w:t>
            </w:r>
            <w:r>
              <w:rPr>
                <w:rFonts w:ascii="宋体" w:hAnsi="宋体" w:cs="宋体"/>
                <w:color w:val="000000"/>
                <w:sz w:val="24"/>
              </w:rPr>
            </w:r>
            <w:r/>
          </w:p>
          <w:p>
            <w:pPr>
              <w:pStyle w:val="1106"/>
              <w:ind w:firstLine="0"/>
              <w:rPr>
                <w:color w:val="000000"/>
              </w:rPr>
            </w:pPr>
            <w:r>
              <w:rPr>
                <w:rFonts w:hint="eastAsia" w:ascii="宋体" w:hAnsi="宋体" w:cs="宋体"/>
                <w:color w:val="000000"/>
                <w:sz w:val="24"/>
              </w:rPr>
              <w:t xml:space="preserve">投标人应在投标文件“项目实施方案”中设置专节来对上述2项内容作出响应性说明，每项为1分共2分，每缺一项说明或者说明内容与项目无关扣1分。</w:t>
            </w:r>
            <w:r>
              <w:rPr>
                <w:color w:val="000000"/>
              </w:rPr>
            </w:r>
            <w:r/>
          </w:p>
        </w:tc>
      </w:tr>
      <w:tr>
        <w:trPr>
          <w:trHeight w:val="567"/>
        </w:trPr>
        <w:tc>
          <w:tcPr>
            <w:tcW w:w="792"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gridSpan w:val="2"/>
            <w:tcW w:w="2151" w:type="dxa"/>
            <w:vAlign w:val="center"/>
            <w:textDirection w:val="lrTb"/>
            <w:noWrap w:val="false"/>
          </w:tcPr>
          <w:p>
            <w:pPr>
              <w:pStyle w:val="1016"/>
              <w:ind w:firstLine="120"/>
              <w:jc w:val="center"/>
              <w:spacing w:line="360" w:lineRule="exact"/>
              <w:rPr>
                <w:rFonts w:ascii="宋体" w:hAnsi="宋体" w:cs="宋体"/>
                <w:bCs/>
                <w:color w:val="000000"/>
                <w:sz w:val="24"/>
              </w:rPr>
            </w:pPr>
            <w:r>
              <w:rPr>
                <w:rFonts w:hint="eastAsia" w:ascii="宋体" w:hAnsi="宋体" w:cs="宋体"/>
                <w:bCs/>
                <w:color w:val="000000"/>
                <w:sz w:val="24"/>
              </w:rPr>
              <w:t xml:space="preserve">节能环保</w:t>
            </w:r>
            <w:r>
              <w:rPr>
                <w:rFonts w:ascii="宋体" w:hAnsi="宋体" w:cs="宋体"/>
                <w:bCs/>
                <w:color w:val="000000"/>
                <w:sz w:val="24"/>
              </w:rPr>
            </w:r>
            <w:r/>
          </w:p>
        </w:tc>
        <w:tc>
          <w:tcPr>
            <w:tcW w:w="851" w:type="dxa"/>
            <w:vAlign w:val="center"/>
            <w:textDirection w:val="lrTb"/>
            <w:noWrap w:val="false"/>
          </w:tcPr>
          <w:p>
            <w:pPr>
              <w:pStyle w:val="1016"/>
              <w:jc w:val="center"/>
              <w:spacing w:line="360" w:lineRule="exact"/>
              <w:rPr>
                <w:rFonts w:ascii="宋体" w:hAnsi="宋体" w:cs="宋体"/>
                <w:bCs/>
                <w:color w:val="000000"/>
                <w:sz w:val="24"/>
              </w:rPr>
            </w:pPr>
            <w:r>
              <w:rPr>
                <w:rFonts w:hint="eastAsia" w:ascii="宋体" w:hAnsi="宋体"/>
                <w:color w:val="000000"/>
                <w:sz w:val="24"/>
              </w:rPr>
              <w:t xml:space="preserve">2</w:t>
            </w:r>
            <w:r>
              <w:rPr>
                <w:rFonts w:ascii="宋体" w:hAnsi="宋体" w:cs="宋体"/>
                <w:bCs/>
                <w:color w:val="000000"/>
                <w:sz w:val="24"/>
              </w:rPr>
            </w:r>
            <w:r/>
          </w:p>
        </w:tc>
        <w:tc>
          <w:tcPr>
            <w:gridSpan w:val="2"/>
            <w:tcW w:w="5821" w:type="dxa"/>
            <w:vAlign w:val="center"/>
            <w:textDirection w:val="lrTb"/>
            <w:noWrap w:val="false"/>
          </w:tcPr>
          <w:p>
            <w:pPr>
              <w:pStyle w:val="1267"/>
              <w:jc w:val="both"/>
              <w:rPr>
                <w:rFonts w:ascii="宋体" w:hAnsi="宋体" w:cs="宋体"/>
                <w:color w:val="000000"/>
                <w:sz w:val="24"/>
              </w:rPr>
            </w:pPr>
            <w:r>
              <w:rPr>
                <w:rFonts w:hint="eastAsia" w:ascii="宋体" w:hAnsi="宋体" w:cs="宋体"/>
                <w:color w:val="000000"/>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cs="宋体"/>
                <w:color w:val="000000"/>
                <w:sz w:val="24"/>
              </w:rPr>
            </w:r>
            <w:r/>
          </w:p>
          <w:p>
            <w:pPr>
              <w:pStyle w:val="1016"/>
              <w:tabs>
                <w:tab w:val="left" w:pos="840" w:leader="none"/>
                <w:tab w:val="left" w:pos="1050" w:leader="none"/>
              </w:tabs>
              <w:rPr>
                <w:rFonts w:ascii="宋体" w:hAnsi="宋体" w:cs="宋体"/>
                <w:color w:val="000000"/>
                <w:sz w:val="24"/>
              </w:rPr>
            </w:pPr>
            <w:r>
              <w:rPr>
                <w:rFonts w:hint="eastAsia" w:ascii="宋体" w:hAnsi="宋体" w:cs="宋体"/>
                <w:color w:val="000000"/>
                <w:sz w:val="24"/>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rPr>
                <w:rFonts w:ascii="宋体" w:hAnsi="宋体" w:cs="宋体"/>
                <w:color w:val="000000"/>
                <w:sz w:val="24"/>
              </w:rPr>
            </w:r>
            <w:r/>
          </w:p>
        </w:tc>
      </w:tr>
    </w:tbl>
    <w:p>
      <w:pPr>
        <w:pStyle w:val="1124"/>
        <w:jc w:val="left"/>
        <w:spacing w:line="440" w:lineRule="exact"/>
        <w:rPr>
          <w:b/>
          <w:color w:val="000000"/>
          <w:sz w:val="36"/>
          <w:szCs w:val="36"/>
        </w:rPr>
      </w:pPr>
      <w:r>
        <w:rPr>
          <w:rFonts w:hint="eastAsia" w:ascii="宋体" w:hAnsi="宋体"/>
          <w:b/>
          <w:bCs/>
          <w:color w:val="000000"/>
          <w:sz w:val="24"/>
        </w:rPr>
        <w:t xml:space="preserve">备注：上述加分项中需提供相关证明材料的，在该项目中标公示上网之日起一个工作日内，向招标人提供原件核查。如提供的原件与投标时提供的证明材料不一致，将被视为在投标过程中提供虚假材料谋取中标成交，列入不良行为记录名单。</w:t>
      </w:r>
      <w:r>
        <w:rPr>
          <w:b/>
          <w:color w:val="000000"/>
          <w:sz w:val="36"/>
          <w:szCs w:val="36"/>
        </w:rPr>
      </w:r>
      <w:r/>
    </w:p>
    <w:p>
      <w:pPr>
        <w:pStyle w:val="1124"/>
        <w:jc w:val="center"/>
        <w:spacing w:line="440" w:lineRule="exact"/>
        <w:rPr>
          <w:b/>
          <w:color w:val="000000"/>
          <w:sz w:val="36"/>
          <w:szCs w:val="36"/>
        </w:rPr>
      </w:pPr>
      <w:r>
        <w:rPr>
          <w:b/>
          <w:color w:val="000000"/>
          <w:sz w:val="36"/>
          <w:szCs w:val="36"/>
        </w:rPr>
      </w:r>
      <w:r/>
    </w:p>
    <w:p>
      <w:pPr>
        <w:pStyle w:val="1124"/>
        <w:jc w:val="center"/>
        <w:spacing w:line="440" w:lineRule="exact"/>
        <w:rPr>
          <w:b/>
          <w:color w:val="000000"/>
          <w:sz w:val="36"/>
          <w:szCs w:val="36"/>
        </w:rPr>
        <w:sectPr>
          <w:footnotePr/>
          <w:endnotePr/>
          <w:type w:val="nextPage"/>
          <w:pgSz w:w="11906" w:h="16838" w:orient="portrait"/>
          <w:pgMar w:top="1134" w:right="1219" w:bottom="1134" w:left="1219" w:header="851" w:footer="992" w:gutter="284"/>
          <w:cols w:num="1" w:sep="0" w:space="720" w:equalWidth="1"/>
          <w:docGrid w:linePitch="360"/>
          <w:titlePg/>
        </w:sectPr>
      </w:pPr>
      <w:r>
        <w:rPr>
          <w:b/>
          <w:color w:val="000000"/>
          <w:sz w:val="36"/>
          <w:szCs w:val="36"/>
        </w:rPr>
      </w:r>
      <w:r/>
    </w:p>
    <w:p>
      <w:pPr>
        <w:pStyle w:val="1124"/>
        <w:jc w:val="center"/>
        <w:spacing w:line="440" w:lineRule="exact"/>
        <w:rPr>
          <w:rFonts w:ascii="宋体" w:hAnsi="宋体"/>
          <w:b/>
          <w:bCs/>
          <w:color w:val="000000"/>
          <w:sz w:val="36"/>
          <w:szCs w:val="36"/>
        </w:rPr>
      </w:pPr>
      <w:r>
        <w:rPr>
          <w:rFonts w:hint="eastAsia"/>
          <w:b/>
          <w:color w:val="000000"/>
          <w:sz w:val="36"/>
          <w:szCs w:val="36"/>
        </w:rPr>
        <w:t xml:space="preserve">第五章 合同主要条款</w:t>
      </w:r>
      <w:r>
        <w:rPr>
          <w:rFonts w:ascii="宋体" w:hAnsi="宋体"/>
          <w:b/>
          <w:bCs/>
          <w:color w:val="000000"/>
          <w:sz w:val="36"/>
          <w:szCs w:val="36"/>
        </w:rPr>
      </w:r>
      <w:r/>
    </w:p>
    <w:p>
      <w:pPr>
        <w:pStyle w:val="1016"/>
        <w:ind w:firstLine="480"/>
        <w:jc w:val="left"/>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建湖县人民医院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1016"/>
        <w:ind w:firstLine="480"/>
        <w:jc w:val="left"/>
        <w:spacing w:line="480" w:lineRule="exact"/>
        <w:rPr>
          <w:rFonts w:ascii="宋体" w:hAnsi="宋体"/>
          <w:color w:val="000000"/>
          <w:sz w:val="24"/>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rPr>
      </w:r>
      <w:r/>
    </w:p>
    <w:p>
      <w:pPr>
        <w:pStyle w:val="1016"/>
        <w:ind w:firstLine="480"/>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sz w:val="24"/>
          <w:u w:val="single"/>
        </w:rPr>
        <w:t xml:space="preserve">建湖县人民医院C型臂X射线机采购项目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1016"/>
        <w:ind w:firstLine="482"/>
        <w:jc w:val="left"/>
        <w:spacing w:line="48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1016"/>
        <w:ind w:firstLine="470"/>
        <w:spacing w:line="48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ascii="宋体" w:hAnsi="宋体"/>
          <w:b/>
          <w:color w:val="000000"/>
          <w:sz w:val="24"/>
        </w:rPr>
      </w:r>
      <w:r/>
    </w:p>
    <w:p>
      <w:pPr>
        <w:pStyle w:val="1016"/>
        <w:ind w:firstLine="470"/>
        <w:spacing w:line="480" w:lineRule="exact"/>
        <w:rPr>
          <w:rFonts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rPr>
          <w:rFonts w:ascii="宋体" w:hAnsi="宋体" w:cs="宋体"/>
          <w:color w:val="000000"/>
          <w:sz w:val="24"/>
        </w:rPr>
      </w:r>
      <w:r/>
    </w:p>
    <w:p>
      <w:pPr>
        <w:pStyle w:val="1016"/>
        <w:ind w:firstLine="480"/>
        <w:jc w:val="left"/>
        <w:spacing w:line="48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p>
    <w:p>
      <w:pPr>
        <w:pStyle w:val="1016"/>
        <w:ind w:firstLine="480"/>
        <w:jc w:val="left"/>
        <w:spacing w:line="480" w:lineRule="exact"/>
        <w:rPr>
          <w:rFonts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中标价5%</w:t>
      </w:r>
      <w:r>
        <w:rPr>
          <w:rFonts w:hint="eastAsia" w:ascii="宋体" w:hAnsi="宋体"/>
          <w:color w:val="000000"/>
          <w:sz w:val="24"/>
        </w:rPr>
        <w:t xml:space="preserve">的履约保证金，</w:t>
      </w:r>
      <w:r>
        <w:rPr>
          <w:rFonts w:hint="eastAsia" w:ascii="宋体" w:hAnsi="宋体" w:cs="宋体"/>
          <w:color w:val="000000"/>
          <w:sz w:val="24"/>
          <w:szCs w:val="20"/>
        </w:rPr>
        <w:t xml:space="preserve">在项目验收合格后退还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ascii="宋体" w:hAnsi="宋体"/>
          <w:bCs/>
          <w:color w:val="000000"/>
          <w:sz w:val="24"/>
        </w:rPr>
      </w:r>
      <w:r/>
    </w:p>
    <w:p>
      <w:pPr>
        <w:pStyle w:val="1016"/>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3.2时间：项目实施完成验收</w:t>
      </w:r>
      <w:r>
        <w:rPr>
          <w:rFonts w:ascii="宋体" w:hAnsi="宋体" w:cs="宋体"/>
          <w:color w:val="000000"/>
          <w:sz w:val="24"/>
          <w:szCs w:val="20"/>
        </w:rPr>
        <w:t xml:space="preserve">合格</w:t>
      </w:r>
      <w:r>
        <w:rPr>
          <w:rFonts w:hint="eastAsia" w:ascii="宋体" w:hAnsi="宋体" w:cs="宋体"/>
          <w:color w:val="000000"/>
          <w:sz w:val="24"/>
          <w:szCs w:val="20"/>
        </w:rPr>
        <w:t xml:space="preserve">后退还。</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（2）乙方不履行与采购人订立的合同的；</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（5）乙方将合同内容转包、违法分包的；</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rPr>
          <w:rFonts w:ascii="宋体" w:hAnsi="宋体" w:cs="宋体"/>
          <w:color w:val="000000"/>
          <w:sz w:val="24"/>
          <w:szCs w:val="20"/>
        </w:rPr>
      </w:r>
      <w:r/>
    </w:p>
    <w:p>
      <w:pPr>
        <w:pStyle w:val="1016"/>
        <w:ind w:firstLine="480"/>
        <w:jc w:val="left"/>
        <w:spacing w:line="480" w:lineRule="exact"/>
        <w:rPr>
          <w:rFonts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rPr>
          <w:rFonts w:ascii="宋体" w:hAnsi="宋体" w:cs="宋体"/>
          <w:color w:val="000000"/>
          <w:sz w:val="24"/>
          <w:szCs w:val="20"/>
        </w:rPr>
      </w:r>
      <w:r/>
    </w:p>
    <w:p>
      <w:pPr>
        <w:pStyle w:val="1016"/>
        <w:ind w:firstLine="480"/>
        <w:jc w:val="left"/>
        <w:spacing w:line="48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hint="eastAsia" w:ascii="宋体" w:hAnsi="宋体"/>
          <w:color w:val="000000"/>
          <w:sz w:val="24"/>
        </w:rPr>
        <w:br w:type="textWrapping" w:clear="all"/>
      </w:r>
      <w:r>
        <w:rPr>
          <w:rFonts w:hint="eastAsia" w:ascii="宋体" w:hAnsi="宋体"/>
          <w:color w:val="000000"/>
          <w:sz w:val="24"/>
        </w:rPr>
        <w:t xml:space="preserve">    5. 乙方</w:t>
      </w:r>
      <w:r>
        <w:rPr>
          <w:rFonts w:hint="eastAsia" w:ascii="宋体" w:hAnsi="宋体" w:cs="宋体"/>
          <w:bCs/>
          <w:color w:val="000000"/>
          <w:sz w:val="24"/>
          <w:szCs w:val="22"/>
        </w:rPr>
        <w:t xml:space="preserve">在服务过程中涉及第三方产品知识产权情况，若出现技术、经济或法律上的纠纷，应由乙方全面承担并全权解决，并确保不影响项目的进度。</w:t>
      </w:r>
      <w:r>
        <w:rPr>
          <w:rFonts w:ascii="宋体" w:hAnsi="宋体"/>
          <w:color w:val="000000"/>
          <w:sz w:val="24"/>
        </w:rPr>
      </w:r>
      <w:r/>
    </w:p>
    <w:p>
      <w:pPr>
        <w:pStyle w:val="1016"/>
        <w:ind w:firstLine="480"/>
        <w:jc w:val="left"/>
        <w:spacing w:line="480" w:lineRule="exact"/>
        <w:rPr>
          <w:rFonts w:ascii="宋体" w:hAnsi="宋体"/>
          <w:color w:val="000000"/>
          <w:sz w:val="24"/>
        </w:rPr>
      </w:pPr>
      <w:r>
        <w:rPr>
          <w:rFonts w:hint="eastAsia" w:ascii="宋体" w:hAnsi="宋体"/>
          <w:color w:val="000000"/>
          <w:sz w:val="24"/>
        </w:rPr>
        <w:t xml:space="preserve">6.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1016"/>
        <w:ind w:firstLine="472"/>
        <w:spacing w:line="480" w:lineRule="exact"/>
        <w:rPr>
          <w:rFonts w:ascii="宋体" w:hAnsi="宋体"/>
          <w:b/>
          <w:color w:val="000000"/>
          <w:sz w:val="24"/>
        </w:rPr>
      </w:pPr>
      <w:r>
        <w:rPr>
          <w:rFonts w:hint="eastAsia" w:ascii="宋体" w:hAnsi="宋体"/>
          <w:b/>
          <w:color w:val="000000"/>
          <w:sz w:val="24"/>
        </w:rPr>
        <w:t xml:space="preserve">二、质量保证</w:t>
      </w:r>
      <w:r>
        <w:rPr>
          <w:rFonts w:ascii="宋体" w:hAnsi="宋体"/>
          <w:b/>
          <w:color w:val="000000"/>
          <w:sz w:val="24"/>
        </w:rPr>
      </w:r>
      <w:r/>
    </w:p>
    <w:p>
      <w:pPr>
        <w:pStyle w:val="1016"/>
        <w:ind w:firstLine="470"/>
        <w:spacing w:line="480" w:lineRule="exact"/>
        <w:rPr>
          <w:rFonts w:ascii="宋体" w:hAnsi="宋体"/>
          <w:color w:val="000000"/>
          <w:sz w:val="24"/>
        </w:rPr>
      </w:pPr>
      <w:r>
        <w:rPr>
          <w:rFonts w:hint="eastAsia" w:ascii="宋体" w:hAnsi="宋体"/>
          <w:color w:val="000000"/>
          <w:sz w:val="24"/>
        </w:rPr>
        <w:t xml:space="preserve">1. 乙方提供的产品性能及质量应符合国家标准并满足招标文件规定的相关质量技术要求，实现乙方的投标承诺书条款。</w:t>
      </w:r>
      <w:r>
        <w:rPr>
          <w:rFonts w:ascii="宋体" w:hAnsi="宋体"/>
          <w:color w:val="000000"/>
          <w:sz w:val="24"/>
        </w:rPr>
      </w:r>
      <w:r/>
    </w:p>
    <w:p>
      <w:pPr>
        <w:pStyle w:val="1016"/>
        <w:ind w:firstLine="470"/>
        <w:spacing w:line="480" w:lineRule="exact"/>
        <w:rPr>
          <w:rFonts w:ascii="宋体" w:hAnsi="宋体"/>
          <w:color w:val="000000"/>
          <w:sz w:val="24"/>
        </w:rPr>
      </w:pPr>
      <w:r>
        <w:rPr>
          <w:rFonts w:hint="eastAsia" w:ascii="宋体" w:hAnsi="宋体"/>
          <w:color w:val="000000"/>
          <w:sz w:val="24"/>
        </w:rPr>
        <w:t xml:space="preserve">2. 具体标准详见招标文件中技术参数要求部分。</w:t>
      </w:r>
      <w:r>
        <w:rPr>
          <w:rFonts w:ascii="宋体" w:hAnsi="宋体"/>
          <w:color w:val="000000"/>
          <w:sz w:val="24"/>
        </w:rPr>
      </w:r>
      <w:r/>
    </w:p>
    <w:p>
      <w:pPr>
        <w:pStyle w:val="1016"/>
        <w:ind w:firstLine="470"/>
        <w:spacing w:line="480" w:lineRule="exact"/>
        <w:widowControl/>
        <w:rPr>
          <w:rFonts w:ascii="宋体" w:hAnsi="宋体"/>
          <w:b/>
          <w:color w:val="000000"/>
          <w:sz w:val="24"/>
        </w:rPr>
      </w:pPr>
      <w:r>
        <w:rPr>
          <w:rFonts w:hint="eastAsia" w:ascii="宋体" w:hAnsi="宋体"/>
          <w:b/>
          <w:color w:val="000000"/>
          <w:sz w:val="24"/>
        </w:rPr>
        <w:t xml:space="preserve">三、产品的运输方式、费用负担及保险</w:t>
      </w:r>
      <w:r>
        <w:rPr>
          <w:rFonts w:ascii="宋体" w:hAnsi="宋体"/>
          <w:b/>
          <w:color w:val="000000"/>
          <w:sz w:val="24"/>
        </w:rPr>
      </w:r>
      <w:r/>
    </w:p>
    <w:p>
      <w:pPr>
        <w:pStyle w:val="1016"/>
        <w:ind w:firstLine="473"/>
        <w:spacing w:line="480" w:lineRule="exact"/>
        <w:widowControl/>
        <w:rPr>
          <w:rFonts w:ascii="宋体" w:hAnsi="宋体"/>
          <w:color w:val="000000"/>
          <w:sz w:val="24"/>
        </w:rPr>
      </w:pPr>
      <w:r>
        <w:rPr>
          <w:rFonts w:hint="eastAsia" w:ascii="宋体" w:hAnsi="宋体"/>
          <w:color w:val="000000"/>
          <w:sz w:val="24"/>
        </w:rPr>
        <w:t xml:space="preserve">乙方负责交货前产品的运输及保险，费用由乙方承担。乙方保证用最快捷与安全可靠的方式进行运输。产品运抵交货地点平稳摆放前产生的毁损、灭失风险均由乙方承担。</w:t>
      </w:r>
      <w:r>
        <w:rPr>
          <w:rFonts w:ascii="宋体" w:hAnsi="宋体"/>
          <w:color w:val="000000"/>
          <w:sz w:val="24"/>
        </w:rPr>
      </w:r>
      <w:r/>
    </w:p>
    <w:p>
      <w:pPr>
        <w:pStyle w:val="1016"/>
        <w:ind w:firstLine="472"/>
        <w:spacing w:line="480" w:lineRule="exact"/>
        <w:widowControl/>
        <w:rPr>
          <w:rFonts w:ascii="宋体" w:hAnsi="宋体"/>
          <w:color w:val="000000"/>
          <w:sz w:val="24"/>
        </w:rPr>
      </w:pPr>
      <w:r>
        <w:rPr>
          <w:rFonts w:hint="eastAsia" w:ascii="宋体" w:hAnsi="宋体"/>
          <w:b/>
          <w:color w:val="000000"/>
          <w:sz w:val="24"/>
        </w:rPr>
        <w:t xml:space="preserve">四、交付与验收</w:t>
      </w:r>
      <w:r>
        <w:rPr>
          <w:rFonts w:ascii="宋体" w:hAnsi="宋体"/>
          <w:color w:val="000000"/>
          <w:sz w:val="24"/>
        </w:rPr>
      </w:r>
      <w:r/>
    </w:p>
    <w:p>
      <w:pPr>
        <w:pStyle w:val="1016"/>
        <w:ind w:firstLine="477"/>
        <w:spacing w:line="480" w:lineRule="exact"/>
        <w:rPr>
          <w:rFonts w:ascii="宋体" w:hAnsi="宋体"/>
          <w:bCs/>
          <w:color w:val="000000"/>
          <w:sz w:val="24"/>
          <w:shd w:val="clear" w:color="auto" w:fill="ffffff"/>
        </w:rPr>
      </w:pPr>
      <w:r>
        <w:rPr>
          <w:rFonts w:hint="eastAsia" w:ascii="宋体" w:hAnsi="宋体"/>
          <w:b/>
          <w:color w:val="000000"/>
          <w:sz w:val="24"/>
        </w:rPr>
        <w:t xml:space="preserve">1.交付时间：</w:t>
      </w:r>
      <w:r>
        <w:rPr>
          <w:rFonts w:hint="eastAsia" w:ascii="宋体" w:hAnsi="宋体" w:cs="宋体"/>
          <w:color w:val="000000"/>
          <w:sz w:val="24"/>
        </w:rPr>
        <w:t xml:space="preserve">合同签订后30日历天内供货、安装、调试完成，并通过验收。</w:t>
      </w:r>
      <w:r>
        <w:rPr>
          <w:rFonts w:ascii="宋体" w:hAnsi="宋体"/>
          <w:bCs/>
          <w:color w:val="000000"/>
          <w:sz w:val="24"/>
          <w:shd w:val="clear" w:color="auto" w:fill="ffffff"/>
        </w:rPr>
      </w:r>
      <w:r/>
    </w:p>
    <w:p>
      <w:pPr>
        <w:pStyle w:val="1016"/>
        <w:ind w:firstLine="475"/>
        <w:spacing w:line="480" w:lineRule="exact"/>
        <w:rPr>
          <w:rFonts w:ascii="宋体" w:hAnsi="宋体" w:cs="Arial"/>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交付地点：</w:t>
      </w:r>
      <w:r>
        <w:rPr>
          <w:rFonts w:hint="eastAsia" w:ascii="宋体" w:hAnsi="宋体" w:cs="Arial"/>
          <w:color w:val="000000"/>
          <w:sz w:val="24"/>
        </w:rPr>
        <w:t xml:space="preserve">采购人指定地点。</w:t>
      </w:r>
      <w:r>
        <w:rPr>
          <w:rFonts w:ascii="宋体" w:hAnsi="宋体" w:cs="Arial"/>
          <w:color w:val="000000"/>
          <w:sz w:val="24"/>
        </w:rPr>
      </w:r>
      <w:r/>
    </w:p>
    <w:p>
      <w:pPr>
        <w:pStyle w:val="1016"/>
        <w:ind w:firstLine="477"/>
        <w:spacing w:line="480" w:lineRule="exact"/>
        <w:rPr>
          <w:rFonts w:ascii="宋体" w:hAnsi="宋体"/>
          <w:color w:val="000000"/>
          <w:sz w:val="24"/>
        </w:rPr>
      </w:pPr>
      <w:r>
        <w:rPr>
          <w:rFonts w:hint="eastAsia" w:ascii="宋体" w:hAnsi="宋体"/>
          <w:b/>
          <w:color w:val="000000"/>
          <w:sz w:val="24"/>
        </w:rPr>
        <w:t xml:space="preserve">2</w:t>
      </w:r>
      <w:r>
        <w:rPr>
          <w:rFonts w:hint="eastAsia" w:ascii="宋体" w:hAnsi="宋体"/>
          <w:color w:val="000000"/>
          <w:sz w:val="24"/>
        </w:rPr>
        <w:t xml:space="preserve">.乙方按照本合同或招标文件规定的时间和方式向甲方交付货物，交付地点由甲方指定。货物的验收包括型号、规格、数量、外观质量及包装、货物的装箱清单、用户手册、原厂保修卡、随货物资料及配件工具。</w:t>
      </w:r>
      <w:r>
        <w:rPr>
          <w:rFonts w:ascii="宋体" w:hAnsi="宋体"/>
          <w:color w:val="000000"/>
          <w:sz w:val="24"/>
        </w:rPr>
      </w:r>
      <w:r/>
    </w:p>
    <w:p>
      <w:pPr>
        <w:pStyle w:val="1016"/>
        <w:ind w:firstLine="472"/>
        <w:jc w:val="left"/>
        <w:spacing w:line="480" w:lineRule="exact"/>
        <w:widowControl/>
        <w:tabs>
          <w:tab w:val="left" w:pos="7560" w:leader="none"/>
        </w:tabs>
        <w:rPr>
          <w:rFonts w:ascii="宋体" w:hAnsi="宋体"/>
          <w:color w:val="000000"/>
          <w:sz w:val="24"/>
        </w:rPr>
      </w:pPr>
      <w:r>
        <w:rPr>
          <w:rFonts w:hint="eastAsia" w:ascii="宋体" w:hAnsi="宋体"/>
          <w:b/>
          <w:color w:val="000000"/>
          <w:sz w:val="24"/>
        </w:rPr>
        <w:t xml:space="preserve">3.</w:t>
      </w:r>
      <w:r>
        <w:rPr>
          <w:rFonts w:hint="eastAsia" w:ascii="宋体" w:hAnsi="宋体"/>
          <w:color w:val="000000"/>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ascii="宋体" w:hAnsi="宋体"/>
          <w:color w:val="000000"/>
          <w:sz w:val="24"/>
        </w:rPr>
      </w:r>
      <w:r/>
    </w:p>
    <w:p>
      <w:pPr>
        <w:pStyle w:val="1016"/>
        <w:ind w:firstLine="472"/>
        <w:spacing w:line="480" w:lineRule="exact"/>
        <w:rPr>
          <w:rFonts w:ascii="宋体" w:hAnsi="宋体"/>
          <w:color w:val="000000"/>
          <w:sz w:val="24"/>
        </w:rPr>
      </w:pPr>
      <w:r>
        <w:rPr>
          <w:rFonts w:hint="eastAsia" w:ascii="宋体" w:hAnsi="宋体"/>
          <w:b/>
          <w:color w:val="000000"/>
          <w:sz w:val="24"/>
        </w:rPr>
        <w:t xml:space="preserve">4.</w:t>
      </w:r>
      <w:r>
        <w:rPr>
          <w:rFonts w:hint="eastAsia" w:ascii="宋体" w:hAnsi="宋体"/>
          <w:color w:val="000000"/>
          <w:sz w:val="24"/>
        </w:rPr>
        <w:t xml:space="preserve"> 甲方根据合同规定的内容和国家标准进行验收，同时比较乙方出具的检验证明，经检验无误后由甲方出具验收合格证明加盖单位公章，该证明作为最终付款所需文件的组成部分。</w:t>
      </w:r>
      <w:r>
        <w:rPr>
          <w:rFonts w:ascii="宋体" w:hAnsi="宋体"/>
          <w:color w:val="000000"/>
          <w:sz w:val="24"/>
        </w:rPr>
      </w:r>
      <w:r/>
    </w:p>
    <w:p>
      <w:pPr>
        <w:pStyle w:val="1016"/>
        <w:ind w:firstLine="472"/>
        <w:spacing w:line="480" w:lineRule="exact"/>
        <w:rPr>
          <w:rFonts w:ascii="宋体" w:hAnsi="宋体"/>
          <w:color w:val="000000"/>
          <w:sz w:val="24"/>
        </w:rPr>
      </w:pPr>
      <w:r>
        <w:rPr>
          <w:rFonts w:hint="eastAsia" w:ascii="宋体" w:hAnsi="宋体"/>
          <w:b/>
          <w:color w:val="000000"/>
          <w:sz w:val="24"/>
        </w:rPr>
        <w:t xml:space="preserve">5.</w:t>
      </w:r>
      <w:r>
        <w:rPr>
          <w:rFonts w:hint="eastAsia" w:ascii="宋体" w:hAnsi="宋体"/>
          <w:color w:val="000000"/>
          <w:sz w:val="24"/>
        </w:rPr>
        <w:t xml:space="preserve">甲方在验收中，如果发现产品的品种、规格、质量不合规定的情况，应妥为保管，同时甲方应在</w:t>
      </w:r>
      <w:r>
        <w:rPr>
          <w:rFonts w:hint="eastAsia" w:ascii="宋体" w:hAnsi="宋体"/>
          <w:color w:val="000000"/>
          <w:sz w:val="24"/>
          <w:u w:val="single"/>
        </w:rPr>
        <w:t xml:space="preserve"> 7 </w:t>
      </w:r>
      <w:r>
        <w:rPr>
          <w:rFonts w:hint="eastAsia" w:ascii="宋体" w:hAnsi="宋体"/>
          <w:color w:val="000000"/>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u w:val="single"/>
        </w:rPr>
        <w:t xml:space="preserve"> 7 </w:t>
      </w:r>
      <w:r>
        <w:rPr>
          <w:rFonts w:hint="eastAsia" w:ascii="宋体" w:hAnsi="宋体"/>
          <w:color w:val="000000"/>
          <w:sz w:val="24"/>
        </w:rPr>
        <w:t xml:space="preserve">天内负责处理。</w:t>
      </w:r>
      <w:r>
        <w:rPr>
          <w:rFonts w:ascii="宋体" w:hAnsi="宋体"/>
          <w:color w:val="000000"/>
          <w:sz w:val="24"/>
        </w:rPr>
      </w:r>
      <w:r/>
    </w:p>
    <w:p>
      <w:pPr>
        <w:pStyle w:val="1016"/>
        <w:ind w:firstLine="472"/>
        <w:spacing w:line="480" w:lineRule="exact"/>
        <w:rPr>
          <w:rFonts w:ascii="宋体" w:hAnsi="宋体"/>
          <w:b/>
          <w:color w:val="000000"/>
          <w:sz w:val="24"/>
        </w:rPr>
      </w:pPr>
      <w:r>
        <w:rPr>
          <w:rFonts w:hint="eastAsia" w:ascii="宋体" w:hAnsi="宋体"/>
          <w:b/>
          <w:color w:val="000000"/>
          <w:sz w:val="24"/>
        </w:rPr>
        <w:t xml:space="preserve">五、售后服务</w:t>
      </w:r>
      <w:r>
        <w:rPr>
          <w:rFonts w:ascii="宋体" w:hAnsi="宋体"/>
          <w:b/>
          <w:color w:val="000000"/>
          <w:sz w:val="24"/>
        </w:rPr>
      </w:r>
      <w:r/>
    </w:p>
    <w:p>
      <w:pPr>
        <w:pStyle w:val="1016"/>
        <w:ind w:firstLine="480"/>
        <w:spacing w:line="480" w:lineRule="exact"/>
        <w:rPr>
          <w:rFonts w:ascii="宋体" w:hAnsi="宋体" w:cs="宋体"/>
          <w:color w:val="000000"/>
          <w:sz w:val="24"/>
        </w:rPr>
      </w:pPr>
      <w:r>
        <w:rPr>
          <w:rFonts w:hint="eastAsia" w:ascii="宋体" w:hAnsi="宋体"/>
          <w:color w:val="000000"/>
          <w:sz w:val="24"/>
        </w:rPr>
        <w:t xml:space="preserve">1. 乙方承诺提</w:t>
      </w:r>
      <w:r>
        <w:rPr>
          <w:rFonts w:hint="eastAsia" w:ascii="宋体" w:hAnsi="宋体"/>
          <w:sz w:val="24"/>
        </w:rPr>
        <w:t xml:space="preserve">供</w:t>
      </w:r>
      <w:r>
        <w:rPr>
          <w:rFonts w:hint="eastAsia" w:ascii="宋体" w:hAnsi="宋体"/>
          <w:sz w:val="24"/>
          <w:u w:val="single"/>
        </w:rPr>
        <w:t xml:space="preserve"> </w:t>
      </w:r>
      <w:r>
        <w:rPr>
          <w:rFonts w:hint="eastAsia" w:ascii="宋体" w:hAnsi="宋体"/>
          <w:b/>
          <w:bCs/>
          <w:sz w:val="24"/>
          <w:u w:val="single"/>
        </w:rPr>
        <w:t xml:space="preserve">三年 </w:t>
      </w:r>
      <w:r>
        <w:rPr>
          <w:rFonts w:hint="eastAsia" w:ascii="宋体" w:hAnsi="宋体"/>
          <w:sz w:val="24"/>
        </w:rPr>
        <w:t xml:space="preserve">免</w:t>
      </w:r>
      <w:r>
        <w:rPr>
          <w:rFonts w:hint="eastAsia" w:ascii="宋体" w:hAnsi="宋体"/>
          <w:color w:val="000000"/>
          <w:sz w:val="24"/>
        </w:rPr>
        <w:t xml:space="preserve">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w:t>
      </w:r>
      <w:r>
        <w:rPr>
          <w:rFonts w:hint="eastAsia" w:ascii="宋体" w:hAnsi="宋体"/>
          <w:color w:val="000000"/>
          <w:sz w:val="24"/>
        </w:rPr>
        <w:t xml:space="preserve">如乙方供应的产品因质量原因不能通过相关部门的验收，乙方无偿更换全部产品，不收取任何费用，并承担相应责任。</w:t>
      </w:r>
      <w:r>
        <w:rPr>
          <w:rFonts w:ascii="宋体" w:hAnsi="宋体" w:cs="宋体"/>
          <w:color w:val="000000"/>
          <w:sz w:val="24"/>
        </w:rPr>
      </w:r>
      <w:r/>
    </w:p>
    <w:p>
      <w:pPr>
        <w:pStyle w:val="1016"/>
        <w:ind w:firstLine="470"/>
        <w:spacing w:line="480" w:lineRule="exact"/>
        <w:widowControl/>
        <w:rPr>
          <w:color w:val="000000"/>
        </w:rPr>
      </w:pPr>
      <w:r>
        <w:rPr>
          <w:rFonts w:hint="eastAsia" w:ascii="宋体" w:hAnsi="宋体"/>
          <w:color w:val="000000"/>
          <w:sz w:val="24"/>
        </w:rPr>
        <w:t xml:space="preserve">2. 乙方应严格执行厂家的保修规定，质量保证期满后，产品须维修的，供货方或生产方应本着微利服务原则，按最低价格收取维修费用。</w:t>
      </w:r>
      <w:r>
        <w:rPr>
          <w:color w:val="000000"/>
        </w:rPr>
      </w:r>
      <w:r/>
    </w:p>
    <w:p>
      <w:pPr>
        <w:pStyle w:val="1016"/>
        <w:ind w:firstLine="472"/>
        <w:spacing w:line="480" w:lineRule="exact"/>
        <w:widowControl/>
        <w:rPr>
          <w:rFonts w:ascii="宋体" w:hAnsi="宋体"/>
          <w:b/>
          <w:color w:val="000000"/>
          <w:sz w:val="24"/>
        </w:rPr>
      </w:pPr>
      <w:r>
        <w:rPr>
          <w:rFonts w:hint="eastAsia" w:ascii="宋体" w:hAnsi="宋体"/>
          <w:b/>
          <w:color w:val="000000"/>
          <w:sz w:val="24"/>
        </w:rPr>
        <w:t xml:space="preserve">六、结算方式及期限</w:t>
      </w:r>
      <w:r>
        <w:rPr>
          <w:rFonts w:ascii="宋体" w:hAnsi="宋体"/>
          <w:b/>
          <w:color w:val="000000"/>
          <w:sz w:val="24"/>
        </w:rPr>
      </w:r>
      <w:r/>
    </w:p>
    <w:p>
      <w:pPr>
        <w:pStyle w:val="1016"/>
        <w:ind w:firstLine="482"/>
        <w:spacing w:line="480" w:lineRule="exact"/>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结付程序：乙方按本合同内容合格地履行供货义务后，凭验收报告、销售发票办理货款结算手续</w:t>
      </w:r>
      <w:r>
        <w:rPr>
          <w:rFonts w:ascii="宋体" w:hAnsi="宋体"/>
          <w:color w:val="000000"/>
          <w:sz w:val="24"/>
        </w:rPr>
      </w:r>
      <w:r/>
    </w:p>
    <w:p>
      <w:pPr>
        <w:pStyle w:val="1016"/>
        <w:ind w:firstLine="472"/>
        <w:spacing w:line="48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rPr>
          <w:rFonts w:ascii="宋体" w:hAnsi="宋体"/>
          <w:color w:val="000000"/>
          <w:sz w:val="24"/>
        </w:rPr>
      </w:r>
      <w:r/>
    </w:p>
    <w:p>
      <w:pPr>
        <w:pStyle w:val="1016"/>
        <w:ind w:firstLine="472"/>
        <w:spacing w:line="480" w:lineRule="exact"/>
        <w:widowControl/>
        <w:rPr>
          <w:rFonts w:ascii="宋体" w:hAnsi="宋体" w:cs="Arial"/>
          <w:b/>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ascii="宋体" w:hAnsi="宋体" w:cs="Arial"/>
          <w:b/>
          <w:color w:val="000000"/>
          <w:sz w:val="24"/>
        </w:rPr>
      </w:r>
      <w:r/>
    </w:p>
    <w:p>
      <w:pPr>
        <w:pStyle w:val="1016"/>
        <w:ind w:firstLine="475"/>
        <w:spacing w:line="480" w:lineRule="exact"/>
        <w:rPr>
          <w:rFonts w:ascii="宋体" w:hAnsi="宋体" w:cs="宋体"/>
          <w:b/>
          <w:bCs/>
          <w:color w:val="000000"/>
          <w:sz w:val="24"/>
        </w:rPr>
      </w:pPr>
      <w:r>
        <w:rPr>
          <w:rFonts w:hint="eastAsia" w:ascii="宋体" w:hAnsi="宋体" w:cs="宋体"/>
          <w:b/>
          <w:bCs/>
          <w:color w:val="000000"/>
          <w:sz w:val="24"/>
        </w:rPr>
        <w:t xml:space="preserve">（2）</w:t>
      </w:r>
      <w:r>
        <w:rPr>
          <w:rFonts w:hint="eastAsia" w:ascii="宋体" w:hAnsi="宋体" w:cs="宋体"/>
          <w:b/>
          <w:bCs/>
          <w:sz w:val="24"/>
        </w:rPr>
        <w:t xml:space="preserve">供货结束验收合格后付至合同价的7</w:t>
      </w:r>
      <w:r>
        <w:rPr>
          <w:rFonts w:ascii="宋体" w:hAnsi="宋体" w:cs="宋体"/>
          <w:b/>
          <w:bCs/>
          <w:sz w:val="24"/>
        </w:rPr>
        <w:t xml:space="preserve">0</w:t>
      </w:r>
      <w:r>
        <w:rPr>
          <w:rFonts w:hint="eastAsia" w:ascii="宋体" w:hAnsi="宋体" w:cs="宋体"/>
          <w:b/>
          <w:bCs/>
          <w:sz w:val="24"/>
        </w:rPr>
        <w:t xml:space="preserve">%，</w:t>
      </w:r>
      <w:r>
        <w:rPr>
          <w:rFonts w:hint="eastAsia" w:ascii="宋体" w:hAnsi="宋体" w:cs="宋体"/>
          <w:b/>
          <w:bCs/>
          <w:sz w:val="24"/>
          <w:lang w:bidi="zh-CN"/>
        </w:rPr>
        <w:t xml:space="preserve">一年后无质量问题付合同价款的20%，</w:t>
      </w:r>
      <w:r>
        <w:rPr>
          <w:rFonts w:hint="eastAsia" w:ascii="宋体" w:hAnsi="宋体"/>
          <w:b/>
          <w:bCs/>
          <w:sz w:val="24"/>
        </w:rPr>
        <w:t xml:space="preserve">余款质保期满后无质量问题一次性结清</w:t>
      </w:r>
      <w:r>
        <w:rPr>
          <w:rFonts w:hint="eastAsia" w:ascii="宋体" w:hAnsi="宋体" w:cs="宋体"/>
          <w:b/>
          <w:bCs/>
          <w:sz w:val="24"/>
        </w:rPr>
        <w:t xml:space="preserve">（本项目采取履行进度结算，付款期限自甲乙双方确认结算金额之日起30日内支付相应进度款项；支付货款时须提供正式发票）。</w:t>
      </w:r>
      <w:r>
        <w:rPr>
          <w:rFonts w:ascii="宋体" w:hAnsi="宋体" w:cs="宋体"/>
          <w:b/>
          <w:bCs/>
          <w:color w:val="000000"/>
          <w:sz w:val="24"/>
        </w:rPr>
      </w:r>
      <w:r/>
    </w:p>
    <w:p>
      <w:pPr>
        <w:pStyle w:val="1016"/>
        <w:ind w:firstLine="475"/>
        <w:spacing w:line="480" w:lineRule="exact"/>
        <w:rPr>
          <w:rFonts w:ascii="宋体" w:hAnsi="宋体"/>
          <w:b/>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rPr>
          <w:rFonts w:ascii="宋体" w:hAnsi="宋体"/>
          <w:b/>
          <w:color w:val="000000"/>
          <w:sz w:val="24"/>
        </w:rPr>
      </w:r>
      <w:r/>
    </w:p>
    <w:p>
      <w:pPr>
        <w:pStyle w:val="1016"/>
        <w:ind w:firstLine="482"/>
        <w:spacing w:line="480" w:lineRule="exact"/>
        <w:rPr>
          <w:rFonts w:ascii="宋体" w:hAnsi="宋体"/>
          <w:color w:val="000000"/>
          <w:sz w:val="24"/>
        </w:rPr>
      </w:pPr>
      <w:r>
        <w:rPr>
          <w:rFonts w:hint="eastAsia" w:ascii="宋体" w:hAnsi="宋体"/>
          <w:b/>
          <w:color w:val="000000"/>
          <w:sz w:val="24"/>
        </w:rPr>
        <w:t xml:space="preserve">1.</w:t>
      </w:r>
      <w:r>
        <w:rPr>
          <w:rFonts w:ascii="宋体" w:hAnsi="宋体"/>
          <w:b/>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ascii="宋体" w:hAnsi="宋体"/>
          <w:color w:val="000000"/>
          <w:sz w:val="24"/>
        </w:rPr>
      </w:r>
      <w:r/>
    </w:p>
    <w:p>
      <w:pPr>
        <w:pStyle w:val="1016"/>
        <w:ind w:firstLine="482"/>
        <w:spacing w:line="480" w:lineRule="exact"/>
        <w:rPr>
          <w:rFonts w:ascii="宋体" w:hAnsi="宋体"/>
          <w:color w:val="000000"/>
          <w:sz w:val="24"/>
        </w:rPr>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甲方违约责任</w:t>
      </w:r>
      <w:r>
        <w:rPr>
          <w:rFonts w:ascii="宋体" w:hAnsi="宋体"/>
          <w:color w:val="000000"/>
          <w:sz w:val="24"/>
        </w:rPr>
      </w:r>
      <w:r/>
    </w:p>
    <w:p>
      <w:pPr>
        <w:pStyle w:val="1016"/>
        <w:ind w:firstLine="480"/>
        <w:spacing w:line="480" w:lineRule="exact"/>
        <w:rPr>
          <w:rFonts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rPr>
          <w:rFonts w:ascii="宋体" w:hAnsi="宋体"/>
          <w:color w:val="000000"/>
          <w:sz w:val="24"/>
        </w:rPr>
      </w:r>
      <w:r/>
    </w:p>
    <w:p>
      <w:pPr>
        <w:pStyle w:val="1016"/>
        <w:ind w:firstLine="482"/>
        <w:spacing w:line="480" w:lineRule="exact"/>
        <w:rPr>
          <w:rFonts w:ascii="宋体" w:hAnsi="宋体"/>
          <w:b/>
          <w:color w:val="000000"/>
          <w:sz w:val="24"/>
        </w:rPr>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乙方违约责任</w:t>
      </w:r>
      <w:r>
        <w:rPr>
          <w:rFonts w:ascii="宋体" w:hAnsi="宋体"/>
          <w:b/>
          <w:color w:val="000000"/>
          <w:sz w:val="24"/>
        </w:rPr>
      </w:r>
      <w:r/>
    </w:p>
    <w:p>
      <w:pPr>
        <w:pStyle w:val="1016"/>
        <w:ind w:firstLine="480"/>
        <w:spacing w:line="480" w:lineRule="exact"/>
        <w:rPr>
          <w:rFonts w:ascii="宋体" w:hAnsi="宋体"/>
          <w:color w:val="000000"/>
          <w:sz w:val="24"/>
        </w:rPr>
      </w:pPr>
      <w:r>
        <w:rPr>
          <w:rFonts w:hint="eastAsia" w:ascii="宋体" w:hAnsi="宋体"/>
          <w:color w:val="000000"/>
          <w:sz w:val="24"/>
        </w:rPr>
        <w:t xml:space="preserve">（1）乙方不能交货（逾期超过十五天视为不能交货），或交货不合格从而影响甲方按期正常使用的，甲方有权解除合同，乙方向甲方偿付合同总价款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1016"/>
        <w:ind w:firstLine="480"/>
        <w:spacing w:line="480" w:lineRule="exact"/>
        <w:widowControl/>
        <w:rPr>
          <w:rFonts w:ascii="宋体" w:hAnsi="宋体"/>
          <w:color w:val="000000"/>
          <w:sz w:val="24"/>
        </w:rPr>
      </w:pPr>
      <w:r>
        <w:rPr>
          <w:rFonts w:hint="eastAsia" w:ascii="宋体" w:hAnsi="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ascii="宋体" w:hAnsi="宋体"/>
          <w:color w:val="000000"/>
          <w:sz w:val="24"/>
        </w:rPr>
      </w:r>
      <w:r/>
    </w:p>
    <w:p>
      <w:pPr>
        <w:pStyle w:val="1016"/>
        <w:ind w:firstLine="472"/>
        <w:spacing w:line="480" w:lineRule="exact"/>
        <w:widowControl/>
        <w:rPr>
          <w:rFonts w:ascii="宋体" w:hAnsi="宋体"/>
          <w:b/>
          <w:color w:val="000000"/>
          <w:sz w:val="24"/>
        </w:rPr>
      </w:pPr>
      <w:r>
        <w:rPr>
          <w:rFonts w:hint="eastAsia" w:ascii="宋体" w:hAnsi="宋体"/>
          <w:b/>
          <w:color w:val="000000"/>
          <w:sz w:val="24"/>
        </w:rPr>
        <w:t xml:space="preserve">八、不可抗力</w:t>
      </w:r>
      <w:r>
        <w:rPr>
          <w:rFonts w:ascii="宋体" w:hAnsi="宋体"/>
          <w:b/>
          <w:color w:val="000000"/>
          <w:sz w:val="24"/>
        </w:rPr>
      </w:r>
      <w:r/>
    </w:p>
    <w:p>
      <w:pPr>
        <w:pStyle w:val="1016"/>
        <w:ind w:firstLine="480"/>
        <w:spacing w:line="480" w:lineRule="exact"/>
        <w:widowControl/>
        <w:rPr>
          <w:rFonts w:ascii="宋体" w:hAnsi="宋体"/>
          <w:color w:val="000000"/>
          <w:sz w:val="24"/>
        </w:rPr>
      </w:pPr>
      <w:r>
        <w:rPr>
          <w:rFonts w:hint="eastAsia" w:ascii="宋体" w:hAnsi="宋体"/>
          <w:color w:val="000000"/>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color w:val="000000"/>
          <w:sz w:val="24"/>
        </w:rPr>
      </w:r>
      <w:r/>
    </w:p>
    <w:p>
      <w:pPr>
        <w:pStyle w:val="1016"/>
        <w:ind w:firstLine="480"/>
        <w:spacing w:line="480" w:lineRule="exact"/>
        <w:widowControl/>
        <w:rPr>
          <w:rFonts w:ascii="宋体" w:hAnsi="宋体"/>
          <w:color w:val="000000"/>
          <w:sz w:val="24"/>
        </w:rPr>
      </w:pPr>
      <w:r>
        <w:rPr>
          <w:rFonts w:hint="eastAsia" w:ascii="宋体" w:hAnsi="宋体"/>
          <w:color w:val="000000"/>
          <w:sz w:val="24"/>
        </w:rPr>
        <w:t xml:space="preserve">2. 不可抗力事件持续超过15日，任一方均有权解除本合同。</w:t>
      </w:r>
      <w:r>
        <w:rPr>
          <w:rFonts w:ascii="宋体" w:hAnsi="宋体"/>
          <w:color w:val="000000"/>
          <w:sz w:val="24"/>
        </w:rPr>
      </w:r>
      <w:r/>
    </w:p>
    <w:p>
      <w:pPr>
        <w:pStyle w:val="1016"/>
        <w:ind w:firstLine="472"/>
        <w:spacing w:line="480" w:lineRule="exact"/>
        <w:widowControl/>
        <w:rPr>
          <w:rFonts w:ascii="宋体" w:hAnsi="宋体"/>
          <w:b/>
          <w:color w:val="000000"/>
          <w:sz w:val="24"/>
        </w:rPr>
      </w:pPr>
      <w:r>
        <w:rPr>
          <w:rFonts w:hint="eastAsia" w:ascii="宋体" w:hAnsi="宋体"/>
          <w:b/>
          <w:color w:val="000000"/>
          <w:sz w:val="24"/>
        </w:rPr>
        <w:t xml:space="preserve">九、其他事项</w:t>
      </w:r>
      <w:r>
        <w:rPr>
          <w:rFonts w:ascii="宋体" w:hAnsi="宋体"/>
          <w:b/>
          <w:color w:val="000000"/>
          <w:sz w:val="24"/>
        </w:rPr>
      </w:r>
      <w:r/>
    </w:p>
    <w:p>
      <w:pPr>
        <w:pStyle w:val="1016"/>
        <w:ind w:firstLine="480"/>
        <w:spacing w:line="480" w:lineRule="exact"/>
        <w:widowControl/>
        <w:rPr>
          <w:rFonts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ascii="宋体" w:hAnsi="宋体"/>
          <w:color w:val="000000"/>
          <w:sz w:val="24"/>
        </w:rPr>
      </w:r>
      <w:r/>
    </w:p>
    <w:p>
      <w:pPr>
        <w:pStyle w:val="1016"/>
        <w:ind w:firstLine="475"/>
        <w:spacing w:line="480" w:lineRule="exact"/>
        <w:widowControl/>
        <w:rPr>
          <w:rFonts w:ascii="宋体" w:hAnsi="宋体"/>
          <w:b/>
          <w:color w:val="000000"/>
          <w:sz w:val="24"/>
        </w:rPr>
      </w:pPr>
      <w:r>
        <w:rPr>
          <w:rFonts w:hint="eastAsia" w:ascii="宋体" w:hAnsi="宋体"/>
          <w:b/>
          <w:color w:val="000000"/>
          <w:sz w:val="24"/>
        </w:rPr>
        <w:t xml:space="preserve">十、合同争议解决方式</w:t>
      </w:r>
      <w:r>
        <w:rPr>
          <w:rFonts w:ascii="宋体" w:hAnsi="宋体"/>
          <w:b/>
          <w:color w:val="000000"/>
          <w:sz w:val="24"/>
        </w:rPr>
      </w:r>
      <w:r/>
    </w:p>
    <w:p>
      <w:pPr>
        <w:pStyle w:val="1235"/>
        <w:ind w:firstLine="480"/>
        <w:spacing w:before="0" w:after="0" w:line="480" w:lineRule="exact"/>
        <w:rPr>
          <w:rFonts w:hAnsi="宋体"/>
          <w:color w:val="000000"/>
        </w:rPr>
        <w:outlineLvl w:val="0"/>
      </w:pPr>
      <w:r>
        <w:rPr>
          <w:rFonts w:hint="eastAsia" w:hAnsi="宋体"/>
          <w:color w:val="000000"/>
        </w:rPr>
        <w:t xml:space="preserve">本合同的订立、解释、履行及争议解决应适用于中华人民共和国法律。双方因履行本合同产生纠纷，应协商解决。协商不成，双方同意将争议提交甲方所在地有管辖权的人民法院解决。</w:t>
      </w:r>
      <w:r>
        <w:rPr>
          <w:rFonts w:hAnsi="宋体"/>
          <w:color w:val="000000"/>
        </w:rPr>
      </w:r>
      <w:r/>
    </w:p>
    <w:p>
      <w:pPr>
        <w:pStyle w:val="1016"/>
        <w:ind w:firstLine="475"/>
        <w:spacing w:line="480" w:lineRule="exact"/>
        <w:widowControl/>
        <w:rPr>
          <w:rFonts w:ascii="宋体" w:hAnsi="宋体"/>
          <w:b/>
          <w:color w:val="000000"/>
          <w:sz w:val="24"/>
        </w:rPr>
      </w:pPr>
      <w:r>
        <w:rPr>
          <w:rFonts w:hint="eastAsia" w:ascii="宋体" w:hAnsi="宋体"/>
          <w:b/>
          <w:color w:val="000000"/>
          <w:sz w:val="24"/>
        </w:rPr>
        <w:t xml:space="preserve">十一、其他</w:t>
      </w:r>
      <w:r>
        <w:rPr>
          <w:rFonts w:ascii="宋体" w:hAnsi="宋体"/>
          <w:b/>
          <w:color w:val="000000"/>
          <w:sz w:val="24"/>
        </w:rPr>
      </w:r>
      <w:r/>
    </w:p>
    <w:p>
      <w:pPr>
        <w:pStyle w:val="1016"/>
        <w:ind w:firstLine="482"/>
        <w:spacing w:line="480" w:lineRule="exact"/>
        <w:widowControl/>
        <w:rPr>
          <w:rFonts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rPr>
          <w:rFonts w:ascii="宋体" w:hAnsi="宋体"/>
          <w:color w:val="000000"/>
          <w:sz w:val="24"/>
        </w:rPr>
      </w:r>
      <w:r/>
    </w:p>
    <w:p>
      <w:pPr>
        <w:pStyle w:val="1016"/>
        <w:ind w:firstLine="482"/>
        <w:spacing w:line="480" w:lineRule="exact"/>
        <w:widowControl/>
        <w:rPr>
          <w:rFonts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ascii="宋体" w:hAnsi="宋体"/>
          <w:color w:val="000000"/>
          <w:sz w:val="24"/>
        </w:rPr>
      </w:r>
      <w:r/>
    </w:p>
    <w:p>
      <w:pPr>
        <w:pStyle w:val="1016"/>
        <w:ind w:firstLine="482"/>
        <w:spacing w:line="480" w:lineRule="exact"/>
        <w:widowControl/>
        <w:rPr>
          <w:rFonts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rPr>
          <w:rFonts w:ascii="宋体" w:hAnsi="宋体"/>
          <w:color w:val="000000"/>
          <w:sz w:val="24"/>
        </w:rPr>
      </w:r>
      <w:r/>
    </w:p>
    <w:p>
      <w:pPr>
        <w:pStyle w:val="1016"/>
        <w:ind w:firstLine="482"/>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4. 本合同自甲乙双方代表签字盖章之日起生效，一式陆份，甲乙双方各贰份，</w:t>
      </w:r>
      <w:r>
        <w:rPr>
          <w:rFonts w:hint="eastAsia" w:ascii="宋体" w:hAnsi="宋体"/>
          <w:bCs/>
          <w:color w:val="000000"/>
          <w:sz w:val="24"/>
        </w:rPr>
        <w:t xml:space="preserve">江苏双清工程造价咨询有限公司</w:t>
      </w:r>
      <w:r>
        <w:rPr>
          <w:rFonts w:hint="eastAsia" w:ascii="宋体" w:hAnsi="宋体"/>
          <w:color w:val="000000"/>
          <w:sz w:val="24"/>
        </w:rPr>
        <w:t xml:space="preserve">贰份。</w:t>
      </w:r>
      <w:r>
        <w:rPr>
          <w:rFonts w:ascii="宋体" w:hAnsi="宋体"/>
          <w:color w:val="000000"/>
          <w:sz w:val="24"/>
        </w:rPr>
      </w:r>
      <w:r/>
    </w:p>
    <w:p>
      <w:pPr>
        <w:pStyle w:val="1016"/>
        <w:ind w:firstLine="482"/>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5. 本合同附件包括：招标文件、中标通知书、投标文件。</w:t>
      </w:r>
      <w:r>
        <w:rPr>
          <w:rFonts w:ascii="宋体" w:hAnsi="宋体"/>
          <w:color w:val="000000"/>
          <w:sz w:val="24"/>
        </w:rPr>
      </w:r>
      <w:r/>
    </w:p>
    <w:p>
      <w:pPr>
        <w:pStyle w:val="1016"/>
        <w:ind w:firstLine="472"/>
        <w:spacing w:line="480" w:lineRule="exact"/>
        <w:rPr>
          <w:rFonts w:ascii="宋体" w:hAnsi="宋体"/>
          <w:b/>
          <w:bCs/>
          <w:color w:val="000000"/>
          <w:sz w:val="24"/>
          <w:szCs w:val="20"/>
        </w:rPr>
      </w:pPr>
      <w:r>
        <w:rPr>
          <w:rFonts w:ascii="宋体" w:hAnsi="宋体"/>
          <w:b/>
          <w:bCs/>
          <w:color w:val="000000"/>
          <w:sz w:val="24"/>
          <w:szCs w:val="20"/>
        </w:rPr>
        <w:t xml:space="preserve">6. 该合同在签订之日起2个工作日内在江苏省政府采购网、盐城市政府采购网上予以公示。</w:t>
      </w:r>
      <w:r/>
    </w:p>
    <w:p>
      <w:pPr>
        <w:pStyle w:val="1016"/>
        <w:ind w:left="3946" w:hanging="1980"/>
        <w:spacing w:line="480" w:lineRule="exact"/>
        <w:rPr>
          <w:rFonts w:ascii="宋体" w:hAnsi="宋体"/>
          <w:b/>
          <w:color w:val="000000"/>
          <w:sz w:val="44"/>
          <w:szCs w:val="44"/>
        </w:rPr>
      </w:pPr>
      <w:r>
        <w:rPr>
          <w:rFonts w:ascii="宋体" w:hAnsi="宋体"/>
          <w:b/>
          <w:color w:val="000000"/>
          <w:sz w:val="44"/>
          <w:szCs w:val="44"/>
        </w:rPr>
      </w:r>
      <w:r/>
    </w:p>
    <w:p>
      <w:pPr>
        <w:pStyle w:val="1016"/>
        <w:ind w:left="3946" w:hanging="1980"/>
        <w:spacing w:line="480" w:lineRule="exact"/>
        <w:rPr>
          <w:rFonts w:ascii="宋体" w:hAnsi="宋体"/>
          <w:b/>
          <w:color w:val="000000"/>
          <w:sz w:val="44"/>
          <w:szCs w:val="44"/>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color w:val="000000"/>
          <w:sz w:val="44"/>
          <w:szCs w:val="44"/>
        </w:rPr>
      </w:r>
      <w:r/>
    </w:p>
    <w:p>
      <w:pPr>
        <w:pStyle w:val="1016"/>
        <w:ind w:left="3946" w:hanging="1980"/>
        <w:spacing w:line="480" w:lineRule="exact"/>
        <w:rPr>
          <w:b/>
          <w:color w:val="000000"/>
          <w:sz w:val="44"/>
          <w:szCs w:val="44"/>
        </w:rPr>
      </w:pPr>
      <w:r>
        <w:rPr>
          <w:rFonts w:ascii="宋体" w:hAnsi="宋体"/>
          <w:b/>
          <w:color w:val="000000"/>
          <w:sz w:val="44"/>
          <w:szCs w:val="44"/>
        </w:rPr>
        <w:t xml:space="preserve">第六章</w:t>
      </w:r>
      <w:r>
        <w:rPr>
          <w:rFonts w:hint="eastAsia" w:ascii="宋体" w:hAnsi="宋体"/>
          <w:b/>
          <w:color w:val="000000"/>
          <w:sz w:val="44"/>
          <w:szCs w:val="44"/>
        </w:rPr>
        <w:t xml:space="preserve"> </w:t>
      </w:r>
      <w:r>
        <w:rPr>
          <w:rFonts w:hint="eastAsia"/>
          <w:b/>
          <w:color w:val="000000"/>
          <w:sz w:val="44"/>
          <w:szCs w:val="44"/>
        </w:rPr>
        <w:t xml:space="preserve">投标文件及格式</w:t>
      </w:r>
      <w:r>
        <w:rPr>
          <w:b/>
          <w:color w:val="000000"/>
          <w:sz w:val="44"/>
          <w:szCs w:val="44"/>
        </w:rPr>
      </w:r>
      <w:r/>
    </w:p>
    <w:p>
      <w:pPr>
        <w:pStyle w:val="1016"/>
        <w:jc w:val="center"/>
        <w:keepLines/>
        <w:keepNext/>
        <w:spacing w:before="340" w:after="330" w:line="578" w:lineRule="auto"/>
        <w:widowControl/>
        <w:rPr>
          <w:rFonts w:ascii="宋体" w:hAnsi="宋体" w:cs="Segoe UI"/>
          <w:b/>
          <w:bCs/>
          <w:color w:val="000000"/>
          <w:sz w:val="36"/>
          <w:szCs w:val="32"/>
        </w:rPr>
        <w:outlineLvl w:val="0"/>
      </w:pPr>
      <w:r>
        <w:rPr>
          <w:rFonts w:hint="eastAsia" w:ascii="宋体" w:hAnsi="宋体" w:cs="Segoe UI"/>
          <w:b/>
          <w:bCs/>
          <w:color w:val="000000"/>
          <w:sz w:val="36"/>
          <w:szCs w:val="32"/>
        </w:rPr>
        <w:t xml:space="preserve">（一）</w:t>
      </w:r>
      <w:r>
        <w:rPr>
          <w:rFonts w:ascii="宋体" w:hAnsi="宋体" w:cs="Segoe UI"/>
          <w:b/>
          <w:bCs/>
          <w:color w:val="000000"/>
          <w:sz w:val="36"/>
          <w:szCs w:val="32"/>
        </w:rPr>
        <w:t xml:space="preserve">开标一览表</w:t>
      </w:r>
      <w:r>
        <w:rPr>
          <w:rFonts w:hint="eastAsia" w:ascii="宋体" w:hAnsi="宋体" w:cs="Segoe UI"/>
          <w:b/>
          <w:bCs/>
          <w:color w:val="000000"/>
          <w:sz w:val="36"/>
          <w:szCs w:val="32"/>
        </w:rPr>
        <w:t xml:space="preserve">（总价）</w:t>
      </w:r>
      <w:r>
        <w:rPr>
          <w:rFonts w:ascii="宋体" w:hAnsi="宋体" w:cs="Segoe UI"/>
          <w:b/>
          <w:bCs/>
          <w:color w:val="000000"/>
          <w:sz w:val="36"/>
          <w:szCs w:val="32"/>
        </w:rPr>
      </w:r>
      <w:r/>
    </w:p>
    <w:p>
      <w:pPr>
        <w:pStyle w:val="1016"/>
        <w:jc w:val="left"/>
        <w:spacing w:line="600" w:lineRule="exact"/>
        <w:widowControl/>
        <w:rPr>
          <w:rFonts w:ascii="宋体" w:hAnsi="宋体" w:cs="Segoe UI"/>
          <w:color w:val="000000"/>
          <w:sz w:val="24"/>
        </w:rPr>
      </w:pPr>
      <w:r>
        <w:rPr>
          <w:rFonts w:hint="eastAsia" w:ascii="宋体" w:hAnsi="宋体" w:cs="Segoe UI"/>
          <w:color w:val="000000"/>
          <w:sz w:val="24"/>
        </w:rPr>
        <w:t xml:space="preserve">投标人全称</w:t>
      </w:r>
      <w:r>
        <w:rPr>
          <w:rFonts w:ascii="宋体" w:hAnsi="宋体" w:cs="Segoe UI"/>
          <w:color w:val="000000"/>
          <w:sz w:val="24"/>
        </w:rPr>
        <w:t xml:space="preserve">（</w:t>
      </w:r>
      <w:r>
        <w:rPr>
          <w:rFonts w:hint="eastAsia" w:ascii="宋体" w:hAnsi="宋体" w:cs="Segoe UI"/>
          <w:color w:val="000000"/>
          <w:sz w:val="24"/>
        </w:rPr>
        <w:t xml:space="preserve">CA公章</w:t>
      </w:r>
      <w:r>
        <w:rPr>
          <w:rFonts w:ascii="宋体" w:hAnsi="宋体" w:cs="Segoe UI"/>
          <w:color w:val="000000"/>
          <w:sz w:val="24"/>
        </w:rPr>
        <w:t xml:space="preserve">）</w:t>
      </w:r>
      <w:r>
        <w:rPr>
          <w:rFonts w:hint="eastAsia" w:ascii="宋体" w:hAnsi="宋体" w:cs="Segoe UI"/>
          <w:color w:val="000000"/>
          <w:sz w:val="24"/>
        </w:rPr>
        <w:t xml:space="preserve">：</w:t>
      </w:r>
      <w:r>
        <w:rPr>
          <w:rFonts w:ascii="宋体" w:hAnsi="宋体" w:cs="Segoe UI"/>
          <w:color w:val="000000"/>
          <w:sz w:val="24"/>
        </w:rPr>
        <w:t xml:space="preserve">供应商名称</w:t>
      </w:r>
      <w:r/>
    </w:p>
    <w:p>
      <w:pPr>
        <w:pStyle w:val="1016"/>
        <w:jc w:val="left"/>
        <w:spacing w:line="600" w:lineRule="exact"/>
        <w:widowControl/>
        <w:rPr>
          <w:rFonts w:ascii="宋体" w:hAnsi="宋体" w:cs="Segoe UI"/>
          <w:color w:val="000000"/>
          <w:sz w:val="24"/>
        </w:rPr>
      </w:pPr>
      <w:r>
        <w:rPr>
          <w:rFonts w:hint="eastAsia" w:ascii="宋体" w:hAnsi="宋体" w:cs="Segoe UI"/>
          <w:color w:val="000000"/>
          <w:sz w:val="24"/>
        </w:rPr>
        <w:t xml:space="preserve">项目</w:t>
      </w:r>
      <w:r>
        <w:rPr>
          <w:rFonts w:ascii="宋体" w:hAnsi="宋体" w:cs="Segoe UI"/>
          <w:color w:val="000000"/>
          <w:sz w:val="24"/>
        </w:rPr>
        <w:t xml:space="preserve">名称：</w:t>
      </w:r>
      <w:r>
        <w:rPr>
          <w:rFonts w:hint="eastAsia" w:ascii="宋体" w:hAnsi="宋体" w:cs="宋体"/>
          <w:bCs/>
          <w:color w:val="000000"/>
          <w:sz w:val="24"/>
        </w:rPr>
        <w:t xml:space="preserve">建湖县人民医院C型臂X射线机采购项目</w:t>
      </w:r>
      <w:r>
        <w:rPr>
          <w:rFonts w:ascii="宋体" w:hAnsi="宋体" w:cs="Segoe UI"/>
          <w:color w:val="000000"/>
          <w:sz w:val="24"/>
        </w:rPr>
      </w:r>
      <w:r/>
    </w:p>
    <w:p>
      <w:pPr>
        <w:pStyle w:val="1016"/>
        <w:jc w:val="left"/>
        <w:spacing w:line="600" w:lineRule="exact"/>
        <w:widowControl/>
        <w:rPr>
          <w:rFonts w:ascii="宋体" w:hAnsi="宋体" w:cs="Segoe UI"/>
          <w:color w:val="000000"/>
          <w:sz w:val="24"/>
        </w:rPr>
      </w:pPr>
      <w:r>
        <w:rPr>
          <w:rFonts w:hint="eastAsia" w:ascii="宋体" w:hAnsi="宋体" w:cs="Segoe UI"/>
          <w:color w:val="000000"/>
          <w:sz w:val="24"/>
        </w:rPr>
        <w:t xml:space="preserve">项目编号：</w:t>
      </w:r>
      <w:r>
        <w:rPr>
          <w:rFonts w:hint="eastAsia" w:ascii="宋体" w:hAnsi="宋体" w:cs="宋体"/>
          <w:bCs/>
          <w:color w:val="000000"/>
          <w:sz w:val="24"/>
        </w:rPr>
        <w:t xml:space="preserve">JSZC-320925-SQGC-G2026-0021</w:t>
      </w:r>
      <w:r>
        <w:rPr>
          <w:rFonts w:ascii="宋体" w:hAnsi="宋体" w:cs="Segoe UI"/>
          <w:color w:val="000000"/>
          <w:sz w:val="24"/>
        </w:rPr>
      </w:r>
      <w:r/>
    </w:p>
    <w:p>
      <w:pPr>
        <w:pStyle w:val="1016"/>
        <w:jc w:val="left"/>
        <w:spacing w:line="600" w:lineRule="exact"/>
        <w:widowControl/>
        <w:rPr>
          <w:rFonts w:ascii="宋体" w:hAnsi="宋体" w:cs="Segoe UI"/>
          <w:color w:val="000000"/>
          <w:sz w:val="24"/>
        </w:rPr>
      </w:pPr>
      <w:r>
        <w:rPr>
          <w:rFonts w:hint="eastAsia" w:ascii="宋体" w:hAnsi="宋体" w:cs="Segoe UI"/>
          <w:color w:val="000000"/>
          <w:sz w:val="24"/>
        </w:rPr>
        <w:t xml:space="preserve">分包号</w:t>
      </w:r>
      <w:r>
        <w:rPr>
          <w:rFonts w:ascii="宋体" w:hAnsi="宋体" w:cs="Segoe UI"/>
          <w:color w:val="000000"/>
          <w:sz w:val="24"/>
        </w:rPr>
        <w:t xml:space="preserve">：分包</w:t>
      </w:r>
      <w:r>
        <w:rPr>
          <w:rFonts w:hint="eastAsia" w:ascii="宋体" w:hAnsi="宋体" w:cs="Segoe UI"/>
          <w:color w:val="000000"/>
          <w:sz w:val="24"/>
        </w:rPr>
        <w:t xml:space="preserve">1</w:t>
      </w:r>
      <w:r>
        <w:rPr>
          <w:rFonts w:ascii="宋体" w:hAnsi="宋体" w:cs="Segoe UI"/>
          <w:color w:val="000000"/>
          <w:sz w:val="24"/>
        </w:rPr>
      </w:r>
      <w:r/>
    </w:p>
    <w:tbl>
      <w:tblPr>
        <w:tblW w:w="928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pStyle w:val="1016"/>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投标货物</w:t>
            </w:r>
            <w:r>
              <w:rPr>
                <w:rFonts w:ascii="宋体" w:hAnsi="宋体" w:cs="Segoe UI"/>
                <w:color w:val="000000"/>
                <w:sz w:val="24"/>
              </w:rPr>
              <w:t xml:space="preserve">名称</w:t>
            </w:r>
            <w:r/>
          </w:p>
        </w:tc>
        <w:tc>
          <w:tcPr>
            <w:tcW w:w="6087" w:type="dxa"/>
            <w:vAlign w:val="center"/>
            <w:textDirection w:val="lrTb"/>
            <w:noWrap w:val="false"/>
          </w:tcPr>
          <w:p>
            <w:pPr>
              <w:pStyle w:val="1016"/>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总价（小写）</w:t>
            </w:r>
            <w:r>
              <w:rPr>
                <w:rFonts w:ascii="宋体" w:hAnsi="宋体" w:cs="Segoe UI"/>
                <w:color w:val="000000"/>
                <w:sz w:val="24"/>
              </w:rPr>
            </w:r>
            <w:r/>
          </w:p>
        </w:tc>
      </w:tr>
      <w:tr>
        <w:trPr>
          <w:trHeight w:val="1134"/>
        </w:trPr>
        <w:tc>
          <w:tcPr>
            <w:tcW w:w="3198" w:type="dxa"/>
            <w:vAlign w:val="center"/>
            <w:textDirection w:val="lrTb"/>
            <w:noWrap w:val="false"/>
          </w:tcPr>
          <w:p>
            <w:pPr>
              <w:pStyle w:val="1016"/>
              <w:jc w:val="center"/>
              <w:spacing w:before="100" w:beforeAutospacing="1" w:after="100" w:afterAutospacing="1"/>
              <w:widowControl/>
              <w:rPr>
                <w:rFonts w:ascii="宋体" w:hAnsi="宋体" w:cs="Segoe UI"/>
                <w:color w:val="000000"/>
                <w:sz w:val="24"/>
              </w:rPr>
            </w:pPr>
            <w:r>
              <w:rPr>
                <w:rFonts w:hint="eastAsia" w:ascii="宋体" w:hAnsi="宋体" w:cs="宋体"/>
                <w:bCs/>
                <w:color w:val="000000"/>
                <w:sz w:val="24"/>
              </w:rPr>
              <w:t xml:space="preserve">建湖县人民医院C型臂X射线机采购项目</w:t>
            </w:r>
            <w:r>
              <w:rPr>
                <w:rFonts w:ascii="宋体" w:hAnsi="宋体" w:cs="Segoe UI"/>
                <w:color w:val="000000"/>
                <w:sz w:val="24"/>
              </w:rPr>
            </w:r>
            <w:r/>
          </w:p>
        </w:tc>
        <w:tc>
          <w:tcPr>
            <w:tcW w:w="6087" w:type="dxa"/>
            <w:vAlign w:val="center"/>
            <w:textDirection w:val="lrTb"/>
            <w:noWrap w:val="false"/>
          </w:tcPr>
          <w:p>
            <w:pPr>
              <w:pStyle w:val="1016"/>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                  元</w:t>
            </w:r>
            <w:r>
              <w:rPr>
                <w:rFonts w:ascii="宋体" w:hAnsi="宋体" w:cs="Segoe UI"/>
                <w:color w:val="000000"/>
                <w:sz w:val="24"/>
              </w:rPr>
            </w:r>
            <w:r/>
          </w:p>
        </w:tc>
      </w:tr>
      <w:tr>
        <w:trPr>
          <w:trHeight w:val="1134"/>
        </w:trPr>
        <w:tc>
          <w:tcPr>
            <w:tcW w:w="3198" w:type="dxa"/>
            <w:vAlign w:val="center"/>
            <w:textDirection w:val="lrTb"/>
            <w:noWrap w:val="false"/>
          </w:tcPr>
          <w:p>
            <w:pPr>
              <w:pStyle w:val="1016"/>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投标</w:t>
            </w:r>
            <w:r>
              <w:rPr>
                <w:rFonts w:ascii="宋体" w:hAnsi="宋体" w:cs="Segoe UI"/>
                <w:color w:val="000000"/>
                <w:sz w:val="24"/>
              </w:rPr>
              <w:t xml:space="preserve">产品</w:t>
            </w:r>
            <w:r>
              <w:rPr>
                <w:rFonts w:hint="eastAsia" w:ascii="宋体" w:hAnsi="宋体" w:cs="Segoe UI"/>
                <w:color w:val="000000"/>
                <w:sz w:val="24"/>
              </w:rPr>
              <w:t xml:space="preserve">品牌</w:t>
            </w:r>
            <w:r>
              <w:rPr>
                <w:rFonts w:ascii="宋体" w:hAnsi="宋体" w:cs="Segoe UI"/>
                <w:color w:val="000000"/>
                <w:sz w:val="24"/>
              </w:rPr>
              <w:t xml:space="preserve">：</w:t>
            </w:r>
            <w:r/>
          </w:p>
        </w:tc>
        <w:tc>
          <w:tcPr>
            <w:tcW w:w="6087" w:type="dxa"/>
            <w:vAlign w:val="center"/>
            <w:textDirection w:val="lrTb"/>
            <w:noWrap w:val="false"/>
          </w:tcPr>
          <w:p>
            <w:pPr>
              <w:pStyle w:val="1016"/>
              <w:jc w:val="left"/>
              <w:spacing w:before="100" w:beforeAutospacing="1" w:after="100" w:afterAutospacing="1"/>
              <w:widowControl/>
              <w:rPr>
                <w:rFonts w:ascii="宋体" w:hAnsi="宋体" w:cs="Segoe UI"/>
                <w:color w:val="000000"/>
                <w:sz w:val="24"/>
              </w:rPr>
            </w:pPr>
            <w:r>
              <w:rPr>
                <w:rFonts w:ascii="宋体" w:hAnsi="宋体" w:cs="Segoe UI"/>
                <w:color w:val="000000"/>
                <w:sz w:val="24"/>
              </w:rPr>
            </w:r>
            <w:r/>
          </w:p>
        </w:tc>
      </w:tr>
    </w:tbl>
    <w:p>
      <w:pPr>
        <w:pStyle w:val="1016"/>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1016"/>
        <w:jc w:val="right"/>
        <w:spacing w:before="100" w:beforeAutospacing="1" w:after="100" w:afterAutospacing="1"/>
        <w:widowControl/>
        <w:rPr>
          <w:rFonts w:ascii="宋体" w:hAnsi="宋体" w:cs="Segoe UI"/>
          <w:color w:val="000000"/>
          <w:sz w:val="27"/>
          <w:szCs w:val="27"/>
        </w:rPr>
      </w:pPr>
      <w:r>
        <w:rPr>
          <w:rFonts w:hint="eastAsia" w:ascii="宋体" w:hAnsi="宋体" w:cs="Segoe UI"/>
          <w:color w:val="000000"/>
          <w:sz w:val="24"/>
        </w:rPr>
        <w:t xml:space="preserve">年    月   日</w:t>
      </w:r>
      <w:r>
        <w:rPr>
          <w:rFonts w:ascii="宋体" w:hAnsi="宋体" w:cs="Segoe UI"/>
          <w:color w:val="000000"/>
          <w:sz w:val="27"/>
          <w:szCs w:val="27"/>
        </w:rPr>
      </w:r>
      <w:r/>
    </w:p>
    <w:p>
      <w:pPr>
        <w:pStyle w:val="1016"/>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016"/>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016"/>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016"/>
        <w:jc w:val="center"/>
        <w:spacing w:line="480" w:lineRule="exact"/>
        <w:rPr>
          <w:rFonts w:ascii="宋体" w:hAnsi="宋体" w:cs="宋体"/>
          <w:b/>
          <w:color w:val="000000"/>
          <w:sz w:val="32"/>
          <w:szCs w:val="32"/>
        </w:rPr>
      </w:pPr>
      <w:r>
        <w:rPr>
          <w:rFonts w:ascii="宋体" w:hAnsi="宋体" w:cs="宋体"/>
          <w:b/>
          <w:color w:val="000000"/>
          <w:sz w:val="32"/>
          <w:szCs w:val="32"/>
        </w:rPr>
      </w:r>
      <w:r/>
    </w:p>
    <w:p>
      <w:pPr>
        <w:pStyle w:val="1016"/>
        <w:jc w:val="center"/>
        <w:spacing w:line="480" w:lineRule="exact"/>
        <w:rPr>
          <w:rFonts w:ascii="宋体" w:hAnsi="宋体" w:cs="宋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sz w:val="32"/>
          <w:szCs w:val="32"/>
        </w:rPr>
      </w:r>
      <w:r/>
    </w:p>
    <w:p>
      <w:pPr>
        <w:pStyle w:val="1016"/>
        <w:jc w:val="center"/>
        <w:spacing w:line="480" w:lineRule="exact"/>
        <w:rPr>
          <w:rFonts w:ascii="宋体" w:hAnsi="宋体" w:cs="宋体"/>
          <w:b/>
          <w:color w:val="000000"/>
          <w:sz w:val="36"/>
          <w:szCs w:val="32"/>
        </w:rPr>
      </w:pPr>
      <w:r>
        <w:rPr>
          <w:rFonts w:hint="eastAsia" w:ascii="宋体" w:hAnsi="宋体" w:cs="宋体"/>
          <w:b/>
          <w:color w:val="000000"/>
          <w:sz w:val="36"/>
          <w:szCs w:val="32"/>
        </w:rPr>
        <w:t xml:space="preserve">（二）投标函</w:t>
      </w:r>
      <w:r>
        <w:rPr>
          <w:rFonts w:ascii="宋体" w:hAnsi="宋体" w:cs="宋体"/>
          <w:b/>
          <w:color w:val="000000"/>
          <w:sz w:val="36"/>
          <w:szCs w:val="32"/>
        </w:rPr>
      </w:r>
      <w:r/>
    </w:p>
    <w:p>
      <w:pPr>
        <w:pStyle w:val="1235"/>
        <w:spacing w:before="0" w:after="0" w:line="480" w:lineRule="exact"/>
        <w:rPr>
          <w:rFonts w:hAnsi="宋体"/>
          <w:b/>
          <w:color w:val="000000"/>
        </w:rPr>
      </w:pPr>
      <w:r>
        <w:rPr>
          <w:rFonts w:hint="eastAsia" w:hAnsi="宋体"/>
          <w:b/>
          <w:color w:val="000000"/>
        </w:rPr>
        <w:t xml:space="preserve">采购人：</w:t>
      </w:r>
      <w:r>
        <w:rPr>
          <w:rFonts w:hint="eastAsia" w:hAnsi="宋体" w:cs="宋体"/>
          <w:b/>
          <w:bCs/>
          <w:color w:val="000000"/>
          <w:u w:val="single"/>
        </w:rPr>
        <w:t xml:space="preserve">建湖县人民医院</w:t>
      </w:r>
      <w:r>
        <w:rPr>
          <w:rFonts w:hAnsi="宋体"/>
          <w:b/>
          <w:color w:val="000000"/>
        </w:rPr>
      </w:r>
      <w:r/>
    </w:p>
    <w:p>
      <w:pPr>
        <w:pStyle w:val="1016"/>
        <w:numPr>
          <w:ilvl w:val="0"/>
          <w:numId w:val="5"/>
        </w:numPr>
        <w:ind w:firstLine="480"/>
        <w:spacing w:line="480" w:lineRule="exact"/>
        <w:shd w:val="clear" w:color="auto" w:fill="ffffff"/>
        <w:tabs>
          <w:tab w:val="left" w:pos="312" w:leader="none"/>
        </w:tabs>
        <w:rPr>
          <w:rFonts w:ascii="宋体" w:hAnsi="宋体"/>
          <w:color w:val="000000"/>
          <w:sz w:val="24"/>
        </w:rPr>
      </w:pPr>
      <w:r>
        <w:rPr>
          <w:rFonts w:hint="eastAsia" w:ascii="宋体" w:hAnsi="宋体"/>
          <w:color w:val="000000"/>
          <w:sz w:val="24"/>
        </w:rPr>
        <w:t xml:space="preserve">根据已查看的</w:t>
      </w:r>
      <w:r>
        <w:rPr>
          <w:rFonts w:hint="eastAsia" w:ascii="宋体" w:hAnsi="宋体" w:cs="宋体"/>
          <w:b/>
          <w:bCs/>
          <w:color w:val="000000"/>
          <w:sz w:val="24"/>
          <w:u w:val="single"/>
        </w:rPr>
        <w:t xml:space="preserve">建湖县人民医院C型臂X射线机采购项目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按招标文件规定的各项要求，我方愿以总价为（大写）</w:t>
      </w:r>
      <w:r>
        <w:rPr>
          <w:rFonts w:hint="eastAsia" w:ascii="宋体" w:hAnsi="宋体"/>
          <w:color w:val="000000"/>
          <w:sz w:val="24"/>
          <w:u w:val="single"/>
        </w:rPr>
        <w:t xml:space="preserve">                  </w:t>
      </w:r>
      <w:r>
        <w:rPr>
          <w:rFonts w:ascii="宋体" w:hAnsi="宋体"/>
          <w:color w:val="000000"/>
          <w:sz w:val="24"/>
        </w:rPr>
      </w:r>
      <w:r/>
    </w:p>
    <w:p>
      <w:pPr>
        <w:pStyle w:val="1016"/>
        <w:spacing w:line="480" w:lineRule="exact"/>
        <w:shd w:val="clear" w:color="auto" w:fill="ffffff"/>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w:t>
      </w:r>
      <w:r>
        <w:rPr>
          <w:rFonts w:ascii="宋体" w:hAnsi="宋体"/>
          <w:color w:val="000000"/>
          <w:sz w:val="24"/>
        </w:rPr>
        <w:t xml:space="preserve">完成本项目，按招标要求实施此项目。</w:t>
      </w:r>
      <w:r/>
    </w:p>
    <w:p>
      <w:pPr>
        <w:pStyle w:val="1016"/>
        <w:ind w:firstLine="480"/>
        <w:spacing w:line="440" w:lineRule="exact"/>
        <w:shd w:val="clear" w:color="auto" w:fill="ffff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一旦我方中标，我方保证立即实施此项目，并保证在</w:t>
      </w:r>
      <w:r>
        <w:rPr>
          <w:rFonts w:hint="eastAsia" w:ascii="宋体" w:hAnsi="宋体" w:cs="宋体"/>
          <w:bCs/>
          <w:color w:val="000000"/>
          <w:sz w:val="24"/>
        </w:rPr>
        <w:t xml:space="preserve">合同签订后</w:t>
      </w:r>
      <w:r>
        <w:rPr>
          <w:rFonts w:ascii="宋体" w:hAnsi="宋体" w:cs="宋体"/>
          <w:bCs/>
          <w:color w:val="000000"/>
          <w:sz w:val="24"/>
        </w:rPr>
        <w:t xml:space="preserve">15</w:t>
      </w:r>
      <w:r>
        <w:rPr>
          <w:rFonts w:hint="eastAsia" w:ascii="宋体" w:hAnsi="宋体" w:cs="宋体"/>
          <w:bCs/>
          <w:color w:val="000000"/>
          <w:sz w:val="24"/>
        </w:rPr>
        <w:t xml:space="preserve">日内供货至采购人指定地点，供货后15个工作日内安装调试完成</w:t>
      </w:r>
      <w:r>
        <w:rPr>
          <w:rFonts w:hint="eastAsia" w:ascii="宋体" w:hAnsi="宋体"/>
          <w:bCs/>
          <w:color w:val="000000"/>
          <w:sz w:val="24"/>
        </w:rPr>
        <w:t xml:space="preserve">。</w:t>
      </w:r>
      <w:r>
        <w:rPr>
          <w:rFonts w:ascii="宋体" w:hAnsi="宋体"/>
          <w:color w:val="000000"/>
          <w:sz w:val="24"/>
        </w:rPr>
      </w:r>
      <w:r/>
    </w:p>
    <w:p>
      <w:pPr>
        <w:pStyle w:val="1016"/>
        <w:ind w:firstLine="480"/>
        <w:spacing w:line="440" w:lineRule="exact"/>
        <w:rPr>
          <w:rFonts w:ascii="宋体" w:hAnsi="宋体"/>
          <w:bCs/>
          <w:color w:val="000000"/>
          <w:sz w:val="24"/>
        </w:rPr>
      </w:pPr>
      <w:r>
        <w:rPr>
          <w:rFonts w:hint="eastAsia" w:ascii="宋体" w:hAnsi="宋体"/>
          <w:color w:val="000000"/>
          <w:sz w:val="24"/>
        </w:rPr>
        <w:t xml:space="preserve">3. </w:t>
      </w:r>
      <w:r>
        <w:rPr>
          <w:rFonts w:hint="eastAsia" w:ascii="宋体" w:hAnsi="宋体"/>
          <w:bCs/>
          <w:color w:val="000000"/>
          <w:sz w:val="24"/>
        </w:rPr>
        <w:t xml:space="preserve">我方</w:t>
      </w:r>
      <w:r>
        <w:rPr>
          <w:rFonts w:hint="eastAsia" w:ascii="宋体" w:hAnsi="宋体"/>
          <w:color w:val="000000"/>
          <w:sz w:val="24"/>
        </w:rPr>
        <w:t xml:space="preserve">所投产品免费质保期为</w:t>
      </w:r>
      <w:r>
        <w:rPr>
          <w:rFonts w:hint="eastAsia" w:ascii="宋体" w:hAnsi="宋体"/>
          <w:b/>
          <w:bCs/>
          <w:color w:val="000000"/>
          <w:sz w:val="24"/>
          <w:u w:val="single"/>
        </w:rPr>
        <w:t xml:space="preserve"> 三年 </w:t>
      </w:r>
      <w:r>
        <w:rPr>
          <w:rFonts w:hint="eastAsia" w:ascii="宋体" w:hAnsi="宋体"/>
          <w:color w:val="000000"/>
          <w:sz w:val="24"/>
        </w:rPr>
        <w:t xml:space="preserve">免费质保</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w:t>
      </w:r>
      <w:r>
        <w:rPr>
          <w:rFonts w:hint="eastAsia" w:ascii="宋体" w:hAnsi="宋体"/>
          <w:bCs/>
          <w:color w:val="000000"/>
          <w:sz w:val="24"/>
        </w:rPr>
        <w:t xml:space="preserve">如乙方供应的产品因质量原因不能通过相关部门的验收，乙方无偿更换全部产品，不收取任何费用，并承担相应责任。</w:t>
      </w:r>
      <w:r>
        <w:rPr>
          <w:rFonts w:ascii="宋体" w:hAnsi="宋体"/>
          <w:bCs/>
          <w:color w:val="000000"/>
          <w:sz w:val="24"/>
        </w:rPr>
      </w:r>
      <w:r/>
    </w:p>
    <w:p>
      <w:pPr>
        <w:pStyle w:val="1016"/>
        <w:ind w:firstLine="480"/>
        <w:jc w:val="left"/>
        <w:spacing w:line="480" w:lineRule="exact"/>
        <w:rPr>
          <w:rFonts w:ascii="宋体" w:hAnsi="宋体"/>
          <w:color w:val="000000"/>
          <w:sz w:val="24"/>
        </w:rPr>
      </w:pPr>
      <w:r>
        <w:rPr>
          <w:rFonts w:hint="eastAsia" w:ascii="宋体" w:hAnsi="宋体"/>
          <w:color w:val="000000"/>
          <w:sz w:val="24"/>
        </w:rPr>
        <w:t xml:space="preserve">4. </w:t>
      </w:r>
      <w:r>
        <w:rPr>
          <w:rFonts w:hint="eastAsia" w:ascii="宋体" w:hAnsi="宋体" w:cs="宋体"/>
          <w:color w:val="000000"/>
          <w:sz w:val="24"/>
        </w:rPr>
        <w:t xml:space="preserve">我方参与本项目的投标产品品牌为</w:t>
      </w:r>
      <w:r>
        <w:rPr>
          <w:rFonts w:ascii="宋体" w:hAnsi="宋体" w:cs="Arial"/>
          <w:bCs/>
          <w:color w:val="000000"/>
          <w:sz w:val="24"/>
          <w:u w:val="single"/>
        </w:rPr>
        <w:t xml:space="preserve">   </w:t>
      </w:r>
      <w:r>
        <w:rPr>
          <w:rFonts w:hint="eastAsia" w:ascii="宋体" w:hAnsi="宋体" w:cs="Arial"/>
          <w:bCs/>
          <w:color w:val="000000"/>
          <w:sz w:val="24"/>
          <w:u w:val="single"/>
        </w:rPr>
        <w:t xml:space="preserve"> </w:t>
      </w:r>
      <w:r>
        <w:rPr>
          <w:rFonts w:ascii="宋体" w:hAnsi="宋体" w:cs="Arial"/>
          <w:bCs/>
          <w:color w:val="000000"/>
          <w:sz w:val="24"/>
          <w:u w:val="single"/>
        </w:rPr>
        <w:t xml:space="preserve">          </w:t>
      </w:r>
      <w:r>
        <w:rPr>
          <w:rFonts w:hint="eastAsia" w:ascii="宋体" w:hAnsi="宋体" w:cs="Arial"/>
          <w:bCs/>
          <w:color w:val="000000"/>
          <w:sz w:val="24"/>
        </w:rPr>
        <w:t xml:space="preserve">。</w:t>
      </w:r>
      <w:r>
        <w:rPr>
          <w:rFonts w:ascii="宋体" w:hAnsi="宋体"/>
          <w:color w:val="000000"/>
          <w:sz w:val="24"/>
        </w:rPr>
      </w:r>
      <w:r/>
    </w:p>
    <w:p>
      <w:pPr>
        <w:pStyle w:val="1016"/>
        <w:ind w:firstLine="480"/>
        <w:spacing w:line="480" w:lineRule="exact"/>
        <w:rPr>
          <w:rFonts w:ascii="宋体" w:hAnsi="宋体"/>
          <w:color w:val="000000"/>
          <w:sz w:val="24"/>
        </w:rPr>
      </w:pPr>
      <w:r>
        <w:rPr>
          <w:rFonts w:hint="eastAsia" w:ascii="宋体" w:hAnsi="宋体" w:cs="Arial"/>
          <w:bCs/>
          <w:color w:val="000000"/>
          <w:sz w:val="24"/>
        </w:rPr>
        <w:t xml:space="preserve">5. 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1016"/>
        <w:ind w:firstLine="480"/>
        <w:spacing w:line="480" w:lineRule="exact"/>
        <w:rPr>
          <w:rFonts w:ascii="宋体" w:hAnsi="宋体"/>
          <w:color w:val="000000"/>
          <w:sz w:val="24"/>
        </w:rPr>
      </w:pPr>
      <w:r>
        <w:rPr>
          <w:rFonts w:ascii="宋体" w:hAnsi="宋体"/>
          <w:color w:val="000000"/>
          <w:sz w:val="24"/>
        </w:rPr>
        <w:t xml:space="preserve">6. </w:t>
      </w:r>
      <w:r>
        <w:rPr>
          <w:rFonts w:hint="eastAsia" w:ascii="宋体" w:hAnsi="宋体"/>
          <w:color w:val="000000"/>
          <w:sz w:val="24"/>
        </w:rPr>
        <w:t xml:space="preserve">我方接受招标文件中的货款支付条件。</w:t>
      </w:r>
      <w:r>
        <w:rPr>
          <w:rFonts w:ascii="宋体" w:hAnsi="宋体"/>
          <w:color w:val="000000"/>
          <w:sz w:val="24"/>
        </w:rPr>
      </w:r>
      <w:r/>
    </w:p>
    <w:p>
      <w:pPr>
        <w:pStyle w:val="1016"/>
        <w:ind w:firstLine="480"/>
        <w:jc w:val="left"/>
        <w:spacing w:line="48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1016"/>
        <w:ind w:firstLine="480"/>
        <w:jc w:val="left"/>
        <w:spacing w:line="48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1016"/>
        <w:ind w:firstLine="480"/>
        <w:jc w:val="left"/>
        <w:spacing w:line="48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 我方承诺项目实施过程中所有工作人员的人身安全以及我方在实施期间产生的各类安全责任事故均由我方自行承担。</w:t>
      </w:r>
      <w:r>
        <w:rPr>
          <w:rFonts w:ascii="宋体" w:hAnsi="宋体"/>
          <w:color w:val="000000"/>
          <w:sz w:val="24"/>
        </w:rPr>
      </w:r>
      <w:r/>
    </w:p>
    <w:p>
      <w:pPr>
        <w:pStyle w:val="1016"/>
        <w:ind w:firstLine="480"/>
        <w:jc w:val="left"/>
        <w:spacing w:line="480" w:lineRule="exact"/>
        <w:rPr>
          <w:color w:val="000000"/>
        </w:rPr>
      </w:pPr>
      <w:r>
        <w:rPr>
          <w:rFonts w:ascii="宋体" w:hAnsi="宋体"/>
          <w:color w:val="000000"/>
          <w:sz w:val="24"/>
        </w:rPr>
        <w:t xml:space="preserve">10</w:t>
      </w:r>
      <w:r>
        <w:rPr>
          <w:rFonts w:hint="eastAsia" w:ascii="宋体" w:hAnsi="宋体"/>
          <w:color w:val="000000"/>
          <w:sz w:val="24"/>
        </w:rPr>
        <w:t xml:space="preserve">. 你方的中标通知书和本承诺书将成为约束双方合同文件的组成部分。</w:t>
      </w:r>
      <w:r>
        <w:rPr>
          <w:color w:val="000000"/>
        </w:rPr>
      </w:r>
      <w:r/>
    </w:p>
    <w:p>
      <w:pPr>
        <w:pStyle w:val="1235"/>
        <w:ind w:firstLine="600"/>
        <w:spacing w:before="0" w:after="0" w:line="480" w:lineRule="exact"/>
        <w:rPr>
          <w:rFonts w:hAnsi="宋体"/>
          <w:color w:val="000000"/>
        </w:rPr>
      </w:pPr>
      <w:r>
        <w:rPr>
          <w:rFonts w:hAnsi="宋体"/>
          <w:color w:val="000000"/>
        </w:rPr>
      </w:r>
      <w:r/>
    </w:p>
    <w:p>
      <w:pPr>
        <w:pStyle w:val="1235"/>
        <w:ind w:firstLine="600"/>
        <w:spacing w:before="0" w:after="0" w:line="480" w:lineRule="exact"/>
        <w:rPr>
          <w:rFonts w:hAnsi="宋体"/>
          <w:color w:val="000000"/>
        </w:rPr>
      </w:pPr>
      <w:r>
        <w:rPr>
          <w:rFonts w:hint="eastAsia" w:hAnsi="宋体"/>
          <w:color w:val="000000"/>
        </w:rPr>
        <w:t xml:space="preserve">投标人：(盖章)</w:t>
      </w:r>
      <w:r>
        <w:rPr>
          <w:rFonts w:hAnsi="宋体"/>
          <w:color w:val="000000"/>
        </w:rPr>
      </w:r>
      <w:r/>
    </w:p>
    <w:p>
      <w:pPr>
        <w:pStyle w:val="1235"/>
        <w:ind w:firstLine="598"/>
        <w:spacing w:before="0" w:after="0" w:line="480" w:lineRule="exact"/>
        <w:rPr>
          <w:rFonts w:hAnsi="宋体"/>
          <w:color w:val="000000"/>
        </w:rPr>
      </w:pPr>
      <w:r>
        <w:rPr>
          <w:rFonts w:hAnsi="宋体"/>
          <w:color w:val="000000"/>
        </w:rPr>
      </w:r>
      <w:r/>
    </w:p>
    <w:p>
      <w:pPr>
        <w:pStyle w:val="1235"/>
        <w:ind w:firstLine="598"/>
        <w:spacing w:before="0" w:after="0" w:line="480" w:lineRule="exact"/>
        <w:rPr>
          <w:rFonts w:hAnsi="宋体"/>
          <w:color w:val="000000"/>
        </w:rPr>
      </w:pPr>
      <w:r>
        <w:rPr>
          <w:rFonts w:hint="eastAsia" w:hAnsi="宋体"/>
          <w:color w:val="000000"/>
        </w:rPr>
        <w:t xml:space="preserve">法定代表人或委托代理人：(盖章或签字)                                       </w:t>
      </w:r>
      <w:r>
        <w:rPr>
          <w:rFonts w:hAnsi="宋体"/>
          <w:color w:val="000000"/>
        </w:rPr>
      </w:r>
      <w:r/>
    </w:p>
    <w:p>
      <w:pPr>
        <w:pStyle w:val="1016"/>
        <w:rPr>
          <w:rFonts w:hAnsi="宋体"/>
          <w:color w:val="000000"/>
          <w:sz w:val="24"/>
        </w:rPr>
      </w:pPr>
      <w:r>
        <w:rPr>
          <w:rFonts w:hAnsi="宋体"/>
          <w:color w:val="000000"/>
          <w:sz w:val="24"/>
        </w:rPr>
      </w:r>
      <w:r/>
    </w:p>
    <w:p>
      <w:pPr>
        <w:pStyle w:val="1016"/>
        <w:ind w:firstLine="1774"/>
        <w:jc w:val="right"/>
        <w:rPr>
          <w:rFonts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rPr>
          <w:rFonts w:hAnsi="宋体"/>
          <w:color w:val="000000"/>
          <w:sz w:val="24"/>
        </w:rPr>
      </w:r>
      <w:r/>
    </w:p>
    <w:p>
      <w:pPr>
        <w:pStyle w:val="1016"/>
        <w:ind w:firstLine="1774"/>
        <w:jc w:val="center"/>
        <w:rPr>
          <w:rFonts w:hAnsi="宋体"/>
          <w:color w:val="000000"/>
          <w:sz w:val="24"/>
        </w:rPr>
      </w:pPr>
      <w:r>
        <w:rPr>
          <w:rFonts w:hAnsi="宋体"/>
          <w:color w:val="000000"/>
          <w:sz w:val="24"/>
        </w:rPr>
      </w:r>
      <w:r/>
    </w:p>
    <w:p>
      <w:pPr>
        <w:pStyle w:val="1193"/>
        <w:ind w:firstLine="480"/>
        <w:jc w:val="center"/>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1016"/>
        <w:jc w:val="center"/>
        <w:rPr>
          <w:rFonts w:ascii="宋体" w:hAnsi="宋体"/>
          <w:b/>
          <w:color w:val="000000"/>
          <w:sz w:val="36"/>
          <w:szCs w:val="32"/>
        </w:rPr>
      </w:pPr>
      <w:r>
        <w:rPr>
          <w:rFonts w:hint="eastAsia" w:ascii="宋体" w:hAnsi="宋体"/>
          <w:b/>
          <w:color w:val="000000"/>
          <w:sz w:val="36"/>
          <w:szCs w:val="32"/>
        </w:rPr>
        <w:t xml:space="preserve">（三）无</w:t>
      </w:r>
      <w:r>
        <w:rPr>
          <w:rFonts w:ascii="宋体" w:hAnsi="宋体"/>
          <w:b/>
          <w:color w:val="000000"/>
          <w:sz w:val="36"/>
          <w:szCs w:val="32"/>
        </w:rPr>
        <w:t xml:space="preserve">重大违法记录声明函</w:t>
      </w:r>
      <w:r/>
    </w:p>
    <w:p>
      <w:pPr>
        <w:pStyle w:val="1235"/>
        <w:spacing w:before="120" w:after="120" w:line="600" w:lineRule="exact"/>
        <w:rPr>
          <w:color w:val="000000"/>
        </w:rPr>
      </w:pPr>
      <w:r>
        <w:rPr>
          <w:rFonts w:hint="eastAsia"/>
          <w:b/>
          <w:color w:val="000000"/>
        </w:rPr>
        <w:t xml:space="preserve">采购人：</w:t>
      </w:r>
      <w:r>
        <w:rPr>
          <w:rFonts w:hint="eastAsia" w:hAnsi="宋体" w:cs="宋体"/>
          <w:b/>
          <w:bCs/>
          <w:color w:val="000000"/>
          <w:u w:val="single"/>
        </w:rPr>
        <w:t xml:space="preserve">建湖县人民医院</w:t>
      </w:r>
      <w:r>
        <w:rPr>
          <w:color w:val="000000"/>
        </w:rPr>
      </w:r>
      <w:r/>
    </w:p>
    <w:p>
      <w:pPr>
        <w:pStyle w:val="1016"/>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建湖县人民医院C型臂X射线机采购项目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1016"/>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1016"/>
        <w:ind w:firstLine="480"/>
        <w:spacing w:line="600" w:lineRule="exact"/>
        <w:rPr>
          <w:rFonts w:ascii="宋体" w:hAnsi="宋体"/>
          <w:b/>
          <w:color w:val="000000"/>
          <w:sz w:val="24"/>
        </w:rPr>
      </w:pPr>
      <w:r>
        <w:rPr>
          <w:rFonts w:ascii="宋体" w:hAnsi="宋体"/>
          <w:b/>
          <w:color w:val="000000"/>
          <w:sz w:val="24"/>
        </w:rPr>
      </w:r>
      <w:r/>
    </w:p>
    <w:p>
      <w:pPr>
        <w:pStyle w:val="1016"/>
        <w:ind w:firstLine="480"/>
        <w:spacing w:line="600" w:lineRule="exact"/>
        <w:rPr>
          <w:rFonts w:ascii="宋体" w:hAnsi="宋体"/>
          <w:b/>
          <w:color w:val="000000"/>
          <w:sz w:val="24"/>
        </w:rPr>
      </w:pPr>
      <w:r>
        <w:rPr>
          <w:rFonts w:ascii="宋体" w:hAnsi="宋体"/>
          <w:b/>
          <w:color w:val="000000"/>
          <w:sz w:val="24"/>
        </w:rPr>
      </w:r>
      <w:r/>
    </w:p>
    <w:p>
      <w:pPr>
        <w:pStyle w:val="1016"/>
        <w:ind w:firstLine="480"/>
        <w:spacing w:line="600" w:lineRule="exact"/>
        <w:rPr>
          <w:rFonts w:ascii="宋体" w:hAnsi="宋体"/>
          <w:b/>
          <w:color w:val="000000"/>
          <w:sz w:val="24"/>
        </w:rPr>
      </w:pPr>
      <w:r>
        <w:rPr>
          <w:rFonts w:ascii="宋体" w:hAnsi="宋体"/>
          <w:b/>
          <w:color w:val="000000"/>
          <w:sz w:val="24"/>
        </w:rPr>
      </w:r>
      <w:r/>
    </w:p>
    <w:p>
      <w:pPr>
        <w:pStyle w:val="1235"/>
        <w:ind w:firstLine="461"/>
        <w:spacing w:before="120" w:after="120" w:line="480" w:lineRule="exact"/>
        <w:rPr>
          <w:rFonts w:hAnsi="宋体"/>
          <w:color w:val="000000"/>
        </w:rPr>
      </w:pPr>
      <w:r>
        <w:rPr>
          <w:rFonts w:hint="eastAsia" w:hAnsi="宋体"/>
          <w:color w:val="000000"/>
        </w:rPr>
        <w:t xml:space="preserve">投标单位：(盖章)</w:t>
      </w:r>
      <w:r>
        <w:rPr>
          <w:rFonts w:hAnsi="宋体"/>
          <w:color w:val="000000"/>
        </w:rPr>
      </w:r>
      <w:r/>
    </w:p>
    <w:p>
      <w:pPr>
        <w:pStyle w:val="1235"/>
        <w:ind w:firstLine="461"/>
        <w:spacing w:before="120" w:after="120" w:line="480" w:lineRule="exact"/>
        <w:rPr>
          <w:rFonts w:hAnsi="宋体"/>
          <w:color w:val="000000"/>
        </w:rPr>
      </w:pPr>
      <w:r>
        <w:rPr>
          <w:rFonts w:hAnsi="宋体"/>
          <w:color w:val="000000"/>
        </w:rPr>
      </w:r>
      <w:r/>
    </w:p>
    <w:p>
      <w:pPr>
        <w:pStyle w:val="1235"/>
        <w:ind w:firstLine="461"/>
        <w:spacing w:before="120" w:after="120" w:line="480" w:lineRule="exact"/>
        <w:rPr>
          <w:rFonts w:hAnsi="宋体"/>
          <w:color w:val="000000"/>
        </w:rPr>
      </w:pPr>
      <w:r>
        <w:rPr>
          <w:rFonts w:hint="eastAsia" w:hAnsi="宋体"/>
          <w:color w:val="000000"/>
        </w:rPr>
        <w:t xml:space="preserve">法定代表人或委托代理人：(盖章或签字)</w:t>
      </w:r>
      <w:r>
        <w:rPr>
          <w:rFonts w:hAnsi="宋体"/>
          <w:color w:val="000000"/>
        </w:rPr>
      </w:r>
      <w:r/>
    </w:p>
    <w:p>
      <w:pPr>
        <w:pStyle w:val="1235"/>
        <w:ind w:left="5250" w:firstLine="461"/>
        <w:spacing w:before="120" w:after="120" w:line="480" w:lineRule="exact"/>
        <w:rPr>
          <w:rFonts w:hAnsi="宋体"/>
          <w:color w:val="000000"/>
        </w:rPr>
      </w:pPr>
      <w:r>
        <w:rPr>
          <w:rFonts w:hAnsi="宋体"/>
          <w:color w:val="000000"/>
        </w:rPr>
      </w:r>
      <w:r/>
    </w:p>
    <w:p>
      <w:pPr>
        <w:pStyle w:val="1235"/>
        <w:ind w:left="5250" w:firstLine="461"/>
        <w:spacing w:before="120" w:after="120" w:line="480" w:lineRule="exact"/>
        <w:rPr>
          <w:rFonts w:hAnsi="宋体"/>
          <w:color w:val="000000"/>
        </w:rPr>
      </w:pPr>
      <w:r>
        <w:rPr>
          <w:rFonts w:hAnsi="宋体"/>
          <w:color w:val="000000"/>
        </w:rPr>
      </w:r>
      <w:r/>
    </w:p>
    <w:p>
      <w:pPr>
        <w:pStyle w:val="1016"/>
        <w:jc w:val="right"/>
        <w:rPr>
          <w:color w:val="000000"/>
          <w:sz w:val="24"/>
        </w:rPr>
      </w:pPr>
      <w:r>
        <w:rPr>
          <w:rFonts w:hint="eastAsia"/>
          <w:color w:val="000000"/>
          <w:sz w:val="24"/>
        </w:rPr>
        <w:t xml:space="preserve">日期：      年      月      日</w:t>
      </w:r>
      <w:r>
        <w:rPr>
          <w:color w:val="000000"/>
          <w:sz w:val="24"/>
        </w:rPr>
      </w:r>
      <w:r/>
    </w:p>
    <w:p>
      <w:pPr>
        <w:pStyle w:val="1016"/>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16"/>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16"/>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16"/>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79"/>
        <w:rPr>
          <w:color w:val="000000"/>
        </w:rPr>
      </w:pPr>
      <w:r>
        <w:rPr>
          <w:color w:val="000000"/>
        </w:rPr>
      </w:r>
      <w:r/>
    </w:p>
    <w:p>
      <w:pPr>
        <w:pStyle w:val="1079"/>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1016"/>
        <w:jc w:val="center"/>
        <w:rPr>
          <w:rFonts w:ascii="宋体" w:hAnsi="宋体" w:cs="黑体"/>
          <w:b/>
          <w:color w:val="000000"/>
          <w:sz w:val="36"/>
          <w:szCs w:val="32"/>
        </w:rPr>
      </w:pPr>
      <w:r>
        <w:rPr>
          <w:rFonts w:hint="eastAsia" w:ascii="宋体" w:hAnsi="宋体" w:cs="黑体"/>
          <w:b/>
          <w:color w:val="000000"/>
          <w:sz w:val="36"/>
          <w:szCs w:val="32"/>
        </w:rPr>
        <w:t xml:space="preserve">（四）</w:t>
      </w:r>
      <w:r>
        <w:rPr>
          <w:rFonts w:hint="eastAsia" w:ascii="宋体" w:hAnsi="宋体" w:cs="黑体"/>
          <w:b/>
          <w:color w:val="000000"/>
          <w:sz w:val="36"/>
          <w:szCs w:val="32"/>
          <w:lang w:val="zh-CN"/>
        </w:rPr>
        <w:t xml:space="preserve">供应商登记表</w:t>
      </w:r>
      <w:r>
        <w:rPr>
          <w:rFonts w:ascii="宋体" w:hAnsi="宋体" w:cs="黑体"/>
          <w:b/>
          <w:color w:val="000000"/>
          <w:sz w:val="36"/>
          <w:szCs w:val="32"/>
        </w:rPr>
      </w:r>
      <w:r/>
    </w:p>
    <w:p>
      <w:pPr>
        <w:pStyle w:val="1016"/>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rPr>
                <w:rFonts w:ascii="宋体" w:hAnsi="宋体" w:cs="宋体"/>
                <w:color w:val="000000"/>
                <w:sz w:val="24"/>
              </w:rPr>
            </w:r>
            <w:r/>
          </w:p>
        </w:tc>
        <w:tc>
          <w:tcPr>
            <w:gridSpan w:val="5"/>
            <w:tcW w:w="8112" w:type="dxa"/>
            <w:vAlign w:val="center"/>
            <w:textDirection w:val="lrTb"/>
            <w:noWrap w:val="false"/>
          </w:tcPr>
          <w:p>
            <w:pPr>
              <w:pStyle w:val="1016"/>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ascii="宋体" w:hAnsi="宋体" w:cs="宋体"/>
                <w:color w:val="000000"/>
                <w:sz w:val="24"/>
              </w:rPr>
            </w:r>
            <w:r/>
          </w:p>
          <w:p>
            <w:pPr>
              <w:pStyle w:val="1016"/>
              <w:spacing w:line="480" w:lineRule="exact"/>
              <w:widowControl/>
              <w:rPr>
                <w:rFonts w:ascii="宋体" w:hAnsi="宋体" w:cs="宋体"/>
                <w:color w:val="000000"/>
                <w:sz w:val="24"/>
              </w:rPr>
            </w:pP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val="false"/>
          </w:tcPr>
          <w:p>
            <w:pPr>
              <w:pStyle w:val="1016"/>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ascii="宋体" w:hAnsi="宋体" w:cs="宋体"/>
                <w:color w:val="000000"/>
                <w:sz w:val="24"/>
              </w:rPr>
            </w:r>
            <w:r/>
          </w:p>
          <w:p>
            <w:pPr>
              <w:pStyle w:val="1016"/>
              <w:jc w:val="center"/>
              <w:spacing w:line="480" w:lineRule="exact"/>
              <w:widowControl/>
              <w:rPr>
                <w:rFonts w:ascii="宋体" w:hAnsi="宋体" w:cs="宋体"/>
                <w:color w:val="000000"/>
                <w:sz w:val="24"/>
              </w:rPr>
            </w:pPr>
            <w:r>
              <w:rPr>
                <w:rFonts w:ascii="宋体" w:hAnsi="宋体" w:cs="宋体"/>
                <w:color w:val="000000"/>
                <w:sz w:val="24"/>
              </w:rPr>
            </w:r>
            <w:r/>
          </w:p>
          <w:p>
            <w:pPr>
              <w:pStyle w:val="1016"/>
              <w:spacing w:line="480" w:lineRule="exact"/>
              <w:widowControl/>
              <w:rPr>
                <w:rFonts w:ascii="宋体" w:hAnsi="宋体" w:cs="宋体"/>
                <w:color w:val="000000"/>
                <w:sz w:val="24"/>
              </w:rPr>
            </w:pPr>
            <w:r>
              <w:rPr>
                <w:rFonts w:ascii="宋体" w:hAnsi="宋体" w:cs="宋体"/>
                <w:color w:val="000000"/>
                <w:sz w:val="24"/>
              </w:rPr>
            </w:r>
            <w:r/>
          </w:p>
        </w:tc>
      </w:tr>
    </w:tbl>
    <w:p>
      <w:pPr>
        <w:pStyle w:val="1016"/>
        <w:jc w:val="center"/>
        <w:spacing w:line="500" w:lineRule="exact"/>
        <w:rPr>
          <w:rFonts w:ascii="宋体" w:hAnsi="宋体"/>
          <w:b/>
          <w:color w:val="000000"/>
          <w:sz w:val="36"/>
        </w:rPr>
      </w:pPr>
      <w:r>
        <w:rPr>
          <w:rFonts w:ascii="宋体" w:hAnsi="宋体"/>
          <w:b/>
          <w:color w:val="000000"/>
          <w:sz w:val="36"/>
        </w:rPr>
      </w:r>
      <w:r/>
    </w:p>
    <w:p>
      <w:pPr>
        <w:pStyle w:val="1016"/>
        <w:jc w:val="center"/>
        <w:spacing w:line="500" w:lineRule="exact"/>
        <w:rPr>
          <w:rFonts w:ascii="宋体" w:hAnsi="宋体"/>
          <w:b/>
          <w:color w:val="000000"/>
          <w:sz w:val="36"/>
        </w:rPr>
      </w:pPr>
      <w:r>
        <w:rPr>
          <w:rFonts w:ascii="宋体" w:hAnsi="宋体"/>
          <w:b/>
          <w:color w:val="000000"/>
          <w:sz w:val="36"/>
        </w:rPr>
      </w:r>
      <w:r/>
    </w:p>
    <w:p>
      <w:pPr>
        <w:pStyle w:val="1079"/>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1016"/>
        <w:ind w:left="1446" w:hanging="1446"/>
        <w:jc w:val="center"/>
        <w:spacing w:line="360" w:lineRule="auto"/>
        <w:rPr>
          <w:rFonts w:ascii="宋体" w:hAnsi="宋体"/>
          <w:b/>
          <w:color w:val="000000"/>
          <w:sz w:val="36"/>
          <w:szCs w:val="32"/>
        </w:rPr>
      </w:pPr>
      <w:r>
        <w:rPr>
          <w:rFonts w:hint="eastAsia" w:ascii="宋体" w:hAnsi="宋体"/>
          <w:b/>
          <w:color w:val="000000"/>
          <w:sz w:val="36"/>
          <w:szCs w:val="32"/>
        </w:rPr>
        <w:t xml:space="preserve">（五）法定代表人身份证明书</w:t>
      </w:r>
      <w:r>
        <w:rPr>
          <w:rFonts w:ascii="宋体" w:hAnsi="宋体"/>
          <w:b/>
          <w:color w:val="000000"/>
          <w:sz w:val="36"/>
          <w:szCs w:val="32"/>
        </w:rPr>
      </w:r>
      <w:r/>
    </w:p>
    <w:p>
      <w:pPr>
        <w:pStyle w:val="1016"/>
        <w:rPr>
          <w:rFonts w:ascii="宋体" w:hAnsi="宋体"/>
          <w:color w:val="000000"/>
          <w:sz w:val="32"/>
        </w:rPr>
      </w:pPr>
      <w:r>
        <w:rPr>
          <w:rFonts w:ascii="宋体" w:hAnsi="宋体"/>
          <w:color w:val="000000"/>
          <w:sz w:val="32"/>
        </w:rPr>
      </w:r>
      <w:r/>
    </w:p>
    <w:p>
      <w:pPr>
        <w:pStyle w:val="1016"/>
        <w:rPr>
          <w:rFonts w:ascii="宋体" w:hAnsi="宋体"/>
          <w:color w:val="000000"/>
          <w:sz w:val="32"/>
        </w:rPr>
      </w:pPr>
      <w:r>
        <w:rPr>
          <w:rFonts w:ascii="宋体" w:hAnsi="宋体"/>
          <w:color w:val="000000"/>
          <w:sz w:val="32"/>
        </w:rPr>
      </w:r>
      <w:r/>
    </w:p>
    <w:p>
      <w:pPr>
        <w:pStyle w:val="1016"/>
        <w:rPr>
          <w:rFonts w:ascii="宋体" w:hAnsi="宋体"/>
          <w:color w:val="000000"/>
          <w:sz w:val="32"/>
        </w:rPr>
      </w:pPr>
      <w:r>
        <w:rPr>
          <w:rFonts w:ascii="宋体" w:hAnsi="宋体"/>
          <w:color w:val="000000"/>
          <w:sz w:val="32"/>
        </w:rPr>
      </w:r>
      <w:r/>
    </w:p>
    <w:p>
      <w:pPr>
        <w:pStyle w:val="1016"/>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ascii="宋体" w:hAnsi="宋体"/>
          <w:color w:val="000000"/>
          <w:sz w:val="24"/>
          <w:u w:val="single"/>
        </w:rPr>
      </w:r>
      <w:r/>
    </w:p>
    <w:p>
      <w:pPr>
        <w:pStyle w:val="1016"/>
        <w:rPr>
          <w:rFonts w:ascii="宋体" w:hAnsi="宋体"/>
          <w:color w:val="000000"/>
          <w:sz w:val="24"/>
          <w:u w:val="single"/>
        </w:rPr>
      </w:pPr>
      <w:r>
        <w:rPr>
          <w:rFonts w:ascii="宋体" w:hAnsi="宋体"/>
          <w:color w:val="000000"/>
          <w:sz w:val="24"/>
          <w:u w:val="single"/>
        </w:rPr>
      </w:r>
      <w:r/>
    </w:p>
    <w:p>
      <w:pPr>
        <w:pStyle w:val="1016"/>
        <w:rPr>
          <w:rFonts w:ascii="宋体" w:hAnsi="宋体"/>
          <w:color w:val="000000"/>
          <w:sz w:val="24"/>
          <w:u w:val="single"/>
        </w:rPr>
      </w:pPr>
      <w:r>
        <w:rPr>
          <w:rFonts w:ascii="宋体" w:hAnsi="宋体"/>
          <w:color w:val="000000"/>
          <w:sz w:val="24"/>
          <w:u w:val="single"/>
        </w:rPr>
      </w:r>
      <w:r/>
    </w:p>
    <w:p>
      <w:pPr>
        <w:pStyle w:val="1016"/>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1016"/>
        <w:rPr>
          <w:rFonts w:ascii="宋体" w:hAnsi="宋体"/>
          <w:color w:val="000000"/>
          <w:sz w:val="24"/>
        </w:rPr>
      </w:pPr>
      <w:r>
        <w:rPr>
          <w:rFonts w:ascii="宋体" w:hAnsi="宋体"/>
          <w:color w:val="000000"/>
          <w:sz w:val="24"/>
        </w:rPr>
      </w:r>
      <w:r/>
    </w:p>
    <w:p>
      <w:pPr>
        <w:pStyle w:val="1016"/>
        <w:rPr>
          <w:rFonts w:ascii="宋体" w:hAnsi="宋体"/>
          <w:color w:val="000000"/>
          <w:sz w:val="24"/>
          <w:u w:val="single"/>
        </w:rPr>
      </w:pPr>
      <w:r>
        <w:rPr>
          <w:rFonts w:hint="eastAsia" w:ascii="宋体" w:hAnsi="宋体"/>
          <w:color w:val="000000"/>
          <w:sz w:val="24"/>
        </w:rPr>
        <w:t xml:space="preserve">                          </w:t>
      </w:r>
      <w:r>
        <w:rPr>
          <w:rFonts w:ascii="宋体" w:hAnsi="宋体"/>
          <w:color w:val="000000"/>
          <w:sz w:val="24"/>
          <w:u w:val="single"/>
        </w:rPr>
      </w:r>
      <w:r/>
    </w:p>
    <w:p>
      <w:pPr>
        <w:pStyle w:val="1016"/>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u w:val="single"/>
        </w:rPr>
      </w:r>
      <w:r/>
    </w:p>
    <w:p>
      <w:pPr>
        <w:pStyle w:val="1016"/>
        <w:rPr>
          <w:rFonts w:ascii="宋体" w:hAnsi="宋体"/>
          <w:color w:val="000000"/>
          <w:sz w:val="24"/>
          <w:u w:val="single"/>
        </w:rPr>
      </w:pPr>
      <w:r>
        <w:rPr>
          <w:rFonts w:ascii="宋体" w:hAnsi="宋体"/>
          <w:color w:val="000000"/>
          <w:sz w:val="24"/>
          <w:u w:val="single"/>
        </w:rPr>
      </w:r>
      <w:r/>
    </w:p>
    <w:p>
      <w:pPr>
        <w:pStyle w:val="1016"/>
        <w:rPr>
          <w:rFonts w:ascii="宋体" w:hAnsi="宋体"/>
          <w:color w:val="000000"/>
          <w:sz w:val="24"/>
          <w:u w:val="single"/>
        </w:rPr>
      </w:pPr>
      <w:r>
        <w:rPr>
          <w:rFonts w:ascii="宋体" w:hAnsi="宋体"/>
          <w:color w:val="000000"/>
          <w:sz w:val="24"/>
          <w:u w:val="single"/>
        </w:rPr>
      </w:r>
      <w:r/>
    </w:p>
    <w:p>
      <w:pPr>
        <w:pStyle w:val="1016"/>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ascii="宋体" w:hAnsi="宋体"/>
          <w:color w:val="000000"/>
          <w:sz w:val="24"/>
        </w:rPr>
      </w:r>
      <w:r/>
    </w:p>
    <w:p>
      <w:pPr>
        <w:pStyle w:val="1016"/>
        <w:rPr>
          <w:rFonts w:ascii="宋体" w:hAnsi="宋体"/>
          <w:color w:val="000000"/>
          <w:sz w:val="24"/>
        </w:rPr>
      </w:pPr>
      <w:r>
        <w:rPr>
          <w:rFonts w:ascii="宋体" w:hAnsi="宋体"/>
          <w:color w:val="000000"/>
          <w:sz w:val="24"/>
        </w:rPr>
      </w:r>
      <w:r/>
    </w:p>
    <w:p>
      <w:pPr>
        <w:pStyle w:val="1016"/>
        <w:rPr>
          <w:rFonts w:ascii="宋体" w:hAnsi="宋体"/>
          <w:color w:val="000000"/>
          <w:sz w:val="24"/>
        </w:rPr>
      </w:pPr>
      <w:r>
        <w:rPr>
          <w:rFonts w:ascii="宋体" w:hAnsi="宋体"/>
          <w:color w:val="000000"/>
          <w:sz w:val="24"/>
        </w:rPr>
      </w:r>
      <w:r/>
    </w:p>
    <w:p>
      <w:pPr>
        <w:pStyle w:val="1016"/>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ascii="宋体" w:hAnsi="宋体"/>
          <w:color w:val="000000"/>
          <w:sz w:val="24"/>
          <w:u w:val="single"/>
        </w:rPr>
      </w:r>
      <w:r/>
    </w:p>
    <w:p>
      <w:pPr>
        <w:pStyle w:val="1016"/>
        <w:rPr>
          <w:rFonts w:ascii="宋体" w:hAnsi="宋体"/>
          <w:color w:val="000000"/>
          <w:sz w:val="24"/>
          <w:u w:val="single"/>
        </w:rPr>
      </w:pPr>
      <w:r>
        <w:rPr>
          <w:rFonts w:ascii="宋体" w:hAnsi="宋体"/>
          <w:color w:val="000000"/>
          <w:sz w:val="24"/>
          <w:u w:val="single"/>
        </w:rPr>
      </w:r>
      <w:r/>
    </w:p>
    <w:p>
      <w:pPr>
        <w:pStyle w:val="1016"/>
        <w:rPr>
          <w:rFonts w:ascii="宋体" w:hAnsi="宋体"/>
          <w:color w:val="000000"/>
          <w:sz w:val="24"/>
          <w:u w:val="single"/>
        </w:rPr>
      </w:pPr>
      <w:r>
        <w:rPr>
          <w:rFonts w:ascii="宋体" w:hAnsi="宋体"/>
          <w:color w:val="000000"/>
          <w:sz w:val="24"/>
          <w:u w:val="single"/>
        </w:rPr>
      </w:r>
      <w:r/>
    </w:p>
    <w:p>
      <w:pPr>
        <w:pStyle w:val="1016"/>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ascii="宋体" w:hAnsi="宋体"/>
          <w:color w:val="000000"/>
          <w:sz w:val="24"/>
        </w:rPr>
      </w:r>
      <w:r/>
    </w:p>
    <w:p>
      <w:pPr>
        <w:pStyle w:val="1016"/>
        <w:ind w:left="3598" w:hanging="2760"/>
        <w:rPr>
          <w:rFonts w:ascii="宋体" w:hAnsi="宋体"/>
          <w:color w:val="000000"/>
          <w:sz w:val="24"/>
        </w:rPr>
      </w:pPr>
      <w:r>
        <w:rPr>
          <w:rFonts w:ascii="宋体" w:hAnsi="宋体"/>
          <w:color w:val="000000"/>
          <w:sz w:val="24"/>
        </w:rPr>
      </w:r>
      <w:r/>
    </w:p>
    <w:p>
      <w:pPr>
        <w:pStyle w:val="1016"/>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ascii="宋体" w:hAnsi="宋体"/>
          <w:color w:val="000000"/>
          <w:sz w:val="24"/>
        </w:rPr>
      </w:r>
      <w:r/>
    </w:p>
    <w:p>
      <w:pPr>
        <w:pStyle w:val="1016"/>
        <w:rPr>
          <w:rFonts w:ascii="宋体" w:hAnsi="宋体"/>
          <w:color w:val="000000"/>
          <w:sz w:val="24"/>
        </w:rPr>
      </w:pPr>
      <w:r>
        <w:rPr>
          <w:rFonts w:ascii="宋体" w:hAnsi="宋体"/>
          <w:color w:val="000000"/>
          <w:sz w:val="24"/>
        </w:rPr>
      </w:r>
      <w:r/>
    </w:p>
    <w:p>
      <w:pPr>
        <w:pStyle w:val="1016"/>
        <w:rPr>
          <w:rFonts w:ascii="宋体" w:hAnsi="宋体"/>
          <w:color w:val="000000"/>
          <w:sz w:val="24"/>
        </w:rPr>
      </w:pPr>
      <w:r>
        <w:rPr>
          <w:rFonts w:ascii="宋体" w:hAnsi="宋体"/>
          <w:color w:val="000000"/>
          <w:sz w:val="24"/>
        </w:rPr>
      </w:r>
      <w:r/>
    </w:p>
    <w:p>
      <w:pPr>
        <w:pStyle w:val="1016"/>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16"/>
        <w:rPr>
          <w:rFonts w:ascii="宋体" w:hAnsi="宋体"/>
          <w:color w:val="000000"/>
          <w:sz w:val="24"/>
        </w:rPr>
      </w:pPr>
      <w:r>
        <w:rPr>
          <w:rFonts w:ascii="宋体" w:hAnsi="宋体"/>
          <w:color w:val="000000"/>
          <w:sz w:val="24"/>
        </w:rPr>
      </w:r>
      <w:r/>
    </w:p>
    <w:p>
      <w:pPr>
        <w:pStyle w:val="1016"/>
        <w:rPr>
          <w:rFonts w:ascii="宋体" w:hAnsi="宋体"/>
          <w:color w:val="000000"/>
          <w:sz w:val="24"/>
        </w:rPr>
      </w:pPr>
      <w:r>
        <w:rPr>
          <w:rFonts w:ascii="宋体" w:hAnsi="宋体"/>
          <w:color w:val="000000"/>
          <w:sz w:val="24"/>
        </w:rPr>
      </w:r>
      <w:r/>
    </w:p>
    <w:p>
      <w:pPr>
        <w:pStyle w:val="1016"/>
        <w:rPr>
          <w:rFonts w:ascii="宋体" w:hAnsi="宋体"/>
          <w:color w:val="000000"/>
          <w:sz w:val="24"/>
        </w:rPr>
      </w:pPr>
      <w:r>
        <w:rPr>
          <w:rFonts w:ascii="宋体" w:hAnsi="宋体"/>
          <w:color w:val="000000"/>
          <w:sz w:val="24"/>
        </w:rPr>
      </w:r>
      <w:r/>
    </w:p>
    <w:p>
      <w:pPr>
        <w:pStyle w:val="1016"/>
        <w:rPr>
          <w:rFonts w:ascii="宋体" w:hAnsi="宋体"/>
          <w:color w:val="000000"/>
          <w:sz w:val="24"/>
        </w:rPr>
      </w:pPr>
      <w:r>
        <w:rPr>
          <w:rFonts w:ascii="宋体" w:hAnsi="宋体"/>
          <w:color w:val="000000"/>
          <w:sz w:val="24"/>
        </w:rPr>
      </w:r>
      <w:r/>
    </w:p>
    <w:p>
      <w:pPr>
        <w:pStyle w:val="1016"/>
        <w:rPr>
          <w:rFonts w:ascii="宋体" w:hAnsi="宋体"/>
          <w:color w:val="000000"/>
          <w:sz w:val="24"/>
        </w:rPr>
      </w:pPr>
      <w:r>
        <w:rPr>
          <w:rFonts w:ascii="宋体" w:hAnsi="宋体"/>
          <w:color w:val="000000"/>
          <w:sz w:val="24"/>
        </w:rPr>
      </w:r>
      <w:r/>
    </w:p>
    <w:p>
      <w:pPr>
        <w:pStyle w:val="1016"/>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ascii="宋体" w:hAnsi="宋体"/>
          <w:color w:val="000000"/>
          <w:sz w:val="24"/>
          <w:u w:val="single"/>
        </w:rPr>
      </w:r>
      <w:r/>
    </w:p>
    <w:p>
      <w:pPr>
        <w:pStyle w:val="1016"/>
        <w:rPr>
          <w:rFonts w:ascii="宋体" w:hAnsi="宋体"/>
          <w:color w:val="000000"/>
          <w:sz w:val="24"/>
          <w:u w:val="single"/>
        </w:rPr>
      </w:pPr>
      <w:r>
        <w:rPr>
          <w:rFonts w:ascii="宋体" w:hAnsi="宋体"/>
          <w:color w:val="000000"/>
          <w:sz w:val="24"/>
          <w:u w:val="single"/>
        </w:rPr>
      </w:r>
      <w:r/>
    </w:p>
    <w:p>
      <w:pPr>
        <w:pStyle w:val="1016"/>
        <w:rPr>
          <w:rFonts w:ascii="宋体" w:hAnsi="宋体"/>
          <w:color w:val="000000"/>
          <w:sz w:val="24"/>
          <w:u w:val="single"/>
        </w:rPr>
      </w:pPr>
      <w:r>
        <w:rPr>
          <w:rFonts w:ascii="宋体" w:hAnsi="宋体"/>
          <w:color w:val="000000"/>
          <w:sz w:val="24"/>
          <w:u w:val="single"/>
        </w:rPr>
      </w:r>
      <w:r/>
    </w:p>
    <w:p>
      <w:pPr>
        <w:pStyle w:val="1016"/>
        <w:rPr>
          <w:rFonts w:ascii="宋体" w:hAnsi="宋体"/>
          <w:color w:val="000000"/>
          <w:sz w:val="24"/>
          <w:u w:val="single"/>
        </w:rPr>
      </w:pPr>
      <w:r>
        <w:rPr>
          <w:rFonts w:ascii="宋体" w:hAnsi="宋体"/>
          <w:color w:val="000000"/>
          <w:sz w:val="24"/>
          <w:u w:val="single"/>
        </w:rPr>
      </w:r>
      <w:r/>
    </w:p>
    <w:p>
      <w:pPr>
        <w:pStyle w:val="1016"/>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1016"/>
        <w:jc w:val="center"/>
        <w:rPr>
          <w:rFonts w:ascii="黑体" w:eastAsia="黑体"/>
          <w:b/>
          <w:color w:val="000000"/>
          <w:sz w:val="36"/>
        </w:rPr>
      </w:pPr>
      <w:r>
        <w:rPr>
          <w:rFonts w:ascii="黑体" w:eastAsia="黑体"/>
          <w:b/>
          <w:color w:val="000000"/>
          <w:sz w:val="36"/>
        </w:rPr>
      </w:r>
      <w:r/>
    </w:p>
    <w:p>
      <w:pPr>
        <w:pStyle w:val="1235"/>
        <w:jc w:val="center"/>
        <w:spacing w:before="120" w:after="120" w:line="300" w:lineRule="auto"/>
        <w:rPr>
          <w:rFonts w:hAnsi="宋体"/>
          <w:color w:val="000000"/>
        </w:rPr>
      </w:pPr>
      <w:r>
        <w:rPr>
          <w:rFonts w:hAnsi="宋体"/>
          <w:color w:val="000000"/>
        </w:rPr>
      </w:r>
      <w:r/>
    </w:p>
    <w:p>
      <w:pPr>
        <w:pStyle w:val="1235"/>
        <w:spacing w:before="120" w:after="120" w:line="300" w:lineRule="auto"/>
        <w:rPr>
          <w:rFonts w:hAnsi="宋体"/>
          <w:color w:val="000000"/>
        </w:rPr>
      </w:pPr>
      <w:r>
        <w:rPr>
          <w:rFonts w:hAnsi="宋体"/>
          <w:color w:val="000000"/>
        </w:rPr>
      </w:r>
      <w:r/>
    </w:p>
    <w:p>
      <w:pPr>
        <w:pStyle w:val="1235"/>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1016"/>
        <w:jc w:val="center"/>
        <w:rPr>
          <w:rFonts w:ascii="宋体" w:hAnsi="宋体"/>
          <w:b/>
          <w:color w:val="000000"/>
          <w:sz w:val="36"/>
          <w:szCs w:val="32"/>
        </w:rPr>
      </w:pPr>
      <w:r>
        <w:rPr>
          <w:rFonts w:hint="eastAsia" w:ascii="宋体" w:hAnsi="宋体"/>
          <w:b/>
          <w:color w:val="000000"/>
          <w:sz w:val="36"/>
          <w:szCs w:val="32"/>
        </w:rPr>
        <w:t xml:space="preserve">（六）法定代表人授权委托书</w:t>
      </w:r>
      <w:r>
        <w:rPr>
          <w:rFonts w:ascii="宋体" w:hAnsi="宋体"/>
          <w:b/>
          <w:color w:val="000000"/>
          <w:sz w:val="36"/>
          <w:szCs w:val="32"/>
        </w:rPr>
      </w:r>
      <w:r/>
    </w:p>
    <w:p>
      <w:pPr>
        <w:pStyle w:val="1016"/>
        <w:rPr>
          <w:color w:val="000000"/>
        </w:rPr>
      </w:pPr>
      <w:r>
        <w:rPr>
          <w:color w:val="000000"/>
        </w:rPr>
      </w:r>
      <w:r/>
    </w:p>
    <w:p>
      <w:pPr>
        <w:pStyle w:val="1016"/>
        <w:rPr>
          <w:color w:val="000000"/>
        </w:rPr>
      </w:pPr>
      <w:r>
        <w:rPr>
          <w:color w:val="000000"/>
        </w:rPr>
      </w:r>
      <w:r/>
    </w:p>
    <w:p>
      <w:pPr>
        <w:pStyle w:val="1016"/>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ascii="宋体" w:hAnsi="宋体"/>
          <w:color w:val="000000"/>
          <w:sz w:val="24"/>
        </w:rPr>
      </w:r>
      <w:r/>
    </w:p>
    <w:p>
      <w:pPr>
        <w:pStyle w:val="1016"/>
        <w:spacing w:line="500" w:lineRule="exact"/>
        <w:rPr>
          <w:rFonts w:ascii="宋体" w:hAnsi="宋体"/>
          <w:color w:val="000000"/>
          <w:sz w:val="24"/>
        </w:rPr>
      </w:pPr>
      <w:r>
        <w:rPr>
          <w:rFonts w:ascii="宋体" w:hAnsi="宋体"/>
          <w:color w:val="000000"/>
          <w:sz w:val="24"/>
        </w:rPr>
      </w:r>
      <w:r/>
    </w:p>
    <w:p>
      <w:pPr>
        <w:pStyle w:val="1016"/>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rPr>
          <w:rFonts w:ascii="宋体" w:hAnsi="宋体"/>
          <w:color w:val="000000"/>
          <w:sz w:val="24"/>
        </w:rPr>
      </w:r>
      <w:r/>
    </w:p>
    <w:p>
      <w:pPr>
        <w:pStyle w:val="1016"/>
        <w:spacing w:line="500" w:lineRule="exact"/>
        <w:rPr>
          <w:rFonts w:ascii="宋体" w:hAnsi="宋体"/>
          <w:color w:val="000000"/>
          <w:sz w:val="24"/>
        </w:rPr>
      </w:pPr>
      <w:r>
        <w:rPr>
          <w:rFonts w:ascii="宋体" w:hAnsi="宋体"/>
          <w:color w:val="000000"/>
          <w:sz w:val="24"/>
        </w:rPr>
      </w:r>
      <w:r/>
    </w:p>
    <w:p>
      <w:pPr>
        <w:pStyle w:val="1016"/>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1079"/>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color w:val="000000"/>
        </w:rPr>
      </w:r>
      <w:r/>
    </w:p>
    <w:p>
      <w:pPr>
        <w:pStyle w:val="1016"/>
        <w:spacing w:line="500" w:lineRule="exact"/>
        <w:rPr>
          <w:rFonts w:ascii="宋体" w:hAnsi="宋体"/>
          <w:color w:val="000000"/>
          <w:sz w:val="24"/>
        </w:rPr>
      </w:pPr>
      <w:r>
        <w:rPr>
          <w:rFonts w:ascii="宋体" w:hAnsi="宋体"/>
          <w:color w:val="000000"/>
          <w:sz w:val="24"/>
        </w:rPr>
      </w:r>
      <w:r/>
    </w:p>
    <w:p>
      <w:pPr>
        <w:pStyle w:val="1016"/>
        <w:ind w:firstLine="3420"/>
        <w:rPr>
          <w:rFonts w:ascii="宋体" w:hAnsi="宋体"/>
          <w:color w:val="000000"/>
          <w:sz w:val="24"/>
        </w:rPr>
      </w:pPr>
      <w:r>
        <w:rPr>
          <w:rFonts w:hint="eastAsia" w:ascii="宋体" w:hAnsi="宋体"/>
          <w:color w:val="000000"/>
          <w:sz w:val="24"/>
        </w:rPr>
        <w:t xml:space="preserve">投　标　人（法人印章）：</w:t>
      </w:r>
      <w:r>
        <w:rPr>
          <w:rFonts w:ascii="宋体" w:hAnsi="宋体"/>
          <w:color w:val="000000"/>
          <w:sz w:val="24"/>
        </w:rPr>
      </w:r>
      <w:r/>
    </w:p>
    <w:p>
      <w:pPr>
        <w:pStyle w:val="1016"/>
        <w:ind w:firstLine="3420"/>
        <w:rPr>
          <w:rFonts w:ascii="宋体" w:hAnsi="宋体"/>
          <w:color w:val="000000"/>
          <w:sz w:val="24"/>
        </w:rPr>
      </w:pPr>
      <w:r>
        <w:rPr>
          <w:rFonts w:ascii="宋体" w:hAnsi="宋体"/>
          <w:color w:val="000000"/>
          <w:sz w:val="24"/>
        </w:rPr>
      </w:r>
      <w:r/>
    </w:p>
    <w:p>
      <w:pPr>
        <w:pStyle w:val="1016"/>
        <w:ind w:firstLine="3420"/>
        <w:rPr>
          <w:rFonts w:ascii="宋体" w:hAnsi="宋体"/>
          <w:color w:val="000000"/>
          <w:sz w:val="24"/>
        </w:rPr>
      </w:pPr>
      <w:r>
        <w:rPr>
          <w:rFonts w:hint="eastAsia" w:ascii="宋体" w:hAnsi="宋体"/>
          <w:color w:val="000000"/>
          <w:sz w:val="24"/>
        </w:rPr>
        <w:t xml:space="preserve">法定代表人（印章）：</w:t>
      </w:r>
      <w:r>
        <w:rPr>
          <w:rFonts w:ascii="宋体" w:hAnsi="宋体"/>
          <w:color w:val="000000"/>
          <w:sz w:val="24"/>
        </w:rPr>
      </w:r>
      <w:r/>
    </w:p>
    <w:p>
      <w:pPr>
        <w:pStyle w:val="1016"/>
        <w:ind w:firstLine="480"/>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1016"/>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ascii="宋体" w:hAnsi="宋体"/>
          <w:color w:val="000000"/>
          <w:sz w:val="24"/>
        </w:rPr>
      </w:r>
      <w:r/>
    </w:p>
    <w:p>
      <w:pPr>
        <w:pStyle w:val="1016"/>
        <w:rPr>
          <w:rFonts w:ascii="宋体" w:hAnsi="宋体"/>
          <w:color w:val="000000"/>
          <w:sz w:val="24"/>
        </w:rPr>
      </w:pPr>
      <w:r>
        <w:rPr>
          <w:rFonts w:ascii="宋体" w:hAnsi="宋体"/>
          <w:color w:val="000000"/>
          <w:sz w:val="24"/>
        </w:rPr>
      </w:r>
      <w:r/>
    </w:p>
    <w:p>
      <w:pPr>
        <w:pStyle w:val="1016"/>
        <w:rPr>
          <w:rFonts w:ascii="宋体" w:hAnsi="宋体"/>
          <w:color w:val="000000"/>
          <w:sz w:val="24"/>
        </w:rPr>
      </w:pPr>
      <w:r>
        <w:rPr>
          <w:rFonts w:hint="eastAsia" w:ascii="宋体" w:hAnsi="宋体"/>
          <w:color w:val="000000"/>
          <w:sz w:val="24"/>
        </w:rPr>
        <w:t xml:space="preserve">附：</w:t>
      </w:r>
      <w:r>
        <w:rPr>
          <w:rFonts w:ascii="宋体" w:hAnsi="宋体"/>
          <w:color w:val="000000"/>
          <w:sz w:val="24"/>
        </w:rPr>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（代理人身份证复印件粘贴处）</w:t>
            </w:r>
            <w:r>
              <w:rPr>
                <w:rFonts w:ascii="宋体" w:hAnsi="宋体"/>
                <w:color w:val="000000"/>
                <w:sz w:val="24"/>
              </w:rPr>
            </w:r>
            <w:r/>
          </w:p>
        </w:tc>
      </w:tr>
    </w:tbl>
    <w:p>
      <w:pPr>
        <w:pStyle w:val="1016"/>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1016"/>
        <w:jc w:val="center"/>
        <w:spacing w:line="440" w:lineRule="exact"/>
        <w:rPr>
          <w:rFonts w:ascii="宋体" w:hAnsi="宋体" w:cs="宋体"/>
          <w:b/>
          <w:color w:val="000000"/>
          <w:sz w:val="36"/>
          <w:szCs w:val="32"/>
        </w:rPr>
      </w:pPr>
      <w:r>
        <w:rPr>
          <w:rFonts w:hint="eastAsia" w:ascii="宋体" w:hAnsi="宋体"/>
          <w:b/>
          <w:color w:val="000000"/>
          <w:sz w:val="36"/>
          <w:szCs w:val="32"/>
        </w:rPr>
        <w:t xml:space="preserve">（七）</w:t>
      </w:r>
      <w:r>
        <w:rPr>
          <w:rFonts w:hint="eastAsia" w:ascii="宋体" w:hAnsi="宋体"/>
          <w:b/>
          <w:bCs/>
          <w:color w:val="000000"/>
          <w:sz w:val="36"/>
          <w:szCs w:val="32"/>
        </w:rPr>
        <w:t xml:space="preserve">中小企业声明函（货物）</w:t>
      </w:r>
      <w:r>
        <w:rPr>
          <w:rFonts w:ascii="宋体" w:hAnsi="宋体" w:cs="宋体"/>
          <w:b/>
          <w:color w:val="000000"/>
          <w:sz w:val="36"/>
          <w:szCs w:val="32"/>
        </w:rPr>
      </w:r>
      <w:r/>
    </w:p>
    <w:p>
      <w:pPr>
        <w:pStyle w:val="1016"/>
        <w:ind w:firstLine="480"/>
        <w:spacing w:line="700" w:lineRule="exact"/>
        <w:widowControl/>
        <w:rPr>
          <w:rFonts w:ascii="宋体" w:hAnsi="宋体" w:cs="宋体"/>
          <w:bCs/>
          <w:color w:val="000000"/>
          <w:sz w:val="24"/>
          <w:u w:val="single"/>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u w:val="single"/>
        </w:rPr>
        <w:t xml:space="preserve">建湖县人民医院</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建湖县人民医院C型臂X射线机采购项目</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rPr>
          <w:rFonts w:ascii="宋体" w:hAnsi="宋体" w:cs="宋体"/>
          <w:bCs/>
          <w:color w:val="000000"/>
          <w:sz w:val="24"/>
          <w:u w:val="single"/>
        </w:rPr>
      </w:r>
      <w:r/>
    </w:p>
    <w:p>
      <w:pPr>
        <w:pStyle w:val="1016"/>
        <w:ind w:firstLine="723"/>
        <w:spacing w:line="780" w:lineRule="exact"/>
        <w:widowControl/>
        <w:rPr>
          <w:rFonts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w:t>
      </w:r>
      <w:r>
        <w:rPr>
          <w:rFonts w:hint="eastAsia" w:ascii="宋体" w:hAnsi="宋体" w:cs="宋体"/>
          <w:color w:val="000000"/>
          <w:sz w:val="24"/>
          <w:lang w:bidi="ar"/>
        </w:rPr>
        <w:t xml:space="preserve">制造商为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ascii="宋体" w:hAnsi="宋体" w:cs="宋体"/>
          <w:color w:val="000000"/>
          <w:sz w:val="24"/>
          <w:szCs w:val="22"/>
        </w:rPr>
      </w:r>
      <w:r/>
    </w:p>
    <w:p>
      <w:pPr>
        <w:pStyle w:val="1016"/>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ascii="宋体" w:hAnsi="宋体" w:cs="宋体"/>
          <w:color w:val="000000"/>
          <w:sz w:val="24"/>
          <w:szCs w:val="22"/>
        </w:rPr>
      </w:r>
      <w:r/>
    </w:p>
    <w:p>
      <w:pPr>
        <w:pStyle w:val="1016"/>
        <w:ind w:firstLine="480"/>
        <w:spacing w:line="780" w:lineRule="exact"/>
        <w:widowControl/>
        <w:rPr>
          <w:rFonts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ascii="宋体" w:hAnsi="宋体" w:cs="宋体"/>
          <w:color w:val="000000"/>
          <w:sz w:val="24"/>
          <w:szCs w:val="22"/>
        </w:rPr>
      </w:r>
      <w:r/>
    </w:p>
    <w:p>
      <w:pPr>
        <w:pStyle w:val="1016"/>
        <w:ind w:firstLine="4080"/>
        <w:spacing w:before="482"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企业名称（盖章）：</w:t>
      </w:r>
      <w:r>
        <w:rPr>
          <w:rFonts w:ascii="宋体" w:hAnsi="宋体" w:cs="宋体"/>
          <w:color w:val="000000"/>
          <w:sz w:val="24"/>
          <w:szCs w:val="22"/>
        </w:rPr>
      </w:r>
      <w:r/>
    </w:p>
    <w:p>
      <w:pPr>
        <w:pStyle w:val="1016"/>
        <w:ind w:firstLine="4080"/>
        <w:spacing w:before="120" w:line="660" w:lineRule="exact"/>
        <w:widowControl/>
        <w:rPr>
          <w:rFonts w:ascii="宋体" w:hAnsi="宋体" w:cs="宋体"/>
          <w:color w:val="000000"/>
          <w:sz w:val="24"/>
          <w:szCs w:val="22"/>
        </w:rPr>
      </w:pPr>
      <w:r>
        <w:rPr>
          <w:rFonts w:hint="eastAsia" w:ascii="宋体" w:hAnsi="宋体" w:cs="宋体"/>
          <w:color w:val="000000"/>
          <w:sz w:val="24"/>
          <w:szCs w:val="22"/>
          <w:lang w:bidi="ar"/>
        </w:rPr>
        <w:t xml:space="preserve">日 期：</w:t>
      </w:r>
      <w:r>
        <w:rPr>
          <w:rFonts w:ascii="宋体" w:hAnsi="宋体" w:cs="宋体"/>
          <w:color w:val="000000"/>
          <w:sz w:val="24"/>
          <w:szCs w:val="22"/>
        </w:rPr>
      </w:r>
      <w:r/>
    </w:p>
    <w:p>
      <w:pPr>
        <w:pStyle w:val="1016"/>
        <w:ind w:firstLine="435"/>
        <w:jc w:val="left"/>
        <w:spacing w:line="480" w:lineRule="exact"/>
        <w:rPr>
          <w:rFonts w:ascii="宋体" w:hAnsi="宋体"/>
          <w:color w:val="000000"/>
          <w:sz w:val="24"/>
          <w:szCs w:val="22"/>
        </w:rPr>
      </w:pPr>
      <w:r>
        <w:rPr>
          <w:rFonts w:ascii="宋体" w:hAnsi="宋体"/>
          <w:color w:val="000000"/>
          <w:sz w:val="24"/>
          <w:szCs w:val="22"/>
        </w:rPr>
      </w:r>
      <w:r/>
    </w:p>
    <w:p>
      <w:pPr>
        <w:pStyle w:val="1016"/>
        <w:ind w:left="1446" w:hanging="1446"/>
        <w:jc w:val="center"/>
        <w:spacing w:line="360" w:lineRule="auto"/>
        <w:rPr>
          <w:rFonts w:ascii="宋体" w:hAnsi="宋体"/>
          <w:color w:val="000000"/>
          <w:sz w:val="24"/>
        </w:rPr>
      </w:pPr>
      <w:r>
        <w:rPr>
          <w:rFonts w:ascii="宋体" w:hAnsi="宋体"/>
          <w:color w:val="000000"/>
          <w:sz w:val="24"/>
        </w:rPr>
      </w:r>
      <w:r/>
    </w:p>
    <w:p>
      <w:pPr>
        <w:pStyle w:val="1016"/>
        <w:jc w:val="left"/>
        <w:spacing w:line="480" w:lineRule="exact"/>
        <w:rPr>
          <w:rFonts w:ascii="宋体" w:hAnsi="宋体"/>
          <w:b/>
          <w:color w:val="000000"/>
          <w:sz w:val="24"/>
        </w:rPr>
      </w:pPr>
      <w:r>
        <w:rPr>
          <w:rFonts w:hint="eastAsia" w:ascii="宋体" w:hAnsi="宋体"/>
          <w:b/>
          <w:color w:val="000000"/>
          <w:sz w:val="24"/>
        </w:rPr>
        <w:t xml:space="preserve">注：</w:t>
      </w:r>
      <w:r>
        <w:rPr>
          <w:rFonts w:hint="eastAsia" w:ascii="宋体" w:hAnsi="宋体" w:cs="宋体"/>
          <w:b/>
          <w:bCs/>
          <w:color w:val="000000"/>
          <w:sz w:val="24"/>
        </w:rPr>
        <w:t xml:space="preserve">因本项目专门面向中小企业采购，不再执行价格评审优惠的扶持政策。</w:t>
      </w:r>
      <w:r>
        <w:rPr>
          <w:rFonts w:ascii="宋体" w:hAnsi="宋体"/>
          <w:b/>
          <w:color w:val="000000"/>
          <w:sz w:val="24"/>
        </w:rPr>
      </w:r>
      <w:r/>
    </w:p>
    <w:p>
      <w:pPr>
        <w:pStyle w:val="1016"/>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1016"/>
        <w:rPr>
          <w:color w:val="000000"/>
          <w:u w:val="single"/>
        </w:rPr>
      </w:pPr>
      <w:r>
        <w:rPr>
          <w:rFonts w:hint="eastAsia"/>
          <w:color w:val="000000"/>
          <w:u w:val="single"/>
        </w:rPr>
        <w:t xml:space="preserve">                                  </w:t>
      </w:r>
      <w:r>
        <w:rPr>
          <w:color w:val="000000"/>
          <w:u w:val="single"/>
        </w:rPr>
      </w:r>
      <w:r/>
    </w:p>
    <w:p>
      <w:pPr>
        <w:pStyle w:val="1016"/>
        <w:jc w:val="center"/>
        <w:spacing w:line="440" w:lineRule="exact"/>
        <w:rPr>
          <w:color w:val="000000"/>
        </w:r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1016"/>
        <w:jc w:val="center"/>
        <w:spacing w:line="440" w:lineRule="exact"/>
        <w:rPr>
          <w:color w:val="000000"/>
        </w:rPr>
      </w:pPr>
      <w:r>
        <w:rPr>
          <w:color w:val="000000"/>
        </w:rPr>
      </w:r>
      <w:r/>
    </w:p>
    <w:p>
      <w:pPr>
        <w:pStyle w:val="1016"/>
        <w:jc w:val="center"/>
        <w:spacing w:line="440" w:lineRule="exact"/>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1016"/>
        <w:jc w:val="center"/>
        <w:spacing w:before="15" w:after="15"/>
        <w:shd w:val="clear" w:color="auto" w:fill="ffffff"/>
        <w:widowControl/>
        <w:rPr>
          <w:rFonts w:ascii="宋体" w:hAnsi="宋体" w:cs="宋体"/>
          <w:color w:val="000000"/>
          <w:sz w:val="36"/>
          <w:szCs w:val="36"/>
        </w:rPr>
      </w:pPr>
      <w:r>
        <w:rPr>
          <w:rFonts w:hint="eastAsia" w:ascii="宋体" w:hAnsi="宋体" w:cs="宋体"/>
          <w:b/>
          <w:color w:val="000000"/>
          <w:sz w:val="36"/>
          <w:szCs w:val="36"/>
        </w:rPr>
        <w:t xml:space="preserve">（八）</w:t>
      </w:r>
      <w:r>
        <w:rPr>
          <w:rFonts w:hint="eastAsia" w:ascii="宋体" w:hAnsi="宋体" w:cs="宋体"/>
          <w:b/>
          <w:bCs/>
          <w:color w:val="000000"/>
          <w:sz w:val="36"/>
          <w:szCs w:val="36"/>
          <w:shd w:val="clear" w:color="auto" w:fill="ffffff"/>
        </w:rPr>
        <w:t xml:space="preserve">关于符合本国产品标准的声明函</w:t>
      </w:r>
      <w:r>
        <w:rPr>
          <w:rFonts w:ascii="宋体" w:hAnsi="宋体" w:cs="宋体"/>
          <w:color w:val="000000"/>
          <w:sz w:val="36"/>
          <w:szCs w:val="36"/>
        </w:rPr>
      </w:r>
      <w:r/>
    </w:p>
    <w:p>
      <w:pPr>
        <w:pStyle w:val="1016"/>
        <w:ind w:firstLine="420"/>
        <w:jc w:val="left"/>
        <w:spacing w:before="15" w:after="15"/>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016"/>
        <w:ind w:firstLine="420"/>
        <w:jc w:val="left"/>
        <w:spacing w:line="360" w:lineRule="auto"/>
        <w:widowControl/>
        <w:rPr>
          <w:rFonts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rPr>
      </w:r>
      <w:r/>
    </w:p>
    <w:p>
      <w:pPr>
        <w:pStyle w:val="1016"/>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1016"/>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rPr>
          <w:rFonts w:ascii="宋体" w:hAnsi="宋体" w:cs="宋体"/>
          <w:color w:val="000000"/>
          <w:sz w:val="24"/>
        </w:rPr>
      </w:r>
      <w:r/>
    </w:p>
    <w:p>
      <w:pPr>
        <w:pStyle w:val="1016"/>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w:t>
      </w:r>
      <w:r>
        <w:rPr>
          <w:rFonts w:ascii="宋体" w:hAnsi="宋体" w:cs="宋体"/>
          <w:color w:val="000000"/>
          <w:sz w:val="24"/>
        </w:rPr>
      </w:r>
      <w:r/>
    </w:p>
    <w:p>
      <w:pPr>
        <w:pStyle w:val="1016"/>
        <w:ind w:firstLine="420"/>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color w:val="000000"/>
          <w:sz w:val="24"/>
        </w:rPr>
      </w:r>
      <w:r/>
    </w:p>
    <w:p>
      <w:pPr>
        <w:pStyle w:val="1016"/>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016"/>
        <w:jc w:val="righ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rPr>
          <w:rFonts w:ascii="宋体" w:hAnsi="宋体" w:cs="宋体"/>
          <w:color w:val="000000"/>
          <w:sz w:val="24"/>
        </w:rPr>
      </w:r>
      <w:r/>
    </w:p>
    <w:p>
      <w:pPr>
        <w:pStyle w:val="1016"/>
        <w:jc w:val="center"/>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           日期：      年   月   日         </w:t>
      </w:r>
      <w:r>
        <w:rPr>
          <w:rFonts w:ascii="宋体" w:hAnsi="宋体" w:cs="宋体"/>
          <w:color w:val="000000"/>
          <w:sz w:val="24"/>
        </w:rPr>
      </w:r>
      <w:r/>
    </w:p>
    <w:p>
      <w:pPr>
        <w:pStyle w:val="1016"/>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016"/>
        <w:jc w:val="left"/>
        <w:spacing w:before="30" w:after="30" w:line="0" w:lineRule="atLeast"/>
        <w:shd w:val="clear" w:color="auto" w:fill="ffffff"/>
        <w:widowControl/>
        <w:rPr>
          <w:rFonts w:ascii="宋体" w:hAnsi="宋体" w:cs="宋体"/>
          <w:color w:val="000000"/>
          <w:sz w:val="24"/>
        </w:rPr>
      </w:pPr>
      <w:r>
        <w:rPr>
          <w:rFonts w:ascii="宋体" w:hAnsi="宋体" w:cs="宋体"/>
          <w:color w:val="000000"/>
          <w:sz w:val="24"/>
        </w:rPr>
        <w:t xml:space="preserve"> </w:t>
      </w:r>
      <w:r/>
    </w:p>
    <w:p>
      <w:pPr>
        <w:pStyle w:val="1016"/>
        <w:jc w:val="left"/>
        <w:spacing w:before="30" w:after="30" w:line="0" w:lineRule="atLeast"/>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_________________</w:t>
      </w:r>
      <w:r>
        <w:rPr>
          <w:rFonts w:ascii="宋体" w:hAnsi="宋体" w:cs="宋体"/>
          <w:color w:val="000000"/>
          <w:sz w:val="24"/>
        </w:rPr>
      </w:r>
      <w:r/>
    </w:p>
    <w:p>
      <w:pPr>
        <w:pStyle w:val="101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rPr>
          <w:rFonts w:ascii="宋体" w:hAnsi="宋体" w:cs="宋体"/>
          <w:color w:val="000000"/>
          <w:sz w:val="24"/>
        </w:rPr>
      </w:r>
      <w:r/>
    </w:p>
    <w:p>
      <w:pPr>
        <w:pStyle w:val="101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rPr>
          <w:rFonts w:ascii="宋体" w:hAnsi="宋体" w:cs="宋体"/>
          <w:color w:val="000000"/>
          <w:sz w:val="24"/>
        </w:rPr>
      </w:r>
      <w:r/>
    </w:p>
    <w:p>
      <w:pPr>
        <w:pStyle w:val="101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color w:val="000000"/>
          <w:sz w:val="24"/>
        </w:rPr>
      </w:r>
      <w:r/>
    </w:p>
    <w:p>
      <w:pPr>
        <w:pStyle w:val="101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rPr>
          <w:rFonts w:ascii="宋体" w:hAnsi="宋体" w:cs="宋体"/>
          <w:color w:val="000000"/>
          <w:sz w:val="24"/>
        </w:rPr>
      </w:r>
      <w:r/>
    </w:p>
    <w:p>
      <w:pPr>
        <w:pStyle w:val="101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5.该产品的关键工序要求实施前，“关键工序”栏可不填，下同。</w:t>
      </w:r>
      <w:r>
        <w:rPr>
          <w:rFonts w:ascii="宋体" w:hAnsi="宋体" w:cs="宋体"/>
          <w:color w:val="000000"/>
          <w:sz w:val="24"/>
        </w:rPr>
      </w:r>
      <w:r/>
    </w:p>
    <w:p>
      <w:pPr>
        <w:pStyle w:val="1016"/>
        <w:jc w:val="left"/>
        <w:spacing w:before="30" w:after="30" w:line="360" w:lineRule="auto"/>
        <w:shd w:val="clear" w:color="auto" w:fill="ffffff"/>
        <w:widowControl/>
        <w:rPr>
          <w:rFonts w:ascii="宋体" w:hAnsi="宋体" w:cs="宋体"/>
          <w:color w:val="000000"/>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rPr>
          <w:rFonts w:ascii="宋体" w:hAnsi="宋体" w:cs="宋体"/>
          <w:color w:val="000000"/>
          <w:sz w:val="24"/>
        </w:rPr>
      </w:r>
      <w:r/>
    </w:p>
    <w:p>
      <w:pPr>
        <w:pStyle w:val="1016"/>
        <w:jc w:val="center"/>
        <w:rPr>
          <w:rFonts w:ascii="宋体" w:hAnsi="宋体"/>
          <w:b/>
          <w:color w:val="000000"/>
          <w:sz w:val="32"/>
          <w:szCs w:val="32"/>
        </w:rPr>
      </w:pPr>
      <w:r>
        <w:rPr>
          <w:rFonts w:ascii="宋体" w:hAnsi="宋体"/>
          <w:b/>
          <w:color w:val="000000"/>
          <w:sz w:val="32"/>
          <w:szCs w:val="32"/>
        </w:rPr>
      </w:r>
      <w:r/>
    </w:p>
    <w:p>
      <w:pPr>
        <w:pStyle w:val="1016"/>
        <w:jc w:val="center"/>
        <w:rPr>
          <w:rFonts w:ascii="宋体" w:hAnsi="宋体"/>
          <w:b/>
          <w:color w:val="000000"/>
          <w:sz w:val="32"/>
          <w:szCs w:val="32"/>
        </w:rPr>
      </w:pPr>
      <w:r>
        <w:rPr>
          <w:rFonts w:ascii="宋体" w:hAnsi="宋体"/>
          <w:b/>
          <w:color w:val="000000"/>
          <w:sz w:val="32"/>
          <w:szCs w:val="32"/>
        </w:rPr>
      </w:r>
      <w:r/>
    </w:p>
    <w:p>
      <w:pPr>
        <w:pStyle w:val="1016"/>
        <w:jc w:val="center"/>
        <w:rPr>
          <w:rFonts w:ascii="宋体" w:hAnsi="宋体"/>
          <w:b/>
          <w:color w:val="000000"/>
          <w:sz w:val="32"/>
          <w:szCs w:val="32"/>
        </w:rPr>
      </w:pPr>
      <w:r>
        <w:rPr>
          <w:rFonts w:ascii="宋体" w:hAnsi="宋体"/>
          <w:b/>
          <w:color w:val="000000"/>
          <w:sz w:val="32"/>
          <w:szCs w:val="32"/>
        </w:rPr>
      </w:r>
      <w:r/>
    </w:p>
    <w:p>
      <w:pPr>
        <w:pStyle w:val="1016"/>
        <w:jc w:val="center"/>
        <w:rPr>
          <w:rFonts w:ascii="宋体" w:hAnsi="宋体"/>
          <w:b/>
          <w:color w:val="000000"/>
          <w:sz w:val="32"/>
          <w:szCs w:val="32"/>
        </w:rPr>
      </w:pPr>
      <w:r>
        <w:rPr>
          <w:rFonts w:ascii="宋体" w:hAnsi="宋体"/>
          <w:b/>
          <w:color w:val="000000"/>
          <w:sz w:val="32"/>
          <w:szCs w:val="32"/>
        </w:rPr>
      </w:r>
      <w:r/>
    </w:p>
    <w:p>
      <w:pPr>
        <w:pStyle w:val="1016"/>
        <w:jc w:val="center"/>
        <w:rPr>
          <w:rFonts w:ascii="宋体" w:hAnsi="宋体"/>
          <w:b/>
          <w:color w:val="000000"/>
          <w:sz w:val="32"/>
          <w:szCs w:val="32"/>
        </w:rPr>
      </w:pPr>
      <w:r>
        <w:rPr>
          <w:rFonts w:ascii="宋体" w:hAnsi="宋体"/>
          <w:b/>
          <w:color w:val="000000"/>
          <w:sz w:val="32"/>
          <w:szCs w:val="32"/>
        </w:rPr>
      </w:r>
      <w:r/>
    </w:p>
    <w:p>
      <w:pPr>
        <w:pStyle w:val="1016"/>
        <w:ind w:left="1446" w:hanging="1446"/>
        <w:jc w:val="center"/>
        <w:spacing w:line="360" w:lineRule="auto"/>
        <w:rPr>
          <w:rFonts w:ascii="宋体" w:hAnsi="宋体" w:cs="宋体"/>
          <w:b/>
          <w:color w:val="000000"/>
          <w:spacing w:val="6"/>
          <w:sz w:val="36"/>
          <w:szCs w:val="36"/>
        </w:rPr>
      </w:pPr>
      <w:r>
        <w:rPr>
          <w:rFonts w:hint="eastAsia" w:ascii="宋体" w:hAnsi="宋体" w:cs="宋体"/>
          <w:b/>
          <w:color w:val="000000"/>
          <w:spacing w:val="6"/>
          <w:sz w:val="36"/>
          <w:szCs w:val="36"/>
        </w:rPr>
        <w:t xml:space="preserve">（九）残疾人福利性单位声明函（如有）</w:t>
      </w:r>
      <w:r>
        <w:rPr>
          <w:rFonts w:ascii="宋体" w:hAnsi="宋体" w:cs="宋体"/>
          <w:b/>
          <w:color w:val="000000"/>
          <w:spacing w:val="6"/>
          <w:sz w:val="36"/>
          <w:szCs w:val="36"/>
        </w:rPr>
      </w:r>
      <w:r/>
    </w:p>
    <w:p>
      <w:pPr>
        <w:pStyle w:val="1016"/>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016"/>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建湖县人民医院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建湖县人民医院C型臂X射线机采购项目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rPr>
      </w:r>
      <w:r/>
    </w:p>
    <w:p>
      <w:pPr>
        <w:pStyle w:val="1016"/>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1016"/>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1016"/>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1016"/>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1016"/>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1016"/>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1016"/>
        <w:ind w:firstLine="504"/>
        <w:jc w:val="center"/>
        <w:spacing w:line="480"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授权代表亲笔签名：</w:t>
      </w:r>
      <w:r>
        <w:rPr>
          <w:rFonts w:ascii="宋体" w:hAnsi="宋体" w:cs="宋体"/>
          <w:color w:val="000000"/>
          <w:spacing w:val="6"/>
          <w:sz w:val="24"/>
        </w:rPr>
      </w:r>
      <w:r/>
    </w:p>
    <w:p>
      <w:pPr>
        <w:pStyle w:val="1016"/>
        <w:jc w:val="right"/>
        <w:spacing w:line="480" w:lineRule="exact"/>
        <w:rPr>
          <w:rFonts w:ascii="宋体" w:hAnsi="宋体" w:cs="宋体"/>
          <w:color w:val="000000"/>
          <w:spacing w:val="6"/>
          <w:sz w:val="24"/>
        </w:rPr>
      </w:pPr>
      <w:r>
        <w:rPr>
          <w:rFonts w:ascii="宋体" w:hAnsi="宋体" w:cs="宋体"/>
          <w:color w:val="000000"/>
          <w:spacing w:val="6"/>
          <w:sz w:val="24"/>
        </w:rPr>
      </w:r>
      <w:r/>
    </w:p>
    <w:p>
      <w:pPr>
        <w:pStyle w:val="1016"/>
        <w:jc w:val="right"/>
        <w:spacing w:line="480" w:lineRule="exact"/>
        <w:rPr>
          <w:rFonts w:ascii="宋体" w:hAnsi="宋体"/>
          <w:b/>
          <w:color w:val="000000"/>
          <w:sz w:val="32"/>
          <w:szCs w:val="32"/>
        </w:rPr>
      </w:pPr>
      <w:r>
        <w:rPr>
          <w:rFonts w:hint="eastAsia" w:ascii="宋体" w:hAnsi="宋体" w:cs="宋体"/>
          <w:color w:val="000000"/>
          <w:spacing w:val="6"/>
          <w:sz w:val="24"/>
        </w:rPr>
        <w:t xml:space="preserve">日 期：________年____月____日</w:t>
      </w:r>
      <w:r>
        <w:rPr>
          <w:rFonts w:ascii="宋体" w:hAnsi="宋体"/>
          <w:b/>
          <w:color w:val="000000"/>
          <w:sz w:val="32"/>
          <w:szCs w:val="32"/>
        </w:rPr>
      </w:r>
      <w:r/>
    </w:p>
    <w:p>
      <w:pPr>
        <w:pStyle w:val="1016"/>
        <w:jc w:val="center"/>
        <w:rPr>
          <w:rFonts w:ascii="宋体" w:hAnsi="宋体"/>
          <w:b/>
          <w:color w:val="000000"/>
          <w:sz w:val="32"/>
          <w:szCs w:val="32"/>
        </w:rPr>
      </w:pPr>
      <w:r>
        <w:rPr>
          <w:rFonts w:ascii="宋体" w:hAnsi="宋体"/>
          <w:b/>
          <w:color w:val="000000"/>
          <w:sz w:val="32"/>
          <w:szCs w:val="32"/>
        </w:rPr>
      </w:r>
      <w:r/>
    </w:p>
    <w:p>
      <w:pPr>
        <w:pStyle w:val="1016"/>
        <w:jc w:val="center"/>
        <w:rPr>
          <w:rFonts w:ascii="宋体" w:hAnsi="宋体"/>
          <w:b/>
          <w:color w:val="000000"/>
          <w:sz w:val="32"/>
          <w:szCs w:val="32"/>
        </w:rPr>
      </w:pPr>
      <w:r>
        <w:rPr>
          <w:rFonts w:ascii="宋体" w:hAnsi="宋体"/>
          <w:b/>
          <w:color w:val="000000"/>
          <w:sz w:val="32"/>
          <w:szCs w:val="32"/>
        </w:rPr>
      </w:r>
      <w:r/>
    </w:p>
    <w:p>
      <w:pPr>
        <w:pStyle w:val="1016"/>
        <w:jc w:val="center"/>
        <w:rPr>
          <w:rFonts w:ascii="宋体" w:hAnsi="宋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color w:val="000000"/>
          <w:sz w:val="32"/>
          <w:szCs w:val="32"/>
        </w:rPr>
      </w:r>
      <w:r/>
    </w:p>
    <w:p>
      <w:pPr>
        <w:pStyle w:val="1016"/>
        <w:jc w:val="center"/>
        <w:rPr>
          <w:rFonts w:ascii="宋体" w:hAnsi="宋体"/>
          <w:color w:val="000000"/>
          <w:sz w:val="36"/>
          <w:szCs w:val="32"/>
        </w:rPr>
      </w:pPr>
      <w:r>
        <w:rPr>
          <w:rFonts w:hint="eastAsia" w:ascii="宋体" w:hAnsi="宋体"/>
          <w:b/>
          <w:color w:val="000000"/>
          <w:sz w:val="36"/>
          <w:szCs w:val="32"/>
        </w:rPr>
        <w:t xml:space="preserve">（十）公共资源交易投标信用承诺书</w:t>
      </w:r>
      <w:r>
        <w:rPr>
          <w:rFonts w:ascii="宋体" w:hAnsi="宋体"/>
          <w:color w:val="000000"/>
          <w:sz w:val="36"/>
          <w:szCs w:val="32"/>
        </w:rPr>
      </w:r>
      <w:r/>
    </w:p>
    <w:p>
      <w:pPr>
        <w:pStyle w:val="1016"/>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1016"/>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1016"/>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1016"/>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1016"/>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1016"/>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1016"/>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1016"/>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1016"/>
        <w:jc w:val="left"/>
        <w:spacing w:line="360" w:lineRule="auto"/>
        <w:rPr>
          <w:rFonts w:ascii="宋体" w:hAnsi="宋体"/>
          <w:color w:val="000000"/>
          <w:sz w:val="24"/>
        </w:rPr>
      </w:pPr>
      <w:r>
        <w:rPr>
          <w:rFonts w:ascii="宋体" w:hAnsi="宋体"/>
          <w:color w:val="000000"/>
          <w:sz w:val="24"/>
        </w:rPr>
      </w:r>
      <w:r/>
    </w:p>
    <w:p>
      <w:pPr>
        <w:pStyle w:val="1016"/>
        <w:jc w:val="left"/>
        <w:spacing w:before="120" w:after="120" w:line="360" w:lineRule="auto"/>
        <w:rPr>
          <w:rFonts w:ascii="宋体" w:hAnsi="宋体"/>
          <w:b/>
          <w:color w:val="000000"/>
          <w:sz w:val="24"/>
        </w:rPr>
      </w:pPr>
      <w:r>
        <w:rPr>
          <w:rFonts w:ascii="宋体" w:hAnsi="宋体"/>
          <w:b/>
          <w:color w:val="000000"/>
          <w:sz w:val="24"/>
        </w:rPr>
      </w:r>
      <w:r/>
    </w:p>
    <w:p>
      <w:pPr>
        <w:pStyle w:val="1016"/>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法定代表人签名或盖章：</w:t>
      </w:r>
      <w:r>
        <w:rPr>
          <w:rFonts w:ascii="宋体" w:hAnsi="宋体"/>
          <w:b/>
          <w:color w:val="000000"/>
          <w:sz w:val="24"/>
        </w:rPr>
      </w:r>
      <w:r/>
    </w:p>
    <w:p>
      <w:pPr>
        <w:pStyle w:val="1016"/>
        <w:ind w:firstLine="482"/>
        <w:spacing w:before="120" w:after="120" w:line="360" w:lineRule="auto"/>
        <w:rPr>
          <w:rFonts w:ascii="宋体" w:hAnsi="宋体"/>
          <w:b/>
          <w:color w:val="000000"/>
          <w:sz w:val="24"/>
        </w:rPr>
      </w:pPr>
      <w:r>
        <w:rPr>
          <w:rFonts w:ascii="宋体" w:hAnsi="宋体"/>
          <w:b/>
          <w:color w:val="000000"/>
          <w:sz w:val="24"/>
        </w:rPr>
      </w:r>
      <w:r/>
    </w:p>
    <w:p>
      <w:pPr>
        <w:pStyle w:val="1016"/>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1016"/>
        <w:jc w:val="left"/>
        <w:spacing w:after="120" w:line="360" w:lineRule="auto"/>
        <w:rPr>
          <w:rFonts w:ascii="宋体" w:hAnsi="宋体"/>
          <w:b/>
          <w:color w:val="000000"/>
          <w:sz w:val="24"/>
        </w:rPr>
      </w:pPr>
      <w:r>
        <w:rPr>
          <w:rFonts w:ascii="宋体" w:hAnsi="宋体"/>
          <w:b/>
          <w:color w:val="000000"/>
          <w:sz w:val="24"/>
        </w:rPr>
      </w:r>
      <w:r/>
    </w:p>
    <w:p>
      <w:pPr>
        <w:pStyle w:val="1016"/>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ascii="宋体" w:hAnsi="宋体"/>
          <w:b/>
          <w:color w:val="000000"/>
          <w:sz w:val="24"/>
        </w:rPr>
      </w:r>
      <w:r/>
    </w:p>
    <w:p>
      <w:pPr>
        <w:pStyle w:val="1016"/>
        <w:jc w:val="center"/>
        <w:rPr>
          <w:rFonts w:ascii="宋体" w:hAnsi="宋体"/>
          <w:color w:val="000000"/>
        </w:rPr>
      </w:pPr>
      <w:r>
        <w:rPr>
          <w:rFonts w:ascii="宋体" w:hAnsi="宋体"/>
          <w:color w:val="000000"/>
        </w:rPr>
      </w:r>
      <w:r/>
    </w:p>
    <w:p>
      <w:pPr>
        <w:pStyle w:val="1016"/>
        <w:jc w:val="center"/>
        <w:rPr>
          <w:rFonts w:ascii="宋体" w:hAnsi="宋体"/>
          <w:color w:val="000000"/>
        </w:rPr>
      </w:pPr>
      <w:r>
        <w:rPr>
          <w:rFonts w:ascii="宋体" w:hAnsi="宋体"/>
          <w:color w:val="000000"/>
        </w:rPr>
      </w:r>
      <w:r/>
    </w:p>
    <w:p>
      <w:pPr>
        <w:pStyle w:val="1124"/>
        <w:rPr>
          <w:color w:val="000000"/>
        </w:rPr>
      </w:pPr>
      <w:r>
        <w:rPr>
          <w:color w:val="000000"/>
        </w:rPr>
      </w:r>
      <w:r/>
    </w:p>
    <w:p>
      <w:pPr>
        <w:pStyle w:val="1016"/>
        <w:jc w:val="center"/>
        <w:rPr>
          <w:rFonts w:ascii="宋体"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rPr>
      </w:r>
      <w:r/>
    </w:p>
    <w:p>
      <w:pPr>
        <w:pStyle w:val="1016"/>
        <w:jc w:val="center"/>
        <w:rPr>
          <w:rFonts w:ascii="黑体" w:eastAsia="黑体"/>
          <w:color w:val="000000"/>
          <w:sz w:val="36"/>
          <w:szCs w:val="32"/>
        </w:rPr>
      </w:pPr>
      <w:r>
        <w:rPr>
          <w:rFonts w:hint="eastAsia" w:ascii="宋体" w:hAnsi="宋体" w:cs="Arial"/>
          <w:b/>
          <w:bCs/>
          <w:color w:val="000000"/>
          <w:sz w:val="36"/>
          <w:szCs w:val="32"/>
        </w:rPr>
        <w:t xml:space="preserve">（十一）建湖县政府采购事前信用承诺书</w:t>
      </w:r>
      <w:r>
        <w:rPr>
          <w:rFonts w:ascii="黑体" w:eastAsia="黑体"/>
          <w:color w:val="000000"/>
          <w:sz w:val="36"/>
          <w:szCs w:val="32"/>
        </w:rPr>
      </w:r>
      <w:r/>
    </w:p>
    <w:p>
      <w:pPr>
        <w:pStyle w:val="1016"/>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1016"/>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1016"/>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1016"/>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1016"/>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1016"/>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1016"/>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1016"/>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1016"/>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1016"/>
        <w:jc w:val="center"/>
        <w:spacing w:line="500" w:lineRule="exact"/>
        <w:widowControl/>
        <w:rPr>
          <w:rFonts w:ascii="宋体" w:hAnsi="宋体"/>
          <w:color w:val="000000"/>
          <w:sz w:val="24"/>
          <w:szCs w:val="22"/>
        </w:rPr>
      </w:pPr>
      <w:r>
        <w:rPr>
          <w:rFonts w:ascii="宋体" w:hAnsi="宋体"/>
          <w:color w:val="000000"/>
          <w:sz w:val="24"/>
          <w:szCs w:val="22"/>
        </w:rPr>
      </w:r>
      <w:r/>
    </w:p>
    <w:p>
      <w:pPr>
        <w:pStyle w:val="1016"/>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法定代表人签名或盖章：</w:t>
      </w:r>
      <w:r>
        <w:rPr>
          <w:rFonts w:ascii="宋体" w:hAnsi="宋体"/>
          <w:color w:val="000000"/>
          <w:sz w:val="24"/>
          <w:szCs w:val="22"/>
        </w:rPr>
      </w:r>
      <w:r/>
    </w:p>
    <w:p>
      <w:pPr>
        <w:pStyle w:val="1016"/>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1016"/>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1016"/>
        <w:jc w:val="right"/>
        <w:spacing w:line="500" w:lineRule="exact"/>
        <w:widowControl/>
        <w:rPr>
          <w:rFonts w:ascii="宋体" w:hAnsi="宋体"/>
          <w:color w:val="000000"/>
          <w:sz w:val="24"/>
          <w:szCs w:val="22"/>
        </w:rPr>
      </w:pPr>
      <w:r>
        <w:rPr>
          <w:rFonts w:ascii="宋体" w:hAnsi="宋体"/>
          <w:color w:val="000000"/>
          <w:sz w:val="24"/>
          <w:szCs w:val="22"/>
        </w:rPr>
        <w:t xml:space="preserve">     </w:t>
      </w:r>
      <w:r/>
    </w:p>
    <w:p>
      <w:pPr>
        <w:pStyle w:val="1016"/>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1217"/>
        <w:ind w:firstLine="344"/>
        <w:rPr>
          <w:color w:val="000000"/>
        </w:rPr>
      </w:pPr>
      <w:r>
        <w:rPr>
          <w:color w:val="000000"/>
        </w:rPr>
      </w:r>
      <w:r/>
    </w:p>
    <w:p>
      <w:pPr>
        <w:pStyle w:val="1016"/>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rPr>
      </w:r>
      <w:r/>
    </w:p>
    <w:p>
      <w:pPr>
        <w:pStyle w:val="1264"/>
        <w:jc w:val="center"/>
        <w:rPr>
          <w:rFonts w:ascii="宋体" w:hAnsi="宋体"/>
          <w:color w:val="000000"/>
        </w:rPr>
      </w:pPr>
      <w:r>
        <w:rPr>
          <w:rFonts w:hint="eastAsia" w:ascii="宋体" w:hAnsi="宋体"/>
          <w:color w:val="000000"/>
        </w:rPr>
        <w:t xml:space="preserve">（十二）具备履行合同所必需的设备和专业技术能力的声明函</w:t>
      </w:r>
      <w:r>
        <w:rPr>
          <w:rFonts w:ascii="宋体" w:hAnsi="宋体"/>
          <w:color w:val="000000"/>
        </w:rPr>
      </w:r>
      <w:r/>
    </w:p>
    <w:p>
      <w:pPr>
        <w:pStyle w:val="1264"/>
        <w:jc w:val="center"/>
        <w:rPr>
          <w:rFonts w:ascii="宋体" w:hAnsi="宋体"/>
          <w:color w:val="000000"/>
          <w:sz w:val="24"/>
          <w:szCs w:val="24"/>
        </w:rPr>
      </w:pPr>
      <w:r>
        <w:rPr>
          <w:rFonts w:ascii="宋体" w:hAnsi="宋体"/>
          <w:color w:val="000000"/>
          <w:sz w:val="24"/>
          <w:szCs w:val="24"/>
        </w:rPr>
      </w:r>
      <w:r/>
    </w:p>
    <w:p>
      <w:pPr>
        <w:pStyle w:val="1016"/>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1016"/>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1016"/>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1016"/>
        <w:spacing w:line="6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016"/>
        <w:spacing w:line="600" w:lineRule="exact"/>
        <w:rPr>
          <w:rFonts w:ascii="宋体" w:hAnsi="宋体"/>
          <w:bCs/>
          <w:color w:val="000000"/>
          <w:sz w:val="24"/>
        </w:rPr>
      </w:pPr>
      <w:r>
        <w:rPr>
          <w:rFonts w:ascii="宋体" w:hAnsi="宋体"/>
          <w:bCs/>
          <w:color w:val="000000"/>
          <w:sz w:val="24"/>
        </w:rPr>
      </w:r>
      <w:r/>
    </w:p>
    <w:p>
      <w:pPr>
        <w:pStyle w:val="1016"/>
        <w:ind w:firstLine="3840"/>
        <w:spacing w:line="460" w:lineRule="exact"/>
        <w:rPr>
          <w:rFonts w:ascii="宋体" w:hAnsi="宋体"/>
          <w:bCs/>
          <w:color w:val="000000"/>
          <w:sz w:val="24"/>
        </w:rPr>
      </w:pPr>
      <w:r>
        <w:rPr>
          <w:rFonts w:ascii="宋体" w:hAnsi="宋体"/>
          <w:bCs/>
          <w:color w:val="000000"/>
          <w:sz w:val="24"/>
        </w:rPr>
      </w:r>
      <w:r/>
    </w:p>
    <w:p>
      <w:pPr>
        <w:pStyle w:val="1016"/>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1016"/>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264"/>
        <w:jc w:val="center"/>
        <w:rPr>
          <w:rFonts w:ascii="宋体" w:hAnsi="宋体"/>
          <w:bCs w:val="0"/>
          <w:color w:val="000000"/>
          <w:sz w:val="24"/>
        </w:rPr>
      </w:pPr>
      <w:r>
        <w:rPr>
          <w:rFonts w:hint="eastAsia" w:ascii="宋体" w:hAnsi="宋体"/>
          <w:bCs w:val="0"/>
          <w:color w:val="000000"/>
          <w:sz w:val="24"/>
        </w:rPr>
        <w:t xml:space="preserve">                                    </w:t>
      </w:r>
      <w:r>
        <w:rPr>
          <w:rFonts w:ascii="宋体" w:hAnsi="宋体"/>
          <w:bCs w:val="0"/>
          <w:color w:val="000000"/>
          <w:sz w:val="24"/>
        </w:rPr>
      </w:r>
      <w:r/>
    </w:p>
    <w:p>
      <w:pPr>
        <w:pStyle w:val="1264"/>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1016"/>
        <w:jc w:val="center"/>
        <w:spacing w:line="480" w:lineRule="exact"/>
        <w:rPr>
          <w:rFonts w:ascii="宋体" w:hAnsi="Courier New"/>
          <w:b/>
          <w:color w:val="000000"/>
          <w:sz w:val="44"/>
          <w:szCs w:val="44"/>
        </w:rPr>
      </w:pPr>
      <w:r>
        <w:rPr>
          <w:rFonts w:ascii="宋体" w:hAnsi="Courier New"/>
          <w:b/>
          <w:color w:val="000000"/>
          <w:sz w:val="44"/>
          <w:szCs w:val="44"/>
        </w:rPr>
      </w:r>
      <w:r/>
    </w:p>
    <w:p>
      <w:pPr>
        <w:pStyle w:val="1016"/>
        <w:jc w:val="center"/>
        <w:spacing w:line="320" w:lineRule="atLeast"/>
        <w:widowControl/>
        <w:rPr>
          <w:rFonts w:ascii="黑体" w:eastAsia="黑体"/>
          <w:b/>
          <w:color w:val="000000"/>
          <w:sz w:val="36"/>
        </w:rPr>
      </w:pPr>
      <w:r>
        <w:rPr>
          <w:rFonts w:ascii="黑体" w:eastAsia="黑体"/>
          <w:b/>
          <w:color w:val="000000"/>
          <w:sz w:val="36"/>
        </w:rPr>
      </w:r>
      <w:r/>
    </w:p>
    <w:p>
      <w:pPr>
        <w:pStyle w:val="1016"/>
        <w:jc w:val="center"/>
        <w:spacing w:line="320" w:lineRule="atLeast"/>
        <w:widowControl/>
        <w:rPr>
          <w:rFonts w:ascii="黑体" w:eastAsia="黑体"/>
          <w:b/>
          <w:color w:val="000000"/>
          <w:sz w:val="36"/>
        </w:rPr>
      </w:pPr>
      <w:r>
        <w:rPr>
          <w:rFonts w:ascii="黑体" w:eastAsia="黑体"/>
          <w:b/>
          <w:color w:val="000000"/>
          <w:sz w:val="36"/>
        </w:rPr>
      </w:r>
      <w:r/>
    </w:p>
    <w:p>
      <w:pPr>
        <w:pStyle w:val="1016"/>
        <w:jc w:val="center"/>
        <w:spacing w:line="320" w:lineRule="atLeast"/>
        <w:widowControl/>
        <w:rPr>
          <w:rFonts w:ascii="黑体" w:eastAsia="黑体"/>
          <w:b/>
          <w:color w:val="000000"/>
          <w:sz w:val="36"/>
        </w:rPr>
      </w:pPr>
      <w:r>
        <w:rPr>
          <w:rFonts w:ascii="黑体" w:eastAsia="黑体"/>
          <w:b/>
          <w:color w:val="000000"/>
          <w:sz w:val="36"/>
        </w:rPr>
      </w:r>
      <w:r/>
    </w:p>
    <w:p>
      <w:pPr>
        <w:pStyle w:val="1016"/>
        <w:jc w:val="center"/>
        <w:spacing w:line="320" w:lineRule="atLeast"/>
        <w:widowControl/>
        <w:rPr>
          <w:rFonts w:ascii="黑体" w:eastAsia="黑体"/>
          <w:b/>
          <w:color w:val="000000"/>
          <w:sz w:val="36"/>
        </w:rPr>
      </w:pPr>
      <w:r>
        <w:rPr>
          <w:rFonts w:ascii="黑体" w:eastAsia="黑体"/>
          <w:b/>
          <w:color w:val="000000"/>
          <w:sz w:val="36"/>
        </w:rPr>
      </w:r>
      <w:r/>
    </w:p>
    <w:p>
      <w:pPr>
        <w:pStyle w:val="1016"/>
        <w:jc w:val="center"/>
        <w:spacing w:line="320" w:lineRule="atLeast"/>
        <w:widowControl/>
        <w:rPr>
          <w:rFonts w:ascii="黑体" w:eastAsia="黑体"/>
          <w:b/>
          <w:color w:val="000000"/>
          <w:sz w:val="36"/>
        </w:rPr>
      </w:pPr>
      <w:r>
        <w:rPr>
          <w:rFonts w:ascii="黑体" w:eastAsia="黑体"/>
          <w:b/>
          <w:color w:val="000000"/>
          <w:sz w:val="36"/>
        </w:rPr>
      </w:r>
      <w:r/>
    </w:p>
    <w:p>
      <w:pPr>
        <w:pStyle w:val="1016"/>
        <w:jc w:val="center"/>
        <w:spacing w:line="320" w:lineRule="atLeast"/>
        <w:widowControl/>
        <w:rPr>
          <w:rFonts w:ascii="黑体" w:eastAsia="黑体"/>
          <w:b/>
          <w:color w:val="000000"/>
          <w:sz w:val="36"/>
        </w:rPr>
      </w:pPr>
      <w:r>
        <w:rPr>
          <w:rFonts w:ascii="黑体" w:eastAsia="黑体"/>
          <w:b/>
          <w:color w:val="000000"/>
          <w:sz w:val="36"/>
        </w:rPr>
      </w:r>
      <w:r/>
    </w:p>
    <w:p>
      <w:pPr>
        <w:pStyle w:val="1016"/>
        <w:jc w:val="center"/>
        <w:spacing w:line="320" w:lineRule="atLeast"/>
        <w:widowControl/>
        <w:rPr>
          <w:rFonts w:ascii="黑体" w:eastAsia="黑体"/>
          <w:b/>
          <w:color w:val="000000"/>
          <w:sz w:val="36"/>
        </w:rPr>
      </w:pPr>
      <w:r>
        <w:rPr>
          <w:rFonts w:ascii="黑体" w:eastAsia="黑体"/>
          <w:b/>
          <w:color w:val="000000"/>
          <w:sz w:val="36"/>
        </w:rPr>
      </w:r>
      <w:r/>
    </w:p>
    <w:p>
      <w:pPr>
        <w:pStyle w:val="1016"/>
        <w:jc w:val="center"/>
        <w:spacing w:line="320" w:lineRule="atLeast"/>
        <w:widowControl/>
        <w:rPr>
          <w:rFonts w:ascii="黑体" w:eastAsia="黑体"/>
          <w:b/>
          <w:color w:val="000000"/>
          <w:sz w:val="36"/>
        </w:rPr>
      </w:pPr>
      <w:r>
        <w:rPr>
          <w:rFonts w:ascii="黑体" w:eastAsia="黑体"/>
          <w:b/>
          <w:color w:val="000000"/>
          <w:sz w:val="36"/>
        </w:rPr>
      </w:r>
      <w:r/>
    </w:p>
    <w:p>
      <w:pPr>
        <w:pStyle w:val="1016"/>
        <w:jc w:val="center"/>
        <w:spacing w:line="320" w:lineRule="atLeast"/>
        <w:widowControl/>
        <w:rPr>
          <w:rFonts w:ascii="黑体" w:eastAsia="黑体"/>
          <w:b/>
          <w:color w:val="000000"/>
          <w:sz w:val="36"/>
        </w:rPr>
      </w:pPr>
      <w:r>
        <w:rPr>
          <w:rFonts w:ascii="黑体" w:eastAsia="黑体"/>
          <w:b/>
          <w:color w:val="000000"/>
          <w:sz w:val="36"/>
        </w:rPr>
      </w:r>
      <w:r/>
    </w:p>
    <w:p>
      <w:pPr>
        <w:pStyle w:val="1217"/>
        <w:ind w:firstLine="344"/>
        <w:rPr>
          <w:color w:val="000000"/>
        </w:rPr>
      </w:pPr>
      <w:r>
        <w:rPr>
          <w:color w:val="000000"/>
        </w:rPr>
      </w:r>
      <w:r/>
    </w:p>
    <w:p>
      <w:pPr>
        <w:pStyle w:val="1016"/>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1016"/>
        <w:jc w:val="center"/>
        <w:spacing w:line="320" w:lineRule="atLeast"/>
        <w:widowControl/>
        <w:rPr>
          <w:b/>
          <w:color w:val="000000"/>
          <w:sz w:val="36"/>
          <w:szCs w:val="36"/>
        </w:rPr>
      </w:pPr>
      <w:r>
        <w:rPr>
          <w:rFonts w:hint="eastAsia"/>
          <w:b/>
          <w:color w:val="000000"/>
          <w:sz w:val="36"/>
          <w:szCs w:val="36"/>
        </w:rPr>
        <w:t xml:space="preserve">（十三）清单报价表</w:t>
      </w:r>
      <w:r>
        <w:rPr>
          <w:b/>
          <w:color w:val="000000"/>
          <w:sz w:val="36"/>
          <w:szCs w:val="36"/>
        </w:rPr>
      </w:r>
      <w:r/>
    </w:p>
    <w:p>
      <w:pPr>
        <w:pStyle w:val="1016"/>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建湖县人民医院：</w:t>
      </w:r>
      <w:r>
        <w:rPr>
          <w:rFonts w:ascii="宋体" w:hAnsi="宋体" w:cs="宋体"/>
          <w:color w:val="000000"/>
          <w:sz w:val="24"/>
          <w:u w:val="single"/>
        </w:rPr>
      </w:r>
      <w:r/>
    </w:p>
    <w:p>
      <w:pPr>
        <w:pStyle w:val="1016"/>
        <w:ind w:firstLine="480"/>
        <w:jc w:val="left"/>
        <w:spacing w:line="500" w:lineRule="exact"/>
        <w:widowControl/>
        <w:rPr>
          <w:rFonts w:ascii="宋体" w:hAnsi="宋体"/>
          <w:color w:val="000000"/>
          <w:sz w:val="24"/>
        </w:rPr>
      </w:pPr>
      <w:r>
        <w:rPr>
          <w:rFonts w:hint="eastAsia" w:ascii="宋体" w:hAnsi="宋体"/>
          <w:color w:val="000000"/>
          <w:sz w:val="24"/>
        </w:rPr>
        <w:t xml:space="preserve">我单位愿意按照招标文件的要求和下面的报价提供所需产品，并保证所供产品质量</w:t>
      </w:r>
      <w:r>
        <w:rPr>
          <w:rFonts w:ascii="宋体" w:hAnsi="宋体"/>
          <w:color w:val="000000"/>
          <w:sz w:val="24"/>
        </w:rPr>
        <w:t xml:space="preserve">。</w:t>
      </w:r>
      <w:r>
        <w:rPr>
          <w:rFonts w:hint="eastAsia" w:ascii="宋体" w:hAnsi="宋体"/>
          <w:color w:val="000000"/>
          <w:sz w:val="24"/>
        </w:rPr>
        <w:t xml:space="preserve">                                                   单位：人民币元</w:t>
      </w:r>
      <w:r>
        <w:rPr>
          <w:rFonts w:ascii="宋体" w:hAnsi="宋体"/>
          <w:color w:val="000000"/>
          <w:sz w:val="24"/>
        </w:rPr>
      </w:r>
      <w:r/>
    </w:p>
    <w:tbl>
      <w:tblPr>
        <w:tblW w:w="107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686"/>
        <w:gridCol w:w="1698"/>
        <w:gridCol w:w="951"/>
        <w:gridCol w:w="1124"/>
        <w:gridCol w:w="1633"/>
        <w:gridCol w:w="1574"/>
        <w:gridCol w:w="1316"/>
      </w:tblGrid>
      <w:tr>
        <w:trPr>
          <w:trHeight w:val="680"/>
        </w:trPr>
        <w:tc>
          <w:tcPr>
            <w:tcW w:w="790" w:type="dxa"/>
            <w:vAlign w:val="center"/>
            <w:textDirection w:val="lrTb"/>
            <w:noWrap w:val="false"/>
          </w:tcPr>
          <w:p>
            <w:pPr>
              <w:pStyle w:val="1016"/>
              <w:jc w:val="center"/>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W w:w="1686" w:type="dxa"/>
            <w:vAlign w:val="center"/>
            <w:textDirection w:val="lrTb"/>
            <w:noWrap w:val="false"/>
          </w:tcPr>
          <w:p>
            <w:pPr>
              <w:pStyle w:val="1016"/>
              <w:jc w:val="center"/>
              <w:rPr>
                <w:rFonts w:ascii="宋体" w:hAnsi="宋体"/>
                <w:b/>
                <w:bCs/>
                <w:color w:val="000000"/>
                <w:szCs w:val="21"/>
              </w:rPr>
            </w:pPr>
            <w:r>
              <w:rPr>
                <w:rFonts w:hint="eastAsia" w:ascii="宋体" w:hAnsi="宋体"/>
                <w:b/>
                <w:bCs/>
                <w:color w:val="000000"/>
                <w:szCs w:val="21"/>
              </w:rPr>
              <w:t xml:space="preserve">名称</w:t>
            </w:r>
            <w:r>
              <w:rPr>
                <w:rFonts w:ascii="宋体" w:hAnsi="宋体"/>
                <w:b/>
                <w:bCs/>
                <w:color w:val="000000"/>
                <w:szCs w:val="21"/>
              </w:rPr>
            </w:r>
            <w:r/>
          </w:p>
        </w:tc>
        <w:tc>
          <w:tcPr>
            <w:tcW w:w="1698" w:type="dxa"/>
            <w:vAlign w:val="center"/>
            <w:textDirection w:val="lrTb"/>
            <w:noWrap w:val="false"/>
          </w:tcPr>
          <w:p>
            <w:pPr>
              <w:pStyle w:val="1016"/>
              <w:jc w:val="center"/>
              <w:rPr>
                <w:rFonts w:ascii="宋体" w:hAnsi="宋体"/>
                <w:b/>
                <w:bCs/>
                <w:color w:val="000000"/>
                <w:szCs w:val="21"/>
              </w:rPr>
            </w:pPr>
            <w:r>
              <w:rPr>
                <w:rFonts w:hint="eastAsia" w:ascii="宋体" w:hAnsi="宋体"/>
                <w:b/>
                <w:bCs/>
                <w:color w:val="000000"/>
                <w:szCs w:val="21"/>
              </w:rPr>
              <w:t xml:space="preserve">技术要求及说明</w:t>
            </w:r>
            <w:r>
              <w:rPr>
                <w:rFonts w:ascii="宋体" w:hAnsi="宋体"/>
                <w:b/>
                <w:bCs/>
                <w:color w:val="000000"/>
                <w:szCs w:val="21"/>
              </w:rPr>
            </w:r>
            <w:r/>
          </w:p>
        </w:tc>
        <w:tc>
          <w:tcPr>
            <w:tcW w:w="951" w:type="dxa"/>
            <w:vAlign w:val="center"/>
            <w:textDirection w:val="lrTb"/>
            <w:noWrap w:val="false"/>
          </w:tcPr>
          <w:p>
            <w:pPr>
              <w:pStyle w:val="1016"/>
              <w:jc w:val="center"/>
              <w:rPr>
                <w:rFonts w:ascii="宋体" w:hAnsi="宋体"/>
                <w:b/>
                <w:bCs/>
                <w:color w:val="000000"/>
                <w:szCs w:val="21"/>
              </w:rPr>
            </w:pPr>
            <w:r>
              <w:rPr>
                <w:rFonts w:hint="eastAsia" w:ascii="宋体" w:hAnsi="宋体"/>
                <w:b/>
                <w:bCs/>
                <w:color w:val="000000"/>
                <w:szCs w:val="21"/>
              </w:rPr>
              <w:t xml:space="preserve">数量</w:t>
            </w:r>
            <w:r>
              <w:rPr>
                <w:rFonts w:ascii="宋体" w:hAnsi="宋体"/>
                <w:b/>
                <w:bCs/>
                <w:color w:val="000000"/>
                <w:szCs w:val="21"/>
              </w:rPr>
            </w:r>
            <w:r/>
          </w:p>
        </w:tc>
        <w:tc>
          <w:tcPr>
            <w:tcW w:w="1124" w:type="dxa"/>
            <w:vAlign w:val="center"/>
            <w:textDirection w:val="lrTb"/>
            <w:noWrap w:val="false"/>
          </w:tcPr>
          <w:p>
            <w:pPr>
              <w:pStyle w:val="1016"/>
              <w:jc w:val="center"/>
              <w:rPr>
                <w:rFonts w:ascii="宋体" w:hAnsi="宋体"/>
                <w:b/>
                <w:bCs/>
                <w:color w:val="000000"/>
                <w:szCs w:val="21"/>
              </w:rPr>
            </w:pPr>
            <w:r>
              <w:rPr>
                <w:rFonts w:hint="eastAsia" w:ascii="宋体" w:hAnsi="宋体"/>
                <w:b/>
                <w:bCs/>
                <w:color w:val="000000"/>
                <w:szCs w:val="21"/>
              </w:rPr>
              <w:t xml:space="preserve">单位</w:t>
            </w:r>
            <w:r>
              <w:rPr>
                <w:rFonts w:ascii="宋体" w:hAnsi="宋体"/>
                <w:b/>
                <w:bCs/>
                <w:color w:val="000000"/>
                <w:szCs w:val="21"/>
              </w:rPr>
            </w:r>
            <w:r/>
          </w:p>
        </w:tc>
        <w:tc>
          <w:tcPr>
            <w:tcW w:w="1633" w:type="dxa"/>
            <w:vAlign w:val="center"/>
            <w:textDirection w:val="lrTb"/>
            <w:noWrap w:val="false"/>
          </w:tcPr>
          <w:p>
            <w:pPr>
              <w:pStyle w:val="1016"/>
              <w:jc w:val="center"/>
              <w:widowControl/>
              <w:rPr>
                <w:rFonts w:ascii="宋体" w:hAnsi="宋体"/>
                <w:b/>
                <w:bCs/>
                <w:color w:val="000000"/>
                <w:szCs w:val="21"/>
              </w:rPr>
            </w:pPr>
            <w:r>
              <w:rPr>
                <w:rFonts w:hint="eastAsia" w:ascii="宋体" w:hAnsi="宋体" w:cs="宋体"/>
                <w:b/>
                <w:bCs/>
                <w:color w:val="000000"/>
                <w:szCs w:val="21"/>
              </w:rPr>
              <w:t xml:space="preserve">单价（元）</w:t>
            </w:r>
            <w:r>
              <w:rPr>
                <w:rFonts w:ascii="宋体" w:hAnsi="宋体"/>
                <w:b/>
                <w:bCs/>
                <w:color w:val="000000"/>
                <w:szCs w:val="21"/>
              </w:rPr>
            </w:r>
            <w:r/>
          </w:p>
        </w:tc>
        <w:tc>
          <w:tcPr>
            <w:tcW w:w="1574" w:type="dxa"/>
            <w:vAlign w:val="center"/>
            <w:textDirection w:val="lrTb"/>
            <w:noWrap w:val="false"/>
          </w:tcPr>
          <w:p>
            <w:pPr>
              <w:pStyle w:val="1016"/>
              <w:jc w:val="center"/>
              <w:widowControl/>
              <w:rPr>
                <w:rFonts w:ascii="宋体" w:hAnsi="宋体"/>
                <w:b/>
                <w:bCs/>
                <w:color w:val="000000"/>
                <w:szCs w:val="21"/>
              </w:rPr>
            </w:pPr>
            <w:r>
              <w:rPr>
                <w:rFonts w:hint="eastAsia" w:ascii="宋体" w:hAnsi="宋体" w:cs="宋体"/>
                <w:b/>
                <w:color w:val="000000"/>
                <w:szCs w:val="21"/>
              </w:rPr>
              <w:t xml:space="preserve">合价（元）</w:t>
            </w:r>
            <w:r>
              <w:rPr>
                <w:rFonts w:ascii="宋体" w:hAnsi="宋体"/>
                <w:b/>
                <w:bCs/>
                <w:color w:val="000000"/>
                <w:szCs w:val="21"/>
              </w:rPr>
            </w:r>
            <w:r/>
          </w:p>
        </w:tc>
        <w:tc>
          <w:tcPr>
            <w:tcW w:w="1316" w:type="dxa"/>
            <w:vAlign w:val="center"/>
            <w:textDirection w:val="lrTb"/>
            <w:noWrap w:val="false"/>
          </w:tcPr>
          <w:p>
            <w:pPr>
              <w:pStyle w:val="1016"/>
              <w:jc w:val="center"/>
              <w:widowControl/>
              <w:rPr>
                <w:rFonts w:ascii="宋体" w:hAnsi="宋体"/>
                <w:b/>
                <w:color w:val="000000"/>
                <w:szCs w:val="21"/>
              </w:rPr>
            </w:pPr>
            <w:r>
              <w:rPr>
                <w:rFonts w:hint="eastAsia" w:ascii="宋体" w:hAnsi="宋体"/>
                <w:b/>
                <w:color w:val="000000"/>
                <w:szCs w:val="21"/>
              </w:rPr>
              <w:t xml:space="preserve">选用品牌</w:t>
            </w:r>
            <w:r>
              <w:rPr>
                <w:rFonts w:ascii="宋体" w:hAnsi="宋体"/>
                <w:b/>
                <w:color w:val="000000"/>
                <w:szCs w:val="21"/>
              </w:rPr>
            </w:r>
            <w:r/>
          </w:p>
          <w:p>
            <w:pPr>
              <w:pStyle w:val="1016"/>
              <w:jc w:val="center"/>
              <w:widowControl/>
              <w:rPr>
                <w:rFonts w:ascii="宋体" w:hAnsi="宋体"/>
                <w:b/>
                <w:bCs/>
                <w:color w:val="000000"/>
                <w:szCs w:val="21"/>
              </w:rPr>
            </w:pPr>
            <w:r>
              <w:rPr>
                <w:rFonts w:hint="eastAsia" w:ascii="宋体" w:hAnsi="宋体"/>
                <w:b/>
                <w:color w:val="000000"/>
                <w:szCs w:val="21"/>
              </w:rPr>
              <w:t xml:space="preserve">及型号</w:t>
            </w:r>
            <w:r>
              <w:rPr>
                <w:rFonts w:ascii="宋体" w:hAnsi="宋体"/>
                <w:b/>
                <w:bCs/>
                <w:color w:val="000000"/>
                <w:szCs w:val="21"/>
              </w:rPr>
            </w:r>
            <w:r/>
          </w:p>
        </w:tc>
      </w:tr>
      <w:tr>
        <w:trPr>
          <w:trHeight w:val="775"/>
        </w:trPr>
        <w:tc>
          <w:tcPr>
            <w:tcW w:w="790" w:type="dxa"/>
            <w:vAlign w:val="center"/>
            <w:textDirection w:val="lrTb"/>
            <w:noWrap w:val="false"/>
          </w:tcPr>
          <w:p>
            <w:pPr>
              <w:pStyle w:val="1016"/>
              <w:jc w:val="center"/>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W w:w="1686" w:type="dxa"/>
            <w:vAlign w:val="center"/>
            <w:textDirection w:val="lrTb"/>
            <w:noWrap w:val="false"/>
          </w:tcPr>
          <w:p>
            <w:pPr>
              <w:pStyle w:val="1016"/>
              <w:jc w:val="center"/>
              <w:widowControl/>
              <w:rPr>
                <w:rFonts w:ascii="宋体" w:hAnsi="宋体" w:cs="宋体"/>
                <w:color w:val="000000"/>
                <w:szCs w:val="21"/>
              </w:rPr>
            </w:pPr>
            <w:r>
              <w:rPr>
                <w:rFonts w:hint="eastAsia" w:ascii="宋体" w:hAnsi="宋体" w:cs="宋体"/>
                <w:color w:val="000000"/>
                <w:szCs w:val="21"/>
                <w:lang w:bidi="ar"/>
              </w:rPr>
              <w:t xml:space="preserve">C型臂X射线机</w:t>
            </w:r>
            <w:r>
              <w:rPr>
                <w:rFonts w:ascii="宋体" w:hAnsi="宋体" w:cs="宋体"/>
                <w:color w:val="000000"/>
                <w:szCs w:val="21"/>
              </w:rPr>
            </w:r>
            <w:r/>
          </w:p>
        </w:tc>
        <w:tc>
          <w:tcPr>
            <w:tcW w:w="1698" w:type="dxa"/>
            <w:vAlign w:val="center"/>
            <w:textDirection w:val="lrTb"/>
            <w:noWrap w:val="false"/>
          </w:tcPr>
          <w:p>
            <w:pPr>
              <w:pStyle w:val="1016"/>
              <w:jc w:val="center"/>
              <w:widowControl/>
              <w:rPr>
                <w:rFonts w:ascii="宋体" w:hAnsi="宋体" w:cs="宋体"/>
                <w:color w:val="000000"/>
                <w:szCs w:val="21"/>
              </w:rPr>
            </w:pPr>
            <w:r>
              <w:rPr>
                <w:rFonts w:hint="eastAsia" w:ascii="宋体" w:hAnsi="宋体" w:cs="宋体"/>
                <w:color w:val="000000"/>
                <w:szCs w:val="21"/>
              </w:rPr>
              <w:t xml:space="preserve">详见技术参数要求及相关说明</w:t>
            </w:r>
            <w:r>
              <w:rPr>
                <w:rFonts w:ascii="宋体" w:hAnsi="宋体" w:cs="宋体"/>
                <w:color w:val="000000"/>
                <w:szCs w:val="21"/>
              </w:rPr>
            </w:r>
            <w:r/>
          </w:p>
        </w:tc>
        <w:tc>
          <w:tcPr>
            <w:tcW w:w="951" w:type="dxa"/>
            <w:vAlign w:val="center"/>
            <w:textDirection w:val="lrTb"/>
            <w:noWrap w:val="false"/>
          </w:tcPr>
          <w:p>
            <w:pPr>
              <w:pStyle w:val="1016"/>
              <w:jc w:val="center"/>
              <w:widowControl/>
              <w:rPr>
                <w:rFonts w:ascii="宋体" w:hAnsi="宋体" w:cs="宋体"/>
                <w:color w:val="000000"/>
                <w:szCs w:val="21"/>
              </w:rPr>
            </w:pPr>
            <w:r>
              <w:rPr>
                <w:rFonts w:ascii="宋体" w:hAnsi="宋体" w:cs="宋体"/>
                <w:color w:val="000000"/>
                <w:szCs w:val="21"/>
                <w:lang w:bidi="ar"/>
              </w:rPr>
              <w:t xml:space="preserve">1</w:t>
            </w:r>
            <w:r>
              <w:rPr>
                <w:rFonts w:ascii="宋体" w:hAnsi="宋体" w:cs="宋体"/>
                <w:color w:val="000000"/>
                <w:szCs w:val="21"/>
              </w:rPr>
            </w:r>
            <w:r/>
          </w:p>
        </w:tc>
        <w:tc>
          <w:tcPr>
            <w:tcW w:w="1124" w:type="dxa"/>
            <w:vAlign w:val="center"/>
            <w:textDirection w:val="lrTb"/>
            <w:noWrap w:val="false"/>
          </w:tcPr>
          <w:p>
            <w:pPr>
              <w:pStyle w:val="1016"/>
              <w:jc w:val="center"/>
              <w:widowControl/>
              <w:rPr>
                <w:rFonts w:ascii="宋体" w:hAnsi="宋体" w:cs="宋体"/>
                <w:color w:val="000000"/>
                <w:szCs w:val="21"/>
              </w:rPr>
            </w:pPr>
            <w:r>
              <w:rPr>
                <w:rFonts w:hint="eastAsia" w:ascii="宋体" w:hAnsi="宋体" w:cs="宋体"/>
                <w:color w:val="000000"/>
                <w:szCs w:val="21"/>
                <w:lang w:bidi="ar"/>
              </w:rPr>
              <w:t xml:space="preserve">台</w:t>
            </w:r>
            <w:r>
              <w:rPr>
                <w:rFonts w:ascii="宋体" w:hAnsi="宋体" w:cs="宋体"/>
                <w:color w:val="000000"/>
                <w:szCs w:val="21"/>
              </w:rPr>
            </w:r>
            <w:r/>
          </w:p>
        </w:tc>
        <w:tc>
          <w:tcPr>
            <w:tcW w:w="1633" w:type="dxa"/>
            <w:vAlign w:val="center"/>
            <w:textDirection w:val="lrTb"/>
            <w:noWrap w:val="false"/>
          </w:tcPr>
          <w:p>
            <w:pPr>
              <w:pStyle w:val="1016"/>
              <w:jc w:val="center"/>
              <w:rPr>
                <w:rFonts w:ascii="宋体" w:hAnsi="宋体" w:cs="宋体"/>
                <w:color w:val="000000"/>
                <w:szCs w:val="21"/>
              </w:rPr>
            </w:pPr>
            <w:r>
              <w:rPr>
                <w:rFonts w:ascii="宋体" w:hAnsi="宋体" w:cs="宋体"/>
                <w:color w:val="000000"/>
                <w:szCs w:val="21"/>
              </w:rPr>
            </w:r>
            <w:r/>
          </w:p>
        </w:tc>
        <w:tc>
          <w:tcPr>
            <w:tcW w:w="1574" w:type="dxa"/>
            <w:vAlign w:val="center"/>
            <w:textDirection w:val="lrTb"/>
            <w:noWrap w:val="false"/>
          </w:tcPr>
          <w:p>
            <w:pPr>
              <w:pStyle w:val="1016"/>
              <w:jc w:val="center"/>
              <w:rPr>
                <w:rFonts w:ascii="宋体" w:hAnsi="宋体" w:cs="宋体"/>
                <w:color w:val="000000"/>
                <w:szCs w:val="21"/>
              </w:rPr>
            </w:pPr>
            <w:r>
              <w:rPr>
                <w:rFonts w:ascii="宋体" w:hAnsi="宋体" w:cs="宋体"/>
                <w:color w:val="000000"/>
                <w:szCs w:val="21"/>
              </w:rPr>
            </w:r>
            <w:r/>
          </w:p>
        </w:tc>
        <w:tc>
          <w:tcPr>
            <w:tcW w:w="1316" w:type="dxa"/>
            <w:vAlign w:val="center"/>
            <w:textDirection w:val="lrTb"/>
            <w:noWrap w:val="false"/>
          </w:tcPr>
          <w:p>
            <w:pPr>
              <w:pStyle w:val="1016"/>
              <w:jc w:val="center"/>
              <w:rPr>
                <w:rFonts w:ascii="宋体" w:hAnsi="宋体" w:cs="宋体"/>
                <w:color w:val="000000"/>
                <w:szCs w:val="21"/>
              </w:rPr>
            </w:pPr>
            <w:r>
              <w:rPr>
                <w:rFonts w:ascii="宋体" w:hAnsi="宋体" w:cs="宋体"/>
                <w:color w:val="000000"/>
                <w:szCs w:val="21"/>
              </w:rPr>
            </w:r>
            <w:r/>
          </w:p>
        </w:tc>
      </w:tr>
      <w:tr>
        <w:trPr>
          <w:trHeight w:val="957"/>
        </w:trPr>
        <w:tc>
          <w:tcPr>
            <w:tcW w:w="790" w:type="dxa"/>
            <w:vAlign w:val="center"/>
            <w:textDirection w:val="lrTb"/>
            <w:noWrap w:val="false"/>
          </w:tcPr>
          <w:p>
            <w:pPr>
              <w:pStyle w:val="1016"/>
              <w:jc w:val="center"/>
              <w:widowControl/>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r>
            <w:r/>
          </w:p>
        </w:tc>
        <w:tc>
          <w:tcPr>
            <w:tcW w:w="1686" w:type="dxa"/>
            <w:vAlign w:val="center"/>
            <w:textDirection w:val="lrTb"/>
            <w:noWrap w:val="false"/>
          </w:tcPr>
          <w:p>
            <w:pPr>
              <w:pStyle w:val="1016"/>
              <w:jc w:val="center"/>
              <w:widowControl/>
              <w:rPr>
                <w:rFonts w:ascii="宋体" w:hAnsi="宋体" w:cs="宋体"/>
                <w:color w:val="000000"/>
                <w:szCs w:val="21"/>
                <w:lang w:bidi="ar"/>
              </w:rPr>
            </w:pPr>
            <w:r>
              <w:rPr>
                <w:rFonts w:hint="eastAsia" w:ascii="宋体" w:hAnsi="宋体" w:cs="宋体"/>
                <w:color w:val="000000"/>
                <w:szCs w:val="21"/>
                <w:lang w:bidi="ar"/>
              </w:rPr>
              <w:t xml:space="preserve">招标代理服务费</w:t>
            </w:r>
            <w:r>
              <w:rPr>
                <w:rFonts w:ascii="宋体" w:hAnsi="宋体" w:cs="宋体"/>
                <w:color w:val="000000"/>
                <w:szCs w:val="21"/>
                <w:lang w:bidi="ar"/>
              </w:rPr>
            </w:r>
            <w:r/>
          </w:p>
        </w:tc>
        <w:tc>
          <w:tcPr>
            <w:tcW w:w="1698" w:type="dxa"/>
            <w:vAlign w:val="center"/>
            <w:textDirection w:val="lrTb"/>
            <w:noWrap w:val="false"/>
          </w:tcPr>
          <w:p>
            <w:pPr>
              <w:pStyle w:val="1016"/>
              <w:jc w:val="center"/>
              <w:widowControl/>
              <w:rPr>
                <w:rFonts w:ascii="宋体" w:hAnsi="宋体" w:cs="宋体"/>
                <w:color w:val="000000"/>
                <w:szCs w:val="21"/>
              </w:rPr>
            </w:pPr>
            <w:r>
              <w:rPr>
                <w:rFonts w:hint="eastAsia" w:ascii="宋体" w:hAnsi="宋体" w:cs="宋体"/>
                <w:color w:val="000000"/>
                <w:szCs w:val="21"/>
              </w:rPr>
              <w:t xml:space="preserve">此项费用已纳入采购预算，由中标方支付；为不可竞争费用。</w:t>
            </w:r>
            <w:r>
              <w:rPr>
                <w:rFonts w:ascii="宋体" w:hAnsi="宋体" w:cs="宋体"/>
                <w:color w:val="000000"/>
                <w:szCs w:val="21"/>
              </w:rPr>
            </w:r>
            <w:r/>
          </w:p>
        </w:tc>
        <w:tc>
          <w:tcPr>
            <w:tcW w:w="951" w:type="dxa"/>
            <w:vAlign w:val="center"/>
            <w:textDirection w:val="lrTb"/>
            <w:noWrap w:val="false"/>
          </w:tcPr>
          <w:p>
            <w:pPr>
              <w:pStyle w:val="1016"/>
              <w:jc w:val="center"/>
              <w:widowControl/>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r>
            <w:r/>
          </w:p>
        </w:tc>
        <w:tc>
          <w:tcPr>
            <w:tcW w:w="1124" w:type="dxa"/>
            <w:vAlign w:val="center"/>
            <w:textDirection w:val="lrTb"/>
            <w:noWrap w:val="false"/>
          </w:tcPr>
          <w:p>
            <w:pPr>
              <w:pStyle w:val="1016"/>
              <w:jc w:val="center"/>
              <w:widowControl/>
              <w:rPr>
                <w:rFonts w:ascii="宋体" w:hAnsi="宋体" w:cs="宋体"/>
                <w:color w:val="000000"/>
                <w:szCs w:val="21"/>
                <w:lang w:bidi="ar"/>
              </w:rPr>
            </w:pPr>
            <w:r>
              <w:rPr>
                <w:rFonts w:hint="eastAsia" w:ascii="宋体" w:hAnsi="宋体" w:cs="宋体"/>
                <w:color w:val="000000"/>
                <w:szCs w:val="21"/>
                <w:lang w:bidi="ar"/>
              </w:rPr>
              <w:t xml:space="preserve">项</w:t>
            </w:r>
            <w:r>
              <w:rPr>
                <w:rFonts w:ascii="宋体" w:hAnsi="宋体" w:cs="宋体"/>
                <w:color w:val="000000"/>
                <w:szCs w:val="21"/>
                <w:lang w:bidi="ar"/>
              </w:rPr>
            </w:r>
            <w:r/>
          </w:p>
        </w:tc>
        <w:tc>
          <w:tcPr>
            <w:tcW w:w="1633" w:type="dxa"/>
            <w:vAlign w:val="center"/>
            <w:textDirection w:val="lrTb"/>
            <w:noWrap w:val="false"/>
          </w:tcPr>
          <w:p>
            <w:pPr>
              <w:pStyle w:val="1016"/>
              <w:jc w:val="center"/>
              <w:rPr>
                <w:rFonts w:ascii="宋体" w:hAnsi="宋体" w:cs="宋体"/>
                <w:color w:val="000000"/>
                <w:szCs w:val="21"/>
              </w:rPr>
            </w:pPr>
            <w:r>
              <w:rPr>
                <w:rFonts w:hint="eastAsia" w:ascii="宋体" w:hAnsi="宋体"/>
                <w:bCs/>
                <w:color w:val="000000"/>
                <w:sz w:val="24"/>
              </w:rPr>
              <w:t xml:space="preserve">12500</w:t>
            </w:r>
            <w:r>
              <w:rPr>
                <w:rFonts w:ascii="宋体" w:hAnsi="宋体" w:cs="宋体"/>
                <w:color w:val="000000"/>
                <w:szCs w:val="21"/>
              </w:rPr>
            </w:r>
            <w:r/>
          </w:p>
        </w:tc>
        <w:tc>
          <w:tcPr>
            <w:tcW w:w="1574" w:type="dxa"/>
            <w:vAlign w:val="center"/>
            <w:textDirection w:val="lrTb"/>
            <w:noWrap w:val="false"/>
          </w:tcPr>
          <w:p>
            <w:pPr>
              <w:pStyle w:val="1016"/>
              <w:jc w:val="center"/>
              <w:rPr>
                <w:rFonts w:ascii="宋体" w:hAnsi="宋体" w:cs="宋体"/>
                <w:color w:val="000000"/>
                <w:szCs w:val="21"/>
              </w:rPr>
            </w:pPr>
            <w:r>
              <w:rPr>
                <w:rFonts w:ascii="宋体" w:hAnsi="宋体" w:cs="宋体"/>
                <w:color w:val="000000"/>
                <w:szCs w:val="21"/>
              </w:rPr>
            </w:r>
            <w:r/>
          </w:p>
        </w:tc>
        <w:tc>
          <w:tcPr>
            <w:tcW w:w="1316" w:type="dxa"/>
            <w:vAlign w:val="center"/>
            <w:textDirection w:val="lrTb"/>
            <w:noWrap w:val="false"/>
          </w:tcPr>
          <w:p>
            <w:pPr>
              <w:pStyle w:val="1016"/>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r>
      <w:tr>
        <w:trPr>
          <w:trHeight w:val="1158"/>
        </w:trPr>
        <w:tc>
          <w:tcPr>
            <w:gridSpan w:val="3"/>
            <w:tcW w:w="4174" w:type="dxa"/>
            <w:vAlign w:val="center"/>
            <w:textDirection w:val="lrTb"/>
            <w:noWrap w:val="false"/>
          </w:tcPr>
          <w:p>
            <w:pPr>
              <w:pStyle w:val="1016"/>
              <w:jc w:val="center"/>
              <w:spacing w:line="360" w:lineRule="exact"/>
              <w:widowControl/>
              <w:rPr>
                <w:rFonts w:ascii="宋体" w:hAnsi="宋体" w:cs="宋体"/>
                <w:color w:val="000000"/>
                <w:szCs w:val="21"/>
              </w:rPr>
            </w:pPr>
            <w:r>
              <w:rPr>
                <w:rFonts w:hint="eastAsia" w:ascii="宋体" w:hAnsi="宋体" w:cs="宋体"/>
                <w:color w:val="000000"/>
                <w:szCs w:val="21"/>
              </w:rPr>
              <w:t xml:space="preserve">投标报价（1-2项合价）</w:t>
            </w:r>
            <w:r>
              <w:rPr>
                <w:rFonts w:ascii="宋体" w:hAnsi="宋体" w:cs="宋体"/>
                <w:color w:val="000000"/>
                <w:szCs w:val="21"/>
              </w:rPr>
            </w:r>
            <w:r/>
          </w:p>
          <w:p>
            <w:pPr>
              <w:pStyle w:val="1016"/>
              <w:jc w:val="center"/>
              <w:spacing w:line="360" w:lineRule="exact"/>
              <w:widowControl/>
              <w:rPr>
                <w:rFonts w:ascii="宋体" w:hAnsi="宋体" w:cs="宋体"/>
                <w:color w:val="000000"/>
                <w:szCs w:val="21"/>
              </w:rPr>
            </w:pPr>
            <w:r>
              <w:rPr>
                <w:rFonts w:hint="eastAsia" w:ascii="宋体" w:hAnsi="宋体" w:cs="宋体"/>
                <w:color w:val="000000"/>
                <w:szCs w:val="21"/>
              </w:rPr>
              <w:t xml:space="preserve">（与开标一览表一致）</w:t>
            </w:r>
            <w:r>
              <w:rPr>
                <w:rFonts w:ascii="宋体" w:hAnsi="宋体" w:cs="宋体"/>
                <w:color w:val="000000"/>
                <w:szCs w:val="21"/>
              </w:rPr>
            </w:r>
            <w:r/>
          </w:p>
        </w:tc>
        <w:tc>
          <w:tcPr>
            <w:gridSpan w:val="5"/>
            <w:tcW w:w="6598" w:type="dxa"/>
            <w:vAlign w:val="center"/>
            <w:textDirection w:val="lrTb"/>
            <w:noWrap w:val="false"/>
          </w:tcPr>
          <w:p>
            <w:pPr>
              <w:pStyle w:val="1016"/>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16"/>
              <w:jc w:val="left"/>
              <w:spacing w:line="360" w:lineRule="exact"/>
              <w:widowControl/>
              <w:rPr>
                <w:rFonts w:ascii="宋体" w:hAnsi="宋体" w:cs="宋体"/>
                <w:color w:val="000000"/>
                <w:szCs w:val="21"/>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rPr>
            </w:r>
            <w:r/>
          </w:p>
        </w:tc>
      </w:tr>
    </w:tbl>
    <w:p>
      <w:pPr>
        <w:pStyle w:val="1235"/>
        <w:spacing w:before="0" w:after="0" w:line="480" w:lineRule="exact"/>
        <w:rPr>
          <w:rFonts w:hAnsi="宋体"/>
          <w:color w:val="000000"/>
        </w:rPr>
      </w:pPr>
      <w:r>
        <w:rPr>
          <w:rFonts w:hint="eastAsia"/>
          <w:color w:val="000000"/>
        </w:rPr>
        <w:t xml:space="preserve">注：</w:t>
      </w:r>
      <w:r>
        <w:rPr>
          <w:rFonts w:hint="eastAsia" w:hAnsi="宋体"/>
          <w:color w:val="000000"/>
        </w:rPr>
        <w:t xml:space="preserve">1.</w:t>
      </w:r>
      <w:r>
        <w:rPr>
          <w:rFonts w:hAnsi="宋体"/>
          <w:color w:val="000000"/>
        </w:rPr>
        <w:t xml:space="preserve"> </w:t>
      </w:r>
      <w:r>
        <w:rPr>
          <w:rFonts w:hint="eastAsia" w:hAnsi="宋体"/>
          <w:color w:val="000000"/>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Ansi="宋体"/>
          <w:color w:val="000000"/>
        </w:rPr>
      </w:r>
      <w:r/>
    </w:p>
    <w:p>
      <w:pPr>
        <w:pStyle w:val="1235"/>
        <w:ind w:firstLine="470"/>
        <w:spacing w:before="0" w:after="0" w:line="480" w:lineRule="exact"/>
        <w:rPr>
          <w:b/>
          <w:color w:val="000000"/>
        </w:rPr>
      </w:pPr>
      <w:r>
        <w:rPr>
          <w:rFonts w:hint="eastAsia"/>
          <w:b/>
          <w:color w:val="000000"/>
        </w:rPr>
        <w:t xml:space="preserve">2.</w:t>
      </w:r>
      <w:r>
        <w:rPr>
          <w:b/>
          <w:color w:val="000000"/>
        </w:rPr>
        <w:t xml:space="preserve"> </w:t>
      </w:r>
      <w:r>
        <w:rPr>
          <w:rFonts w:hint="eastAsia" w:hAnsi="宋体" w:cs="宋体"/>
          <w:b/>
          <w:color w:val="000000"/>
        </w:rPr>
        <w:t xml:space="preserve">本项目采购预算为150万元，高于采购预算的作无效标论处。</w:t>
      </w:r>
      <w:r>
        <w:rPr>
          <w:b/>
          <w:color w:val="000000"/>
        </w:rPr>
      </w:r>
      <w:r/>
    </w:p>
    <w:p>
      <w:pPr>
        <w:pStyle w:val="1016"/>
        <w:ind w:firstLine="420"/>
        <w:jc w:val="left"/>
        <w:spacing w:line="480" w:lineRule="exact"/>
        <w:rPr>
          <w:rFonts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rPr>
          <w:rFonts w:ascii="宋体" w:hAnsi="宋体"/>
          <w:color w:val="000000"/>
          <w:sz w:val="24"/>
        </w:rPr>
      </w:r>
      <w:r/>
    </w:p>
    <w:p>
      <w:pPr>
        <w:pStyle w:val="1016"/>
        <w:ind w:firstLine="480"/>
        <w:jc w:val="left"/>
        <w:spacing w:line="480" w:lineRule="exact"/>
        <w:rPr>
          <w:rFonts w:ascii="宋体" w:hAnsi="宋体"/>
          <w:color w:val="000000"/>
          <w:sz w:val="24"/>
        </w:rPr>
      </w:pPr>
      <w:r>
        <w:rPr>
          <w:rFonts w:ascii="宋体" w:hAnsi="宋体"/>
          <w:color w:val="000000"/>
          <w:sz w:val="24"/>
        </w:rPr>
      </w:r>
      <w:r/>
    </w:p>
    <w:p>
      <w:pPr>
        <w:pStyle w:val="1016"/>
        <w:ind w:firstLine="480"/>
        <w:jc w:val="left"/>
        <w:spacing w:line="480" w:lineRule="exact"/>
        <w:rPr>
          <w:rFonts w:ascii="宋体" w:hAnsi="宋体"/>
          <w:color w:val="000000"/>
          <w:sz w:val="24"/>
        </w:rPr>
      </w:pPr>
      <w:r>
        <w:rPr>
          <w:rFonts w:hint="eastAsia" w:ascii="宋体" w:hAnsi="宋体"/>
          <w:color w:val="000000"/>
          <w:sz w:val="24"/>
        </w:rPr>
        <w:t xml:space="preserve">投标方：（单位盖章）</w:t>
      </w:r>
      <w:r>
        <w:rPr>
          <w:rFonts w:ascii="宋体" w:hAnsi="宋体"/>
          <w:color w:val="000000"/>
          <w:sz w:val="24"/>
        </w:rPr>
      </w:r>
      <w:r/>
    </w:p>
    <w:p>
      <w:pPr>
        <w:pStyle w:val="1016"/>
        <w:ind w:firstLine="480"/>
        <w:jc w:val="left"/>
        <w:spacing w:line="480" w:lineRule="exact"/>
        <w:rPr>
          <w:rFonts w:ascii="宋体" w:hAnsi="宋体"/>
          <w:color w:val="000000"/>
          <w:sz w:val="24"/>
        </w:rPr>
      </w:pPr>
      <w:r>
        <w:rPr>
          <w:rFonts w:ascii="宋体" w:hAnsi="宋体"/>
          <w:color w:val="000000"/>
          <w:sz w:val="24"/>
        </w:rPr>
      </w:r>
      <w:r/>
    </w:p>
    <w:p>
      <w:pPr>
        <w:pStyle w:val="1016"/>
        <w:ind w:firstLine="480"/>
        <w:jc w:val="left"/>
        <w:spacing w:line="480" w:lineRule="exact"/>
        <w:rPr>
          <w:rFonts w:ascii="宋体" w:hAnsi="宋体"/>
          <w:color w:val="000000"/>
          <w:sz w:val="24"/>
        </w:rPr>
      </w:pPr>
      <w:r>
        <w:rPr>
          <w:rFonts w:ascii="宋体" w:hAnsi="宋体"/>
          <w:color w:val="000000"/>
          <w:sz w:val="24"/>
        </w:rPr>
      </w:r>
      <w:r/>
    </w:p>
    <w:p>
      <w:pPr>
        <w:pStyle w:val="1016"/>
        <w:ind w:firstLine="480"/>
        <w:jc w:val="left"/>
        <w:spacing w:line="480" w:lineRule="exact"/>
        <w:rPr>
          <w:rFonts w:ascii="宋体" w:hAnsi="宋体"/>
          <w:color w:val="000000"/>
          <w:sz w:val="24"/>
        </w:rPr>
      </w:pPr>
      <w:r>
        <w:rPr>
          <w:rFonts w:hint="eastAsia" w:ascii="宋体" w:hAnsi="宋体"/>
          <w:color w:val="000000"/>
          <w:sz w:val="24"/>
        </w:rPr>
        <w:t xml:space="preserve">法定代表人或授权委托人：（签字或盖章） </w:t>
      </w:r>
      <w:r>
        <w:rPr>
          <w:rFonts w:ascii="宋体" w:hAnsi="宋体"/>
          <w:color w:val="000000"/>
          <w:sz w:val="24"/>
        </w:rPr>
      </w:r>
      <w:r/>
    </w:p>
    <w:p>
      <w:pPr>
        <w:pStyle w:val="1016"/>
        <w:jc w:val="left"/>
        <w:spacing w:line="480" w:lineRule="exact"/>
        <w:rPr>
          <w:rFonts w:ascii="宋体" w:hAnsi="宋体"/>
          <w:color w:val="000000"/>
          <w:sz w:val="24"/>
        </w:rPr>
      </w:pPr>
      <w:r>
        <w:rPr>
          <w:rFonts w:ascii="宋体" w:hAnsi="宋体"/>
          <w:color w:val="000000"/>
          <w:sz w:val="24"/>
        </w:rPr>
      </w:r>
      <w:r/>
    </w:p>
    <w:p>
      <w:pPr>
        <w:pStyle w:val="1016"/>
        <w:jc w:val="left"/>
        <w:spacing w:line="480" w:lineRule="exact"/>
        <w:rPr>
          <w:rFonts w:ascii="宋体" w:hAnsi="宋体"/>
          <w:color w:val="000000"/>
          <w:sz w:val="24"/>
        </w:rPr>
      </w:pPr>
      <w:r>
        <w:rPr>
          <w:rFonts w:ascii="宋体" w:hAnsi="宋体"/>
          <w:color w:val="000000"/>
          <w:sz w:val="24"/>
        </w:rPr>
      </w:r>
      <w:r/>
    </w:p>
    <w:p>
      <w:pPr>
        <w:pStyle w:val="1016"/>
        <w:jc w:val="right"/>
        <w:spacing w:line="48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16"/>
        <w:jc w:val="center"/>
        <w:spacing w:line="480" w:lineRule="exact"/>
        <w:rPr>
          <w:rFonts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sz w:val="24"/>
        </w:rPr>
      </w:r>
      <w:r/>
    </w:p>
    <w:p>
      <w:pPr>
        <w:pStyle w:val="1016"/>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（十四）</w:t>
      </w:r>
      <w:r>
        <w:rPr>
          <w:rFonts w:hint="eastAsia" w:ascii="宋体" w:hAnsi="宋体"/>
          <w:b/>
          <w:color w:val="000000"/>
          <w:sz w:val="36"/>
          <w:szCs w:val="36"/>
        </w:rPr>
        <w:t xml:space="preserve">技术响应表</w:t>
      </w:r>
      <w:r>
        <w:rPr>
          <w:rFonts w:ascii="宋体" w:hAnsi="宋体"/>
          <w:b/>
          <w:color w:val="000000"/>
          <w:sz w:val="36"/>
          <w:szCs w:val="36"/>
        </w:rPr>
      </w:r>
      <w:r/>
    </w:p>
    <w:tbl>
      <w:tblPr>
        <w:tblW w:w="92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trPr>
        <w:tc>
          <w:tcPr>
            <w:tcW w:w="782"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t xml:space="preserve">序号</w:t>
            </w:r>
            <w:r/>
          </w:p>
        </w:tc>
        <w:tc>
          <w:tcPr>
            <w:tcW w:w="2587" w:type="dxa"/>
            <w:vAlign w:val="center"/>
            <w:textDirection w:val="lrTb"/>
            <w:noWrap w:val="false"/>
          </w:tcPr>
          <w:p>
            <w:pPr>
              <w:pStyle w:val="1016"/>
              <w:jc w:val="center"/>
              <w:spacing w:line="480" w:lineRule="exact"/>
              <w:rPr>
                <w:rFonts w:ascii="宋体" w:hAnsi="宋体"/>
                <w:color w:val="000000"/>
                <w:sz w:val="24"/>
              </w:rPr>
            </w:pPr>
            <w:r>
              <w:rPr>
                <w:rFonts w:hint="eastAsia" w:ascii="宋体" w:hAnsi="宋体"/>
                <w:color w:val="000000"/>
                <w:sz w:val="24"/>
              </w:rPr>
              <w:t xml:space="preserve">项目内容</w:t>
            </w: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p>
        </w:tc>
        <w:tc>
          <w:tcPr>
            <w:tcW w:w="2268" w:type="dxa"/>
            <w:vAlign w:val="center"/>
            <w:textDirection w:val="lrTb"/>
            <w:noWrap w:val="false"/>
          </w:tcPr>
          <w:p>
            <w:pPr>
              <w:pStyle w:val="1016"/>
              <w:jc w:val="center"/>
              <w:rPr>
                <w:rFonts w:ascii="宋体" w:hAnsi="宋体"/>
                <w:color w:val="000000"/>
                <w:sz w:val="24"/>
              </w:rPr>
            </w:pPr>
            <w:r>
              <w:rPr>
                <w:rFonts w:hint="eastAsia" w:ascii="宋体" w:hAnsi="宋体"/>
                <w:color w:val="000000"/>
                <w:sz w:val="24"/>
              </w:rPr>
              <w:t xml:space="preserve">投标技术指标（不得完全复制，并且必须逐条对应招标文件技术要求）</w:t>
            </w:r>
            <w:r>
              <w:rPr>
                <w:rFonts w:ascii="宋体" w:hAnsi="宋体"/>
                <w:color w:val="000000"/>
                <w:sz w:val="24"/>
              </w:rPr>
            </w:r>
            <w:r/>
          </w:p>
        </w:tc>
        <w:tc>
          <w:tcPr>
            <w:tcW w:w="1383" w:type="dxa"/>
            <w:vAlign w:val="center"/>
            <w:textDirection w:val="lrTb"/>
            <w:noWrap w:val="false"/>
          </w:tcPr>
          <w:p>
            <w:pPr>
              <w:pStyle w:val="1016"/>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W w:w="782"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16"/>
              <w:jc w:val="center"/>
              <w:spacing w:line="480" w:lineRule="exact"/>
              <w:rPr>
                <w:rFonts w:ascii="宋体" w:hAnsi="宋体"/>
                <w:color w:val="000000"/>
                <w:sz w:val="24"/>
              </w:rPr>
            </w:pPr>
            <w:r>
              <w:rPr>
                <w:rFonts w:ascii="宋体" w:hAnsi="宋体"/>
                <w:color w:val="000000"/>
                <w:sz w:val="24"/>
              </w:rPr>
            </w:r>
            <w:r/>
          </w:p>
        </w:tc>
      </w:tr>
    </w:tbl>
    <w:p>
      <w:pPr>
        <w:pStyle w:val="1016"/>
        <w:jc w:val="left"/>
        <w:spacing w:line="480" w:lineRule="exact"/>
        <w:widowControl/>
        <w:rPr>
          <w:rFonts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)必须在此表体现；投标技术参数不得低于招标文件要求的技术参数，</w:t>
      </w:r>
      <w:r>
        <w:rPr>
          <w:rFonts w:hint="eastAsia" w:ascii="宋体" w:hAnsi="宋体" w:cs="宋体"/>
          <w:b/>
          <w:bCs/>
          <w:color w:val="000000"/>
          <w:sz w:val="24"/>
        </w:rPr>
        <w:t xml:space="preserve">未填写技术参数及达不到技术参数要求的根据评分标准作相应处理。</w:t>
      </w:r>
      <w:r>
        <w:rPr>
          <w:rFonts w:ascii="宋体"/>
          <w:b/>
          <w:bCs/>
          <w:color w:val="000000"/>
          <w:spacing w:val="-2"/>
          <w:sz w:val="24"/>
        </w:rPr>
      </w:r>
      <w:r/>
    </w:p>
    <w:p>
      <w:pPr>
        <w:pStyle w:val="1016"/>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1016"/>
        <w:jc w:val="left"/>
        <w:spacing w:line="460" w:lineRule="exact"/>
        <w:widowControl/>
        <w:rPr>
          <w:color w:val="000000"/>
          <w:sz w:val="24"/>
        </w:rPr>
      </w:pPr>
      <w:r>
        <w:rPr>
          <w:color w:val="000000"/>
          <w:sz w:val="24"/>
        </w:rPr>
      </w:r>
      <w:r/>
    </w:p>
    <w:p>
      <w:pPr>
        <w:pStyle w:val="1016"/>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1016"/>
        <w:ind w:firstLine="480"/>
        <w:spacing w:before="100" w:beforeAutospacing="1" w:after="100" w:afterAutospacing="1" w:line="460" w:lineRule="exact"/>
        <w:rPr>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color w:val="000000"/>
          <w:sz w:val="24"/>
        </w:rPr>
      </w:r>
      <w:r/>
    </w:p>
    <w:p>
      <w:pPr>
        <w:pStyle w:val="1016"/>
        <w:spacing w:line="460" w:lineRule="exact"/>
        <w:rPr>
          <w:color w:val="000000"/>
          <w:sz w:val="24"/>
        </w:rPr>
      </w:pPr>
      <w:r>
        <w:rPr>
          <w:rFonts w:hint="eastAsia"/>
          <w:color w:val="000000"/>
          <w:sz w:val="24"/>
        </w:rPr>
        <w:t xml:space="preserve">                                                       年    月    日   </w:t>
      </w:r>
      <w:r>
        <w:rPr>
          <w:color w:val="000000"/>
          <w:sz w:val="24"/>
        </w:rPr>
      </w:r>
      <w:r/>
    </w:p>
    <w:p>
      <w:pPr>
        <w:pStyle w:val="1193"/>
        <w:ind w:firstLine="480"/>
        <w:rPr>
          <w:color w:val="000000"/>
        </w:rPr>
      </w:pPr>
      <w:r>
        <w:rPr>
          <w:color w:val="000000"/>
        </w:rPr>
      </w:r>
      <w:r/>
    </w:p>
    <w:p>
      <w:pPr>
        <w:pStyle w:val="1157"/>
        <w:ind w:firstLine="480"/>
        <w:rPr>
          <w:color w:val="000000"/>
          <w:sz w:val="24"/>
        </w:rPr>
      </w:pPr>
      <w:r>
        <w:rPr>
          <w:color w:val="000000"/>
          <w:sz w:val="24"/>
        </w:rPr>
      </w:r>
      <w:r/>
    </w:p>
    <w:p>
      <w:pPr>
        <w:pStyle w:val="1157"/>
        <w:ind w:firstLine="480"/>
        <w:rPr>
          <w:color w:val="000000"/>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rPr>
      </w:r>
      <w:r/>
    </w:p>
    <w:p>
      <w:pPr>
        <w:pStyle w:val="1016"/>
        <w:jc w:val="center"/>
        <w:spacing w:line="480" w:lineRule="exact"/>
        <w:rPr>
          <w:rFonts w:ascii="宋体" w:hAnsi="宋体"/>
          <w:color w:val="000000"/>
          <w:sz w:val="36"/>
          <w:szCs w:val="36"/>
        </w:rPr>
      </w:pPr>
      <w:r>
        <w:rPr>
          <w:rFonts w:hint="eastAsia" w:ascii="宋体" w:hAnsi="宋体"/>
          <w:b/>
          <w:color w:val="000000"/>
          <w:sz w:val="36"/>
        </w:rPr>
        <w:t xml:space="preserve">（十五）</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1016"/>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1016"/>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top"/>
            <w:textDirection w:val="lrTb"/>
            <w:noWrap w:val="false"/>
          </w:tcPr>
          <w:p>
            <w:pPr>
              <w:pStyle w:val="1016"/>
              <w:jc w:val="left"/>
              <w:spacing w:line="400" w:lineRule="exact"/>
              <w:rPr>
                <w:rFonts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ascii="宋体" w:hAnsi="宋体"/>
                <w:b/>
                <w:bCs/>
                <w:color w:val="000000"/>
                <w:sz w:val="24"/>
              </w:rPr>
            </w:r>
            <w:r/>
          </w:p>
          <w:p>
            <w:pPr>
              <w:pStyle w:val="1016"/>
              <w:jc w:val="left"/>
              <w:spacing w:line="400" w:lineRule="exact"/>
              <w:rPr>
                <w:rFonts w:ascii="宋体" w:hAnsi="宋体"/>
                <w:bCs/>
                <w:color w:val="000000"/>
                <w:sz w:val="24"/>
              </w:rPr>
            </w:pPr>
            <w:r>
              <w:rPr>
                <w:rFonts w:hint="eastAsia" w:ascii="宋体" w:hAnsi="宋体"/>
                <w:bCs/>
                <w:color w:val="000000"/>
                <w:sz w:val="24"/>
              </w:rPr>
              <w:t xml:space="preserve">2. 中标单位自行承担运输</w:t>
            </w:r>
            <w:r>
              <w:rPr>
                <w:rFonts w:ascii="宋体" w:hAnsi="宋体"/>
                <w:bCs/>
                <w:color w:val="000000"/>
                <w:sz w:val="24"/>
              </w:rPr>
              <w:t xml:space="preserve">和</w:t>
            </w:r>
            <w:r>
              <w:rPr>
                <w:rFonts w:hint="eastAsia" w:ascii="宋体" w:hAnsi="宋体"/>
                <w:bCs/>
                <w:color w:val="000000"/>
                <w:sz w:val="24"/>
              </w:rPr>
              <w:t xml:space="preserve">安装过程中的安全责任。</w:t>
            </w:r>
            <w:r>
              <w:rPr>
                <w:rFonts w:ascii="宋体" w:hAnsi="宋体"/>
                <w:bCs/>
                <w:color w:val="000000"/>
                <w:sz w:val="24"/>
              </w:rPr>
            </w:r>
            <w:r/>
          </w:p>
          <w:p>
            <w:pPr>
              <w:pStyle w:val="1016"/>
              <w:spacing w:line="400" w:lineRule="exact"/>
              <w:rPr>
                <w:rFonts w:ascii="宋体" w:hAnsi="宋体"/>
                <w:color w:val="000000"/>
                <w:sz w:val="24"/>
              </w:rPr>
            </w:pPr>
            <w:r>
              <w:rPr>
                <w:rFonts w:hint="eastAsia" w:ascii="宋体" w:hAnsi="宋体"/>
                <w:bCs/>
                <w:color w:val="000000"/>
                <w:sz w:val="24"/>
              </w:rPr>
              <w:t xml:space="preserve">3．投标人在供货、设备安装过程中涉及第三方产品知识产权情况，若出现技术、经济或法律上的纠纷，应由中标人全面承担并全权解决，并确保不影响项目的进度。</w:t>
            </w:r>
            <w:r>
              <w:rPr>
                <w:rFonts w:ascii="宋体" w:hAnsi="宋体"/>
                <w:color w:val="000000"/>
                <w:sz w:val="24"/>
              </w:rPr>
            </w:r>
            <w:r/>
          </w:p>
        </w:tc>
      </w:tr>
      <w:tr>
        <w:trPr>
          <w:trHeight w:val="5307"/>
        </w:trPr>
        <w:tc>
          <w:tcPr>
            <w:tcW w:w="2405" w:type="dxa"/>
            <w:vAlign w:val="center"/>
            <w:textDirection w:val="lrTb"/>
            <w:noWrap w:val="false"/>
          </w:tcPr>
          <w:p>
            <w:pPr>
              <w:pStyle w:val="1016"/>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1016"/>
              <w:spacing w:line="480" w:lineRule="exact"/>
              <w:tabs>
                <w:tab w:val="left" w:pos="0" w:leader="none"/>
              </w:tabs>
              <w:rPr>
                <w:rFonts w:ascii="宋体" w:hAnsi="宋体"/>
                <w:color w:val="000000"/>
                <w:sz w:val="24"/>
              </w:rPr>
            </w:pPr>
            <w:r>
              <w:rPr>
                <w:rFonts w:ascii="宋体" w:hAnsi="宋体"/>
                <w:color w:val="000000"/>
                <w:sz w:val="24"/>
              </w:rPr>
            </w:r>
            <w:r/>
          </w:p>
        </w:tc>
      </w:tr>
    </w:tbl>
    <w:p>
      <w:pPr>
        <w:pStyle w:val="1016"/>
        <w:ind w:firstLine="474"/>
        <w:jc w:val="left"/>
        <w:spacing w:line="480" w:lineRule="exact"/>
        <w:tabs>
          <w:tab w:val="left" w:pos="0" w:leader="none"/>
        </w:tabs>
        <w:rPr>
          <w:rFonts w:ascii="宋体" w:hAnsi="宋体"/>
          <w:b/>
          <w:bCs/>
          <w:color w:val="000000"/>
          <w:spacing w:val="-2"/>
          <w:sz w:val="24"/>
        </w:rPr>
      </w:pPr>
      <w:r>
        <w:rPr>
          <w:rFonts w:hint="eastAsia" w:ascii="宋体" w:hAnsi="宋体"/>
          <w:b/>
          <w:bCs/>
          <w:color w:val="000000"/>
          <w:spacing w:val="-2"/>
          <w:sz w:val="24"/>
        </w:rPr>
        <w:t xml:space="preserve">注：各投标人须响应本项目招标文件P</w:t>
      </w:r>
      <w:r>
        <w:rPr>
          <w:rFonts w:ascii="宋体" w:hAnsi="宋体"/>
          <w:b/>
          <w:bCs/>
          <w:color w:val="000000"/>
          <w:spacing w:val="-2"/>
          <w:sz w:val="24"/>
        </w:rPr>
        <w:t xml:space="preserve">23</w:t>
      </w:r>
      <w:r>
        <w:rPr>
          <w:rFonts w:hint="eastAsia" w:ascii="宋体" w:hAnsi="宋体"/>
          <w:b/>
          <w:bCs/>
          <w:color w:val="000000"/>
          <w:spacing w:val="-2"/>
          <w:sz w:val="24"/>
        </w:rPr>
        <w:t xml:space="preserve">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rPr>
          <w:rFonts w:ascii="宋体" w:hAnsi="宋体"/>
          <w:b/>
          <w:bCs/>
          <w:color w:val="000000"/>
          <w:spacing w:val="-2"/>
          <w:sz w:val="24"/>
        </w:rPr>
      </w:r>
      <w:r/>
    </w:p>
    <w:p>
      <w:pPr>
        <w:pStyle w:val="1016"/>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1016"/>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1016"/>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1016"/>
        <w:jc w:val="right"/>
        <w:spacing w:line="480" w:lineRule="exact"/>
        <w:rPr>
          <w:color w:val="000000"/>
          <w:sz w:val="24"/>
        </w:rPr>
      </w:pPr>
      <w:r>
        <w:rPr>
          <w:rFonts w:hint="eastAsia"/>
          <w:color w:val="000000"/>
          <w:sz w:val="24"/>
        </w:rPr>
        <w:t xml:space="preserve">年    月    日</w:t>
      </w:r>
      <w:r>
        <w:rPr>
          <w:color w:val="000000"/>
          <w:sz w:val="24"/>
        </w:rPr>
      </w:r>
      <w:r/>
    </w:p>
    <w:p>
      <w:pPr>
        <w:pStyle w:val="1016"/>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sz w:val="32"/>
          <w:szCs w:val="32"/>
        </w:rPr>
      </w:r>
      <w:r/>
    </w:p>
    <w:p>
      <w:pPr>
        <w:pStyle w:val="1016"/>
        <w:contextualSpacing/>
        <w:jc w:val="center"/>
        <w:keepLines/>
        <w:keepNext/>
        <w:rPr>
          <w:rFonts w:ascii="宋体" w:hAnsi="宋体"/>
          <w:b/>
          <w:bCs/>
          <w:color w:val="000000"/>
          <w:sz w:val="36"/>
          <w:szCs w:val="36"/>
        </w:rPr>
        <w:outlineLvl w:val="2"/>
      </w:pPr>
      <w:r/>
      <w:bookmarkStart w:id="5" w:name="_Toc42355144"/>
      <w:r/>
      <w:bookmarkStart w:id="6" w:name="_Toc88721319"/>
      <w:r>
        <w:rPr>
          <w:rFonts w:hint="eastAsia" w:ascii="宋体" w:hAnsi="宋体"/>
          <w:b/>
          <w:bCs/>
          <w:color w:val="000000"/>
          <w:sz w:val="36"/>
          <w:szCs w:val="36"/>
        </w:rPr>
        <w:t xml:space="preserve">（十六）实施方案</w:t>
      </w:r>
      <w:bookmarkEnd w:id="5"/>
      <w:r/>
      <w:bookmarkEnd w:id="6"/>
      <w:r>
        <w:rPr>
          <w:rFonts w:ascii="宋体" w:hAnsi="宋体"/>
          <w:b/>
          <w:bCs/>
          <w:color w:val="000000"/>
          <w:sz w:val="36"/>
          <w:szCs w:val="36"/>
        </w:rPr>
      </w:r>
      <w:r/>
    </w:p>
    <w:p>
      <w:pPr>
        <w:pStyle w:val="1016"/>
        <w:ind w:firstLine="435"/>
        <w:jc w:val="center"/>
        <w:spacing w:line="480" w:lineRule="exact"/>
        <w:rPr>
          <w:rFonts w:hint="eastAsia" w:ascii="宋体" w:hAnsi="宋体"/>
          <w:color w:val="000000"/>
          <w:sz w:val="24"/>
        </w:rPr>
      </w:pPr>
      <w:r>
        <w:rPr>
          <w:rFonts w:hint="eastAsia" w:ascii="宋体" w:hAnsi="宋体"/>
          <w:color w:val="000000"/>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Cambria">
    <w:panose1 w:val="0204050305040603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1016"/>
                          </w:pPr>
                          <w:r/>
                          <w:r/>
                        </w:p>
                        <w:p>
                          <w:pPr>
                            <w:pStyle w:val="1016"/>
                          </w:pPr>
                          <w:r/>
                          <w:r/>
                        </w:p>
                        <w:p>
                          <w:pPr>
                            <w:pStyle w:val="101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1016"/>
                    </w:pPr>
                    <w:r/>
                    <w:r/>
                  </w:p>
                  <w:p>
                    <w:pPr>
                      <w:pStyle w:val="1016"/>
                    </w:pPr>
                    <w:r/>
                    <w:r/>
                  </w:p>
                  <w:p>
                    <w:pPr>
                      <w:pStyle w:val="10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pPr>
                          <w:r>
                            <w:fldChar w:fldCharType="begin"/>
                          </w:r>
                          <w:r>
                            <w:instrText xml:space="preserve"> PAGE  \* MERGEFORMAT </w:instrText>
                          </w:r>
                          <w:r>
                            <w:fldChar w:fldCharType="separate"/>
                          </w:r>
                          <w:r>
                            <w:t xml:space="preserve">19</w:t>
                          </w:r>
                          <w:r>
                            <w:fldChar w:fldCharType="end"/>
                          </w:r>
                          <w:r/>
                        </w:p>
                        <w:p>
                          <w:pPr>
                            <w:pStyle w:val="1016"/>
                          </w:pPr>
                          <w:r/>
                          <w:r/>
                        </w:p>
                        <w:p>
                          <w:pPr>
                            <w:pStyle w:val="1016"/>
                          </w:pPr>
                          <w:r/>
                          <w:r/>
                        </w:p>
                      </w:txbxContent>
                    </wps:txbx>
                    <wps:bodyPr wrap="none" lIns="0" tIns="0" rIns="0" bIns="0" upright="1">
                      <a:spAutoFit/>
                    </wps:bodyPr>
                  </wps:wsp>
                </a:graphicData>
              </a:graphic>
            </wp:anchor>
          </w:drawing>
        </mc:Choice>
        <mc:Fallback>
          <w:pict>
            <v:shape id="shape 1" o:spid="_x0000_s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pPr>
                    <w:r>
                      <w:fldChar w:fldCharType="begin"/>
                    </w:r>
                    <w:r>
                      <w:instrText xml:space="preserve"> PAGE  \* MERGEFORMAT </w:instrText>
                    </w:r>
                    <w:r>
                      <w:fldChar w:fldCharType="separate"/>
                    </w:r>
                    <w:r>
                      <w:t xml:space="preserve">19</w:t>
                    </w:r>
                    <w:r>
                      <w:fldChar w:fldCharType="end"/>
                    </w:r>
                    <w:r/>
                  </w:p>
                  <w:p>
                    <w:pPr>
                      <w:pStyle w:val="1016"/>
                    </w:pPr>
                    <w:r/>
                    <w:r/>
                  </w:p>
                  <w:p>
                    <w:pPr>
                      <w:pStyle w:val="1016"/>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rPr>
        <w:rStyle w:val="127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1016"/>
                          </w:pPr>
                          <w:r/>
                          <w:r/>
                        </w:p>
                        <w:p>
                          <w:pPr>
                            <w:pStyle w:val="1016"/>
                          </w:pPr>
                          <w:r/>
                          <w:r/>
                        </w:p>
                        <w:p>
                          <w:pPr>
                            <w:pStyle w:val="1016"/>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1016"/>
                    </w:pPr>
                    <w:r/>
                    <w:r/>
                  </w:p>
                  <w:p>
                    <w:pPr>
                      <w:pStyle w:val="1016"/>
                    </w:pPr>
                    <w:r/>
                    <w:r/>
                  </w:p>
                  <w:p>
                    <w:pPr>
                      <w:pStyle w:val="1016"/>
                    </w:pPr>
                    <w:r/>
                    <w:r/>
                  </w:p>
                </w:txbxContent>
              </v:textbox>
            </v:shape>
          </w:pict>
        </mc:Fallback>
      </mc:AlternateContent>
    </w:r>
    <w:r>
      <w:rPr>
        <w:rStyle w:val="1271"/>
      </w:rPr>
    </w:r>
    <w:r/>
  </w:p>
  <w:p>
    <w:pPr>
      <w:pStyle w:val="1270"/>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rPr>
        <w:rStyle w:val="127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pPr>
                            <w:pStyle w:val="1016"/>
                          </w:pPr>
                          <w:r/>
                          <w:r/>
                        </w:p>
                        <w:p>
                          <w:pPr>
                            <w:pStyle w:val="1016"/>
                          </w:pPr>
                          <w:r/>
                          <w:r/>
                        </w:p>
                        <w:p>
                          <w:pPr>
                            <w:pStyle w:val="1016"/>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pPr>
                      <w:pStyle w:val="1016"/>
                    </w:pPr>
                    <w:r/>
                    <w:r/>
                  </w:p>
                  <w:p>
                    <w:pPr>
                      <w:pStyle w:val="1016"/>
                    </w:pPr>
                    <w:r/>
                    <w:r/>
                  </w:p>
                  <w:p>
                    <w:pPr>
                      <w:pStyle w:val="1016"/>
                    </w:pPr>
                    <w:r/>
                    <w:r/>
                  </w:p>
                </w:txbxContent>
              </v:textbox>
            </v:shape>
          </w:pict>
        </mc:Fallback>
      </mc:AlternateContent>
    </w:r>
    <w:r>
      <w:rPr>
        <w:rStyle w:val="1271"/>
      </w:rPr>
    </w:r>
    <w:r/>
  </w:p>
  <w:p>
    <w:pPr>
      <w:pStyle w:val="1270"/>
      <w:ind w:right="360"/>
      <w:jc w:val="center"/>
    </w:pPr>
    <w:r/>
    <w:r/>
  </w:p>
  <w:p>
    <w:pPr>
      <w:pStyle w:val="127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pPr>
                            <w:pStyle w:val="1016"/>
                          </w:pPr>
                          <w:r/>
                          <w:r/>
                        </w:p>
                        <w:p>
                          <w:pPr>
                            <w:pStyle w:val="1016"/>
                          </w:pPr>
                          <w:r/>
                          <w:r/>
                        </w:p>
                        <w:p>
                          <w:pPr>
                            <w:pStyle w:val="1016"/>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pPr>
                      <w:pStyle w:val="1016"/>
                    </w:pPr>
                    <w:r/>
                    <w:r/>
                  </w:p>
                  <w:p>
                    <w:pPr>
                      <w:pStyle w:val="1016"/>
                    </w:pPr>
                    <w:r/>
                    <w:r/>
                  </w:p>
                  <w:p>
                    <w:pPr>
                      <w:pStyle w:val="101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1016"/>
                          </w:pPr>
                          <w:r/>
                          <w:r/>
                        </w:p>
                        <w:p>
                          <w:pPr>
                            <w:pStyle w:val="1016"/>
                          </w:pPr>
                          <w:r/>
                          <w:r/>
                        </w:p>
                        <w:p>
                          <w:pPr>
                            <w:pStyle w:val="1016"/>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1016"/>
                    </w:pPr>
                    <w:r/>
                    <w:r/>
                  </w:p>
                  <w:p>
                    <w:pPr>
                      <w:pStyle w:val="1016"/>
                    </w:pPr>
                    <w:r/>
                    <w:r/>
                  </w:p>
                  <w:p>
                    <w:pPr>
                      <w:pStyle w:val="101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pPr>
                            <w:pStyle w:val="1016"/>
                          </w:pPr>
                          <w:r/>
                          <w:r/>
                        </w:p>
                        <w:p>
                          <w:pPr>
                            <w:pStyle w:val="1016"/>
                          </w:pPr>
                          <w:r/>
                          <w:r/>
                        </w:p>
                        <w:p>
                          <w:pPr>
                            <w:pStyle w:val="1016"/>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pPr>
                      <w:pStyle w:val="1016"/>
                    </w:pPr>
                    <w:r/>
                    <w:r/>
                  </w:p>
                  <w:p>
                    <w:pPr>
                      <w:pStyle w:val="1016"/>
                    </w:pPr>
                    <w:r/>
                    <w:r/>
                  </w:p>
                  <w:p>
                    <w:pPr>
                      <w:pStyle w:val="101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1016"/>
                          </w:pPr>
                          <w:r/>
                          <w:r/>
                        </w:p>
                        <w:p>
                          <w:pPr>
                            <w:pStyle w:val="1016"/>
                          </w:pPr>
                          <w:r/>
                          <w:r/>
                        </w:p>
                        <w:p>
                          <w:pPr>
                            <w:pStyle w:val="1016"/>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1016"/>
                    </w:pPr>
                    <w:r/>
                    <w:r/>
                  </w:p>
                  <w:p>
                    <w:pPr>
                      <w:pStyle w:val="1016"/>
                    </w:pPr>
                    <w:r/>
                    <w:r/>
                  </w:p>
                  <w:p>
                    <w:pPr>
                      <w:pStyle w:val="10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23"/>
      <w:isLgl w:val="false"/>
      <w:suff w:val="tab"/>
      <w:lvlText w:val="%1．"/>
      <w:lvlJc w:val="left"/>
      <w:pPr>
        <w:pStyle w:val="1016"/>
        <w:ind w:left="900" w:hanging="720"/>
        <w:tabs>
          <w:tab w:val="num" w:pos="900" w:leader="none"/>
        </w:tabs>
      </w:pPr>
      <w:rPr>
        <w:rFonts w:hint="eastAsia"/>
      </w:rPr>
    </w:lvl>
    <w:lvl w:ilvl="1">
      <w:start w:val="1"/>
      <w:numFmt w:val="lowerLetter"/>
      <w:isLgl w:val="false"/>
      <w:suff w:val="tab"/>
      <w:lvlText w:val="%2)"/>
      <w:lvlJc w:val="left"/>
      <w:pPr>
        <w:pStyle w:val="1016"/>
        <w:ind w:left="1020" w:hanging="420"/>
        <w:tabs>
          <w:tab w:val="num" w:pos="1020" w:leader="none"/>
        </w:tabs>
      </w:pPr>
    </w:lvl>
    <w:lvl w:ilvl="2">
      <w:start w:val="1"/>
      <w:numFmt w:val="lowerRoman"/>
      <w:isLgl w:val="false"/>
      <w:suff w:val="tab"/>
      <w:lvlText w:val="%3."/>
      <w:lvlJc w:val="right"/>
      <w:pPr>
        <w:pStyle w:val="1016"/>
        <w:ind w:left="1440" w:hanging="420"/>
        <w:tabs>
          <w:tab w:val="num" w:pos="1440" w:leader="none"/>
        </w:tabs>
      </w:pPr>
    </w:lvl>
    <w:lvl w:ilvl="3">
      <w:start w:val="1"/>
      <w:numFmt w:val="decimal"/>
      <w:isLgl w:val="false"/>
      <w:suff w:val="tab"/>
      <w:lvlText w:val="%4."/>
      <w:lvlJc w:val="left"/>
      <w:pPr>
        <w:pStyle w:val="1016"/>
        <w:ind w:left="1860" w:hanging="420"/>
        <w:tabs>
          <w:tab w:val="num" w:pos="1860" w:leader="none"/>
        </w:tabs>
      </w:pPr>
    </w:lvl>
    <w:lvl w:ilvl="4">
      <w:start w:val="1"/>
      <w:numFmt w:val="lowerLetter"/>
      <w:isLgl w:val="false"/>
      <w:suff w:val="tab"/>
      <w:lvlText w:val="%5)"/>
      <w:lvlJc w:val="left"/>
      <w:pPr>
        <w:pStyle w:val="1016"/>
        <w:ind w:left="2280" w:hanging="420"/>
        <w:tabs>
          <w:tab w:val="num" w:pos="2280" w:leader="none"/>
        </w:tabs>
      </w:pPr>
    </w:lvl>
    <w:lvl w:ilvl="5">
      <w:start w:val="1"/>
      <w:numFmt w:val="lowerRoman"/>
      <w:isLgl w:val="false"/>
      <w:suff w:val="tab"/>
      <w:lvlText w:val="%6."/>
      <w:lvlJc w:val="right"/>
      <w:pPr>
        <w:pStyle w:val="1016"/>
        <w:ind w:left="2700" w:hanging="420"/>
        <w:tabs>
          <w:tab w:val="num" w:pos="2700" w:leader="none"/>
        </w:tabs>
      </w:pPr>
    </w:lvl>
    <w:lvl w:ilvl="6">
      <w:start w:val="1"/>
      <w:numFmt w:val="decimal"/>
      <w:isLgl w:val="false"/>
      <w:suff w:val="tab"/>
      <w:lvlText w:val="%7."/>
      <w:lvlJc w:val="left"/>
      <w:pPr>
        <w:pStyle w:val="1016"/>
        <w:ind w:left="3120" w:hanging="420"/>
        <w:tabs>
          <w:tab w:val="num" w:pos="3120" w:leader="none"/>
        </w:tabs>
      </w:pPr>
    </w:lvl>
    <w:lvl w:ilvl="7">
      <w:start w:val="1"/>
      <w:numFmt w:val="lowerLetter"/>
      <w:isLgl w:val="false"/>
      <w:suff w:val="tab"/>
      <w:lvlText w:val="%8)"/>
      <w:lvlJc w:val="left"/>
      <w:pPr>
        <w:pStyle w:val="1016"/>
        <w:ind w:left="3540" w:hanging="420"/>
        <w:tabs>
          <w:tab w:val="num" w:pos="3540" w:leader="none"/>
        </w:tabs>
      </w:pPr>
    </w:lvl>
    <w:lvl w:ilvl="8">
      <w:start w:val="1"/>
      <w:numFmt w:val="lowerRoman"/>
      <w:isLgl w:val="false"/>
      <w:suff w:val="tab"/>
      <w:lvlText w:val="%9."/>
      <w:lvlJc w:val="right"/>
      <w:pPr>
        <w:pStyle w:val="1016"/>
        <w:ind w:left="3960" w:hanging="420"/>
        <w:tabs>
          <w:tab w:val="num" w:pos="3960" w:leader="none"/>
        </w:tabs>
      </w:pPr>
    </w:lvl>
  </w:abstractNum>
  <w:abstractNum w:abstractNumId="1">
    <w:multiLevelType w:val="hybridMultilevel"/>
    <w:lvl w:ilvl="0">
      <w:start w:val="1"/>
      <w:numFmt w:val="decimal"/>
      <w:pStyle w:val="1295"/>
      <w:isLgl w:val="false"/>
      <w:suff w:val="space"/>
      <w:lvlText w:val="第%1章"/>
      <w:lvlJc w:val="left"/>
      <w:pPr>
        <w:pStyle w:val="1016"/>
        <w:ind w:left="0" w:firstLine="0"/>
      </w:pPr>
      <w:rPr>
        <w:rFonts w:hint="eastAsia" w:ascii="黑体" w:eastAsia="黑体"/>
        <w:sz w:val="44"/>
        <w:szCs w:val="44"/>
      </w:rPr>
    </w:lvl>
    <w:lvl w:ilvl="1">
      <w:start w:val="1"/>
      <w:numFmt w:val="decimal"/>
      <w:isLgl w:val="false"/>
      <w:suff w:val="space"/>
      <w:lvlText w:val="%1.%2"/>
      <w:lvlJc w:val="left"/>
      <w:pPr>
        <w:pStyle w:val="1016"/>
        <w:ind w:left="0" w:firstLine="0"/>
      </w:pPr>
      <w:rPr>
        <w:rFonts w:hint="eastAsia" w:ascii="黑体" w:hAnsi="黑体" w:eastAsia="黑体"/>
        <w:sz w:val="30"/>
      </w:rPr>
    </w:lvl>
    <w:lvl w:ilvl="2">
      <w:start w:val="1"/>
      <w:numFmt w:val="decimal"/>
      <w:isLgl w:val="false"/>
      <w:suff w:val="space"/>
      <w:lvlText w:val="%1.%2.%3"/>
      <w:lvlJc w:val="left"/>
      <w:pPr>
        <w:pStyle w:val="1016"/>
        <w:ind w:left="0" w:firstLine="0"/>
      </w:pPr>
      <w:rPr>
        <w:rFonts w:hint="eastAsia" w:ascii="黑体" w:eastAsia="黑体"/>
        <w:sz w:val="28"/>
      </w:rPr>
    </w:lvl>
    <w:lvl w:ilvl="3">
      <w:start w:val="1"/>
      <w:numFmt w:val="decimal"/>
      <w:isLgl w:val="false"/>
      <w:suff w:val="space"/>
      <w:lvlText w:val="%1.%2.%3.%4"/>
      <w:lvlJc w:val="left"/>
      <w:pPr>
        <w:pStyle w:val="1016"/>
        <w:ind w:left="0" w:firstLine="0"/>
      </w:pPr>
      <w:rPr>
        <w:rFonts w:hint="eastAsia" w:ascii="黑体" w:eastAsia="黑体"/>
        <w:sz w:val="24"/>
      </w:rPr>
    </w:lvl>
    <w:lvl w:ilvl="4">
      <w:start w:val="1"/>
      <w:numFmt w:val="decimal"/>
      <w:isLgl w:val="false"/>
      <w:suff w:val="tab"/>
      <w:lvlText w:val="%1.%2.%3.%4.%5"/>
      <w:lvlJc w:val="left"/>
      <w:pPr>
        <w:pStyle w:val="1016"/>
        <w:ind w:left="1008" w:hanging="1008"/>
      </w:pPr>
      <w:rPr>
        <w:rFonts w:hint="eastAsia"/>
      </w:rPr>
    </w:lvl>
    <w:lvl w:ilvl="5">
      <w:start w:val="1"/>
      <w:numFmt w:val="decimal"/>
      <w:isLgl w:val="false"/>
      <w:suff w:val="tab"/>
      <w:lvlText w:val="%1.%2.%3.%4.%5.%6"/>
      <w:lvlJc w:val="left"/>
      <w:pPr>
        <w:pStyle w:val="1016"/>
        <w:ind w:left="1152" w:hanging="1152"/>
      </w:pPr>
      <w:rPr>
        <w:rFonts w:hint="eastAsia"/>
      </w:rPr>
    </w:lvl>
    <w:lvl w:ilvl="6">
      <w:start w:val="1"/>
      <w:numFmt w:val="decimal"/>
      <w:isLgl w:val="false"/>
      <w:suff w:val="tab"/>
      <w:lvlText w:val="%1.%2.%3.%4.%5.%6.%7"/>
      <w:lvlJc w:val="left"/>
      <w:pPr>
        <w:pStyle w:val="1016"/>
        <w:ind w:left="1296" w:hanging="1296"/>
      </w:pPr>
      <w:rPr>
        <w:rFonts w:hint="eastAsia"/>
      </w:rPr>
    </w:lvl>
    <w:lvl w:ilvl="7">
      <w:start w:val="1"/>
      <w:numFmt w:val="decimal"/>
      <w:isLgl w:val="false"/>
      <w:suff w:val="tab"/>
      <w:lvlText w:val="%1.%2.%3.%4.%5.%6.%7.%8"/>
      <w:lvlJc w:val="left"/>
      <w:pPr>
        <w:pStyle w:val="1016"/>
        <w:ind w:left="1440" w:hanging="1440"/>
      </w:pPr>
      <w:rPr>
        <w:rFonts w:hint="eastAsia"/>
      </w:rPr>
    </w:lvl>
    <w:lvl w:ilvl="8">
      <w:start w:val="1"/>
      <w:numFmt w:val="decimal"/>
      <w:isLgl w:val="false"/>
      <w:suff w:val="tab"/>
      <w:lvlText w:val="%1.%2.%3.%4.%5.%6.%7.%8.%9"/>
      <w:lvlJc w:val="left"/>
      <w:pPr>
        <w:pStyle w:val="1016"/>
        <w:ind w:left="1584" w:hanging="1584"/>
      </w:pPr>
      <w:rPr>
        <w:rFonts w:hint="eastAsia"/>
      </w:rPr>
    </w:lvl>
  </w:abstractNum>
  <w:abstractNum w:abstractNumId="2">
    <w:multiLevelType w:val="hybridMultilevel"/>
    <w:lvl w:ilvl="0">
      <w:start w:val="1"/>
      <w:numFmt w:val="decimal"/>
      <w:pStyle w:val="1156"/>
      <w:isLgl w:val="false"/>
      <w:suff w:val="tab"/>
      <w:lvlText w:val="%1."/>
      <w:lvlJc w:val="left"/>
      <w:pPr>
        <w:pStyle w:val="1016"/>
        <w:ind w:left="780" w:hanging="360"/>
        <w:tabs>
          <w:tab w:val="num" w:pos="780" w:leader="none"/>
        </w:tabs>
      </w:pPr>
    </w:lvl>
    <w:lvl w:ilvl="1">
      <w:start w:val="1"/>
      <w:numFmt w:val="bullet"/>
      <w:isLgl w:val="false"/>
      <w:suff w:val="tab"/>
      <w:lvlText w:val="o"/>
      <w:lvlJc w:val="left"/>
      <w:pPr>
        <w:pStyle w:val="1016"/>
        <w:ind w:left="1440" w:hanging="360"/>
      </w:pPr>
      <w:rPr>
        <w:rFonts w:ascii="Courier New" w:hAnsi="Courier New" w:eastAsia="Courier New" w:cs="Courier New"/>
      </w:rPr>
    </w:lvl>
    <w:lvl w:ilvl="2">
      <w:start w:val="1"/>
      <w:numFmt w:val="bullet"/>
      <w:isLgl w:val="false"/>
      <w:suff w:val="tab"/>
      <w:lvlText w:val="§"/>
      <w:lvlJc w:val="left"/>
      <w:pPr>
        <w:pStyle w:val="1016"/>
        <w:ind w:left="2160" w:hanging="360"/>
      </w:pPr>
      <w:rPr>
        <w:rFonts w:ascii="Wingdings" w:hAnsi="Wingdings" w:eastAsia="Wingdings" w:cs="Wingdings"/>
      </w:rPr>
    </w:lvl>
    <w:lvl w:ilvl="3">
      <w:start w:val="1"/>
      <w:numFmt w:val="bullet"/>
      <w:isLgl w:val="false"/>
      <w:suff w:val="tab"/>
      <w:lvlText w:val="·"/>
      <w:lvlJc w:val="left"/>
      <w:pPr>
        <w:pStyle w:val="1016"/>
        <w:ind w:left="2880" w:hanging="360"/>
      </w:pPr>
      <w:rPr>
        <w:rFonts w:ascii="Symbol" w:hAnsi="Symbol" w:eastAsia="Symbol" w:cs="Symbol"/>
      </w:rPr>
    </w:lvl>
    <w:lvl w:ilvl="4">
      <w:start w:val="1"/>
      <w:numFmt w:val="bullet"/>
      <w:isLgl w:val="false"/>
      <w:suff w:val="tab"/>
      <w:lvlText w:val="o"/>
      <w:lvlJc w:val="left"/>
      <w:pPr>
        <w:pStyle w:val="1016"/>
        <w:ind w:left="3600" w:hanging="360"/>
      </w:pPr>
      <w:rPr>
        <w:rFonts w:ascii="Courier New" w:hAnsi="Courier New" w:eastAsia="Courier New" w:cs="Courier New"/>
      </w:rPr>
    </w:lvl>
    <w:lvl w:ilvl="5">
      <w:start w:val="1"/>
      <w:numFmt w:val="bullet"/>
      <w:isLgl w:val="false"/>
      <w:suff w:val="tab"/>
      <w:lvlText w:val="§"/>
      <w:lvlJc w:val="left"/>
      <w:pPr>
        <w:pStyle w:val="1016"/>
        <w:ind w:left="4320" w:hanging="360"/>
      </w:pPr>
      <w:rPr>
        <w:rFonts w:ascii="Wingdings" w:hAnsi="Wingdings" w:eastAsia="Wingdings" w:cs="Wingdings"/>
      </w:rPr>
    </w:lvl>
    <w:lvl w:ilvl="6">
      <w:start w:val="1"/>
      <w:numFmt w:val="bullet"/>
      <w:isLgl w:val="false"/>
      <w:suff w:val="tab"/>
      <w:lvlText w:val="·"/>
      <w:lvlJc w:val="left"/>
      <w:pPr>
        <w:pStyle w:val="1016"/>
        <w:ind w:left="5040" w:hanging="360"/>
      </w:pPr>
      <w:rPr>
        <w:rFonts w:ascii="Symbol" w:hAnsi="Symbol" w:eastAsia="Symbol" w:cs="Symbol"/>
      </w:rPr>
    </w:lvl>
    <w:lvl w:ilvl="7">
      <w:start w:val="1"/>
      <w:numFmt w:val="bullet"/>
      <w:isLgl w:val="false"/>
      <w:suff w:val="tab"/>
      <w:lvlText w:val="o"/>
      <w:lvlJc w:val="left"/>
      <w:pPr>
        <w:pStyle w:val="1016"/>
        <w:ind w:left="5760" w:hanging="360"/>
      </w:pPr>
      <w:rPr>
        <w:rFonts w:ascii="Courier New" w:hAnsi="Courier New" w:eastAsia="Courier New" w:cs="Courier New"/>
      </w:rPr>
    </w:lvl>
    <w:lvl w:ilvl="8">
      <w:start w:val="1"/>
      <w:numFmt w:val="bullet"/>
      <w:isLgl w:val="false"/>
      <w:suff w:val="tab"/>
      <w:lvlText w:val="§"/>
      <w:lvlJc w:val="left"/>
      <w:pPr>
        <w:pStyle w:val="1016"/>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16"/>
        <w:tabs>
          <w:tab w:val="num" w:pos="312" w:leader="none"/>
        </w:tabs>
      </w:pPr>
    </w:lvl>
    <w:lvl w:ilvl="1">
      <w:start w:val="1"/>
      <w:numFmt w:val="bullet"/>
      <w:isLgl w:val="false"/>
      <w:suff w:val="tab"/>
      <w:lvlText w:val="o"/>
      <w:lvlJc w:val="left"/>
      <w:pPr>
        <w:pStyle w:val="1016"/>
        <w:ind w:left="1440" w:hanging="360"/>
      </w:pPr>
      <w:rPr>
        <w:rFonts w:ascii="Courier New" w:hAnsi="Courier New" w:eastAsia="Courier New" w:cs="Courier New"/>
      </w:rPr>
    </w:lvl>
    <w:lvl w:ilvl="2">
      <w:start w:val="1"/>
      <w:numFmt w:val="bullet"/>
      <w:isLgl w:val="false"/>
      <w:suff w:val="tab"/>
      <w:lvlText w:val="§"/>
      <w:lvlJc w:val="left"/>
      <w:pPr>
        <w:pStyle w:val="1016"/>
        <w:ind w:left="2160" w:hanging="360"/>
      </w:pPr>
      <w:rPr>
        <w:rFonts w:ascii="Wingdings" w:hAnsi="Wingdings" w:eastAsia="Wingdings" w:cs="Wingdings"/>
      </w:rPr>
    </w:lvl>
    <w:lvl w:ilvl="3">
      <w:start w:val="1"/>
      <w:numFmt w:val="bullet"/>
      <w:isLgl w:val="false"/>
      <w:suff w:val="tab"/>
      <w:lvlText w:val="·"/>
      <w:lvlJc w:val="left"/>
      <w:pPr>
        <w:pStyle w:val="1016"/>
        <w:ind w:left="2880" w:hanging="360"/>
      </w:pPr>
      <w:rPr>
        <w:rFonts w:ascii="Symbol" w:hAnsi="Symbol" w:eastAsia="Symbol" w:cs="Symbol"/>
      </w:rPr>
    </w:lvl>
    <w:lvl w:ilvl="4">
      <w:start w:val="1"/>
      <w:numFmt w:val="bullet"/>
      <w:isLgl w:val="false"/>
      <w:suff w:val="tab"/>
      <w:lvlText w:val="o"/>
      <w:lvlJc w:val="left"/>
      <w:pPr>
        <w:pStyle w:val="1016"/>
        <w:ind w:left="3600" w:hanging="360"/>
      </w:pPr>
      <w:rPr>
        <w:rFonts w:ascii="Courier New" w:hAnsi="Courier New" w:eastAsia="Courier New" w:cs="Courier New"/>
      </w:rPr>
    </w:lvl>
    <w:lvl w:ilvl="5">
      <w:start w:val="1"/>
      <w:numFmt w:val="bullet"/>
      <w:isLgl w:val="false"/>
      <w:suff w:val="tab"/>
      <w:lvlText w:val="§"/>
      <w:lvlJc w:val="left"/>
      <w:pPr>
        <w:pStyle w:val="1016"/>
        <w:ind w:left="4320" w:hanging="360"/>
      </w:pPr>
      <w:rPr>
        <w:rFonts w:ascii="Wingdings" w:hAnsi="Wingdings" w:eastAsia="Wingdings" w:cs="Wingdings"/>
      </w:rPr>
    </w:lvl>
    <w:lvl w:ilvl="6">
      <w:start w:val="1"/>
      <w:numFmt w:val="bullet"/>
      <w:isLgl w:val="false"/>
      <w:suff w:val="tab"/>
      <w:lvlText w:val="·"/>
      <w:lvlJc w:val="left"/>
      <w:pPr>
        <w:pStyle w:val="1016"/>
        <w:ind w:left="5040" w:hanging="360"/>
      </w:pPr>
      <w:rPr>
        <w:rFonts w:ascii="Symbol" w:hAnsi="Symbol" w:eastAsia="Symbol" w:cs="Symbol"/>
      </w:rPr>
    </w:lvl>
    <w:lvl w:ilvl="7">
      <w:start w:val="1"/>
      <w:numFmt w:val="bullet"/>
      <w:isLgl w:val="false"/>
      <w:suff w:val="tab"/>
      <w:lvlText w:val="o"/>
      <w:lvlJc w:val="left"/>
      <w:pPr>
        <w:pStyle w:val="1016"/>
        <w:ind w:left="5760" w:hanging="360"/>
      </w:pPr>
      <w:rPr>
        <w:rFonts w:ascii="Courier New" w:hAnsi="Courier New" w:eastAsia="Courier New" w:cs="Courier New"/>
      </w:rPr>
    </w:lvl>
    <w:lvl w:ilvl="8">
      <w:start w:val="1"/>
      <w:numFmt w:val="bullet"/>
      <w:isLgl w:val="false"/>
      <w:suff w:val="tab"/>
      <w:lvlText w:val="§"/>
      <w:lvlJc w:val="left"/>
      <w:pPr>
        <w:pStyle w:val="1016"/>
        <w:ind w:left="6480" w:hanging="360"/>
      </w:pPr>
      <w:rPr>
        <w:rFonts w:ascii="Wingdings" w:hAnsi="Wingdings" w:eastAsia="Wingdings" w:cs="Wingdings"/>
      </w:rPr>
    </w:lvl>
  </w:abstractNum>
  <w:abstractNum w:abstractNumId="4">
    <w:multiLevelType w:val="hybridMultilevel"/>
    <w:lvl w:ilvl="0">
      <w:start w:val="1"/>
      <w:numFmt w:val="decimal"/>
      <w:pStyle w:val="1312"/>
      <w:isLgl w:val="false"/>
      <w:suff w:val="tab"/>
      <w:lvlText w:val="%1."/>
      <w:lvlJc w:val="left"/>
      <w:pPr>
        <w:pStyle w:val="1016"/>
        <w:ind w:left="1200" w:hanging="360"/>
        <w:tabs>
          <w:tab w:val="num" w:pos="1200" w:leader="none"/>
        </w:tabs>
      </w:pPr>
    </w:lvl>
    <w:lvl w:ilvl="1">
      <w:start w:val="1"/>
      <w:numFmt w:val="bullet"/>
      <w:isLgl w:val="false"/>
      <w:suff w:val="tab"/>
      <w:lvlText w:val="o"/>
      <w:lvlJc w:val="left"/>
      <w:pPr>
        <w:pStyle w:val="1016"/>
        <w:ind w:left="1440" w:hanging="360"/>
      </w:pPr>
      <w:rPr>
        <w:rFonts w:ascii="Courier New" w:hAnsi="Courier New" w:eastAsia="Courier New" w:cs="Courier New"/>
      </w:rPr>
    </w:lvl>
    <w:lvl w:ilvl="2">
      <w:start w:val="1"/>
      <w:numFmt w:val="bullet"/>
      <w:isLgl w:val="false"/>
      <w:suff w:val="tab"/>
      <w:lvlText w:val="§"/>
      <w:lvlJc w:val="left"/>
      <w:pPr>
        <w:pStyle w:val="1016"/>
        <w:ind w:left="2160" w:hanging="360"/>
      </w:pPr>
      <w:rPr>
        <w:rFonts w:ascii="Wingdings" w:hAnsi="Wingdings" w:eastAsia="Wingdings" w:cs="Wingdings"/>
      </w:rPr>
    </w:lvl>
    <w:lvl w:ilvl="3">
      <w:start w:val="1"/>
      <w:numFmt w:val="bullet"/>
      <w:isLgl w:val="false"/>
      <w:suff w:val="tab"/>
      <w:lvlText w:val="·"/>
      <w:lvlJc w:val="left"/>
      <w:pPr>
        <w:pStyle w:val="1016"/>
        <w:ind w:left="2880" w:hanging="360"/>
      </w:pPr>
      <w:rPr>
        <w:rFonts w:ascii="Symbol" w:hAnsi="Symbol" w:eastAsia="Symbol" w:cs="Symbol"/>
      </w:rPr>
    </w:lvl>
    <w:lvl w:ilvl="4">
      <w:start w:val="1"/>
      <w:numFmt w:val="bullet"/>
      <w:isLgl w:val="false"/>
      <w:suff w:val="tab"/>
      <w:lvlText w:val="o"/>
      <w:lvlJc w:val="left"/>
      <w:pPr>
        <w:pStyle w:val="1016"/>
        <w:ind w:left="3600" w:hanging="360"/>
      </w:pPr>
      <w:rPr>
        <w:rFonts w:ascii="Courier New" w:hAnsi="Courier New" w:eastAsia="Courier New" w:cs="Courier New"/>
      </w:rPr>
    </w:lvl>
    <w:lvl w:ilvl="5">
      <w:start w:val="1"/>
      <w:numFmt w:val="bullet"/>
      <w:isLgl w:val="false"/>
      <w:suff w:val="tab"/>
      <w:lvlText w:val="§"/>
      <w:lvlJc w:val="left"/>
      <w:pPr>
        <w:pStyle w:val="1016"/>
        <w:ind w:left="4320" w:hanging="360"/>
      </w:pPr>
      <w:rPr>
        <w:rFonts w:ascii="Wingdings" w:hAnsi="Wingdings" w:eastAsia="Wingdings" w:cs="Wingdings"/>
      </w:rPr>
    </w:lvl>
    <w:lvl w:ilvl="6">
      <w:start w:val="1"/>
      <w:numFmt w:val="bullet"/>
      <w:isLgl w:val="false"/>
      <w:suff w:val="tab"/>
      <w:lvlText w:val="·"/>
      <w:lvlJc w:val="left"/>
      <w:pPr>
        <w:pStyle w:val="1016"/>
        <w:ind w:left="5040" w:hanging="360"/>
      </w:pPr>
      <w:rPr>
        <w:rFonts w:ascii="Symbol" w:hAnsi="Symbol" w:eastAsia="Symbol" w:cs="Symbol"/>
      </w:rPr>
    </w:lvl>
    <w:lvl w:ilvl="7">
      <w:start w:val="1"/>
      <w:numFmt w:val="bullet"/>
      <w:isLgl w:val="false"/>
      <w:suff w:val="tab"/>
      <w:lvlText w:val="o"/>
      <w:lvlJc w:val="left"/>
      <w:pPr>
        <w:pStyle w:val="1016"/>
        <w:ind w:left="5760" w:hanging="360"/>
      </w:pPr>
      <w:rPr>
        <w:rFonts w:ascii="Courier New" w:hAnsi="Courier New" w:eastAsia="Courier New" w:cs="Courier New"/>
      </w:rPr>
    </w:lvl>
    <w:lvl w:ilvl="8">
      <w:start w:val="1"/>
      <w:numFmt w:val="bullet"/>
      <w:isLgl w:val="false"/>
      <w:suff w:val="tab"/>
      <w:lvlText w:val="§"/>
      <w:lvlJc w:val="left"/>
      <w:pPr>
        <w:pStyle w:val="1016"/>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16"/>
    <w:next w:val="1016"/>
    <w:link w:val="1107"/>
    <w:uiPriority w:val="9"/>
    <w:qFormat/>
    <w:pPr>
      <w:keepLines/>
      <w:keepNext/>
      <w:spacing w:before="480" w:after="200"/>
      <w:outlineLvl w:val="0"/>
    </w:pPr>
    <w:rPr>
      <w:rFonts w:ascii="Arial" w:hAnsi="Arial" w:eastAsia="Arial" w:cs="Arial"/>
      <w:sz w:val="40"/>
      <w:szCs w:val="40"/>
    </w:rPr>
  </w:style>
  <w:style w:type="paragraph" w:styleId="14">
    <w:name w:val="Heading 2"/>
    <w:basedOn w:val="1016"/>
    <w:next w:val="1016"/>
    <w:link w:val="1100"/>
    <w:uiPriority w:val="9"/>
    <w:unhideWhenUsed/>
    <w:qFormat/>
    <w:pPr>
      <w:keepLines/>
      <w:keepNext/>
      <w:spacing w:before="360" w:after="200"/>
      <w:outlineLvl w:val="1"/>
    </w:pPr>
    <w:rPr>
      <w:rFonts w:ascii="Arial" w:hAnsi="Arial" w:eastAsia="Arial" w:cs="Arial"/>
      <w:sz w:val="34"/>
    </w:rPr>
  </w:style>
  <w:style w:type="paragraph" w:styleId="16">
    <w:name w:val="Heading 3"/>
    <w:basedOn w:val="1016"/>
    <w:next w:val="1016"/>
    <w:link w:val="110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1016"/>
    <w:next w:val="1016"/>
    <w:link w:val="110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1016"/>
    <w:next w:val="1016"/>
    <w:link w:val="111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1016"/>
    <w:next w:val="1016"/>
    <w:link w:val="111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1016"/>
    <w:next w:val="1016"/>
    <w:link w:val="111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1016"/>
    <w:next w:val="1016"/>
    <w:link w:val="111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1016"/>
    <w:next w:val="1016"/>
    <w:link w:val="1114"/>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101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16"/>
    <w:next w:val="1016"/>
    <w:link w:val="1115"/>
    <w:uiPriority w:val="10"/>
    <w:qFormat/>
    <w:pPr>
      <w:contextualSpacing/>
      <w:spacing w:before="300" w:after="200"/>
    </w:pPr>
    <w:rPr>
      <w:sz w:val="48"/>
      <w:szCs w:val="48"/>
    </w:rPr>
  </w:style>
  <w:style w:type="paragraph" w:styleId="35">
    <w:name w:val="Subtitle"/>
    <w:basedOn w:val="1016"/>
    <w:next w:val="1016"/>
    <w:link w:val="1101"/>
    <w:uiPriority w:val="11"/>
    <w:qFormat/>
    <w:pPr>
      <w:spacing w:before="200" w:after="200"/>
    </w:pPr>
    <w:rPr>
      <w:sz w:val="24"/>
      <w:szCs w:val="24"/>
    </w:rPr>
  </w:style>
  <w:style w:type="paragraph" w:styleId="37">
    <w:name w:val="Quote"/>
    <w:basedOn w:val="1016"/>
    <w:next w:val="1016"/>
    <w:link w:val="1116"/>
    <w:uiPriority w:val="29"/>
    <w:qFormat/>
    <w:pPr>
      <w:ind w:left="720" w:right="720"/>
    </w:pPr>
    <w:rPr>
      <w:i/>
    </w:rPr>
  </w:style>
  <w:style w:type="paragraph" w:styleId="39">
    <w:name w:val="Intense Quote"/>
    <w:basedOn w:val="1016"/>
    <w:next w:val="1016"/>
    <w:link w:val="11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1016"/>
    <w:link w:val="1118"/>
    <w:uiPriority w:val="99"/>
    <w:unhideWhenUsed/>
    <w:pPr>
      <w:spacing w:after="0" w:line="240" w:lineRule="auto"/>
      <w:tabs>
        <w:tab w:val="center" w:pos="7143" w:leader="none"/>
        <w:tab w:val="right" w:pos="14287" w:leader="none"/>
      </w:tabs>
    </w:pPr>
  </w:style>
  <w:style w:type="paragraph" w:styleId="43">
    <w:name w:val="Footer"/>
    <w:basedOn w:val="1016"/>
    <w:link w:val="1119"/>
    <w:uiPriority w:val="99"/>
    <w:unhideWhenUsed/>
    <w:pPr>
      <w:spacing w:after="0" w:line="240" w:lineRule="auto"/>
      <w:tabs>
        <w:tab w:val="center" w:pos="7143" w:leader="none"/>
        <w:tab w:val="right" w:pos="14287" w:leader="none"/>
      </w:tabs>
    </w:pPr>
  </w:style>
  <w:style w:type="paragraph" w:styleId="45">
    <w:name w:val="Caption"/>
    <w:basedOn w:val="1016"/>
    <w:next w:val="101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1016"/>
    <w:link w:val="112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016"/>
    <w:link w:val="112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1016"/>
    <w:next w:val="1016"/>
    <w:uiPriority w:val="39"/>
    <w:unhideWhenUsed/>
    <w:pPr>
      <w:ind w:left="0" w:right="0" w:firstLine="0"/>
      <w:spacing w:after="57"/>
    </w:pPr>
  </w:style>
  <w:style w:type="paragraph" w:styleId="181">
    <w:name w:val="toc 2"/>
    <w:basedOn w:val="1016"/>
    <w:next w:val="1016"/>
    <w:uiPriority w:val="39"/>
    <w:unhideWhenUsed/>
    <w:pPr>
      <w:ind w:left="283" w:right="0" w:firstLine="0"/>
      <w:spacing w:after="57"/>
    </w:pPr>
  </w:style>
  <w:style w:type="paragraph" w:styleId="182">
    <w:name w:val="toc 3"/>
    <w:basedOn w:val="1016"/>
    <w:next w:val="1016"/>
    <w:uiPriority w:val="39"/>
    <w:unhideWhenUsed/>
    <w:pPr>
      <w:ind w:left="567" w:right="0" w:firstLine="0"/>
      <w:spacing w:after="57"/>
    </w:pPr>
  </w:style>
  <w:style w:type="paragraph" w:styleId="183">
    <w:name w:val="toc 4"/>
    <w:basedOn w:val="1016"/>
    <w:next w:val="1016"/>
    <w:uiPriority w:val="39"/>
    <w:unhideWhenUsed/>
    <w:pPr>
      <w:ind w:left="850" w:right="0" w:firstLine="0"/>
      <w:spacing w:after="57"/>
    </w:pPr>
  </w:style>
  <w:style w:type="paragraph" w:styleId="184">
    <w:name w:val="toc 5"/>
    <w:basedOn w:val="1016"/>
    <w:next w:val="1016"/>
    <w:uiPriority w:val="39"/>
    <w:unhideWhenUsed/>
    <w:pPr>
      <w:ind w:left="1134" w:right="0" w:firstLine="0"/>
      <w:spacing w:after="57"/>
    </w:pPr>
  </w:style>
  <w:style w:type="paragraph" w:styleId="185">
    <w:name w:val="toc 6"/>
    <w:basedOn w:val="1016"/>
    <w:next w:val="1016"/>
    <w:uiPriority w:val="39"/>
    <w:unhideWhenUsed/>
    <w:pPr>
      <w:ind w:left="1417" w:right="0" w:firstLine="0"/>
      <w:spacing w:after="57"/>
    </w:pPr>
  </w:style>
  <w:style w:type="paragraph" w:styleId="186">
    <w:name w:val="toc 7"/>
    <w:basedOn w:val="1016"/>
    <w:next w:val="1016"/>
    <w:uiPriority w:val="39"/>
    <w:unhideWhenUsed/>
    <w:pPr>
      <w:ind w:left="1701" w:right="0" w:firstLine="0"/>
      <w:spacing w:after="57"/>
    </w:pPr>
  </w:style>
  <w:style w:type="paragraph" w:styleId="187">
    <w:name w:val="toc 8"/>
    <w:basedOn w:val="1016"/>
    <w:next w:val="1016"/>
    <w:uiPriority w:val="39"/>
    <w:unhideWhenUsed/>
    <w:pPr>
      <w:ind w:left="1984" w:right="0" w:firstLine="0"/>
      <w:spacing w:after="57"/>
    </w:pPr>
  </w:style>
  <w:style w:type="paragraph" w:styleId="188">
    <w:name w:val="toc 9"/>
    <w:basedOn w:val="1016"/>
    <w:next w:val="10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16"/>
    <w:next w:val="1016"/>
    <w:uiPriority w:val="99"/>
    <w:unhideWhenUsed/>
    <w:pPr>
      <w:spacing w:after="0" w:afterAutospacing="0"/>
    </w:pPr>
  </w:style>
  <w:style w:type="paragraph" w:styleId="1016" w:default="1">
    <w:name w:val="Normal"/>
    <w:next w:val="1016"/>
    <w:link w:val="1016"/>
    <w:qFormat/>
    <w:pPr>
      <w:jc w:val="both"/>
      <w:widowControl w:val="off"/>
    </w:pPr>
    <w:rPr>
      <w:sz w:val="21"/>
      <w:szCs w:val="24"/>
      <w:lang w:val="en-US" w:eastAsia="zh-CN" w:bidi="ar-SA"/>
    </w:rPr>
  </w:style>
  <w:style w:type="paragraph" w:styleId="1017">
    <w:name w:val="标题 1"/>
    <w:basedOn w:val="1016"/>
    <w:next w:val="1016"/>
    <w:link w:val="1029"/>
    <w:uiPriority w:val="9"/>
    <w:qFormat/>
    <w:pPr>
      <w:keepLines/>
      <w:keepNext/>
      <w:spacing w:before="480" w:after="200"/>
      <w:outlineLvl w:val="0"/>
    </w:pPr>
    <w:rPr>
      <w:rFonts w:ascii="Arial" w:hAnsi="Arial" w:eastAsia="Arial" w:cs="Arial"/>
      <w:sz w:val="40"/>
      <w:szCs w:val="40"/>
    </w:rPr>
  </w:style>
  <w:style w:type="paragraph" w:styleId="1018">
    <w:name w:val="标题 2"/>
    <w:basedOn w:val="1016"/>
    <w:next w:val="1016"/>
    <w:link w:val="1030"/>
    <w:uiPriority w:val="9"/>
    <w:qFormat/>
    <w:pPr>
      <w:keepLines/>
      <w:keepNext/>
      <w:spacing w:before="360" w:after="200"/>
      <w:outlineLvl w:val="1"/>
    </w:pPr>
    <w:rPr>
      <w:rFonts w:ascii="Arial" w:hAnsi="Arial" w:eastAsia="Arial" w:cs="Arial"/>
      <w:sz w:val="34"/>
    </w:rPr>
  </w:style>
  <w:style w:type="paragraph" w:styleId="1019">
    <w:name w:val="标题 3"/>
    <w:basedOn w:val="1016"/>
    <w:next w:val="1016"/>
    <w:link w:val="1031"/>
    <w:uiPriority w:val="9"/>
    <w:qFormat/>
    <w:pPr>
      <w:keepLines/>
      <w:keepNext/>
      <w:spacing w:before="320" w:after="200"/>
      <w:outlineLvl w:val="2"/>
    </w:pPr>
    <w:rPr>
      <w:rFonts w:ascii="Arial" w:hAnsi="Arial" w:eastAsia="Arial" w:cs="Arial"/>
      <w:sz w:val="30"/>
      <w:szCs w:val="30"/>
    </w:rPr>
  </w:style>
  <w:style w:type="paragraph" w:styleId="1020">
    <w:name w:val="标题 4"/>
    <w:basedOn w:val="1016"/>
    <w:next w:val="1016"/>
    <w:link w:val="1032"/>
    <w:uiPriority w:val="9"/>
    <w:qFormat/>
    <w:pPr>
      <w:keepLines/>
      <w:keepNext/>
      <w:spacing w:before="320" w:after="200"/>
      <w:outlineLvl w:val="3"/>
    </w:pPr>
    <w:rPr>
      <w:rFonts w:ascii="Arial" w:hAnsi="Arial" w:eastAsia="Arial" w:cs="Arial"/>
      <w:b/>
      <w:bCs/>
      <w:sz w:val="26"/>
      <w:szCs w:val="26"/>
    </w:rPr>
  </w:style>
  <w:style w:type="paragraph" w:styleId="1021">
    <w:name w:val="标题 5"/>
    <w:basedOn w:val="1016"/>
    <w:next w:val="1016"/>
    <w:link w:val="1033"/>
    <w:uiPriority w:val="9"/>
    <w:qFormat/>
    <w:pPr>
      <w:keepLines/>
      <w:keepNext/>
      <w:spacing w:before="320" w:after="200"/>
      <w:outlineLvl w:val="4"/>
    </w:pPr>
    <w:rPr>
      <w:rFonts w:ascii="Arial" w:hAnsi="Arial" w:eastAsia="Arial" w:cs="Arial"/>
      <w:b/>
      <w:bCs/>
      <w:sz w:val="24"/>
    </w:rPr>
  </w:style>
  <w:style w:type="paragraph" w:styleId="1022">
    <w:name w:val="标题 6"/>
    <w:basedOn w:val="1016"/>
    <w:next w:val="1016"/>
    <w:link w:val="1034"/>
    <w:uiPriority w:val="9"/>
    <w:qFormat/>
    <w:pPr>
      <w:keepLines/>
      <w:keepNext/>
      <w:spacing w:before="320" w:after="200"/>
      <w:outlineLvl w:val="5"/>
    </w:pPr>
    <w:rPr>
      <w:rFonts w:ascii="Arial" w:hAnsi="Arial" w:eastAsia="Arial" w:cs="Arial"/>
      <w:b/>
      <w:bCs/>
      <w:sz w:val="22"/>
      <w:szCs w:val="22"/>
    </w:rPr>
  </w:style>
  <w:style w:type="paragraph" w:styleId="1023">
    <w:name w:val="标题 7"/>
    <w:basedOn w:val="1016"/>
    <w:next w:val="1016"/>
    <w:link w:val="1035"/>
    <w:uiPriority w:val="9"/>
    <w:qFormat/>
    <w:pPr>
      <w:keepLines/>
      <w:keepNext/>
      <w:spacing w:before="320" w:after="200"/>
      <w:outlineLvl w:val="6"/>
    </w:pPr>
    <w:rPr>
      <w:rFonts w:ascii="Arial" w:hAnsi="Arial" w:eastAsia="Arial" w:cs="Arial"/>
      <w:b/>
      <w:bCs/>
      <w:i/>
      <w:iCs/>
      <w:sz w:val="22"/>
      <w:szCs w:val="22"/>
    </w:rPr>
  </w:style>
  <w:style w:type="paragraph" w:styleId="1024">
    <w:name w:val="标题 8"/>
    <w:basedOn w:val="1016"/>
    <w:next w:val="1016"/>
    <w:link w:val="1036"/>
    <w:uiPriority w:val="9"/>
    <w:qFormat/>
    <w:pPr>
      <w:keepLines/>
      <w:keepNext/>
      <w:spacing w:before="320" w:after="200"/>
      <w:outlineLvl w:val="7"/>
    </w:pPr>
    <w:rPr>
      <w:rFonts w:ascii="Arial" w:hAnsi="Arial" w:eastAsia="Arial" w:cs="Arial"/>
      <w:i/>
      <w:iCs/>
      <w:sz w:val="22"/>
      <w:szCs w:val="22"/>
    </w:rPr>
  </w:style>
  <w:style w:type="paragraph" w:styleId="1025">
    <w:name w:val="标题 9"/>
    <w:basedOn w:val="1016"/>
    <w:next w:val="1016"/>
    <w:link w:val="1037"/>
    <w:uiPriority w:val="9"/>
    <w:qFormat/>
    <w:pPr>
      <w:keepLines/>
      <w:keepNext/>
      <w:spacing w:before="320" w:after="200"/>
      <w:outlineLvl w:val="8"/>
    </w:pPr>
    <w:rPr>
      <w:rFonts w:ascii="Arial" w:hAnsi="Arial" w:eastAsia="Arial" w:cs="Arial"/>
      <w:i/>
      <w:iCs/>
      <w:szCs w:val="21"/>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numbering" w:styleId="1028">
    <w:name w:val="无列表"/>
    <w:next w:val="1028"/>
    <w:link w:val="1016"/>
    <w:uiPriority w:val="99"/>
    <w:semiHidden/>
    <w:unhideWhenUsed/>
  </w:style>
  <w:style w:type="character" w:styleId="1029">
    <w:name w:val="标题 1 Char2"/>
    <w:next w:val="1029"/>
    <w:link w:val="1017"/>
    <w:uiPriority w:val="9"/>
    <w:qFormat/>
    <w:rPr>
      <w:rFonts w:ascii="Arial" w:hAnsi="Arial" w:eastAsia="Arial" w:cs="Arial"/>
      <w:sz w:val="40"/>
      <w:szCs w:val="40"/>
    </w:rPr>
  </w:style>
  <w:style w:type="character" w:styleId="1030">
    <w:name w:val="标题 2 Char1"/>
    <w:next w:val="1030"/>
    <w:link w:val="1018"/>
    <w:qFormat/>
    <w:rPr>
      <w:rFonts w:ascii="宋体" w:hAnsi="宋体" w:eastAsia="宋体" w:cs="宋体"/>
      <w:b/>
      <w:bCs/>
      <w:sz w:val="36"/>
      <w:szCs w:val="36"/>
    </w:rPr>
  </w:style>
  <w:style w:type="character" w:styleId="1031">
    <w:name w:val="标题 3 Char2"/>
    <w:next w:val="1031"/>
    <w:link w:val="1019"/>
    <w:uiPriority w:val="9"/>
    <w:qFormat/>
    <w:rPr>
      <w:rFonts w:ascii="Arial" w:hAnsi="Arial" w:eastAsia="Arial" w:cs="Arial"/>
      <w:sz w:val="30"/>
      <w:szCs w:val="30"/>
    </w:rPr>
  </w:style>
  <w:style w:type="character" w:styleId="1032">
    <w:name w:val="标题 4 Char2"/>
    <w:next w:val="1032"/>
    <w:link w:val="1020"/>
    <w:uiPriority w:val="9"/>
    <w:qFormat/>
    <w:rPr>
      <w:rFonts w:ascii="Arial" w:hAnsi="Arial" w:eastAsia="Arial" w:cs="Arial"/>
      <w:b/>
      <w:bCs/>
      <w:sz w:val="26"/>
      <w:szCs w:val="26"/>
    </w:rPr>
  </w:style>
  <w:style w:type="character" w:styleId="1033">
    <w:name w:val="标题 5 Char2"/>
    <w:next w:val="1033"/>
    <w:link w:val="1021"/>
    <w:uiPriority w:val="9"/>
    <w:qFormat/>
    <w:rPr>
      <w:rFonts w:ascii="Arial" w:hAnsi="Arial" w:eastAsia="Arial" w:cs="Arial"/>
      <w:b/>
      <w:bCs/>
      <w:sz w:val="24"/>
      <w:szCs w:val="24"/>
    </w:rPr>
  </w:style>
  <w:style w:type="character" w:styleId="1034">
    <w:name w:val="标题 6 Char1"/>
    <w:next w:val="1034"/>
    <w:link w:val="1022"/>
    <w:uiPriority w:val="9"/>
    <w:qFormat/>
    <w:rPr>
      <w:rFonts w:ascii="Arial" w:hAnsi="Arial" w:eastAsia="Arial" w:cs="Arial"/>
      <w:b/>
      <w:bCs/>
      <w:sz w:val="22"/>
      <w:szCs w:val="22"/>
    </w:rPr>
  </w:style>
  <w:style w:type="character" w:styleId="1035">
    <w:name w:val="标题 7 Char1"/>
    <w:next w:val="1035"/>
    <w:link w:val="1023"/>
    <w:uiPriority w:val="9"/>
    <w:qFormat/>
    <w:rPr>
      <w:rFonts w:ascii="Arial" w:hAnsi="Arial" w:eastAsia="Arial" w:cs="Arial"/>
      <w:b/>
      <w:bCs/>
      <w:i/>
      <w:iCs/>
      <w:sz w:val="22"/>
      <w:szCs w:val="22"/>
    </w:rPr>
  </w:style>
  <w:style w:type="character" w:styleId="1036">
    <w:name w:val="标题 8 Char1"/>
    <w:next w:val="1036"/>
    <w:link w:val="1024"/>
    <w:uiPriority w:val="9"/>
    <w:qFormat/>
    <w:rPr>
      <w:rFonts w:ascii="Arial" w:hAnsi="Arial" w:eastAsia="Arial" w:cs="Arial"/>
      <w:i/>
      <w:iCs/>
      <w:sz w:val="22"/>
      <w:szCs w:val="22"/>
    </w:rPr>
  </w:style>
  <w:style w:type="character" w:styleId="1037">
    <w:name w:val="标题 9 Char1"/>
    <w:next w:val="1037"/>
    <w:link w:val="1025"/>
    <w:uiPriority w:val="9"/>
    <w:qFormat/>
    <w:rPr>
      <w:rFonts w:ascii="Arial" w:hAnsi="Arial" w:eastAsia="Arial" w:cs="Arial"/>
      <w:i/>
      <w:iCs/>
      <w:sz w:val="21"/>
      <w:szCs w:val="21"/>
    </w:rPr>
  </w:style>
  <w:style w:type="paragraph" w:styleId="1038">
    <w:name w:val="目录 7"/>
    <w:basedOn w:val="1016"/>
    <w:next w:val="1016"/>
    <w:link w:val="1016"/>
    <w:uiPriority w:val="39"/>
    <w:unhideWhenUsed/>
    <w:qFormat/>
    <w:pPr>
      <w:ind w:left="1701"/>
      <w:spacing w:after="57"/>
    </w:pPr>
  </w:style>
  <w:style w:type="paragraph" w:styleId="1039">
    <w:name w:val="正文缩进"/>
    <w:basedOn w:val="1016"/>
    <w:next w:val="1039"/>
    <w:link w:val="1016"/>
    <w:qFormat/>
    <w:pPr>
      <w:ind w:firstLine="420"/>
    </w:pPr>
    <w:rPr>
      <w:szCs w:val="20"/>
    </w:rPr>
  </w:style>
  <w:style w:type="paragraph" w:styleId="1040">
    <w:name w:val="题注"/>
    <w:basedOn w:val="1016"/>
    <w:next w:val="1016"/>
    <w:link w:val="1016"/>
    <w:uiPriority w:val="35"/>
    <w:qFormat/>
    <w:pPr>
      <w:spacing w:line="276" w:lineRule="auto"/>
    </w:pPr>
    <w:rPr>
      <w:b/>
      <w:bCs/>
      <w:color w:val="4f81bd"/>
      <w:sz w:val="18"/>
      <w:szCs w:val="18"/>
    </w:rPr>
  </w:style>
  <w:style w:type="paragraph" w:styleId="1041">
    <w:name w:val="正文文本"/>
    <w:basedOn w:val="1016"/>
    <w:next w:val="1039"/>
    <w:link w:val="1016"/>
    <w:qFormat/>
    <w:pPr>
      <w:spacing w:after="120"/>
    </w:pPr>
    <w:rPr>
      <w:sz w:val="28"/>
    </w:rPr>
  </w:style>
  <w:style w:type="paragraph" w:styleId="1042">
    <w:name w:val="正文文本缩进"/>
    <w:basedOn w:val="1016"/>
    <w:next w:val="1044"/>
    <w:link w:val="1043"/>
    <w:uiPriority w:val="99"/>
    <w:qFormat/>
    <w:pPr>
      <w:ind w:firstLine="640"/>
    </w:pPr>
    <w:rPr>
      <w:rFonts w:ascii="仿宋_GB2312" w:hAnsi="Arial" w:eastAsia="仿宋_GB2312"/>
      <w:sz w:val="32"/>
      <w:szCs w:val="32"/>
      <w:lang w:val="zh-CN"/>
    </w:rPr>
  </w:style>
  <w:style w:type="character" w:styleId="1043">
    <w:name w:val="正文文本缩进 Char1"/>
    <w:next w:val="1043"/>
    <w:link w:val="1042"/>
    <w:uiPriority w:val="99"/>
    <w:qFormat/>
    <w:rPr>
      <w:rFonts w:ascii="仿宋_GB2312" w:hAnsi="Arial" w:eastAsia="仿宋_GB2312"/>
      <w:sz w:val="32"/>
      <w:szCs w:val="32"/>
      <w:lang w:val="zh-CN"/>
    </w:rPr>
  </w:style>
  <w:style w:type="paragraph" w:styleId="1044">
    <w:name w:val="寄信人地址"/>
    <w:basedOn w:val="1016"/>
    <w:next w:val="1044"/>
    <w:link w:val="1016"/>
    <w:qFormat/>
    <w:rPr>
      <w:rFonts w:ascii="Arial" w:hAnsi="Arial"/>
    </w:rPr>
  </w:style>
  <w:style w:type="paragraph" w:styleId="1045">
    <w:name w:val="列表 2"/>
    <w:basedOn w:val="1016"/>
    <w:next w:val="1045"/>
    <w:link w:val="1016"/>
    <w:qFormat/>
    <w:pPr>
      <w:ind w:left="100" w:hanging="100"/>
      <w:jc w:val="left"/>
      <w:spacing w:line="360" w:lineRule="auto"/>
    </w:pPr>
    <w:rPr>
      <w:sz w:val="24"/>
    </w:rPr>
  </w:style>
  <w:style w:type="paragraph" w:styleId="1046">
    <w:name w:val="目录 5"/>
    <w:basedOn w:val="1016"/>
    <w:next w:val="1016"/>
    <w:link w:val="1016"/>
    <w:uiPriority w:val="39"/>
    <w:unhideWhenUsed/>
    <w:qFormat/>
    <w:pPr>
      <w:ind w:left="1134"/>
      <w:spacing w:after="57"/>
    </w:pPr>
  </w:style>
  <w:style w:type="paragraph" w:styleId="1047">
    <w:name w:val="目录 3"/>
    <w:basedOn w:val="1016"/>
    <w:next w:val="1016"/>
    <w:link w:val="1016"/>
    <w:uiPriority w:val="39"/>
    <w:unhideWhenUsed/>
    <w:qFormat/>
    <w:pPr>
      <w:ind w:left="567"/>
      <w:spacing w:after="57"/>
    </w:pPr>
  </w:style>
  <w:style w:type="paragraph" w:styleId="1048">
    <w:name w:val="目录 8"/>
    <w:basedOn w:val="1016"/>
    <w:next w:val="1016"/>
    <w:link w:val="1016"/>
    <w:uiPriority w:val="39"/>
    <w:unhideWhenUsed/>
    <w:qFormat/>
    <w:pPr>
      <w:ind w:left="1984"/>
      <w:spacing w:after="57"/>
    </w:pPr>
  </w:style>
  <w:style w:type="paragraph" w:styleId="1049">
    <w:name w:val="尾注文本"/>
    <w:basedOn w:val="1016"/>
    <w:next w:val="1049"/>
    <w:link w:val="1050"/>
    <w:uiPriority w:val="99"/>
    <w:unhideWhenUsed/>
    <w:qFormat/>
    <w:rPr>
      <w:sz w:val="20"/>
    </w:rPr>
  </w:style>
  <w:style w:type="character" w:styleId="1050">
    <w:name w:val="尾注文本 Char1"/>
    <w:next w:val="1050"/>
    <w:link w:val="1049"/>
    <w:uiPriority w:val="99"/>
    <w:qFormat/>
    <w:rPr>
      <w:sz w:val="20"/>
    </w:rPr>
  </w:style>
  <w:style w:type="paragraph" w:styleId="1051">
    <w:name w:val="页脚"/>
    <w:basedOn w:val="1016"/>
    <w:next w:val="1051"/>
    <w:link w:val="1052"/>
    <w:unhideWhenUsed/>
    <w:qFormat/>
    <w:pPr>
      <w:tabs>
        <w:tab w:val="center" w:pos="7143" w:leader="none"/>
        <w:tab w:val="right" w:pos="14287" w:leader="none"/>
      </w:tabs>
    </w:pPr>
  </w:style>
  <w:style w:type="character" w:styleId="1052">
    <w:name w:val="页脚 Char3"/>
    <w:next w:val="1052"/>
    <w:link w:val="1051"/>
    <w:uiPriority w:val="99"/>
    <w:qFormat/>
  </w:style>
  <w:style w:type="paragraph" w:styleId="1053">
    <w:name w:val="页眉"/>
    <w:basedOn w:val="1016"/>
    <w:next w:val="1053"/>
    <w:link w:val="1054"/>
    <w:unhideWhenUsed/>
    <w:qFormat/>
    <w:pPr>
      <w:tabs>
        <w:tab w:val="center" w:pos="7143" w:leader="none"/>
        <w:tab w:val="right" w:pos="14287" w:leader="none"/>
      </w:tabs>
    </w:pPr>
  </w:style>
  <w:style w:type="character" w:styleId="1054">
    <w:name w:val="页眉 Char2"/>
    <w:next w:val="1054"/>
    <w:link w:val="1053"/>
    <w:uiPriority w:val="99"/>
    <w:qFormat/>
  </w:style>
  <w:style w:type="paragraph" w:styleId="1055">
    <w:name w:val="目录 1"/>
    <w:basedOn w:val="1016"/>
    <w:next w:val="1016"/>
    <w:link w:val="1016"/>
    <w:uiPriority w:val="39"/>
    <w:unhideWhenUsed/>
    <w:qFormat/>
    <w:pPr>
      <w:spacing w:after="57"/>
    </w:pPr>
  </w:style>
  <w:style w:type="paragraph" w:styleId="1056">
    <w:name w:val="目录 4"/>
    <w:basedOn w:val="1016"/>
    <w:next w:val="1016"/>
    <w:link w:val="1016"/>
    <w:uiPriority w:val="39"/>
    <w:unhideWhenUsed/>
    <w:qFormat/>
    <w:pPr>
      <w:ind w:left="850"/>
      <w:spacing w:after="57"/>
    </w:pPr>
  </w:style>
  <w:style w:type="paragraph" w:styleId="1057">
    <w:name w:val="副标题"/>
    <w:basedOn w:val="1016"/>
    <w:next w:val="1016"/>
    <w:link w:val="1058"/>
    <w:uiPriority w:val="11"/>
    <w:qFormat/>
    <w:pPr>
      <w:spacing w:before="200" w:after="200"/>
    </w:pPr>
    <w:rPr>
      <w:sz w:val="24"/>
    </w:rPr>
  </w:style>
  <w:style w:type="character" w:styleId="1058">
    <w:name w:val="副标题 Char1"/>
    <w:next w:val="1058"/>
    <w:link w:val="1057"/>
    <w:qFormat/>
    <w:rPr>
      <w:rFonts w:ascii="Cambria" w:hAnsi="Cambria" w:eastAsia="宋体" w:cs="Times New Roman"/>
      <w:b/>
      <w:bCs/>
      <w:sz w:val="32"/>
      <w:szCs w:val="32"/>
    </w:rPr>
  </w:style>
  <w:style w:type="paragraph" w:styleId="1059">
    <w:name w:val="脚注文本"/>
    <w:basedOn w:val="1016"/>
    <w:next w:val="1059"/>
    <w:link w:val="1060"/>
    <w:uiPriority w:val="99"/>
    <w:unhideWhenUsed/>
    <w:qFormat/>
    <w:pPr>
      <w:spacing w:after="40"/>
    </w:pPr>
    <w:rPr>
      <w:sz w:val="18"/>
    </w:rPr>
  </w:style>
  <w:style w:type="character" w:styleId="1060">
    <w:name w:val="脚注文本 Char1"/>
    <w:next w:val="1060"/>
    <w:link w:val="1059"/>
    <w:uiPriority w:val="99"/>
    <w:qFormat/>
    <w:rPr>
      <w:sz w:val="18"/>
    </w:rPr>
  </w:style>
  <w:style w:type="paragraph" w:styleId="1061">
    <w:name w:val="目录 6"/>
    <w:basedOn w:val="1016"/>
    <w:next w:val="1016"/>
    <w:link w:val="1016"/>
    <w:uiPriority w:val="39"/>
    <w:unhideWhenUsed/>
    <w:qFormat/>
    <w:pPr>
      <w:ind w:left="1417"/>
      <w:spacing w:after="57"/>
    </w:pPr>
  </w:style>
  <w:style w:type="paragraph" w:styleId="1062">
    <w:name w:val="图表目录"/>
    <w:basedOn w:val="1016"/>
    <w:next w:val="1016"/>
    <w:link w:val="1016"/>
    <w:uiPriority w:val="99"/>
    <w:unhideWhenUsed/>
    <w:qFormat/>
  </w:style>
  <w:style w:type="paragraph" w:styleId="1063">
    <w:name w:val="目录 2"/>
    <w:basedOn w:val="1016"/>
    <w:next w:val="1016"/>
    <w:link w:val="1016"/>
    <w:uiPriority w:val="39"/>
    <w:unhideWhenUsed/>
    <w:qFormat/>
    <w:pPr>
      <w:ind w:left="283"/>
      <w:spacing w:after="57"/>
    </w:pPr>
  </w:style>
  <w:style w:type="paragraph" w:styleId="1064">
    <w:name w:val="目录 9"/>
    <w:basedOn w:val="1016"/>
    <w:next w:val="1016"/>
    <w:link w:val="1016"/>
    <w:uiPriority w:val="39"/>
    <w:unhideWhenUsed/>
    <w:qFormat/>
    <w:pPr>
      <w:ind w:left="2268"/>
      <w:spacing w:after="57"/>
    </w:pPr>
  </w:style>
  <w:style w:type="paragraph" w:styleId="1065">
    <w:name w:val="标题"/>
    <w:basedOn w:val="1016"/>
    <w:next w:val="1016"/>
    <w:link w:val="1066"/>
    <w:uiPriority w:val="10"/>
    <w:qFormat/>
    <w:pPr>
      <w:contextualSpacing/>
      <w:spacing w:before="300" w:after="200"/>
    </w:pPr>
    <w:rPr>
      <w:sz w:val="48"/>
      <w:szCs w:val="48"/>
    </w:rPr>
  </w:style>
  <w:style w:type="character" w:styleId="1066">
    <w:name w:val="标题 Char3"/>
    <w:next w:val="1066"/>
    <w:link w:val="1065"/>
    <w:uiPriority w:val="10"/>
    <w:qFormat/>
    <w:rPr>
      <w:sz w:val="48"/>
      <w:szCs w:val="48"/>
    </w:rPr>
  </w:style>
  <w:style w:type="paragraph" w:styleId="1067">
    <w:name w:val="正文首行缩进"/>
    <w:basedOn w:val="1068"/>
    <w:next w:val="1016"/>
    <w:link w:val="1016"/>
    <w:qFormat/>
    <w:pPr>
      <w:ind w:firstLine="200"/>
      <w:spacing w:line="360" w:lineRule="auto"/>
    </w:pPr>
    <w:rPr>
      <w:rFonts w:ascii="仿宋_GB2312" w:eastAsia="仿宋_GB2312"/>
      <w:sz w:val="30"/>
      <w:szCs w:val="30"/>
    </w:rPr>
  </w:style>
  <w:style w:type="paragraph" w:styleId="1068">
    <w:name w:val="正文文本113"/>
    <w:basedOn w:val="1016"/>
    <w:next w:val="1069"/>
    <w:link w:val="1016"/>
    <w:qFormat/>
    <w:pPr>
      <w:spacing w:after="120"/>
    </w:pPr>
    <w:rPr>
      <w:sz w:val="28"/>
    </w:rPr>
  </w:style>
  <w:style w:type="paragraph" w:styleId="1069">
    <w:name w:val="一级条标题"/>
    <w:basedOn w:val="1070"/>
    <w:next w:val="1071"/>
    <w:link w:val="101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0">
    <w:name w:val="章标题"/>
    <w:next w:val="1016"/>
    <w:link w:val="101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71">
    <w:name w:val="段"/>
    <w:next w:val="1072"/>
    <w:link w:val="1016"/>
    <w:qFormat/>
    <w:pPr>
      <w:ind w:firstLine="200"/>
      <w:jc w:val="both"/>
      <w:widowControl w:val="off"/>
    </w:pPr>
    <w:rPr>
      <w:rFonts w:ascii="宋体" w:hAnsi="宋体" w:cs="宋体"/>
      <w:color w:val="000000"/>
      <w:sz w:val="21"/>
      <w:szCs w:val="21"/>
      <w:lang w:val="en-US" w:eastAsia="zh-CN" w:bidi="ar-SA"/>
    </w:rPr>
  </w:style>
  <w:style w:type="paragraph" w:styleId="1072">
    <w:name w:val="正文 A"/>
    <w:next w:val="1071"/>
    <w:link w:val="1016"/>
    <w:qFormat/>
    <w:pPr>
      <w:jc w:val="both"/>
      <w:widowControl w:val="off"/>
    </w:pPr>
    <w:rPr>
      <w:rFonts w:ascii="Calibri" w:hAnsi="Calibri" w:eastAsia="Calibri" w:cs="Calibri"/>
      <w:color w:val="000000"/>
      <w:sz w:val="21"/>
      <w:szCs w:val="21"/>
      <w:lang w:val="en-US" w:eastAsia="zh-CN" w:bidi="ar-SA"/>
    </w:rPr>
  </w:style>
  <w:style w:type="paragraph" w:styleId="1073">
    <w:name w:val="正文首行缩进 2"/>
    <w:basedOn w:val="1042"/>
    <w:next w:val="1016"/>
    <w:link w:val="1074"/>
    <w:qFormat/>
    <w:pPr>
      <w:ind w:left="420" w:firstLine="420"/>
      <w:spacing w:after="120" w:line="360" w:lineRule="auto"/>
    </w:pPr>
    <w:rPr>
      <w:color w:val="000000"/>
      <w:sz w:val="20"/>
    </w:rPr>
  </w:style>
  <w:style w:type="character" w:styleId="1074">
    <w:name w:val="正文首行缩进 2 Char1"/>
    <w:next w:val="1074"/>
    <w:link w:val="1073"/>
    <w:qFormat/>
    <w:rPr>
      <w:rFonts w:ascii="仿宋_GB2312" w:hAnsi="Arial" w:eastAsia="仿宋_GB2312"/>
      <w:color w:val="000000"/>
      <w:sz w:val="32"/>
      <w:szCs w:val="32"/>
      <w:lang w:val="zh-CN"/>
    </w:rPr>
  </w:style>
  <w:style w:type="table" w:styleId="1075">
    <w:name w:val="网格型"/>
    <w:next w:val="1075"/>
    <w:link w:val="1016"/>
    <w:uiPriority w:val="59"/>
    <w:qFormat/>
    <w:rPr>
      <w:lang w:val="en-US" w:eastAsia="zh-CN" w:bidi="ar-SA"/>
    </w:rPr>
    <w:tblPr/>
  </w:style>
  <w:style w:type="character" w:styleId="1076">
    <w:name w:val="尾注引用"/>
    <w:next w:val="1076"/>
    <w:link w:val="1016"/>
    <w:uiPriority w:val="99"/>
    <w:unhideWhenUsed/>
    <w:qFormat/>
    <w:rPr>
      <w:vertAlign w:val="superscript"/>
    </w:rPr>
  </w:style>
  <w:style w:type="character" w:styleId="1077">
    <w:name w:val="超链接"/>
    <w:next w:val="1077"/>
    <w:link w:val="1016"/>
    <w:unhideWhenUsed/>
    <w:qFormat/>
    <w:rPr>
      <w:color w:val="0000ff"/>
      <w:u w:val="single"/>
    </w:rPr>
  </w:style>
  <w:style w:type="character" w:styleId="1078">
    <w:name w:val="脚注引用"/>
    <w:next w:val="1078"/>
    <w:link w:val="1016"/>
    <w:uiPriority w:val="99"/>
    <w:unhideWhenUsed/>
    <w:qFormat/>
    <w:rPr>
      <w:vertAlign w:val="superscript"/>
    </w:rPr>
  </w:style>
  <w:style w:type="paragraph" w:styleId="1079">
    <w:name w:val="普通正文"/>
    <w:basedOn w:val="1016"/>
    <w:next w:val="1079"/>
    <w:link w:val="1016"/>
    <w:qFormat/>
    <w:pPr>
      <w:ind w:firstLine="480"/>
      <w:jc w:val="left"/>
      <w:spacing w:before="120" w:after="120" w:line="360" w:lineRule="auto"/>
    </w:pPr>
    <w:rPr>
      <w:rFonts w:ascii="Arial" w:hAnsi="Arial"/>
      <w:sz w:val="24"/>
    </w:rPr>
  </w:style>
  <w:style w:type="table" w:styleId="1080">
    <w:name w:val="无格式表格 11"/>
    <w:basedOn w:val="1027"/>
    <w:next w:val="1080"/>
    <w:link w:val="1016"/>
    <w:uiPriority w:val="59"/>
    <w:qFormat/>
    <w:tblPr/>
  </w:style>
  <w:style w:type="table" w:styleId="1081">
    <w:name w:val="无格式表格 21"/>
    <w:basedOn w:val="1027"/>
    <w:next w:val="1081"/>
    <w:link w:val="1016"/>
    <w:uiPriority w:val="59"/>
    <w:qFormat/>
    <w:tblPr/>
  </w:style>
  <w:style w:type="table" w:styleId="1082">
    <w:name w:val="无格式表格 31"/>
    <w:basedOn w:val="1027"/>
    <w:next w:val="1082"/>
    <w:link w:val="1016"/>
    <w:uiPriority w:val="99"/>
    <w:qFormat/>
    <w:tblPr/>
  </w:style>
  <w:style w:type="table" w:styleId="1083">
    <w:name w:val="无格式表格 41"/>
    <w:basedOn w:val="1027"/>
    <w:next w:val="1083"/>
    <w:link w:val="1016"/>
    <w:uiPriority w:val="99"/>
    <w:qFormat/>
    <w:tblPr/>
  </w:style>
  <w:style w:type="table" w:styleId="1084">
    <w:name w:val="无格式表格 51"/>
    <w:basedOn w:val="1027"/>
    <w:next w:val="1084"/>
    <w:link w:val="1016"/>
    <w:uiPriority w:val="99"/>
    <w:qFormat/>
    <w:tblPr/>
  </w:style>
  <w:style w:type="table" w:styleId="1085">
    <w:name w:val="网格表 1 浅色1"/>
    <w:basedOn w:val="1027"/>
    <w:next w:val="1085"/>
    <w:link w:val="1016"/>
    <w:uiPriority w:val="99"/>
    <w:qFormat/>
    <w:tblPr/>
  </w:style>
  <w:style w:type="table" w:styleId="1086">
    <w:name w:val="网格表 21"/>
    <w:basedOn w:val="1027"/>
    <w:next w:val="1086"/>
    <w:link w:val="1016"/>
    <w:uiPriority w:val="99"/>
    <w:qFormat/>
    <w:tblPr/>
  </w:style>
  <w:style w:type="table" w:styleId="1087">
    <w:name w:val="网格表 31"/>
    <w:basedOn w:val="1027"/>
    <w:next w:val="1087"/>
    <w:link w:val="1016"/>
    <w:uiPriority w:val="99"/>
    <w:qFormat/>
    <w:tblPr/>
  </w:style>
  <w:style w:type="table" w:styleId="1088">
    <w:name w:val="网格表 41"/>
    <w:basedOn w:val="1027"/>
    <w:next w:val="1088"/>
    <w:link w:val="1016"/>
    <w:uiPriority w:val="59"/>
    <w:qFormat/>
    <w:tblPr/>
  </w:style>
  <w:style w:type="table" w:styleId="1089">
    <w:name w:val="网格表 5 深色1"/>
    <w:basedOn w:val="1027"/>
    <w:next w:val="1089"/>
    <w:link w:val="1016"/>
    <w:uiPriority w:val="99"/>
    <w:qFormat/>
    <w:tblPr/>
  </w:style>
  <w:style w:type="table" w:styleId="1090">
    <w:name w:val="网格表 6 彩色1"/>
    <w:basedOn w:val="1027"/>
    <w:next w:val="1090"/>
    <w:link w:val="1016"/>
    <w:uiPriority w:val="99"/>
    <w:qFormat/>
    <w:tblPr/>
  </w:style>
  <w:style w:type="table" w:styleId="1091">
    <w:name w:val="网格表 7 彩色1"/>
    <w:basedOn w:val="1027"/>
    <w:next w:val="1091"/>
    <w:link w:val="1016"/>
    <w:uiPriority w:val="99"/>
    <w:qFormat/>
    <w:tblPr/>
  </w:style>
  <w:style w:type="table" w:styleId="1092">
    <w:name w:val="清单表 1 浅色1"/>
    <w:basedOn w:val="1027"/>
    <w:next w:val="1092"/>
    <w:link w:val="1016"/>
    <w:uiPriority w:val="99"/>
    <w:qFormat/>
    <w:tblPr/>
  </w:style>
  <w:style w:type="table" w:styleId="1093">
    <w:name w:val="清单表 21"/>
    <w:basedOn w:val="1027"/>
    <w:next w:val="1093"/>
    <w:link w:val="1016"/>
    <w:uiPriority w:val="99"/>
    <w:qFormat/>
    <w:tblPr/>
  </w:style>
  <w:style w:type="table" w:styleId="1094">
    <w:name w:val="清单表 31"/>
    <w:basedOn w:val="1027"/>
    <w:next w:val="1094"/>
    <w:link w:val="1016"/>
    <w:uiPriority w:val="99"/>
    <w:qFormat/>
    <w:tblPr/>
  </w:style>
  <w:style w:type="table" w:styleId="1095">
    <w:name w:val="清单表 41"/>
    <w:basedOn w:val="1027"/>
    <w:next w:val="1095"/>
    <w:link w:val="1016"/>
    <w:uiPriority w:val="99"/>
    <w:qFormat/>
    <w:tblPr/>
  </w:style>
  <w:style w:type="table" w:styleId="1096">
    <w:name w:val="清单表 5 深色1"/>
    <w:basedOn w:val="1027"/>
    <w:next w:val="1096"/>
    <w:link w:val="1016"/>
    <w:uiPriority w:val="99"/>
    <w:qFormat/>
    <w:tblPr/>
  </w:style>
  <w:style w:type="table" w:styleId="1097">
    <w:name w:val="清单表 6 彩色1"/>
    <w:basedOn w:val="1027"/>
    <w:next w:val="1097"/>
    <w:link w:val="1016"/>
    <w:uiPriority w:val="99"/>
    <w:qFormat/>
    <w:tblPr/>
  </w:style>
  <w:style w:type="table" w:styleId="1098">
    <w:name w:val="清单表 7 彩色1"/>
    <w:basedOn w:val="1027"/>
    <w:next w:val="1098"/>
    <w:link w:val="1016"/>
    <w:uiPriority w:val="99"/>
    <w:qFormat/>
    <w:tblPr/>
  </w:style>
  <w:style w:type="paragraph" w:styleId="1099">
    <w:name w:val="TOC 标题1"/>
    <w:next w:val="1099"/>
    <w:link w:val="1016"/>
    <w:uiPriority w:val="39"/>
    <w:unhideWhenUsed/>
    <w:qFormat/>
    <w:rPr>
      <w:lang w:val="en-US" w:eastAsia="zh-CN" w:bidi="ar-SA"/>
    </w:rPr>
  </w:style>
  <w:style w:type="character" w:styleId="1100">
    <w:name w:val="Heading 2 Char"/>
    <w:next w:val="1100"/>
    <w:link w:val="1016"/>
    <w:uiPriority w:val="9"/>
    <w:qFormat/>
    <w:rPr>
      <w:rFonts w:ascii="Arial" w:hAnsi="Arial" w:eastAsia="Arial" w:cs="Arial"/>
      <w:sz w:val="34"/>
    </w:rPr>
  </w:style>
  <w:style w:type="character" w:styleId="1101">
    <w:name w:val="Subtitle Char"/>
    <w:next w:val="1101"/>
    <w:link w:val="1016"/>
    <w:uiPriority w:val="11"/>
    <w:qFormat/>
    <w:rPr>
      <w:sz w:val="24"/>
      <w:szCs w:val="24"/>
    </w:rPr>
  </w:style>
  <w:style w:type="paragraph" w:styleId="1102">
    <w:name w:val="TOC 标题114"/>
    <w:next w:val="1102"/>
    <w:link w:val="1016"/>
    <w:uiPriority w:val="39"/>
    <w:unhideWhenUsed/>
    <w:qFormat/>
    <w:rPr>
      <w:lang w:val="en-US" w:eastAsia="zh-CN" w:bidi="ar-SA"/>
    </w:rPr>
  </w:style>
  <w:style w:type="paragraph" w:styleId="1103">
    <w:name w:val="正文首行缩进 211"/>
    <w:basedOn w:val="1104"/>
    <w:next w:val="1106"/>
    <w:link w:val="1016"/>
    <w:qFormat/>
    <w:pPr>
      <w:ind w:left="420" w:firstLine="420"/>
      <w:tabs>
        <w:tab w:val="left" w:pos="180" w:leader="none"/>
      </w:tabs>
    </w:pPr>
    <w:rPr>
      <w:rFonts w:ascii="Times New Roman" w:hAnsi="Times New Roman"/>
    </w:rPr>
  </w:style>
  <w:style w:type="paragraph" w:styleId="1104">
    <w:name w:val="正文文本缩进11"/>
    <w:basedOn w:val="1016"/>
    <w:next w:val="1105"/>
    <w:link w:val="1016"/>
    <w:qFormat/>
    <w:pPr>
      <w:ind w:firstLine="480"/>
      <w:tabs>
        <w:tab w:val="left" w:pos="180" w:leader="none"/>
      </w:tabs>
    </w:pPr>
    <w:rPr>
      <w:rFonts w:ascii="Tahoma" w:hAnsi="Tahoma"/>
      <w:sz w:val="24"/>
    </w:rPr>
  </w:style>
  <w:style w:type="paragraph" w:styleId="1105">
    <w:name w:val="寄信人地址11"/>
    <w:basedOn w:val="1016"/>
    <w:next w:val="1105"/>
    <w:link w:val="1016"/>
    <w:qFormat/>
    <w:rPr>
      <w:rFonts w:ascii="Arial" w:hAnsi="Arial"/>
    </w:rPr>
  </w:style>
  <w:style w:type="paragraph" w:styleId="1106">
    <w:name w:val="正文缩进11"/>
    <w:basedOn w:val="1016"/>
    <w:next w:val="1106"/>
    <w:link w:val="1016"/>
    <w:qFormat/>
    <w:pPr>
      <w:ind w:firstLine="420"/>
    </w:pPr>
  </w:style>
  <w:style w:type="character" w:styleId="1107">
    <w:name w:val="Heading 1 Char"/>
    <w:next w:val="1107"/>
    <w:link w:val="1016"/>
    <w:uiPriority w:val="9"/>
    <w:qFormat/>
    <w:rPr>
      <w:rFonts w:ascii="Arial" w:hAnsi="Arial" w:eastAsia="Arial" w:cs="Arial"/>
      <w:sz w:val="40"/>
      <w:szCs w:val="40"/>
    </w:rPr>
  </w:style>
  <w:style w:type="character" w:styleId="1108">
    <w:name w:val="Heading 3 Char"/>
    <w:next w:val="1108"/>
    <w:link w:val="1016"/>
    <w:uiPriority w:val="9"/>
    <w:qFormat/>
    <w:rPr>
      <w:rFonts w:ascii="Arial" w:hAnsi="Arial" w:eastAsia="Arial" w:cs="Arial"/>
      <w:sz w:val="30"/>
      <w:szCs w:val="30"/>
    </w:rPr>
  </w:style>
  <w:style w:type="character" w:styleId="1109">
    <w:name w:val="Heading 4 Char"/>
    <w:next w:val="1109"/>
    <w:link w:val="1016"/>
    <w:uiPriority w:val="9"/>
    <w:qFormat/>
    <w:rPr>
      <w:rFonts w:ascii="Arial" w:hAnsi="Arial" w:eastAsia="Arial" w:cs="Arial"/>
      <w:b/>
      <w:bCs/>
      <w:sz w:val="26"/>
      <w:szCs w:val="26"/>
    </w:rPr>
  </w:style>
  <w:style w:type="character" w:styleId="1110">
    <w:name w:val="Heading 5 Char"/>
    <w:next w:val="1110"/>
    <w:link w:val="1016"/>
    <w:uiPriority w:val="9"/>
    <w:qFormat/>
    <w:rPr>
      <w:rFonts w:ascii="Arial" w:hAnsi="Arial" w:eastAsia="Arial" w:cs="Arial"/>
      <w:b/>
      <w:bCs/>
      <w:sz w:val="24"/>
      <w:szCs w:val="24"/>
    </w:rPr>
  </w:style>
  <w:style w:type="character" w:styleId="1111">
    <w:name w:val="Heading 6 Char"/>
    <w:next w:val="1111"/>
    <w:link w:val="1016"/>
    <w:uiPriority w:val="9"/>
    <w:qFormat/>
    <w:rPr>
      <w:rFonts w:ascii="Arial" w:hAnsi="Arial" w:eastAsia="Arial" w:cs="Arial"/>
      <w:b/>
      <w:bCs/>
      <w:sz w:val="22"/>
      <w:szCs w:val="22"/>
    </w:rPr>
  </w:style>
  <w:style w:type="character" w:styleId="1112">
    <w:name w:val="Heading 7 Char"/>
    <w:next w:val="1112"/>
    <w:link w:val="1016"/>
    <w:uiPriority w:val="9"/>
    <w:qFormat/>
    <w:rPr>
      <w:rFonts w:ascii="Arial" w:hAnsi="Arial" w:eastAsia="Arial" w:cs="Arial"/>
      <w:b/>
      <w:bCs/>
      <w:i/>
      <w:iCs/>
      <w:sz w:val="22"/>
      <w:szCs w:val="22"/>
    </w:rPr>
  </w:style>
  <w:style w:type="character" w:styleId="1113">
    <w:name w:val="Heading 8 Char"/>
    <w:next w:val="1113"/>
    <w:link w:val="1016"/>
    <w:uiPriority w:val="9"/>
    <w:qFormat/>
    <w:rPr>
      <w:rFonts w:ascii="Arial" w:hAnsi="Arial" w:eastAsia="Arial" w:cs="Arial"/>
      <w:i/>
      <w:iCs/>
      <w:sz w:val="22"/>
      <w:szCs w:val="22"/>
    </w:rPr>
  </w:style>
  <w:style w:type="character" w:styleId="1114">
    <w:name w:val="Heading 9 Char"/>
    <w:next w:val="1114"/>
    <w:link w:val="1016"/>
    <w:uiPriority w:val="9"/>
    <w:qFormat/>
    <w:rPr>
      <w:rFonts w:ascii="Arial" w:hAnsi="Arial" w:eastAsia="Arial" w:cs="Arial"/>
      <w:i/>
      <w:iCs/>
      <w:sz w:val="21"/>
      <w:szCs w:val="21"/>
    </w:rPr>
  </w:style>
  <w:style w:type="character" w:styleId="1115">
    <w:name w:val="Title Char"/>
    <w:next w:val="1115"/>
    <w:link w:val="1016"/>
    <w:uiPriority w:val="10"/>
    <w:qFormat/>
    <w:rPr>
      <w:sz w:val="48"/>
      <w:szCs w:val="48"/>
    </w:rPr>
  </w:style>
  <w:style w:type="character" w:styleId="1116">
    <w:name w:val="Quote Char"/>
    <w:next w:val="1116"/>
    <w:link w:val="1016"/>
    <w:uiPriority w:val="29"/>
    <w:qFormat/>
    <w:rPr>
      <w:i/>
    </w:rPr>
  </w:style>
  <w:style w:type="character" w:styleId="1117">
    <w:name w:val="Intense Quote Char"/>
    <w:next w:val="1117"/>
    <w:link w:val="1016"/>
    <w:uiPriority w:val="30"/>
    <w:qFormat/>
    <w:rPr>
      <w:i/>
    </w:rPr>
  </w:style>
  <w:style w:type="character" w:styleId="1118">
    <w:name w:val="Header Char"/>
    <w:next w:val="1118"/>
    <w:link w:val="1016"/>
    <w:uiPriority w:val="99"/>
    <w:qFormat/>
  </w:style>
  <w:style w:type="character" w:styleId="1119">
    <w:name w:val="Caption Char"/>
    <w:next w:val="1119"/>
    <w:link w:val="1016"/>
    <w:uiPriority w:val="99"/>
    <w:qFormat/>
  </w:style>
  <w:style w:type="character" w:styleId="1120">
    <w:name w:val="Footnote Text Char"/>
    <w:next w:val="1120"/>
    <w:link w:val="1016"/>
    <w:uiPriority w:val="99"/>
    <w:qFormat/>
    <w:rPr>
      <w:sz w:val="18"/>
    </w:rPr>
  </w:style>
  <w:style w:type="character" w:styleId="1121">
    <w:name w:val="Endnote Text Char"/>
    <w:next w:val="1121"/>
    <w:link w:val="1016"/>
    <w:uiPriority w:val="99"/>
    <w:qFormat/>
    <w:rPr>
      <w:sz w:val="20"/>
    </w:rPr>
  </w:style>
  <w:style w:type="paragraph" w:styleId="1122">
    <w:name w:val="TOC 标题113"/>
    <w:next w:val="1122"/>
    <w:link w:val="1016"/>
    <w:uiPriority w:val="39"/>
    <w:unhideWhenUsed/>
    <w:qFormat/>
    <w:rPr>
      <w:lang w:val="en-US" w:eastAsia="zh-CN" w:bidi="ar-SA"/>
    </w:rPr>
  </w:style>
  <w:style w:type="paragraph" w:styleId="1123">
    <w:name w:val="正文首行缩进1"/>
    <w:basedOn w:val="1124"/>
    <w:next w:val="1016"/>
    <w:link w:val="1126"/>
    <w:qFormat/>
    <w:pPr>
      <w:ind w:firstLine="200"/>
      <w:spacing w:line="360" w:lineRule="auto"/>
    </w:pPr>
    <w:rPr>
      <w:rFonts w:ascii="仿宋_GB2312" w:eastAsia="仿宋_GB2312"/>
      <w:sz w:val="30"/>
      <w:szCs w:val="30"/>
    </w:rPr>
  </w:style>
  <w:style w:type="paragraph" w:styleId="1124">
    <w:name w:val="正文文本1"/>
    <w:basedOn w:val="1016"/>
    <w:next w:val="1016"/>
    <w:link w:val="1125"/>
    <w:qFormat/>
    <w:pPr>
      <w:spacing w:after="120"/>
    </w:pPr>
    <w:rPr>
      <w:sz w:val="28"/>
    </w:rPr>
  </w:style>
  <w:style w:type="character" w:styleId="1125">
    <w:name w:val="正文文本 Char"/>
    <w:next w:val="1125"/>
    <w:link w:val="1124"/>
    <w:uiPriority w:val="99"/>
    <w:qFormat/>
    <w:rPr>
      <w:rFonts w:eastAsia="宋体"/>
      <w:sz w:val="28"/>
      <w:szCs w:val="24"/>
      <w:lang w:val="en-US" w:eastAsia="zh-CN" w:bidi="ar-SA"/>
    </w:rPr>
  </w:style>
  <w:style w:type="character" w:styleId="1126">
    <w:name w:val="正文首行缩进 Char"/>
    <w:next w:val="1126"/>
    <w:link w:val="1123"/>
    <w:qFormat/>
    <w:rPr>
      <w:rFonts w:ascii="仿宋_GB2312" w:eastAsia="仿宋_GB2312"/>
      <w:sz w:val="30"/>
      <w:szCs w:val="30"/>
      <w:lang w:val="en-US" w:eastAsia="zh-CN" w:bidi="ar-SA"/>
    </w:rPr>
  </w:style>
  <w:style w:type="paragraph" w:styleId="1127">
    <w:name w:val="标题 3111"/>
    <w:basedOn w:val="1016"/>
    <w:next w:val="1016"/>
    <w:link w:val="1016"/>
    <w:uiPriority w:val="9"/>
    <w:qFormat/>
    <w:pPr>
      <w:keepLines/>
      <w:keepNext/>
      <w:spacing w:before="320" w:after="200"/>
      <w:outlineLvl w:val="2"/>
    </w:pPr>
    <w:rPr>
      <w:rFonts w:ascii="Arial" w:hAnsi="Arial" w:eastAsia="Arial"/>
      <w:sz w:val="30"/>
      <w:szCs w:val="30"/>
    </w:rPr>
  </w:style>
  <w:style w:type="paragraph" w:styleId="1128">
    <w:name w:val="无间隔"/>
    <w:next w:val="1128"/>
    <w:link w:val="1016"/>
    <w:uiPriority w:val="1"/>
    <w:qFormat/>
    <w:rPr>
      <w:lang w:val="en-US" w:eastAsia="zh-CN" w:bidi="ar-SA"/>
    </w:rPr>
  </w:style>
  <w:style w:type="paragraph" w:styleId="1129">
    <w:name w:val="引用"/>
    <w:basedOn w:val="1016"/>
    <w:next w:val="1016"/>
    <w:link w:val="1130"/>
    <w:uiPriority w:val="29"/>
    <w:qFormat/>
    <w:pPr>
      <w:ind w:left="720" w:right="720"/>
    </w:pPr>
    <w:rPr>
      <w:i/>
    </w:rPr>
  </w:style>
  <w:style w:type="character" w:styleId="1130">
    <w:name w:val="引用 Char1"/>
    <w:next w:val="1130"/>
    <w:link w:val="1129"/>
    <w:uiPriority w:val="29"/>
    <w:qFormat/>
    <w:rPr>
      <w:i/>
    </w:rPr>
  </w:style>
  <w:style w:type="paragraph" w:styleId="1131">
    <w:name w:val="明显引用"/>
    <w:basedOn w:val="1016"/>
    <w:next w:val="1016"/>
    <w:link w:val="11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2">
    <w:name w:val="明显引用 Char1"/>
    <w:next w:val="1132"/>
    <w:link w:val="1131"/>
    <w:uiPriority w:val="30"/>
    <w:qFormat/>
    <w:rPr>
      <w:i/>
    </w:rPr>
  </w:style>
  <w:style w:type="paragraph" w:styleId="1133">
    <w:name w:val="TOC 标题112"/>
    <w:next w:val="1133"/>
    <w:link w:val="1016"/>
    <w:uiPriority w:val="39"/>
    <w:unhideWhenUsed/>
    <w:qFormat/>
    <w:rPr>
      <w:lang w:val="en-US" w:eastAsia="zh-CN" w:bidi="ar-SA"/>
    </w:rPr>
  </w:style>
  <w:style w:type="paragraph" w:styleId="1134">
    <w:name w:val="标题 111"/>
    <w:basedOn w:val="1016"/>
    <w:next w:val="1016"/>
    <w:link w:val="1135"/>
    <w:uiPriority w:val="9"/>
    <w:qFormat/>
    <w:pPr>
      <w:keepLines/>
      <w:keepNext/>
      <w:spacing w:before="480" w:after="200"/>
      <w:outlineLvl w:val="0"/>
    </w:pPr>
    <w:rPr>
      <w:rFonts w:ascii="Arial" w:hAnsi="Arial" w:eastAsia="Arial"/>
      <w:sz w:val="40"/>
      <w:szCs w:val="40"/>
    </w:rPr>
  </w:style>
  <w:style w:type="character" w:styleId="1135">
    <w:name w:val="标题 1 Char1"/>
    <w:next w:val="1135"/>
    <w:link w:val="1134"/>
    <w:uiPriority w:val="9"/>
    <w:qFormat/>
    <w:rPr>
      <w:rFonts w:ascii="Arial" w:hAnsi="Arial" w:eastAsia="Arial" w:cs="Arial"/>
      <w:sz w:val="40"/>
      <w:szCs w:val="40"/>
    </w:rPr>
  </w:style>
  <w:style w:type="paragraph" w:styleId="1136">
    <w:name w:val="标题 211"/>
    <w:basedOn w:val="1016"/>
    <w:next w:val="1016"/>
    <w:link w:val="1016"/>
    <w:uiPriority w:val="9"/>
    <w:qFormat/>
    <w:pPr>
      <w:keepLines/>
      <w:keepNext/>
      <w:spacing w:before="360" w:after="200"/>
      <w:outlineLvl w:val="1"/>
    </w:pPr>
    <w:rPr>
      <w:rFonts w:ascii="Arial" w:hAnsi="Arial" w:eastAsia="Arial" w:cs="Arial"/>
      <w:sz w:val="34"/>
    </w:rPr>
  </w:style>
  <w:style w:type="paragraph" w:styleId="1137">
    <w:name w:val="标题 31111"/>
    <w:basedOn w:val="1016"/>
    <w:next w:val="1016"/>
    <w:link w:val="1138"/>
    <w:uiPriority w:val="9"/>
    <w:qFormat/>
    <w:pPr>
      <w:keepLines/>
      <w:keepNext/>
      <w:spacing w:before="320" w:after="200"/>
      <w:outlineLvl w:val="2"/>
    </w:pPr>
    <w:rPr>
      <w:rFonts w:ascii="Arial" w:hAnsi="Arial" w:eastAsia="Arial"/>
      <w:sz w:val="30"/>
      <w:szCs w:val="30"/>
    </w:rPr>
  </w:style>
  <w:style w:type="character" w:styleId="1138">
    <w:name w:val="标题 3 Char1"/>
    <w:next w:val="1138"/>
    <w:link w:val="1137"/>
    <w:uiPriority w:val="9"/>
    <w:qFormat/>
    <w:rPr>
      <w:rFonts w:ascii="Arial" w:hAnsi="Arial" w:eastAsia="Arial" w:cs="Arial"/>
      <w:sz w:val="30"/>
      <w:szCs w:val="30"/>
    </w:rPr>
  </w:style>
  <w:style w:type="paragraph" w:styleId="1139">
    <w:name w:val="标题 411"/>
    <w:basedOn w:val="1016"/>
    <w:next w:val="1016"/>
    <w:link w:val="1140"/>
    <w:uiPriority w:val="9"/>
    <w:qFormat/>
    <w:pPr>
      <w:keepLines/>
      <w:keepNext/>
      <w:spacing w:before="320" w:after="200"/>
      <w:outlineLvl w:val="3"/>
    </w:pPr>
    <w:rPr>
      <w:rFonts w:ascii="Arial" w:hAnsi="Arial" w:eastAsia="Arial"/>
      <w:b/>
      <w:bCs/>
      <w:sz w:val="26"/>
      <w:szCs w:val="26"/>
    </w:rPr>
  </w:style>
  <w:style w:type="character" w:styleId="1140">
    <w:name w:val="标题 4 Char1"/>
    <w:next w:val="1140"/>
    <w:link w:val="1139"/>
    <w:uiPriority w:val="9"/>
    <w:qFormat/>
    <w:rPr>
      <w:rFonts w:ascii="Arial" w:hAnsi="Arial" w:eastAsia="Arial" w:cs="Arial"/>
      <w:b/>
      <w:bCs/>
      <w:sz w:val="26"/>
      <w:szCs w:val="26"/>
    </w:rPr>
  </w:style>
  <w:style w:type="paragraph" w:styleId="1141">
    <w:name w:val="标题 511"/>
    <w:basedOn w:val="1016"/>
    <w:next w:val="1016"/>
    <w:link w:val="1142"/>
    <w:uiPriority w:val="9"/>
    <w:qFormat/>
    <w:pPr>
      <w:keepLines/>
      <w:keepNext/>
      <w:spacing w:before="320" w:after="200"/>
      <w:tabs>
        <w:tab w:val="left" w:pos="780" w:leader="none"/>
      </w:tabs>
      <w:outlineLvl w:val="4"/>
    </w:pPr>
    <w:rPr>
      <w:rFonts w:ascii="Arial" w:hAnsi="Arial" w:eastAsia="Arial"/>
      <w:b/>
      <w:bCs/>
      <w:sz w:val="24"/>
    </w:rPr>
  </w:style>
  <w:style w:type="character" w:styleId="1142">
    <w:name w:val="标题 5 Char1"/>
    <w:next w:val="1142"/>
    <w:link w:val="1141"/>
    <w:uiPriority w:val="9"/>
    <w:qFormat/>
    <w:rPr>
      <w:rFonts w:ascii="Arial" w:hAnsi="Arial" w:eastAsia="Arial" w:cs="Arial"/>
      <w:b/>
      <w:bCs/>
      <w:sz w:val="24"/>
      <w:szCs w:val="24"/>
    </w:rPr>
  </w:style>
  <w:style w:type="paragraph" w:styleId="1143">
    <w:name w:val="标题 61"/>
    <w:basedOn w:val="1016"/>
    <w:next w:val="1016"/>
    <w:link w:val="1144"/>
    <w:uiPriority w:val="9"/>
    <w:qFormat/>
    <w:pPr>
      <w:keepLines/>
      <w:keepNext/>
      <w:spacing w:before="320" w:after="200"/>
      <w:outlineLvl w:val="5"/>
    </w:pPr>
    <w:rPr>
      <w:rFonts w:ascii="Arial" w:hAnsi="Arial" w:eastAsia="Arial"/>
      <w:b/>
      <w:bCs/>
      <w:sz w:val="22"/>
      <w:szCs w:val="22"/>
    </w:rPr>
  </w:style>
  <w:style w:type="character" w:styleId="1144">
    <w:name w:val="标题 6 Char"/>
    <w:next w:val="1144"/>
    <w:link w:val="1143"/>
    <w:uiPriority w:val="9"/>
    <w:qFormat/>
    <w:rPr>
      <w:rFonts w:ascii="Arial" w:hAnsi="Arial" w:eastAsia="Arial" w:cs="Arial"/>
      <w:b/>
      <w:bCs/>
      <w:sz w:val="22"/>
      <w:szCs w:val="22"/>
    </w:rPr>
  </w:style>
  <w:style w:type="paragraph" w:styleId="1145">
    <w:name w:val="标题 71"/>
    <w:basedOn w:val="1016"/>
    <w:next w:val="1016"/>
    <w:link w:val="1146"/>
    <w:uiPriority w:val="9"/>
    <w:qFormat/>
    <w:pPr>
      <w:keepLines/>
      <w:keepNext/>
      <w:spacing w:before="320" w:after="200"/>
      <w:outlineLvl w:val="6"/>
    </w:pPr>
    <w:rPr>
      <w:rFonts w:ascii="Arial" w:hAnsi="Arial" w:eastAsia="Arial"/>
      <w:b/>
      <w:bCs/>
      <w:i/>
      <w:iCs/>
      <w:sz w:val="22"/>
      <w:szCs w:val="22"/>
    </w:rPr>
  </w:style>
  <w:style w:type="character" w:styleId="1146">
    <w:name w:val="标题 7 Char"/>
    <w:next w:val="1146"/>
    <w:link w:val="1145"/>
    <w:uiPriority w:val="9"/>
    <w:qFormat/>
    <w:rPr>
      <w:rFonts w:ascii="Arial" w:hAnsi="Arial" w:eastAsia="Arial" w:cs="Arial"/>
      <w:b/>
      <w:bCs/>
      <w:i/>
      <w:iCs/>
      <w:sz w:val="22"/>
      <w:szCs w:val="22"/>
    </w:rPr>
  </w:style>
  <w:style w:type="paragraph" w:styleId="1147">
    <w:name w:val="标题 81"/>
    <w:basedOn w:val="1016"/>
    <w:next w:val="1016"/>
    <w:link w:val="1148"/>
    <w:uiPriority w:val="9"/>
    <w:qFormat/>
    <w:pPr>
      <w:keepLines/>
      <w:keepNext/>
      <w:spacing w:before="320" w:after="200"/>
      <w:outlineLvl w:val="7"/>
    </w:pPr>
    <w:rPr>
      <w:rFonts w:ascii="Arial" w:hAnsi="Arial" w:eastAsia="Arial"/>
      <w:i/>
      <w:iCs/>
      <w:sz w:val="22"/>
      <w:szCs w:val="22"/>
    </w:rPr>
  </w:style>
  <w:style w:type="character" w:styleId="1148">
    <w:name w:val="标题 8 Char"/>
    <w:next w:val="1148"/>
    <w:link w:val="1147"/>
    <w:uiPriority w:val="9"/>
    <w:qFormat/>
    <w:rPr>
      <w:rFonts w:ascii="Arial" w:hAnsi="Arial" w:eastAsia="Arial" w:cs="Arial"/>
      <w:i/>
      <w:iCs/>
      <w:sz w:val="22"/>
      <w:szCs w:val="22"/>
    </w:rPr>
  </w:style>
  <w:style w:type="paragraph" w:styleId="1149">
    <w:name w:val="标题 91"/>
    <w:basedOn w:val="1016"/>
    <w:next w:val="1016"/>
    <w:link w:val="1150"/>
    <w:uiPriority w:val="9"/>
    <w:qFormat/>
    <w:pPr>
      <w:keepLines/>
      <w:keepNext/>
      <w:spacing w:before="320" w:after="200"/>
      <w:outlineLvl w:val="8"/>
    </w:pPr>
    <w:rPr>
      <w:rFonts w:ascii="Arial" w:hAnsi="Arial" w:eastAsia="Arial"/>
      <w:i/>
      <w:iCs/>
      <w:szCs w:val="21"/>
    </w:rPr>
  </w:style>
  <w:style w:type="character" w:styleId="1150">
    <w:name w:val="标题 9 Char"/>
    <w:next w:val="1150"/>
    <w:link w:val="1149"/>
    <w:uiPriority w:val="9"/>
    <w:qFormat/>
    <w:rPr>
      <w:rFonts w:ascii="Arial" w:hAnsi="Arial" w:eastAsia="Arial" w:cs="Arial"/>
      <w:i/>
      <w:iCs/>
      <w:sz w:val="21"/>
      <w:szCs w:val="21"/>
    </w:rPr>
  </w:style>
  <w:style w:type="character" w:styleId="1151">
    <w:name w:val="默认段落字体11"/>
    <w:next w:val="1151"/>
    <w:link w:val="1016"/>
    <w:uiPriority w:val="1"/>
    <w:unhideWhenUsed/>
    <w:qFormat/>
  </w:style>
  <w:style w:type="table" w:styleId="1152">
    <w:name w:val="普通表格11"/>
    <w:next w:val="1152"/>
    <w:link w:val="1016"/>
    <w:uiPriority w:val="99"/>
    <w:unhideWhenUsed/>
    <w:qFormat/>
    <w:rPr>
      <w:lang w:val="en-US" w:eastAsia="zh-CN" w:bidi="ar-SA"/>
    </w:rPr>
    <w:tblPr/>
  </w:style>
  <w:style w:type="paragraph" w:styleId="1153">
    <w:name w:val="正文首行缩进111"/>
    <w:basedOn w:val="1154"/>
    <w:next w:val="1016"/>
    <w:link w:val="1016"/>
    <w:qFormat/>
    <w:pPr>
      <w:ind w:firstLine="200"/>
      <w:spacing w:line="360" w:lineRule="auto"/>
    </w:pPr>
    <w:rPr>
      <w:rFonts w:ascii="仿宋_GB2312" w:eastAsia="仿宋_GB2312"/>
      <w:sz w:val="30"/>
      <w:szCs w:val="30"/>
    </w:rPr>
  </w:style>
  <w:style w:type="paragraph" w:styleId="1154">
    <w:name w:val="正文文本112"/>
    <w:basedOn w:val="1016"/>
    <w:next w:val="1069"/>
    <w:link w:val="1016"/>
    <w:qFormat/>
    <w:pPr>
      <w:spacing w:after="120"/>
    </w:pPr>
    <w:rPr>
      <w:sz w:val="28"/>
    </w:rPr>
  </w:style>
  <w:style w:type="paragraph" w:styleId="1155">
    <w:name w:val="目录 711"/>
    <w:basedOn w:val="1016"/>
    <w:next w:val="1016"/>
    <w:link w:val="1016"/>
    <w:uiPriority w:val="39"/>
    <w:unhideWhenUsed/>
    <w:qFormat/>
    <w:pPr>
      <w:ind w:left="1701"/>
      <w:spacing w:after="57"/>
    </w:pPr>
  </w:style>
  <w:style w:type="paragraph" w:styleId="1156">
    <w:name w:val="列表编号 21"/>
    <w:basedOn w:val="1016"/>
    <w:next w:val="1156"/>
    <w:link w:val="1016"/>
    <w:uiPriority w:val="99"/>
    <w:unhideWhenUsed/>
    <w:qFormat/>
    <w:pPr>
      <w:numPr>
        <w:ilvl w:val="0"/>
        <w:numId w:val="1"/>
      </w:numPr>
      <w:tabs>
        <w:tab w:val="left" w:pos="780" w:leader="none"/>
      </w:tabs>
    </w:pPr>
  </w:style>
  <w:style w:type="paragraph" w:styleId="1157">
    <w:name w:val="正文缩进121"/>
    <w:basedOn w:val="1016"/>
    <w:next w:val="1157"/>
    <w:link w:val="1016"/>
    <w:qFormat/>
    <w:pPr>
      <w:ind w:firstLine="420"/>
    </w:pPr>
  </w:style>
  <w:style w:type="paragraph" w:styleId="1158">
    <w:name w:val="题注11"/>
    <w:basedOn w:val="1016"/>
    <w:next w:val="1016"/>
    <w:link w:val="1016"/>
    <w:uiPriority w:val="35"/>
    <w:qFormat/>
    <w:pPr>
      <w:spacing w:line="276" w:lineRule="auto"/>
    </w:pPr>
    <w:rPr>
      <w:b/>
      <w:bCs/>
      <w:color w:val="4f81bd"/>
      <w:sz w:val="18"/>
      <w:szCs w:val="18"/>
    </w:rPr>
  </w:style>
  <w:style w:type="paragraph" w:styleId="1159">
    <w:name w:val="批注文字11"/>
    <w:basedOn w:val="1016"/>
    <w:next w:val="1159"/>
    <w:link w:val="1160"/>
    <w:uiPriority w:val="99"/>
    <w:unhideWhenUsed/>
    <w:qFormat/>
    <w:pPr>
      <w:jc w:val="left"/>
    </w:pPr>
  </w:style>
  <w:style w:type="character" w:styleId="1160">
    <w:name w:val="批注文字 Char1"/>
    <w:next w:val="1160"/>
    <w:link w:val="1159"/>
    <w:uiPriority w:val="99"/>
    <w:qFormat/>
    <w:rPr>
      <w:sz w:val="21"/>
      <w:szCs w:val="24"/>
    </w:rPr>
  </w:style>
  <w:style w:type="paragraph" w:styleId="1161">
    <w:name w:val="正文文本缩进111"/>
    <w:basedOn w:val="1016"/>
    <w:next w:val="1162"/>
    <w:link w:val="1016"/>
    <w:uiPriority w:val="99"/>
    <w:qFormat/>
    <w:pPr>
      <w:ind w:firstLine="480"/>
      <w:tabs>
        <w:tab w:val="left" w:pos="180" w:leader="none"/>
      </w:tabs>
    </w:pPr>
    <w:rPr>
      <w:rFonts w:ascii="Tahoma" w:hAnsi="Tahoma"/>
      <w:sz w:val="24"/>
    </w:rPr>
  </w:style>
  <w:style w:type="paragraph" w:styleId="1162">
    <w:name w:val="寄信人地址111"/>
    <w:basedOn w:val="1016"/>
    <w:next w:val="1162"/>
    <w:link w:val="1016"/>
    <w:qFormat/>
    <w:rPr>
      <w:rFonts w:ascii="Arial" w:hAnsi="Arial"/>
    </w:rPr>
  </w:style>
  <w:style w:type="paragraph" w:styleId="1163">
    <w:name w:val="索引 411"/>
    <w:basedOn w:val="1016"/>
    <w:next w:val="1016"/>
    <w:link w:val="1016"/>
    <w:uiPriority w:val="99"/>
    <w:unhideWhenUsed/>
    <w:qFormat/>
    <w:rPr>
      <w:sz w:val="24"/>
    </w:rPr>
  </w:style>
  <w:style w:type="paragraph" w:styleId="1164">
    <w:name w:val="目录 511"/>
    <w:basedOn w:val="1016"/>
    <w:next w:val="1016"/>
    <w:link w:val="1016"/>
    <w:uiPriority w:val="39"/>
    <w:unhideWhenUsed/>
    <w:qFormat/>
    <w:pPr>
      <w:ind w:left="1134"/>
      <w:spacing w:after="57"/>
    </w:pPr>
  </w:style>
  <w:style w:type="paragraph" w:styleId="1165">
    <w:name w:val="目录 311"/>
    <w:basedOn w:val="1016"/>
    <w:next w:val="1016"/>
    <w:link w:val="1016"/>
    <w:uiPriority w:val="39"/>
    <w:unhideWhenUsed/>
    <w:qFormat/>
    <w:pPr>
      <w:ind w:left="567"/>
      <w:spacing w:after="57"/>
    </w:pPr>
  </w:style>
  <w:style w:type="paragraph" w:styleId="1166">
    <w:name w:val="纯文本12"/>
    <w:basedOn w:val="1016"/>
    <w:next w:val="1166"/>
    <w:link w:val="1016"/>
    <w:qFormat/>
    <w:rPr>
      <w:rFonts w:ascii="宋体" w:hAnsi="Courier New" w:eastAsia="楷体_GB2312"/>
      <w:sz w:val="26"/>
      <w:szCs w:val="20"/>
    </w:rPr>
  </w:style>
  <w:style w:type="paragraph" w:styleId="1167">
    <w:name w:val="目录 811"/>
    <w:basedOn w:val="1016"/>
    <w:next w:val="1016"/>
    <w:link w:val="1016"/>
    <w:uiPriority w:val="39"/>
    <w:unhideWhenUsed/>
    <w:qFormat/>
    <w:pPr>
      <w:ind w:left="1984"/>
      <w:spacing w:after="57"/>
    </w:pPr>
  </w:style>
  <w:style w:type="paragraph" w:styleId="1168">
    <w:name w:val="日期11"/>
    <w:basedOn w:val="1016"/>
    <w:next w:val="1016"/>
    <w:link w:val="1169"/>
    <w:uiPriority w:val="99"/>
    <w:unhideWhenUsed/>
    <w:qFormat/>
    <w:pPr>
      <w:ind w:left="100"/>
    </w:pPr>
  </w:style>
  <w:style w:type="character" w:styleId="1169">
    <w:name w:val="日期 Char1"/>
    <w:next w:val="1169"/>
    <w:link w:val="1168"/>
    <w:uiPriority w:val="99"/>
    <w:semiHidden/>
    <w:qFormat/>
    <w:rPr>
      <w:sz w:val="21"/>
      <w:szCs w:val="24"/>
    </w:rPr>
  </w:style>
  <w:style w:type="paragraph" w:styleId="1170">
    <w:name w:val="正文文本缩进 212"/>
    <w:basedOn w:val="1016"/>
    <w:next w:val="1170"/>
    <w:link w:val="1016"/>
    <w:qFormat/>
    <w:pPr>
      <w:ind w:firstLine="525"/>
      <w:spacing w:line="420" w:lineRule="exact"/>
    </w:pPr>
    <w:rPr>
      <w:rFonts w:ascii="宋体"/>
      <w:szCs w:val="20"/>
    </w:rPr>
  </w:style>
  <w:style w:type="paragraph" w:styleId="1171">
    <w:name w:val="尾注文本1"/>
    <w:basedOn w:val="1016"/>
    <w:next w:val="1171"/>
    <w:link w:val="1172"/>
    <w:uiPriority w:val="99"/>
    <w:unhideWhenUsed/>
    <w:qFormat/>
    <w:rPr>
      <w:sz w:val="20"/>
      <w:szCs w:val="20"/>
    </w:rPr>
  </w:style>
  <w:style w:type="character" w:styleId="1172">
    <w:name w:val="尾注文本 Char"/>
    <w:next w:val="1172"/>
    <w:link w:val="1171"/>
    <w:uiPriority w:val="99"/>
    <w:qFormat/>
    <w:rPr>
      <w:sz w:val="20"/>
    </w:rPr>
  </w:style>
  <w:style w:type="paragraph" w:styleId="1173">
    <w:name w:val="批注框文本11"/>
    <w:basedOn w:val="1016"/>
    <w:next w:val="1173"/>
    <w:link w:val="1174"/>
    <w:uiPriority w:val="99"/>
    <w:unhideWhenUsed/>
    <w:qFormat/>
    <w:rPr>
      <w:sz w:val="18"/>
      <w:szCs w:val="18"/>
    </w:rPr>
  </w:style>
  <w:style w:type="character" w:styleId="1174">
    <w:name w:val="批注框文本 Char1"/>
    <w:next w:val="1174"/>
    <w:link w:val="1173"/>
    <w:uiPriority w:val="99"/>
    <w:semiHidden/>
    <w:qFormat/>
    <w:rPr>
      <w:sz w:val="18"/>
      <w:szCs w:val="18"/>
    </w:rPr>
  </w:style>
  <w:style w:type="paragraph" w:styleId="1175">
    <w:name w:val="页脚11"/>
    <w:basedOn w:val="1016"/>
    <w:next w:val="1175"/>
    <w:link w:val="1176"/>
    <w:uiPriority w:val="99"/>
    <w:unhideWhenUsed/>
    <w:qFormat/>
    <w:pPr>
      <w:tabs>
        <w:tab w:val="center" w:pos="7143" w:leader="none"/>
        <w:tab w:val="right" w:pos="14287" w:leader="none"/>
      </w:tabs>
    </w:pPr>
  </w:style>
  <w:style w:type="character" w:styleId="1176">
    <w:name w:val="页脚 Char2"/>
    <w:next w:val="1176"/>
    <w:link w:val="1175"/>
    <w:uiPriority w:val="99"/>
    <w:qFormat/>
  </w:style>
  <w:style w:type="paragraph" w:styleId="1177">
    <w:name w:val="页眉11"/>
    <w:basedOn w:val="1016"/>
    <w:next w:val="1177"/>
    <w:link w:val="1178"/>
    <w:uiPriority w:val="99"/>
    <w:unhideWhenUsed/>
    <w:qFormat/>
    <w:pPr>
      <w:tabs>
        <w:tab w:val="center" w:pos="7143" w:leader="none"/>
        <w:tab w:val="right" w:pos="14287" w:leader="none"/>
      </w:tabs>
    </w:pPr>
  </w:style>
  <w:style w:type="character" w:styleId="1178">
    <w:name w:val="页眉 Char1"/>
    <w:next w:val="1178"/>
    <w:link w:val="1177"/>
    <w:uiPriority w:val="99"/>
    <w:qFormat/>
  </w:style>
  <w:style w:type="paragraph" w:styleId="1179">
    <w:name w:val="目录 111"/>
    <w:basedOn w:val="1016"/>
    <w:next w:val="1016"/>
    <w:link w:val="1016"/>
    <w:uiPriority w:val="39"/>
    <w:unhideWhenUsed/>
    <w:qFormat/>
    <w:pPr>
      <w:spacing w:after="57"/>
    </w:pPr>
  </w:style>
  <w:style w:type="paragraph" w:styleId="1180">
    <w:name w:val="目录 411"/>
    <w:basedOn w:val="1016"/>
    <w:next w:val="1016"/>
    <w:link w:val="1016"/>
    <w:uiPriority w:val="39"/>
    <w:unhideWhenUsed/>
    <w:qFormat/>
    <w:pPr>
      <w:ind w:left="850"/>
      <w:spacing w:after="57"/>
    </w:pPr>
  </w:style>
  <w:style w:type="paragraph" w:styleId="1181">
    <w:name w:val="副标题11"/>
    <w:basedOn w:val="1016"/>
    <w:next w:val="1016"/>
    <w:link w:val="1016"/>
    <w:uiPriority w:val="11"/>
    <w:qFormat/>
    <w:pPr>
      <w:spacing w:before="200" w:after="200"/>
    </w:pPr>
    <w:rPr>
      <w:sz w:val="24"/>
    </w:rPr>
  </w:style>
  <w:style w:type="paragraph" w:styleId="1182">
    <w:name w:val="脚注文本1"/>
    <w:basedOn w:val="1016"/>
    <w:next w:val="1182"/>
    <w:link w:val="1183"/>
    <w:uiPriority w:val="99"/>
    <w:unhideWhenUsed/>
    <w:qFormat/>
    <w:pPr>
      <w:spacing w:after="40"/>
    </w:pPr>
    <w:rPr>
      <w:sz w:val="18"/>
      <w:szCs w:val="20"/>
    </w:rPr>
  </w:style>
  <w:style w:type="character" w:styleId="1183">
    <w:name w:val="脚注文本 Char"/>
    <w:next w:val="1183"/>
    <w:link w:val="1182"/>
    <w:uiPriority w:val="99"/>
    <w:qFormat/>
    <w:rPr>
      <w:sz w:val="18"/>
    </w:rPr>
  </w:style>
  <w:style w:type="paragraph" w:styleId="1184">
    <w:name w:val="目录 611"/>
    <w:basedOn w:val="1016"/>
    <w:next w:val="1016"/>
    <w:link w:val="1016"/>
    <w:uiPriority w:val="39"/>
    <w:unhideWhenUsed/>
    <w:qFormat/>
    <w:pPr>
      <w:ind w:left="1417"/>
      <w:spacing w:after="57"/>
    </w:pPr>
  </w:style>
  <w:style w:type="paragraph" w:styleId="1185">
    <w:name w:val="图表目录1"/>
    <w:basedOn w:val="1016"/>
    <w:next w:val="1016"/>
    <w:link w:val="1016"/>
    <w:uiPriority w:val="99"/>
    <w:unhideWhenUsed/>
    <w:qFormat/>
  </w:style>
  <w:style w:type="paragraph" w:styleId="1186">
    <w:name w:val="目录 211"/>
    <w:basedOn w:val="1016"/>
    <w:next w:val="1016"/>
    <w:link w:val="1016"/>
    <w:uiPriority w:val="39"/>
    <w:unhideWhenUsed/>
    <w:qFormat/>
    <w:pPr>
      <w:ind w:left="283"/>
      <w:spacing w:after="57"/>
    </w:pPr>
  </w:style>
  <w:style w:type="paragraph" w:styleId="1187">
    <w:name w:val="目录 911"/>
    <w:basedOn w:val="1016"/>
    <w:next w:val="1016"/>
    <w:link w:val="1016"/>
    <w:uiPriority w:val="39"/>
    <w:unhideWhenUsed/>
    <w:qFormat/>
    <w:pPr>
      <w:ind w:left="2268"/>
      <w:spacing w:after="57"/>
    </w:pPr>
  </w:style>
  <w:style w:type="paragraph" w:styleId="1188">
    <w:name w:val="普通(网站)1111"/>
    <w:basedOn w:val="1016"/>
    <w:next w:val="1188"/>
    <w:link w:val="1016"/>
    <w:uiPriority w:val="99"/>
    <w:unhideWhenUsed/>
    <w:qFormat/>
    <w:pPr>
      <w:jc w:val="left"/>
      <w:spacing w:before="100" w:beforeAutospacing="1" w:after="100" w:afterAutospacing="1"/>
    </w:pPr>
    <w:rPr>
      <w:sz w:val="24"/>
    </w:rPr>
  </w:style>
  <w:style w:type="paragraph" w:styleId="1189">
    <w:name w:val="标题11"/>
    <w:basedOn w:val="1016"/>
    <w:next w:val="1016"/>
    <w:link w:val="1190"/>
    <w:uiPriority w:val="10"/>
    <w:qFormat/>
    <w:pPr>
      <w:contextualSpacing/>
      <w:spacing w:before="300" w:after="200"/>
    </w:pPr>
    <w:rPr>
      <w:sz w:val="48"/>
      <w:szCs w:val="48"/>
    </w:rPr>
  </w:style>
  <w:style w:type="character" w:styleId="1190">
    <w:name w:val="标题 Char2"/>
    <w:next w:val="1190"/>
    <w:link w:val="1189"/>
    <w:uiPriority w:val="10"/>
    <w:qFormat/>
    <w:rPr>
      <w:sz w:val="48"/>
      <w:szCs w:val="48"/>
    </w:rPr>
  </w:style>
  <w:style w:type="paragraph" w:styleId="1191">
    <w:name w:val="批注主题11"/>
    <w:basedOn w:val="1159"/>
    <w:next w:val="1159"/>
    <w:link w:val="1192"/>
    <w:uiPriority w:val="99"/>
    <w:unhideWhenUsed/>
    <w:qFormat/>
    <w:rPr>
      <w:b/>
      <w:bCs/>
    </w:rPr>
  </w:style>
  <w:style w:type="character" w:styleId="1192">
    <w:name w:val="批注主题 Char1"/>
    <w:next w:val="1192"/>
    <w:link w:val="1191"/>
    <w:uiPriority w:val="99"/>
    <w:semiHidden/>
    <w:qFormat/>
    <w:rPr>
      <w:b/>
      <w:bCs/>
      <w:sz w:val="21"/>
      <w:szCs w:val="24"/>
    </w:rPr>
  </w:style>
  <w:style w:type="paragraph" w:styleId="1193">
    <w:name w:val="正文首行缩进 2121"/>
    <w:basedOn w:val="1161"/>
    <w:next w:val="1193"/>
    <w:link w:val="1016"/>
    <w:qFormat/>
    <w:pPr>
      <w:ind w:left="420" w:firstLine="420"/>
      <w:tabs>
        <w:tab w:val="left" w:pos="180" w:leader="none"/>
      </w:tabs>
    </w:pPr>
    <w:rPr>
      <w:rFonts w:ascii="Times New Roman" w:hAnsi="Times New Roman"/>
    </w:rPr>
  </w:style>
  <w:style w:type="table" w:styleId="1194">
    <w:name w:val="网格型12"/>
    <w:next w:val="1194"/>
    <w:link w:val="1016"/>
    <w:uiPriority w:val="59"/>
    <w:qFormat/>
    <w:rPr>
      <w:lang w:val="en-US" w:eastAsia="zh-CN" w:bidi="ar-SA"/>
    </w:rPr>
    <w:tblPr/>
  </w:style>
  <w:style w:type="character" w:styleId="1195">
    <w:name w:val="尾注引用1"/>
    <w:next w:val="1195"/>
    <w:link w:val="1016"/>
    <w:uiPriority w:val="99"/>
    <w:unhideWhenUsed/>
    <w:qFormat/>
    <w:rPr>
      <w:vertAlign w:val="superscript"/>
    </w:rPr>
  </w:style>
  <w:style w:type="character" w:styleId="1196">
    <w:name w:val="强调11"/>
    <w:next w:val="1196"/>
    <w:link w:val="1016"/>
    <w:uiPriority w:val="20"/>
    <w:qFormat/>
    <w:rPr>
      <w:i/>
    </w:rPr>
  </w:style>
  <w:style w:type="character" w:styleId="1197">
    <w:name w:val="超链接11"/>
    <w:next w:val="1197"/>
    <w:link w:val="1016"/>
    <w:uiPriority w:val="99"/>
    <w:unhideWhenUsed/>
    <w:qFormat/>
    <w:rPr>
      <w:color w:val="0000ff"/>
      <w:u w:val="single"/>
    </w:rPr>
  </w:style>
  <w:style w:type="character" w:styleId="1198">
    <w:name w:val="批注引用11"/>
    <w:next w:val="1198"/>
    <w:link w:val="1016"/>
    <w:uiPriority w:val="99"/>
    <w:unhideWhenUsed/>
    <w:qFormat/>
    <w:rPr>
      <w:sz w:val="21"/>
      <w:szCs w:val="21"/>
    </w:rPr>
  </w:style>
  <w:style w:type="character" w:styleId="1199">
    <w:name w:val="脚注引用1"/>
    <w:next w:val="1199"/>
    <w:link w:val="1016"/>
    <w:uiPriority w:val="99"/>
    <w:unhideWhenUsed/>
    <w:qFormat/>
    <w:rPr>
      <w:vertAlign w:val="superscript"/>
    </w:rPr>
  </w:style>
  <w:style w:type="paragraph" w:styleId="1200">
    <w:name w:val="PlainText1"/>
    <w:basedOn w:val="1016"/>
    <w:next w:val="1200"/>
    <w:link w:val="1016"/>
    <w:qFormat/>
    <w:rPr>
      <w:rFonts w:ascii="宋体" w:hAnsi="Courier New"/>
      <w:sz w:val="20"/>
      <w:szCs w:val="21"/>
    </w:rPr>
  </w:style>
  <w:style w:type="paragraph" w:styleId="1201">
    <w:name w:val="正文1"/>
    <w:basedOn w:val="1016"/>
    <w:next w:val="1202"/>
    <w:link w:val="1016"/>
    <w:qFormat/>
    <w:pPr>
      <w:ind w:right="-167"/>
      <w:spacing w:line="440" w:lineRule="exact"/>
      <w:widowControl/>
    </w:pPr>
    <w:rPr>
      <w:b/>
    </w:rPr>
  </w:style>
  <w:style w:type="paragraph" w:styleId="1202">
    <w:name w:val="正文111"/>
    <w:next w:val="1201"/>
    <w:link w:val="1016"/>
    <w:qFormat/>
    <w:pPr>
      <w:ind w:firstLine="200"/>
      <w:jc w:val="both"/>
      <w:spacing w:line="274" w:lineRule="auto"/>
      <w:widowControl w:val="off"/>
    </w:pPr>
    <w:rPr>
      <w:rFonts w:ascii="仿宋_GB2312" w:hAnsi="Calibri" w:eastAsia="仿宋_GB2312" w:cs="Calibri"/>
      <w:sz w:val="24"/>
      <w:szCs w:val="24"/>
      <w:lang w:val="en-US" w:eastAsia="zh-CN" w:bidi="ar-SA"/>
    </w:rPr>
  </w:style>
  <w:style w:type="paragraph" w:styleId="1203">
    <w:name w:val="Default"/>
    <w:next w:val="1203"/>
    <w:link w:val="1016"/>
    <w:qFormat/>
    <w:rPr>
      <w:rFonts w:ascii="新宋体" w:eastAsia="新宋体" w:cs="新宋体"/>
      <w:color w:val="000000"/>
      <w:sz w:val="24"/>
      <w:szCs w:val="24"/>
      <w:lang w:val="en-US" w:eastAsia="zh-CN" w:bidi="ar-SA"/>
    </w:rPr>
  </w:style>
  <w:style w:type="paragraph" w:styleId="1204">
    <w:name w:val="正文文本缩进1"/>
    <w:basedOn w:val="1016"/>
    <w:next w:val="1206"/>
    <w:link w:val="1205"/>
    <w:qFormat/>
    <w:pPr>
      <w:ind w:firstLine="301"/>
      <w:spacing w:line="200" w:lineRule="exact"/>
    </w:pPr>
    <w:rPr>
      <w:rFonts w:ascii="宋体" w:hAnsi="Courier New"/>
      <w:spacing w:val="-4"/>
      <w:sz w:val="18"/>
      <w:szCs w:val="20"/>
    </w:rPr>
  </w:style>
  <w:style w:type="character" w:styleId="1205">
    <w:name w:val="正文文本缩进 Char"/>
    <w:next w:val="1205"/>
    <w:link w:val="1204"/>
    <w:qFormat/>
    <w:rPr>
      <w:rFonts w:ascii="宋体" w:hAnsi="Courier New" w:eastAsia="宋体"/>
      <w:spacing w:val="-4"/>
      <w:sz w:val="18"/>
      <w:lang w:val="en-US" w:eastAsia="zh-CN" w:bidi="ar-SA"/>
    </w:rPr>
  </w:style>
  <w:style w:type="paragraph" w:styleId="1206">
    <w:name w:val="寄信人地址1"/>
    <w:basedOn w:val="1016"/>
    <w:next w:val="1206"/>
    <w:link w:val="1016"/>
    <w:qFormat/>
    <w:rPr>
      <w:rFonts w:ascii="Arial" w:hAnsi="Arial"/>
    </w:rPr>
  </w:style>
  <w:style w:type="paragraph" w:styleId="1207">
    <w:name w:val="表格文字"/>
    <w:basedOn w:val="1016"/>
    <w:next w:val="1154"/>
    <w:link w:val="1016"/>
    <w:qFormat/>
    <w:pPr>
      <w:jc w:val="left"/>
      <w:spacing w:before="25" w:after="25"/>
    </w:pPr>
    <w:rPr>
      <w:bCs/>
      <w:spacing w:val="10"/>
      <w:sz w:val="24"/>
      <w:szCs w:val="20"/>
    </w:rPr>
  </w:style>
  <w:style w:type="character" w:styleId="1208">
    <w:name w:val="标题 Char1"/>
    <w:next w:val="1208"/>
    <w:link w:val="1016"/>
    <w:qFormat/>
    <w:rPr>
      <w:rFonts w:ascii="Cambria" w:hAnsi="Cambria" w:eastAsia="宋体" w:cs="Times New Roman"/>
      <w:b/>
      <w:bCs/>
      <w:sz w:val="32"/>
      <w:szCs w:val="32"/>
    </w:rPr>
  </w:style>
  <w:style w:type="character" w:styleId="1209">
    <w:name w:val="方案正文 Char"/>
    <w:next w:val="1209"/>
    <w:link w:val="1210"/>
    <w:qFormat/>
    <w:rPr>
      <w:rFonts w:ascii="华文细黑" w:hAnsi="华文细黑" w:eastAsia="华文细黑"/>
      <w:sz w:val="24"/>
      <w:szCs w:val="24"/>
    </w:rPr>
  </w:style>
  <w:style w:type="paragraph" w:styleId="1210">
    <w:name w:val="方案正文"/>
    <w:basedOn w:val="1016"/>
    <w:next w:val="1210"/>
    <w:link w:val="1209"/>
    <w:qFormat/>
    <w:pPr>
      <w:ind w:firstLine="425"/>
      <w:spacing w:before="120" w:line="360" w:lineRule="auto"/>
    </w:pPr>
    <w:rPr>
      <w:rFonts w:ascii="华文细黑" w:hAnsi="华文细黑" w:eastAsia="华文细黑"/>
      <w:sz w:val="24"/>
    </w:rPr>
  </w:style>
  <w:style w:type="character" w:styleId="1211">
    <w:name w:val="要点1"/>
    <w:next w:val="1211"/>
    <w:link w:val="1016"/>
    <w:qFormat/>
    <w:rPr>
      <w:b/>
      <w:bCs/>
    </w:rPr>
  </w:style>
  <w:style w:type="character" w:styleId="1212">
    <w:name w:val="Footer Char"/>
    <w:next w:val="1212"/>
    <w:link w:val="1016"/>
    <w:uiPriority w:val="99"/>
    <w:qFormat/>
  </w:style>
  <w:style w:type="character" w:styleId="1213">
    <w:name w:val="oblog_text"/>
    <w:next w:val="1213"/>
    <w:link w:val="1016"/>
    <w:qFormat/>
  </w:style>
  <w:style w:type="character" w:styleId="1214">
    <w:name w:val="表正文 Char1"/>
    <w:next w:val="1214"/>
    <w:link w:val="1016"/>
    <w:qFormat/>
    <w:rPr>
      <w:rFonts w:eastAsia="宋体"/>
      <w:sz w:val="21"/>
      <w:lang w:val="en-US" w:eastAsia="zh-CN" w:bidi="ar-SA"/>
    </w:rPr>
  </w:style>
  <w:style w:type="character" w:styleId="1215">
    <w:name w:val="表格文字 Char2"/>
    <w:next w:val="1215"/>
    <w:link w:val="1016"/>
    <w:qFormat/>
    <w:rPr>
      <w:rFonts w:ascii="宋体" w:hAnsi="Courier New" w:eastAsia="宋体"/>
      <w:sz w:val="24"/>
      <w:szCs w:val="24"/>
      <w:lang w:val="en-US" w:eastAsia="zh-CN" w:bidi="ar-SA"/>
    </w:rPr>
  </w:style>
  <w:style w:type="character" w:styleId="1216">
    <w:name w:val="正文首行缩进 2 Char"/>
    <w:next w:val="1216"/>
    <w:link w:val="1217"/>
    <w:qFormat/>
    <w:rPr>
      <w:lang w:val="en-US" w:eastAsia="zh-CN" w:bidi="ar-SA"/>
    </w:rPr>
  </w:style>
  <w:style w:type="paragraph" w:styleId="1217">
    <w:name w:val="正文首行缩进 21"/>
    <w:basedOn w:val="1204"/>
    <w:next w:val="1218"/>
    <w:link w:val="1216"/>
    <w:unhideWhenUsed/>
    <w:qFormat/>
    <w:pPr>
      <w:ind w:firstLine="420"/>
    </w:pPr>
    <w:rPr>
      <w:rFonts w:ascii="Times New Roman" w:hAnsi="Times New Roman"/>
      <w:spacing w:val="0"/>
      <w:sz w:val="20"/>
    </w:rPr>
  </w:style>
  <w:style w:type="paragraph" w:styleId="1218">
    <w:name w:val="正文缩进1"/>
    <w:basedOn w:val="1016"/>
    <w:next w:val="1218"/>
    <w:link w:val="1219"/>
    <w:qFormat/>
    <w:pPr>
      <w:ind w:firstLine="420"/>
    </w:pPr>
    <w:rPr>
      <w:szCs w:val="20"/>
    </w:rPr>
  </w:style>
  <w:style w:type="character" w:styleId="1219">
    <w:name w:val="正文缩进 Char"/>
    <w:next w:val="1219"/>
    <w:link w:val="1218"/>
    <w:qFormat/>
    <w:rPr>
      <w:rFonts w:eastAsia="宋体"/>
      <w:sz w:val="21"/>
      <w:lang w:val="en-US" w:eastAsia="zh-CN" w:bidi="ar-SA"/>
    </w:rPr>
  </w:style>
  <w:style w:type="character" w:styleId="1220">
    <w:name w:val="纯文本 Char Char"/>
    <w:next w:val="1220"/>
    <w:link w:val="1016"/>
    <w:qFormat/>
    <w:rPr>
      <w:rFonts w:ascii="宋体" w:hAnsi="Courier New" w:eastAsia="宋体"/>
      <w:sz w:val="24"/>
      <w:szCs w:val="24"/>
      <w:lang w:bidi="ar-SA"/>
    </w:rPr>
  </w:style>
  <w:style w:type="character" w:styleId="1221">
    <w:name w:val="font41"/>
    <w:next w:val="1221"/>
    <w:link w:val="1016"/>
    <w:qFormat/>
    <w:rPr>
      <w:rFonts w:hint="eastAsia" w:ascii="宋体" w:hAnsi="宋体" w:eastAsia="宋体" w:cs="宋体"/>
      <w:color w:val="000000"/>
      <w:sz w:val="20"/>
      <w:szCs w:val="20"/>
      <w:u w:val="none"/>
    </w:rPr>
  </w:style>
  <w:style w:type="character" w:styleId="1222">
    <w:name w:val="3zw"/>
    <w:next w:val="1222"/>
    <w:link w:val="1016"/>
    <w:qFormat/>
  </w:style>
  <w:style w:type="character" w:styleId="1223">
    <w:name w:val="日期 Char"/>
    <w:next w:val="1223"/>
    <w:link w:val="1224"/>
    <w:qFormat/>
    <w:rPr>
      <w:rFonts w:eastAsia="楷体_GB2312"/>
      <w:sz w:val="32"/>
      <w:lang w:val="en-US" w:eastAsia="zh-CN" w:bidi="ar-SA"/>
    </w:rPr>
  </w:style>
  <w:style w:type="paragraph" w:styleId="1224">
    <w:name w:val="日期1"/>
    <w:basedOn w:val="1016"/>
    <w:next w:val="1016"/>
    <w:link w:val="1223"/>
    <w:qFormat/>
    <w:rPr>
      <w:rFonts w:eastAsia="楷体_GB2312"/>
      <w:sz w:val="32"/>
      <w:szCs w:val="20"/>
    </w:rPr>
  </w:style>
  <w:style w:type="character" w:styleId="1225">
    <w:name w:val="批注框文本 Char"/>
    <w:next w:val="1225"/>
    <w:link w:val="1226"/>
    <w:qFormat/>
    <w:rPr>
      <w:rFonts w:eastAsia="宋体"/>
      <w:sz w:val="18"/>
      <w:szCs w:val="18"/>
      <w:lang w:val="en-US" w:eastAsia="zh-CN" w:bidi="ar-SA"/>
    </w:rPr>
  </w:style>
  <w:style w:type="paragraph" w:styleId="1226">
    <w:name w:val="批注框文本1"/>
    <w:basedOn w:val="1016"/>
    <w:next w:val="1226"/>
    <w:link w:val="1225"/>
    <w:qFormat/>
    <w:rPr>
      <w:sz w:val="18"/>
      <w:szCs w:val="18"/>
    </w:rPr>
  </w:style>
  <w:style w:type="character" w:styleId="1227">
    <w:name w:val="正文文本缩进 2 Char"/>
    <w:next w:val="1227"/>
    <w:link w:val="1228"/>
    <w:qFormat/>
    <w:rPr>
      <w:rFonts w:ascii="仿宋_GB2312" w:hAnsi="宋体" w:eastAsia="宋体" w:cs="Arial"/>
      <w:b/>
      <w:bCs/>
      <w:color w:val="000000"/>
      <w:sz w:val="24"/>
      <w:szCs w:val="24"/>
      <w:lang w:val="en-US" w:eastAsia="zh-CN" w:bidi="ar-SA"/>
    </w:rPr>
  </w:style>
  <w:style w:type="paragraph" w:styleId="1228">
    <w:name w:val="正文文本缩进 211"/>
    <w:basedOn w:val="1016"/>
    <w:next w:val="1228"/>
    <w:link w:val="1227"/>
    <w:qFormat/>
    <w:pPr>
      <w:ind w:firstLine="542"/>
    </w:pPr>
    <w:rPr>
      <w:rFonts w:ascii="仿宋_GB2312" w:hAnsi="宋体" w:cs="Arial"/>
      <w:b/>
      <w:bCs/>
      <w:color w:val="000000"/>
      <w:sz w:val="24"/>
    </w:rPr>
  </w:style>
  <w:style w:type="character" w:styleId="1229">
    <w:name w:val="HTML 预设格式 Char"/>
    <w:next w:val="1229"/>
    <w:link w:val="1230"/>
    <w:qFormat/>
    <w:rPr>
      <w:rFonts w:ascii="Arial" w:hAnsi="Arial"/>
      <w:sz w:val="21"/>
      <w:szCs w:val="21"/>
      <w:lang w:bidi="ar-SA"/>
    </w:rPr>
  </w:style>
  <w:style w:type="paragraph" w:styleId="1230">
    <w:name w:val="HTML 预设格式1"/>
    <w:basedOn w:val="1016"/>
    <w:next w:val="1230"/>
    <w:link w:val="122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31">
    <w:name w:val="明显引用 Char"/>
    <w:next w:val="1231"/>
    <w:link w:val="1232"/>
    <w:uiPriority w:val="30"/>
    <w:qFormat/>
    <w:rPr>
      <w:i/>
    </w:rPr>
  </w:style>
  <w:style w:type="paragraph" w:styleId="1232">
    <w:name w:val="明显引用1"/>
    <w:basedOn w:val="1016"/>
    <w:next w:val="1016"/>
    <w:link w:val="12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33">
    <w:name w:val="HTML 定义1"/>
    <w:next w:val="1233"/>
    <w:link w:val="1016"/>
    <w:uiPriority w:val="99"/>
    <w:unhideWhenUsed/>
    <w:qFormat/>
  </w:style>
  <w:style w:type="character" w:styleId="1234">
    <w:name w:val="纯文本 Char"/>
    <w:next w:val="1234"/>
    <w:link w:val="1235"/>
    <w:qFormat/>
    <w:rPr>
      <w:rFonts w:ascii="宋体" w:hAnsi="Courier New" w:eastAsia="宋体"/>
      <w:sz w:val="24"/>
      <w:szCs w:val="24"/>
      <w:lang w:val="en-US" w:eastAsia="zh-CN" w:bidi="ar-SA"/>
    </w:rPr>
  </w:style>
  <w:style w:type="paragraph" w:styleId="1235">
    <w:name w:val="纯文本11"/>
    <w:basedOn w:val="1016"/>
    <w:next w:val="1235"/>
    <w:link w:val="1234"/>
    <w:qFormat/>
    <w:pPr>
      <w:spacing w:before="156" w:after="156" w:line="400" w:lineRule="exact"/>
    </w:pPr>
    <w:rPr>
      <w:rFonts w:ascii="宋体" w:hAnsi="Courier New"/>
      <w:sz w:val="24"/>
    </w:rPr>
  </w:style>
  <w:style w:type="character" w:styleId="1236">
    <w:name w:val="Char Char Char"/>
    <w:next w:val="1236"/>
    <w:link w:val="1016"/>
    <w:qFormat/>
    <w:rPr>
      <w:rFonts w:ascii="宋体" w:hAnsi="Courier New" w:eastAsia="宋体"/>
      <w:sz w:val="24"/>
      <w:szCs w:val="24"/>
      <w:lang w:val="en-US" w:eastAsia="zh-CN" w:bidi="ar-SA"/>
    </w:rPr>
  </w:style>
  <w:style w:type="character" w:styleId="1237">
    <w:name w:val="HTML 键盘1"/>
    <w:next w:val="1237"/>
    <w:link w:val="1016"/>
    <w:uiPriority w:val="99"/>
    <w:unhideWhenUsed/>
    <w:qFormat/>
    <w:rPr>
      <w:rFonts w:ascii="monospace" w:hAnsi="monospace" w:eastAsia="monospace" w:cs="monospace"/>
      <w:sz w:val="20"/>
    </w:rPr>
  </w:style>
  <w:style w:type="character" w:styleId="1238">
    <w:name w:val="样式 宋体 四号"/>
    <w:next w:val="1238"/>
    <w:link w:val="1016"/>
    <w:qFormat/>
    <w:rPr>
      <w:rFonts w:ascii="宋体" w:hAnsi="宋体" w:eastAsia="宋体"/>
      <w:sz w:val="24"/>
    </w:rPr>
  </w:style>
  <w:style w:type="character" w:styleId="1239">
    <w:name w:val="font21"/>
    <w:next w:val="1239"/>
    <w:link w:val="1016"/>
    <w:qFormat/>
    <w:rPr>
      <w:rFonts w:hint="eastAsia" w:ascii="微软雅黑" w:hAnsi="微软雅黑" w:eastAsia="微软雅黑" w:cs="微软雅黑"/>
      <w:color w:val="000000"/>
      <w:sz w:val="20"/>
      <w:szCs w:val="20"/>
      <w:u w:val="none"/>
    </w:rPr>
  </w:style>
  <w:style w:type="character" w:styleId="1240">
    <w:name w:val="页码1"/>
    <w:next w:val="1240"/>
    <w:link w:val="1016"/>
    <w:qFormat/>
    <w:rPr>
      <w:rFonts w:cs="Times New Roman"/>
    </w:rPr>
  </w:style>
  <w:style w:type="character" w:styleId="1241">
    <w:name w:val="访问过的超链接1"/>
    <w:next w:val="1241"/>
    <w:link w:val="1016"/>
    <w:qFormat/>
    <w:rPr>
      <w:color w:val="800080"/>
      <w:u w:val="none"/>
    </w:rPr>
  </w:style>
  <w:style w:type="character" w:styleId="1242">
    <w:name w:val="font151"/>
    <w:next w:val="1242"/>
    <w:link w:val="1016"/>
    <w:qFormat/>
    <w:rPr>
      <w:rFonts w:hint="eastAsia" w:ascii="宋体" w:hAnsi="宋体" w:eastAsia="宋体" w:cs="宋体"/>
      <w:color w:val="000000"/>
      <w:sz w:val="20"/>
      <w:szCs w:val="20"/>
      <w:u w:val="none"/>
    </w:rPr>
  </w:style>
  <w:style w:type="character" w:styleId="1243">
    <w:name w:val="页眉 Char"/>
    <w:next w:val="1243"/>
    <w:link w:val="1244"/>
    <w:qFormat/>
    <w:rPr>
      <w:rFonts w:eastAsia="仿宋_GB2312"/>
      <w:sz w:val="18"/>
      <w:lang w:val="en-US" w:eastAsia="zh-CN" w:bidi="ar-SA"/>
    </w:rPr>
  </w:style>
  <w:style w:type="paragraph" w:styleId="1244">
    <w:name w:val="页眉1"/>
    <w:basedOn w:val="1016"/>
    <w:next w:val="1244"/>
    <w:link w:val="1243"/>
    <w:qFormat/>
    <w:pPr>
      <w:jc w:val="center"/>
      <w:tabs>
        <w:tab w:val="center" w:pos="4153" w:leader="none"/>
        <w:tab w:val="right" w:pos="8306" w:leader="none"/>
      </w:tabs>
    </w:pPr>
    <w:rPr>
      <w:rFonts w:eastAsia="仿宋_GB2312"/>
      <w:sz w:val="18"/>
      <w:szCs w:val="20"/>
    </w:rPr>
  </w:style>
  <w:style w:type="character" w:styleId="1245">
    <w:name w:val="副标题 Char"/>
    <w:next w:val="1245"/>
    <w:link w:val="1246"/>
    <w:qFormat/>
    <w:rPr>
      <w:rFonts w:ascii="Cambria" w:hAnsi="Cambria" w:eastAsia="宋体"/>
      <w:b/>
      <w:bCs/>
      <w:sz w:val="32"/>
      <w:szCs w:val="32"/>
      <w:lang w:bidi="ar-SA"/>
    </w:rPr>
  </w:style>
  <w:style w:type="paragraph" w:styleId="1246">
    <w:name w:val="副标题1"/>
    <w:basedOn w:val="1016"/>
    <w:next w:val="1016"/>
    <w:link w:val="1245"/>
    <w:qFormat/>
    <w:pPr>
      <w:jc w:val="center"/>
      <w:spacing w:before="240" w:after="60" w:line="312" w:lineRule="auto"/>
      <w:outlineLvl w:val="1"/>
    </w:pPr>
    <w:rPr>
      <w:rFonts w:ascii="Cambria" w:hAnsi="Cambria"/>
      <w:b/>
      <w:bCs/>
      <w:sz w:val="32"/>
      <w:szCs w:val="32"/>
    </w:rPr>
  </w:style>
  <w:style w:type="character" w:styleId="1247">
    <w:name w:val="font61"/>
    <w:next w:val="1247"/>
    <w:link w:val="1016"/>
    <w:qFormat/>
    <w:rPr>
      <w:rFonts w:hint="eastAsia" w:ascii="宋体" w:hAnsi="宋体" w:eastAsia="宋体" w:cs="宋体"/>
      <w:color w:val="000000"/>
      <w:sz w:val="20"/>
      <w:szCs w:val="20"/>
      <w:u w:val="none"/>
    </w:rPr>
  </w:style>
  <w:style w:type="character" w:styleId="1248">
    <w:name w:val="批注引用1"/>
    <w:next w:val="1248"/>
    <w:link w:val="1016"/>
    <w:qFormat/>
    <w:rPr>
      <w:sz w:val="21"/>
      <w:szCs w:val="21"/>
    </w:rPr>
  </w:style>
  <w:style w:type="character" w:styleId="1249">
    <w:name w:val="Char Char3"/>
    <w:next w:val="1249"/>
    <w:link w:val="1016"/>
    <w:qFormat/>
    <w:rPr>
      <w:rFonts w:ascii="宋体" w:eastAsia="宋体"/>
      <w:sz w:val="24"/>
      <w:lang w:val="en-US" w:eastAsia="zh-CN" w:bidi="ar-SA"/>
    </w:rPr>
  </w:style>
  <w:style w:type="character" w:styleId="1250">
    <w:name w:val="font251"/>
    <w:next w:val="1250"/>
    <w:link w:val="1016"/>
    <w:qFormat/>
    <w:rPr>
      <w:rFonts w:hint="eastAsia" w:ascii="宋体" w:hAnsi="宋体" w:eastAsia="宋体" w:cs="宋体"/>
      <w:color w:val="000000"/>
      <w:sz w:val="20"/>
      <w:szCs w:val="20"/>
      <w:u w:val="none"/>
    </w:rPr>
  </w:style>
  <w:style w:type="character" w:styleId="1251">
    <w:name w:val="正文缩进 Char Char"/>
    <w:next w:val="1251"/>
    <w:link w:val="1016"/>
    <w:qFormat/>
    <w:rPr>
      <w:sz w:val="21"/>
      <w:szCs w:val="24"/>
    </w:rPr>
  </w:style>
  <w:style w:type="character" w:styleId="1252">
    <w:name w:val="正文文本 2 Char"/>
    <w:next w:val="1252"/>
    <w:link w:val="1253"/>
    <w:qFormat/>
    <w:rPr>
      <w:rFonts w:ascii="宋体" w:hAnsi="宋体" w:eastAsia="宋体"/>
      <w:color w:val="000000"/>
      <w:sz w:val="24"/>
      <w:szCs w:val="24"/>
      <w:lang w:val="en-US" w:eastAsia="zh-CN" w:bidi="ar-SA"/>
    </w:rPr>
  </w:style>
  <w:style w:type="paragraph" w:styleId="1253">
    <w:name w:val="正文文本 21"/>
    <w:basedOn w:val="1016"/>
    <w:next w:val="1253"/>
    <w:link w:val="1252"/>
    <w:qFormat/>
    <w:pPr>
      <w:jc w:val="left"/>
      <w:spacing w:before="50" w:after="156" w:line="400" w:lineRule="exact"/>
      <w:widowControl/>
    </w:pPr>
    <w:rPr>
      <w:rFonts w:ascii="宋体" w:hAnsi="宋体"/>
      <w:color w:val="000000"/>
      <w:sz w:val="24"/>
    </w:rPr>
  </w:style>
  <w:style w:type="character" w:styleId="1254">
    <w:name w:val="标题 1 Char"/>
    <w:next w:val="1254"/>
    <w:link w:val="1255"/>
    <w:qFormat/>
    <w:rPr>
      <w:rFonts w:eastAsia="宋体"/>
      <w:b/>
      <w:bCs/>
      <w:sz w:val="44"/>
      <w:szCs w:val="44"/>
      <w:lang w:val="en-US" w:eastAsia="zh-CN" w:bidi="ar-SA"/>
    </w:rPr>
  </w:style>
  <w:style w:type="paragraph" w:styleId="1255">
    <w:name w:val="标题 11"/>
    <w:basedOn w:val="1016"/>
    <w:next w:val="1016"/>
    <w:link w:val="1254"/>
    <w:qFormat/>
    <w:pPr>
      <w:keepLines/>
      <w:keepNext/>
      <w:spacing w:before="340" w:after="330" w:line="578" w:lineRule="auto"/>
      <w:outlineLvl w:val="0"/>
    </w:pPr>
    <w:rPr>
      <w:b/>
      <w:bCs/>
      <w:sz w:val="44"/>
      <w:szCs w:val="44"/>
    </w:rPr>
  </w:style>
  <w:style w:type="character" w:styleId="1256">
    <w:name w:val="HTML 代码1"/>
    <w:next w:val="1256"/>
    <w:link w:val="1016"/>
    <w:qFormat/>
    <w:rPr>
      <w:rFonts w:ascii="宋体" w:hAnsi="宋体" w:eastAsia="宋体" w:cs="宋体"/>
      <w:sz w:val="24"/>
      <w:szCs w:val="24"/>
    </w:rPr>
  </w:style>
  <w:style w:type="character" w:styleId="1257">
    <w:name w:val="标题 5 Char"/>
    <w:next w:val="1257"/>
    <w:link w:val="1258"/>
    <w:uiPriority w:val="9"/>
    <w:qFormat/>
    <w:rPr>
      <w:b/>
      <w:bCs/>
      <w:sz w:val="28"/>
      <w:szCs w:val="28"/>
    </w:rPr>
  </w:style>
  <w:style w:type="paragraph" w:styleId="1258">
    <w:name w:val="标题 51"/>
    <w:basedOn w:val="1016"/>
    <w:next w:val="1016"/>
    <w:link w:val="1257"/>
    <w:uiPriority w:val="9"/>
    <w:qFormat/>
    <w:pPr>
      <w:keepLines/>
      <w:keepNext/>
      <w:spacing w:before="280" w:after="290" w:line="376" w:lineRule="auto"/>
      <w:outlineLvl w:val="4"/>
    </w:pPr>
    <w:rPr>
      <w:b/>
      <w:bCs/>
      <w:sz w:val="28"/>
      <w:szCs w:val="28"/>
    </w:rPr>
  </w:style>
  <w:style w:type="character" w:styleId="1259">
    <w:name w:val="font241"/>
    <w:next w:val="1259"/>
    <w:link w:val="1016"/>
    <w:qFormat/>
    <w:rPr>
      <w:rFonts w:hint="eastAsia" w:ascii="宋体" w:hAnsi="宋体" w:eastAsia="宋体" w:cs="宋体"/>
      <w:color w:val="000000"/>
      <w:sz w:val="20"/>
      <w:szCs w:val="20"/>
      <w:u w:val="none"/>
    </w:rPr>
  </w:style>
  <w:style w:type="character" w:styleId="1260">
    <w:name w:val="HTML 样本1"/>
    <w:next w:val="1260"/>
    <w:link w:val="1016"/>
    <w:uiPriority w:val="99"/>
    <w:unhideWhenUsed/>
    <w:qFormat/>
    <w:rPr>
      <w:rFonts w:ascii="monospace" w:hAnsi="monospace" w:eastAsia="monospace" w:cs="monospace"/>
    </w:rPr>
  </w:style>
  <w:style w:type="character" w:styleId="1261">
    <w:name w:val="正文文本 3 Char"/>
    <w:next w:val="1261"/>
    <w:link w:val="1262"/>
    <w:qFormat/>
    <w:rPr>
      <w:rFonts w:hAnsi="宋体" w:eastAsia="仿宋_GB2312"/>
      <w:b/>
      <w:bCs/>
      <w:sz w:val="24"/>
      <w:lang w:val="en-US" w:eastAsia="zh-CN" w:bidi="ar-SA"/>
    </w:rPr>
  </w:style>
  <w:style w:type="paragraph" w:styleId="1262">
    <w:name w:val="正文文本 31"/>
    <w:basedOn w:val="1016"/>
    <w:next w:val="1262"/>
    <w:link w:val="1261"/>
    <w:qFormat/>
    <w:pPr>
      <w:spacing w:before="50" w:after="50"/>
    </w:pPr>
    <w:rPr>
      <w:rFonts w:hAnsi="宋体" w:eastAsia="仿宋_GB2312"/>
      <w:b/>
      <w:bCs/>
      <w:sz w:val="24"/>
      <w:szCs w:val="20"/>
    </w:rPr>
  </w:style>
  <w:style w:type="character" w:styleId="1263">
    <w:name w:val="标题 3 Char"/>
    <w:next w:val="1263"/>
    <w:link w:val="1264"/>
    <w:qFormat/>
    <w:rPr>
      <w:rFonts w:eastAsia="宋体"/>
      <w:b/>
      <w:bCs/>
      <w:sz w:val="32"/>
      <w:szCs w:val="32"/>
      <w:lang w:val="en-US" w:eastAsia="zh-CN" w:bidi="ar-SA"/>
    </w:rPr>
  </w:style>
  <w:style w:type="paragraph" w:styleId="1264">
    <w:name w:val="标题 31"/>
    <w:basedOn w:val="1016"/>
    <w:next w:val="1016"/>
    <w:link w:val="1263"/>
    <w:qFormat/>
    <w:pPr>
      <w:keepLines/>
      <w:keepNext/>
      <w:spacing w:before="260" w:after="260" w:line="413" w:lineRule="auto"/>
      <w:outlineLvl w:val="2"/>
    </w:pPr>
    <w:rPr>
      <w:b/>
      <w:bCs/>
      <w:sz w:val="32"/>
      <w:szCs w:val="32"/>
    </w:rPr>
  </w:style>
  <w:style w:type="character" w:styleId="1265">
    <w:name w:val="批注主题 Char"/>
    <w:next w:val="1265"/>
    <w:link w:val="1266"/>
    <w:qFormat/>
    <w:rPr>
      <w:b/>
      <w:bCs/>
      <w:sz w:val="21"/>
      <w:szCs w:val="24"/>
    </w:rPr>
  </w:style>
  <w:style w:type="paragraph" w:styleId="1266">
    <w:name w:val="批注主题1"/>
    <w:basedOn w:val="1267"/>
    <w:next w:val="1267"/>
    <w:link w:val="1265"/>
    <w:qFormat/>
    <w:rPr>
      <w:b/>
      <w:bCs/>
    </w:rPr>
  </w:style>
  <w:style w:type="paragraph" w:styleId="1267">
    <w:name w:val="批注文字1"/>
    <w:basedOn w:val="1016"/>
    <w:next w:val="1267"/>
    <w:link w:val="1268"/>
    <w:qFormat/>
    <w:pPr>
      <w:jc w:val="left"/>
    </w:pPr>
  </w:style>
  <w:style w:type="character" w:styleId="1268">
    <w:name w:val="批注文字 Char"/>
    <w:next w:val="1268"/>
    <w:link w:val="1267"/>
    <w:qFormat/>
    <w:rPr>
      <w:sz w:val="21"/>
      <w:szCs w:val="24"/>
    </w:rPr>
  </w:style>
  <w:style w:type="character" w:styleId="1269">
    <w:name w:val="页脚 Char"/>
    <w:next w:val="1269"/>
    <w:link w:val="1270"/>
    <w:qFormat/>
    <w:rPr>
      <w:rFonts w:eastAsia="黑体"/>
      <w:sz w:val="18"/>
      <w:szCs w:val="18"/>
      <w:lang w:val="en-US" w:eastAsia="zh-CN" w:bidi="ar-SA"/>
    </w:rPr>
  </w:style>
  <w:style w:type="paragraph" w:styleId="1270">
    <w:name w:val="页脚1"/>
    <w:basedOn w:val="1016"/>
    <w:next w:val="1270"/>
    <w:link w:val="1269"/>
    <w:uiPriority w:val="99"/>
    <w:qFormat/>
    <w:pPr>
      <w:jc w:val="left"/>
      <w:tabs>
        <w:tab w:val="center" w:pos="4153" w:leader="none"/>
        <w:tab w:val="right" w:pos="8306" w:leader="none"/>
      </w:tabs>
    </w:pPr>
    <w:rPr>
      <w:rFonts w:eastAsia="黑体"/>
      <w:sz w:val="18"/>
      <w:szCs w:val="18"/>
    </w:rPr>
  </w:style>
  <w:style w:type="character" w:styleId="1271">
    <w:name w:val="页码11"/>
    <w:next w:val="1271"/>
    <w:link w:val="1016"/>
    <w:qFormat/>
  </w:style>
  <w:style w:type="character" w:styleId="1272">
    <w:name w:val="f121"/>
    <w:next w:val="1272"/>
    <w:link w:val="1016"/>
    <w:qFormat/>
    <w:rPr>
      <w:rFonts w:cs="Times New Roman"/>
      <w:sz w:val="18"/>
      <w:szCs w:val="18"/>
    </w:rPr>
  </w:style>
  <w:style w:type="character" w:styleId="1273">
    <w:name w:val="HTML 引文1"/>
    <w:next w:val="1273"/>
    <w:link w:val="1016"/>
    <w:uiPriority w:val="99"/>
    <w:unhideWhenUsed/>
    <w:qFormat/>
  </w:style>
  <w:style w:type="character" w:styleId="1274">
    <w:name w:val="引用 Char"/>
    <w:next w:val="1274"/>
    <w:link w:val="1275"/>
    <w:uiPriority w:val="29"/>
    <w:qFormat/>
    <w:rPr>
      <w:i/>
    </w:rPr>
  </w:style>
  <w:style w:type="paragraph" w:styleId="1275">
    <w:name w:val="引用1"/>
    <w:basedOn w:val="1016"/>
    <w:next w:val="1016"/>
    <w:link w:val="1274"/>
    <w:uiPriority w:val="29"/>
    <w:qFormat/>
    <w:pPr>
      <w:ind w:left="720" w:right="720"/>
    </w:pPr>
    <w:rPr>
      <w:i/>
      <w:sz w:val="20"/>
      <w:szCs w:val="20"/>
    </w:rPr>
  </w:style>
  <w:style w:type="character" w:styleId="1276">
    <w:name w:val="正文文本缩进 3 Char"/>
    <w:next w:val="1276"/>
    <w:link w:val="1277"/>
    <w:qFormat/>
    <w:rPr>
      <w:rFonts w:ascii="仿宋_GB2312" w:hAnsi="宋体" w:eastAsia="仿宋_GB2312"/>
      <w:color w:val="000000"/>
      <w:sz w:val="24"/>
      <w:szCs w:val="24"/>
      <w:lang w:val="en-US" w:eastAsia="zh-CN" w:bidi="ar-SA"/>
    </w:rPr>
  </w:style>
  <w:style w:type="paragraph" w:styleId="1277">
    <w:name w:val="正文文本缩进 31"/>
    <w:basedOn w:val="1016"/>
    <w:next w:val="1277"/>
    <w:link w:val="1276"/>
    <w:qFormat/>
    <w:pPr>
      <w:ind w:firstLine="480"/>
      <w:jc w:val="left"/>
    </w:pPr>
    <w:rPr>
      <w:rFonts w:ascii="仿宋_GB2312" w:hAnsi="宋体" w:eastAsia="仿宋_GB2312"/>
      <w:color w:val="000000"/>
      <w:sz w:val="24"/>
    </w:rPr>
  </w:style>
  <w:style w:type="character" w:styleId="1278">
    <w:name w:val="Char Char1"/>
    <w:next w:val="1278"/>
    <w:link w:val="1016"/>
    <w:qFormat/>
    <w:rPr>
      <w:rFonts w:ascii="宋体" w:hAnsi="Courier New" w:eastAsia="宋体"/>
      <w:sz w:val="24"/>
      <w:szCs w:val="24"/>
      <w:lang w:val="en-US" w:eastAsia="zh-CN" w:bidi="ar-SA"/>
    </w:rPr>
  </w:style>
  <w:style w:type="character" w:styleId="1279">
    <w:name w:val="纯文本 Char Char Char"/>
    <w:next w:val="1279"/>
    <w:link w:val="1016"/>
    <w:qFormat/>
    <w:rPr>
      <w:rFonts w:ascii="宋体" w:hAnsi="Courier New" w:eastAsia="宋体"/>
      <w:sz w:val="21"/>
      <w:lang w:val="en-US" w:eastAsia="zh-CN" w:bidi="ar-SA"/>
    </w:rPr>
  </w:style>
  <w:style w:type="character" w:styleId="1280">
    <w:name w:val="超链接1"/>
    <w:next w:val="1280"/>
    <w:link w:val="1016"/>
    <w:qFormat/>
    <w:rPr>
      <w:color w:val="0000ff"/>
      <w:u w:val="none"/>
    </w:rPr>
  </w:style>
  <w:style w:type="character" w:styleId="1281">
    <w:name w:val="Char Char5"/>
    <w:next w:val="1281"/>
    <w:link w:val="1016"/>
    <w:qFormat/>
    <w:rPr>
      <w:rFonts w:ascii="宋体" w:hAnsi="Courier New" w:eastAsia="宋体"/>
      <w:sz w:val="21"/>
      <w:lang w:val="en-US" w:eastAsia="zh-CN" w:bidi="ar-SA"/>
    </w:rPr>
  </w:style>
  <w:style w:type="character" w:styleId="1282">
    <w:name w:val="HTML 缩写1"/>
    <w:next w:val="1282"/>
    <w:link w:val="1016"/>
    <w:uiPriority w:val="99"/>
    <w:unhideWhenUsed/>
    <w:qFormat/>
  </w:style>
  <w:style w:type="character" w:styleId="1283">
    <w:name w:val="HTML 打字机1"/>
    <w:next w:val="1283"/>
    <w:link w:val="1016"/>
    <w:uiPriority w:val="99"/>
    <w:unhideWhenUsed/>
    <w:qFormat/>
    <w:rPr>
      <w:rFonts w:ascii="monospace" w:hAnsi="monospace" w:eastAsia="monospace" w:cs="monospace"/>
      <w:sz w:val="20"/>
    </w:rPr>
  </w:style>
  <w:style w:type="character" w:styleId="1284">
    <w:name w:val="HTML 预设格式 Char1"/>
    <w:next w:val="1284"/>
    <w:link w:val="1016"/>
    <w:qFormat/>
    <w:rPr>
      <w:rFonts w:ascii="Courier New" w:hAnsi="Courier New" w:cs="Courier New"/>
    </w:rPr>
  </w:style>
  <w:style w:type="character" w:styleId="1285">
    <w:name w:val="font51"/>
    <w:next w:val="1285"/>
    <w:link w:val="1016"/>
    <w:qFormat/>
    <w:rPr>
      <w:rFonts w:ascii="Times New Roman" w:hAnsi="Times New Roman" w:cs="Times New Roman"/>
      <w:color w:val="000000"/>
      <w:sz w:val="32"/>
      <w:szCs w:val="32"/>
      <w:u w:val="none"/>
    </w:rPr>
  </w:style>
  <w:style w:type="character" w:styleId="1286">
    <w:name w:val="font31"/>
    <w:next w:val="1286"/>
    <w:link w:val="1016"/>
    <w:qFormat/>
    <w:rPr>
      <w:rFonts w:hint="eastAsia" w:ascii="宋体" w:hAnsi="宋体" w:eastAsia="宋体" w:cs="宋体"/>
      <w:color w:val="000000"/>
      <w:sz w:val="20"/>
      <w:szCs w:val="20"/>
      <w:u w:val="none"/>
    </w:rPr>
  </w:style>
  <w:style w:type="character" w:styleId="1287">
    <w:name w:val="默认段落字体1"/>
    <w:next w:val="1287"/>
    <w:link w:val="1016"/>
    <w:qFormat/>
  </w:style>
  <w:style w:type="character" w:styleId="1288">
    <w:name w:val="bulletintext1"/>
    <w:next w:val="1288"/>
    <w:link w:val="1016"/>
    <w:qFormat/>
    <w:rPr>
      <w:color w:val="000000"/>
      <w:sz w:val="18"/>
      <w:szCs w:val="18"/>
    </w:rPr>
  </w:style>
  <w:style w:type="character" w:styleId="1289">
    <w:name w:val="Plain Text Char Char"/>
    <w:next w:val="1289"/>
    <w:link w:val="1016"/>
    <w:qFormat/>
    <w:rPr>
      <w:rFonts w:ascii="宋体" w:hAnsi="Courier New" w:eastAsia="宋体"/>
    </w:rPr>
  </w:style>
  <w:style w:type="character" w:styleId="1290">
    <w:name w:val="标题 2 Char"/>
    <w:next w:val="1290"/>
    <w:link w:val="1291"/>
    <w:qFormat/>
    <w:rPr>
      <w:rFonts w:ascii="Arial" w:hAnsi="Arial" w:eastAsia="黑体"/>
      <w:b/>
      <w:bCs/>
      <w:sz w:val="32"/>
      <w:szCs w:val="32"/>
      <w:lang w:val="en-US" w:eastAsia="zh-CN" w:bidi="ar-SA"/>
    </w:rPr>
  </w:style>
  <w:style w:type="paragraph" w:styleId="1291">
    <w:name w:val="标题 21"/>
    <w:basedOn w:val="1016"/>
    <w:next w:val="1016"/>
    <w:link w:val="1290"/>
    <w:qFormat/>
    <w:pPr>
      <w:keepLines/>
      <w:keepNext/>
      <w:spacing w:before="260" w:after="260" w:line="413" w:lineRule="auto"/>
      <w:outlineLvl w:val="1"/>
    </w:pPr>
    <w:rPr>
      <w:rFonts w:ascii="Arial" w:hAnsi="Arial" w:eastAsia="黑体"/>
      <w:b/>
      <w:bCs/>
      <w:sz w:val="32"/>
      <w:szCs w:val="32"/>
    </w:rPr>
  </w:style>
  <w:style w:type="character" w:styleId="1292">
    <w:name w:val="强调1"/>
    <w:next w:val="1292"/>
    <w:link w:val="1016"/>
    <w:qFormat/>
    <w:rPr>
      <w:rFonts w:cs="Times New Roman"/>
      <w:color w:val="cc0000"/>
    </w:rPr>
  </w:style>
  <w:style w:type="character" w:styleId="1293">
    <w:name w:val="font01"/>
    <w:next w:val="1293"/>
    <w:link w:val="1016"/>
    <w:qFormat/>
    <w:rPr>
      <w:rFonts w:hint="eastAsia" w:ascii="宋体" w:hAnsi="宋体" w:eastAsia="宋体" w:cs="宋体"/>
      <w:color w:val="000000"/>
      <w:sz w:val="22"/>
      <w:szCs w:val="22"/>
      <w:u w:val="none"/>
    </w:rPr>
  </w:style>
  <w:style w:type="character" w:styleId="1294">
    <w:name w:val="标题 Char"/>
    <w:next w:val="1294"/>
    <w:link w:val="1295"/>
    <w:qFormat/>
    <w:rPr>
      <w:rFonts w:ascii="Arial" w:hAnsi="Arial" w:eastAsia="黑体"/>
      <w:b/>
      <w:bCs/>
      <w:color w:val="663300"/>
      <w:sz w:val="32"/>
      <w:szCs w:val="32"/>
      <w:lang w:val="en-US" w:eastAsia="zh-CN" w:bidi="ar-SA"/>
    </w:rPr>
  </w:style>
  <w:style w:type="paragraph" w:styleId="1295">
    <w:name w:val="标题1"/>
    <w:basedOn w:val="1016"/>
    <w:next w:val="1295"/>
    <w:link w:val="1294"/>
    <w:qFormat/>
    <w:pPr>
      <w:numPr>
        <w:ilvl w:val="0"/>
        <w:numId w:val="2"/>
      </w:numPr>
      <w:jc w:val="center"/>
      <w:spacing w:before="240" w:after="240"/>
      <w:outlineLvl w:val="0"/>
    </w:pPr>
    <w:rPr>
      <w:rFonts w:ascii="Arial" w:hAnsi="Arial" w:eastAsia="黑体"/>
      <w:b/>
      <w:bCs/>
      <w:color w:val="663300"/>
      <w:sz w:val="32"/>
      <w:szCs w:val="32"/>
    </w:rPr>
  </w:style>
  <w:style w:type="character" w:styleId="1296">
    <w:name w:val="页脚 Char1"/>
    <w:next w:val="1296"/>
    <w:link w:val="1016"/>
    <w:qFormat/>
    <w:rPr>
      <w:rFonts w:ascii="Times New Roman" w:hAnsi="Times New Roman" w:eastAsia="宋体" w:cs="Times New Roman"/>
      <w:sz w:val="18"/>
      <w:szCs w:val="18"/>
    </w:rPr>
  </w:style>
  <w:style w:type="character" w:styleId="1297">
    <w:name w:val="表格文字 Char1"/>
    <w:next w:val="1297"/>
    <w:link w:val="1016"/>
    <w:qFormat/>
    <w:rPr>
      <w:rFonts w:ascii="宋体" w:hAnsi="Courier New" w:eastAsia="宋体"/>
      <w:sz w:val="21"/>
      <w:lang w:val="en-US" w:eastAsia="zh-CN" w:bidi="ar-SA"/>
    </w:rPr>
  </w:style>
  <w:style w:type="character" w:styleId="1298">
    <w:name w:val="apple-style-span"/>
    <w:next w:val="1298"/>
    <w:link w:val="1016"/>
    <w:qFormat/>
    <w:rPr>
      <w:rFonts w:cs="Times New Roman"/>
    </w:rPr>
  </w:style>
  <w:style w:type="character" w:styleId="1299">
    <w:name w:val="标题 4 Char"/>
    <w:next w:val="1299"/>
    <w:link w:val="1300"/>
    <w:qFormat/>
    <w:rPr>
      <w:rFonts w:ascii="Arial" w:hAnsi="Arial" w:eastAsia="黑体"/>
      <w:b/>
      <w:bCs/>
      <w:sz w:val="28"/>
      <w:szCs w:val="28"/>
    </w:rPr>
  </w:style>
  <w:style w:type="paragraph" w:styleId="1300">
    <w:name w:val="标题 41"/>
    <w:basedOn w:val="1016"/>
    <w:next w:val="1016"/>
    <w:link w:val="1299"/>
    <w:qFormat/>
    <w:pPr>
      <w:keepLines/>
      <w:keepNext/>
      <w:spacing w:before="280" w:after="290" w:line="376" w:lineRule="auto"/>
      <w:outlineLvl w:val="3"/>
    </w:pPr>
    <w:rPr>
      <w:rFonts w:ascii="Arial" w:hAnsi="Arial" w:eastAsia="黑体"/>
      <w:b/>
      <w:bCs/>
      <w:sz w:val="28"/>
      <w:szCs w:val="28"/>
    </w:rPr>
  </w:style>
  <w:style w:type="character" w:styleId="1301">
    <w:name w:val="文档结构图 Char"/>
    <w:next w:val="1301"/>
    <w:link w:val="1302"/>
    <w:qFormat/>
    <w:rPr>
      <w:sz w:val="21"/>
      <w:szCs w:val="24"/>
      <w:shd w:val="clear" w:color="auto" w:fill="000080"/>
    </w:rPr>
  </w:style>
  <w:style w:type="paragraph" w:styleId="1302">
    <w:name w:val="文档结构图1"/>
    <w:basedOn w:val="1016"/>
    <w:next w:val="1302"/>
    <w:link w:val="1301"/>
    <w:qFormat/>
    <w:pPr>
      <w:shd w:val="clear" w:color="auto" w:fill="000080"/>
    </w:pPr>
  </w:style>
  <w:style w:type="character" w:styleId="1303">
    <w:name w:val="HTML 变量1"/>
    <w:next w:val="1303"/>
    <w:link w:val="1016"/>
    <w:uiPriority w:val="99"/>
    <w:unhideWhenUsed/>
    <w:qFormat/>
  </w:style>
  <w:style w:type="character" w:styleId="1304">
    <w:name w:val="font11"/>
    <w:next w:val="1304"/>
    <w:link w:val="1016"/>
    <w:qFormat/>
    <w:rPr>
      <w:rFonts w:ascii="����" w:hAnsi="����" w:eastAsia="����" w:cs="����"/>
      <w:color w:val="393939"/>
      <w:sz w:val="18"/>
      <w:szCs w:val="18"/>
      <w:u w:val="none"/>
    </w:rPr>
  </w:style>
  <w:style w:type="paragraph" w:styleId="1305">
    <w:name w:val="目录 91"/>
    <w:basedOn w:val="1016"/>
    <w:next w:val="1016"/>
    <w:link w:val="1016"/>
    <w:qFormat/>
    <w:pPr>
      <w:jc w:val="left"/>
    </w:pPr>
    <w:rPr>
      <w:sz w:val="22"/>
      <w:szCs w:val="22"/>
    </w:rPr>
  </w:style>
  <w:style w:type="paragraph" w:styleId="1306">
    <w:name w:val="目录 61"/>
    <w:basedOn w:val="1016"/>
    <w:next w:val="1016"/>
    <w:link w:val="1016"/>
    <w:qFormat/>
    <w:pPr>
      <w:jc w:val="center"/>
    </w:pPr>
    <w:rPr>
      <w:szCs w:val="21"/>
    </w:rPr>
  </w:style>
  <w:style w:type="paragraph" w:styleId="1307">
    <w:name w:val="列表 21"/>
    <w:basedOn w:val="1016"/>
    <w:next w:val="1307"/>
    <w:link w:val="1016"/>
    <w:qFormat/>
    <w:pPr>
      <w:ind w:left="100" w:hanging="200"/>
    </w:pPr>
    <w:rPr>
      <w:sz w:val="28"/>
    </w:rPr>
  </w:style>
  <w:style w:type="paragraph" w:styleId="1308">
    <w:name w:val="列出段落1"/>
    <w:basedOn w:val="1016"/>
    <w:next w:val="1308"/>
    <w:link w:val="1016"/>
    <w:qFormat/>
    <w:pPr>
      <w:ind w:firstLine="420"/>
      <w:spacing w:line="360" w:lineRule="auto"/>
    </w:pPr>
    <w:rPr>
      <w:rFonts w:ascii="Calibri" w:hAnsi="Calibri"/>
      <w:sz w:val="24"/>
      <w:szCs w:val="22"/>
    </w:rPr>
  </w:style>
  <w:style w:type="paragraph" w:styleId="1309">
    <w:name w:val="样式 正文（首行缩进两字） + 宋体 小四"/>
    <w:basedOn w:val="1218"/>
    <w:next w:val="1309"/>
    <w:link w:val="1016"/>
    <w:qFormat/>
    <w:pPr>
      <w:ind w:left="899" w:firstLine="3220"/>
      <w:jc w:val="left"/>
      <w:spacing w:line="100" w:lineRule="atLeast"/>
    </w:pPr>
    <w:rPr>
      <w:rFonts w:ascii="仿宋_GB2312" w:hAnsi="宋体" w:eastAsia="仿宋_GB2312"/>
      <w:sz w:val="28"/>
      <w:szCs w:val="28"/>
    </w:rPr>
  </w:style>
  <w:style w:type="paragraph" w:styleId="1310">
    <w:name w:val="题注1"/>
    <w:basedOn w:val="1016"/>
    <w:next w:val="1016"/>
    <w:link w:val="1016"/>
    <w:qFormat/>
    <w:pPr>
      <w:spacing w:before="152" w:after="160"/>
    </w:pPr>
    <w:rPr>
      <w:rFonts w:ascii="Arial" w:hAnsi="Arial" w:eastAsia="黑体" w:cs="Arial"/>
      <w:sz w:val="20"/>
      <w:szCs w:val="20"/>
    </w:rPr>
  </w:style>
  <w:style w:type="paragraph" w:styleId="1311">
    <w:name w:val="目录 41"/>
    <w:basedOn w:val="1016"/>
    <w:next w:val="1016"/>
    <w:link w:val="1016"/>
    <w:qFormat/>
    <w:pPr>
      <w:jc w:val="left"/>
    </w:pPr>
    <w:rPr>
      <w:sz w:val="22"/>
      <w:szCs w:val="22"/>
    </w:rPr>
  </w:style>
  <w:style w:type="paragraph" w:styleId="1312">
    <w:name w:val="列表编号 31"/>
    <w:basedOn w:val="1016"/>
    <w:next w:val="1312"/>
    <w:link w:val="1016"/>
    <w:qFormat/>
    <w:pPr>
      <w:numPr>
        <w:ilvl w:val="0"/>
        <w:numId w:val="3"/>
      </w:numPr>
      <w:tabs>
        <w:tab w:val="left" w:pos="1200" w:leader="none"/>
      </w:tabs>
    </w:pPr>
  </w:style>
  <w:style w:type="paragraph" w:styleId="1313">
    <w:name w:val="表内文字"/>
    <w:basedOn w:val="1016"/>
    <w:next w:val="1313"/>
    <w:link w:val="1016"/>
    <w:qFormat/>
    <w:pPr>
      <w:jc w:val="center"/>
      <w:spacing w:line="360" w:lineRule="auto"/>
      <w:tabs>
        <w:tab w:val="left" w:pos="1418" w:leader="none"/>
      </w:tabs>
    </w:pPr>
    <w:rPr>
      <w:rFonts w:ascii="仿宋_GB2312" w:eastAsia="仿宋_GB2312"/>
      <w:spacing w:val="-20"/>
      <w:sz w:val="24"/>
    </w:rPr>
  </w:style>
  <w:style w:type="paragraph" w:styleId="1314">
    <w:name w:val="中等深浅底纹 1 - 着色 11"/>
    <w:next w:val="1314"/>
    <w:link w:val="1016"/>
    <w:uiPriority w:val="1"/>
    <w:qFormat/>
    <w:pPr>
      <w:jc w:val="both"/>
      <w:widowControl w:val="off"/>
    </w:pPr>
    <w:rPr>
      <w:sz w:val="21"/>
      <w:szCs w:val="22"/>
      <w:lang w:val="en-US" w:eastAsia="zh-CN" w:bidi="ar-SA"/>
    </w:rPr>
  </w:style>
  <w:style w:type="paragraph" w:styleId="1315">
    <w:name w:val="BodyTextIndent1"/>
    <w:basedOn w:val="1016"/>
    <w:next w:val="1316"/>
    <w:link w:val="1016"/>
    <w:qFormat/>
    <w:pPr>
      <w:ind w:firstLine="301"/>
      <w:spacing w:line="200" w:lineRule="exact"/>
    </w:pPr>
    <w:rPr>
      <w:rFonts w:ascii="宋体" w:hAnsi="Courier New"/>
      <w:spacing w:val="-4"/>
      <w:sz w:val="18"/>
      <w:szCs w:val="20"/>
    </w:rPr>
  </w:style>
  <w:style w:type="paragraph" w:styleId="1316">
    <w:name w:val="EnvelopeReturn1"/>
    <w:basedOn w:val="1016"/>
    <w:next w:val="1316"/>
    <w:link w:val="1016"/>
    <w:qFormat/>
    <w:rPr>
      <w:rFonts w:ascii="Arial" w:hAnsi="Arial"/>
    </w:rPr>
  </w:style>
  <w:style w:type="paragraph" w:styleId="1317">
    <w:name w:val="一级目录"/>
    <w:next w:val="1016"/>
    <w:link w:val="1016"/>
    <w:qFormat/>
    <w:pPr>
      <w:jc w:val="center"/>
      <w:spacing w:after="312"/>
      <w:outlineLvl w:val="0"/>
    </w:pPr>
    <w:rPr>
      <w:rFonts w:ascii="黑体" w:eastAsia="黑体"/>
      <w:b/>
      <w:sz w:val="44"/>
      <w:szCs w:val="44"/>
      <w:lang w:val="en-US" w:eastAsia="zh-CN" w:bidi="ar-SA"/>
    </w:rPr>
  </w:style>
  <w:style w:type="paragraph" w:styleId="1318">
    <w:name w:val="内容标题"/>
    <w:basedOn w:val="1302"/>
    <w:next w:val="1318"/>
    <w:link w:val="1016"/>
    <w:qFormat/>
    <w:rPr>
      <w:rFonts w:ascii="Tahoma" w:hAnsi="Tahoma"/>
      <w:sz w:val="24"/>
    </w:rPr>
  </w:style>
  <w:style w:type="paragraph" w:styleId="1319">
    <w:name w:val="Char1"/>
    <w:basedOn w:val="1016"/>
    <w:next w:val="1319"/>
    <w:link w:val="1016"/>
    <w:qFormat/>
    <w:pPr>
      <w:tabs>
        <w:tab w:val="left" w:pos="360" w:leader="none"/>
      </w:tabs>
    </w:pPr>
  </w:style>
  <w:style w:type="paragraph" w:styleId="1320">
    <w:name w:val="Table Paragraph"/>
    <w:basedOn w:val="1016"/>
    <w:next w:val="1320"/>
    <w:link w:val="1016"/>
    <w:uiPriority w:val="1"/>
    <w:qFormat/>
    <w:pPr>
      <w:jc w:val="left"/>
    </w:pPr>
    <w:rPr>
      <w:rFonts w:ascii="微软雅黑" w:hAnsi="微软雅黑" w:eastAsia="微软雅黑" w:cs="微软雅黑"/>
      <w:sz w:val="22"/>
      <w:lang w:val="zh-CN" w:bidi="zh-CN"/>
    </w:rPr>
  </w:style>
  <w:style w:type="paragraph" w:styleId="1321">
    <w:name w:val="01 标题-封面"/>
    <w:next w:val="1235"/>
    <w:link w:val="1016"/>
    <w:qFormat/>
    <w:rPr>
      <w:rFonts w:ascii="Arial" w:hAnsi="Arial" w:eastAsia="黑体" w:cs="Arial"/>
      <w:b/>
      <w:bCs/>
      <w:color w:val="800000"/>
      <w:sz w:val="72"/>
      <w:szCs w:val="32"/>
      <w:lang w:val="en-US" w:eastAsia="zh-CN" w:bidi="ar-SA"/>
    </w:rPr>
  </w:style>
  <w:style w:type="paragraph" w:styleId="1322">
    <w:name w:val="目录 51"/>
    <w:basedOn w:val="1016"/>
    <w:next w:val="1016"/>
    <w:link w:val="1016"/>
    <w:qFormat/>
    <w:pPr>
      <w:jc w:val="left"/>
    </w:pPr>
    <w:rPr>
      <w:sz w:val="22"/>
      <w:szCs w:val="22"/>
    </w:rPr>
  </w:style>
  <w:style w:type="paragraph" w:styleId="1323">
    <w:name w:val="列表编号1"/>
    <w:basedOn w:val="1016"/>
    <w:next w:val="1323"/>
    <w:link w:val="1016"/>
    <w:qFormat/>
    <w:pPr>
      <w:numPr>
        <w:ilvl w:val="0"/>
        <w:numId w:val="4"/>
      </w:numPr>
      <w:ind w:left="454" w:hanging="284"/>
      <w:jc w:val="left"/>
      <w:spacing w:after="156"/>
      <w:widowControl/>
      <w:tabs>
        <w:tab w:val="left" w:pos="454" w:leader="none"/>
        <w:tab w:val="left" w:pos="720" w:leader="none"/>
        <w:tab w:val="left" w:pos="900" w:leader="none"/>
      </w:tabs>
    </w:pPr>
    <w:rPr>
      <w:sz w:val="24"/>
      <w:szCs w:val="20"/>
    </w:rPr>
  </w:style>
  <w:style w:type="paragraph" w:styleId="1324">
    <w:name w:val="样式 标题 1 + (符号) 宋体 小四 黑色 两端对齐 段前: 0 磅 段后: 0 磅 行距: 1.5 倍行距"/>
    <w:basedOn w:val="1255"/>
    <w:next w:val="1324"/>
    <w:link w:val="1016"/>
    <w:qFormat/>
    <w:pPr>
      <w:jc w:val="left"/>
      <w:keepLines w:val="0"/>
      <w:keepNext w:val="0"/>
      <w:spacing w:before="0" w:after="0" w:line="360" w:lineRule="auto"/>
    </w:pPr>
    <w:rPr>
      <w:rFonts w:ascii="宋体" w:hAnsi="宋体" w:cs="宋体"/>
      <w:color w:val="000000"/>
      <w:sz w:val="24"/>
      <w:szCs w:val="20"/>
    </w:rPr>
  </w:style>
  <w:style w:type="paragraph" w:styleId="1325">
    <w:name w:val="TOC 标题111"/>
    <w:next w:val="1325"/>
    <w:link w:val="1016"/>
    <w:uiPriority w:val="39"/>
    <w:unhideWhenUsed/>
    <w:qFormat/>
    <w:rPr>
      <w:lang w:val="en-US" w:eastAsia="zh-CN" w:bidi="ar-SA"/>
    </w:rPr>
  </w:style>
  <w:style w:type="paragraph" w:styleId="1326">
    <w:name w:val="列出段落3"/>
    <w:basedOn w:val="1016"/>
    <w:next w:val="1326"/>
    <w:link w:val="1016"/>
    <w:uiPriority w:val="99"/>
    <w:qFormat/>
    <w:pPr>
      <w:ind w:firstLine="420"/>
    </w:pPr>
    <w:rPr>
      <w:rFonts w:ascii="Calibri" w:hAnsi="Calibri" w:eastAsia="楷体"/>
      <w:szCs w:val="22"/>
    </w:rPr>
  </w:style>
  <w:style w:type="paragraph" w:styleId="1327">
    <w:name w:val="目录 21"/>
    <w:basedOn w:val="1016"/>
    <w:next w:val="1016"/>
    <w:link w:val="1016"/>
    <w:qFormat/>
    <w:pPr>
      <w:ind w:left="420"/>
      <w:spacing w:line="360" w:lineRule="auto"/>
      <w:tabs>
        <w:tab w:val="right" w:pos="9060" w:leader="none"/>
      </w:tabs>
    </w:pPr>
  </w:style>
  <w:style w:type="paragraph" w:styleId="1328">
    <w:name w:val="_Style 3"/>
    <w:next w:val="1328"/>
    <w:link w:val="1016"/>
    <w:qFormat/>
    <w:pPr>
      <w:jc w:val="both"/>
      <w:widowControl w:val="off"/>
    </w:pPr>
    <w:rPr>
      <w:sz w:val="21"/>
      <w:szCs w:val="24"/>
      <w:lang w:val="en-US" w:eastAsia="zh-CN" w:bidi="ar-SA"/>
    </w:rPr>
  </w:style>
  <w:style w:type="paragraph" w:styleId="1329">
    <w:name w:val="正文缩进2字符"/>
    <w:basedOn w:val="1016"/>
    <w:next w:val="1329"/>
    <w:link w:val="1016"/>
    <w:qFormat/>
    <w:pPr>
      <w:ind w:firstLine="480"/>
      <w:spacing w:line="360" w:lineRule="auto"/>
    </w:pPr>
    <w:rPr>
      <w:rFonts w:cs="宋体"/>
      <w:sz w:val="24"/>
    </w:rPr>
  </w:style>
  <w:style w:type="paragraph" w:styleId="1330">
    <w:name w:val="_Style 12"/>
    <w:basedOn w:val="1302"/>
    <w:next w:val="1330"/>
    <w:link w:val="1016"/>
    <w:qFormat/>
    <w:pPr>
      <w:jc w:val="left"/>
      <w:spacing w:line="360" w:lineRule="auto"/>
      <w:widowControl/>
    </w:pPr>
    <w:rPr>
      <w:sz w:val="24"/>
    </w:rPr>
  </w:style>
  <w:style w:type="paragraph" w:styleId="1331">
    <w:name w:val="正文文本缩进 21"/>
    <w:basedOn w:val="1016"/>
    <w:next w:val="1331"/>
    <w:link w:val="1016"/>
    <w:qFormat/>
    <w:pPr>
      <w:ind w:left="420"/>
      <w:spacing w:after="120" w:line="480" w:lineRule="auto"/>
    </w:pPr>
    <w:rPr>
      <w:rFonts w:ascii="Calibri" w:hAnsi="Calibri"/>
    </w:rPr>
  </w:style>
  <w:style w:type="paragraph" w:styleId="1332">
    <w:name w:val="目录 11"/>
    <w:basedOn w:val="1333"/>
    <w:next w:val="1333"/>
    <w:link w:val="1016"/>
    <w:qFormat/>
  </w:style>
  <w:style w:type="paragraph" w:styleId="1333">
    <w:name w:val="正文12"/>
    <w:next w:val="1334"/>
    <w:link w:val="1016"/>
    <w:qFormat/>
    <w:rPr>
      <w:lang w:val="en-US" w:eastAsia="zh-CN" w:bidi="ar-SA"/>
    </w:rPr>
  </w:style>
  <w:style w:type="paragraph" w:styleId="1334">
    <w:name w:val="文本块11"/>
    <w:basedOn w:val="1335"/>
    <w:next w:val="1334"/>
    <w:link w:val="1016"/>
    <w:qFormat/>
    <w:pPr>
      <w:ind w:left="1440" w:right="1440"/>
      <w:spacing w:after="120"/>
    </w:pPr>
  </w:style>
  <w:style w:type="paragraph" w:styleId="1335">
    <w:name w:val="正文121"/>
    <w:next w:val="1334"/>
    <w:link w:val="1016"/>
    <w:qFormat/>
    <w:pPr>
      <w:jc w:val="both"/>
      <w:widowControl w:val="off"/>
    </w:pPr>
    <w:rPr>
      <w:sz w:val="21"/>
      <w:szCs w:val="24"/>
      <w:lang w:val="en-US" w:eastAsia="zh-CN" w:bidi="ar-SA"/>
    </w:rPr>
  </w:style>
  <w:style w:type="paragraph" w:styleId="1336">
    <w:name w:val="普通(网站)1"/>
    <w:basedOn w:val="1016"/>
    <w:next w:val="1336"/>
    <w:link w:val="1016"/>
    <w:qFormat/>
    <w:pPr>
      <w:jc w:val="left"/>
      <w:spacing w:before="100" w:beforeAutospacing="1" w:after="100" w:afterAutospacing="1"/>
      <w:widowControl/>
    </w:pPr>
    <w:rPr>
      <w:rFonts w:ascii="宋体" w:hAnsi="宋体" w:cs="宋体"/>
      <w:color w:val="000000"/>
      <w:sz w:val="24"/>
    </w:rPr>
  </w:style>
  <w:style w:type="paragraph" w:styleId="1337">
    <w:name w:val="默认段落字体 Para Char Char Char Char Char Char Char Char Char1 Char Char Char Char Char Char Char"/>
    <w:basedOn w:val="1302"/>
    <w:next w:val="1337"/>
    <w:link w:val="1016"/>
    <w:qFormat/>
  </w:style>
  <w:style w:type="paragraph" w:styleId="1338">
    <w:name w:val="列表1"/>
    <w:basedOn w:val="1016"/>
    <w:next w:val="1338"/>
    <w:link w:val="1016"/>
    <w:qFormat/>
    <w:pPr>
      <w:ind w:left="200" w:hanging="200"/>
    </w:pPr>
    <w:rPr>
      <w:sz w:val="28"/>
    </w:rPr>
  </w:style>
  <w:style w:type="paragraph" w:styleId="1339">
    <w:name w:val="p0"/>
    <w:basedOn w:val="1016"/>
    <w:next w:val="1339"/>
    <w:link w:val="1016"/>
    <w:qFormat/>
    <w:pPr>
      <w:widowControl/>
    </w:pPr>
    <w:rPr>
      <w:szCs w:val="21"/>
    </w:rPr>
  </w:style>
  <w:style w:type="paragraph" w:styleId="1340">
    <w:name w:val="f9b"/>
    <w:basedOn w:val="1016"/>
    <w:next w:val="1340"/>
    <w:link w:val="1016"/>
    <w:qFormat/>
    <w:pPr>
      <w:jc w:val="left"/>
      <w:spacing w:before="100" w:beforeAutospacing="1" w:after="100" w:afterAutospacing="1" w:line="375" w:lineRule="atLeast"/>
      <w:widowControl/>
    </w:pPr>
    <w:rPr>
      <w:rFonts w:ascii="Calibri" w:hAnsi="Calibri"/>
      <w:color w:val="000000"/>
      <w:sz w:val="18"/>
      <w:szCs w:val="18"/>
    </w:rPr>
  </w:style>
  <w:style w:type="paragraph" w:styleId="1341">
    <w:name w:val="目录 71"/>
    <w:basedOn w:val="1016"/>
    <w:next w:val="1016"/>
    <w:link w:val="1016"/>
    <w:qFormat/>
    <w:pPr>
      <w:jc w:val="left"/>
    </w:pPr>
    <w:rPr>
      <w:sz w:val="22"/>
      <w:szCs w:val="22"/>
    </w:rPr>
  </w:style>
  <w:style w:type="paragraph" w:styleId="1342">
    <w:name w:val="p18"/>
    <w:basedOn w:val="1016"/>
    <w:next w:val="1342"/>
    <w:link w:val="1016"/>
    <w:qFormat/>
    <w:pPr>
      <w:jc w:val="left"/>
      <w:spacing w:before="100" w:beforeAutospacing="1" w:after="100" w:afterAutospacing="1"/>
      <w:widowControl/>
    </w:pPr>
    <w:rPr>
      <w:rFonts w:ascii="宋体" w:hAnsi="宋体" w:cs="宋体"/>
      <w:sz w:val="24"/>
    </w:rPr>
  </w:style>
  <w:style w:type="paragraph" w:styleId="1343">
    <w:name w:val="cas_content"/>
    <w:basedOn w:val="1016"/>
    <w:next w:val="1343"/>
    <w:link w:val="1016"/>
    <w:qFormat/>
    <w:pPr>
      <w:jc w:val="left"/>
      <w:spacing w:before="100" w:beforeAutospacing="1" w:after="100" w:afterAutospacing="1"/>
      <w:widowControl/>
    </w:pPr>
    <w:rPr>
      <w:rFonts w:ascii="宋体" w:hAnsi="宋体" w:cs="宋体"/>
      <w:sz w:val="24"/>
    </w:rPr>
  </w:style>
  <w:style w:type="paragraph" w:styleId="1344">
    <w:name w:val="样式 正文文本缩进 + 首行缩进:  2 字符 行距: 1.5 倍行距"/>
    <w:basedOn w:val="1204"/>
    <w:next w:val="1344"/>
    <w:link w:val="1016"/>
    <w:qFormat/>
    <w:pPr>
      <w:ind w:firstLine="645"/>
      <w:spacing w:before="156" w:after="120"/>
    </w:pPr>
    <w:rPr>
      <w:rFonts w:ascii="Calibri" w:hAnsi="Calibri" w:cs="宋体"/>
      <w:sz w:val="28"/>
    </w:rPr>
  </w:style>
  <w:style w:type="paragraph" w:styleId="1345">
    <w:name w:val="Char"/>
    <w:basedOn w:val="1016"/>
    <w:next w:val="1345"/>
    <w:link w:val="1016"/>
    <w:qFormat/>
    <w:pPr>
      <w:tabs>
        <w:tab w:val="left" w:pos="360" w:leader="none"/>
      </w:tabs>
    </w:pPr>
    <w:rPr>
      <w:sz w:val="24"/>
    </w:rPr>
  </w:style>
  <w:style w:type="paragraph" w:styleId="1346">
    <w:name w:val="Char Char6 Char Char Char Char"/>
    <w:basedOn w:val="1016"/>
    <w:next w:val="1346"/>
    <w:link w:val="1016"/>
    <w:qFormat/>
    <w:pPr>
      <w:ind w:left="420" w:firstLine="420"/>
      <w:spacing w:line="240" w:lineRule="atLeast"/>
    </w:pPr>
    <w:rPr>
      <w:szCs w:val="21"/>
    </w:rPr>
  </w:style>
  <w:style w:type="paragraph" w:styleId="1347">
    <w:name w:val="表格0"/>
    <w:basedOn w:val="1016"/>
    <w:next w:val="1347"/>
    <w:link w:val="1016"/>
    <w:qFormat/>
    <w:pPr>
      <w:jc w:val="left"/>
      <w:widowControl/>
    </w:pPr>
    <w:rPr>
      <w:sz w:val="24"/>
    </w:rPr>
  </w:style>
  <w:style w:type="paragraph" w:styleId="1348">
    <w:name w:val="Char Char Char Char Char Char Char Char Char Char Char Char Char"/>
    <w:basedOn w:val="1016"/>
    <w:next w:val="1348"/>
    <w:link w:val="1016"/>
    <w:qFormat/>
    <w:rPr>
      <w:szCs w:val="21"/>
    </w:rPr>
  </w:style>
  <w:style w:type="paragraph" w:styleId="1349">
    <w:name w:val="_Style 5"/>
    <w:basedOn w:val="1016"/>
    <w:next w:val="1349"/>
    <w:link w:val="1016"/>
    <w:qFormat/>
    <w:pPr>
      <w:tabs>
        <w:tab w:val="left" w:pos="360" w:leader="none"/>
      </w:tabs>
    </w:pPr>
  </w:style>
  <w:style w:type="paragraph" w:styleId="1350">
    <w:name w:val="彩色列表 - 着色 11"/>
    <w:basedOn w:val="1016"/>
    <w:next w:val="1350"/>
    <w:link w:val="1016"/>
    <w:uiPriority w:val="99"/>
    <w:qFormat/>
    <w:pPr>
      <w:ind w:firstLine="420"/>
    </w:pPr>
    <w:rPr>
      <w:sz w:val="20"/>
      <w:szCs w:val="20"/>
    </w:rPr>
  </w:style>
  <w:style w:type="paragraph" w:styleId="1351">
    <w:name w:val="列出段落2"/>
    <w:basedOn w:val="1016"/>
    <w:next w:val="1351"/>
    <w:link w:val="1016"/>
    <w:qFormat/>
    <w:pPr>
      <w:ind w:firstLine="420"/>
    </w:pPr>
    <w:rPr>
      <w:rFonts w:ascii="Calibri" w:hAnsi="Calibri"/>
      <w:szCs w:val="22"/>
    </w:rPr>
  </w:style>
  <w:style w:type="paragraph" w:styleId="1352">
    <w:name w:val="首行缩进"/>
    <w:basedOn w:val="1016"/>
    <w:next w:val="1352"/>
    <w:link w:val="1016"/>
    <w:qFormat/>
    <w:pPr>
      <w:ind w:firstLine="480"/>
      <w:spacing w:line="360" w:lineRule="auto"/>
    </w:pPr>
    <w:rPr>
      <w:rFonts w:ascii="宋体" w:hAnsi="宋体" w:cs="宋体"/>
      <w:sz w:val="24"/>
      <w:szCs w:val="21"/>
    </w:rPr>
  </w:style>
  <w:style w:type="paragraph" w:styleId="1353">
    <w:name w:val="列出段落11"/>
    <w:basedOn w:val="1016"/>
    <w:next w:val="1353"/>
    <w:link w:val="1016"/>
    <w:qFormat/>
    <w:pPr>
      <w:ind w:firstLine="420"/>
    </w:pPr>
  </w:style>
  <w:style w:type="paragraph" w:styleId="1354">
    <w:name w:val="目录 81"/>
    <w:basedOn w:val="1016"/>
    <w:next w:val="1016"/>
    <w:link w:val="1016"/>
    <w:qFormat/>
    <w:pPr>
      <w:jc w:val="left"/>
    </w:pPr>
    <w:rPr>
      <w:sz w:val="22"/>
      <w:szCs w:val="22"/>
    </w:rPr>
  </w:style>
  <w:style w:type="paragraph" w:styleId="1355">
    <w:name w:val="无间隔1"/>
    <w:basedOn w:val="1016"/>
    <w:next w:val="1355"/>
    <w:link w:val="1016"/>
    <w:qFormat/>
    <w:rPr>
      <w:sz w:val="20"/>
      <w:szCs w:val="20"/>
    </w:rPr>
  </w:style>
  <w:style w:type="paragraph" w:styleId="1356">
    <w:name w:val="修订1"/>
    <w:next w:val="1356"/>
    <w:link w:val="1016"/>
    <w:uiPriority w:val="99"/>
    <w:unhideWhenUsed/>
    <w:qFormat/>
    <w:rPr>
      <w:sz w:val="21"/>
      <w:szCs w:val="24"/>
      <w:lang w:val="en-US" w:eastAsia="zh-CN" w:bidi="ar-SA"/>
    </w:rPr>
  </w:style>
  <w:style w:type="paragraph" w:styleId="1357">
    <w:name w:val="正文段"/>
    <w:basedOn w:val="1016"/>
    <w:next w:val="1357"/>
    <w:link w:val="1016"/>
    <w:qFormat/>
    <w:pPr>
      <w:ind w:firstLine="200"/>
      <w:spacing w:after="156"/>
      <w:widowControl/>
    </w:pPr>
    <w:rPr>
      <w:sz w:val="24"/>
      <w:szCs w:val="20"/>
    </w:rPr>
  </w:style>
  <w:style w:type="paragraph" w:styleId="1358">
    <w:name w:val="Char2"/>
    <w:basedOn w:val="1016"/>
    <w:next w:val="1358"/>
    <w:link w:val="1016"/>
    <w:qFormat/>
    <w:pPr>
      <w:ind w:left="432" w:hanging="432"/>
    </w:pPr>
    <w:rPr>
      <w:sz w:val="24"/>
    </w:rPr>
  </w:style>
  <w:style w:type="paragraph" w:styleId="1359">
    <w:name w:val="文本块1"/>
    <w:basedOn w:val="1016"/>
    <w:next w:val="1359"/>
    <w:link w:val="1016"/>
    <w:qFormat/>
    <w:pPr>
      <w:ind w:left="-359" w:right="31" w:firstLine="980"/>
      <w:spacing w:line="400" w:lineRule="exact"/>
    </w:pPr>
    <w:rPr>
      <w:rFonts w:ascii="宋体" w:hAnsi="宋体"/>
      <w:sz w:val="28"/>
      <w:szCs w:val="32"/>
    </w:rPr>
  </w:style>
  <w:style w:type="paragraph" w:styleId="1360">
    <w:name w:val="Char Char Char Char Char Char"/>
    <w:basedOn w:val="1016"/>
    <w:next w:val="1360"/>
    <w:link w:val="1016"/>
    <w:qFormat/>
    <w:pPr>
      <w:jc w:val="left"/>
      <w:spacing w:after="160" w:line="240" w:lineRule="exact"/>
      <w:widowControl/>
    </w:pPr>
  </w:style>
  <w:style w:type="paragraph" w:styleId="1361">
    <w:name w:val="索引 41"/>
    <w:basedOn w:val="1016"/>
    <w:next w:val="1016"/>
    <w:link w:val="1016"/>
    <w:uiPriority w:val="99"/>
    <w:qFormat/>
    <w:pPr>
      <w:ind w:left="600"/>
    </w:pPr>
    <w:rPr>
      <w:rFonts w:ascii="Verdana" w:hAnsi="Verdana"/>
      <w:szCs w:val="20"/>
    </w:rPr>
  </w:style>
  <w:style w:type="paragraph" w:styleId="1362">
    <w:name w:val="目录 31"/>
    <w:basedOn w:val="1016"/>
    <w:next w:val="1016"/>
    <w:link w:val="1016"/>
    <w:qFormat/>
    <w:pPr>
      <w:ind w:left="840"/>
    </w:pPr>
  </w:style>
  <w:style w:type="paragraph" w:styleId="1363">
    <w:name w:val="默认段落字体 Para Char Char Char Char Char Char Char Char Char1 Char Char Char Char"/>
    <w:basedOn w:val="1016"/>
    <w:next w:val="1363"/>
    <w:link w:val="1016"/>
    <w:qFormat/>
    <w:rPr>
      <w:rFonts w:ascii="Tahoma" w:hAnsi="Tahoma"/>
      <w:sz w:val="24"/>
      <w:szCs w:val="20"/>
    </w:rPr>
  </w:style>
  <w:style w:type="paragraph" w:styleId="1364">
    <w:name w:val="表内容"/>
    <w:basedOn w:val="1016"/>
    <w:next w:val="1364"/>
    <w:link w:val="1016"/>
    <w:qFormat/>
    <w:pPr>
      <w:jc w:val="left"/>
      <w:spacing w:line="320" w:lineRule="exact"/>
      <w:widowControl/>
    </w:pPr>
    <w:rPr>
      <w:rFonts w:ascii="Calibri" w:hAnsi="Calibri" w:cs="Arial"/>
      <w:sz w:val="20"/>
    </w:rPr>
  </w:style>
  <w:style w:type="paragraph" w:styleId="1365">
    <w:name w:val="Char Char Char Char Char Char Char Char Char1 Char"/>
    <w:basedOn w:val="1302"/>
    <w:next w:val="1365"/>
    <w:link w:val="1016"/>
    <w:qFormat/>
    <w:pPr>
      <w:spacing w:line="360" w:lineRule="auto"/>
    </w:pPr>
    <w:rPr>
      <w:rFonts w:ascii="Tahoma" w:hAnsi="Tahoma"/>
      <w:sz w:val="24"/>
    </w:rPr>
  </w:style>
  <w:style w:type="paragraph" w:styleId="1366">
    <w:name w:val="__正文"/>
    <w:next w:val="1366"/>
    <w:link w:val="1016"/>
    <w:qFormat/>
    <w:pPr>
      <w:ind w:firstLine="200"/>
      <w:spacing w:line="360" w:lineRule="auto"/>
    </w:pPr>
    <w:rPr>
      <w:sz w:val="24"/>
      <w:szCs w:val="21"/>
      <w:lang w:val="en-US" w:eastAsia="zh-CN" w:bidi="ar-SA"/>
    </w:rPr>
  </w:style>
  <w:style w:type="paragraph" w:styleId="1367">
    <w:name w:val="Char Char Char1 Char"/>
    <w:basedOn w:val="1016"/>
    <w:next w:val="1367"/>
    <w:link w:val="1016"/>
    <w:qFormat/>
    <w:rPr>
      <w:rFonts w:ascii="Tahoma" w:hAnsi="Tahoma"/>
      <w:sz w:val="24"/>
      <w:szCs w:val="20"/>
    </w:rPr>
  </w:style>
  <w:style w:type="paragraph" w:styleId="1368">
    <w:name w:val="TOC 标题11"/>
    <w:basedOn w:val="1255"/>
    <w:next w:val="1016"/>
    <w:link w:val="1016"/>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69">
    <w:name w:val="xl25"/>
    <w:basedOn w:val="1016"/>
    <w:next w:val="1369"/>
    <w:link w:val="1016"/>
    <w:qFormat/>
    <w:pPr>
      <w:jc w:val="center"/>
      <w:spacing w:before="100" w:beforeAutospacing="1" w:after="100" w:afterAutospacing="1"/>
      <w:widowControl/>
    </w:pPr>
    <w:rPr>
      <w:rFonts w:hint="eastAsia" w:ascii="楷体_GB2312" w:hAnsi="宋体" w:eastAsia="楷体_GB2312"/>
      <w:sz w:val="24"/>
    </w:rPr>
  </w:style>
  <w:style w:type="paragraph" w:styleId="1370">
    <w:name w:val="普通(网站)11"/>
    <w:basedOn w:val="1016"/>
    <w:next w:val="1370"/>
    <w:link w:val="1016"/>
    <w:qFormat/>
    <w:pPr>
      <w:jc w:val="left"/>
      <w:spacing w:before="100" w:beforeAutospacing="1" w:after="100" w:afterAutospacing="1"/>
      <w:widowControl/>
    </w:pPr>
    <w:rPr>
      <w:rFonts w:ascii="宋体" w:hAnsi="宋体" w:cs="宋体"/>
      <w:sz w:val="24"/>
    </w:rPr>
  </w:style>
  <w:style w:type="paragraph" w:styleId="1371">
    <w:name w:val="列出段落21"/>
    <w:basedOn w:val="1016"/>
    <w:next w:val="1371"/>
    <w:link w:val="1016"/>
    <w:uiPriority w:val="99"/>
    <w:qFormat/>
    <w:pPr>
      <w:ind w:firstLine="420"/>
    </w:pPr>
  </w:style>
  <w:style w:type="paragraph" w:styleId="1372">
    <w:name w:val="纯文本1"/>
    <w:basedOn w:val="1016"/>
    <w:next w:val="1180"/>
    <w:link w:val="1016"/>
    <w:qFormat/>
    <w:rPr>
      <w:rFonts w:ascii="宋体" w:hAnsi="Courier New"/>
      <w:szCs w:val="22"/>
    </w:rPr>
  </w:style>
  <w:style w:type="paragraph" w:styleId="1373">
    <w:name w:val="tabletext"/>
    <w:basedOn w:val="1016"/>
    <w:next w:val="1373"/>
    <w:link w:val="1016"/>
    <w:qFormat/>
    <w:pPr>
      <w:jc w:val="left"/>
      <w:spacing w:line="300" w:lineRule="atLeast"/>
      <w:widowControl/>
    </w:pPr>
    <w:rPr>
      <w:rFonts w:ascii="宋体" w:hAnsi="宋体" w:cs="宋体"/>
      <w:sz w:val="18"/>
      <w:szCs w:val="18"/>
    </w:rPr>
  </w:style>
  <w:style w:type="table" w:styleId="1374">
    <w:name w:val="Bordered &amp; Lined - Accent 4"/>
    <w:next w:val="1374"/>
    <w:link w:val="1016"/>
    <w:uiPriority w:val="99"/>
    <w:qFormat/>
    <w:rPr>
      <w:color w:val="404040"/>
      <w:lang w:val="en-US" w:eastAsia="zh-CN" w:bidi="ar-SA"/>
    </w:rPr>
    <w:tblPr/>
  </w:style>
  <w:style w:type="table" w:styleId="1375">
    <w:name w:val="List Table 3 - Accent 5"/>
    <w:next w:val="1375"/>
    <w:link w:val="1016"/>
    <w:uiPriority w:val="99"/>
    <w:qFormat/>
    <w:rPr>
      <w:lang w:val="en-US" w:eastAsia="zh-CN" w:bidi="ar-SA"/>
    </w:rPr>
    <w:tblPr/>
  </w:style>
  <w:style w:type="table" w:styleId="1376">
    <w:name w:val="Bordered - Accent 1"/>
    <w:next w:val="1376"/>
    <w:link w:val="1016"/>
    <w:uiPriority w:val="99"/>
    <w:qFormat/>
    <w:rPr>
      <w:lang w:val="en-US" w:eastAsia="zh-CN" w:bidi="ar-SA"/>
    </w:rPr>
    <w:tblPr/>
  </w:style>
  <w:style w:type="table" w:styleId="1377">
    <w:name w:val="Grid Table 6 Colorful - Accent 5"/>
    <w:next w:val="1377"/>
    <w:link w:val="1016"/>
    <w:uiPriority w:val="99"/>
    <w:qFormat/>
    <w:rPr>
      <w:lang w:val="en-US" w:eastAsia="zh-CN" w:bidi="ar-SA"/>
    </w:rPr>
    <w:tblPr/>
  </w:style>
  <w:style w:type="table" w:styleId="1378">
    <w:name w:val="Lined - Accent 3"/>
    <w:next w:val="1378"/>
    <w:link w:val="1016"/>
    <w:uiPriority w:val="99"/>
    <w:qFormat/>
    <w:rPr>
      <w:color w:val="404040"/>
      <w:lang w:val="en-US" w:eastAsia="zh-CN" w:bidi="ar-SA"/>
    </w:rPr>
    <w:tblPr/>
  </w:style>
  <w:style w:type="table" w:styleId="1379">
    <w:name w:val="List Table 6 Colorful - Accent 4"/>
    <w:next w:val="1379"/>
    <w:link w:val="1016"/>
    <w:uiPriority w:val="99"/>
    <w:qFormat/>
    <w:rPr>
      <w:lang w:val="en-US" w:eastAsia="zh-CN" w:bidi="ar-SA"/>
    </w:rPr>
    <w:tblPr/>
  </w:style>
  <w:style w:type="table" w:styleId="1380">
    <w:name w:val="List Table 4 - Accent 2"/>
    <w:next w:val="1380"/>
    <w:link w:val="1016"/>
    <w:uiPriority w:val="99"/>
    <w:qFormat/>
    <w:rPr>
      <w:lang w:val="en-US" w:eastAsia="zh-CN" w:bidi="ar-SA"/>
    </w:rPr>
    <w:tblPr/>
  </w:style>
  <w:style w:type="table" w:styleId="1381">
    <w:name w:val="List Table 5 Dark - Accent 6"/>
    <w:next w:val="1381"/>
    <w:link w:val="1016"/>
    <w:uiPriority w:val="99"/>
    <w:qFormat/>
    <w:rPr>
      <w:lang w:val="en-US" w:eastAsia="zh-CN" w:bidi="ar-SA"/>
    </w:rPr>
    <w:tblPr/>
  </w:style>
  <w:style w:type="table" w:styleId="1382">
    <w:name w:val="Grid Table 7 Colorful - Accent 6"/>
    <w:next w:val="1382"/>
    <w:link w:val="1016"/>
    <w:uiPriority w:val="99"/>
    <w:qFormat/>
    <w:rPr>
      <w:lang w:val="en-US" w:eastAsia="zh-CN" w:bidi="ar-SA"/>
    </w:rPr>
    <w:tblPr/>
  </w:style>
  <w:style w:type="table" w:styleId="1383">
    <w:name w:val="Bordered &amp; Lined - Accent 1"/>
    <w:next w:val="1383"/>
    <w:link w:val="1016"/>
    <w:uiPriority w:val="99"/>
    <w:qFormat/>
    <w:rPr>
      <w:color w:val="404040"/>
      <w:lang w:val="en-US" w:eastAsia="zh-CN" w:bidi="ar-SA"/>
    </w:rPr>
    <w:tblPr/>
  </w:style>
  <w:style w:type="table" w:styleId="1384">
    <w:name w:val="Bordered &amp; Lined - Accent 6"/>
    <w:next w:val="1384"/>
    <w:link w:val="1016"/>
    <w:uiPriority w:val="99"/>
    <w:qFormat/>
    <w:rPr>
      <w:color w:val="404040"/>
      <w:lang w:val="en-US" w:eastAsia="zh-CN" w:bidi="ar-SA"/>
    </w:rPr>
    <w:tblPr/>
  </w:style>
  <w:style w:type="table" w:styleId="1385">
    <w:name w:val="List Table 6 Colorful - Accent 2"/>
    <w:next w:val="1385"/>
    <w:link w:val="1016"/>
    <w:uiPriority w:val="99"/>
    <w:qFormat/>
    <w:rPr>
      <w:lang w:val="en-US" w:eastAsia="zh-CN" w:bidi="ar-SA"/>
    </w:rPr>
    <w:tblPr/>
  </w:style>
  <w:style w:type="table" w:styleId="1386">
    <w:name w:val="Grid Table 6 Colorful - Accent 6"/>
    <w:next w:val="1386"/>
    <w:link w:val="1016"/>
    <w:uiPriority w:val="99"/>
    <w:qFormat/>
    <w:rPr>
      <w:lang w:val="en-US" w:eastAsia="zh-CN" w:bidi="ar-SA"/>
    </w:rPr>
    <w:tblPr/>
  </w:style>
  <w:style w:type="table" w:styleId="1387">
    <w:name w:val="List Table 7 Colorful - Accent 6"/>
    <w:next w:val="1387"/>
    <w:link w:val="1016"/>
    <w:uiPriority w:val="99"/>
    <w:qFormat/>
    <w:rPr>
      <w:lang w:val="en-US" w:eastAsia="zh-CN" w:bidi="ar-SA"/>
    </w:rPr>
    <w:tblPr/>
  </w:style>
  <w:style w:type="table" w:styleId="1388">
    <w:name w:val="网格型3"/>
    <w:basedOn w:val="1389"/>
    <w:next w:val="1388"/>
    <w:link w:val="1016"/>
    <w:qFormat/>
    <w:pPr>
      <w:jc w:val="both"/>
      <w:widowControl w:val="off"/>
    </w:pPr>
    <w:tblPr/>
  </w:style>
  <w:style w:type="table" w:styleId="1389">
    <w:name w:val="普通表格1"/>
    <w:next w:val="1389"/>
    <w:link w:val="1016"/>
    <w:uiPriority w:val="99"/>
    <w:unhideWhenUsed/>
    <w:qFormat/>
    <w:rPr>
      <w:lang w:val="en-US" w:eastAsia="zh-CN" w:bidi="ar-SA"/>
    </w:rPr>
    <w:tblPr/>
  </w:style>
  <w:style w:type="table" w:styleId="1390">
    <w:name w:val="List Table 5 Dark - Accent 5"/>
    <w:next w:val="1390"/>
    <w:link w:val="1016"/>
    <w:uiPriority w:val="99"/>
    <w:qFormat/>
    <w:rPr>
      <w:lang w:val="en-US" w:eastAsia="zh-CN" w:bidi="ar-SA"/>
    </w:rPr>
    <w:tblPr/>
  </w:style>
  <w:style w:type="table" w:styleId="1391">
    <w:name w:val="List Table 4 - Accent 4"/>
    <w:next w:val="1391"/>
    <w:link w:val="1016"/>
    <w:uiPriority w:val="99"/>
    <w:qFormat/>
    <w:rPr>
      <w:lang w:val="en-US" w:eastAsia="zh-CN" w:bidi="ar-SA"/>
    </w:rPr>
    <w:tblPr/>
  </w:style>
  <w:style w:type="table" w:styleId="1392">
    <w:name w:val="Bordered"/>
    <w:next w:val="1392"/>
    <w:link w:val="1016"/>
    <w:uiPriority w:val="99"/>
    <w:qFormat/>
    <w:rPr>
      <w:lang w:val="en-US" w:eastAsia="zh-CN" w:bidi="ar-SA"/>
    </w:rPr>
    <w:tblPr/>
  </w:style>
  <w:style w:type="table" w:styleId="1393">
    <w:name w:val="Bordered - Accent 6"/>
    <w:next w:val="1393"/>
    <w:link w:val="1016"/>
    <w:uiPriority w:val="99"/>
    <w:qFormat/>
    <w:rPr>
      <w:lang w:val="en-US" w:eastAsia="zh-CN" w:bidi="ar-SA"/>
    </w:rPr>
    <w:tblPr/>
  </w:style>
  <w:style w:type="table" w:styleId="1394">
    <w:name w:val="Bordered &amp; Lined - Accent 5"/>
    <w:next w:val="1394"/>
    <w:link w:val="1016"/>
    <w:uiPriority w:val="99"/>
    <w:qFormat/>
    <w:rPr>
      <w:color w:val="404040"/>
      <w:lang w:val="en-US" w:eastAsia="zh-CN" w:bidi="ar-SA"/>
    </w:rPr>
    <w:tblPr/>
  </w:style>
  <w:style w:type="table" w:styleId="1395">
    <w:name w:val="Bordered - Accent 3"/>
    <w:next w:val="1395"/>
    <w:link w:val="1016"/>
    <w:uiPriority w:val="99"/>
    <w:qFormat/>
    <w:rPr>
      <w:lang w:val="en-US" w:eastAsia="zh-CN" w:bidi="ar-SA"/>
    </w:rPr>
    <w:tblPr/>
  </w:style>
  <w:style w:type="table" w:styleId="1396">
    <w:name w:val="List Table 6 Colorful - Accent 3"/>
    <w:next w:val="1396"/>
    <w:link w:val="1016"/>
    <w:uiPriority w:val="99"/>
    <w:qFormat/>
    <w:rPr>
      <w:lang w:val="en-US" w:eastAsia="zh-CN" w:bidi="ar-SA"/>
    </w:rPr>
    <w:tblPr/>
  </w:style>
  <w:style w:type="table" w:styleId="1397">
    <w:name w:val="List Table 5 Dark - Accent 2"/>
    <w:next w:val="1397"/>
    <w:link w:val="1016"/>
    <w:uiPriority w:val="99"/>
    <w:qFormat/>
    <w:rPr>
      <w:lang w:val="en-US" w:eastAsia="zh-CN" w:bidi="ar-SA"/>
    </w:rPr>
    <w:tblPr/>
  </w:style>
  <w:style w:type="table" w:styleId="1398">
    <w:name w:val="Bordered &amp; Lined - Accent"/>
    <w:next w:val="1398"/>
    <w:link w:val="1016"/>
    <w:uiPriority w:val="99"/>
    <w:qFormat/>
    <w:rPr>
      <w:color w:val="404040"/>
      <w:lang w:val="en-US" w:eastAsia="zh-CN" w:bidi="ar-SA"/>
    </w:rPr>
    <w:tblPr/>
  </w:style>
  <w:style w:type="table" w:styleId="1399">
    <w:name w:val="网格型11"/>
    <w:basedOn w:val="1389"/>
    <w:next w:val="1399"/>
    <w:link w:val="1016"/>
    <w:uiPriority w:val="59"/>
    <w:qFormat/>
    <w:tblPr/>
  </w:style>
  <w:style w:type="table" w:styleId="1400">
    <w:name w:val="Bordered - Accent 2"/>
    <w:next w:val="1400"/>
    <w:link w:val="1016"/>
    <w:uiPriority w:val="99"/>
    <w:qFormat/>
    <w:rPr>
      <w:lang w:val="en-US" w:eastAsia="zh-CN" w:bidi="ar-SA"/>
    </w:rPr>
    <w:tblPr/>
  </w:style>
  <w:style w:type="table" w:styleId="1401">
    <w:name w:val="List Table 6 Colorful - Accent 6"/>
    <w:next w:val="1401"/>
    <w:link w:val="1016"/>
    <w:uiPriority w:val="99"/>
    <w:qFormat/>
    <w:rPr>
      <w:lang w:val="en-US" w:eastAsia="zh-CN" w:bidi="ar-SA"/>
    </w:rPr>
    <w:tblPr/>
  </w:style>
  <w:style w:type="table" w:styleId="1402">
    <w:name w:val="List Table 4 - Accent 1"/>
    <w:next w:val="1402"/>
    <w:link w:val="1016"/>
    <w:uiPriority w:val="99"/>
    <w:qFormat/>
    <w:rPr>
      <w:lang w:val="en-US" w:eastAsia="zh-CN" w:bidi="ar-SA"/>
    </w:rPr>
    <w:tblPr/>
  </w:style>
  <w:style w:type="table" w:styleId="1403">
    <w:name w:val="List Table 7 Colorful - Accent 3"/>
    <w:next w:val="1403"/>
    <w:link w:val="1016"/>
    <w:uiPriority w:val="99"/>
    <w:qFormat/>
    <w:rPr>
      <w:lang w:val="en-US" w:eastAsia="zh-CN" w:bidi="ar-SA"/>
    </w:rPr>
    <w:tblPr/>
  </w:style>
  <w:style w:type="table" w:styleId="1404">
    <w:name w:val="Bordered - Accent 5"/>
    <w:next w:val="1404"/>
    <w:link w:val="1016"/>
    <w:uiPriority w:val="99"/>
    <w:qFormat/>
    <w:rPr>
      <w:lang w:val="en-US" w:eastAsia="zh-CN" w:bidi="ar-SA"/>
    </w:rPr>
    <w:tblPr/>
  </w:style>
  <w:style w:type="table" w:styleId="1405">
    <w:name w:val="Bordered - Accent 4"/>
    <w:next w:val="1405"/>
    <w:link w:val="1016"/>
    <w:uiPriority w:val="99"/>
    <w:qFormat/>
    <w:rPr>
      <w:lang w:val="en-US" w:eastAsia="zh-CN" w:bidi="ar-SA"/>
    </w:rPr>
    <w:tblPr/>
  </w:style>
  <w:style w:type="table" w:styleId="1406">
    <w:name w:val="Grid Table 6 Colorful - Accent 4"/>
    <w:next w:val="1406"/>
    <w:link w:val="1016"/>
    <w:uiPriority w:val="99"/>
    <w:qFormat/>
    <w:rPr>
      <w:lang w:val="en-US" w:eastAsia="zh-CN" w:bidi="ar-SA"/>
    </w:rPr>
    <w:tblPr/>
  </w:style>
  <w:style w:type="table" w:styleId="1407">
    <w:name w:val="List Table 7 Colorful - Accent 2"/>
    <w:next w:val="1407"/>
    <w:link w:val="1016"/>
    <w:uiPriority w:val="99"/>
    <w:qFormat/>
    <w:rPr>
      <w:lang w:val="en-US" w:eastAsia="zh-CN" w:bidi="ar-SA"/>
    </w:rPr>
    <w:tblPr/>
  </w:style>
  <w:style w:type="table" w:styleId="1408">
    <w:name w:val="Lined - Accent 5"/>
    <w:next w:val="1408"/>
    <w:link w:val="1016"/>
    <w:uiPriority w:val="99"/>
    <w:qFormat/>
    <w:rPr>
      <w:color w:val="404040"/>
      <w:lang w:val="en-US" w:eastAsia="zh-CN" w:bidi="ar-SA"/>
    </w:rPr>
    <w:tblPr/>
  </w:style>
  <w:style w:type="table" w:styleId="1409">
    <w:name w:val="List Table 5 Dark - Accent 1"/>
    <w:next w:val="1409"/>
    <w:link w:val="1016"/>
    <w:uiPriority w:val="99"/>
    <w:qFormat/>
    <w:rPr>
      <w:lang w:val="en-US" w:eastAsia="zh-CN" w:bidi="ar-SA"/>
    </w:rPr>
    <w:tblPr/>
  </w:style>
  <w:style w:type="table" w:styleId="1410">
    <w:name w:val="List Table 7 Colorful - Accent 1"/>
    <w:next w:val="1410"/>
    <w:link w:val="1016"/>
    <w:uiPriority w:val="99"/>
    <w:qFormat/>
    <w:rPr>
      <w:lang w:val="en-US" w:eastAsia="zh-CN" w:bidi="ar-SA"/>
    </w:rPr>
    <w:tblPr/>
  </w:style>
  <w:style w:type="table" w:styleId="1411">
    <w:name w:val="Grid Table 6 Colorful - Accent 2"/>
    <w:next w:val="1411"/>
    <w:link w:val="1016"/>
    <w:uiPriority w:val="99"/>
    <w:qFormat/>
    <w:rPr>
      <w:lang w:val="en-US" w:eastAsia="zh-CN" w:bidi="ar-SA"/>
    </w:rPr>
    <w:tblPr/>
  </w:style>
  <w:style w:type="table" w:styleId="1412">
    <w:name w:val="Lined - Accent 6"/>
    <w:next w:val="1412"/>
    <w:link w:val="1016"/>
    <w:uiPriority w:val="99"/>
    <w:qFormat/>
    <w:rPr>
      <w:color w:val="404040"/>
      <w:lang w:val="en-US" w:eastAsia="zh-CN" w:bidi="ar-SA"/>
    </w:rPr>
    <w:tblPr/>
  </w:style>
  <w:style w:type="table" w:styleId="1413">
    <w:name w:val="List Table 3 - Accent 4"/>
    <w:next w:val="1413"/>
    <w:link w:val="1016"/>
    <w:uiPriority w:val="99"/>
    <w:qFormat/>
    <w:rPr>
      <w:lang w:val="en-US" w:eastAsia="zh-CN" w:bidi="ar-SA"/>
    </w:rPr>
    <w:tblPr/>
  </w:style>
  <w:style w:type="table" w:styleId="1414">
    <w:name w:val="List Table 4 - Accent 5"/>
    <w:next w:val="1414"/>
    <w:link w:val="1016"/>
    <w:uiPriority w:val="99"/>
    <w:qFormat/>
    <w:rPr>
      <w:lang w:val="en-US" w:eastAsia="zh-CN" w:bidi="ar-SA"/>
    </w:rPr>
    <w:tblPr/>
  </w:style>
  <w:style w:type="table" w:styleId="1415">
    <w:name w:val="List Table 7 Colorful - Accent 5"/>
    <w:next w:val="1415"/>
    <w:link w:val="1016"/>
    <w:uiPriority w:val="99"/>
    <w:qFormat/>
    <w:rPr>
      <w:lang w:val="en-US" w:eastAsia="zh-CN" w:bidi="ar-SA"/>
    </w:rPr>
    <w:tblPr/>
  </w:style>
  <w:style w:type="table" w:styleId="1416">
    <w:name w:val="List Table 3 - Accent 6"/>
    <w:next w:val="1416"/>
    <w:link w:val="1016"/>
    <w:uiPriority w:val="99"/>
    <w:qFormat/>
    <w:rPr>
      <w:lang w:val="en-US" w:eastAsia="zh-CN" w:bidi="ar-SA"/>
    </w:rPr>
    <w:tblPr/>
  </w:style>
  <w:style w:type="table" w:styleId="1417">
    <w:name w:val="List Table 6 Colorful - Accent 5"/>
    <w:next w:val="1417"/>
    <w:link w:val="1016"/>
    <w:uiPriority w:val="99"/>
    <w:qFormat/>
    <w:rPr>
      <w:lang w:val="en-US" w:eastAsia="zh-CN" w:bidi="ar-SA"/>
    </w:rPr>
    <w:tblPr/>
  </w:style>
  <w:style w:type="table" w:styleId="1418">
    <w:name w:val="List Table 5 Dark - Accent 3"/>
    <w:next w:val="1418"/>
    <w:link w:val="1016"/>
    <w:uiPriority w:val="99"/>
    <w:qFormat/>
    <w:rPr>
      <w:lang w:val="en-US" w:eastAsia="zh-CN" w:bidi="ar-SA"/>
    </w:rPr>
    <w:tblPr/>
  </w:style>
  <w:style w:type="table" w:styleId="1419">
    <w:name w:val="Bordered &amp; Lined - Accent 2"/>
    <w:next w:val="1419"/>
    <w:link w:val="1016"/>
    <w:uiPriority w:val="99"/>
    <w:qFormat/>
    <w:rPr>
      <w:color w:val="404040"/>
      <w:lang w:val="en-US" w:eastAsia="zh-CN" w:bidi="ar-SA"/>
    </w:rPr>
    <w:tblPr/>
  </w:style>
  <w:style w:type="table" w:styleId="1420">
    <w:name w:val="Grid Table 6 Colorful - Accent 3"/>
    <w:next w:val="1420"/>
    <w:link w:val="1016"/>
    <w:uiPriority w:val="99"/>
    <w:qFormat/>
    <w:rPr>
      <w:lang w:val="en-US" w:eastAsia="zh-CN" w:bidi="ar-SA"/>
    </w:rPr>
    <w:tblPr/>
  </w:style>
  <w:style w:type="table" w:styleId="1421">
    <w:name w:val="Lined - Accent 1"/>
    <w:next w:val="1421"/>
    <w:link w:val="1016"/>
    <w:uiPriority w:val="99"/>
    <w:qFormat/>
    <w:rPr>
      <w:color w:val="404040"/>
      <w:lang w:val="en-US" w:eastAsia="zh-CN" w:bidi="ar-SA"/>
    </w:rPr>
    <w:tblPr/>
  </w:style>
  <w:style w:type="table" w:styleId="1422">
    <w:name w:val="List Table 4 - Accent 6"/>
    <w:next w:val="1422"/>
    <w:link w:val="1016"/>
    <w:uiPriority w:val="99"/>
    <w:qFormat/>
    <w:rPr>
      <w:lang w:val="en-US" w:eastAsia="zh-CN" w:bidi="ar-SA"/>
    </w:rPr>
    <w:tblPr/>
  </w:style>
  <w:style w:type="table" w:styleId="1423">
    <w:name w:val="网格型2"/>
    <w:basedOn w:val="1389"/>
    <w:next w:val="1423"/>
    <w:link w:val="1016"/>
    <w:uiPriority w:val="39"/>
    <w:qFormat/>
    <w:rPr>
      <w:rFonts w:ascii="等线" w:hAnsi="等线" w:eastAsia="等线"/>
      <w:sz w:val="21"/>
      <w:szCs w:val="22"/>
    </w:rPr>
    <w:tblPr/>
  </w:style>
  <w:style w:type="table" w:styleId="1424">
    <w:name w:val="List Table 6 Colorful - Accent 1"/>
    <w:next w:val="1424"/>
    <w:link w:val="1016"/>
    <w:uiPriority w:val="99"/>
    <w:qFormat/>
    <w:rPr>
      <w:lang w:val="en-US" w:eastAsia="zh-CN" w:bidi="ar-SA"/>
    </w:rPr>
    <w:tblPr/>
  </w:style>
  <w:style w:type="table" w:styleId="1425">
    <w:name w:val="Lined - Accent 4"/>
    <w:next w:val="1425"/>
    <w:link w:val="1016"/>
    <w:uiPriority w:val="99"/>
    <w:qFormat/>
    <w:rPr>
      <w:color w:val="404040"/>
      <w:lang w:val="en-US" w:eastAsia="zh-CN" w:bidi="ar-SA"/>
    </w:rPr>
    <w:tblPr/>
  </w:style>
  <w:style w:type="table" w:styleId="1426">
    <w:name w:val="List Table 7 Colorful - Accent 4"/>
    <w:next w:val="1426"/>
    <w:link w:val="1016"/>
    <w:uiPriority w:val="99"/>
    <w:qFormat/>
    <w:rPr>
      <w:lang w:val="en-US" w:eastAsia="zh-CN" w:bidi="ar-SA"/>
    </w:rPr>
    <w:tblPr/>
  </w:style>
  <w:style w:type="table" w:styleId="1427">
    <w:name w:val="Bordered &amp; Lined - Accent 3"/>
    <w:next w:val="1427"/>
    <w:link w:val="1016"/>
    <w:uiPriority w:val="99"/>
    <w:qFormat/>
    <w:rPr>
      <w:color w:val="404040"/>
      <w:lang w:val="en-US" w:eastAsia="zh-CN" w:bidi="ar-SA"/>
    </w:rPr>
    <w:tblPr/>
  </w:style>
  <w:style w:type="table" w:styleId="1428">
    <w:name w:val="List Table 1 Light - Accent 4"/>
    <w:next w:val="1428"/>
    <w:link w:val="1016"/>
    <w:uiPriority w:val="99"/>
    <w:qFormat/>
    <w:rPr>
      <w:lang w:val="en-US" w:eastAsia="zh-CN" w:bidi="ar-SA"/>
    </w:rPr>
    <w:tblPr/>
  </w:style>
  <w:style w:type="table" w:styleId="1429">
    <w:name w:val="List Table 5 Dark - Accent 4"/>
    <w:next w:val="1429"/>
    <w:link w:val="1016"/>
    <w:uiPriority w:val="99"/>
    <w:qFormat/>
    <w:rPr>
      <w:lang w:val="en-US" w:eastAsia="zh-CN" w:bidi="ar-SA"/>
    </w:rPr>
    <w:tblPr/>
  </w:style>
  <w:style w:type="table" w:styleId="1430">
    <w:name w:val="List Table 4 - Accent 3"/>
    <w:next w:val="1430"/>
    <w:link w:val="1016"/>
    <w:uiPriority w:val="99"/>
    <w:qFormat/>
    <w:rPr>
      <w:lang w:val="en-US" w:eastAsia="zh-CN" w:bidi="ar-SA"/>
    </w:rPr>
    <w:tblPr/>
  </w:style>
  <w:style w:type="table" w:styleId="1431">
    <w:name w:val="Grid Table 7 Colorful - Accent 3"/>
    <w:next w:val="1431"/>
    <w:link w:val="1016"/>
    <w:uiPriority w:val="99"/>
    <w:qFormat/>
    <w:rPr>
      <w:lang w:val="en-US" w:eastAsia="zh-CN" w:bidi="ar-SA"/>
    </w:rPr>
    <w:tblPr/>
  </w:style>
  <w:style w:type="table" w:styleId="1432">
    <w:name w:val="Grid Table 1 Light - Accent 1"/>
    <w:next w:val="1432"/>
    <w:link w:val="1016"/>
    <w:uiPriority w:val="99"/>
    <w:qFormat/>
    <w:rPr>
      <w:lang w:val="en-US" w:eastAsia="zh-CN" w:bidi="ar-SA"/>
    </w:rPr>
    <w:tblPr/>
  </w:style>
  <w:style w:type="table" w:styleId="1433">
    <w:name w:val="Grid Table 7 Colorful - Accent 5"/>
    <w:next w:val="1433"/>
    <w:link w:val="1016"/>
    <w:uiPriority w:val="99"/>
    <w:qFormat/>
    <w:rPr>
      <w:lang w:val="en-US" w:eastAsia="zh-CN" w:bidi="ar-SA"/>
    </w:rPr>
    <w:tblPr/>
  </w:style>
  <w:style w:type="table" w:styleId="1434">
    <w:name w:val="Grid Table 5 Dark - Accent 5"/>
    <w:next w:val="1434"/>
    <w:link w:val="1016"/>
    <w:uiPriority w:val="99"/>
    <w:qFormat/>
    <w:rPr>
      <w:lang w:val="en-US" w:eastAsia="zh-CN" w:bidi="ar-SA"/>
    </w:rPr>
    <w:tblPr/>
  </w:style>
  <w:style w:type="table" w:styleId="1435">
    <w:name w:val="Grid Table 6 Colorful - Accent 1"/>
    <w:next w:val="1435"/>
    <w:link w:val="1016"/>
    <w:uiPriority w:val="99"/>
    <w:qFormat/>
    <w:rPr>
      <w:lang w:val="en-US" w:eastAsia="zh-CN" w:bidi="ar-SA"/>
    </w:rPr>
    <w:tblPr/>
  </w:style>
  <w:style w:type="table" w:styleId="1436">
    <w:name w:val="List Table 1 Light - Accent 2"/>
    <w:next w:val="1436"/>
    <w:link w:val="1016"/>
    <w:uiPriority w:val="99"/>
    <w:qFormat/>
    <w:rPr>
      <w:lang w:val="en-US" w:eastAsia="zh-CN" w:bidi="ar-SA"/>
    </w:rPr>
    <w:tblPr/>
  </w:style>
  <w:style w:type="table" w:styleId="1437">
    <w:name w:val="Table Grid Light"/>
    <w:next w:val="1437"/>
    <w:link w:val="1016"/>
    <w:uiPriority w:val="59"/>
    <w:qFormat/>
    <w:rPr>
      <w:lang w:val="en-US" w:eastAsia="zh-CN" w:bidi="ar-SA"/>
    </w:rPr>
    <w:tblPr/>
  </w:style>
  <w:style w:type="table" w:styleId="1438">
    <w:name w:val="Grid Table 3 - Accent 5"/>
    <w:next w:val="1438"/>
    <w:link w:val="1016"/>
    <w:uiPriority w:val="99"/>
    <w:qFormat/>
    <w:rPr>
      <w:lang w:val="en-US" w:eastAsia="zh-CN" w:bidi="ar-SA"/>
    </w:rPr>
    <w:tblPr/>
  </w:style>
  <w:style w:type="table" w:styleId="1439">
    <w:name w:val="Grid Table 1 Light - Accent 4"/>
    <w:next w:val="1439"/>
    <w:link w:val="1016"/>
    <w:uiPriority w:val="99"/>
    <w:qFormat/>
    <w:rPr>
      <w:lang w:val="en-US" w:eastAsia="zh-CN" w:bidi="ar-SA"/>
    </w:rPr>
    <w:tblPr/>
  </w:style>
  <w:style w:type="table" w:styleId="1440">
    <w:name w:val="List Table 3 - Accent 1"/>
    <w:next w:val="1440"/>
    <w:link w:val="1016"/>
    <w:uiPriority w:val="99"/>
    <w:qFormat/>
    <w:rPr>
      <w:lang w:val="en-US" w:eastAsia="zh-CN" w:bidi="ar-SA"/>
    </w:rPr>
    <w:tblPr/>
  </w:style>
  <w:style w:type="table" w:styleId="1441">
    <w:name w:val="Grid Table 2 - Accent 3"/>
    <w:next w:val="1441"/>
    <w:link w:val="1016"/>
    <w:uiPriority w:val="99"/>
    <w:qFormat/>
    <w:rPr>
      <w:lang w:val="en-US" w:eastAsia="zh-CN" w:bidi="ar-SA"/>
    </w:rPr>
    <w:tblPr/>
  </w:style>
  <w:style w:type="table" w:styleId="1442">
    <w:name w:val="Grid Table 4 - Accent 6"/>
    <w:next w:val="1442"/>
    <w:link w:val="1016"/>
    <w:uiPriority w:val="59"/>
    <w:qFormat/>
    <w:rPr>
      <w:lang w:val="en-US" w:eastAsia="zh-CN" w:bidi="ar-SA"/>
    </w:rPr>
    <w:tblPr/>
  </w:style>
  <w:style w:type="table" w:styleId="1443">
    <w:name w:val="Grid Table 5 Dark- Accent 4"/>
    <w:next w:val="1443"/>
    <w:link w:val="1016"/>
    <w:uiPriority w:val="99"/>
    <w:qFormat/>
    <w:rPr>
      <w:lang w:val="en-US" w:eastAsia="zh-CN" w:bidi="ar-SA"/>
    </w:rPr>
    <w:tblPr/>
  </w:style>
  <w:style w:type="table" w:styleId="1444">
    <w:name w:val="List Table 3 - Accent 3"/>
    <w:next w:val="1444"/>
    <w:link w:val="1016"/>
    <w:uiPriority w:val="99"/>
    <w:qFormat/>
    <w:rPr>
      <w:lang w:val="en-US" w:eastAsia="zh-CN" w:bidi="ar-SA"/>
    </w:rPr>
    <w:tblPr/>
  </w:style>
  <w:style w:type="table" w:styleId="1445">
    <w:name w:val="Grid Table 4 - Accent 4"/>
    <w:next w:val="1445"/>
    <w:link w:val="1016"/>
    <w:uiPriority w:val="59"/>
    <w:qFormat/>
    <w:rPr>
      <w:lang w:val="en-US" w:eastAsia="zh-CN" w:bidi="ar-SA"/>
    </w:rPr>
    <w:tblPr/>
  </w:style>
  <w:style w:type="table" w:styleId="1446">
    <w:name w:val="Grid Table 1 Light - Accent 3"/>
    <w:next w:val="1446"/>
    <w:link w:val="1016"/>
    <w:uiPriority w:val="99"/>
    <w:qFormat/>
    <w:rPr>
      <w:lang w:val="en-US" w:eastAsia="zh-CN" w:bidi="ar-SA"/>
    </w:rPr>
    <w:tblPr/>
  </w:style>
  <w:style w:type="table" w:styleId="1447">
    <w:name w:val="Grid Table 4 - Accent 1"/>
    <w:next w:val="1447"/>
    <w:link w:val="1016"/>
    <w:uiPriority w:val="59"/>
    <w:qFormat/>
    <w:rPr>
      <w:lang w:val="en-US" w:eastAsia="zh-CN" w:bidi="ar-SA"/>
    </w:rPr>
    <w:tblPr/>
  </w:style>
  <w:style w:type="table" w:styleId="1448">
    <w:name w:val="Grid Table 1 Light - Accent 2"/>
    <w:next w:val="1448"/>
    <w:link w:val="1016"/>
    <w:uiPriority w:val="99"/>
    <w:qFormat/>
    <w:rPr>
      <w:lang w:val="en-US" w:eastAsia="zh-CN" w:bidi="ar-SA"/>
    </w:rPr>
    <w:tblPr/>
  </w:style>
  <w:style w:type="table" w:styleId="1449">
    <w:name w:val="List Table 1 Light - Accent 5"/>
    <w:next w:val="1449"/>
    <w:link w:val="1016"/>
    <w:uiPriority w:val="99"/>
    <w:qFormat/>
    <w:rPr>
      <w:lang w:val="en-US" w:eastAsia="zh-CN" w:bidi="ar-SA"/>
    </w:rPr>
    <w:tblPr/>
  </w:style>
  <w:style w:type="table" w:styleId="1450">
    <w:name w:val="Grid Table 1 Light - Accent 5"/>
    <w:next w:val="1450"/>
    <w:link w:val="1016"/>
    <w:uiPriority w:val="99"/>
    <w:qFormat/>
    <w:rPr>
      <w:lang w:val="en-US" w:eastAsia="zh-CN" w:bidi="ar-SA"/>
    </w:rPr>
    <w:tblPr/>
  </w:style>
  <w:style w:type="table" w:styleId="1451">
    <w:name w:val="Grid Table 4 - Accent 3"/>
    <w:next w:val="1451"/>
    <w:link w:val="1016"/>
    <w:uiPriority w:val="59"/>
    <w:qFormat/>
    <w:rPr>
      <w:lang w:val="en-US" w:eastAsia="zh-CN" w:bidi="ar-SA"/>
    </w:rPr>
    <w:tblPr/>
  </w:style>
  <w:style w:type="table" w:styleId="1452">
    <w:name w:val="Grid Table 1 Light - Accent 6"/>
    <w:next w:val="1452"/>
    <w:link w:val="1016"/>
    <w:uiPriority w:val="99"/>
    <w:qFormat/>
    <w:rPr>
      <w:lang w:val="en-US" w:eastAsia="zh-CN" w:bidi="ar-SA"/>
    </w:rPr>
    <w:tblPr/>
  </w:style>
  <w:style w:type="table" w:styleId="1453">
    <w:name w:val="List Table 2 - Accent 3"/>
    <w:next w:val="1453"/>
    <w:link w:val="1016"/>
    <w:uiPriority w:val="99"/>
    <w:qFormat/>
    <w:rPr>
      <w:lang w:val="en-US" w:eastAsia="zh-CN" w:bidi="ar-SA"/>
    </w:rPr>
    <w:tblPr/>
  </w:style>
  <w:style w:type="table" w:styleId="1454">
    <w:name w:val="Grid Table 2 - Accent 1"/>
    <w:next w:val="1454"/>
    <w:link w:val="1016"/>
    <w:uiPriority w:val="99"/>
    <w:qFormat/>
    <w:rPr>
      <w:lang w:val="en-US" w:eastAsia="zh-CN" w:bidi="ar-SA"/>
    </w:rPr>
    <w:tblPr/>
  </w:style>
  <w:style w:type="table" w:styleId="1455">
    <w:name w:val="Grid Table 2 - Accent 2"/>
    <w:next w:val="1455"/>
    <w:link w:val="1016"/>
    <w:uiPriority w:val="99"/>
    <w:qFormat/>
    <w:rPr>
      <w:lang w:val="en-US" w:eastAsia="zh-CN" w:bidi="ar-SA"/>
    </w:rPr>
    <w:tblPr/>
  </w:style>
  <w:style w:type="table" w:styleId="1456">
    <w:name w:val="List Table 2 - Accent 1"/>
    <w:next w:val="1456"/>
    <w:link w:val="1016"/>
    <w:uiPriority w:val="99"/>
    <w:qFormat/>
    <w:rPr>
      <w:lang w:val="en-US" w:eastAsia="zh-CN" w:bidi="ar-SA"/>
    </w:rPr>
    <w:tblPr/>
  </w:style>
  <w:style w:type="table" w:styleId="1457">
    <w:name w:val="List Table 1 Light - Accent 6"/>
    <w:next w:val="1457"/>
    <w:link w:val="1016"/>
    <w:uiPriority w:val="99"/>
    <w:qFormat/>
    <w:rPr>
      <w:lang w:val="en-US" w:eastAsia="zh-CN" w:bidi="ar-SA"/>
    </w:rPr>
    <w:tblPr/>
  </w:style>
  <w:style w:type="table" w:styleId="1458">
    <w:name w:val="Grid Table 3 - Accent 6"/>
    <w:next w:val="1458"/>
    <w:link w:val="1016"/>
    <w:uiPriority w:val="99"/>
    <w:qFormat/>
    <w:rPr>
      <w:lang w:val="en-US" w:eastAsia="zh-CN" w:bidi="ar-SA"/>
    </w:rPr>
    <w:tblPr/>
  </w:style>
  <w:style w:type="table" w:styleId="1459">
    <w:name w:val="Grid Table 2 - Accent 4"/>
    <w:next w:val="1459"/>
    <w:link w:val="1016"/>
    <w:uiPriority w:val="99"/>
    <w:qFormat/>
    <w:rPr>
      <w:lang w:val="en-US" w:eastAsia="zh-CN" w:bidi="ar-SA"/>
    </w:rPr>
    <w:tblPr/>
  </w:style>
  <w:style w:type="table" w:styleId="1460">
    <w:name w:val="Grid Table 7 Colorful - Accent 1"/>
    <w:next w:val="1460"/>
    <w:link w:val="1016"/>
    <w:uiPriority w:val="99"/>
    <w:qFormat/>
    <w:rPr>
      <w:lang w:val="en-US" w:eastAsia="zh-CN" w:bidi="ar-SA"/>
    </w:rPr>
    <w:tblPr/>
  </w:style>
  <w:style w:type="table" w:styleId="1461">
    <w:name w:val="List Table 3 - Accent 2"/>
    <w:next w:val="1461"/>
    <w:link w:val="1016"/>
    <w:uiPriority w:val="99"/>
    <w:qFormat/>
    <w:rPr>
      <w:lang w:val="en-US" w:eastAsia="zh-CN" w:bidi="ar-SA"/>
    </w:rPr>
    <w:tblPr/>
  </w:style>
  <w:style w:type="table" w:styleId="1462">
    <w:name w:val="Grid Table 5 Dark - Accent 6"/>
    <w:next w:val="1462"/>
    <w:link w:val="1016"/>
    <w:uiPriority w:val="99"/>
    <w:qFormat/>
    <w:rPr>
      <w:lang w:val="en-US" w:eastAsia="zh-CN" w:bidi="ar-SA"/>
    </w:rPr>
    <w:tblPr/>
  </w:style>
  <w:style w:type="table" w:styleId="1463">
    <w:name w:val="Grid Table 2 - Accent 5"/>
    <w:next w:val="1463"/>
    <w:link w:val="1016"/>
    <w:uiPriority w:val="99"/>
    <w:qFormat/>
    <w:rPr>
      <w:lang w:val="en-US" w:eastAsia="zh-CN" w:bidi="ar-SA"/>
    </w:rPr>
    <w:tblPr/>
  </w:style>
  <w:style w:type="table" w:styleId="1464">
    <w:name w:val="List Table 2 - Accent 5"/>
    <w:next w:val="1464"/>
    <w:link w:val="1016"/>
    <w:uiPriority w:val="99"/>
    <w:qFormat/>
    <w:rPr>
      <w:lang w:val="en-US" w:eastAsia="zh-CN" w:bidi="ar-SA"/>
    </w:rPr>
    <w:tblPr/>
  </w:style>
  <w:style w:type="table" w:styleId="1465">
    <w:name w:val="Grid Table 7 Colorful - Accent 4"/>
    <w:next w:val="1465"/>
    <w:link w:val="1016"/>
    <w:uiPriority w:val="99"/>
    <w:qFormat/>
    <w:rPr>
      <w:lang w:val="en-US" w:eastAsia="zh-CN" w:bidi="ar-SA"/>
    </w:rPr>
    <w:tblPr/>
  </w:style>
  <w:style w:type="table" w:styleId="1466">
    <w:name w:val="Grid Table 2 - Accent 6"/>
    <w:next w:val="1466"/>
    <w:link w:val="1016"/>
    <w:uiPriority w:val="99"/>
    <w:qFormat/>
    <w:rPr>
      <w:lang w:val="en-US" w:eastAsia="zh-CN" w:bidi="ar-SA"/>
    </w:rPr>
    <w:tblPr/>
  </w:style>
  <w:style w:type="table" w:styleId="1467">
    <w:name w:val="Grid Table 5 Dark - Accent 3"/>
    <w:next w:val="1467"/>
    <w:link w:val="1016"/>
    <w:uiPriority w:val="99"/>
    <w:qFormat/>
    <w:rPr>
      <w:lang w:val="en-US" w:eastAsia="zh-CN" w:bidi="ar-SA"/>
    </w:rPr>
    <w:tblPr/>
  </w:style>
  <w:style w:type="table" w:styleId="1468">
    <w:name w:val="List Table 2 - Accent 6"/>
    <w:next w:val="1468"/>
    <w:link w:val="1016"/>
    <w:uiPriority w:val="99"/>
    <w:qFormat/>
    <w:rPr>
      <w:lang w:val="en-US" w:eastAsia="zh-CN" w:bidi="ar-SA"/>
    </w:rPr>
    <w:tblPr/>
  </w:style>
  <w:style w:type="table" w:styleId="1469">
    <w:name w:val="List Table 2 - Accent 4"/>
    <w:next w:val="1469"/>
    <w:link w:val="1016"/>
    <w:uiPriority w:val="99"/>
    <w:qFormat/>
    <w:rPr>
      <w:lang w:val="en-US" w:eastAsia="zh-CN" w:bidi="ar-SA"/>
    </w:rPr>
    <w:tblPr/>
  </w:style>
  <w:style w:type="table" w:styleId="1470">
    <w:name w:val="List Table 1 Light - Accent 1"/>
    <w:next w:val="1470"/>
    <w:link w:val="1016"/>
    <w:uiPriority w:val="99"/>
    <w:qFormat/>
    <w:rPr>
      <w:lang w:val="en-US" w:eastAsia="zh-CN" w:bidi="ar-SA"/>
    </w:rPr>
    <w:tblPr/>
  </w:style>
  <w:style w:type="table" w:styleId="1471">
    <w:name w:val="Grid Table 4 - Accent 5"/>
    <w:next w:val="1471"/>
    <w:link w:val="1016"/>
    <w:uiPriority w:val="59"/>
    <w:qFormat/>
    <w:rPr>
      <w:lang w:val="en-US" w:eastAsia="zh-CN" w:bidi="ar-SA"/>
    </w:rPr>
    <w:tblPr/>
  </w:style>
  <w:style w:type="table" w:styleId="1472">
    <w:name w:val="Grid Table 3 - Accent 1"/>
    <w:next w:val="1472"/>
    <w:link w:val="1016"/>
    <w:uiPriority w:val="99"/>
    <w:qFormat/>
    <w:rPr>
      <w:lang w:val="en-US" w:eastAsia="zh-CN" w:bidi="ar-SA"/>
    </w:rPr>
    <w:tblPr/>
  </w:style>
  <w:style w:type="table" w:styleId="1473">
    <w:name w:val="List Table 2 - Accent 2"/>
    <w:next w:val="1473"/>
    <w:link w:val="1016"/>
    <w:uiPriority w:val="99"/>
    <w:qFormat/>
    <w:rPr>
      <w:lang w:val="en-US" w:eastAsia="zh-CN" w:bidi="ar-SA"/>
    </w:rPr>
    <w:tblPr/>
  </w:style>
  <w:style w:type="table" w:styleId="1474">
    <w:name w:val="Grid Table 3 - Accent 2"/>
    <w:next w:val="1474"/>
    <w:link w:val="1016"/>
    <w:uiPriority w:val="99"/>
    <w:qFormat/>
    <w:rPr>
      <w:lang w:val="en-US" w:eastAsia="zh-CN" w:bidi="ar-SA"/>
    </w:rPr>
    <w:tblPr/>
  </w:style>
  <w:style w:type="table" w:styleId="1475">
    <w:name w:val="Grid Table 7 Colorful - Accent 2"/>
    <w:next w:val="1475"/>
    <w:link w:val="1016"/>
    <w:uiPriority w:val="99"/>
    <w:qFormat/>
    <w:rPr>
      <w:lang w:val="en-US" w:eastAsia="zh-CN" w:bidi="ar-SA"/>
    </w:rPr>
    <w:tblPr/>
  </w:style>
  <w:style w:type="table" w:styleId="1476">
    <w:name w:val="Grid Table 4 - Accent 2"/>
    <w:next w:val="1476"/>
    <w:link w:val="1016"/>
    <w:uiPriority w:val="59"/>
    <w:qFormat/>
    <w:rPr>
      <w:lang w:val="en-US" w:eastAsia="zh-CN" w:bidi="ar-SA"/>
    </w:rPr>
    <w:tblPr/>
  </w:style>
  <w:style w:type="table" w:styleId="1477">
    <w:name w:val="Grid Table 3 - Accent 3"/>
    <w:next w:val="1477"/>
    <w:link w:val="1016"/>
    <w:uiPriority w:val="99"/>
    <w:qFormat/>
    <w:rPr>
      <w:lang w:val="en-US" w:eastAsia="zh-CN" w:bidi="ar-SA"/>
    </w:rPr>
    <w:tblPr/>
  </w:style>
  <w:style w:type="table" w:styleId="1478">
    <w:name w:val="Grid Table 5 Dark- Accent 1"/>
    <w:next w:val="1478"/>
    <w:link w:val="1016"/>
    <w:uiPriority w:val="99"/>
    <w:qFormat/>
    <w:rPr>
      <w:lang w:val="en-US" w:eastAsia="zh-CN" w:bidi="ar-SA"/>
    </w:rPr>
    <w:tblPr/>
  </w:style>
  <w:style w:type="table" w:styleId="1479">
    <w:name w:val="Grid Table 5 Dark - Accent 2"/>
    <w:next w:val="1479"/>
    <w:link w:val="1016"/>
    <w:uiPriority w:val="99"/>
    <w:qFormat/>
    <w:rPr>
      <w:lang w:val="en-US" w:eastAsia="zh-CN" w:bidi="ar-SA"/>
    </w:rPr>
    <w:tblPr/>
  </w:style>
  <w:style w:type="table" w:styleId="1480">
    <w:name w:val="Grid Table 3 - Accent 4"/>
    <w:next w:val="1480"/>
    <w:link w:val="1016"/>
    <w:uiPriority w:val="99"/>
    <w:qFormat/>
    <w:rPr>
      <w:lang w:val="en-US" w:eastAsia="zh-CN" w:bidi="ar-SA"/>
    </w:rPr>
    <w:tblPr/>
  </w:style>
  <w:style w:type="table" w:styleId="1481">
    <w:name w:val="List Table 1 Light - Accent 3"/>
    <w:next w:val="1481"/>
    <w:link w:val="1016"/>
    <w:uiPriority w:val="99"/>
    <w:qFormat/>
    <w:rPr>
      <w:lang w:val="en-US" w:eastAsia="zh-CN" w:bidi="ar-SA"/>
    </w:rPr>
    <w:tblPr/>
  </w:style>
  <w:style w:type="table" w:styleId="1482">
    <w:name w:val="Lined - Accent 2"/>
    <w:next w:val="1482"/>
    <w:link w:val="1016"/>
    <w:uiPriority w:val="99"/>
    <w:qFormat/>
    <w:rPr>
      <w:color w:val="404040"/>
      <w:lang w:val="en-US" w:eastAsia="zh-CN" w:bidi="ar-SA"/>
    </w:rPr>
    <w:tblPr/>
  </w:style>
  <w:style w:type="table" w:styleId="1483">
    <w:name w:val="网格型1"/>
    <w:basedOn w:val="1389"/>
    <w:next w:val="1483"/>
    <w:link w:val="1016"/>
    <w:qFormat/>
    <w:pPr>
      <w:jc w:val="both"/>
      <w:widowControl w:val="off"/>
    </w:pPr>
    <w:tblPr/>
  </w:style>
  <w:style w:type="table" w:styleId="1484">
    <w:name w:val="Lined - Accent"/>
    <w:next w:val="1484"/>
    <w:link w:val="1016"/>
    <w:uiPriority w:val="99"/>
    <w:qFormat/>
    <w:rPr>
      <w:color w:val="404040"/>
      <w:lang w:val="en-US" w:eastAsia="zh-CN" w:bidi="ar-SA"/>
    </w:rPr>
    <w:tblPr/>
  </w:style>
  <w:style w:type="table" w:styleId="1485">
    <w:name w:val="网格型4"/>
    <w:basedOn w:val="1152"/>
    <w:next w:val="1485"/>
    <w:link w:val="1016"/>
    <w:qFormat/>
    <w:pPr>
      <w:jc w:val="both"/>
      <w:widowControl w:val="off"/>
    </w:pPr>
    <w:tblPr/>
  </w:style>
  <w:style w:type="paragraph" w:styleId="1486">
    <w:name w:val="标题 311"/>
    <w:basedOn w:val="1016"/>
    <w:next w:val="1016"/>
    <w:link w:val="1016"/>
    <w:uiPriority w:val="9"/>
    <w:qFormat/>
    <w:pPr>
      <w:keepLines/>
      <w:keepNext/>
      <w:spacing w:before="320" w:after="200"/>
      <w:outlineLvl w:val="2"/>
    </w:pPr>
    <w:rPr>
      <w:rFonts w:ascii="Arial" w:hAnsi="Arial" w:eastAsia="Arial" w:cs="Arial"/>
      <w:sz w:val="30"/>
      <w:szCs w:val="30"/>
    </w:rPr>
  </w:style>
  <w:style w:type="paragraph" w:styleId="1487">
    <w:name w:val="Normal_0"/>
    <w:next w:val="1487"/>
    <w:link w:val="1016"/>
    <w:qFormat/>
    <w:rPr>
      <w:rFonts w:eastAsia="Times New Roman"/>
      <w:sz w:val="24"/>
      <w:szCs w:val="24"/>
      <w:lang w:val="en-US" w:eastAsia="zh-CN" w:bidi="ar-SA"/>
    </w:rPr>
  </w:style>
  <w:style w:type="paragraph" w:styleId="1488">
    <w:name w:val="正文文本111"/>
    <w:basedOn w:val="1016"/>
    <w:next w:val="1016"/>
    <w:link w:val="1016"/>
    <w:qFormat/>
    <w:pPr>
      <w:spacing w:after="120"/>
    </w:pPr>
    <w:rPr>
      <w:sz w:val="28"/>
    </w:rPr>
  </w:style>
  <w:style w:type="character" w:styleId="1489">
    <w:name w:val="font131"/>
    <w:next w:val="1489"/>
    <w:link w:val="1016"/>
    <w:qFormat/>
    <w:rPr>
      <w:rFonts w:hint="eastAsia" w:ascii="宋体" w:hAnsi="宋体" w:eastAsia="宋体" w:cs="宋体"/>
      <w:b/>
      <w:bCs/>
      <w:color w:val="000000"/>
      <w:sz w:val="32"/>
      <w:szCs w:val="32"/>
      <w:u w:val="none"/>
    </w:rPr>
  </w:style>
  <w:style w:type="character" w:styleId="1490">
    <w:name w:val="font91"/>
    <w:next w:val="1490"/>
    <w:link w:val="1016"/>
    <w:qFormat/>
    <w:rPr>
      <w:rFonts w:ascii="微软雅黑" w:hAnsi="微软雅黑" w:eastAsia="微软雅黑" w:cs="微软雅黑"/>
      <w:color w:val="000000"/>
      <w:sz w:val="24"/>
      <w:szCs w:val="24"/>
      <w:u w:val="none"/>
    </w:rPr>
  </w:style>
  <w:style w:type="character" w:styleId="1491">
    <w:name w:val="font141"/>
    <w:next w:val="1491"/>
    <w:link w:val="1016"/>
    <w:qFormat/>
    <w:rPr>
      <w:rFonts w:hint="eastAsia" w:ascii="宋体" w:hAnsi="宋体" w:eastAsia="宋体" w:cs="宋体"/>
      <w:color w:val="000000"/>
      <w:sz w:val="24"/>
      <w:szCs w:val="24"/>
      <w:u w:val="none"/>
      <w:vertAlign w:val="subscript"/>
    </w:rPr>
  </w:style>
  <w:style w:type="paragraph" w:styleId="1492">
    <w:name w:val="正文首行缩进 212"/>
    <w:basedOn w:val="1493"/>
    <w:next w:val="1495"/>
    <w:link w:val="1016"/>
    <w:qFormat/>
    <w:pPr>
      <w:ind w:left="420" w:firstLine="420"/>
      <w:tabs>
        <w:tab w:val="left" w:pos="180" w:leader="none"/>
      </w:tabs>
    </w:pPr>
    <w:rPr>
      <w:rFonts w:ascii="Times New Roman" w:hAnsi="Times New Roman"/>
    </w:rPr>
  </w:style>
  <w:style w:type="paragraph" w:styleId="1493">
    <w:name w:val="正文文本缩进12"/>
    <w:basedOn w:val="1016"/>
    <w:next w:val="1494"/>
    <w:link w:val="1016"/>
    <w:qFormat/>
    <w:pPr>
      <w:ind w:firstLine="480"/>
      <w:tabs>
        <w:tab w:val="left" w:pos="180" w:leader="none"/>
      </w:tabs>
    </w:pPr>
    <w:rPr>
      <w:rFonts w:ascii="Tahoma" w:hAnsi="Tahoma"/>
      <w:sz w:val="24"/>
    </w:rPr>
  </w:style>
  <w:style w:type="paragraph" w:styleId="1494">
    <w:name w:val="寄信人地址12"/>
    <w:basedOn w:val="1016"/>
    <w:next w:val="1494"/>
    <w:link w:val="1016"/>
    <w:qFormat/>
    <w:rPr>
      <w:rFonts w:ascii="Arial" w:hAnsi="Arial"/>
    </w:rPr>
  </w:style>
  <w:style w:type="paragraph" w:styleId="1495">
    <w:name w:val="正文缩进12"/>
    <w:basedOn w:val="1016"/>
    <w:next w:val="1495"/>
    <w:link w:val="1016"/>
    <w:qFormat/>
    <w:pPr>
      <w:ind w:firstLine="420"/>
    </w:pPr>
  </w:style>
  <w:style w:type="paragraph" w:styleId="1496">
    <w:name w:val="列出段落"/>
    <w:basedOn w:val="1016"/>
    <w:next w:val="1496"/>
    <w:link w:val="1016"/>
    <w:uiPriority w:val="34"/>
    <w:qFormat/>
    <w:pPr>
      <w:ind w:firstLine="420"/>
    </w:pPr>
  </w:style>
  <w:style w:type="paragraph" w:styleId="1497">
    <w:name w:val="普通(网站)111"/>
    <w:basedOn w:val="1016"/>
    <w:next w:val="1497"/>
    <w:link w:val="1016"/>
    <w:uiPriority w:val="99"/>
    <w:unhideWhenUsed/>
    <w:qFormat/>
    <w:pPr>
      <w:jc w:val="left"/>
      <w:spacing w:before="100" w:beforeAutospacing="1" w:after="100" w:afterAutospacing="1"/>
    </w:pPr>
    <w:rPr>
      <w:sz w:val="24"/>
    </w:rPr>
  </w:style>
  <w:style w:type="paragraph" w:styleId="1498">
    <w:name w:val="正文_16"/>
    <w:next w:val="1499"/>
    <w:link w:val="1016"/>
    <w:qFormat/>
    <w:pPr>
      <w:jc w:val="both"/>
      <w:widowControl w:val="off"/>
    </w:pPr>
    <w:rPr>
      <w:rFonts w:ascii="Calibri" w:hAnsi="Calibri"/>
      <w:sz w:val="21"/>
      <w:szCs w:val="24"/>
      <w:lang w:val="en-US" w:eastAsia="zh-CN" w:bidi="ar-SA"/>
    </w:rPr>
  </w:style>
  <w:style w:type="paragraph" w:styleId="1499">
    <w:name w:val="正文文本 2_0"/>
    <w:basedOn w:val="1498"/>
    <w:next w:val="1499"/>
    <w:link w:val="1016"/>
    <w:qFormat/>
    <w:rPr>
      <w:rFonts w:ascii="仿宋_GB2312" w:eastAsia="仿宋_GB2312"/>
      <w:sz w:val="28"/>
    </w:rPr>
  </w:style>
  <w:style w:type="paragraph" w:styleId="1500">
    <w:name w:val="正文首行缩进11"/>
    <w:basedOn w:val="1501"/>
    <w:next w:val="1016"/>
    <w:link w:val="1016"/>
    <w:qFormat/>
    <w:pPr>
      <w:ind w:firstLine="200"/>
      <w:spacing w:line="360" w:lineRule="auto"/>
    </w:pPr>
    <w:rPr>
      <w:rFonts w:ascii="仿宋_GB2312" w:eastAsia="仿宋_GB2312"/>
      <w:sz w:val="30"/>
      <w:szCs w:val="30"/>
    </w:rPr>
  </w:style>
  <w:style w:type="paragraph" w:styleId="1501">
    <w:name w:val="正文文本11"/>
    <w:basedOn w:val="1016"/>
    <w:next w:val="1016"/>
    <w:link w:val="1016"/>
    <w:qFormat/>
    <w:pPr>
      <w:spacing w:after="120"/>
    </w:pPr>
    <w:rPr>
      <w:sz w:val="28"/>
    </w:rPr>
  </w:style>
  <w:style w:type="paragraph" w:styleId="1502">
    <w:name w:val="正文2"/>
    <w:next w:val="1502"/>
    <w:link w:val="1016"/>
    <w:qFormat/>
    <w:rPr>
      <w:rFonts w:eastAsia="Times New Roman"/>
      <w:sz w:val="24"/>
      <w:szCs w:val="24"/>
      <w:lang w:val="en-US" w:eastAsia="zh-CN" w:bidi="ar-SA"/>
    </w:rPr>
  </w:style>
  <w:style w:type="table" w:styleId="1503">
    <w:name w:val="Table Normal"/>
    <w:next w:val="1503"/>
    <w:link w:val="1016"/>
    <w:unhideWhenUsed/>
    <w:qFormat/>
    <w:rPr>
      <w:lang w:val="en-US" w:eastAsia="zh-CN" w:bidi="ar-SA"/>
    </w:rPr>
    <w:tblPr/>
  </w:style>
  <w:style w:type="paragraph" w:styleId="1504">
    <w:name w:val="Table Text"/>
    <w:basedOn w:val="1016"/>
    <w:next w:val="1504"/>
    <w:link w:val="1016"/>
    <w:semiHidden/>
    <w:qFormat/>
  </w:style>
  <w:style w:type="table" w:styleId="1505">
    <w:name w:val="网格型5"/>
    <w:basedOn w:val="1027"/>
    <w:next w:val="1505"/>
    <w:link w:val="1016"/>
    <w:uiPriority w:val="39"/>
    <w:qFormat/>
    <w:rPr>
      <w:rFonts w:ascii="等线" w:hAnsi="等线" w:eastAsia="等线"/>
    </w:rPr>
    <w:tblPr/>
  </w:style>
  <w:style w:type="table" w:styleId="1506">
    <w:name w:val="网格型6"/>
    <w:basedOn w:val="1027"/>
    <w:next w:val="1506"/>
    <w:link w:val="1016"/>
    <w:uiPriority w:val="39"/>
    <w:qFormat/>
    <w:rPr>
      <w:rFonts w:ascii="等线" w:hAnsi="等线" w:eastAsia="等线"/>
    </w:rPr>
    <w:tblPr/>
  </w:style>
  <w:style w:type="character" w:styleId="8160" w:default="1">
    <w:name w:val="Default Paragraph Font"/>
    <w:uiPriority w:val="1"/>
    <w:semiHidden/>
    <w:unhideWhenUsed/>
  </w:style>
  <w:style w:type="numbering" w:styleId="8161" w:default="1">
    <w:name w:val="No List"/>
    <w:uiPriority w:val="99"/>
    <w:semiHidden/>
    <w:unhideWhenUsed/>
  </w:style>
  <w:style w:type="table" w:styleId="81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8</cp:revision>
  <dcterms:created xsi:type="dcterms:W3CDTF">2023-07-13T05:13:00Z</dcterms:created>
  <dcterms:modified xsi:type="dcterms:W3CDTF">2026-09-28T09:46:31Z</dcterms:modified>
  <cp:version>983040</cp:version>
</cp:coreProperties>
</file>