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jc w:val="both"/>
        <w:rPr>
          <w:rFonts w:eastAsia="黑体"/>
          <w:b/>
          <w:bCs/>
          <w:color w:val="auto"/>
          <w:sz w:val="84"/>
          <w:highlight w:val="none"/>
        </w:rPr>
      </w:pPr>
      <w:r>
        <w:rPr>
          <w:rFonts w:eastAsia="黑体"/>
          <w:b/>
          <w:bCs/>
          <w:color w:val="auto"/>
          <w:sz w:val="84"/>
          <w:highlight w:val="none"/>
        </w:rPr>
      </w:r>
      <w:r/>
    </w:p>
    <w:p>
      <w:pPr>
        <w:pStyle w:val="1017"/>
        <w:ind w:firstLine="0"/>
        <w:jc w:val="center"/>
        <w:rPr>
          <w:rFonts w:eastAsia="黑体"/>
          <w:b/>
          <w:bCs/>
          <w:color w:val="auto"/>
          <w:sz w:val="84"/>
          <w:highlight w:val="none"/>
        </w:rPr>
      </w:pPr>
      <w:r>
        <w:rPr>
          <w:rFonts w:hint="eastAsia" w:eastAsia="黑体"/>
          <w:b/>
          <w:bCs/>
          <w:color w:val="auto"/>
          <w:sz w:val="84"/>
          <w:highlight w:val="none"/>
        </w:rPr>
        <w:t xml:space="preserve">招　标　文　件</w:t>
      </w:r>
      <w:r/>
    </w:p>
    <w:p>
      <w:pPr>
        <w:pStyle w:val="1017"/>
        <w:ind w:firstLine="0"/>
        <w:jc w:val="center"/>
        <w:rPr>
          <w:b/>
          <w:bCs/>
          <w:color w:val="auto"/>
          <w:sz w:val="32"/>
          <w:highlight w:val="none"/>
        </w:rPr>
      </w:pPr>
      <w:r>
        <w:rPr>
          <w:b/>
          <w:bCs/>
          <w:color w:val="auto"/>
          <w:sz w:val="32"/>
          <w:highlight w:val="none"/>
        </w:rPr>
      </w:r>
      <w:r/>
    </w:p>
    <w:p>
      <w:pPr>
        <w:pStyle w:val="1017"/>
        <w:ind w:firstLine="0"/>
        <w:jc w:val="center"/>
        <w:rPr>
          <w:b/>
          <w:bCs/>
          <w:color w:val="auto"/>
          <w:sz w:val="32"/>
          <w:highlight w:val="none"/>
        </w:rPr>
      </w:pPr>
      <w:r>
        <w:rPr>
          <w:b/>
          <w:bCs/>
          <w:color w:val="auto"/>
          <w:sz w:val="32"/>
          <w:highlight w:val="none"/>
        </w:rPr>
      </w:r>
      <w:r/>
    </w:p>
    <w:p>
      <w:pPr>
        <w:pStyle w:val="1017"/>
        <w:ind w:firstLine="0"/>
        <w:jc w:val="center"/>
        <w:rPr>
          <w:b/>
          <w:bCs/>
          <w:color w:val="000000" w:themeColor="text1"/>
          <w:sz w:val="32"/>
          <w:highlight w:val="none"/>
        </w:rPr>
      </w:pPr>
      <w:r>
        <w:rPr>
          <w:b/>
          <w:bCs/>
          <w:color w:val="000000" w:themeColor="text1"/>
          <w:sz w:val="32"/>
          <w:highlight w:val="none"/>
        </w:rPr>
      </w:r>
      <w:r>
        <w:rPr>
          <w:color w:val="000000" w:themeColor="text1"/>
        </w:rPr>
      </w:r>
      <w:r/>
    </w:p>
    <w:p>
      <w:pPr>
        <w:ind w:firstLine="480"/>
        <w:spacing w:line="480" w:lineRule="exact"/>
        <w:rPr>
          <w:rFonts w:hint="eastAsia"/>
          <w:b/>
          <w:bCs/>
          <w:color w:val="000000" w:themeColor="text1"/>
          <w:sz w:val="32"/>
          <w:highlight w:val="none"/>
        </w:rPr>
      </w:pPr>
      <w:r>
        <w:rPr>
          <w:rFonts w:hint="eastAsia"/>
          <w:b/>
          <w:bCs/>
          <w:color w:val="000000" w:themeColor="text1"/>
          <w:sz w:val="32"/>
          <w:highlight w:val="none"/>
        </w:rPr>
        <w:t xml:space="preserve">项目名称：</w:t>
      </w:r>
      <w:r>
        <w:rPr>
          <w:rFonts w:hint="eastAsia"/>
          <w:b/>
          <w:bCs/>
          <w:color w:val="000000" w:themeColor="text1"/>
          <w:sz w:val="32"/>
          <w:highlight w:val="none"/>
          <w:lang w:eastAsia="zh-CN"/>
        </w:rPr>
        <w:t xml:space="preserve">江苏省体育局水上运动管理中心连岛基地田径场改造、连岛基地户外运动场地改造及综合训练馆一层工程改造项目（专门面向中小企业）</w:t>
      </w:r>
      <w:r>
        <w:rPr>
          <w:color w:val="000000" w:themeColor="text1"/>
        </w:rPr>
      </w:r>
      <w:r/>
    </w:p>
    <w:p>
      <w:pPr>
        <w:ind w:firstLine="480"/>
        <w:spacing w:line="480" w:lineRule="exact"/>
        <w:rPr>
          <w:rFonts w:hint="eastAsia"/>
          <w:b/>
          <w:bCs/>
          <w:color w:val="000000" w:themeColor="text1"/>
          <w:sz w:val="32"/>
          <w:highlight w:val="none"/>
        </w:rPr>
      </w:pPr>
      <w:r>
        <w:rPr>
          <w:rFonts w:hint="eastAsia" w:ascii="Arial" w:hAnsi="Arial" w:eastAsia="宋体" w:cs="Times New Roman"/>
          <w:b/>
          <w:bCs/>
          <w:color w:val="000000" w:themeColor="text1"/>
          <w:sz w:val="32"/>
          <w:szCs w:val="24"/>
          <w:highlight w:val="none"/>
          <w:lang w:val="en-US" w:eastAsia="zh-CN" w:bidi="ar-SA"/>
        </w:rPr>
        <w:t xml:space="preserve">项目编号</w:t>
      </w:r>
      <w:r>
        <w:rPr>
          <w:rFonts w:hint="eastAsia"/>
          <w:b/>
          <w:bCs/>
          <w:color w:val="000000" w:themeColor="text1"/>
          <w:sz w:val="32"/>
          <w:highlight w:val="none"/>
          <w:lang w:val="en-US" w:eastAsia="zh-CN"/>
        </w:rPr>
        <w:t xml:space="preserve">：JSZC-320000-ZFJL-G2026-0003</w:t>
      </w:r>
      <w:r>
        <w:rPr>
          <w:color w:val="000000" w:themeColor="text1"/>
        </w:rPr>
      </w:r>
      <w:r/>
    </w:p>
    <w:p>
      <w:pPr>
        <w:ind w:firstLine="643"/>
        <w:rPr>
          <w:b/>
          <w:color w:val="000000" w:themeColor="text1"/>
          <w:sz w:val="30"/>
          <w:szCs w:val="30"/>
          <w:highlight w:val="none"/>
        </w:rPr>
      </w:pPr>
      <w:r>
        <w:rPr>
          <w:rFonts w:hint="eastAsia"/>
          <w:b/>
          <w:bCs/>
          <w:color w:val="000000" w:themeColor="text1"/>
          <w:sz w:val="32"/>
          <w:highlight w:val="none"/>
        </w:rPr>
        <w:t xml:space="preserve">         </w:t>
      </w:r>
      <w:r>
        <w:rPr>
          <w:rFonts w:hint="eastAsia"/>
          <w:b/>
          <w:color w:val="000000" w:themeColor="text1"/>
          <w:sz w:val="30"/>
          <w:szCs w:val="30"/>
          <w:highlight w:val="none"/>
        </w:rPr>
        <w:t xml:space="preserve">   </w:t>
      </w:r>
      <w:r>
        <w:rPr>
          <w:color w:val="000000" w:themeColor="text1"/>
          <w:highlight w:val="none"/>
        </w:rPr>
        <w:t xml:space="preserve">  </w:t>
      </w:r>
      <w:r>
        <w:rPr>
          <w:b/>
          <w:color w:val="000000" w:themeColor="text1"/>
          <w:sz w:val="30"/>
          <w:szCs w:val="30"/>
          <w:highlight w:val="none"/>
        </w:rPr>
        <w:t xml:space="preserve"> </w:t>
      </w:r>
      <w:r>
        <w:rPr>
          <w:color w:val="000000" w:themeColor="text1"/>
        </w:rPr>
      </w:r>
      <w:r/>
    </w:p>
    <w:p>
      <w:pPr>
        <w:pStyle w:val="1017"/>
        <w:ind w:firstLine="0"/>
        <w:spacing w:before="0" w:after="0"/>
        <w:rPr>
          <w:rFonts w:ascii="宋体" w:hAnsi="宋体"/>
          <w:color w:val="000000" w:themeColor="text1"/>
          <w:highlight w:val="none"/>
        </w:rPr>
      </w:pPr>
      <w:r>
        <w:rPr>
          <w:rFonts w:ascii="宋体" w:hAnsi="宋体"/>
          <w:color w:val="000000" w:themeColor="text1"/>
          <w:highlight w:val="none"/>
        </w:rPr>
      </w:r>
      <w:r>
        <w:rPr>
          <w:color w:val="000000" w:themeColor="text1"/>
        </w:rPr>
      </w:r>
      <w:r/>
    </w:p>
    <w:p>
      <w:pPr>
        <w:pStyle w:val="1017"/>
        <w:ind w:firstLine="0"/>
        <w:spacing w:before="0" w:after="0"/>
        <w:rPr>
          <w:rFonts w:ascii="宋体" w:hAnsi="宋体"/>
          <w:color w:val="auto"/>
          <w:highlight w:val="none"/>
        </w:rPr>
      </w:pPr>
      <w:r>
        <w:rPr>
          <w:rFonts w:ascii="宋体" w:hAnsi="宋体"/>
          <w:color w:val="auto"/>
          <w:highlight w:val="none"/>
        </w:rPr>
      </w:r>
      <w:r/>
    </w:p>
    <w:p>
      <w:pPr>
        <w:pStyle w:val="1017"/>
        <w:ind w:firstLine="0"/>
        <w:spacing w:before="0" w:after="0"/>
        <w:rPr>
          <w:rFonts w:ascii="宋体" w:hAnsi="宋体"/>
          <w:color w:val="auto"/>
          <w:highlight w:val="none"/>
        </w:rPr>
      </w:pPr>
      <w:r>
        <w:rPr>
          <w:rFonts w:ascii="宋体" w:hAnsi="宋体"/>
          <w:color w:val="auto"/>
          <w:highlight w:val="none"/>
        </w:rPr>
      </w:r>
      <w:r/>
    </w:p>
    <w:p>
      <w:pPr>
        <w:pStyle w:val="1017"/>
        <w:ind w:firstLine="0"/>
        <w:spacing w:before="0" w:after="0"/>
        <w:rPr>
          <w:rFonts w:ascii="宋体" w:hAnsi="宋体"/>
          <w:color w:val="auto"/>
          <w:highlight w:val="none"/>
        </w:rPr>
      </w:pPr>
      <w:r>
        <w:rPr>
          <w:rFonts w:ascii="宋体" w:hAnsi="宋体"/>
          <w:color w:val="auto"/>
          <w:highlight w:val="none"/>
        </w:rPr>
      </w:r>
      <w:r/>
    </w:p>
    <w:p>
      <w:pPr>
        <w:pStyle w:val="1017"/>
        <w:ind w:firstLine="0"/>
        <w:spacing w:before="0" w:after="0"/>
        <w:rPr>
          <w:rFonts w:ascii="宋体" w:hAnsi="宋体"/>
          <w:color w:val="auto"/>
          <w:highlight w:val="none"/>
        </w:rPr>
      </w:pPr>
      <w:r>
        <w:rPr>
          <w:rFonts w:ascii="宋体" w:hAnsi="宋体"/>
          <w:color w:val="auto"/>
          <w:highlight w:val="none"/>
        </w:rPr>
      </w:r>
      <w:r/>
    </w:p>
    <w:p>
      <w:pPr>
        <w:pStyle w:val="1017"/>
        <w:ind w:firstLine="0"/>
        <w:spacing w:before="0" w:after="0"/>
        <w:rPr>
          <w:rFonts w:ascii="宋体" w:hAnsi="宋体"/>
          <w:color w:val="auto"/>
          <w:highlight w:val="none"/>
        </w:rPr>
      </w:pPr>
      <w:r>
        <w:rPr>
          <w:rFonts w:ascii="宋体" w:hAnsi="宋体"/>
          <w:color w:val="auto"/>
          <w:highlight w:val="none"/>
        </w:rPr>
      </w:r>
      <w:r/>
    </w:p>
    <w:p>
      <w:pPr>
        <w:ind w:firstLine="912"/>
        <w:spacing w:line="60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   购   人：</w:t>
      </w:r>
      <w:r>
        <w:rPr>
          <w:rFonts w:hint="eastAsia" w:ascii="宋体" w:hAnsi="宋体"/>
          <w:bCs/>
          <w:color w:val="auto"/>
          <w:sz w:val="32"/>
          <w:szCs w:val="32"/>
          <w:highlight w:val="none"/>
          <w:lang w:eastAsia="zh-CN"/>
        </w:rPr>
        <w:t xml:space="preserve">江苏省体育局水上运动管理中心</w:t>
      </w:r>
      <w:r/>
    </w:p>
    <w:p>
      <w:pPr>
        <w:ind w:firstLine="912"/>
        <w:spacing w:line="600" w:lineRule="auto"/>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 xml:space="preserve">采购代理机构：</w:t>
      </w:r>
      <w:r>
        <w:rPr>
          <w:rFonts w:hint="eastAsia" w:ascii="宋体" w:hAnsi="宋体"/>
          <w:bCs/>
          <w:color w:val="auto"/>
          <w:sz w:val="32"/>
          <w:szCs w:val="32"/>
          <w:highlight w:val="none"/>
          <w:lang w:eastAsia="zh-CN"/>
        </w:rPr>
        <w:t xml:space="preserve">江苏颐达工程管理咨询有限公司</w:t>
      </w:r>
      <w:r/>
    </w:p>
    <w:p>
      <w:pPr>
        <w:pStyle w:val="1017"/>
        <w:ind w:firstLine="0"/>
        <w:jc w:val="center"/>
        <w:spacing w:line="600" w:lineRule="auto"/>
        <w:rPr>
          <w:b/>
          <w:bCs/>
          <w:color w:val="auto"/>
          <w:sz w:val="32"/>
          <w:highlight w:val="none"/>
        </w:rPr>
      </w:pPr>
      <w:r>
        <w:rPr>
          <w:rFonts w:hint="eastAsia" w:ascii="宋体" w:hAnsi="宋体" w:cs="宋体"/>
          <w:bCs/>
          <w:color w:val="auto"/>
          <w:sz w:val="32"/>
          <w:szCs w:val="32"/>
          <w:highlight w:val="none"/>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8</w:t>
      </w:r>
      <w:r>
        <w:rPr>
          <w:rFonts w:hint="eastAsia" w:ascii="宋体" w:hAnsi="宋体" w:cs="宋体"/>
          <w:bCs/>
          <w:color w:val="auto"/>
          <w:sz w:val="32"/>
          <w:szCs w:val="32"/>
          <w:highlight w:val="none"/>
        </w:rPr>
        <w:t xml:space="preserve">月</w:t>
      </w:r>
      <w:r/>
    </w:p>
    <w:p>
      <w:pPr>
        <w:rPr>
          <w:rFonts w:hint="eastAsia"/>
          <w:color w:val="auto"/>
          <w:highlight w:val="none"/>
          <w:lang w:val="en-US" w:eastAsia="zh-CN"/>
        </w:rPr>
      </w:pPr>
      <w:r>
        <w:rPr>
          <w:rFonts w:hint="eastAsia"/>
          <w:color w:val="auto"/>
          <w:highlight w:val="none"/>
        </w:rPr>
        <w:t xml:space="preserve">          </w:t>
      </w:r>
      <w:bookmarkStart w:id="0" w:name="_Toc120614210"/>
      <w:r/>
      <w:bookmarkStart w:id="1" w:name="_Toc479757206"/>
      <w:r/>
      <w:bookmarkStart w:id="2" w:name="_Toc20823272"/>
      <w:r/>
      <w:bookmarkStart w:id="3" w:name="_Toc16938516"/>
      <w:r/>
      <w:bookmarkStart w:id="4" w:name="_Toc523127445"/>
      <w:r/>
      <w:bookmarkStart w:id="5" w:name="_Toc513029200"/>
      <w:r/>
      <w:r/>
    </w:p>
    <w:p>
      <w:pPr>
        <w:pStyle w:val="1017"/>
        <w:ind w:firstLine="0"/>
        <w:jc w:val="center"/>
        <w:rPr>
          <w:rFonts w:ascii="黑体" w:hAnsi="Arial" w:eastAsia="黑体"/>
          <w:b/>
          <w:color w:val="auto"/>
          <w:sz w:val="44"/>
          <w:highlight w:val="none"/>
        </w:rPr>
      </w:pPr>
      <w:r/>
      <w:bookmarkStart w:id="6" w:name="_Toc3486"/>
      <w:r/>
      <w:bookmarkStart w:id="7" w:name="_Toc2559"/>
      <w:r>
        <w:rPr>
          <w:rFonts w:hint="eastAsia" w:ascii="黑体" w:hAnsi="Arial" w:eastAsia="黑体"/>
          <w:b/>
          <w:color w:val="auto"/>
          <w:sz w:val="44"/>
          <w:highlight w:val="none"/>
        </w:rPr>
        <w:t xml:space="preserve">总  目  录</w:t>
      </w:r>
      <w:bookmarkEnd w:id="6"/>
      <w:r/>
      <w:bookmarkEnd w:id="7"/>
      <w:r/>
      <w:r/>
    </w:p>
    <w:p>
      <w:pPr>
        <w:pStyle w:val="983"/>
        <w:tabs>
          <w:tab w:val="right" w:pos="8953" w:leader="dot"/>
        </w:tabs>
        <w:rPr>
          <w:color w:val="auto"/>
          <w:highlight w:val="none"/>
        </w:rPr>
      </w:pPr>
      <w:r>
        <w:rPr>
          <w:rFonts w:hint="eastAsia" w:ascii="仿宋_GB2312" w:hAnsi="Arial" w:eastAsia="仿宋_GB2312"/>
          <w:b/>
          <w:color w:val="auto"/>
          <w:sz w:val="28"/>
          <w:highlight w:val="none"/>
        </w:rPr>
        <w:fldChar w:fldCharType="begin"/>
      </w:r>
      <w:r>
        <w:rPr>
          <w:rFonts w:hint="eastAsia" w:ascii="仿宋_GB2312" w:hAnsi="Arial" w:eastAsia="仿宋_GB2312"/>
          <w:b/>
          <w:color w:val="auto"/>
          <w:sz w:val="28"/>
          <w:highlight w:val="none"/>
        </w:rPr>
        <w:instrText xml:space="preserve">TOC \o "1-3" \h \u </w:instrText>
      </w:r>
      <w:r>
        <w:rPr>
          <w:rFonts w:hint="eastAsia" w:ascii="仿宋_GB2312" w:hAnsi="Arial" w:eastAsia="仿宋_GB2312"/>
          <w:b/>
          <w:color w:val="auto"/>
          <w:sz w:val="28"/>
          <w:highlight w:val="none"/>
        </w:rPr>
        <w:fldChar w:fldCharType="separate"/>
      </w:r>
      <w:r/>
    </w:p>
    <w:p>
      <w:pPr>
        <w:pStyle w:val="983"/>
        <w:spacing w:line="360" w:lineRule="auto"/>
        <w:tabs>
          <w:tab w:val="right" w:pos="8953" w:leader="dot"/>
        </w:tabs>
        <w:rPr>
          <w:rFonts w:cs="宋体"/>
          <w:color w:val="auto"/>
          <w:highlight w:val="none"/>
        </w:rPr>
      </w:pPr>
      <w:r>
        <w:rPr>
          <w:color w:val="auto"/>
          <w:highlight w:val="none"/>
        </w:rPr>
        <w:fldChar w:fldCharType="begin"/>
      </w:r>
      <w:r>
        <w:rPr>
          <w:color w:val="auto"/>
          <w:highlight w:val="none"/>
        </w:rPr>
        <w:instrText xml:space="preserve"> HYPERLINK \l "_Toc2933" </w:instrText>
      </w:r>
      <w:r>
        <w:rPr>
          <w:color w:val="auto"/>
          <w:highlight w:val="none"/>
        </w:rPr>
        <w:fldChar w:fldCharType="separate"/>
      </w:r>
      <w:r>
        <w:rPr>
          <w:rFonts w:hint="eastAsia" w:cs="宋体"/>
          <w:color w:val="auto"/>
          <w:highlight w:val="none"/>
        </w:rPr>
        <w:t xml:space="preserve">第一章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_Toc2933 \h </w:instrText>
      </w:r>
      <w:r>
        <w:rPr>
          <w:rFonts w:hint="eastAsia" w:cs="宋体"/>
          <w:color w:val="auto"/>
          <w:highlight w:val="none"/>
        </w:rPr>
        <w:fldChar w:fldCharType="separate"/>
      </w:r>
      <w:r>
        <w:rPr>
          <w:rFonts w:hint="eastAsia" w:cs="宋体"/>
          <w:color w:val="auto"/>
          <w:highlight w:val="none"/>
        </w:rPr>
        <w:t xml:space="preserve">2</w:t>
      </w:r>
      <w:r>
        <w:rPr>
          <w:rFonts w:hint="eastAsia" w:cs="宋体"/>
          <w:color w:val="auto"/>
          <w:highlight w:val="none"/>
        </w:rPr>
        <w:fldChar w:fldCharType="end"/>
      </w:r>
      <w:r>
        <w:rPr>
          <w:rFonts w:hint="eastAsia" w:cs="宋体"/>
          <w:color w:val="auto"/>
          <w:highlight w:val="none"/>
        </w:rPr>
        <w:fldChar w:fldCharType="end"/>
      </w:r>
      <w:r/>
    </w:p>
    <w:p>
      <w:pPr>
        <w:pStyle w:val="990"/>
        <w:ind w:left="0"/>
        <w:spacing w:line="360" w:lineRule="auto"/>
        <w:tabs>
          <w:tab w:val="right" w:pos="8953" w:leader="dot"/>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"_Toc28147" </w:instrText>
      </w:r>
      <w:r>
        <w:rPr>
          <w:color w:val="auto"/>
          <w:highlight w:val="none"/>
        </w:rPr>
        <w:fldChar w:fldCharType="separate"/>
      </w:r>
      <w:r>
        <w:rPr>
          <w:rFonts w:hint="eastAsia" w:ascii="宋体" w:hAnsi="宋体" w:cs="宋体"/>
          <w:color w:val="auto"/>
          <w:sz w:val="24"/>
          <w:highlight w:val="none"/>
        </w:rPr>
        <w:t xml:space="preserve">第二章  投标人须知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_Toc28147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r/>
    </w:p>
    <w:p>
      <w:pPr>
        <w:pStyle w:val="983"/>
        <w:spacing w:line="360" w:lineRule="auto"/>
        <w:tabs>
          <w:tab w:val="right" w:pos="8953" w:leader="dot"/>
        </w:tabs>
        <w:rPr>
          <w:rFonts w:cs="宋体"/>
          <w:color w:val="auto"/>
          <w:highlight w:val="none"/>
        </w:rPr>
      </w:pPr>
      <w:r>
        <w:rPr>
          <w:color w:val="auto"/>
          <w:highlight w:val="none"/>
        </w:rPr>
        <w:fldChar w:fldCharType="begin"/>
      </w:r>
      <w:r>
        <w:rPr>
          <w:color w:val="auto"/>
          <w:highlight w:val="none"/>
        </w:rPr>
        <w:instrText xml:space="preserve"> HYPERLINK \l "_Toc20691" </w:instrText>
      </w:r>
      <w:r>
        <w:rPr>
          <w:color w:val="auto"/>
          <w:highlight w:val="none"/>
        </w:rPr>
        <w:fldChar w:fldCharType="separate"/>
      </w:r>
      <w:r>
        <w:rPr>
          <w:rFonts w:hint="eastAsia" w:cs="宋体"/>
          <w:color w:val="auto"/>
          <w:highlight w:val="none"/>
        </w:rPr>
        <w:t xml:space="preserve">第三章  合同文本</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_Toc20691 \h </w:instrText>
      </w:r>
      <w:r>
        <w:rPr>
          <w:rFonts w:hint="eastAsia" w:cs="宋体"/>
          <w:color w:val="auto"/>
          <w:highlight w:val="none"/>
        </w:rPr>
        <w:fldChar w:fldCharType="separate"/>
      </w:r>
      <w:r>
        <w:rPr>
          <w:rFonts w:hint="eastAsia" w:cs="宋体"/>
          <w:color w:val="auto"/>
          <w:highlight w:val="none"/>
        </w:rPr>
        <w:t xml:space="preserve">22</w:t>
      </w:r>
      <w:r>
        <w:rPr>
          <w:rFonts w:hint="eastAsia" w:cs="宋体"/>
          <w:color w:val="auto"/>
          <w:highlight w:val="none"/>
        </w:rPr>
        <w:fldChar w:fldCharType="end"/>
      </w:r>
      <w:r>
        <w:rPr>
          <w:rFonts w:hint="eastAsia" w:cs="宋体"/>
          <w:color w:val="auto"/>
          <w:highlight w:val="none"/>
        </w:rPr>
        <w:fldChar w:fldCharType="end"/>
      </w:r>
      <w:r/>
    </w:p>
    <w:p>
      <w:pPr>
        <w:pStyle w:val="983"/>
        <w:spacing w:line="360" w:lineRule="auto"/>
        <w:tabs>
          <w:tab w:val="right" w:pos="8953" w:leader="dot"/>
        </w:tabs>
        <w:rPr>
          <w:rFonts w:cs="宋体"/>
          <w:color w:val="auto"/>
          <w:highlight w:val="none"/>
        </w:rPr>
      </w:pPr>
      <w:r>
        <w:rPr>
          <w:color w:val="auto"/>
          <w:highlight w:val="none"/>
        </w:rPr>
        <w:fldChar w:fldCharType="begin"/>
      </w:r>
      <w:r>
        <w:rPr>
          <w:color w:val="auto"/>
          <w:highlight w:val="none"/>
        </w:rPr>
        <w:instrText xml:space="preserve"> HYPERLINK \l "_Toc21086" </w:instrText>
      </w:r>
      <w:r>
        <w:rPr>
          <w:color w:val="auto"/>
          <w:highlight w:val="none"/>
        </w:rPr>
        <w:fldChar w:fldCharType="separate"/>
      </w:r>
      <w:r>
        <w:rPr>
          <w:rFonts w:hint="eastAsia" w:cs="宋体"/>
          <w:color w:val="auto"/>
          <w:highlight w:val="none"/>
        </w:rPr>
        <w:t xml:space="preserve">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_Toc21086 \h </w:instrText>
      </w:r>
      <w:r>
        <w:rPr>
          <w:rFonts w:hint="eastAsia" w:cs="宋体"/>
          <w:color w:val="auto"/>
          <w:highlight w:val="none"/>
        </w:rPr>
        <w:fldChar w:fldCharType="separate"/>
      </w:r>
      <w:r>
        <w:rPr>
          <w:rFonts w:hint="eastAsia" w:cs="宋体"/>
          <w:color w:val="auto"/>
          <w:highlight w:val="none"/>
        </w:rPr>
        <w:t xml:space="preserve">65</w:t>
      </w:r>
      <w:r>
        <w:rPr>
          <w:rFonts w:hint="eastAsia" w:cs="宋体"/>
          <w:color w:val="auto"/>
          <w:highlight w:val="none"/>
        </w:rPr>
        <w:fldChar w:fldCharType="end"/>
      </w:r>
      <w:r>
        <w:rPr>
          <w:rFonts w:hint="eastAsia" w:cs="宋体"/>
          <w:color w:val="auto"/>
          <w:highlight w:val="none"/>
        </w:rPr>
        <w:fldChar w:fldCharType="end"/>
      </w:r>
      <w:r/>
    </w:p>
    <w:p>
      <w:pPr>
        <w:pStyle w:val="983"/>
        <w:spacing w:line="360" w:lineRule="auto"/>
        <w:tabs>
          <w:tab w:val="right" w:pos="8953" w:leader="dot"/>
        </w:tabs>
        <w:rPr>
          <w:rFonts w:cs="宋体"/>
          <w:color w:val="auto"/>
          <w:highlight w:val="none"/>
        </w:rPr>
      </w:pPr>
      <w:r>
        <w:rPr>
          <w:color w:val="auto"/>
          <w:highlight w:val="none"/>
        </w:rPr>
        <w:fldChar w:fldCharType="begin"/>
      </w:r>
      <w:r>
        <w:rPr>
          <w:color w:val="auto"/>
          <w:highlight w:val="none"/>
        </w:rPr>
        <w:instrText xml:space="preserve"> HYPERLINK \l "_Toc32632" </w:instrText>
      </w:r>
      <w:r>
        <w:rPr>
          <w:color w:val="auto"/>
          <w:highlight w:val="none"/>
        </w:rPr>
        <w:fldChar w:fldCharType="separate"/>
      </w:r>
      <w:r>
        <w:rPr>
          <w:rFonts w:hint="eastAsia" w:cs="宋体"/>
          <w:color w:val="auto"/>
          <w:highlight w:val="none"/>
        </w:rPr>
        <w:t xml:space="preserve">第五章  评标方法与评标标准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_Toc32632 \h </w:instrText>
      </w:r>
      <w:r>
        <w:rPr>
          <w:rFonts w:hint="eastAsia" w:cs="宋体"/>
          <w:color w:val="auto"/>
          <w:highlight w:val="none"/>
        </w:rPr>
        <w:fldChar w:fldCharType="separate"/>
      </w:r>
      <w:r>
        <w:rPr>
          <w:rFonts w:hint="eastAsia" w:cs="宋体"/>
          <w:color w:val="auto"/>
          <w:highlight w:val="none"/>
        </w:rPr>
        <w:t xml:space="preserve">1</w:t>
      </w:r>
      <w:r>
        <w:rPr>
          <w:rFonts w:hint="eastAsia" w:cs="宋体"/>
          <w:color w:val="auto"/>
          <w:highlight w:val="none"/>
        </w:rPr>
        <w:fldChar w:fldCharType="end"/>
      </w:r>
      <w:r>
        <w:rPr>
          <w:rFonts w:hint="eastAsia" w:cs="宋体"/>
          <w:color w:val="auto"/>
          <w:highlight w:val="none"/>
        </w:rPr>
        <w:fldChar w:fldCharType="end"/>
      </w:r>
      <w:r/>
    </w:p>
    <w:p>
      <w:pPr>
        <w:pStyle w:val="983"/>
        <w:spacing w:line="360" w:lineRule="auto"/>
        <w:tabs>
          <w:tab w:val="right" w:pos="8953" w:leader="dot"/>
        </w:tabs>
        <w:rPr>
          <w:rFonts w:cs="宋体"/>
          <w:color w:val="auto"/>
          <w:highlight w:val="none"/>
        </w:rPr>
      </w:pPr>
      <w:r>
        <w:rPr>
          <w:color w:val="auto"/>
          <w:highlight w:val="none"/>
        </w:rPr>
        <w:fldChar w:fldCharType="begin"/>
      </w:r>
      <w:r>
        <w:rPr>
          <w:color w:val="auto"/>
          <w:highlight w:val="none"/>
        </w:rPr>
        <w:instrText xml:space="preserve"> HYPERLINK \l "_Toc29928" </w:instrText>
      </w:r>
      <w:r>
        <w:rPr>
          <w:color w:val="auto"/>
          <w:highlight w:val="none"/>
        </w:rPr>
        <w:fldChar w:fldCharType="separate"/>
      </w:r>
      <w:r>
        <w:rPr>
          <w:rFonts w:hint="eastAsia" w:cs="宋体"/>
          <w:color w:val="auto"/>
          <w:highlight w:val="none"/>
        </w:rPr>
        <w:t xml:space="preserve">第六章  投标文件格式</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_Toc29928 \h </w:instrText>
      </w:r>
      <w:r>
        <w:rPr>
          <w:rFonts w:hint="eastAsia" w:cs="宋体"/>
          <w:color w:val="auto"/>
          <w:highlight w:val="none"/>
        </w:rPr>
        <w:fldChar w:fldCharType="separate"/>
      </w:r>
      <w:r>
        <w:rPr>
          <w:rFonts w:hint="eastAsia" w:cs="宋体"/>
          <w:color w:val="auto"/>
          <w:highlight w:val="none"/>
        </w:rPr>
        <w:t xml:space="preserve">4</w:t>
      </w:r>
      <w:r>
        <w:rPr>
          <w:rFonts w:hint="eastAsia" w:cs="宋体"/>
          <w:color w:val="auto"/>
          <w:highlight w:val="none"/>
        </w:rPr>
        <w:fldChar w:fldCharType="end"/>
      </w:r>
      <w:r>
        <w:rPr>
          <w:rFonts w:hint="eastAsia" w:cs="宋体"/>
          <w:color w:val="auto"/>
          <w:highlight w:val="none"/>
        </w:rPr>
        <w:fldChar w:fldCharType="end"/>
      </w:r>
      <w:r/>
    </w:p>
    <w:p>
      <w:pPr>
        <w:pStyle w:val="990"/>
        <w:tabs>
          <w:tab w:val="right" w:pos="8953" w:leader="dot"/>
        </w:tabs>
        <w:rPr>
          <w:color w:val="auto"/>
          <w:highlight w:val="none"/>
        </w:rPr>
      </w:pPr>
      <w:r>
        <w:rPr>
          <w:color w:val="auto"/>
          <w:highlight w:val="none"/>
        </w:rPr>
      </w:r>
      <w:r/>
    </w:p>
    <w:p>
      <w:pPr>
        <w:spacing w:line="480" w:lineRule="auto"/>
        <w:rPr>
          <w:rFonts w:ascii="仿宋_GB2312" w:hAnsi="Arial" w:eastAsia="仿宋_GB2312"/>
          <w:b/>
          <w:color w:val="auto"/>
          <w:sz w:val="28"/>
          <w:highlight w:val="none"/>
        </w:rPr>
      </w:pPr>
      <w:r>
        <w:rPr>
          <w:rFonts w:hint="eastAsia" w:ascii="仿宋_GB2312" w:hAnsi="Arial" w:eastAsia="仿宋_GB2312"/>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32"/>
        <w:rPr>
          <w:rFonts w:ascii="黑体" w:eastAsia="黑体"/>
          <w:color w:val="auto"/>
          <w:sz w:val="44"/>
          <w:szCs w:val="44"/>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bookmarkStart w:id="8" w:name="_Toc2933"/>
      <w:r/>
      <w:bookmarkStart w:id="9" w:name="_Toc1635"/>
      <w:r/>
      <w:bookmarkEnd w:id="0"/>
      <w:r/>
      <w:bookmarkEnd w:id="8"/>
      <w:r/>
      <w:bookmarkEnd w:id="9"/>
      <w:r/>
      <w:r/>
    </w:p>
    <w:p>
      <w:pPr>
        <w:numPr>
          <w:ilvl w:val="0"/>
          <w:numId w:val="0"/>
        </w:numPr>
        <w:jc w:val="center"/>
        <w:keepNext/>
        <w:spacing w:line="520" w:lineRule="exact"/>
        <w:widowControl w:val="off"/>
        <w:rPr>
          <w:rFonts w:hint="default" w:ascii="宋体" w:hAnsi="宋体" w:eastAsia="宋体" w:cs="宋体"/>
          <w:b/>
          <w:bCs/>
          <w:color w:val="000000" w:themeColor="text1"/>
          <w:sz w:val="40"/>
          <w:szCs w:val="40"/>
          <w:highlight w:val="none"/>
        </w:rPr>
        <w:outlineLvl w:val="0"/>
      </w:pPr>
      <w:r>
        <w:rPr>
          <w:rFonts w:hint="eastAsia" w:ascii="宋体" w:hAnsi="宋体" w:cs="宋体"/>
          <w:b/>
          <w:bCs/>
          <w:color w:val="auto"/>
          <w:sz w:val="40"/>
          <w:szCs w:val="40"/>
          <w:highlight w:val="none"/>
          <w:lang w:val="en-US" w:eastAsia="zh-CN" w:bidi="ar-SA"/>
        </w:rPr>
        <w:t xml:space="preserve">江苏省体育局水上运动管理中心连岛基地田径场改造、连岛</w:t>
      </w:r>
      <w:r>
        <w:rPr>
          <w:rFonts w:hint="eastAsia" w:ascii="宋体" w:hAnsi="宋体" w:cs="宋体"/>
          <w:b/>
          <w:bCs/>
          <w:color w:val="000000" w:themeColor="text1"/>
          <w:sz w:val="40"/>
          <w:szCs w:val="40"/>
          <w:highlight w:val="none"/>
          <w:lang w:val="en-US" w:eastAsia="zh-CN" w:bidi="ar-SA"/>
        </w:rPr>
        <w:t xml:space="preserve">基地户外运动场地改造及综合训练馆一层工程改造项目（专门面向中小企业）</w:t>
      </w:r>
      <w:r>
        <w:rPr>
          <w:rFonts w:hint="eastAsia" w:ascii="宋体" w:hAnsi="宋体" w:eastAsia="宋体" w:cs="宋体"/>
          <w:b/>
          <w:bCs/>
          <w:color w:val="000000" w:themeColor="text1"/>
          <w:sz w:val="40"/>
          <w:szCs w:val="40"/>
          <w:highlight w:val="none"/>
          <w:lang w:val="en-US" w:eastAsia="zh-CN" w:bidi="ar-SA"/>
        </w:rPr>
        <w:t xml:space="preserve">招标公告</w:t>
      </w:r>
      <w:r>
        <w:rPr>
          <w:color w:val="000000" w:themeColor="text1"/>
        </w:rPr>
      </w:r>
      <w:r/>
    </w:p>
    <w:p>
      <w:pPr>
        <w:rPr>
          <w:rFonts w:ascii="Times New Roman" w:hAnsi="Times New Roman" w:eastAsia="宋体" w:cs="Times New Roman"/>
          <w:color w:val="000000" w:themeColor="text1"/>
          <w:szCs w:val="21"/>
          <w:highlight w:val="none"/>
        </w:rPr>
      </w:pPr>
      <w:r>
        <w:rPr>
          <w:rFonts w:ascii="Times New Roman" w:hAnsi="Times New Roman" w:eastAsia="宋体" w:cs="Times New Roman"/>
          <w:color w:val="000000" w:themeColor="text1"/>
          <w:szCs w:val="21"/>
          <w:highlight w:val="none"/>
        </w:rPr>
      </w:r>
      <w:r>
        <w:rPr>
          <w:color w:val="000000" w:themeColor="text1"/>
        </w:rPr>
      </w:r>
      <w:r/>
    </w:p>
    <w:p>
      <w:pPr>
        <w:ind w:firstLine="480"/>
        <w:jc w:val="left"/>
        <w:spacing w:line="52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w:t>
      </w:r>
      <w:r>
        <w:rPr>
          <w:rFonts w:hint="eastAsia" w:ascii="宋体" w:hAnsi="宋体" w:eastAsia="宋体" w:cs="宋体"/>
          <w:color w:val="000000" w:themeColor="text1"/>
          <w:sz w:val="24"/>
          <w:szCs w:val="24"/>
          <w:highlight w:val="none"/>
          <w:u w:val="single"/>
          <w:lang w:eastAsia="zh-CN"/>
        </w:rPr>
        <w:t xml:space="preserve">江苏省体育局水上运动管理中心</w:t>
      </w:r>
      <w:r>
        <w:rPr>
          <w:rFonts w:hint="eastAsia" w:ascii="宋体" w:hAnsi="宋体" w:eastAsia="宋体" w:cs="宋体"/>
          <w:color w:val="000000" w:themeColor="text1"/>
          <w:sz w:val="24"/>
          <w:szCs w:val="24"/>
          <w:highlight w:val="none"/>
        </w:rPr>
        <w:t xml:space="preserve">的委托，</w:t>
      </w:r>
      <w:r>
        <w:rPr>
          <w:rFonts w:hint="eastAsia" w:ascii="宋体" w:hAnsi="宋体" w:cs="宋体"/>
          <w:color w:val="000000" w:themeColor="text1"/>
          <w:sz w:val="24"/>
          <w:szCs w:val="24"/>
          <w:highlight w:val="none"/>
          <w:u w:val="single"/>
          <w:lang w:eastAsia="zh-CN"/>
        </w:rPr>
        <w:t xml:space="preserve">江苏颐达工程管理咨询有限公司</w:t>
      </w:r>
      <w:r>
        <w:rPr>
          <w:rFonts w:hint="eastAsia" w:ascii="宋体" w:hAnsi="宋体" w:eastAsia="宋体" w:cs="宋体"/>
          <w:color w:val="000000" w:themeColor="text1"/>
          <w:sz w:val="24"/>
          <w:szCs w:val="24"/>
          <w:highlight w:val="none"/>
        </w:rPr>
        <w:t xml:space="preserve">就</w:t>
      </w:r>
      <w:r>
        <w:rPr>
          <w:rFonts w:hint="eastAsia" w:ascii="宋体" w:hAnsi="宋体" w:cs="宋体"/>
          <w:color w:val="000000" w:themeColor="text1"/>
          <w:sz w:val="24"/>
          <w:szCs w:val="24"/>
          <w:highlight w:val="none"/>
          <w:u w:val="single"/>
          <w:lang w:eastAsia="zh-CN"/>
        </w:rPr>
        <w:t xml:space="preserve">江苏省体育局水上运动管理中心连岛基地田径场改造、连岛基地户外运动场地改造及综合训练馆一层工程改造项目（专门面向中小企业）</w:t>
      </w:r>
      <w:r>
        <w:rPr>
          <w:rFonts w:hint="eastAsia" w:ascii="宋体" w:hAnsi="宋体" w:eastAsia="宋体" w:cs="宋体"/>
          <w:color w:val="000000" w:themeColor="text1"/>
          <w:sz w:val="24"/>
          <w:szCs w:val="24"/>
          <w:highlight w:val="none"/>
          <w:u w:val="single"/>
          <w:lang w:eastAsia="zh-CN"/>
        </w:rPr>
        <w:t xml:space="preserve">(项目编号：</w:t>
      </w:r>
      <w:r>
        <w:rPr>
          <w:rFonts w:hint="eastAsia" w:ascii="宋体" w:hAnsi="宋体" w:cs="宋体"/>
          <w:color w:val="000000" w:themeColor="text1"/>
          <w:sz w:val="24"/>
          <w:szCs w:val="24"/>
          <w:highlight w:val="none"/>
          <w:u w:val="single"/>
          <w:lang w:val="en-US" w:eastAsia="zh-CN"/>
        </w:rPr>
        <w:t xml:space="preserve">JSZC-320000-ZFJL-G2026-0003</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eastAsia="zh-CN"/>
        </w:rPr>
        <w:t xml:space="preserve">项目进行公开招标采购</w:t>
      </w:r>
      <w:r>
        <w:rPr>
          <w:rFonts w:hint="eastAsia" w:ascii="宋体" w:hAnsi="宋体" w:eastAsia="宋体" w:cs="宋体"/>
          <w:color w:val="000000" w:themeColor="text1"/>
          <w:sz w:val="24"/>
          <w:szCs w:val="24"/>
          <w:highlight w:val="none"/>
        </w:rPr>
        <w:t xml:space="preserve">，欢迎符合条件的</w:t>
      </w:r>
      <w:r>
        <w:rPr>
          <w:rFonts w:hint="eastAsia" w:ascii="宋体" w:hAnsi="宋体" w:eastAsia="宋体" w:cs="宋体"/>
          <w:color w:val="000000" w:themeColor="text1"/>
          <w:sz w:val="24"/>
          <w:szCs w:val="24"/>
          <w:highlight w:val="none"/>
          <w:lang w:eastAsia="zh-CN"/>
        </w:rPr>
        <w:t xml:space="preserve">投标人</w:t>
      </w:r>
      <w:r>
        <w:rPr>
          <w:rFonts w:hint="eastAsia" w:ascii="宋体" w:hAnsi="宋体" w:eastAsia="宋体" w:cs="宋体"/>
          <w:color w:val="000000" w:themeColor="text1"/>
          <w:sz w:val="24"/>
          <w:szCs w:val="24"/>
          <w:highlight w:val="none"/>
        </w:rPr>
        <w:t xml:space="preserve">投标。</w:t>
      </w:r>
      <w:r>
        <w:rPr>
          <w:color w:val="000000" w:themeColor="text1"/>
        </w:rPr>
      </w:r>
      <w:r/>
    </w:p>
    <w:p>
      <w:pPr>
        <w:ind w:firstLine="480"/>
        <w:spacing w:line="520" w:lineRule="exact"/>
        <w:rPr>
          <w:rFonts w:ascii="宋体" w:hAnsi="宋体" w:eastAsia="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rPr>
        <w:t xml:space="preserve">项目概况</w:t>
      </w:r>
      <w:r>
        <w:rPr>
          <w:color w:val="000000" w:themeColor="text1"/>
        </w:rPr>
      </w:r>
      <w:r/>
    </w:p>
    <w:p>
      <w:pPr>
        <w:ind w:firstLine="480"/>
        <w:spacing w:line="520" w:lineRule="exact"/>
        <w:rPr>
          <w:rFonts w:hint="eastAsia" w:ascii="宋体" w:hAnsi="宋体" w:cs="宋体"/>
          <w:color w:val="000000" w:themeColor="text1"/>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江苏省体育局水上运动</w:t>
      </w:r>
      <w:r>
        <w:rPr>
          <w:rFonts w:hint="eastAsia" w:ascii="宋体" w:hAnsi="宋体" w:cs="宋体"/>
          <w:color w:val="000000" w:themeColor="text1"/>
          <w:sz w:val="24"/>
          <w:szCs w:val="24"/>
          <w:highlight w:val="none"/>
          <w:u w:val="single"/>
          <w:lang w:eastAsia="zh-CN"/>
        </w:rPr>
        <w:t xml:space="preserve">管理中心连岛基地田径场改造、连岛基地户外运动场地改造及综合训练馆一层工程改造项目（专门面向中小企业）</w:t>
      </w:r>
      <w:r>
        <w:rPr>
          <w:rFonts w:hint="eastAsia" w:ascii="宋体" w:hAnsi="宋体" w:eastAsia="宋体" w:cs="宋体"/>
          <w:color w:val="000000" w:themeColor="text1"/>
          <w:sz w:val="24"/>
          <w:szCs w:val="24"/>
          <w:highlight w:val="none"/>
          <w:u w:val="single"/>
          <w:lang w:eastAsia="zh-CN"/>
        </w:rPr>
        <w:t xml:space="preserve">(项目编号：JSZC-320000-ZFJL-G2026-0003</w:t>
      </w:r>
      <w:r>
        <w:rPr>
          <w:rFonts w:hint="eastAsia" w:ascii="宋体" w:hAnsi="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cs="宋体"/>
          <w:color w:val="000000" w:themeColor="text1"/>
          <w:sz w:val="24"/>
          <w:szCs w:val="24"/>
          <w:highlight w:val="none"/>
          <w:u w:val="single"/>
          <w:lang w:eastAsia="zh-CN"/>
        </w:rPr>
        <w:t xml:space="preserve">招标项目的潜在投标人应在江苏政府采购网</w:t>
      </w:r>
      <w:r>
        <w:rPr>
          <w:rFonts w:hint="eastAsia" w:ascii="宋体" w:hAnsi="宋体" w:cs="宋体"/>
          <w:color w:val="000000" w:themeColor="text1"/>
          <w:sz w:val="24"/>
          <w:szCs w:val="24"/>
          <w:highlight w:val="none"/>
          <w:u w:val="single"/>
          <w:lang w:eastAsia="zh-CN"/>
        </w:rPr>
        <w:fldChar w:fldCharType="begin"/>
      </w:r>
      <w:r>
        <w:rPr>
          <w:rFonts w:hint="eastAsia" w:ascii="宋体" w:hAnsi="宋体" w:cs="宋体"/>
          <w:color w:val="000000" w:themeColor="text1"/>
          <w:sz w:val="24"/>
          <w:szCs w:val="24"/>
          <w:highlight w:val="none"/>
          <w:u w:val="single"/>
          <w:lang w:eastAsia="zh-CN"/>
        </w:rPr>
        <w:instrText xml:space="preserve"> HYPERLINK "https://www.jstcc.cn/）获取招标文件，并于2024-12-26" </w:instrText>
      </w:r>
      <w:r>
        <w:rPr>
          <w:rFonts w:hint="eastAsia" w:ascii="宋体" w:hAnsi="宋体" w:cs="宋体"/>
          <w:color w:val="000000" w:themeColor="text1"/>
          <w:sz w:val="24"/>
          <w:szCs w:val="24"/>
          <w:highlight w:val="none"/>
          <w:u w:val="single"/>
          <w:lang w:eastAsia="zh-CN"/>
        </w:rPr>
        <w:fldChar w:fldCharType="separate"/>
      </w:r>
      <w:r>
        <w:rPr>
          <w:rFonts w:hint="eastAsia" w:ascii="宋体" w:hAnsi="宋体" w:cs="宋体"/>
          <w:color w:val="000000" w:themeColor="text1"/>
          <w:sz w:val="24"/>
          <w:szCs w:val="24"/>
          <w:highlight w:val="none"/>
          <w:u w:val="single"/>
          <w:lang w:eastAsia="zh-CN"/>
        </w:rPr>
        <w:t xml:space="preserve">获取招标文件，并于2026-0</w:t>
      </w:r>
      <w:r>
        <w:rPr>
          <w:rFonts w:hint="eastAsia" w:ascii="宋体" w:hAnsi="宋体" w:cs="宋体"/>
          <w:color w:val="000000" w:themeColor="text1"/>
          <w:sz w:val="24"/>
          <w:szCs w:val="24"/>
          <w:highlight w:val="none"/>
          <w:u w:val="single"/>
          <w:lang w:val="en-US" w:eastAsia="zh-CN"/>
        </w:rPr>
        <w:t xml:space="preserve">9</w:t>
      </w:r>
      <w:r>
        <w:rPr>
          <w:rFonts w:hint="eastAsia" w:ascii="宋体" w:hAnsi="宋体" w:cs="宋体"/>
          <w:color w:val="000000" w:themeColor="text1"/>
          <w:sz w:val="24"/>
          <w:szCs w:val="24"/>
          <w:highlight w:val="none"/>
          <w:u w:val="single"/>
          <w:lang w:eastAsia="zh-CN"/>
        </w:rPr>
        <w:t xml:space="preserve">-</w:t>
      </w:r>
      <w:r>
        <w:rPr>
          <w:rFonts w:hint="eastAsia" w:ascii="宋体" w:hAnsi="宋体" w:cs="宋体"/>
          <w:color w:val="000000" w:themeColor="text1"/>
          <w:sz w:val="24"/>
          <w:szCs w:val="24"/>
          <w:highlight w:val="none"/>
          <w:u w:val="single"/>
          <w:lang w:val="en-US" w:eastAsia="zh-CN"/>
        </w:rPr>
        <w:t xml:space="preserve">15</w:t>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u w:val="single"/>
          <w:lang w:eastAsia="zh-CN"/>
        </w:rPr>
        <w:fldChar w:fldCharType="end"/>
      </w:r>
      <w:r>
        <w:rPr>
          <w:rFonts w:hint="eastAsia" w:ascii="宋体" w:hAnsi="宋体" w:cs="宋体"/>
          <w:color w:val="000000" w:themeColor="text1"/>
          <w:sz w:val="24"/>
          <w:szCs w:val="24"/>
          <w:highlight w:val="none"/>
          <w:u w:val="single"/>
          <w:lang w:eastAsia="zh-CN"/>
        </w:rPr>
        <w:t xml:space="preserve"> </w:t>
      </w:r>
      <w:r>
        <w:rPr>
          <w:rFonts w:hint="eastAsia" w:ascii="宋体" w:hAnsi="宋体" w:cs="宋体"/>
          <w:color w:val="000000" w:themeColor="text1"/>
          <w:sz w:val="24"/>
          <w:szCs w:val="24"/>
          <w:highlight w:val="none"/>
          <w:u w:val="single"/>
          <w:lang w:val="en-US" w:eastAsia="zh-CN"/>
        </w:rPr>
        <w:t xml:space="preserve">15</w:t>
      </w:r>
      <w:r>
        <w:rPr>
          <w:rFonts w:hint="eastAsia" w:ascii="宋体" w:hAnsi="宋体" w:cs="宋体"/>
          <w:color w:val="000000" w:themeColor="text1"/>
          <w:sz w:val="24"/>
          <w:szCs w:val="24"/>
          <w:highlight w:val="none"/>
          <w:u w:val="single"/>
          <w:lang w:eastAsia="zh-CN"/>
        </w:rPr>
        <w:t xml:space="preserve">：</w:t>
      </w:r>
      <w:r>
        <w:rPr>
          <w:rFonts w:hint="eastAsia" w:ascii="宋体" w:hAnsi="宋体" w:cs="宋体"/>
          <w:color w:val="000000" w:themeColor="text1"/>
          <w:sz w:val="24"/>
          <w:szCs w:val="24"/>
          <w:highlight w:val="none"/>
          <w:u w:val="single"/>
          <w:lang w:val="en-US" w:eastAsia="zh-CN"/>
        </w:rPr>
        <w:t xml:space="preserve">0</w:t>
      </w:r>
      <w:r>
        <w:rPr>
          <w:rFonts w:hint="eastAsia" w:ascii="宋体" w:hAnsi="宋体" w:cs="宋体"/>
          <w:color w:val="000000" w:themeColor="text1"/>
          <w:sz w:val="24"/>
          <w:szCs w:val="24"/>
          <w:highlight w:val="none"/>
          <w:u w:val="single"/>
          <w:lang w:eastAsia="zh-CN"/>
        </w:rPr>
        <w:t xml:space="preserve">0</w:t>
      </w:r>
      <w:r>
        <w:rPr>
          <w:rFonts w:hint="eastAsia" w:ascii="宋体" w:hAnsi="宋体" w:cs="宋体"/>
          <w:color w:val="000000" w:themeColor="text1"/>
          <w:sz w:val="24"/>
          <w:szCs w:val="24"/>
          <w:highlight w:val="none"/>
          <w:u w:val="single"/>
          <w:lang w:eastAsia="zh-CN"/>
        </w:rPr>
        <w:t xml:space="preserve">（北京时间）前递交投标文件。</w:t>
      </w:r>
      <w:r>
        <w:rPr>
          <w:color w:val="000000" w:themeColor="text1"/>
        </w:rPr>
      </w:r>
      <w:r/>
    </w:p>
    <w:p>
      <w:pPr>
        <w:ind w:firstLine="498"/>
        <w:jc w:val="both"/>
        <w:keepLines/>
        <w:keepNext/>
        <w:spacing w:before="145" w:after="145" w:line="520" w:lineRule="exact"/>
        <w:widowControl w:val="off"/>
        <w:rPr>
          <w:rFonts w:ascii="Times New Roman" w:hAnsi="Times New Roman" w:eastAsia="宋体" w:cs="Times New Roman"/>
          <w:b/>
          <w:bCs/>
          <w:color w:val="auto"/>
          <w:sz w:val="32"/>
          <w:szCs w:val="32"/>
          <w:highlight w:val="none"/>
          <w:lang w:val="en-US" w:eastAsia="zh-CN" w:bidi="ar-SA"/>
        </w:rPr>
        <w:outlineLvl w:val="2"/>
      </w:pPr>
      <w:r/>
      <w:bookmarkStart w:id="10" w:name="_Toc28359002"/>
      <w:r/>
      <w:bookmarkStart w:id="11" w:name="_Toc21136"/>
      <w:r/>
      <w:bookmarkStart w:id="12" w:name="_Toc38985263"/>
      <w:r/>
      <w:bookmarkStart w:id="13" w:name="_Toc35393790"/>
      <w:r/>
      <w:bookmarkStart w:id="14" w:name="_Toc35393621"/>
      <w:r/>
      <w:bookmarkStart w:id="15" w:name="_Toc28359079"/>
      <w:r/>
      <w:bookmarkStart w:id="16" w:name="_Toc16002"/>
      <w:r/>
      <w:bookmarkStart w:id="17" w:name="_Hlk24379207"/>
      <w:r>
        <w:rPr>
          <w:rFonts w:hint="eastAsia" w:ascii="Times New Roman" w:hAnsi="Times New Roman" w:eastAsia="宋体" w:cs="Times New Roman"/>
          <w:b/>
          <w:bCs/>
          <w:color w:val="auto"/>
          <w:sz w:val="32"/>
          <w:szCs w:val="32"/>
          <w:highlight w:val="none"/>
          <w:lang w:val="en-US" w:eastAsia="zh-CN" w:bidi="ar-SA"/>
        </w:rPr>
        <w:t xml:space="preserve">一、项目基本情况</w:t>
      </w:r>
      <w:bookmarkEnd w:id="10"/>
      <w:r/>
      <w:bookmarkEnd w:id="11"/>
      <w:r/>
      <w:bookmarkEnd w:id="12"/>
      <w:r/>
      <w:bookmarkEnd w:id="13"/>
      <w:r/>
      <w:bookmarkEnd w:id="14"/>
      <w:r/>
      <w:bookmarkEnd w:id="15"/>
      <w:r/>
      <w:bookmarkEnd w:id="16"/>
      <w:r/>
      <w:r/>
    </w:p>
    <w:p>
      <w:pPr>
        <w:ind w:firstLine="480"/>
        <w:spacing w:line="48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1.项目编号：JSZC-320000-ZFJL-G2026-0003</w:t>
      </w:r>
      <w:bookmarkStart w:id="269" w:name="_GoBack"/>
      <w:r>
        <w:rPr>
          <w:color w:val="000000" w:themeColor="text1"/>
        </w:rPr>
      </w:r>
      <w:bookmarkEnd w:id="269"/>
      <w:r>
        <w:rPr>
          <w:color w:val="000000" w:themeColor="text1"/>
        </w:rPr>
      </w:r>
      <w:r/>
    </w:p>
    <w:p>
      <w:pPr>
        <w:ind w:firstLine="480"/>
        <w:spacing w:line="480" w:lineRule="exact"/>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2.项目名称：</w:t>
      </w:r>
      <w:bookmarkEnd w:id="17"/>
      <w:r>
        <w:rPr>
          <w:rFonts w:hint="eastAsia" w:ascii="宋体" w:hAnsi="宋体" w:cs="宋体"/>
          <w:color w:val="000000" w:themeColor="text1"/>
          <w:sz w:val="24"/>
          <w:szCs w:val="24"/>
          <w:highlight w:val="none"/>
          <w:lang w:eastAsia="zh-CN"/>
        </w:rPr>
        <w:t xml:space="preserve">江苏省体育局水上运动管理中心连岛基地田径场改造、连岛基地户外运动场地改造及综合训练馆一层工程改造项目（专门面向中小企业）</w:t>
      </w:r>
      <w:r>
        <w:rPr>
          <w:color w:val="000000" w:themeColor="text1"/>
        </w:rPr>
      </w:r>
      <w:r/>
    </w:p>
    <w:p>
      <w:pPr>
        <w:ind w:firstLine="480"/>
        <w:spacing w:line="480" w:lineRule="exact"/>
        <w:rPr>
          <w:rFonts w:ascii="Times New Roman" w:hAnsi="Times New Roman" w:eastAsia="宋体" w:cs="Times New Roman"/>
          <w:color w:val="000000" w:themeColor="text1"/>
          <w:sz w:val="24"/>
          <w:szCs w:val="24"/>
          <w:highlight w:val="none"/>
        </w:rPr>
      </w:pPr>
      <w:r>
        <w:rPr>
          <w:rFonts w:hint="eastAsia" w:ascii="宋体" w:hAnsi="宋体" w:eastAsia="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100</w:t>
      </w:r>
      <w:r>
        <w:rPr>
          <w:rFonts w:hint="eastAsia" w:ascii="Times New Roman" w:hAnsi="Times New Roman" w:eastAsia="宋体" w:cs="Times New Roman"/>
          <w:color w:val="000000" w:themeColor="text1"/>
          <w:sz w:val="24"/>
          <w:szCs w:val="24"/>
          <w:highlight w:val="none"/>
        </w:rPr>
        <w:t xml:space="preserve">万元，</w:t>
      </w:r>
      <w:r>
        <w:rPr>
          <w:rFonts w:hint="eastAsia" w:ascii="Times New Roman" w:hAnsi="Times New Roman" w:eastAsia="宋体" w:cs="Times New Roman"/>
          <w:color w:val="000000" w:themeColor="text1"/>
          <w:sz w:val="24"/>
          <w:szCs w:val="24"/>
          <w:highlight w:val="none"/>
          <w:lang w:val="en-US" w:eastAsia="zh-CN"/>
        </w:rPr>
        <w:t xml:space="preserve">投标报价超过预算金额的作无效标处理</w:t>
      </w:r>
      <w:r>
        <w:rPr>
          <w:rFonts w:hint="eastAsia" w:ascii="Times New Roman" w:hAnsi="Times New Roman" w:eastAsia="宋体" w:cs="Times New Roman"/>
          <w:color w:val="000000" w:themeColor="text1"/>
          <w:sz w:val="24"/>
          <w:szCs w:val="24"/>
          <w:highlight w:val="none"/>
        </w:rPr>
        <w:t xml:space="preserve">；</w:t>
      </w:r>
      <w:r>
        <w:rPr>
          <w:color w:val="000000" w:themeColor="text1"/>
        </w:rPr>
      </w:r>
      <w:r/>
    </w:p>
    <w:p>
      <w:pPr>
        <w:ind w:firstLine="480"/>
        <w:spacing w:line="480" w:lineRule="exact"/>
        <w:rPr>
          <w:rFonts w:ascii="Times New Roman" w:hAnsi="Times New Roman" w:eastAsia="宋体" w:cs="Times New Roman"/>
          <w:b w:val="0"/>
          <w:bCs w:val="0"/>
          <w:color w:val="auto"/>
          <w:sz w:val="24"/>
          <w:szCs w:val="24"/>
          <w:highlight w:val="none"/>
        </w:rPr>
      </w:pPr>
      <w:r>
        <w:rPr>
          <w:rFonts w:hint="eastAsia" w:ascii="Times New Roman" w:hAnsi="Times New Roman" w:eastAsia="宋体" w:cs="Times New Roman"/>
          <w:b w:val="0"/>
          <w:bCs w:val="0"/>
          <w:color w:val="000000" w:themeColor="text1"/>
          <w:sz w:val="24"/>
          <w:szCs w:val="24"/>
          <w:highlight w:val="none"/>
        </w:rPr>
        <w:t xml:space="preserve">4</w:t>
      </w:r>
      <w:r>
        <w:rPr>
          <w:rFonts w:hint="eastAsia" w:ascii="Times New Roman" w:hAnsi="Times New Roman" w:eastAsia="宋体" w:cs="Times New Roman"/>
          <w:b w:val="0"/>
          <w:bCs w:val="0"/>
          <w:color w:val="000000" w:themeColor="text1"/>
          <w:sz w:val="24"/>
          <w:szCs w:val="24"/>
          <w:highlight w:val="none"/>
          <w:lang w:eastAsia="zh-CN"/>
        </w:rPr>
        <w:t xml:space="preserve">.</w:t>
      </w:r>
      <w:r>
        <w:rPr>
          <w:rFonts w:hint="eastAsia" w:ascii="宋体" w:hAnsi="宋体" w:eastAsia="宋体" w:cs="Times New Roman"/>
          <w:b w:val="0"/>
          <w:bCs w:val="0"/>
          <w:color w:val="000000" w:themeColor="text1"/>
          <w:sz w:val="24"/>
          <w:szCs w:val="24"/>
          <w:highlight w:val="none"/>
        </w:rPr>
        <w:t xml:space="preserve">最高限价：</w:t>
      </w:r>
      <w:r>
        <w:rPr>
          <w:rFonts w:hint="eastAsia" w:ascii="宋体" w:hAnsi="宋体" w:cs="Times New Roman"/>
          <w:b w:val="0"/>
          <w:bCs w:val="0"/>
          <w:color w:val="000000" w:themeColor="text1"/>
          <w:sz w:val="24"/>
          <w:szCs w:val="24"/>
          <w:highlight w:val="none"/>
          <w:lang w:val="en-US" w:eastAsia="zh-CN"/>
        </w:rPr>
        <w:t xml:space="preserve">989031.46</w:t>
      </w:r>
      <w:r>
        <w:rPr>
          <w:rFonts w:hint="eastAsia" w:ascii="Times New Roman" w:hAnsi="Times New Roman" w:eastAsia="宋体" w:cs="Times New Roman"/>
          <w:b w:val="0"/>
          <w:bCs w:val="0"/>
          <w:color w:val="000000" w:themeColor="text1"/>
          <w:sz w:val="24"/>
          <w:szCs w:val="24"/>
          <w:highlight w:val="none"/>
        </w:rPr>
        <w:t xml:space="preserve">元，投标报价超过最高限</w:t>
      </w:r>
      <w:r>
        <w:rPr>
          <w:rFonts w:hint="eastAsia" w:ascii="Times New Roman" w:hAnsi="Times New Roman" w:eastAsia="宋体" w:cs="Times New Roman"/>
          <w:b w:val="0"/>
          <w:bCs w:val="0"/>
          <w:color w:val="auto"/>
          <w:sz w:val="24"/>
          <w:szCs w:val="24"/>
          <w:highlight w:val="none"/>
        </w:rPr>
        <w:t xml:space="preserve">价的作无效标处理；</w:t>
      </w:r>
      <w:r/>
    </w:p>
    <w:p>
      <w:pPr>
        <w:ind w:firstLine="480"/>
        <w:spacing w:line="48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采购需求</w:t>
      </w:r>
      <w:r>
        <w:rPr>
          <w:rFonts w:hint="eastAsia" w:ascii="Times New Roman" w:hAnsi="Times New Roman" w:eastAsia="宋体" w:cs="Times New Roman"/>
          <w:color w:val="auto"/>
          <w:sz w:val="24"/>
          <w:szCs w:val="24"/>
          <w:highlight w:val="none"/>
          <w:lang w:eastAsia="zh-CN"/>
        </w:rPr>
        <w:t xml:space="preserve">：连岛基地田径场4跑道200米塑胶跑道自2003年建成，建筑面积约4100㎡。改造工程内容主要包括原田径场损坏设施拆除、下水道及盖板维修更换；重新铺设厚度13mm国标透气型塑胶跑道及标线，塑胶跑道铺设面积约1700平方米；铺设密度10500针橄榄绿网状草人工草皮，铺设面积约2400㎡。</w:t>
      </w:r>
      <w:r/>
    </w:p>
    <w:p>
      <w:pPr>
        <w:ind w:firstLine="480"/>
        <w:spacing w:line="48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连岛基地户外运动场由</w:t>
      </w: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片网球场组成，2003年建成，建筑面积约2600平方米，近年来除围网维修加固外，场地未曾维修。目前场地因地质沉降起伏不平、开裂严重，无法正常使用，现从提升连岛基地训练功能角度出发，拟对连岛基地3片网球场进行改造维修，其中2片网球场地按多功能运动场使用需求设计维修，兼顾网球、室外篮球功能；1片网球场地改为3片匹克球场地。</w:t>
      </w:r>
      <w:r/>
    </w:p>
    <w:p>
      <w:pPr>
        <w:ind w:firstLine="480"/>
        <w:spacing w:line="480" w:lineRule="exact"/>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eastAsia="zh-CN"/>
        </w:rPr>
        <w:t xml:space="preserve">综合训练馆为2003年建成，建筑面积约1650平方米。主要改造内容包括安装肋木架、铺设体能训练用地胶地垫，满足体能训练需求；增配空调、电热水器、冷风机、制冰机、防蚊蝇纱窗、换鞋凳、晒衣架等，改善训练场地环境。</w:t>
      </w:r>
      <w:r>
        <w:rPr>
          <w:rFonts w:hint="eastAsia" w:ascii="Times New Roman" w:hAnsi="Times New Roman" w:eastAsia="宋体" w:cs="Times New Roman"/>
          <w:color w:val="auto"/>
          <w:sz w:val="24"/>
          <w:szCs w:val="24"/>
          <w:highlight w:val="none"/>
          <w:lang w:val="en-US" w:eastAsia="zh-CN"/>
        </w:rPr>
        <w:t xml:space="preserve">具体详见工程量清单及图纸。</w:t>
      </w:r>
      <w:r/>
    </w:p>
    <w:p>
      <w:pPr>
        <w:ind w:firstLine="482"/>
        <w:spacing w:line="48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对项目需求、评审因素和评审标准部分的询问、质疑请与</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联系，由</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负责答复。</w:t>
      </w:r>
      <w:r/>
    </w:p>
    <w:p>
      <w:pPr>
        <w:ind w:firstLine="482"/>
        <w:spacing w:line="480" w:lineRule="exact"/>
        <w:rPr>
          <w:rFonts w:ascii="宋体" w:hAnsi="宋体" w:eastAsia="宋体" w:cs="宋体"/>
          <w:color w:val="auto"/>
          <w:sz w:val="24"/>
          <w:szCs w:val="24"/>
          <w:highlight w:val="none"/>
        </w:rPr>
      </w:pPr>
      <w:r>
        <w:rPr>
          <w:rFonts w:hint="eastAsia" w:ascii="宋体" w:hAnsi="宋体" w:eastAsia="宋体" w:cs="宋体"/>
          <w:b/>
          <w:bCs/>
          <w:color w:val="auto"/>
          <w:sz w:val="24"/>
          <w:szCs w:val="21"/>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1"/>
          <w:highlight w:val="none"/>
        </w:rPr>
        <w:t xml:space="preserve">工期：</w:t>
      </w:r>
      <w:r>
        <w:rPr>
          <w:rFonts w:hint="eastAsia" w:ascii="宋体" w:hAnsi="宋体" w:cs="宋体"/>
          <w:b/>
          <w:bCs/>
          <w:color w:val="auto"/>
          <w:sz w:val="24"/>
          <w:highlight w:val="none"/>
          <w:lang w:val="en-US" w:eastAsia="zh-CN"/>
        </w:rPr>
        <w:t xml:space="preserve">30</w:t>
      </w:r>
      <w:r>
        <w:rPr>
          <w:rFonts w:hint="eastAsia" w:ascii="宋体" w:hAnsi="宋体" w:eastAsia="宋体" w:cs="宋体"/>
          <w:b/>
          <w:bCs/>
          <w:color w:val="auto"/>
          <w:sz w:val="24"/>
          <w:szCs w:val="21"/>
          <w:highlight w:val="none"/>
        </w:rPr>
        <w:t xml:space="preserve">日历天（具体开工日期以</w:t>
      </w:r>
      <w:r>
        <w:rPr>
          <w:rFonts w:hint="eastAsia" w:ascii="宋体" w:hAnsi="宋体" w:eastAsia="宋体" w:cs="宋体"/>
          <w:b/>
          <w:bCs/>
          <w:color w:val="auto"/>
          <w:sz w:val="24"/>
          <w:szCs w:val="21"/>
          <w:highlight w:val="none"/>
          <w:lang w:eastAsia="zh-CN"/>
        </w:rPr>
        <w:t xml:space="preserve">招标人</w:t>
      </w:r>
      <w:r>
        <w:rPr>
          <w:rFonts w:hint="eastAsia" w:ascii="宋体" w:hAnsi="宋体" w:eastAsia="宋体" w:cs="宋体"/>
          <w:b/>
          <w:bCs/>
          <w:color w:val="auto"/>
          <w:sz w:val="24"/>
          <w:szCs w:val="21"/>
          <w:highlight w:val="none"/>
        </w:rPr>
        <w:t xml:space="preserve">发出的书面开工令为准）</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.本项目不接受联合体投标。</w:t>
      </w:r>
      <w:r/>
    </w:p>
    <w:p>
      <w:pPr>
        <w:ind w:firstLine="498"/>
        <w:jc w:val="both"/>
        <w:keepLines/>
        <w:keepNext/>
        <w:spacing w:before="145" w:after="145" w:line="520" w:lineRule="exact"/>
        <w:widowControl w:val="off"/>
        <w:rPr>
          <w:rFonts w:ascii="宋体" w:hAnsi="宋体" w:eastAsia="宋体" w:cs="宋体"/>
          <w:b/>
          <w:bCs/>
          <w:color w:val="auto"/>
          <w:sz w:val="24"/>
          <w:szCs w:val="24"/>
          <w:highlight w:val="none"/>
          <w:lang w:val="en-US" w:eastAsia="zh-CN" w:bidi="ar-SA"/>
        </w:rPr>
        <w:outlineLvl w:val="2"/>
      </w:pPr>
      <w:r/>
      <w:bookmarkStart w:id="18" w:name="_Toc1258"/>
      <w:r/>
      <w:bookmarkStart w:id="19" w:name="_Toc38985264"/>
      <w:r/>
      <w:bookmarkStart w:id="20" w:name="_Toc35393791"/>
      <w:r/>
      <w:bookmarkStart w:id="21" w:name="_Toc28359080"/>
      <w:r/>
      <w:bookmarkStart w:id="22" w:name="_Toc35393622"/>
      <w:r/>
      <w:bookmarkStart w:id="23" w:name="_Toc28359003"/>
      <w:r/>
      <w:bookmarkStart w:id="24" w:name="_Toc3796"/>
      <w:r>
        <w:rPr>
          <w:rFonts w:hint="eastAsia" w:ascii="宋体" w:hAnsi="宋体" w:eastAsia="宋体" w:cs="宋体"/>
          <w:b/>
          <w:bCs/>
          <w:color w:val="auto"/>
          <w:sz w:val="24"/>
          <w:szCs w:val="24"/>
          <w:highlight w:val="none"/>
          <w:lang w:val="en-US" w:eastAsia="zh-CN" w:bidi="ar-SA"/>
        </w:rPr>
        <w:t xml:space="preserve">二、申请人的资格要求：</w:t>
      </w:r>
      <w:bookmarkEnd w:id="18"/>
      <w:r/>
      <w:bookmarkEnd w:id="19"/>
      <w:r/>
      <w:bookmarkEnd w:id="20"/>
      <w:r/>
      <w:bookmarkEnd w:id="21"/>
      <w:r/>
      <w:bookmarkEnd w:id="22"/>
      <w:r/>
      <w:bookmarkEnd w:id="23"/>
      <w:r/>
      <w:bookmarkEnd w:id="24"/>
      <w:r/>
      <w:r/>
    </w:p>
    <w:p>
      <w:pPr>
        <w:ind w:firstLine="480"/>
        <w:spacing w:line="360" w:lineRule="auto"/>
        <w:rPr>
          <w:rFonts w:ascii="宋体" w:hAnsi="宋体" w:eastAsia="宋体" w:cs="宋体"/>
          <w:color w:val="auto"/>
          <w:sz w:val="24"/>
          <w:szCs w:val="21"/>
          <w:highlight w:val="none"/>
        </w:rPr>
      </w:pPr>
      <w:r/>
      <w:bookmarkStart w:id="25" w:name="_Toc35393792"/>
      <w:r/>
      <w:bookmarkStart w:id="26" w:name="_Toc35393623"/>
      <w:r/>
      <w:bookmarkStart w:id="27" w:name="_Toc28359081"/>
      <w:r/>
      <w:bookmarkStart w:id="28" w:name="_Toc21470"/>
      <w:r/>
      <w:bookmarkStart w:id="29" w:name="_Toc22630"/>
      <w:r/>
      <w:bookmarkStart w:id="30" w:name="_Toc38985265"/>
      <w:r/>
      <w:bookmarkStart w:id="31" w:name="_Toc28359004"/>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满足《中华人民共和国政府采购法》第二十二条规定，提供下列材料：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年度</w:t>
      </w:r>
      <w:r>
        <w:rPr>
          <w:rFonts w:ascii="宋体" w:hAnsi="宋体" w:eastAsia="宋体" w:cs="宋体"/>
          <w:color w:val="auto"/>
          <w:sz w:val="24"/>
          <w:szCs w:val="24"/>
          <w:highlight w:val="none"/>
        </w:rPr>
        <w:t xml:space="preserve">经审计的财务状况报告或银行出具的资信证明（成立不满一个年度的不需提供）</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b/>
          <w:bCs/>
          <w:color w:val="auto"/>
          <w:sz w:val="24"/>
          <w:szCs w:val="21"/>
          <w:highlight w:val="none"/>
          <w:lang w:eastAsia="zh-CN"/>
        </w:rPr>
      </w:pPr>
      <w:r>
        <w:rPr>
          <w:rFonts w:ascii="宋体" w:hAnsi="宋体" w:eastAsia="宋体" w:cs="宋体"/>
          <w:b/>
          <w:bCs/>
          <w:color w:val="auto"/>
          <w:sz w:val="24"/>
          <w:szCs w:val="24"/>
          <w:highlight w:val="none"/>
        </w:rPr>
        <w:t xml:space="preserve">根据连财购〔2023〕4号文件精神，第（2）、（3）项可以提供《财务状况报告及税收、社会保障资金缴纳情况承诺函》，详见招标文件</w:t>
      </w:r>
      <w:r>
        <w:rPr>
          <w:rFonts w:hint="eastAsia" w:ascii="宋体" w:hAnsi="宋体" w:eastAsia="宋体" w:cs="宋体"/>
          <w:b/>
          <w:bCs/>
          <w:color w:val="auto"/>
          <w:sz w:val="24"/>
          <w:szCs w:val="24"/>
          <w:highlight w:val="none"/>
        </w:rPr>
        <w:t xml:space="preserve">第六</w:t>
      </w:r>
      <w:r>
        <w:rPr>
          <w:rFonts w:hint="eastAsia" w:ascii="宋体" w:hAnsi="宋体" w:eastAsia="宋体" w:cs="宋体"/>
          <w:b/>
          <w:bCs/>
          <w:color w:val="auto"/>
          <w:sz w:val="24"/>
          <w:szCs w:val="24"/>
          <w:highlight w:val="none"/>
          <w:lang w:val="en-US" w:eastAsia="zh-CN"/>
        </w:rPr>
        <w:t xml:space="preserve">章投标文件格式</w:t>
      </w:r>
      <w:r/>
    </w:p>
    <w:p>
      <w:pPr>
        <w:ind w:firstLine="480"/>
        <w:keepLines w:val="0"/>
        <w:keepNext w:val="0"/>
        <w:pageBreakBefore w:val="0"/>
        <w:spacing w:line="480" w:lineRule="exact"/>
        <w:widowControl w:val="off"/>
        <w:rPr>
          <w:rFonts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2、落实政府采购需满足的资格要求：</w:t>
      </w:r>
      <w:r>
        <w:rPr>
          <w:rFonts w:hint="eastAsia" w:ascii="宋体" w:hAnsi="宋体" w:eastAsia="宋体" w:cs="宋体"/>
          <w:b/>
          <w:bCs/>
          <w:color w:val="auto"/>
          <w:sz w:val="24"/>
          <w:szCs w:val="21"/>
          <w:highlight w:val="none"/>
        </w:rPr>
        <w:t xml:space="preserve">根据财政部、工业和信息化部关于印发《政府采购促进中</w:t>
      </w:r>
      <w:r>
        <w:rPr>
          <w:rFonts w:hint="eastAsia" w:ascii="宋体" w:hAnsi="宋体" w:eastAsia="宋体" w:cs="宋体"/>
          <w:b/>
          <w:bCs/>
          <w:color w:val="auto"/>
          <w:sz w:val="24"/>
          <w:szCs w:val="21"/>
          <w:highlight w:val="none"/>
          <w:lang w:val="en-US" w:eastAsia="zh-CN"/>
        </w:rPr>
        <w:t xml:space="preserve">小</w:t>
      </w:r>
      <w:r>
        <w:rPr>
          <w:rFonts w:hint="eastAsia" w:ascii="宋体" w:hAnsi="宋体" w:eastAsia="宋体" w:cs="宋体"/>
          <w:b/>
          <w:bCs/>
          <w:color w:val="auto"/>
          <w:sz w:val="24"/>
          <w:szCs w:val="21"/>
          <w:highlight w:val="none"/>
        </w:rPr>
        <w:t xml:space="preserve">企业发展管理办法》的通知(财库(2020)46号)等相关文件要求，本项目专门面向中型企业、小型企业、微型企业、残疾人福利性单位、监狱企业进行采购。(符合要求的</w:t>
      </w:r>
      <w:r>
        <w:rPr>
          <w:rFonts w:hint="eastAsia" w:ascii="宋体" w:hAnsi="宋体" w:eastAsia="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须提供《中小企业声明函》或《残疾人福利性单位声明函》或属于监狱企业的证明文件，否则投标无效)</w:t>
      </w:r>
      <w:r/>
    </w:p>
    <w:p>
      <w:pPr>
        <w:ind w:firstLine="482"/>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3、本项目的特定资格要求：</w:t>
      </w:r>
      <w:r/>
    </w:p>
    <w:p>
      <w:pPr>
        <w:ind w:firstLine="482"/>
        <w:keepLines w:val="0"/>
        <w:keepNext w:val="0"/>
        <w:pageBreakBefore w:val="0"/>
        <w:spacing w:line="480" w:lineRule="exact"/>
        <w:widowControl w:val="off"/>
        <w:rPr>
          <w:rFonts w:hint="eastAsia" w:ascii="宋体" w:hAnsi="宋体" w:eastAsia="宋体" w:cs="宋体"/>
          <w:b/>
          <w:bCs/>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须具备建设行政主管部门核发的</w:t>
      </w:r>
      <w:r>
        <w:rPr>
          <w:rFonts w:hint="eastAsia" w:ascii="宋体" w:hAnsi="宋体" w:eastAsia="宋体" w:cs="宋体"/>
          <w:b/>
          <w:bCs/>
          <w:color w:val="auto"/>
          <w:sz w:val="24"/>
          <w:szCs w:val="21"/>
          <w:highlight w:val="none"/>
          <w:lang w:eastAsia="zh-CN"/>
        </w:rPr>
        <w:t xml:space="preserve">建筑工程施工总</w:t>
      </w:r>
      <w:r>
        <w:rPr>
          <w:rFonts w:hint="eastAsia" w:ascii="宋体" w:hAnsi="宋体" w:eastAsia="宋体" w:cs="宋体"/>
          <w:b/>
          <w:bCs/>
          <w:color w:val="auto"/>
          <w:sz w:val="24"/>
          <w:szCs w:val="21"/>
          <w:highlight w:val="none"/>
        </w:rPr>
        <w:t xml:space="preserve">承包</w:t>
      </w:r>
      <w:r>
        <w:rPr>
          <w:rFonts w:hint="eastAsia" w:ascii="宋体" w:hAnsi="宋体" w:eastAsia="宋体" w:cs="宋体"/>
          <w:b/>
          <w:bCs/>
          <w:color w:val="auto"/>
          <w:sz w:val="24"/>
          <w:szCs w:val="21"/>
          <w:highlight w:val="none"/>
          <w:lang w:eastAsia="zh-CN"/>
        </w:rPr>
        <w:t xml:space="preserve">三</w:t>
      </w:r>
      <w:r>
        <w:rPr>
          <w:rFonts w:hint="eastAsia" w:ascii="宋体" w:hAnsi="宋体" w:eastAsia="宋体" w:cs="宋体"/>
          <w:b/>
          <w:bCs/>
          <w:color w:val="auto"/>
          <w:sz w:val="24"/>
          <w:szCs w:val="21"/>
          <w:highlight w:val="none"/>
        </w:rPr>
        <w:t xml:space="preserve">级及以上资质</w:t>
      </w:r>
      <w:r>
        <w:rPr>
          <w:rFonts w:hint="eastAsia" w:ascii="宋体" w:hAnsi="宋体" w:eastAsia="宋体" w:cs="宋体"/>
          <w:b/>
          <w:bCs/>
          <w:color w:val="auto"/>
          <w:sz w:val="24"/>
          <w:szCs w:val="21"/>
          <w:highlight w:val="none"/>
          <w:lang w:val="en-US" w:eastAsia="zh-CN"/>
        </w:rPr>
        <w:t xml:space="preserve">（在有效期内）或市政公用工程施工总承包三级(含)以上资质（在有效期内）</w:t>
      </w:r>
      <w:r>
        <w:rPr>
          <w:rFonts w:hint="eastAsia" w:ascii="宋体" w:hAnsi="宋体" w:eastAsia="宋体" w:cs="宋体"/>
          <w:b/>
          <w:bCs/>
          <w:color w:val="auto"/>
          <w:sz w:val="24"/>
          <w:szCs w:val="21"/>
          <w:highlight w:val="none"/>
        </w:rPr>
        <w:t xml:space="preserve">，且具有建设主管部门颁发的安全生产许可证（在有效期内）</w:t>
      </w:r>
      <w:r>
        <w:rPr>
          <w:rFonts w:hint="eastAsia" w:ascii="宋体" w:hAnsi="宋体" w:cs="宋体"/>
          <w:b/>
          <w:bCs/>
          <w:color w:val="auto"/>
          <w:sz w:val="24"/>
          <w:szCs w:val="21"/>
          <w:highlight w:val="none"/>
          <w:lang w:eastAsia="zh-CN"/>
        </w:rPr>
        <w:t xml:space="preserve">，（提供有效的资质证书复印件并加盖公章）</w:t>
      </w:r>
      <w:r>
        <w:rPr>
          <w:rFonts w:hint="eastAsia" w:ascii="宋体" w:hAnsi="宋体" w:eastAsia="宋体" w:cs="宋体"/>
          <w:b/>
          <w:bCs/>
          <w:color w:val="auto"/>
          <w:sz w:val="24"/>
          <w:szCs w:val="21"/>
          <w:highlight w:val="none"/>
          <w:lang w:eastAsia="zh-CN"/>
        </w:rPr>
        <w:t xml:space="preserve">。</w:t>
      </w:r>
      <w:r/>
    </w:p>
    <w:p>
      <w:pPr>
        <w:ind w:firstLine="482"/>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（2）拟派项目负责人须具备建设行政主管部门核发</w:t>
      </w:r>
      <w:r>
        <w:rPr>
          <w:rFonts w:hint="eastAsia" w:ascii="宋体" w:hAnsi="宋体" w:eastAsia="宋体" w:cs="Times New Roman"/>
          <w:b/>
          <w:bCs/>
          <w:color w:val="auto"/>
          <w:sz w:val="24"/>
          <w:szCs w:val="28"/>
          <w:highlight w:val="none"/>
          <w:lang w:val="en-US" w:eastAsia="zh-CN"/>
        </w:rPr>
        <w:t xml:space="preserve">建筑工程注册建造师贰级及以上资格或市政公用工程专业二级建造师及以上资格</w:t>
      </w:r>
      <w:r>
        <w:rPr>
          <w:rFonts w:hint="eastAsia" w:ascii="宋体" w:hAnsi="宋体" w:eastAsia="宋体" w:cs="宋体"/>
          <w:b/>
          <w:bCs/>
          <w:color w:val="auto"/>
          <w:sz w:val="24"/>
          <w:szCs w:val="21"/>
          <w:highlight w:val="none"/>
        </w:rPr>
        <w:t xml:space="preserve">，并具有安全生产考核合格证书（B类）（在有效期内）；</w:t>
      </w:r>
      <w:r/>
    </w:p>
    <w:p>
      <w:pPr>
        <w:ind w:firstLine="482"/>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拟派项目负责人必须为</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正式职工，提供劳动合同和</w:t>
      </w:r>
      <w:r>
        <w:rPr>
          <w:rFonts w:hint="eastAsia" w:ascii="宋体" w:hAnsi="宋体" w:eastAsia="宋体" w:cs="宋体"/>
          <w:b/>
          <w:bCs/>
          <w:color w:val="auto"/>
          <w:sz w:val="24"/>
          <w:szCs w:val="21"/>
          <w:highlight w:val="none"/>
          <w:lang w:val="en-US" w:eastAsia="zh-CN"/>
        </w:rPr>
        <w:t xml:space="preserve">202</w:t>
      </w:r>
      <w:r>
        <w:rPr>
          <w:rFonts w:hint="eastAsia" w:ascii="宋体" w:hAnsi="宋体" w:cs="宋体"/>
          <w:b/>
          <w:bCs/>
          <w:color w:val="auto"/>
          <w:sz w:val="24"/>
          <w:szCs w:val="21"/>
          <w:highlight w:val="none"/>
          <w:lang w:val="en-US" w:eastAsia="zh-CN"/>
        </w:rPr>
        <w:t xml:space="preserve">6</w:t>
      </w:r>
      <w:r>
        <w:rPr>
          <w:rFonts w:hint="eastAsia" w:ascii="宋体" w:hAnsi="宋体" w:eastAsia="宋体" w:cs="宋体"/>
          <w:b/>
          <w:bCs/>
          <w:color w:val="auto"/>
          <w:sz w:val="24"/>
          <w:szCs w:val="21"/>
          <w:highlight w:val="none"/>
          <w:lang w:eastAsia="zh-CN"/>
        </w:rPr>
        <w:t xml:space="preserve">年</w:t>
      </w:r>
      <w:r>
        <w:rPr>
          <w:rFonts w:hint="eastAsia" w:ascii="宋体" w:hAnsi="宋体" w:cs="宋体"/>
          <w:b/>
          <w:bCs/>
          <w:color w:val="auto"/>
          <w:sz w:val="24"/>
          <w:szCs w:val="21"/>
          <w:highlight w:val="none"/>
          <w:lang w:val="en-US" w:eastAsia="zh-CN"/>
        </w:rPr>
        <w:t xml:space="preserve">5</w:t>
      </w:r>
      <w:r>
        <w:rPr>
          <w:rFonts w:hint="eastAsia" w:ascii="宋体" w:hAnsi="宋体" w:eastAsia="宋体" w:cs="宋体"/>
          <w:b/>
          <w:bCs/>
          <w:color w:val="auto"/>
          <w:sz w:val="24"/>
          <w:szCs w:val="21"/>
          <w:highlight w:val="none"/>
          <w:lang w:eastAsia="zh-CN"/>
        </w:rPr>
        <w:t xml:space="preserve">月</w:t>
      </w:r>
      <w:r>
        <w:rPr>
          <w:rFonts w:hint="eastAsia" w:ascii="宋体" w:hAnsi="宋体" w:cs="宋体"/>
          <w:b/>
          <w:bCs/>
          <w:color w:val="auto"/>
          <w:sz w:val="24"/>
          <w:szCs w:val="21"/>
          <w:highlight w:val="none"/>
          <w:lang w:eastAsia="zh-CN"/>
        </w:rPr>
        <w:t xml:space="preserve">至今</w:t>
      </w:r>
      <w:r>
        <w:rPr>
          <w:rFonts w:hint="eastAsia" w:ascii="宋体" w:hAnsi="宋体" w:eastAsia="宋体" w:cs="宋体"/>
          <w:b/>
          <w:bCs/>
          <w:color w:val="auto"/>
          <w:sz w:val="24"/>
          <w:szCs w:val="21"/>
          <w:highlight w:val="none"/>
          <w:lang w:val="en-US" w:eastAsia="zh-CN"/>
        </w:rPr>
        <w:t xml:space="preserve">任意一个月</w:t>
      </w:r>
      <w:r>
        <w:rPr>
          <w:rFonts w:hint="eastAsia" w:ascii="宋体" w:hAnsi="宋体" w:eastAsia="宋体" w:cs="宋体"/>
          <w:color w:val="auto"/>
          <w:sz w:val="24"/>
          <w:szCs w:val="21"/>
          <w:highlight w:val="none"/>
        </w:rPr>
        <w:t xml:space="preserve">由</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为其缴纳的社保证明(加盖社保中心章或社保中心参保缴费证明电子专用章)；</w:t>
      </w:r>
      <w:r/>
    </w:p>
    <w:p>
      <w:pPr>
        <w:ind w:firstLine="480"/>
        <w:keepLines w:val="0"/>
        <w:keepNext w:val="0"/>
        <w:pageBreakBefore w:val="0"/>
        <w:spacing w:line="480" w:lineRule="exact"/>
        <w:widowControl w:val="off"/>
        <w:rPr>
          <w:rFonts w:hint="default" w:ascii="宋体" w:hAnsi="宋体" w:eastAsia="宋体" w:cs="宋体"/>
          <w:color w:val="auto"/>
          <w:sz w:val="24"/>
          <w:szCs w:val="21"/>
          <w:highlight w:val="none"/>
          <w:lang w:val="en-US"/>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4"/>
          <w:highlight w:val="none"/>
          <w:lang w:val="en-US" w:eastAsia="zh-CN"/>
        </w:rPr>
        <w:t xml:space="preserve">本项目执行江苏省住房和城乡建设厅《关于开展建筑业企业资质动态监管工作的公告》、江苏省住房和城乡建设厅公告【2018】第6号、苏建招办【2022】2号文，投标人在响应文件递交截止时间当日，建筑业企业资质动态监管结果不处于不合格状态的。投标人的建筑业企业资质动态监管结果由招标人在响应文件递交截止时间当日登录“江苏省建筑市场监管与诚信信息一体化平台”进行查询获取；</w:t>
      </w:r>
      <w:r/>
    </w:p>
    <w:p>
      <w:pPr>
        <w:ind w:firstLine="480"/>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（5）本项目招标工作遵照苏建建管【2013】508号文、苏建招函〔2017〕12号文等执行，</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及项目负责人未被限制在招标项目所在地投标、项目负责人无在建工程、不出借挂靠资质等采用信用承诺方式由</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自行承诺；（格式详见</w:t>
      </w:r>
      <w:r>
        <w:rPr>
          <w:rFonts w:hint="eastAsia" w:ascii="宋体" w:hAnsi="宋体" w:eastAsia="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w:t>
      </w:r>
      <w:r/>
    </w:p>
    <w:p>
      <w:pPr>
        <w:ind w:firstLine="480"/>
        <w:keepLines w:val="0"/>
        <w:keepNext w:val="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及项目负责人无不良行为</w:t>
      </w:r>
      <w:r>
        <w:rPr>
          <w:rFonts w:hint="eastAsia" w:ascii="宋体" w:hAnsi="宋体" w:eastAsia="宋体" w:cs="宋体"/>
          <w:b/>
          <w:bCs/>
          <w:color w:val="auto"/>
          <w:sz w:val="24"/>
          <w:szCs w:val="21"/>
          <w:highlight w:val="none"/>
        </w:rPr>
        <w:t xml:space="preserve">承诺</w:t>
      </w:r>
      <w:r>
        <w:rPr>
          <w:rFonts w:hint="eastAsia" w:ascii="宋体" w:hAnsi="宋体" w:eastAsia="宋体" w:cs="宋体"/>
          <w:color w:val="auto"/>
          <w:sz w:val="24"/>
          <w:szCs w:val="21"/>
          <w:highlight w:val="none"/>
        </w:rPr>
        <w:t xml:space="preserve">（见格式）；</w:t>
      </w:r>
      <w:r/>
    </w:p>
    <w:p>
      <w:pPr>
        <w:ind w:firstLine="480"/>
        <w:keepLines w:val="0"/>
        <w:keepNext w:val="0"/>
        <w:pageBreakBefore w:val="0"/>
        <w:spacing w:line="48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）未处于被责令停业、投标资格被取消或者财产被接管、冻结和破产状态（提供承诺书</w:t>
      </w:r>
      <w:r>
        <w:rPr>
          <w:rFonts w:hint="eastAsia" w:ascii="宋体" w:hAnsi="宋体" w:cs="宋体"/>
          <w:color w:val="auto"/>
          <w:sz w:val="24"/>
          <w:highlight w:val="none"/>
          <w:lang w:val="en-US" w:eastAsia="zh-CN"/>
        </w:rPr>
        <w:t xml:space="preserve">原件，格式自拟</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）企业没有因骗取中标或者严重违约以及发生重大工程质量、安全生产事故等问题，被有关部门暂停投标资格并在暂停期内的（提供承诺书原件，</w:t>
      </w:r>
      <w:r>
        <w:rPr>
          <w:rFonts w:hint="eastAsia" w:ascii="宋体" w:hAnsi="宋体" w:cs="宋体"/>
          <w:color w:val="auto"/>
          <w:sz w:val="24"/>
          <w:highlight w:val="none"/>
          <w:lang w:val="en-US" w:eastAsia="zh-CN"/>
        </w:rPr>
        <w:t xml:space="preserve">格式自拟</w:t>
      </w:r>
      <w:r>
        <w:rPr>
          <w:rFonts w:hint="eastAsia" w:ascii="宋体" w:hAnsi="宋体" w:cs="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4、本项目其他资格要求：</w:t>
      </w:r>
      <w:r/>
    </w:p>
    <w:p>
      <w:pPr>
        <w:ind w:firstLine="480"/>
        <w:jc w:val="left"/>
        <w:keepLines w:val="0"/>
        <w:keepNext w:val="0"/>
        <w:pageBreakBefore w:val="0"/>
        <w:spacing w:line="480" w:lineRule="exact"/>
        <w:widowControl w:val="off"/>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（1）响应文件递交截止前，被信用中国、中国政府采购网列入失信被执行人、重大税收违法案件当事人名单、政府采购严重违法失信行为记录名单的</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，拒绝其参与政府采购活动；</w:t>
      </w:r>
      <w:r/>
    </w:p>
    <w:p>
      <w:pPr>
        <w:ind w:firstLine="480"/>
        <w:jc w:val="left"/>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rPr>
          <w:rFonts w:hint="eastAsia" w:ascii="宋体" w:hAnsi="宋体" w:eastAsia="宋体" w:cs="宋体"/>
          <w:color w:val="auto"/>
          <w:sz w:val="24"/>
          <w:szCs w:val="21"/>
          <w:highlight w:val="none"/>
          <w:lang w:eastAsia="zh-CN"/>
        </w:rPr>
        <w:t xml:space="preserve">招标人</w:t>
      </w:r>
      <w:r>
        <w:rPr>
          <w:rFonts w:hint="eastAsia" w:ascii="宋体" w:hAnsi="宋体" w:eastAsia="宋体" w:cs="宋体"/>
          <w:color w:val="auto"/>
          <w:sz w:val="24"/>
          <w:szCs w:val="21"/>
          <w:highlight w:val="none"/>
        </w:rPr>
        <w:t xml:space="preserve">或采购代理机构通过信用中国网站（www.creditchina.gov.cn）、中国政府采购网（www.ccgp.gov.cn），对</w:t>
      </w:r>
      <w:r>
        <w:rPr>
          <w:rFonts w:hint="eastAsia" w:ascii="宋体" w:hAnsi="宋体" w:eastAsia="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信用记录情况进行查询，查询结果页面打印留存；</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（2）本项目成交后不允许分包或转包。</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5、法律、法规规定的其他条件。</w:t>
      </w:r>
      <w:r/>
    </w:p>
    <w:p>
      <w:pPr>
        <w:ind w:firstLine="498"/>
        <w:jc w:val="both"/>
        <w:keepLines/>
        <w:keepNext/>
        <w:spacing w:before="145" w:after="145" w:line="520" w:lineRule="exact"/>
        <w:widowControl w:val="off"/>
        <w:rPr>
          <w:rFonts w:ascii="Times New Roman" w:hAnsi="Times New Roman" w:eastAsia="宋体" w:cs="Times New Roman"/>
          <w:b/>
          <w:bCs/>
          <w:color w:val="auto"/>
          <w:sz w:val="32"/>
          <w:szCs w:val="32"/>
          <w:highlight w:val="none"/>
          <w:lang w:val="en-US" w:eastAsia="zh-CN" w:bidi="ar-SA"/>
        </w:rPr>
        <w:outlineLvl w:val="2"/>
      </w:pPr>
      <w:r>
        <w:rPr>
          <w:rFonts w:hint="eastAsia" w:ascii="Times New Roman" w:hAnsi="Times New Roman" w:eastAsia="宋体" w:cs="Times New Roman"/>
          <w:b/>
          <w:bCs/>
          <w:color w:val="auto"/>
          <w:sz w:val="32"/>
          <w:szCs w:val="32"/>
          <w:highlight w:val="none"/>
          <w:lang w:val="en-US" w:eastAsia="zh-CN" w:bidi="ar-SA"/>
        </w:rPr>
        <w:t xml:space="preserve">三、获取招标文件</w:t>
      </w:r>
      <w:bookmarkEnd w:id="25"/>
      <w:r/>
      <w:bookmarkEnd w:id="26"/>
      <w:r/>
      <w:bookmarkEnd w:id="27"/>
      <w:r/>
      <w:bookmarkEnd w:id="28"/>
      <w:r/>
      <w:bookmarkEnd w:id="29"/>
      <w:r/>
      <w:bookmarkEnd w:id="30"/>
      <w:r/>
      <w:bookmarkEnd w:id="31"/>
      <w:r/>
      <w:r/>
    </w:p>
    <w:p>
      <w:pPr>
        <w:ind w:firstLine="540"/>
        <w:spacing w:line="520" w:lineRule="exact"/>
        <w:rPr>
          <w:rFonts w:hint="eastAsia" w:ascii="宋体" w:hAnsi="宋体" w:eastAsia="宋体" w:cs="宋体"/>
          <w:color w:val="auto"/>
          <w:sz w:val="24"/>
          <w:szCs w:val="24"/>
          <w:highlight w:val="none"/>
        </w:rPr>
      </w:pPr>
      <w:r/>
      <w:bookmarkStart w:id="32" w:name="_Toc28359005"/>
      <w:r/>
      <w:bookmarkStart w:id="33" w:name="_Toc28359082"/>
      <w:r/>
      <w:bookmarkStart w:id="34" w:name="_Toc35393793"/>
      <w:r/>
      <w:bookmarkStart w:id="35" w:name="_Toc35393624"/>
      <w:r/>
      <w:bookmarkStart w:id="36" w:name="_Toc389852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时间：自招标文件公告发布之日起5个工作日 </w:t>
      </w:r>
      <w:r/>
    </w:p>
    <w:p>
      <w:pPr>
        <w:ind w:firstLine="54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地点：江苏政府采购网 </w:t>
      </w:r>
      <w:r/>
    </w:p>
    <w:p>
      <w:pPr>
        <w:ind w:firstLine="540"/>
        <w:spacing w:line="520" w:lineRule="exact"/>
        <w:rPr>
          <w:rFonts w:hint="eastAsia" w:ascii="宋体" w:hAnsi="宋体" w:eastAsia="宋体" w:cs="宋体"/>
          <w:color w:val="000000" w:themeColor="text1"/>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方式：在“江苏政府采购网”自行免费下载采购文件 </w:t>
      </w:r>
      <w:r>
        <w:rPr>
          <w:color w:val="000000" w:themeColor="text1"/>
        </w:rPr>
      </w:r>
      <w:r/>
    </w:p>
    <w:p>
      <w:pPr>
        <w:ind w:firstLine="540"/>
        <w:spacing w:line="52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售价：0.00元 </w:t>
      </w:r>
      <w:r>
        <w:rPr>
          <w:color w:val="000000" w:themeColor="text1"/>
        </w:rPr>
      </w:r>
      <w:r/>
    </w:p>
    <w:p>
      <w:pPr>
        <w:ind w:firstLine="498"/>
        <w:jc w:val="both"/>
        <w:keepLines/>
        <w:keepNext/>
        <w:spacing w:before="145" w:after="145" w:line="520" w:lineRule="exact"/>
        <w:widowControl w:val="off"/>
        <w:rPr>
          <w:rFonts w:ascii="Times New Roman" w:hAnsi="Times New Roman" w:eastAsia="宋体" w:cs="Times New Roman"/>
          <w:b/>
          <w:bCs/>
          <w:color w:val="000000" w:themeColor="text1"/>
          <w:sz w:val="32"/>
          <w:szCs w:val="32"/>
          <w:highlight w:val="none"/>
        </w:rPr>
        <w:outlineLvl w:val="2"/>
      </w:pPr>
      <w:r>
        <w:rPr>
          <w:color w:val="000000" w:themeColor="text1"/>
        </w:rPr>
      </w:r>
      <w:bookmarkStart w:id="37" w:name="_Toc19306"/>
      <w:r>
        <w:rPr>
          <w:color w:val="000000" w:themeColor="text1"/>
        </w:rPr>
      </w:r>
      <w:bookmarkStart w:id="38" w:name="_Toc20677"/>
      <w:r>
        <w:rPr>
          <w:rFonts w:hint="eastAsia" w:ascii="Times New Roman" w:hAnsi="Times New Roman" w:eastAsia="宋体" w:cs="Times New Roman"/>
          <w:b/>
          <w:bCs/>
          <w:color w:val="000000" w:themeColor="text1"/>
          <w:sz w:val="32"/>
          <w:szCs w:val="32"/>
          <w:highlight w:val="none"/>
          <w:lang w:val="en-US" w:eastAsia="zh-CN" w:bidi="ar-SA"/>
        </w:rPr>
        <w:t xml:space="preserve">四、提交投标文件</w:t>
      </w:r>
      <w:bookmarkEnd w:id="32"/>
      <w:r>
        <w:rPr>
          <w:color w:val="000000" w:themeColor="text1"/>
        </w:rPr>
      </w:r>
      <w:bookmarkEnd w:id="33"/>
      <w:r>
        <w:rPr>
          <w:rFonts w:hint="eastAsia" w:ascii="Times New Roman" w:hAnsi="Times New Roman" w:eastAsia="宋体" w:cs="Times New Roman"/>
          <w:b/>
          <w:bCs/>
          <w:color w:val="000000" w:themeColor="text1"/>
          <w:sz w:val="32"/>
          <w:szCs w:val="32"/>
          <w:highlight w:val="none"/>
          <w:lang w:val="en-US" w:eastAsia="zh-CN" w:bidi="ar-SA"/>
        </w:rPr>
        <w:t xml:space="preserve">截止时间、开标时间和地点</w:t>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r/>
    </w:p>
    <w:p>
      <w:pPr>
        <w:ind w:firstLine="540"/>
        <w:spacing w:line="520" w:lineRule="exact"/>
        <w:rPr>
          <w:rFonts w:hint="eastAsia" w:ascii="宋体" w:hAnsi="宋体" w:eastAsia="宋体" w:cs="宋体"/>
          <w:color w:val="000000" w:themeColor="text1"/>
          <w:sz w:val="24"/>
          <w:szCs w:val="24"/>
          <w:highlight w:val="none"/>
        </w:rPr>
      </w:pPr>
      <w:r>
        <w:rPr>
          <w:color w:val="000000" w:themeColor="text1"/>
        </w:rPr>
      </w:r>
      <w:bookmarkStart w:id="39" w:name="_Toc38985267"/>
      <w:r>
        <w:rPr>
          <w:color w:val="000000" w:themeColor="text1"/>
        </w:rPr>
      </w:r>
      <w:bookmarkStart w:id="40" w:name="_Toc35393625"/>
      <w:r>
        <w:rPr>
          <w:color w:val="000000" w:themeColor="text1"/>
        </w:rPr>
      </w:r>
      <w:bookmarkStart w:id="41" w:name="_Toc5821"/>
      <w:r>
        <w:rPr>
          <w:color w:val="000000" w:themeColor="text1"/>
        </w:rPr>
      </w:r>
      <w:bookmarkStart w:id="42" w:name="_Toc35393794"/>
      <w:r>
        <w:rPr>
          <w:color w:val="000000" w:themeColor="text1"/>
        </w:rPr>
      </w:r>
      <w:bookmarkStart w:id="43" w:name="_Toc28359007"/>
      <w:r>
        <w:rPr>
          <w:color w:val="000000" w:themeColor="text1"/>
        </w:rPr>
      </w:r>
      <w:bookmarkStart w:id="44" w:name="_Toc14305"/>
      <w:r>
        <w:rPr>
          <w:color w:val="000000" w:themeColor="text1"/>
        </w:rPr>
      </w:r>
      <w:bookmarkStart w:id="45" w:name="_Toc28359084"/>
      <w:r>
        <w:rPr>
          <w:rFonts w:hint="eastAsia" w:ascii="宋体" w:hAnsi="宋体" w:eastAsia="宋体" w:cs="宋体"/>
          <w:color w:val="000000" w:themeColor="text1"/>
          <w:sz w:val="24"/>
          <w:szCs w:val="24"/>
          <w:highlight w:val="none"/>
          <w:lang w:val="en-US" w:eastAsia="zh-CN"/>
        </w:rPr>
        <w:t xml:space="preserve">1.2026年</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val="en-US" w:eastAsia="zh-CN"/>
        </w:rPr>
        <w:t xml:space="preserve">月</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en-US" w:eastAsia="zh-CN"/>
        </w:rPr>
        <w:t xml:space="preserve">日</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en-US" w:eastAsia="zh-CN"/>
        </w:rPr>
        <w:t xml:space="preserve">时</w:t>
      </w:r>
      <w:r>
        <w:rPr>
          <w:rFonts w:hint="eastAsia" w:ascii="宋体" w:hAnsi="宋体" w:cs="宋体"/>
          <w:color w:val="000000" w:themeColor="text1"/>
          <w:sz w:val="24"/>
          <w:szCs w:val="24"/>
          <w:highlight w:val="none"/>
          <w:lang w:val="en-US" w:eastAsia="zh-CN"/>
        </w:rPr>
        <w:t xml:space="preserve">00</w:t>
      </w:r>
      <w:r>
        <w:rPr>
          <w:rFonts w:hint="eastAsia" w:ascii="宋体" w:hAnsi="宋体" w:eastAsia="宋体" w:cs="宋体"/>
          <w:color w:val="000000" w:themeColor="text1"/>
          <w:sz w:val="24"/>
          <w:szCs w:val="24"/>
          <w:highlight w:val="none"/>
          <w:lang w:val="en-US" w:eastAsia="zh-CN"/>
        </w:rPr>
        <w:t xml:space="preserve">分（北京时间）。</w:t>
      </w:r>
      <w:r>
        <w:rPr>
          <w:color w:val="000000" w:themeColor="text1"/>
        </w:rPr>
      </w:r>
      <w:r/>
    </w:p>
    <w:p>
      <w:pPr>
        <w:ind w:firstLine="540"/>
        <w:spacing w:line="5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2.地点：“苏采云”政府采购交易系统。</w:t>
      </w:r>
      <w:r>
        <w:rPr>
          <w:color w:val="000000" w:themeColor="text1"/>
        </w:rPr>
      </w:r>
      <w:r/>
    </w:p>
    <w:p>
      <w:pPr>
        <w:ind w:firstLine="498"/>
        <w:jc w:val="both"/>
        <w:keepLines/>
        <w:keepNext/>
        <w:spacing w:before="145" w:after="145" w:line="520" w:lineRule="exact"/>
        <w:widowControl w:val="off"/>
        <w:rPr>
          <w:rFonts w:ascii="Times New Roman" w:hAnsi="Times New Roman" w:eastAsia="宋体" w:cs="Times New Roman"/>
          <w:b/>
          <w:bCs/>
          <w:color w:val="auto"/>
          <w:sz w:val="32"/>
          <w:szCs w:val="32"/>
          <w:highlight w:val="none"/>
          <w:lang w:val="en-US" w:eastAsia="zh-CN" w:bidi="ar-SA"/>
        </w:rPr>
        <w:outlineLvl w:val="2"/>
      </w:pPr>
      <w:r>
        <w:rPr>
          <w:rFonts w:hint="eastAsia" w:ascii="Times New Roman" w:hAnsi="Times New Roman" w:eastAsia="宋体" w:cs="Times New Roman"/>
          <w:b/>
          <w:bCs/>
          <w:color w:val="auto"/>
          <w:sz w:val="32"/>
          <w:szCs w:val="32"/>
          <w:highlight w:val="none"/>
          <w:lang w:val="en-US" w:eastAsia="zh-CN" w:bidi="ar-SA"/>
        </w:rPr>
        <w:t xml:space="preserve">五、公告期限</w:t>
      </w:r>
      <w:bookmarkEnd w:id="39"/>
      <w:r/>
      <w:bookmarkEnd w:id="40"/>
      <w:r/>
      <w:bookmarkEnd w:id="41"/>
      <w:r/>
      <w:bookmarkEnd w:id="42"/>
      <w:r/>
      <w:bookmarkEnd w:id="43"/>
      <w:r/>
      <w:bookmarkEnd w:id="44"/>
      <w:r/>
      <w:bookmarkEnd w:id="45"/>
      <w:r/>
      <w:r/>
    </w:p>
    <w:p>
      <w:pPr>
        <w:ind w:firstLine="480"/>
        <w:spacing w:line="520" w:lineRule="exact"/>
        <w:rPr>
          <w:rFonts w:hint="eastAsia" w:ascii="宋体" w:hAnsi="宋体" w:eastAsia="宋体" w:cs="宋体"/>
          <w:color w:val="auto"/>
          <w:sz w:val="24"/>
          <w:szCs w:val="24"/>
          <w:highlight w:val="none"/>
        </w:rPr>
      </w:pPr>
      <w:r/>
      <w:bookmarkStart w:id="46" w:name="_Toc35393626"/>
      <w:r/>
      <w:bookmarkStart w:id="47" w:name="_Toc35393795"/>
      <w:r/>
      <w:bookmarkStart w:id="48" w:name="_Toc38985268"/>
      <w:r>
        <w:rPr>
          <w:rFonts w:hint="eastAsia" w:ascii="宋体" w:hAnsi="宋体" w:eastAsia="宋体" w:cs="宋体"/>
          <w:color w:val="auto"/>
          <w:sz w:val="24"/>
          <w:szCs w:val="24"/>
          <w:highlight w:val="none"/>
        </w:rPr>
        <w:t xml:space="preserve">招标公告及招标文件公告期限为自本公告发布之日起5个工作日。</w:t>
      </w:r>
      <w:r/>
    </w:p>
    <w:p>
      <w:pPr>
        <w:ind w:firstLine="498"/>
        <w:jc w:val="both"/>
        <w:keepLines/>
        <w:keepNext/>
        <w:spacing w:before="145" w:after="145" w:line="520" w:lineRule="exact"/>
        <w:widowControl w:val="off"/>
        <w:rPr>
          <w:rFonts w:ascii="Times New Roman" w:hAnsi="Times New Roman" w:eastAsia="宋体" w:cs="Times New Roman"/>
          <w:b/>
          <w:bCs/>
          <w:color w:val="auto"/>
          <w:sz w:val="32"/>
          <w:szCs w:val="32"/>
          <w:highlight w:val="none"/>
          <w:lang w:val="en-US" w:eastAsia="zh-CN" w:bidi="ar-SA"/>
        </w:rPr>
        <w:outlineLvl w:val="2"/>
      </w:pPr>
      <w:r/>
      <w:bookmarkStart w:id="49" w:name="_Toc19730"/>
      <w:r/>
      <w:bookmarkStart w:id="50" w:name="_Toc22483"/>
      <w:r>
        <w:rPr>
          <w:rFonts w:hint="eastAsia" w:cs="Times New Roman"/>
          <w:b/>
          <w:bCs/>
          <w:color w:val="auto"/>
          <w:sz w:val="32"/>
          <w:szCs w:val="32"/>
          <w:highlight w:val="none"/>
          <w:lang w:val="en-US" w:eastAsia="zh-CN" w:bidi="ar-SA"/>
        </w:rPr>
        <w:t xml:space="preserve">六</w:t>
      </w:r>
      <w:r>
        <w:rPr>
          <w:rFonts w:hint="eastAsia" w:ascii="Times New Roman" w:hAnsi="Times New Roman" w:eastAsia="宋体" w:cs="Times New Roman"/>
          <w:b/>
          <w:bCs/>
          <w:color w:val="auto"/>
          <w:sz w:val="32"/>
          <w:szCs w:val="32"/>
          <w:highlight w:val="none"/>
          <w:lang w:val="en-US" w:eastAsia="zh-CN" w:bidi="ar-SA"/>
        </w:rPr>
        <w:t xml:space="preserve">、其他补充事宜</w:t>
      </w:r>
      <w:bookmarkEnd w:id="46"/>
      <w:r/>
      <w:bookmarkEnd w:id="47"/>
      <w:r/>
      <w:bookmarkEnd w:id="48"/>
      <w:r/>
      <w:bookmarkEnd w:id="49"/>
      <w:r/>
      <w:bookmarkEnd w:id="5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.无论出于何种原因，</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在采购活动开始前可对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进行修改、补充或变更，其内容作为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的重要组成部分，请各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关注</w:t>
      </w:r>
      <w:r>
        <w:rPr>
          <w:rFonts w:hint="eastAsia" w:ascii="宋体" w:hAnsi="宋体" w:eastAsia="宋体" w:cs="宋体"/>
          <w:b/>
          <w:bCs/>
          <w:color w:val="auto"/>
          <w:sz w:val="24"/>
          <w:szCs w:val="24"/>
          <w:highlight w:val="none"/>
          <w:lang w:val="en-US" w:eastAsia="zh-CN"/>
        </w:rPr>
        <w:t xml:space="preserve">江苏政府采购网</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若因</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自身原因未及时关注本项目有关修改、补充或变更信息，导致投标文件编制或提交失误，由此造成的一切损失由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w:t>
      </w:r>
      <w:r/>
    </w:p>
    <w:p>
      <w:pPr>
        <w:ind w:firstLine="498"/>
        <w:jc w:val="both"/>
        <w:keepLines/>
        <w:keepNext/>
        <w:spacing w:before="145" w:after="145" w:line="520" w:lineRule="exact"/>
        <w:widowControl w:val="off"/>
        <w:rPr>
          <w:rFonts w:ascii="Times New Roman" w:hAnsi="Times New Roman" w:eastAsia="宋体" w:cs="Times New Roman"/>
          <w:b/>
          <w:bCs/>
          <w:color w:val="auto"/>
          <w:sz w:val="32"/>
          <w:szCs w:val="32"/>
          <w:highlight w:val="none"/>
          <w:lang w:val="en-US" w:eastAsia="zh-CN" w:bidi="ar-SA"/>
        </w:rPr>
        <w:outlineLvl w:val="2"/>
      </w:pPr>
      <w:r/>
      <w:bookmarkStart w:id="51" w:name="_Toc25874"/>
      <w:r/>
      <w:bookmarkStart w:id="52" w:name="_Toc5164"/>
      <w:r>
        <w:rPr>
          <w:rFonts w:hint="eastAsia" w:ascii="Times New Roman" w:hAnsi="Times New Roman" w:eastAsia="宋体" w:cs="Times New Roman"/>
          <w:b/>
          <w:bCs/>
          <w:color w:val="auto"/>
          <w:sz w:val="32"/>
          <w:szCs w:val="32"/>
          <w:highlight w:val="none"/>
          <w:lang w:val="en-US" w:eastAsia="zh-CN" w:bidi="ar-SA"/>
        </w:rPr>
        <w:t xml:space="preserve">七、其他</w:t>
      </w:r>
      <w:bookmarkEnd w:id="51"/>
      <w:r/>
      <w:bookmarkEnd w:id="52"/>
      <w:r/>
      <w:r/>
    </w:p>
    <w:p>
      <w:pPr>
        <w:ind w:firstLine="480"/>
        <w:spacing w:line="520" w:lineRule="exact"/>
        <w:tabs>
          <w:tab w:val="left" w:pos="900" w:leader="none"/>
        </w:tabs>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发布网站：“江苏政府采购网”</w:t>
      </w:r>
      <w:r/>
    </w:p>
    <w:p>
      <w:pPr>
        <w:ind w:firstLine="480"/>
        <w:spacing w:line="520" w:lineRule="exact"/>
        <w:tabs>
          <w:tab w:val="left" w:pos="900"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2.有关本次招标的事项若存在变动或修改，敬请及时关注在“江苏政府采购网”发布的更正公告。</w:t>
      </w:r>
      <w:r/>
    </w:p>
    <w:p>
      <w:pPr>
        <w:ind w:firstLine="480"/>
        <w:spacing w:line="520" w:lineRule="exact"/>
        <w:tabs>
          <w:tab w:val="left" w:pos="900" w:leader="none"/>
        </w:tabs>
        <w:rPr>
          <w:rFonts w:ascii="Times New Roman" w:hAnsi="Times New Roman" w:eastAsia="宋体" w:cs="Times New Roman"/>
          <w:color w:val="auto"/>
        </w:rPr>
      </w:pPr>
      <w:r>
        <w:rPr>
          <w:rFonts w:hint="eastAsia" w:ascii="宋体" w:hAnsi="宋体" w:eastAsia="宋体" w:cs="Times New Roman"/>
          <w:bCs/>
          <w:color w:val="auto"/>
          <w:sz w:val="24"/>
          <w:szCs w:val="24"/>
          <w:highlight w:val="none"/>
        </w:rPr>
        <w:t xml:space="preserve">3.本次招标不收取投标保证金。</w:t>
      </w:r>
      <w:r/>
    </w:p>
    <w:p>
      <w:pPr>
        <w:ind w:firstLine="498"/>
        <w:jc w:val="both"/>
        <w:keepLines/>
        <w:keepNext/>
        <w:spacing w:before="145" w:after="145" w:line="520" w:lineRule="exact"/>
        <w:widowControl w:val="off"/>
        <w:rPr>
          <w:rFonts w:ascii="Times New Roman" w:hAnsi="Times New Roman" w:eastAsia="宋体" w:cs="Times New Roman"/>
          <w:b/>
          <w:bCs/>
          <w:color w:val="auto"/>
          <w:sz w:val="32"/>
          <w:szCs w:val="32"/>
          <w:highlight w:val="none"/>
          <w:lang w:val="en-US" w:eastAsia="zh-CN" w:bidi="ar-SA"/>
        </w:rPr>
        <w:outlineLvl w:val="2"/>
      </w:pPr>
      <w:r/>
      <w:bookmarkStart w:id="53" w:name="_Toc26205"/>
      <w:r/>
      <w:bookmarkStart w:id="54" w:name="_Toc28359085"/>
      <w:r/>
      <w:bookmarkStart w:id="55" w:name="_Toc28359008"/>
      <w:r/>
      <w:bookmarkStart w:id="56" w:name="_Toc35393627"/>
      <w:r/>
      <w:bookmarkStart w:id="57" w:name="_Toc38985269"/>
      <w:r/>
      <w:bookmarkStart w:id="58" w:name="_Toc35393796"/>
      <w:r/>
      <w:bookmarkStart w:id="59" w:name="_Toc5783"/>
      <w:r>
        <w:rPr>
          <w:rFonts w:hint="eastAsia" w:cs="Times New Roman"/>
          <w:b/>
          <w:bCs/>
          <w:color w:val="auto"/>
          <w:sz w:val="32"/>
          <w:szCs w:val="32"/>
          <w:highlight w:val="none"/>
          <w:lang w:val="en-US" w:eastAsia="zh-CN" w:bidi="ar-SA"/>
        </w:rPr>
        <w:t xml:space="preserve">八</w:t>
      </w:r>
      <w:r>
        <w:rPr>
          <w:rFonts w:hint="eastAsia" w:ascii="Times New Roman" w:hAnsi="Times New Roman" w:eastAsia="宋体" w:cs="Times New Roman"/>
          <w:b/>
          <w:bCs/>
          <w:color w:val="auto"/>
          <w:sz w:val="32"/>
          <w:szCs w:val="32"/>
          <w:highlight w:val="none"/>
          <w:lang w:val="en-US" w:eastAsia="zh-CN" w:bidi="ar-SA"/>
        </w:rPr>
        <w:t xml:space="preserve">、本次招标联系方式</w:t>
      </w:r>
      <w:bookmarkEnd w:id="53"/>
      <w:r/>
      <w:bookmarkEnd w:id="54"/>
      <w:r/>
      <w:bookmarkEnd w:id="55"/>
      <w:r/>
      <w:bookmarkEnd w:id="56"/>
      <w:r/>
      <w:bookmarkEnd w:id="57"/>
      <w:r/>
      <w:bookmarkEnd w:id="58"/>
      <w:r/>
      <w:bookmarkEnd w:id="59"/>
      <w:r/>
      <w:r/>
    </w:p>
    <w:p>
      <w:pPr>
        <w:ind w:firstLine="720"/>
        <w:jc w:val="left"/>
        <w:spacing w:line="520" w:lineRule="exact"/>
        <w:widowControl/>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信息</w:t>
      </w:r>
      <w:r/>
    </w:p>
    <w:p>
      <w:pPr>
        <w:ind w:firstLine="720"/>
        <w:jc w:val="left"/>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名称：</w:t>
      </w:r>
      <w:r>
        <w:rPr>
          <w:rFonts w:hint="eastAsia" w:ascii="宋体" w:hAnsi="宋体" w:eastAsia="宋体" w:cs="Times New Roman"/>
          <w:color w:val="auto"/>
          <w:sz w:val="24"/>
          <w:szCs w:val="24"/>
          <w:highlight w:val="none"/>
          <w:lang w:eastAsia="zh-CN"/>
        </w:rPr>
        <w:t xml:space="preserve">江苏省体育局水上运动管理中心</w:t>
      </w:r>
      <w:r/>
    </w:p>
    <w:p>
      <w:pPr>
        <w:ind w:firstLine="720"/>
        <w:jc w:val="left"/>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地址：连云港市连云区连岛度假区环岛路1号</w:t>
      </w:r>
      <w:r/>
    </w:p>
    <w:p>
      <w:pPr>
        <w:ind w:firstLine="720"/>
        <w:jc w:val="left"/>
        <w:spacing w:line="52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联系方式：</w:t>
      </w:r>
      <w:bookmarkStart w:id="60" w:name="_Toc28359086"/>
      <w:r/>
      <w:bookmarkStart w:id="61" w:name="_Toc28359009"/>
      <w:r>
        <w:rPr>
          <w:rFonts w:hint="eastAsia" w:ascii="宋体" w:hAnsi="宋体" w:eastAsia="宋体" w:cs="Times New Roman"/>
          <w:color w:val="auto"/>
          <w:sz w:val="24"/>
          <w:szCs w:val="24"/>
          <w:highlight w:val="none"/>
        </w:rPr>
        <w:t xml:space="preserve">闫</w:t>
      </w:r>
      <w:r>
        <w:rPr>
          <w:rFonts w:hint="eastAsia" w:ascii="宋体" w:hAnsi="宋体" w:eastAsia="宋体" w:cs="Times New Roman"/>
          <w:color w:val="auto"/>
          <w:sz w:val="24"/>
          <w:szCs w:val="24"/>
          <w:highlight w:val="none"/>
          <w:lang w:val="en-US" w:eastAsia="zh-CN"/>
        </w:rPr>
        <w:t xml:space="preserve">部长 </w:t>
      </w:r>
      <w:r>
        <w:rPr>
          <w:rFonts w:hint="eastAsia" w:ascii="宋体" w:hAnsi="宋体" w:eastAsia="宋体" w:cs="Times New Roman"/>
          <w:color w:val="auto"/>
          <w:sz w:val="24"/>
          <w:szCs w:val="24"/>
          <w:highlight w:val="none"/>
        </w:rPr>
        <w:t xml:space="preserve">15366668377</w:t>
      </w:r>
      <w:r/>
    </w:p>
    <w:p>
      <w:pPr>
        <w:ind w:left="1079" w:hanging="300"/>
        <w:jc w:val="left"/>
        <w:spacing w:line="520" w:lineRule="exact"/>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bookmarkEnd w:id="60"/>
      <w:r/>
      <w:bookmarkEnd w:id="61"/>
      <w:r>
        <w:rPr>
          <w:rFonts w:hint="eastAsia" w:ascii="宋体" w:hAnsi="宋体" w:eastAsia="宋体" w:cs="宋体"/>
          <w:color w:val="auto"/>
          <w:sz w:val="24"/>
          <w:szCs w:val="24"/>
          <w:highlight w:val="none"/>
        </w:rPr>
        <w:t xml:space="preserve">采购代理机构信息</w:t>
      </w:r>
      <w:r/>
    </w:p>
    <w:p>
      <w:pPr>
        <w:ind w:firstLine="72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eastAsia="zh-CN"/>
        </w:rPr>
        <w:t xml:space="preserve">江苏颐达工程管理咨询有限公司</w:t>
      </w:r>
      <w:r/>
    </w:p>
    <w:p>
      <w:pPr>
        <w:ind w:firstLine="72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地址：</w:t>
      </w:r>
      <w:r>
        <w:rPr>
          <w:rFonts w:hint="eastAsia" w:ascii="宋体" w:hAnsi="宋体" w:cs="Times New Roman"/>
          <w:color w:val="auto"/>
          <w:sz w:val="24"/>
          <w:szCs w:val="28"/>
          <w:highlight w:val="none"/>
          <w:lang w:eastAsia="zh-CN"/>
        </w:rPr>
        <w:t xml:space="preserve">连云港市海州区朝阳东路32-6号东盛阳光大厦A座2301、2302</w:t>
      </w:r>
      <w:r/>
    </w:p>
    <w:p>
      <w:pPr>
        <w:ind w:firstLine="72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联系人：</w:t>
      </w:r>
      <w:r>
        <w:rPr>
          <w:rFonts w:hint="eastAsia" w:ascii="宋体" w:hAnsi="宋体" w:eastAsia="宋体" w:cs="Times New Roman"/>
          <w:color w:val="auto"/>
          <w:sz w:val="24"/>
          <w:szCs w:val="24"/>
          <w:highlight w:val="none"/>
          <w:lang w:val="en-US" w:eastAsia="zh-CN"/>
        </w:rPr>
        <w:t xml:space="preserve">王</w:t>
      </w:r>
      <w:r>
        <w:rPr>
          <w:rFonts w:hint="eastAsia" w:ascii="宋体" w:hAnsi="宋体" w:eastAsia="宋体" w:cs="Times New Roman"/>
          <w:color w:val="auto"/>
          <w:sz w:val="24"/>
          <w:szCs w:val="24"/>
          <w:highlight w:val="none"/>
        </w:rPr>
        <w:t xml:space="preserve">工</w:t>
      </w:r>
      <w:r/>
    </w:p>
    <w:p>
      <w:pPr>
        <w:ind w:firstLine="720"/>
        <w:spacing w:line="520" w:lineRule="exact"/>
        <w:rPr>
          <w:rFonts w:hint="default" w:ascii="宋体" w:hAnsi="宋体" w:eastAsia="宋体" w:cs="Times New Roman"/>
          <w:color w:val="auto"/>
          <w:sz w:val="24"/>
          <w:szCs w:val="24"/>
          <w:highlight w:val="green"/>
          <w:lang w:val="en-US" w:eastAsia="zh-CN"/>
        </w:rPr>
      </w:pPr>
      <w:r>
        <w:rPr>
          <w:rFonts w:hint="eastAsia" w:ascii="宋体" w:hAnsi="宋体" w:eastAsia="宋体" w:cs="Times New Roman"/>
          <w:color w:val="auto"/>
          <w:sz w:val="24"/>
          <w:szCs w:val="24"/>
          <w:highlight w:val="none"/>
        </w:rPr>
        <w:t xml:space="preserve">联系方式：</w:t>
      </w:r>
      <w:bookmarkStart w:id="62" w:name="_Toc28359087"/>
      <w:r/>
      <w:bookmarkStart w:id="63" w:name="_Toc28359010"/>
      <w:r>
        <w:rPr>
          <w:rFonts w:hint="eastAsia" w:ascii="宋体" w:hAnsi="宋体" w:cs="Times New Roman"/>
          <w:color w:val="auto"/>
          <w:sz w:val="24"/>
          <w:szCs w:val="24"/>
          <w:highlight w:val="none"/>
          <w:lang w:val="en-US" w:eastAsia="zh-CN"/>
        </w:rPr>
        <w:t xml:space="preserve">15161370287</w:t>
      </w:r>
      <w:r/>
    </w:p>
    <w:p>
      <w:pPr>
        <w:ind w:firstLine="72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w:t>
      </w:r>
      <w:r/>
    </w:p>
    <w:p>
      <w:pPr>
        <w:ind w:firstLine="720"/>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项目联系人：</w:t>
      </w:r>
      <w:r>
        <w:rPr>
          <w:rFonts w:hint="eastAsia" w:ascii="宋体" w:hAnsi="宋体" w:eastAsia="宋体" w:cs="Times New Roman"/>
          <w:color w:val="auto"/>
          <w:sz w:val="24"/>
          <w:szCs w:val="24"/>
          <w:highlight w:val="none"/>
          <w:lang w:val="en-US" w:eastAsia="zh-CN"/>
        </w:rPr>
        <w:t xml:space="preserve">王</w:t>
      </w:r>
      <w:r>
        <w:rPr>
          <w:rFonts w:hint="eastAsia" w:ascii="宋体" w:hAnsi="宋体" w:eastAsia="宋体" w:cs="Times New Roman"/>
          <w:color w:val="auto"/>
          <w:sz w:val="24"/>
          <w:szCs w:val="24"/>
          <w:highlight w:val="none"/>
        </w:rPr>
        <w:t xml:space="preserve">工</w:t>
      </w:r>
      <w:r/>
    </w:p>
    <w:p>
      <w:pPr>
        <w:ind w:firstLine="720"/>
        <w:spacing w:line="52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电话：</w:t>
      </w:r>
      <w:r>
        <w:rPr>
          <w:rFonts w:hint="eastAsia" w:ascii="宋体" w:hAnsi="宋体" w:cs="Times New Roman"/>
          <w:color w:val="auto"/>
          <w:sz w:val="24"/>
          <w:szCs w:val="24"/>
          <w:highlight w:val="none"/>
          <w:lang w:val="en-US" w:eastAsia="zh-CN"/>
        </w:rPr>
        <w:t xml:space="preserve">15161370287</w:t>
      </w:r>
      <w:bookmarkEnd w:id="62"/>
      <w:r/>
      <w:bookmarkEnd w:id="63"/>
      <w:r/>
      <w:r/>
    </w:p>
    <w:p>
      <w:pPr>
        <w:ind w:firstLine="480"/>
        <w:spacing w:line="52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ascii="Calibri" w:hAnsi="Calibri"/>
          <w:color w:val="auto"/>
          <w:szCs w:val="24"/>
          <w:highlight w:val="none"/>
        </w:rPr>
      </w:pPr>
      <w:r>
        <w:rPr>
          <w:rFonts w:ascii="Calibri" w:hAnsi="Calibri"/>
          <w:color w:val="auto"/>
          <w:szCs w:val="24"/>
          <w:highlight w:val="none"/>
        </w:rPr>
      </w:r>
      <w:r/>
    </w:p>
    <w:p>
      <w:pPr>
        <w:pStyle w:val="933"/>
        <w:rPr>
          <w:rFonts w:ascii="黑体" w:eastAsia="黑体"/>
          <w:b w:val="0"/>
          <w:bCs w:val="0"/>
          <w:color w:val="auto"/>
          <w:highlight w:val="none"/>
        </w:rPr>
      </w:pPr>
      <w:r>
        <w:rPr>
          <w:rFonts w:ascii="宋体" w:hAnsi="宋体"/>
          <w:color w:val="auto"/>
          <w:sz w:val="24"/>
          <w:szCs w:val="24"/>
          <w:highlight w:val="none"/>
        </w:rPr>
        <w:br w:type="page" w:clear="all"/>
      </w:r>
      <w:bookmarkStart w:id="64" w:name="_Toc120614211"/>
      <w:r/>
      <w:bookmarkStart w:id="65" w:name="_Toc28147"/>
      <w:r/>
      <w:bookmarkStart w:id="66" w:name="_Toc18854"/>
      <w:r>
        <w:rPr>
          <w:rFonts w:hint="eastAsia" w:ascii="黑体" w:hAnsi="Times New Roman" w:eastAsia="黑体" w:cs="Times New Roman"/>
          <w:b w:val="0"/>
          <w:bCs w:val="0"/>
          <w:color w:val="auto"/>
          <w:highlight w:val="none"/>
        </w:rPr>
        <w:t xml:space="preserve">第二章  </w:t>
      </w:r>
      <w:bookmarkEnd w:id="1"/>
      <w:r/>
      <w:bookmarkEnd w:id="2"/>
      <w:r/>
      <w:bookmarkEnd w:id="3"/>
      <w:r/>
      <w:bookmarkEnd w:id="4"/>
      <w:r/>
      <w:bookmarkEnd w:id="5"/>
      <w:r/>
      <w:bookmarkEnd w:id="64"/>
      <w:r/>
      <w:bookmarkStart w:id="67" w:name="_Toc20823274"/>
      <w:r/>
      <w:bookmarkStart w:id="68" w:name="_Toc16938518"/>
      <w:r/>
      <w:bookmarkStart w:id="69" w:name="_Toc513029202"/>
      <w:r/>
      <w:bookmarkStart w:id="70" w:name="_Toc120614213"/>
      <w:r>
        <w:rPr>
          <w:rFonts w:hint="eastAsia" w:ascii="黑体" w:hAnsi="Times New Roman" w:eastAsia="黑体" w:cs="Times New Roman"/>
          <w:b w:val="0"/>
          <w:bCs w:val="0"/>
          <w:color w:val="auto"/>
          <w:highlight w:val="none"/>
        </w:rPr>
        <w:t xml:space="preserve">投标人须知</w:t>
      </w:r>
      <w:bookmarkEnd w:id="65"/>
      <w:r/>
      <w:bookmarkEnd w:id="66"/>
      <w:r/>
      <w:bookmarkEnd w:id="67"/>
      <w:r/>
      <w:bookmarkEnd w:id="68"/>
      <w:r/>
      <w:bookmarkEnd w:id="69"/>
      <w:r/>
      <w:bookmarkEnd w:id="70"/>
      <w:r/>
      <w:r/>
    </w:p>
    <w:p>
      <w:pPr>
        <w:pStyle w:val="934"/>
        <w:ind w:firstLine="498"/>
        <w:spacing w:before="145" w:after="145" w:line="520" w:lineRule="exact"/>
        <w:rPr>
          <w:rFonts w:ascii="宋体" w:hAnsi="宋体" w:cs="宋体"/>
          <w:color w:val="auto"/>
          <w:highlight w:val="none"/>
        </w:rPr>
      </w:pPr>
      <w:r/>
      <w:bookmarkStart w:id="71" w:name="_Toc6848"/>
      <w:r/>
      <w:bookmarkStart w:id="72" w:name="_Toc120614214"/>
      <w:r/>
      <w:bookmarkStart w:id="73" w:name="_Toc513029203"/>
      <w:r/>
      <w:bookmarkStart w:id="74" w:name="_Toc16938519"/>
      <w:r/>
      <w:bookmarkStart w:id="75" w:name="_Toc20823275"/>
      <w:r/>
      <w:bookmarkStart w:id="76" w:name="_Toc1598"/>
      <w:r>
        <w:rPr>
          <w:rFonts w:hint="eastAsia" w:ascii="宋体" w:hAnsi="宋体" w:cs="宋体"/>
          <w:color w:val="auto"/>
          <w:highlight w:val="none"/>
        </w:rPr>
        <w:t xml:space="preserve">一、总则</w:t>
      </w:r>
      <w:bookmarkEnd w:id="71"/>
      <w:r/>
      <w:bookmarkEnd w:id="72"/>
      <w:r/>
      <w:bookmarkEnd w:id="73"/>
      <w:r/>
      <w:bookmarkEnd w:id="74"/>
      <w:r/>
      <w:bookmarkEnd w:id="75"/>
      <w:r/>
      <w:bookmarkEnd w:id="76"/>
      <w:r/>
      <w:r/>
    </w:p>
    <w:p>
      <w:pPr>
        <w:pStyle w:val="936"/>
        <w:ind w:firstLine="420"/>
        <w:spacing w:before="0" w:after="0" w:line="520" w:lineRule="exact"/>
        <w:rPr>
          <w:rFonts w:ascii="宋体" w:hAnsi="宋体" w:eastAsia="宋体" w:cs="宋体"/>
          <w:b w:val="0"/>
          <w:bCs w:val="0"/>
          <w:color w:val="auto"/>
          <w:highlight w:val="none"/>
        </w:rPr>
      </w:pPr>
      <w:r/>
      <w:bookmarkStart w:id="77" w:name="_Hlt16619475"/>
      <w:r/>
      <w:bookmarkEnd w:id="77"/>
      <w:r/>
      <w:bookmarkStart w:id="78" w:name="_Toc458694821"/>
      <w:r/>
      <w:bookmarkStart w:id="79" w:name="_Toc20823276"/>
      <w:r/>
      <w:bookmarkStart w:id="80" w:name="_Toc513029204"/>
      <w:r/>
      <w:bookmarkStart w:id="81" w:name="_Toc16938520"/>
      <w:r>
        <w:rPr>
          <w:rFonts w:hint="eastAsia" w:ascii="宋体" w:hAnsi="宋体" w:eastAsia="宋体" w:cs="宋体"/>
          <w:b w:val="0"/>
          <w:bCs w:val="0"/>
          <w:color w:val="auto"/>
          <w:highlight w:val="none"/>
        </w:rPr>
        <w:t xml:space="preserve">1</w:t>
      </w:r>
      <w:bookmarkEnd w:id="78"/>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招标方式</w:t>
      </w:r>
      <w:bookmarkEnd w:id="79"/>
      <w:r/>
      <w:bookmarkEnd w:id="80"/>
      <w:r/>
      <w:bookmarkEnd w:id="81"/>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1.1 本次招标采取公开招标方式，本招标文件仅适用于招标公告中所述项目。</w:t>
      </w:r>
      <w:r/>
    </w:p>
    <w:p>
      <w:pPr>
        <w:pStyle w:val="936"/>
        <w:ind w:firstLine="420"/>
        <w:spacing w:before="0" w:after="0" w:line="520" w:lineRule="exact"/>
        <w:rPr>
          <w:rFonts w:ascii="宋体" w:hAnsi="宋体" w:eastAsia="宋体" w:cs="宋体"/>
          <w:b w:val="0"/>
          <w:bCs w:val="0"/>
          <w:color w:val="auto"/>
          <w:highlight w:val="none"/>
        </w:rPr>
      </w:pPr>
      <w:r/>
      <w:bookmarkStart w:id="82" w:name="_Toc16938521"/>
      <w:r/>
      <w:bookmarkStart w:id="83" w:name="_Toc20823277"/>
      <w:r/>
      <w:bookmarkStart w:id="84" w:name="_Toc513029205"/>
      <w:r>
        <w:rPr>
          <w:rFonts w:hint="eastAsia" w:ascii="宋体" w:hAnsi="宋体" w:eastAsia="宋体" w:cs="宋体"/>
          <w:b w:val="0"/>
          <w:bCs w:val="0"/>
          <w:color w:val="auto"/>
          <w:highlight w:val="none"/>
        </w:rPr>
        <w:t xml:space="preserve">2</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合格的投标人</w:t>
      </w:r>
      <w:bookmarkEnd w:id="82"/>
      <w:r/>
      <w:bookmarkEnd w:id="83"/>
      <w:r/>
      <w:bookmarkEnd w:id="84"/>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2.1满足招标公告中</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的资格要求的规定。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2.2 满足本文件实质性要求和条件的规定。</w:t>
      </w:r>
      <w:r/>
    </w:p>
    <w:p>
      <w:pPr>
        <w:pStyle w:val="936"/>
        <w:ind w:firstLine="420"/>
        <w:spacing w:before="0" w:after="0" w:line="520" w:lineRule="exact"/>
        <w:rPr>
          <w:rFonts w:ascii="宋体" w:hAnsi="宋体" w:eastAsia="宋体" w:cs="宋体"/>
          <w:b w:val="0"/>
          <w:bCs w:val="0"/>
          <w:color w:val="auto"/>
          <w:highlight w:val="none"/>
        </w:rPr>
      </w:pPr>
      <w:r/>
      <w:bookmarkStart w:id="85" w:name="_Toc16938522"/>
      <w:r/>
      <w:bookmarkStart w:id="86" w:name="_Toc20823278"/>
      <w:r/>
      <w:bookmarkStart w:id="87" w:name="_Toc513029206"/>
      <w:r>
        <w:rPr>
          <w:rFonts w:hint="eastAsia" w:ascii="宋体" w:hAnsi="宋体" w:eastAsia="宋体" w:cs="宋体"/>
          <w:b w:val="0"/>
          <w:bCs w:val="0"/>
          <w:color w:val="auto"/>
          <w:highlight w:val="none"/>
        </w:rPr>
        <w:t xml:space="preserve">3</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适用法律</w:t>
      </w:r>
      <w:bookmarkEnd w:id="85"/>
      <w:r/>
      <w:bookmarkEnd w:id="86"/>
      <w:r/>
      <w:bookmarkEnd w:id="87"/>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3.1 本次招标及由此产生的合同受中华人民共和国有关的法律法规制约和保护。</w:t>
      </w:r>
      <w:r/>
    </w:p>
    <w:p>
      <w:pPr>
        <w:pStyle w:val="936"/>
        <w:ind w:firstLine="420"/>
        <w:spacing w:before="0" w:after="0" w:line="520" w:lineRule="exact"/>
        <w:rPr>
          <w:rFonts w:ascii="宋体" w:hAnsi="宋体" w:eastAsia="宋体" w:cs="宋体"/>
          <w:b w:val="0"/>
          <w:bCs w:val="0"/>
          <w:color w:val="auto"/>
          <w:highlight w:val="none"/>
        </w:rPr>
      </w:pPr>
      <w:r/>
      <w:bookmarkStart w:id="88" w:name="_Toc513029207"/>
      <w:r/>
      <w:bookmarkStart w:id="89" w:name="_Toc16938523"/>
      <w:r/>
      <w:bookmarkStart w:id="90" w:name="_Toc20823279"/>
      <w:r/>
      <w:bookmarkStart w:id="91" w:name="_Toc462564067"/>
      <w:r>
        <w:rPr>
          <w:rFonts w:hint="eastAsia" w:ascii="宋体" w:hAnsi="宋体" w:eastAsia="宋体" w:cs="宋体"/>
          <w:b w:val="0"/>
          <w:bCs w:val="0"/>
          <w:color w:val="auto"/>
          <w:highlight w:val="none"/>
        </w:rPr>
        <w:t xml:space="preserve">4</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投标费用</w:t>
      </w:r>
      <w:bookmarkEnd w:id="88"/>
      <w:r/>
      <w:bookmarkEnd w:id="89"/>
      <w:r/>
      <w:bookmarkEnd w:id="90"/>
      <w:r/>
      <w:bookmarkEnd w:id="91"/>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color w:val="auto"/>
          <w:sz w:val="24"/>
          <w:highlight w:val="none"/>
          <w:lang w:eastAsia="zh-CN"/>
        </w:rPr>
        <w:t xml:space="preserve">江苏颐达工程管理咨询有限公司</w:t>
      </w:r>
      <w:r>
        <w:rPr>
          <w:rFonts w:hint="eastAsia" w:ascii="宋体" w:hAnsi="宋体" w:cs="宋体"/>
          <w:color w:val="auto"/>
          <w:sz w:val="24"/>
          <w:highlight w:val="none"/>
        </w:rPr>
        <w:t xml:space="preserve">（以下简称采购代理机构）在任何情况下均无义务和责任承担这些费用。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4.2 本次招标采购代理服务费：</w:t>
      </w:r>
      <w:r>
        <w:rPr>
          <w:rFonts w:hint="eastAsia" w:ascii="宋体" w:hAnsi="宋体" w:eastAsia="宋体" w:cs="宋体"/>
          <w:b/>
          <w:bCs/>
          <w:color w:val="auto"/>
          <w:sz w:val="24"/>
          <w:highlight w:val="none"/>
          <w:lang w:eastAsia="zh-CN"/>
        </w:rPr>
        <w:t xml:space="preserve">招标代理服务收费《计价格【2002】1980号》和《发改价格【2011】534号》收费标准的7</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lang w:eastAsia="zh-CN"/>
        </w:rPr>
        <w:t xml:space="preserve">%，清单编制费按照省住建厅《关于规范工程造价咨询服务收费标准及有关事项的通知》（苏价服【2014】383号文）收费标准的7</w:t>
      </w:r>
      <w:r>
        <w:rPr>
          <w:rFonts w:hint="eastAsia" w:ascii="宋体" w:hAnsi="宋体" w:cs="宋体"/>
          <w:b/>
          <w:bCs/>
          <w:color w:val="auto"/>
          <w:sz w:val="24"/>
          <w:highlight w:val="none"/>
          <w:lang w:val="en-US" w:eastAsia="zh-CN"/>
        </w:rPr>
        <w:t xml:space="preserve">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；以上费用</w:t>
      </w:r>
      <w:r>
        <w:rPr>
          <w:rFonts w:hint="eastAsia" w:ascii="宋体" w:hAnsi="宋体" w:cs="宋体"/>
          <w:b/>
          <w:bCs/>
          <w:color w:val="auto"/>
          <w:sz w:val="24"/>
          <w:highlight w:val="none"/>
          <w:lang w:val="en-US" w:eastAsia="zh-CN"/>
        </w:rPr>
        <w:t xml:space="preserve">由采购人支付</w:t>
      </w:r>
      <w:r>
        <w:rPr>
          <w:rFonts w:hint="eastAsia" w:ascii="宋体" w:hAnsi="宋体" w:cs="宋体"/>
          <w:color w:val="auto"/>
          <w:sz w:val="24"/>
          <w:highlight w:val="none"/>
        </w:rPr>
        <w:t xml:space="preserve">。</w:t>
      </w:r>
      <w:r/>
    </w:p>
    <w:p>
      <w:pPr>
        <w:pStyle w:val="936"/>
        <w:ind w:firstLine="602"/>
        <w:spacing w:before="0" w:after="0" w:line="520" w:lineRule="exact"/>
        <w:rPr>
          <w:rFonts w:ascii="宋体" w:hAnsi="宋体" w:eastAsia="宋体" w:cs="宋体"/>
          <w:b w:val="0"/>
          <w:bCs w:val="0"/>
          <w:color w:val="auto"/>
          <w:highlight w:val="none"/>
        </w:rPr>
      </w:pPr>
      <w:r>
        <w:rPr>
          <w:rFonts w:hint="eastAsia" w:ascii="宋体" w:hAnsi="宋体" w:eastAsia="宋体" w:cs="宋体"/>
          <w:color w:val="auto"/>
          <w:sz w:val="30"/>
          <w:highlight w:val="none"/>
        </w:rPr>
        <w:t xml:space="preserve">5</w:t>
      </w:r>
      <w:r>
        <w:rPr>
          <w:rFonts w:hint="eastAsia" w:ascii="宋体" w:hAnsi="宋体" w:eastAsia="宋体" w:cs="宋体"/>
          <w:color w:val="auto"/>
          <w:sz w:val="30"/>
          <w:highlight w:val="none"/>
          <w:lang w:eastAsia="zh-CN"/>
        </w:rPr>
        <w:t xml:space="preserve">.</w:t>
      </w:r>
      <w:r>
        <w:rPr>
          <w:rFonts w:hint="eastAsia" w:ascii="宋体" w:hAnsi="宋体" w:eastAsia="宋体" w:cs="宋体"/>
          <w:b w:val="0"/>
          <w:bCs w:val="0"/>
          <w:color w:val="auto"/>
          <w:highlight w:val="none"/>
        </w:rPr>
        <w:t xml:space="preserve">招标文件的约束力</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5.1 投标人一旦参加本项目采购活动，即被认为接受了本招标文件的规定和约束。</w:t>
      </w:r>
      <w:r/>
    </w:p>
    <w:p>
      <w:pPr>
        <w:pStyle w:val="934"/>
        <w:ind w:firstLine="321"/>
        <w:spacing w:before="145" w:after="145" w:line="520" w:lineRule="exact"/>
        <w:rPr>
          <w:rFonts w:ascii="宋体" w:hAnsi="宋体" w:cs="宋体"/>
          <w:color w:val="auto"/>
          <w:highlight w:val="none"/>
        </w:rPr>
      </w:pPr>
      <w:r/>
      <w:bookmarkStart w:id="92" w:name="_Toc13550"/>
      <w:r/>
      <w:bookmarkStart w:id="93" w:name="_Toc20823281"/>
      <w:r/>
      <w:bookmarkStart w:id="94" w:name="_Toc513029209"/>
      <w:r/>
      <w:bookmarkStart w:id="95" w:name="_Toc120614215"/>
      <w:r/>
      <w:bookmarkStart w:id="96" w:name="_Toc2081"/>
      <w:r/>
      <w:bookmarkStart w:id="97" w:name="_Toc16938525"/>
      <w:r>
        <w:rPr>
          <w:rFonts w:hint="eastAsia" w:ascii="宋体" w:hAnsi="宋体" w:cs="宋体"/>
          <w:color w:val="auto"/>
          <w:highlight w:val="none"/>
        </w:rPr>
        <w:t xml:space="preserve">二、招标文件</w:t>
      </w:r>
      <w:bookmarkEnd w:id="92"/>
      <w:r/>
      <w:bookmarkEnd w:id="93"/>
      <w:r/>
      <w:bookmarkEnd w:id="94"/>
      <w:r/>
      <w:bookmarkEnd w:id="95"/>
      <w:r/>
      <w:bookmarkEnd w:id="96"/>
      <w:r/>
      <w:bookmarkEnd w:id="97"/>
      <w:r/>
      <w:r/>
    </w:p>
    <w:p>
      <w:pPr>
        <w:pStyle w:val="936"/>
        <w:ind w:firstLine="420"/>
        <w:spacing w:before="0" w:after="0" w:line="520" w:lineRule="exact"/>
        <w:rPr>
          <w:rFonts w:ascii="宋体" w:hAnsi="宋体" w:eastAsia="宋体" w:cs="宋体"/>
          <w:b w:val="0"/>
          <w:bCs w:val="0"/>
          <w:color w:val="auto"/>
          <w:highlight w:val="none"/>
        </w:rPr>
      </w:pPr>
      <w:r/>
      <w:bookmarkStart w:id="98" w:name="_Toc20823282"/>
      <w:r/>
      <w:bookmarkStart w:id="99" w:name="_Toc16938526"/>
      <w:r/>
      <w:bookmarkStart w:id="100" w:name="_Toc513029210"/>
      <w:r>
        <w:rPr>
          <w:rFonts w:hint="eastAsia" w:ascii="宋体" w:hAnsi="宋体" w:eastAsia="宋体" w:cs="宋体"/>
          <w:b w:val="0"/>
          <w:bCs w:val="0"/>
          <w:color w:val="auto"/>
          <w:highlight w:val="none"/>
        </w:rPr>
        <w:t xml:space="preserve">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招标文件构成</w:t>
      </w:r>
      <w:bookmarkEnd w:id="98"/>
      <w:r/>
      <w:bookmarkEnd w:id="99"/>
      <w:r/>
      <w:bookmarkEnd w:id="100"/>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6.1 招标文件由以下部分组成：</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请仔细检查招标文件是否齐全，如有缺漏请立即与采购代理机构联系解决。</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6"/>
        <w:ind w:firstLine="560"/>
        <w:spacing w:before="0" w:after="0" w:line="520" w:lineRule="exact"/>
        <w:rPr>
          <w:rFonts w:ascii="宋体" w:hAnsi="宋体" w:eastAsia="宋体" w:cs="宋体"/>
          <w:b w:val="0"/>
          <w:bCs w:val="0"/>
          <w:color w:val="auto"/>
          <w:highlight w:val="none"/>
        </w:rPr>
      </w:pPr>
      <w:r/>
      <w:bookmarkStart w:id="101" w:name="_Toc16938527"/>
      <w:r/>
      <w:bookmarkStart w:id="102" w:name="_Toc462564070"/>
      <w:r/>
      <w:bookmarkStart w:id="103" w:name="_Toc513029211"/>
      <w:r/>
      <w:bookmarkStart w:id="104" w:name="_Toc20823283"/>
      <w:r>
        <w:rPr>
          <w:rFonts w:hint="eastAsia" w:ascii="宋体" w:hAnsi="宋体" w:eastAsia="宋体" w:cs="宋体"/>
          <w:b w:val="0"/>
          <w:bCs w:val="0"/>
          <w:color w:val="auto"/>
          <w:highlight w:val="none"/>
        </w:rPr>
        <w:t xml:space="preserve">7</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招标文件的澄清</w:t>
      </w:r>
      <w:bookmarkEnd w:id="101"/>
      <w:r/>
      <w:bookmarkEnd w:id="102"/>
      <w:r/>
      <w:bookmarkEnd w:id="103"/>
      <w:r/>
      <w:bookmarkEnd w:id="104"/>
      <w:r/>
      <w:r/>
    </w:p>
    <w:p>
      <w:pPr>
        <w:ind w:firstLine="480"/>
        <w:spacing w:line="520" w:lineRule="exact"/>
        <w:rPr>
          <w:rFonts w:ascii="宋体" w:hAnsi="宋体" w:cs="宋体"/>
          <w:color w:val="auto"/>
          <w:sz w:val="24"/>
          <w:szCs w:val="24"/>
          <w:highlight w:val="none"/>
        </w:rPr>
      </w:pPr>
      <w:r>
        <w:rPr>
          <w:rFonts w:hint="eastAsia" w:ascii="宋体" w:hAnsi="宋体" w:cs="宋体"/>
          <w:bCs/>
          <w:color w:val="auto"/>
          <w:sz w:val="24"/>
          <w:highlight w:val="none"/>
        </w:rPr>
        <w:t xml:space="preserve">7.1</w:t>
      </w:r>
      <w:r>
        <w:rPr>
          <w:rFonts w:hint="eastAsia" w:ascii="宋体" w:hAnsi="宋体" w:cs="宋体"/>
          <w:color w:val="auto"/>
          <w:sz w:val="24"/>
          <w:highlight w:val="none"/>
        </w:rPr>
        <w:t xml:space="preserve"> 任何要求对招标文件进行澄清的投标人，应在投标截止期十日前按招标公告中的通讯地址，以书面形式通知采购代理机构或</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w:t>
      </w:r>
      <w:r/>
    </w:p>
    <w:p>
      <w:pPr>
        <w:pStyle w:val="936"/>
        <w:ind w:firstLine="560"/>
        <w:spacing w:before="0" w:after="0" w:line="520" w:lineRule="exact"/>
        <w:rPr>
          <w:rFonts w:ascii="宋体" w:hAnsi="宋体" w:eastAsia="宋体" w:cs="宋体"/>
          <w:b w:val="0"/>
          <w:bCs w:val="0"/>
          <w:color w:val="auto"/>
          <w:highlight w:val="none"/>
        </w:rPr>
      </w:pPr>
      <w:r/>
      <w:bookmarkStart w:id="105" w:name="_Toc513029212"/>
      <w:r/>
      <w:bookmarkStart w:id="106" w:name="_Toc462564071"/>
      <w:r/>
      <w:bookmarkStart w:id="107" w:name="_Toc16938528"/>
      <w:r/>
      <w:bookmarkStart w:id="108" w:name="_Toc20823284"/>
      <w:r>
        <w:rPr>
          <w:rFonts w:hint="eastAsia" w:ascii="宋体" w:hAnsi="宋体" w:eastAsia="宋体" w:cs="宋体"/>
          <w:b w:val="0"/>
          <w:bCs w:val="0"/>
          <w:color w:val="auto"/>
          <w:highlight w:val="none"/>
        </w:rPr>
        <w:t xml:space="preserve">8</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标文件的修改</w:t>
      </w:r>
      <w:bookmarkEnd w:id="105"/>
      <w:r/>
      <w:bookmarkEnd w:id="106"/>
      <w:r/>
      <w:bookmarkEnd w:id="107"/>
      <w:r/>
      <w:bookmarkEnd w:id="108"/>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8.1 在投标截止时间前，</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可以对招标文件进行修改。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8.2 </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有权按照法定的要求推迟投标截止日期和开标日期。</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8.3 招标文件的修改将在</w:t>
      </w:r>
      <w:r>
        <w:rPr>
          <w:rFonts w:hint="eastAsia" w:ascii="宋体" w:hAnsi="宋体" w:cs="宋体"/>
          <w:color w:val="auto"/>
          <w:sz w:val="24"/>
          <w:highlight w:val="none"/>
          <w:lang w:eastAsia="zh-CN"/>
        </w:rPr>
        <w:t xml:space="preserve">江苏政府采购网</w:t>
      </w:r>
      <w:r>
        <w:rPr>
          <w:rFonts w:hint="eastAsia" w:ascii="宋体" w:hAnsi="宋体" w:cs="宋体"/>
          <w:color w:val="auto"/>
          <w:sz w:val="24"/>
          <w:highlight w:val="none"/>
        </w:rPr>
        <w:t xml:space="preserve">公布，补充文件将作为招标文件的组成部分，并对投标人具有约束力。</w:t>
      </w:r>
      <w:r/>
    </w:p>
    <w:p>
      <w:pPr>
        <w:pStyle w:val="934"/>
        <w:ind w:firstLine="482"/>
        <w:spacing w:before="145" w:after="145" w:line="520" w:lineRule="exact"/>
        <w:rPr>
          <w:rFonts w:ascii="宋体" w:hAnsi="宋体" w:cs="宋体"/>
          <w:color w:val="auto"/>
          <w:highlight w:val="none"/>
        </w:rPr>
      </w:pPr>
      <w:r/>
      <w:bookmarkStart w:id="109" w:name="_Toc462564072"/>
      <w:r/>
      <w:bookmarkStart w:id="110" w:name="_Toc18646"/>
      <w:r/>
      <w:bookmarkStart w:id="111" w:name="_Toc20823285"/>
      <w:r/>
      <w:bookmarkStart w:id="112" w:name="_Toc120614216"/>
      <w:r/>
      <w:bookmarkStart w:id="113" w:name="_Toc18017"/>
      <w:r/>
      <w:bookmarkStart w:id="114" w:name="_Toc513029213"/>
      <w:r/>
      <w:bookmarkStart w:id="115" w:name="_Toc16938529"/>
      <w:r>
        <w:rPr>
          <w:rFonts w:hint="eastAsia" w:ascii="宋体" w:hAnsi="宋体" w:cs="宋体"/>
          <w:color w:val="auto"/>
          <w:highlight w:val="none"/>
        </w:rPr>
        <w:t xml:space="preserve">三、投标文件的编制</w:t>
      </w:r>
      <w:bookmarkEnd w:id="109"/>
      <w:r/>
      <w:bookmarkEnd w:id="110"/>
      <w:r/>
      <w:bookmarkEnd w:id="111"/>
      <w:r/>
      <w:bookmarkEnd w:id="112"/>
      <w:r/>
      <w:bookmarkEnd w:id="113"/>
      <w:r/>
      <w:bookmarkEnd w:id="114"/>
      <w:r/>
      <w:bookmarkEnd w:id="115"/>
      <w:r/>
      <w:r/>
    </w:p>
    <w:p>
      <w:pPr>
        <w:pStyle w:val="936"/>
        <w:ind w:firstLine="560"/>
        <w:spacing w:before="0" w:after="0" w:line="520" w:lineRule="exact"/>
        <w:rPr>
          <w:rFonts w:ascii="宋体" w:hAnsi="宋体" w:eastAsia="宋体" w:cs="宋体"/>
          <w:bCs w:val="0"/>
          <w:color w:val="auto"/>
          <w:highlight w:val="none"/>
        </w:rPr>
      </w:pPr>
      <w:r/>
      <w:bookmarkStart w:id="116" w:name="_Toc462564073"/>
      <w:r/>
      <w:bookmarkStart w:id="117" w:name="_Toc513029214"/>
      <w:r/>
      <w:bookmarkStart w:id="118" w:name="_Toc20823286"/>
      <w:r/>
      <w:bookmarkStart w:id="119" w:name="_Toc16938530"/>
      <w:r>
        <w:rPr>
          <w:rFonts w:hint="eastAsia" w:ascii="宋体" w:hAnsi="宋体" w:eastAsia="宋体" w:cs="宋体"/>
          <w:b w:val="0"/>
          <w:bCs w:val="0"/>
          <w:color w:val="auto"/>
          <w:highlight w:val="none"/>
        </w:rPr>
        <w:t xml:space="preserve">9</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投标文件的语言及度量衡单位</w:t>
      </w:r>
      <w:bookmarkEnd w:id="116"/>
      <w:r/>
      <w:bookmarkEnd w:id="117"/>
      <w:r/>
      <w:bookmarkEnd w:id="118"/>
      <w:r/>
      <w:bookmarkEnd w:id="119"/>
      <w:r/>
      <w:r/>
    </w:p>
    <w:p>
      <w:pPr>
        <w:ind w:firstLine="480"/>
        <w:spacing w:line="520" w:lineRule="exact"/>
        <w:rPr>
          <w:rFonts w:ascii="宋体" w:hAnsi="宋体" w:cs="宋体"/>
          <w:color w:val="auto"/>
          <w:sz w:val="24"/>
          <w:highlight w:val="none"/>
        </w:rPr>
      </w:pPr>
      <w:r>
        <w:rPr>
          <w:rFonts w:hint="eastAsia" w:ascii="宋体" w:hAnsi="宋体" w:cs="宋体"/>
          <w:bCs/>
          <w:color w:val="auto"/>
          <w:sz w:val="24"/>
          <w:highlight w:val="none"/>
        </w:rPr>
        <w:t xml:space="preserve">9.1</w:t>
      </w:r>
      <w:r>
        <w:rPr>
          <w:rFonts w:hint="eastAsia" w:ascii="宋体" w:hAnsi="宋体" w:cs="宋体"/>
          <w:color w:val="auto"/>
          <w:sz w:val="24"/>
          <w:highlight w:val="none"/>
        </w:rPr>
        <w:t xml:space="preserve"> 投标人提交的投标文件以及投标人与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、采购代理机构就有关投标的所有来往通知、函件和文件均应使用简体中文。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9.2 除技术性能另有规定外，投标文件所使用的度量衡单位，均须采用国家法定计量单位。</w:t>
      </w:r>
      <w:r/>
    </w:p>
    <w:p>
      <w:pPr>
        <w:pStyle w:val="936"/>
        <w:ind w:firstLine="420"/>
        <w:spacing w:before="0" w:after="0" w:line="520" w:lineRule="exact"/>
        <w:rPr>
          <w:rFonts w:ascii="宋体" w:hAnsi="宋体" w:eastAsia="宋体" w:cs="宋体"/>
          <w:b w:val="0"/>
          <w:bCs w:val="0"/>
          <w:color w:val="auto"/>
          <w:highlight w:val="none"/>
        </w:rPr>
      </w:pPr>
      <w:r/>
      <w:bookmarkStart w:id="120" w:name="_Toc16938531"/>
      <w:r/>
      <w:bookmarkStart w:id="121" w:name="_Toc20823287"/>
      <w:r/>
      <w:bookmarkStart w:id="122" w:name="_Toc462564074"/>
      <w:r/>
      <w:bookmarkStart w:id="123" w:name="_Toc513029215"/>
      <w:r>
        <w:rPr>
          <w:rFonts w:hint="eastAsia" w:ascii="宋体" w:hAnsi="宋体" w:eastAsia="宋体" w:cs="宋体"/>
          <w:b w:val="0"/>
          <w:bCs w:val="0"/>
          <w:color w:val="auto"/>
          <w:highlight w:val="none"/>
        </w:rPr>
        <w:t xml:space="preserve">10</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投标文件构成</w:t>
      </w:r>
      <w:bookmarkEnd w:id="120"/>
      <w:r/>
      <w:bookmarkEnd w:id="121"/>
      <w:r/>
      <w:bookmarkEnd w:id="122"/>
      <w:r/>
      <w:bookmarkEnd w:id="123"/>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36"/>
        <w:ind w:firstLine="420"/>
        <w:spacing w:before="0" w:after="0" w:line="520" w:lineRule="exact"/>
        <w:rPr>
          <w:rFonts w:ascii="宋体" w:hAnsi="宋体" w:eastAsia="宋体" w:cs="宋体"/>
          <w:b w:val="0"/>
          <w:bCs w:val="0"/>
          <w:color w:val="auto"/>
          <w:highlight w:val="none"/>
        </w:rPr>
      </w:pPr>
      <w:r/>
      <w:bookmarkStart w:id="124" w:name="_Hlt26668975"/>
      <w:r/>
      <w:bookmarkEnd w:id="124"/>
      <w:r/>
      <w:bookmarkStart w:id="125" w:name="_Hlt26954838"/>
      <w:r/>
      <w:bookmarkEnd w:id="125"/>
      <w:r/>
      <w:bookmarkStart w:id="126" w:name="_Hlt26670360"/>
      <w:r/>
      <w:bookmarkEnd w:id="126"/>
      <w:r/>
      <w:bookmarkStart w:id="127" w:name="_Toc14577357"/>
      <w:r/>
      <w:bookmarkStart w:id="128" w:name="_Toc513029219"/>
      <w:r/>
      <w:bookmarkStart w:id="129" w:name="_Toc49090509"/>
      <w:r/>
      <w:bookmarkStart w:id="130" w:name="_Toc513029216"/>
      <w:r/>
      <w:bookmarkStart w:id="131" w:name="_Toc49090507"/>
      <w:r/>
      <w:bookmarkStart w:id="132" w:name="_Toc14577354"/>
      <w:r>
        <w:rPr>
          <w:rFonts w:hint="eastAsia" w:ascii="宋体" w:hAnsi="宋体" w:eastAsia="宋体" w:cs="宋体"/>
          <w:b w:val="0"/>
          <w:bCs w:val="0"/>
          <w:color w:val="auto"/>
          <w:highlight w:val="none"/>
        </w:rPr>
        <w:t xml:space="preserve">11</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证明投标人及投标标的符合招标文件规定的文件</w:t>
      </w:r>
      <w:bookmarkEnd w:id="127"/>
      <w:r/>
      <w:bookmarkEnd w:id="128"/>
      <w:r/>
      <w:bookmarkEnd w:id="129"/>
      <w:r/>
      <w:bookmarkEnd w:id="130"/>
      <w:r/>
      <w:bookmarkEnd w:id="131"/>
      <w:r/>
      <w:bookmarkEnd w:id="132"/>
      <w:r/>
      <w:r/>
    </w:p>
    <w:p>
      <w:pPr>
        <w:ind w:firstLine="480"/>
        <w:spacing w:line="520" w:lineRule="exact"/>
        <w:rPr>
          <w:rFonts w:ascii="宋体" w:hAnsi="宋体" w:cs="宋体"/>
          <w:color w:val="auto"/>
          <w:sz w:val="24"/>
          <w:highlight w:val="none"/>
        </w:rPr>
      </w:pPr>
      <w:r/>
      <w:bookmarkStart w:id="133" w:name="_Toc14577355"/>
      <w:r/>
      <w:bookmarkStart w:id="134" w:name="_Toc49090508"/>
      <w:r>
        <w:rPr>
          <w:rFonts w:hint="eastAsia" w:ascii="宋体" w:hAnsi="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pStyle w:val="936"/>
        <w:ind w:firstLine="420"/>
        <w:spacing w:before="0" w:after="0" w:line="520" w:lineRule="exact"/>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投标分项报价</w:t>
      </w:r>
      <w:bookmarkEnd w:id="133"/>
      <w:r/>
      <w:bookmarkStart w:id="135" w:name="_Hlt26670373"/>
      <w:r/>
      <w:bookmarkEnd w:id="135"/>
      <w:r>
        <w:rPr>
          <w:rFonts w:hint="eastAsia" w:ascii="宋体" w:hAnsi="宋体" w:eastAsia="宋体" w:cs="宋体"/>
          <w:b w:val="0"/>
          <w:bCs w:val="0"/>
          <w:color w:val="auto"/>
          <w:highlight w:val="none"/>
        </w:rPr>
        <w:t xml:space="preserve">表</w:t>
      </w:r>
      <w:bookmarkEnd w:id="134"/>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12.1 投</w:t>
      </w:r>
      <w:bookmarkStart w:id="136" w:name="_Hlt26954840"/>
      <w:r/>
      <w:bookmarkEnd w:id="136"/>
      <w:r>
        <w:rPr>
          <w:rFonts w:hint="eastAsia" w:ascii="宋体" w:hAnsi="宋体" w:cs="宋体"/>
          <w:color w:val="auto"/>
          <w:sz w:val="24"/>
          <w:highlight w:val="none"/>
        </w:rPr>
        <w:t xml:space="preserve">标人应按照招标文件规定格式填报投标分项报价表</w:t>
      </w:r>
      <w:bookmarkStart w:id="137" w:name="_Hlt26670399"/>
      <w:r/>
      <w:bookmarkEnd w:id="137"/>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pStyle w:val="936"/>
        <w:ind w:firstLine="420"/>
        <w:spacing w:before="0" w:after="0" w:line="520" w:lineRule="exact"/>
        <w:rPr>
          <w:rFonts w:ascii="宋体" w:hAnsi="宋体" w:eastAsia="宋体" w:cs="宋体"/>
          <w:b w:val="0"/>
          <w:bCs w:val="0"/>
          <w:color w:val="auto"/>
          <w:highlight w:val="none"/>
        </w:rPr>
      </w:pPr>
      <w:r/>
      <w:bookmarkStart w:id="138" w:name="_Hlt26668983"/>
      <w:r/>
      <w:bookmarkEnd w:id="138"/>
      <w:r/>
      <w:bookmarkStart w:id="139" w:name="_Hlt26954844"/>
      <w:r/>
      <w:bookmarkEnd w:id="139"/>
      <w:r/>
      <w:bookmarkStart w:id="140" w:name="_Hlt26670403"/>
      <w:r/>
      <w:bookmarkEnd w:id="140"/>
      <w:r/>
      <w:bookmarkStart w:id="141" w:name="_Hlt26954846"/>
      <w:r/>
      <w:bookmarkEnd w:id="141"/>
      <w:r/>
      <w:bookmarkStart w:id="142" w:name="_Hlt26670482"/>
      <w:r/>
      <w:bookmarkEnd w:id="142"/>
      <w:r/>
      <w:bookmarkStart w:id="143" w:name="_Hlt26954842"/>
      <w:r/>
      <w:bookmarkEnd w:id="143"/>
      <w:r/>
      <w:bookmarkStart w:id="144" w:name="_Hlt26670486"/>
      <w:r/>
      <w:bookmarkEnd w:id="144"/>
      <w:r/>
      <w:bookmarkStart w:id="145" w:name="_Hlt26954731"/>
      <w:r/>
      <w:bookmarkEnd w:id="145"/>
      <w:r/>
      <w:bookmarkStart w:id="146" w:name="_Hlt26954848"/>
      <w:r/>
      <w:bookmarkEnd w:id="146"/>
      <w:r/>
      <w:bookmarkStart w:id="147" w:name="_Hlt26670425"/>
      <w:r/>
      <w:bookmarkEnd w:id="147"/>
      <w:r>
        <w:rPr>
          <w:rFonts w:hint="eastAsia" w:ascii="宋体" w:hAnsi="宋体" w:eastAsia="宋体" w:cs="宋体"/>
          <w:b w:val="0"/>
          <w:bCs w:val="0"/>
          <w:color w:val="auto"/>
          <w:highlight w:val="none"/>
        </w:rPr>
        <w:t xml:space="preserve">13</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技术要求响应及偏离表、商务要求响应及偏离表</w:t>
      </w:r>
      <w:r/>
    </w:p>
    <w:p>
      <w:pPr>
        <w:ind w:firstLine="480"/>
        <w:spacing w:line="52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13.1 投标人需对招标文件中的技术要求与商务要求逐项作出响应或偏离，并说明原因。</w:t>
      </w:r>
      <w:r/>
    </w:p>
    <w:p>
      <w:pPr>
        <w:ind w:firstLine="480"/>
        <w:spacing w:line="52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13.2 投标人可在投标文件中提供认为需要的其他技术文件或说明。</w:t>
      </w:r>
      <w:r/>
    </w:p>
    <w:p>
      <w:pPr>
        <w:pStyle w:val="936"/>
        <w:ind w:firstLine="420"/>
        <w:spacing w:before="0" w:after="0" w:line="520" w:lineRule="exact"/>
        <w:rPr>
          <w:rFonts w:ascii="宋体" w:hAnsi="宋体" w:eastAsia="宋体" w:cs="宋体"/>
          <w:b w:val="0"/>
          <w:bCs w:val="0"/>
          <w:color w:val="auto"/>
          <w:highlight w:val="none"/>
        </w:rPr>
      </w:pPr>
      <w:r/>
      <w:bookmarkStart w:id="148" w:name="_Toc49090510"/>
      <w:r/>
      <w:bookmarkStart w:id="149" w:name="_Toc14577359"/>
      <w:r>
        <w:rPr>
          <w:rFonts w:hint="eastAsia" w:ascii="宋体" w:hAnsi="宋体" w:eastAsia="宋体" w:cs="宋体"/>
          <w:b w:val="0"/>
          <w:bCs w:val="0"/>
          <w:color w:val="auto"/>
          <w:highlight w:val="none"/>
        </w:rPr>
        <w:t xml:space="preserve">14</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投标函和开标一览表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14.1 投标人应按照招标文件中提供的格式完整、正确填写投标函、开标一览表。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148"/>
      <w:r/>
      <w:bookmarkEnd w:id="149"/>
      <w:r/>
      <w:r/>
    </w:p>
    <w:p>
      <w:pPr>
        <w:pStyle w:val="936"/>
        <w:ind w:firstLine="420"/>
        <w:spacing w:before="0" w:after="0" w:line="520" w:lineRule="exact"/>
        <w:rPr>
          <w:rFonts w:ascii="宋体" w:hAnsi="宋体" w:eastAsia="宋体" w:cs="宋体"/>
          <w:b w:val="0"/>
          <w:bCs w:val="0"/>
          <w:color w:val="auto"/>
          <w:highlight w:val="none"/>
        </w:rPr>
      </w:pPr>
      <w:r/>
      <w:bookmarkStart w:id="150" w:name="_Hlt26954850"/>
      <w:r/>
      <w:bookmarkEnd w:id="150"/>
      <w:r/>
      <w:bookmarkStart w:id="151" w:name="_Hlt26954734"/>
      <w:r/>
      <w:bookmarkEnd w:id="151"/>
      <w:r/>
      <w:bookmarkStart w:id="152" w:name="_Hlt26670489"/>
      <w:r/>
      <w:bookmarkEnd w:id="152"/>
      <w:r/>
      <w:bookmarkStart w:id="153" w:name="_Toc49090511"/>
      <w:r/>
      <w:bookmarkStart w:id="154" w:name="_Toc14577360"/>
      <w:r>
        <w:rPr>
          <w:rFonts w:hint="eastAsia" w:ascii="宋体" w:hAnsi="宋体" w:eastAsia="宋体" w:cs="宋体"/>
          <w:b w:val="0"/>
          <w:bCs w:val="0"/>
          <w:color w:val="auto"/>
          <w:highlight w:val="none"/>
        </w:rPr>
        <w:t xml:space="preserve">15</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投标有效期</w:t>
      </w:r>
      <w:bookmarkEnd w:id="153"/>
      <w:r/>
      <w:bookmarkEnd w:id="154"/>
      <w:r/>
      <w:r/>
    </w:p>
    <w:p>
      <w:pPr>
        <w:ind w:firstLine="480"/>
        <w:spacing w:line="520" w:lineRule="exact"/>
        <w:rPr>
          <w:rFonts w:ascii="宋体" w:hAnsi="宋体" w:cs="宋体"/>
          <w:bCs/>
          <w:color w:val="auto"/>
          <w:sz w:val="24"/>
          <w:highlight w:val="none"/>
        </w:rPr>
      </w:pPr>
      <w:r>
        <w:rPr>
          <w:rFonts w:hint="eastAsia" w:ascii="宋体" w:hAnsi="宋体" w:cs="宋体"/>
          <w:color w:val="auto"/>
          <w:sz w:val="24"/>
          <w:highlight w:val="none"/>
        </w:rPr>
        <w:t xml:space="preserve">15.1</w:t>
      </w:r>
      <w:r>
        <w:rPr>
          <w:rFonts w:hint="eastAsia" w:ascii="宋体" w:hAnsi="宋体" w:cs="宋体"/>
          <w:bCs/>
          <w:color w:val="auto"/>
          <w:sz w:val="24"/>
          <w:highlight w:val="none"/>
        </w:rPr>
        <w:t xml:space="preserve"> 投标有效期为</w:t>
      </w:r>
      <w:r>
        <w:rPr>
          <w:rFonts w:hint="eastAsia" w:ascii="宋体" w:hAnsi="宋体" w:cs="宋体"/>
          <w:bCs/>
          <w:color w:val="auto"/>
          <w:sz w:val="24"/>
          <w:highlight w:val="none"/>
          <w:lang w:eastAsia="zh-CN"/>
        </w:rPr>
        <w:t xml:space="preserve">招标人</w:t>
      </w:r>
      <w:r>
        <w:rPr>
          <w:rFonts w:hint="eastAsia" w:ascii="宋体" w:hAnsi="宋体" w:cs="宋体"/>
          <w:bCs/>
          <w:color w:val="auto"/>
          <w:sz w:val="24"/>
          <w:highlight w:val="none"/>
        </w:rPr>
        <w:t xml:space="preserve">规定的开标之日后</w:t>
      </w:r>
      <w:r>
        <w:rPr>
          <w:rFonts w:hint="eastAsia" w:ascii="宋体" w:hAnsi="宋体" w:cs="宋体"/>
          <w:b/>
          <w:color w:val="auto"/>
          <w:sz w:val="24"/>
          <w:highlight w:val="none"/>
          <w:u w:val="single"/>
        </w:rPr>
        <w:t xml:space="preserve">六十（60）天</w:t>
      </w:r>
      <w:r>
        <w:rPr>
          <w:rFonts w:hint="eastAsia" w:ascii="宋体" w:hAnsi="宋体" w:cs="宋体"/>
          <w:bCs/>
          <w:color w:val="auto"/>
          <w:sz w:val="24"/>
          <w:highlight w:val="none"/>
        </w:rPr>
        <w:t xml:space="preserve">。投标有效期比规定短的将被视为未实质性响应招标文件而予以拒绝。</w:t>
      </w:r>
      <w:r/>
    </w:p>
    <w:p>
      <w:pPr>
        <w:pStyle w:val="936"/>
        <w:ind w:firstLine="420"/>
        <w:spacing w:before="0" w:after="0" w:line="520" w:lineRule="exact"/>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投标有效期的延长</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16.1 在特殊情况下，</w:t>
      </w:r>
      <w:r>
        <w:rPr>
          <w:rFonts w:hint="eastAsia" w:ascii="宋体" w:hAnsi="宋体" w:cs="宋体"/>
          <w:bCs/>
          <w:color w:val="auto"/>
          <w:sz w:val="24"/>
          <w:highlight w:val="none"/>
          <w:lang w:eastAsia="zh-CN"/>
        </w:rPr>
        <w:t xml:space="preserve">招标人</w:t>
      </w:r>
      <w:r>
        <w:rPr>
          <w:rFonts w:hint="eastAsia" w:ascii="宋体" w:hAnsi="宋体" w:cs="宋体"/>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highlight w:val="none"/>
          <w:lang w:eastAsia="zh-CN"/>
        </w:rPr>
        <w:t xml:space="preserve">招标人</w:t>
      </w:r>
      <w:r>
        <w:rPr>
          <w:rFonts w:hint="eastAsia" w:ascii="宋体" w:hAnsi="宋体" w:cs="宋体"/>
          <w:color w:val="auto"/>
          <w:sz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934"/>
        <w:ind w:firstLine="482"/>
        <w:spacing w:before="145" w:after="145" w:line="520" w:lineRule="exact"/>
        <w:rPr>
          <w:rFonts w:ascii="宋体" w:hAnsi="宋体" w:cs="宋体"/>
          <w:color w:val="auto"/>
          <w:highlight w:val="none"/>
        </w:rPr>
      </w:pPr>
      <w:r/>
      <w:bookmarkStart w:id="155" w:name="_Hlt26954739"/>
      <w:r/>
      <w:bookmarkEnd w:id="155"/>
      <w:r/>
      <w:bookmarkStart w:id="156" w:name="_Hlt26954852"/>
      <w:r/>
      <w:bookmarkEnd w:id="156"/>
      <w:r/>
      <w:bookmarkStart w:id="157" w:name="_Toc16938540"/>
      <w:r/>
      <w:bookmarkStart w:id="158" w:name="_Toc16170"/>
      <w:r/>
      <w:bookmarkStart w:id="159" w:name="_Toc120614217"/>
      <w:r/>
      <w:bookmarkStart w:id="160" w:name="_Toc22817"/>
      <w:r/>
      <w:bookmarkStart w:id="161" w:name="_Toc513029224"/>
      <w:r/>
      <w:bookmarkStart w:id="162" w:name="_Toc20823296"/>
      <w:r>
        <w:rPr>
          <w:rFonts w:hint="eastAsia" w:ascii="宋体" w:hAnsi="宋体" w:cs="宋体"/>
          <w:color w:val="auto"/>
          <w:highlight w:val="none"/>
        </w:rPr>
        <w:t xml:space="preserve">四、投标文件的递交</w:t>
      </w:r>
      <w:bookmarkEnd w:id="157"/>
      <w:r/>
      <w:bookmarkEnd w:id="158"/>
      <w:r/>
      <w:bookmarkEnd w:id="159"/>
      <w:r/>
      <w:bookmarkEnd w:id="160"/>
      <w:r/>
      <w:bookmarkEnd w:id="161"/>
      <w:r/>
      <w:bookmarkEnd w:id="16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投标人应当按照《操作手册》规定，在招标公告规定的投标截止时间前制作并上传电子投标文件。采购代理机构拒绝接收提交投标文件截止时间后上传的任何电子投标文件。</w:t>
      </w:r>
      <w:r/>
    </w:p>
    <w:p>
      <w:pPr>
        <w:pStyle w:val="936"/>
        <w:ind w:firstLine="420"/>
        <w:spacing w:before="0" w:after="0" w:line="520" w:lineRule="exact"/>
        <w:rPr>
          <w:rFonts w:ascii="宋体" w:hAnsi="宋体" w:eastAsia="宋体" w:cs="宋体"/>
          <w:b w:val="0"/>
          <w:bCs w:val="0"/>
          <w:color w:val="auto"/>
          <w:highlight w:val="none"/>
        </w:rPr>
      </w:pPr>
      <w:r/>
      <w:bookmarkStart w:id="163" w:name="_Toc513029226"/>
      <w:r/>
      <w:bookmarkStart w:id="164" w:name="_Toc20823298"/>
      <w:r/>
      <w:bookmarkStart w:id="165" w:name="_Toc16938542"/>
      <w:r>
        <w:rPr>
          <w:rFonts w:hint="eastAsia" w:ascii="宋体" w:hAnsi="宋体" w:eastAsia="宋体" w:cs="宋体"/>
          <w:b w:val="0"/>
          <w:bCs w:val="0"/>
          <w:color w:val="auto"/>
          <w:highlight w:val="none"/>
        </w:rPr>
        <w:t xml:space="preserve">18</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投标截止</w:t>
      </w:r>
      <w:bookmarkEnd w:id="163"/>
      <w:r/>
      <w:bookmarkEnd w:id="164"/>
      <w:r/>
      <w:bookmarkEnd w:id="165"/>
      <w:r>
        <w:rPr>
          <w:rFonts w:hint="eastAsia" w:ascii="宋体" w:hAnsi="宋体" w:eastAsia="宋体" w:cs="宋体"/>
          <w:b w:val="0"/>
          <w:bCs w:val="0"/>
          <w:color w:val="auto"/>
          <w:highlight w:val="none"/>
        </w:rPr>
        <w:t xml:space="preserve">时间</w:t>
      </w:r>
      <w:r/>
    </w:p>
    <w:p>
      <w:pPr>
        <w:ind w:firstLine="482"/>
        <w:spacing w:line="520" w:lineRule="exact"/>
        <w:rPr>
          <w:rFonts w:ascii="宋体" w:hAnsi="宋体" w:cs="宋体"/>
          <w:color w:val="auto"/>
          <w:sz w:val="24"/>
          <w:highlight w:val="none"/>
        </w:rPr>
      </w:pPr>
      <w:r>
        <w:rPr>
          <w:rFonts w:hint="eastAsia" w:ascii="宋体" w:hAnsi="宋体" w:cs="宋体"/>
          <w:b/>
          <w:bCs/>
          <w:color w:val="auto"/>
          <w:sz w:val="24"/>
          <w:highlight w:val="none"/>
          <w:u w:val="single"/>
        </w:rPr>
        <w:t xml:space="preserve">18.1 投标文件</w:t>
      </w:r>
      <w:r>
        <w:rPr>
          <w:rFonts w:hint="eastAsia" w:ascii="宋体" w:hAnsi="宋体" w:cs="宋体"/>
          <w:b/>
          <w:bCs/>
          <w:color w:val="auto"/>
          <w:sz w:val="24"/>
          <w:highlight w:val="none"/>
          <w:u w:val="single"/>
          <w:lang w:val="en-US" w:eastAsia="zh-CN"/>
        </w:rPr>
        <w:t xml:space="preserve">递交</w:t>
      </w:r>
      <w:r>
        <w:rPr>
          <w:rFonts w:hint="eastAsia" w:ascii="宋体" w:hAnsi="宋体" w:cs="宋体"/>
          <w:b/>
          <w:bCs/>
          <w:color w:val="auto"/>
          <w:sz w:val="24"/>
          <w:highlight w:val="none"/>
          <w:u w:val="single"/>
        </w:rPr>
        <w:t xml:space="preserve">的</w:t>
      </w:r>
      <w:r>
        <w:rPr>
          <w:rFonts w:hint="eastAsia" w:ascii="宋体" w:hAnsi="宋体" w:cs="宋体"/>
          <w:b/>
          <w:bCs/>
          <w:color w:val="auto"/>
          <w:sz w:val="24"/>
          <w:highlight w:val="none"/>
          <w:u w:val="single"/>
          <w:lang w:val="en-US" w:eastAsia="zh-CN"/>
        </w:rPr>
        <w:t xml:space="preserve">截止</w:t>
      </w:r>
      <w:r>
        <w:rPr>
          <w:rFonts w:hint="eastAsia" w:ascii="宋体" w:hAnsi="宋体" w:cs="宋体"/>
          <w:b/>
          <w:bCs/>
          <w:color w:val="auto"/>
          <w:sz w:val="24"/>
          <w:highlight w:val="none"/>
          <w:u w:val="single"/>
        </w:rPr>
        <w:t xml:space="preserve">时间不得迟于招标公告中规定的投标截止时间</w:t>
      </w:r>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18.2 </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36"/>
        <w:ind w:firstLine="420"/>
        <w:spacing w:before="0" w:after="0" w:line="520" w:lineRule="exact"/>
        <w:rPr>
          <w:rFonts w:ascii="宋体" w:hAnsi="宋体" w:eastAsia="宋体" w:cs="宋体"/>
          <w:b w:val="0"/>
          <w:bCs w:val="0"/>
          <w:color w:val="auto"/>
          <w:highlight w:val="none"/>
        </w:rPr>
      </w:pPr>
      <w:r/>
      <w:bookmarkStart w:id="166" w:name="_Toc16938543"/>
      <w:r/>
      <w:bookmarkStart w:id="167" w:name="_Toc20823299"/>
      <w:r/>
      <w:bookmarkStart w:id="168" w:name="_Toc513029227"/>
      <w:r>
        <w:rPr>
          <w:rFonts w:hint="eastAsia" w:ascii="宋体" w:hAnsi="宋体" w:eastAsia="宋体" w:cs="宋体"/>
          <w:b w:val="0"/>
          <w:bCs w:val="0"/>
          <w:color w:val="auto"/>
          <w:highlight w:val="none"/>
        </w:rPr>
        <w:t xml:space="preserve">19</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投标文件</w:t>
      </w:r>
      <w:bookmarkEnd w:id="166"/>
      <w:r/>
      <w:bookmarkEnd w:id="167"/>
      <w:r/>
      <w:bookmarkEnd w:id="168"/>
      <w:r>
        <w:rPr>
          <w:rFonts w:hint="eastAsia" w:ascii="宋体" w:hAnsi="宋体" w:eastAsia="宋体" w:cs="宋体"/>
          <w:b w:val="0"/>
          <w:bCs w:val="0"/>
          <w:color w:val="auto"/>
          <w:highlight w:val="none"/>
        </w:rPr>
        <w:t xml:space="preserve">的拒收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19.1</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或采购代理机构拒绝接收在其规定的投标截止时间后</w:t>
      </w:r>
      <w:r>
        <w:rPr>
          <w:rFonts w:hint="eastAsia" w:ascii="宋体" w:hAnsi="宋体" w:cs="宋体"/>
          <w:color w:val="auto"/>
          <w:sz w:val="24"/>
          <w:highlight w:val="none"/>
          <w:lang w:val="en-US" w:eastAsia="zh-CN"/>
        </w:rPr>
        <w:t xml:space="preserve">递交</w:t>
      </w:r>
      <w:r>
        <w:rPr>
          <w:rFonts w:hint="eastAsia" w:ascii="宋体" w:hAnsi="宋体" w:cs="宋体"/>
          <w:color w:val="auto"/>
          <w:sz w:val="24"/>
          <w:highlight w:val="none"/>
        </w:rPr>
        <w:t xml:space="preserve">的任何投标文件。</w:t>
      </w:r>
      <w:r/>
    </w:p>
    <w:p>
      <w:pPr>
        <w:pStyle w:val="936"/>
        <w:ind w:firstLine="420"/>
        <w:spacing w:before="0" w:after="0" w:line="520" w:lineRule="exact"/>
        <w:rPr>
          <w:rFonts w:ascii="宋体" w:hAnsi="宋体" w:eastAsia="宋体" w:cs="宋体"/>
          <w:b w:val="0"/>
          <w:bCs w:val="0"/>
          <w:color w:val="auto"/>
          <w:highlight w:val="none"/>
        </w:rPr>
      </w:pPr>
      <w:r/>
      <w:bookmarkStart w:id="169" w:name="_Toc16938544"/>
      <w:r/>
      <w:bookmarkStart w:id="170" w:name="_Toc20823300"/>
      <w:r/>
      <w:bookmarkStart w:id="171" w:name="_Toc513029228"/>
      <w:r>
        <w:rPr>
          <w:rFonts w:hint="eastAsia" w:ascii="宋体" w:hAnsi="宋体" w:eastAsia="宋体" w:cs="宋体"/>
          <w:b w:val="0"/>
          <w:bCs w:val="0"/>
          <w:color w:val="auto"/>
          <w:highlight w:val="none"/>
        </w:rPr>
        <w:t xml:space="preserve">20、投标文件的撤回和修改</w:t>
      </w:r>
      <w:bookmarkEnd w:id="169"/>
      <w:r/>
      <w:bookmarkEnd w:id="170"/>
      <w:r/>
      <w:bookmarkEnd w:id="171"/>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20.1 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21.1.1 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投标人可在投标截止时间前，撤回其投标文件。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21.1.2 投标人撤回投标文件，则认为其不再参与本项目投标活动。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20.2 投标文件的修改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20.2.1投标人可在投标截止时间前，对其投标文件进行修改。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20.2.2 在投标截止时间之后，投标人不得对其投标文件作任何修改。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20.3 在投标截止时间至招标文件中规定的投标有效期满之间的这段时间内，投标人不得撤回其投标。</w:t>
      </w:r>
      <w:r/>
    </w:p>
    <w:p>
      <w:pPr>
        <w:pStyle w:val="934"/>
        <w:ind w:firstLine="482"/>
        <w:spacing w:before="145" w:after="145" w:line="520" w:lineRule="exact"/>
        <w:rPr>
          <w:rFonts w:ascii="宋体" w:hAnsi="宋体" w:cs="宋体"/>
          <w:color w:val="auto"/>
          <w:highlight w:val="none"/>
        </w:rPr>
      </w:pPr>
      <w:r/>
      <w:bookmarkStart w:id="172" w:name="_Toc16938545"/>
      <w:r/>
      <w:bookmarkStart w:id="173" w:name="_Toc20823301"/>
      <w:r/>
      <w:bookmarkStart w:id="174" w:name="_Toc9761"/>
      <w:r/>
      <w:bookmarkStart w:id="175" w:name="_Toc513029229"/>
      <w:r/>
      <w:bookmarkStart w:id="176" w:name="_Toc120614218"/>
      <w:r/>
      <w:bookmarkStart w:id="177" w:name="_Toc109"/>
      <w:r>
        <w:rPr>
          <w:rFonts w:hint="eastAsia" w:ascii="宋体" w:hAnsi="宋体" w:cs="宋体"/>
          <w:color w:val="auto"/>
          <w:highlight w:val="none"/>
        </w:rPr>
        <w:t xml:space="preserve">五、开标与评标</w:t>
      </w:r>
      <w:bookmarkEnd w:id="172"/>
      <w:r/>
      <w:bookmarkEnd w:id="173"/>
      <w:r/>
      <w:bookmarkEnd w:id="174"/>
      <w:r/>
      <w:bookmarkEnd w:id="175"/>
      <w:r/>
      <w:bookmarkEnd w:id="176"/>
      <w:r/>
      <w:bookmarkEnd w:id="177"/>
      <w:r/>
      <w:r/>
    </w:p>
    <w:p>
      <w:pPr>
        <w:ind w:firstLine="480"/>
        <w:spacing w:line="520" w:lineRule="exact"/>
        <w:rPr>
          <w:rFonts w:ascii="宋体" w:hAnsi="宋体" w:cs="宋体"/>
          <w:color w:val="auto"/>
          <w:sz w:val="24"/>
          <w:highlight w:val="none"/>
        </w:rPr>
      </w:pPr>
      <w:r/>
      <w:bookmarkStart w:id="178" w:name="_Toc107246246"/>
      <w:r/>
      <w:bookmarkStart w:id="179" w:name="_Toc4351"/>
      <w:r/>
      <w:bookmarkStart w:id="180" w:name="_Toc103848553"/>
      <w:r/>
      <w:bookmarkStart w:id="181" w:name="_Toc25855"/>
      <w:r/>
      <w:bookmarkStart w:id="182" w:name="_Toc24873"/>
      <w:r/>
      <w:bookmarkStart w:id="183" w:name="_Toc29271"/>
      <w:r/>
      <w:bookmarkStart w:id="184" w:name="_Toc19353"/>
      <w:r/>
      <w:bookmarkStart w:id="185" w:name="_Toc100905230"/>
      <w:r/>
      <w:bookmarkStart w:id="186" w:name="_Toc104560868"/>
      <w:r>
        <w:rPr>
          <w:rFonts w:hint="eastAsia" w:ascii="宋体" w:hAnsi="宋体" w:cs="宋体"/>
          <w:color w:val="auto"/>
          <w:sz w:val="24"/>
          <w:highlight w:val="none"/>
          <w:lang w:val="en-US" w:eastAsia="zh-CN"/>
        </w:rPr>
        <w:t xml:space="preserve">21</w:t>
      </w:r>
      <w:r>
        <w:rPr>
          <w:rFonts w:ascii="宋体" w:hAnsi="宋体" w:cs="宋体"/>
          <w:color w:val="auto"/>
          <w:sz w:val="24"/>
          <w:highlight w:val="none"/>
        </w:rPr>
        <w:t xml:space="preserve">.开标</w:t>
      </w:r>
      <w:bookmarkEnd w:id="178"/>
      <w:r/>
      <w:bookmarkEnd w:id="179"/>
      <w:r/>
      <w:bookmarkEnd w:id="180"/>
      <w:r/>
      <w:bookmarkEnd w:id="181"/>
      <w:r/>
      <w:bookmarkEnd w:id="182"/>
      <w:r/>
      <w:bookmarkEnd w:id="183"/>
      <w:r/>
      <w:bookmarkEnd w:id="184"/>
      <w:r/>
      <w:bookmarkEnd w:id="185"/>
      <w:r/>
      <w:bookmarkEnd w:id="186"/>
      <w:r/>
      <w:r/>
    </w:p>
    <w:p>
      <w:pPr>
        <w:ind w:firstLine="480"/>
        <w:spacing w:line="520" w:lineRule="exact"/>
        <w:rPr>
          <w:rFonts w:ascii="宋体" w:hAnsi="宋体" w:cs="宋体"/>
          <w:color w:val="auto"/>
          <w:sz w:val="24"/>
          <w:highlight w:val="none"/>
        </w:rPr>
      </w:pPr>
      <w:r/>
      <w:bookmarkStart w:id="187" w:name="_Toc96347886"/>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2 投标人在开标过程中涉及到的投标文件解密、开标结果确认等工作，应按照《操作手册》规定执行。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.3投标人不足3家的，不得开标。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.4投标人代表对开标过程和开标记录有疑义，以及认为采购方相关工作人员有需要回避的情形的，应当根据《操作手册》规定提出。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（1）招标文件存在不合理条款或者招标程序不符合规定的，采购人、采购代理机构改正后依法重新招标；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.6投标人未参加开标的，视同认可开标结果。</w:t>
      </w:r>
      <w:bookmarkEnd w:id="187"/>
      <w:r/>
      <w:r/>
    </w:p>
    <w:p>
      <w:pPr>
        <w:pStyle w:val="936"/>
        <w:ind w:firstLine="420"/>
        <w:spacing w:before="0" w:after="0" w:line="520" w:lineRule="exact"/>
        <w:rPr>
          <w:rFonts w:ascii="宋体" w:hAnsi="宋体" w:eastAsia="宋体" w:cs="宋体"/>
          <w:b w:val="0"/>
          <w:bCs w:val="0"/>
          <w:color w:val="auto"/>
          <w:highlight w:val="none"/>
        </w:rPr>
      </w:pPr>
      <w:r/>
      <w:bookmarkStart w:id="188" w:name="_Toc20823303"/>
      <w:r/>
      <w:bookmarkStart w:id="189" w:name="_Toc16938547"/>
      <w:r/>
      <w:bookmarkStart w:id="190" w:name="_Toc513029231"/>
      <w:r>
        <w:rPr>
          <w:rFonts w:hint="eastAsia" w:ascii="宋体" w:hAnsi="宋体" w:eastAsia="宋体" w:cs="宋体"/>
          <w:b w:val="0"/>
          <w:bCs w:val="0"/>
          <w:color w:val="auto"/>
          <w:highlight w:val="none"/>
        </w:rPr>
        <w:t xml:space="preserve">22、评标委员会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22.1 开标后，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将立即组织评标委员会（以下简称评委会）进行评标。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22.2 评委会由</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代表和有关技术、经济等方面的专家组成，且人员构成符合政府采购有关规定。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pStyle w:val="936"/>
        <w:ind w:firstLine="420"/>
        <w:spacing w:before="0" w:after="0" w:line="520" w:lineRule="exact"/>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23</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评标过程的保密与公正</w:t>
      </w:r>
      <w:bookmarkEnd w:id="188"/>
      <w:r/>
      <w:bookmarkEnd w:id="189"/>
      <w:r/>
      <w:bookmarkEnd w:id="190"/>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23.1凡是与审查、澄清、评价和比较投标的有关资料以及投标建议等，</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、评委、采购代理机构均不得向投标人或与评标无关的其他人员透露。</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23.3 </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、采购代理机构和评标委员会不向未中标的投标人解释未中标原因，也不公布评标过程中的相关细节。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23.4 采用综合评分法的项目，未中标的投标人可于中标结果公告期限届满之日起通过</w:t>
      </w:r>
      <w:r>
        <w:rPr>
          <w:rFonts w:hint="eastAsia" w:ascii="宋体" w:hAnsi="宋体" w:cs="宋体"/>
          <w:color w:val="auto"/>
          <w:sz w:val="24"/>
          <w:highlight w:val="none"/>
          <w:lang w:val="en-US" w:eastAsia="zh-CN"/>
        </w:rPr>
        <w:t xml:space="preserve">询问代理公司</w:t>
      </w:r>
      <w:r>
        <w:rPr>
          <w:rFonts w:hint="eastAsia" w:ascii="宋体" w:hAnsi="宋体" w:cs="宋体"/>
          <w:color w:val="auto"/>
          <w:sz w:val="24"/>
          <w:highlight w:val="none"/>
        </w:rPr>
        <w:t xml:space="preserve">自己的评审得分及排序情况。</w:t>
      </w:r>
      <w:r/>
    </w:p>
    <w:p>
      <w:pPr>
        <w:pStyle w:val="936"/>
        <w:ind w:firstLine="420"/>
        <w:spacing w:before="0" w:after="0" w:line="520" w:lineRule="exact"/>
        <w:rPr>
          <w:rFonts w:ascii="宋体" w:hAnsi="宋体" w:eastAsia="宋体" w:cs="宋体"/>
          <w:b w:val="0"/>
          <w:bCs w:val="0"/>
          <w:color w:val="auto"/>
          <w:highlight w:val="none"/>
        </w:rPr>
      </w:pPr>
      <w:r/>
      <w:bookmarkStart w:id="191" w:name="_Toc20823304"/>
      <w:r/>
      <w:bookmarkStart w:id="192" w:name="_Toc513029232"/>
      <w:r/>
      <w:bookmarkStart w:id="193" w:name="_Toc16938548"/>
      <w:r>
        <w:rPr>
          <w:rFonts w:hint="eastAsia" w:ascii="宋体" w:hAnsi="宋体" w:eastAsia="宋体" w:cs="宋体"/>
          <w:b w:val="0"/>
          <w:bCs w:val="0"/>
          <w:color w:val="auto"/>
          <w:highlight w:val="none"/>
        </w:rPr>
        <w:t xml:space="preserve">24</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投标文件的澄清</w:t>
      </w:r>
      <w:bookmarkEnd w:id="191"/>
      <w:r/>
      <w:bookmarkEnd w:id="192"/>
      <w:r/>
      <w:bookmarkEnd w:id="193"/>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24.2需要</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进行澄清、说明和补正的，评委会将通过</w:t>
      </w:r>
      <w:r>
        <w:rPr>
          <w:rFonts w:hint="eastAsia" w:ascii="宋体" w:hAnsi="宋体" w:cs="宋体"/>
          <w:color w:val="auto"/>
          <w:sz w:val="24"/>
          <w:highlight w:val="none"/>
          <w:lang w:val="en-US" w:eastAsia="zh-CN"/>
        </w:rPr>
        <w:t xml:space="preserve">书面形式</w:t>
      </w:r>
      <w:r>
        <w:rPr>
          <w:rFonts w:hint="eastAsia" w:ascii="宋体" w:hAnsi="宋体" w:cs="宋体"/>
          <w:color w:val="auto"/>
          <w:sz w:val="24"/>
          <w:highlight w:val="none"/>
        </w:rPr>
        <w:t xml:space="preserve">向</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发出“澄清要求函”，接到“澄清要求函”的投标人应当按照要求提交“澄清响应函”并加盖公章。澄清、说明和补正的内容作为投标文件的补充部分。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24.3 接到评委会澄清、说明和补正要求的投标人如未按规定做出澄清、说明和补正，其风险由投标人自行承担。</w:t>
      </w:r>
      <w:r/>
    </w:p>
    <w:p>
      <w:pPr>
        <w:pStyle w:val="936"/>
        <w:ind w:firstLine="420"/>
        <w:spacing w:before="0" w:after="0" w:line="520" w:lineRule="exact"/>
        <w:rPr>
          <w:rFonts w:ascii="宋体" w:hAnsi="宋体" w:eastAsia="宋体" w:cs="宋体"/>
          <w:b w:val="0"/>
          <w:bCs w:val="0"/>
          <w:color w:val="auto"/>
          <w:highlight w:val="none"/>
        </w:rPr>
      </w:pPr>
      <w:r/>
      <w:bookmarkStart w:id="194" w:name="_Toc16938549"/>
      <w:r/>
      <w:bookmarkStart w:id="195" w:name="_Toc20823305"/>
      <w:r/>
      <w:bookmarkStart w:id="196" w:name="_Toc513029233"/>
      <w:r>
        <w:rPr>
          <w:rFonts w:hint="eastAsia" w:ascii="宋体" w:hAnsi="宋体" w:eastAsia="宋体" w:cs="宋体"/>
          <w:b w:val="0"/>
          <w:bCs w:val="0"/>
          <w:color w:val="auto"/>
          <w:highlight w:val="none"/>
        </w:rPr>
        <w:t xml:space="preserve">25</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对投标文件的初审</w:t>
      </w:r>
      <w:bookmarkEnd w:id="194"/>
      <w:r/>
      <w:bookmarkEnd w:id="195"/>
      <w:r/>
      <w:bookmarkEnd w:id="196"/>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25.1.1 资格审查：依据法律法规和招标文件的规定，由</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对投标文件中的资格证明文件进行审查。资格审查的结论，</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以书面形式向评委会进行反馈。</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的身份共同参加政府采购活动的,联合体成员存在不良信用记录的，视同联合体存在不良应用记录。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25.1.3 未通过资格审查或符合性审查的投标人，采购代理机构将告知未通过资格审查或符合性审查的原因，评标结束后，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或采购代理机构将不再告知未通过资格审查和符合性审查的原因。</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 xml:space="preserve">招标人</w:t>
      </w:r>
      <w:r>
        <w:rPr>
          <w:rFonts w:hint="eastAsia" w:ascii="宋体" w:hAnsi="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政府采购异常低价审查：</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（一）评审过程中出现下列情形之一的，磋商小组应当启动异常低价投标（响应）审查程序：</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3.投标（响应）报价低于采购项目最高限价65%的，即投标（响应）报价&lt;采购项目最高限价×65%；</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4.评审委员会基于专业判断，认为供应商报价过低，有可能影响产品质量或者不能诚信履约的其他情形。</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采购人可以结合具体项目实际情况，提高上述第1项至第3项中启动异常低价投标（响应）审查的数值标准，但是最高不得超过65%。</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4"/>
        <w:ind w:firstLine="482"/>
        <w:keepLines w:val="0"/>
        <w:keepNext w:val="0"/>
        <w:pageBreakBefore w:val="0"/>
        <w:spacing w:before="0" w:after="0" w:line="500" w:lineRule="exac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4"/>
        <w:ind w:firstLine="482"/>
        <w:keepLines w:val="0"/>
        <w:keepNext w:val="0"/>
        <w:pageBreakBefore w:val="0"/>
        <w:spacing w:before="0" w:after="0" w:line="500" w:lineRule="exact"/>
        <w:widowControl w:val="off"/>
      </w:pPr>
      <w:r>
        <w:rPr>
          <w:rFonts w:hint="eastAsia" w:ascii="宋体" w:hAnsi="宋体" w:eastAsia="宋体" w:cs="宋体"/>
          <w:b/>
          <w:bCs/>
          <w:color w:val="auto"/>
          <w:sz w:val="24"/>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25.5 评委会将按上述修正错误的方法调整投标文件中的投标报价，并通过</w:t>
      </w:r>
      <w:r>
        <w:rPr>
          <w:rFonts w:hint="eastAsia" w:ascii="宋体" w:hAnsi="宋体" w:cs="宋体"/>
          <w:color w:val="auto"/>
          <w:sz w:val="24"/>
          <w:highlight w:val="none"/>
          <w:lang w:val="en-US" w:eastAsia="zh-CN"/>
        </w:rPr>
        <w:t xml:space="preserve">书面形式</w:t>
      </w:r>
      <w:r>
        <w:rPr>
          <w:rFonts w:hint="eastAsia" w:ascii="宋体" w:hAnsi="宋体" w:cs="宋体"/>
          <w:color w:val="auto"/>
          <w:sz w:val="24"/>
          <w:highlight w:val="none"/>
        </w:rPr>
        <w:t xml:space="preserve">告知投标人，调整后的价格应对投标人具有约束力。如果投标人不接受修正后的价格，则其投标将被拒绝。</w:t>
      </w:r>
      <w:r/>
    </w:p>
    <w:p>
      <w:pPr>
        <w:ind w:firstLine="480"/>
        <w:spacing w:line="520" w:lineRule="exact"/>
        <w:rPr>
          <w:rFonts w:ascii="宋体" w:hAnsi="宋体" w:cs="宋体"/>
          <w:color w:val="auto"/>
          <w:sz w:val="24"/>
          <w:highlight w:val="none"/>
        </w:rPr>
      </w:pPr>
      <w:r/>
      <w:bookmarkStart w:id="197" w:name="_Toc20823306"/>
      <w:r/>
      <w:bookmarkStart w:id="198" w:name="_Toc16938550"/>
      <w:r/>
      <w:bookmarkStart w:id="199" w:name="_Toc513029234"/>
      <w:r>
        <w:rPr>
          <w:rFonts w:hint="eastAsia" w:ascii="宋体" w:hAnsi="宋体" w:cs="宋体"/>
          <w:color w:val="auto"/>
          <w:sz w:val="24"/>
          <w:highlight w:val="none"/>
        </w:rPr>
        <w:t xml:space="preserve">25.6投标人在开、评标全过程中应保持通讯畅通，并安排专人与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、采购代理机构及评标委员会联系。</w:t>
      </w:r>
      <w:r/>
    </w:p>
    <w:p>
      <w:pPr>
        <w:pStyle w:val="936"/>
        <w:ind w:firstLine="420"/>
        <w:spacing w:before="0" w:after="0" w:line="520" w:lineRule="exact"/>
        <w:rPr>
          <w:rFonts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26</w:t>
      </w:r>
      <w:bookmarkEnd w:id="197"/>
      <w:r/>
      <w:bookmarkEnd w:id="198"/>
      <w:r/>
      <w:bookmarkEnd w:id="199"/>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无效投标条款和废标条款</w:t>
      </w:r>
      <w:r/>
    </w:p>
    <w:p>
      <w:pPr>
        <w:ind w:firstLine="480"/>
        <w:spacing w:line="520" w:lineRule="exact"/>
        <w:rPr>
          <w:rFonts w:ascii="宋体" w:hAnsi="宋体" w:cs="宋体"/>
          <w:color w:val="auto"/>
          <w:sz w:val="24"/>
          <w:highlight w:val="none"/>
        </w:rPr>
      </w:pPr>
      <w:r/>
      <w:bookmarkStart w:id="200" w:name="_Toc513029235"/>
      <w:r/>
      <w:bookmarkStart w:id="201" w:name="_Toc16938551"/>
      <w:r/>
      <w:bookmarkStart w:id="202" w:name="_Toc20823307"/>
      <w:r>
        <w:rPr>
          <w:rFonts w:hint="eastAsia" w:ascii="宋体" w:hAnsi="宋体" w:cs="宋体"/>
          <w:color w:val="auto"/>
          <w:sz w:val="24"/>
          <w:highlight w:val="none"/>
        </w:rPr>
        <w:t xml:space="preserve">26.1无效投标条款</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26.1.1 投标人在苏采云系统规定的时间内未成功解密电子投标文件的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本条不适用）</w:t>
      </w:r>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26.1.2 投标人未按照招标文件要求</w:t>
      </w:r>
      <w:r>
        <w:rPr>
          <w:rFonts w:hint="eastAsia" w:ascii="宋体" w:hAnsi="宋体" w:cs="宋体"/>
          <w:color w:val="auto"/>
          <w:sz w:val="24"/>
          <w:highlight w:val="none"/>
          <w:lang w:val="en-US" w:eastAsia="zh-CN"/>
        </w:rPr>
        <w:t xml:space="preserve">递交</w:t>
      </w:r>
      <w:r>
        <w:rPr>
          <w:rFonts w:hint="eastAsia" w:ascii="宋体" w:hAnsi="宋体" w:cs="宋体"/>
          <w:color w:val="auto"/>
          <w:sz w:val="24"/>
          <w:highlight w:val="none"/>
        </w:rPr>
        <w:t xml:space="preserve">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26.1.9 投标文件含有</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不能接受的附加条件的。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26.1.10评标委员会认为投标人的报价明显低于其他通过符合性审查的投标人的报价，有可能影响产品质量或者不能诚信履约的，将通过</w:t>
      </w:r>
      <w:r>
        <w:rPr>
          <w:rFonts w:hint="eastAsia" w:ascii="宋体" w:hAnsi="宋体" w:cs="宋体"/>
          <w:color w:val="auto"/>
          <w:sz w:val="24"/>
          <w:highlight w:val="none"/>
          <w:lang w:val="en-US" w:eastAsia="zh-CN"/>
        </w:rPr>
        <w:t xml:space="preserve">书面形式</w:t>
      </w:r>
      <w:r>
        <w:rPr>
          <w:rFonts w:hint="eastAsia" w:ascii="宋体" w:hAnsi="宋体" w:cs="宋体"/>
          <w:color w:val="auto"/>
          <w:sz w:val="24"/>
          <w:highlight w:val="none"/>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26.1.11 投标文件未按照招标文件要求加盖公章的。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26.1.13投标</w:t>
      </w:r>
      <w:r>
        <w:rPr>
          <w:rFonts w:hint="eastAsia" w:ascii="宋体" w:hAnsi="宋体" w:eastAsia="宋体" w:cs="宋体"/>
          <w:color w:val="auto"/>
          <w:sz w:val="24"/>
          <w:highlight w:val="none"/>
        </w:rPr>
        <w:t xml:space="preserve">文件中已标价工程量清单与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文件规定的暂估价、暂列金额及甲供材料价格不一致的；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26.1.14投标</w:t>
      </w:r>
      <w:r>
        <w:rPr>
          <w:rFonts w:hint="eastAsia" w:ascii="宋体" w:hAnsi="宋体" w:eastAsia="宋体" w:cs="宋体"/>
          <w:color w:val="auto"/>
          <w:sz w:val="24"/>
          <w:highlight w:val="none"/>
        </w:rPr>
        <w:t xml:space="preserve">文件中已标价工程量清单与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文件明确列出的不可竞争费用项目或费率或计算基础不一致的；</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26.1.15投标</w:t>
      </w:r>
      <w:r>
        <w:rPr>
          <w:rFonts w:hint="eastAsia" w:ascii="宋体" w:hAnsi="宋体" w:eastAsia="宋体" w:cs="宋体"/>
          <w:color w:val="auto"/>
          <w:sz w:val="24"/>
          <w:highlight w:val="none"/>
        </w:rPr>
        <w:t xml:space="preserve">文件的已标价工程量清单与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文件提供的工程量清单中的项目编码、项目名称、项目特征、计量单位、工程量不一致的；</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26.1.16</w:t>
      </w:r>
      <w:r>
        <w:rPr>
          <w:rFonts w:hint="eastAsia" w:ascii="宋体" w:hAnsi="宋体" w:eastAsia="宋体" w:cs="宋体"/>
          <w:color w:val="auto"/>
          <w:sz w:val="24"/>
          <w:highlight w:val="none"/>
        </w:rPr>
        <w:t xml:space="preserve">本项目采购产品被财政部、国家发改委、生态环境部等列入“节能产品品目清单”、“环境标志产品品目清单”强制采购范围，而</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所</w:t>
      </w:r>
      <w:r>
        <w:rPr>
          <w:rFonts w:hint="eastAsia" w:ascii="宋体" w:hAnsi="宋体" w:eastAsia="宋体" w:cs="宋体"/>
          <w:color w:val="auto"/>
          <w:sz w:val="24"/>
          <w:highlight w:val="none"/>
          <w:lang w:val="en-US" w:eastAsia="zh-CN"/>
        </w:rPr>
        <w:t xml:space="preserve">投</w:t>
      </w:r>
      <w:r>
        <w:rPr>
          <w:rFonts w:hint="eastAsia" w:ascii="宋体" w:hAnsi="宋体" w:eastAsia="宋体" w:cs="宋体"/>
          <w:color w:val="auto"/>
          <w:sz w:val="24"/>
          <w:highlight w:val="none"/>
        </w:rPr>
        <w:t xml:space="preserve">产品不在强制采购范围内的。（</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产品如属于政府强制采购节能产品品目清单范围内，</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文件中必须提供国家确定的认证机构出具的、处于有效期之内的该节能产品认证证书图片）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26.2废标条款</w:t>
      </w:r>
      <w:r/>
    </w:p>
    <w:p>
      <w:pPr>
        <w:ind w:left="479" w:firstLine="64"/>
        <w:spacing w:line="520" w:lineRule="exact"/>
        <w:rPr>
          <w:rFonts w:ascii="宋体" w:hAnsi="宋体" w:cs="宋体"/>
          <w:color w:val="auto"/>
          <w:sz w:val="24"/>
          <w:highlight w:val="none"/>
        </w:rPr>
      </w:pPr>
      <w:r>
        <w:rPr>
          <w:rFonts w:hint="eastAsia" w:ascii="宋体" w:hAnsi="宋体" w:cs="宋体"/>
          <w:color w:val="auto"/>
          <w:sz w:val="24"/>
          <w:highlight w:val="none"/>
        </w:rPr>
        <w:t xml:space="preserve">26.2.1符合专业条件的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或者对招标文件作实质响应的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不足三家的。26.2.2出现影响采购公正的违法、违规行为的。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26.2.5 因苏采云系统故障原因造成开标不成功的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本条不适用）</w:t>
      </w:r>
      <w:r>
        <w:rPr>
          <w:rFonts w:hint="eastAsia" w:ascii="宋体" w:hAnsi="宋体" w:cs="宋体"/>
          <w:color w:val="auto"/>
          <w:sz w:val="24"/>
          <w:highlight w:val="none"/>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26.3 投标截止时间结束后参加投标的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不足三家的处理：</w:t>
      </w:r>
      <w:r/>
    </w:p>
    <w:p>
      <w:pPr>
        <w:ind w:firstLine="480"/>
        <w:spacing w:line="520" w:lineRule="exact"/>
        <w:rPr>
          <w:rFonts w:ascii="宋体" w:hAnsi="宋体" w:cs="宋体"/>
          <w:bCs/>
          <w:color w:val="auto"/>
          <w:sz w:val="24"/>
          <w:highlight w:val="none"/>
        </w:rPr>
      </w:pPr>
      <w:r>
        <w:rPr>
          <w:rFonts w:hint="eastAsia" w:ascii="宋体" w:hAnsi="宋体" w:cs="宋体"/>
          <w:color w:val="auto"/>
          <w:sz w:val="24"/>
          <w:highlight w:val="none"/>
        </w:rPr>
        <w:t xml:space="preserve">26.3.1如出现投标截止时间结束后参加投标的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或者在评标期间对招标文件做出实质响应的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不足三家情况，按政府采购相关规定执行。</w:t>
      </w:r>
      <w:r/>
    </w:p>
    <w:p>
      <w:pPr>
        <w:pStyle w:val="934"/>
        <w:ind w:firstLine="482"/>
        <w:spacing w:before="145" w:after="145" w:line="520" w:lineRule="exact"/>
        <w:rPr>
          <w:rFonts w:ascii="宋体" w:hAnsi="宋体" w:cs="宋体"/>
          <w:color w:val="auto"/>
          <w:highlight w:val="none"/>
        </w:rPr>
      </w:pPr>
      <w:r/>
      <w:bookmarkStart w:id="203" w:name="_Toc31095"/>
      <w:r/>
      <w:bookmarkStart w:id="204" w:name="_Toc120614219"/>
      <w:r/>
      <w:bookmarkStart w:id="205" w:name="_Toc3443"/>
      <w:r>
        <w:rPr>
          <w:rFonts w:hint="eastAsia" w:ascii="宋体" w:hAnsi="宋体" w:cs="宋体"/>
          <w:color w:val="auto"/>
          <w:highlight w:val="none"/>
        </w:rPr>
        <w:t xml:space="preserve">六、</w:t>
      </w:r>
      <w:bookmarkEnd w:id="200"/>
      <w:r/>
      <w:bookmarkEnd w:id="201"/>
      <w:r/>
      <w:bookmarkEnd w:id="202"/>
      <w:r>
        <w:rPr>
          <w:rFonts w:hint="eastAsia" w:ascii="宋体" w:hAnsi="宋体" w:cs="宋体"/>
          <w:color w:val="auto"/>
          <w:highlight w:val="none"/>
        </w:rPr>
        <w:t xml:space="preserve">定标</w:t>
      </w:r>
      <w:bookmarkEnd w:id="203"/>
      <w:r/>
      <w:bookmarkEnd w:id="204"/>
      <w:r/>
      <w:bookmarkEnd w:id="205"/>
      <w:r/>
      <w:r/>
    </w:p>
    <w:p>
      <w:pPr>
        <w:pStyle w:val="936"/>
        <w:ind w:firstLine="600"/>
        <w:spacing w:before="0" w:after="0" w:line="520" w:lineRule="exact"/>
        <w:rPr>
          <w:rFonts w:ascii="宋体" w:hAnsi="宋体" w:eastAsia="宋体" w:cs="宋体"/>
          <w:b w:val="0"/>
          <w:color w:val="auto"/>
          <w:sz w:val="30"/>
          <w:szCs w:val="30"/>
          <w:highlight w:val="none"/>
        </w:rPr>
      </w:pPr>
      <w:r/>
      <w:bookmarkStart w:id="206" w:name="_Toc513029238"/>
      <w:r/>
      <w:bookmarkStart w:id="207" w:name="_Toc20823310"/>
      <w:r/>
      <w:bookmarkStart w:id="208" w:name="_Toc16938554"/>
      <w:r>
        <w:rPr>
          <w:rFonts w:hint="eastAsia" w:ascii="宋体" w:hAnsi="宋体" w:eastAsia="宋体" w:cs="宋体"/>
          <w:b w:val="0"/>
          <w:color w:val="auto"/>
          <w:sz w:val="30"/>
          <w:szCs w:val="30"/>
          <w:highlight w:val="none"/>
        </w:rPr>
        <w:t xml:space="preserve">27</w:t>
      </w:r>
      <w:bookmarkEnd w:id="206"/>
      <w:r>
        <w:rPr>
          <w:rFonts w:hint="eastAsia" w:ascii="宋体" w:hAnsi="宋体" w:eastAsia="宋体" w:cs="宋体"/>
          <w:b w:val="0"/>
          <w:color w:val="auto"/>
          <w:sz w:val="30"/>
          <w:szCs w:val="30"/>
          <w:highlight w:val="none"/>
          <w:lang w:eastAsia="zh-CN"/>
        </w:rPr>
        <w:t xml:space="preserve">.</w:t>
      </w:r>
      <w:r>
        <w:rPr>
          <w:rFonts w:hint="eastAsia" w:ascii="宋体" w:hAnsi="宋体" w:eastAsia="宋体" w:cs="宋体"/>
          <w:b w:val="0"/>
          <w:color w:val="auto"/>
          <w:sz w:val="30"/>
          <w:szCs w:val="30"/>
          <w:highlight w:val="none"/>
        </w:rPr>
        <w:t xml:space="preserve">确定</w:t>
      </w:r>
      <w:bookmarkEnd w:id="207"/>
      <w:r/>
      <w:bookmarkEnd w:id="208"/>
      <w:r>
        <w:rPr>
          <w:rFonts w:hint="eastAsia" w:ascii="宋体" w:hAnsi="宋体" w:eastAsia="宋体" w:cs="宋体"/>
          <w:b w:val="0"/>
          <w:color w:val="auto"/>
          <w:sz w:val="30"/>
          <w:szCs w:val="30"/>
          <w:highlight w:val="none"/>
        </w:rPr>
        <w:t xml:space="preserve">中标单位</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 </w:t>
      </w:r>
      <w:r/>
    </w:p>
    <w:p>
      <w:pPr>
        <w:ind w:firstLine="480"/>
        <w:spacing w:line="520" w:lineRule="exact"/>
        <w:rPr>
          <w:rFonts w:ascii="宋体" w:hAnsi="宋体" w:cs="宋体"/>
          <w:color w:val="000000" w:themeColor="text1"/>
          <w:sz w:val="24"/>
          <w:highlight w:val="none"/>
        </w:rPr>
      </w:pPr>
      <w:r>
        <w:rPr>
          <w:rFonts w:hint="eastAsia" w:ascii="宋体" w:hAnsi="宋体" w:cs="宋体"/>
          <w:color w:val="auto"/>
          <w:sz w:val="24"/>
          <w:highlight w:val="none"/>
        </w:rPr>
        <w:t xml:space="preserve">27.2 评标结果按评审后得分由高到低顺序排列。投标文件满足招标文件全部实质性要求，且按照评审因素的量化指标评审</w:t>
      </w:r>
      <w:r>
        <w:rPr>
          <w:rFonts w:hint="eastAsia" w:ascii="宋体" w:hAnsi="宋体" w:cs="宋体"/>
          <w:color w:val="000000" w:themeColor="text1"/>
          <w:sz w:val="24"/>
          <w:highlight w:val="none"/>
        </w:rPr>
        <w:t xml:space="preserve">得分由高到低排名 1-3 的投标人为中标候选人，若得分相同，由</w:t>
      </w:r>
      <w:r>
        <w:rPr>
          <w:rFonts w:hint="eastAsia" w:ascii="宋体" w:hAnsi="宋体" w:cs="宋体"/>
          <w:color w:val="000000" w:themeColor="text1"/>
          <w:sz w:val="24"/>
          <w:highlight w:val="none"/>
          <w:lang w:eastAsia="zh-CN"/>
        </w:rPr>
        <w:t xml:space="preserve">招标人</w:t>
      </w:r>
      <w:r>
        <w:rPr>
          <w:rFonts w:hint="eastAsia" w:ascii="宋体" w:hAnsi="宋体" w:cs="宋体"/>
          <w:color w:val="000000" w:themeColor="text1"/>
          <w:sz w:val="24"/>
          <w:highlight w:val="none"/>
        </w:rPr>
        <w:t xml:space="preserve">以现场抽签方式确定排序。</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27.3 </w:t>
      </w:r>
      <w:r>
        <w:rPr>
          <w:rFonts w:hint="eastAsia" w:ascii="宋体" w:hAnsi="宋体" w:cs="宋体"/>
          <w:color w:val="000000" w:themeColor="text1"/>
          <w:sz w:val="24"/>
          <w:highlight w:val="none"/>
          <w:lang w:eastAsia="zh-CN"/>
        </w:rPr>
        <w:t xml:space="preserve">招标人</w:t>
      </w:r>
      <w:r>
        <w:rPr>
          <w:rFonts w:hint="eastAsia" w:ascii="宋体" w:hAnsi="宋体" w:cs="宋体"/>
          <w:color w:val="000000" w:themeColor="text1"/>
          <w:sz w:val="24"/>
          <w:highlight w:val="none"/>
        </w:rPr>
        <w:t xml:space="preserve">或采购代理机构将在“</w:t>
      </w:r>
      <w:r>
        <w:rPr>
          <w:rFonts w:hint="eastAsia" w:ascii="宋体" w:hAnsi="宋体" w:eastAsia="宋体" w:cs="Times New Roman"/>
          <w:b/>
          <w:bCs w:val="0"/>
          <w:color w:val="000000" w:themeColor="text1"/>
          <w:sz w:val="24"/>
          <w:szCs w:val="24"/>
          <w:highlight w:val="none"/>
          <w:lang w:val="en-US" w:eastAsia="zh-CN"/>
        </w:rPr>
        <w:t xml:space="preserve">江苏政府采购网</w:t>
      </w:r>
      <w:r>
        <w:rPr>
          <w:rFonts w:hint="eastAsia" w:ascii="宋体" w:hAnsi="宋体" w:cs="宋体"/>
          <w:color w:val="000000" w:themeColor="text1"/>
          <w:sz w:val="24"/>
          <w:highlight w:val="none"/>
        </w:rPr>
        <w:t xml:space="preserve">”发布中标公告，公告期限为1个工作日。</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27.4  若有充分证据证明，中标人出现下列情况之一的，一经查实，将被取消中标资格：</w:t>
      </w:r>
      <w:r>
        <w:rPr>
          <w:color w:val="000000" w:themeColor="text1"/>
        </w:rPr>
      </w:r>
      <w:r/>
    </w:p>
    <w:p>
      <w:pPr>
        <w:ind w:firstLine="480"/>
        <w:spacing w:line="5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27.4.1提供虚假材料谋取中标的。</w:t>
      </w:r>
      <w:r>
        <w:rPr>
          <w:color w:val="000000" w:themeColor="text1"/>
        </w:rPr>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27.4.2向</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、采购代理机构行贿或者提供其他不正当利益的。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27.4.4与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或者其他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恶意串通的。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27.4.5采取不正当手段诋毁、排挤其他</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w:t>
      </w:r>
      <w:r/>
    </w:p>
    <w:p>
      <w:pPr>
        <w:ind w:firstLine="480"/>
        <w:spacing w:line="520" w:lineRule="exact"/>
        <w:rPr>
          <w:rFonts w:ascii="宋体" w:hAnsi="宋体" w:cs="宋体"/>
          <w:color w:val="auto"/>
          <w:sz w:val="24"/>
          <w:highlight w:val="none"/>
        </w:rPr>
      </w:pPr>
      <w:r/>
      <w:bookmarkStart w:id="209" w:name="_Toc200451960"/>
      <w:r>
        <w:rPr>
          <w:rFonts w:hint="eastAsia" w:ascii="宋体" w:hAnsi="宋体" w:cs="宋体"/>
          <w:color w:val="auto"/>
          <w:sz w:val="24"/>
          <w:highlight w:val="none"/>
        </w:rPr>
        <w:t xml:space="preserve">27.5 有下列情形之一的，视为投标人串通投标，投标无效：</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27.5.3 不同投标人的投标文件载明的项目管理成员或者联系人员为同一人。</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highlight w:val="none"/>
        </w:rPr>
        <w:t xml:space="preserve">27.5.4不同投标人的投标文件异常一致或者投标报价呈规律性差异。</w:t>
      </w:r>
      <w:r/>
    </w:p>
    <w:p>
      <w:pPr>
        <w:pStyle w:val="936"/>
        <w:ind w:firstLine="600"/>
        <w:spacing w:before="0" w:after="0" w:line="520" w:lineRule="exact"/>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28</w:t>
      </w:r>
      <w:r>
        <w:rPr>
          <w:rFonts w:hint="eastAsia" w:ascii="宋体" w:hAnsi="宋体" w:eastAsia="宋体" w:cs="宋体"/>
          <w:b w:val="0"/>
          <w:color w:val="auto"/>
          <w:sz w:val="30"/>
          <w:szCs w:val="30"/>
          <w:highlight w:val="none"/>
          <w:lang w:eastAsia="zh-CN"/>
        </w:rPr>
        <w:t xml:space="preserve">.</w:t>
      </w:r>
      <w:r>
        <w:rPr>
          <w:rFonts w:hint="eastAsia" w:ascii="宋体" w:hAnsi="宋体" w:eastAsia="宋体" w:cs="宋体"/>
          <w:b w:val="0"/>
          <w:color w:val="auto"/>
          <w:sz w:val="30"/>
          <w:szCs w:val="30"/>
          <w:highlight w:val="none"/>
        </w:rPr>
        <w:t xml:space="preserve">质疑处理</w:t>
      </w:r>
      <w:bookmarkEnd w:id="209"/>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28.1 提出质疑的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应当是参与所质疑项目采购活动的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。潜在</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依法获取其可质疑的</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的，可以对</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提出质疑。</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28.2</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认为</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、采购过程和采购结果使自己的权益受到损害的，可以在知道或应知其权益受到损害之日起七个工作日内，以书面形式根据下述28.4条款的规定向采购代理机构或</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提出质疑。上述应知其权益受到损害之日，是指：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28.2.1对可以质疑的</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提出质疑的，为收到</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之日或者</w:t>
      </w:r>
      <w:r>
        <w:rPr>
          <w:rFonts w:hint="eastAsia" w:ascii="宋体" w:hAnsi="宋体" w:cs="宋体"/>
          <w:color w:val="auto"/>
          <w:sz w:val="24"/>
          <w:highlight w:val="none"/>
          <w:lang w:eastAsia="zh-CN"/>
        </w:rPr>
        <w:t xml:space="preserve">招标文件</w:t>
      </w:r>
      <w:r>
        <w:rPr>
          <w:rFonts w:hint="eastAsia" w:ascii="宋体" w:hAnsi="宋体" w:cs="宋体"/>
          <w:color w:val="auto"/>
          <w:sz w:val="24"/>
          <w:highlight w:val="none"/>
        </w:rPr>
        <w:t xml:space="preserve">公告期限届满之日；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应当在法定质疑期内一次性提出针对同一采购程序环节的质疑。</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如在法定期限内对同一采购程序环节提出多次质疑的，采购代理机构、</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将只对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第一次质疑作出答复。</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如组成联合体参加投标，则《质疑函范本》中要求签字、盖章、加盖公章之处，联合体各方均须按要求签字、盖章、加盖公章。</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28.4</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（含潜在</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）对采购方式、招标文件中采购需求、合同文本及资格审查结果的询问、质疑请向</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提出，由</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负责答复。</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资格条件、评标方法和评标标准的询问、质疑请向采购代理机构提出，由采购代理机构负责答复。</w:t>
      </w:r>
      <w:r/>
    </w:p>
    <w:p>
      <w:pPr>
        <w:ind w:firstLine="480"/>
        <w:spacing w:line="520" w:lineRule="exact"/>
        <w:rPr>
          <w:rFonts w:ascii="宋体" w:hAnsi="宋体" w:cs="宋体"/>
          <w:b/>
          <w:color w:val="auto"/>
          <w:sz w:val="24"/>
          <w:szCs w:val="24"/>
          <w:highlight w:val="none"/>
        </w:rPr>
      </w:pP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及采购代理机构只接收以纸质原件形式送达的质疑，</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可以通过现场递交或邮寄方式提交质疑。</w:t>
      </w:r>
      <w:r/>
    </w:p>
    <w:p>
      <w:pPr>
        <w:ind w:firstLine="480"/>
        <w:spacing w:line="520" w:lineRule="exact"/>
        <w:rPr>
          <w:rFonts w:hint="eastAsia" w:ascii="宋体" w:hAnsi="宋体" w:cs="宋体"/>
          <w:b/>
          <w:bCs/>
          <w:color w:val="auto"/>
          <w:sz w:val="24"/>
          <w:highlight w:val="none"/>
          <w:lang w:eastAsia="zh-CN"/>
        </w:rPr>
      </w:pPr>
      <w:r>
        <w:rPr>
          <w:rFonts w:hint="eastAsia" w:ascii="宋体" w:hAnsi="宋体" w:cs="宋体"/>
          <w:color w:val="auto"/>
          <w:sz w:val="24"/>
          <w:highlight w:val="none"/>
        </w:rPr>
        <w:t xml:space="preserve">采购代理机构质疑接收部门为</w:t>
      </w:r>
      <w:r>
        <w:rPr>
          <w:rFonts w:hint="eastAsia" w:ascii="宋体" w:hAnsi="宋体" w:cs="宋体"/>
          <w:b/>
          <w:bCs/>
          <w:color w:val="auto"/>
          <w:sz w:val="24"/>
          <w:highlight w:val="none"/>
          <w:lang w:eastAsia="zh-CN"/>
        </w:rPr>
        <w:t xml:space="preserve">江苏颐达工程管理咨询有限公司</w:t>
      </w:r>
      <w:r>
        <w:rPr>
          <w:rFonts w:hint="eastAsia" w:ascii="宋体" w:hAnsi="宋体" w:cs="宋体"/>
          <w:b/>
          <w:bCs/>
          <w:color w:val="auto"/>
          <w:sz w:val="24"/>
          <w:highlight w:val="none"/>
        </w:rPr>
        <w:t xml:space="preserve">招标代理部</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联系地址：</w:t>
      </w:r>
      <w:r>
        <w:rPr>
          <w:rFonts w:hint="eastAsia" w:ascii="宋体" w:hAnsi="宋体" w:cs="宋体"/>
          <w:b/>
          <w:bCs/>
          <w:color w:val="auto"/>
          <w:sz w:val="24"/>
          <w:highlight w:val="none"/>
          <w:lang w:eastAsia="zh-CN"/>
        </w:rPr>
        <w:t xml:space="preserve">连云港市海州区朝阳东路32-6号东盛阳光大厦A座2301、2302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联系电话：</w:t>
      </w:r>
      <w:r>
        <w:rPr>
          <w:rFonts w:hint="eastAsia" w:ascii="宋体" w:hAnsi="宋体" w:cs="宋体"/>
          <w:b/>
          <w:bCs/>
          <w:color w:val="auto"/>
          <w:sz w:val="24"/>
          <w:highlight w:val="none"/>
          <w:lang w:val="en-US" w:eastAsia="zh-CN"/>
        </w:rPr>
        <w:t xml:space="preserve">15161370287</w:t>
      </w:r>
      <w:r>
        <w:rPr>
          <w:rFonts w:hint="eastAsia" w:ascii="宋体" w:hAnsi="宋体" w:cs="宋体"/>
          <w:b/>
          <w:bCs/>
          <w:color w:val="auto"/>
          <w:sz w:val="24"/>
          <w:highlight w:val="none"/>
          <w:lang w:eastAsia="zh-CN"/>
        </w:rPr>
        <w:t xml:space="preserve">。</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质疑接收人及联系方式见招标文件第一章。</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28.5 以下情形的质疑不予受理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28.5.1 内容不符合《政府采购质疑和投诉办法》第十二条规定的质疑。</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28.5.2 超出政府采购法定期限的质疑。</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28.5.3 以传真、电子邮件等方式递交的非原件形式的质疑。</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28.5.4 未参加投标活动的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或在投标活动中自身权益未受到损害的</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所提出的质疑。</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28.5.5</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组成联合体参加投标，联合体中任何一方或多方未按要求签字、盖章、加盖公章的质疑。</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highlight w:val="none"/>
        </w:rPr>
        <w:t xml:space="preserve">28.6  </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提出书面质疑必须有理、有据，不得捏造事实、提供虚假材料进行恶意质疑。否则，一经查实，</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有权依据政府采购的有关规定，报请政府采购监管部门对该</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进行相应的行政处罚和记录该</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的失信信息。</w:t>
      </w:r>
      <w:r/>
    </w:p>
    <w:p>
      <w:pPr>
        <w:pStyle w:val="936"/>
        <w:ind w:firstLine="600"/>
        <w:spacing w:before="0" w:after="0" w:line="520" w:lineRule="exact"/>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29</w:t>
      </w:r>
      <w:r>
        <w:rPr>
          <w:rFonts w:hint="eastAsia" w:ascii="宋体" w:hAnsi="宋体" w:eastAsia="宋体" w:cs="宋体"/>
          <w:b w:val="0"/>
          <w:color w:val="auto"/>
          <w:sz w:val="30"/>
          <w:szCs w:val="30"/>
          <w:highlight w:val="none"/>
          <w:lang w:eastAsia="zh-CN"/>
        </w:rPr>
        <w:t xml:space="preserve">.</w:t>
      </w:r>
      <w:r>
        <w:rPr>
          <w:rFonts w:hint="eastAsia" w:ascii="宋体" w:hAnsi="宋体" w:eastAsia="宋体" w:cs="宋体"/>
          <w:b w:val="0"/>
          <w:color w:val="auto"/>
          <w:sz w:val="30"/>
          <w:szCs w:val="30"/>
          <w:highlight w:val="none"/>
        </w:rPr>
        <w:t xml:space="preserve">中标通知书</w:t>
      </w:r>
      <w:r/>
    </w:p>
    <w:p>
      <w:pPr>
        <w:ind w:firstLine="60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29.l</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中标结果确定后，采购代理机构将向中标人发出中标通知书。</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和中标人均具有法律效力。中标通知书发出后，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改变中标结果的，或者中标人放弃中标项目的，应当依法承担法律责任。</w:t>
      </w:r>
      <w:r/>
    </w:p>
    <w:p>
      <w:pPr>
        <w:pStyle w:val="934"/>
        <w:spacing w:before="145" w:after="145" w:line="520" w:lineRule="exact"/>
        <w:rPr>
          <w:rFonts w:ascii="宋体" w:hAnsi="宋体" w:cs="宋体"/>
          <w:color w:val="auto"/>
          <w:highlight w:val="none"/>
        </w:rPr>
      </w:pPr>
      <w:r/>
      <w:bookmarkStart w:id="210" w:name="_Toc120614220"/>
      <w:r/>
      <w:bookmarkStart w:id="211" w:name="_Toc12848"/>
      <w:r/>
      <w:bookmarkStart w:id="212" w:name="_Toc31566"/>
      <w:r/>
      <w:bookmarkStart w:id="213" w:name="_Toc20823308"/>
      <w:r/>
      <w:bookmarkStart w:id="214" w:name="_Toc16938552"/>
      <w:r/>
      <w:bookmarkStart w:id="215" w:name="_Toc513029236"/>
      <w:r>
        <w:rPr>
          <w:rFonts w:hint="eastAsia" w:ascii="宋体" w:hAnsi="宋体" w:cs="宋体"/>
          <w:color w:val="auto"/>
          <w:highlight w:val="none"/>
        </w:rPr>
        <w:t xml:space="preserve">七、授予合同</w:t>
      </w:r>
      <w:bookmarkEnd w:id="210"/>
      <w:r/>
      <w:bookmarkEnd w:id="211"/>
      <w:r/>
      <w:bookmarkEnd w:id="212"/>
      <w:r/>
      <w:bookmarkEnd w:id="213"/>
      <w:r/>
      <w:bookmarkEnd w:id="214"/>
      <w:r/>
      <w:bookmarkEnd w:id="215"/>
      <w:r/>
      <w:r/>
    </w:p>
    <w:p>
      <w:pPr>
        <w:pStyle w:val="936"/>
        <w:ind w:firstLine="600"/>
        <w:spacing w:before="0" w:after="0" w:line="520" w:lineRule="exact"/>
        <w:rPr>
          <w:rFonts w:ascii="宋体" w:hAnsi="宋体" w:eastAsia="宋体" w:cs="宋体"/>
          <w:b w:val="0"/>
          <w:color w:val="auto"/>
          <w:sz w:val="30"/>
          <w:szCs w:val="30"/>
          <w:highlight w:val="none"/>
        </w:rPr>
      </w:pPr>
      <w:r/>
      <w:bookmarkStart w:id="216" w:name="_Toc513029237"/>
      <w:r/>
      <w:bookmarkStart w:id="217" w:name="_Toc16938553"/>
      <w:r/>
      <w:bookmarkStart w:id="218" w:name="_Toc20823309"/>
      <w:r>
        <w:rPr>
          <w:rFonts w:hint="eastAsia" w:ascii="宋体" w:hAnsi="宋体" w:eastAsia="宋体" w:cs="宋体"/>
          <w:b w:val="0"/>
          <w:color w:val="auto"/>
          <w:sz w:val="30"/>
          <w:szCs w:val="30"/>
          <w:highlight w:val="none"/>
        </w:rPr>
        <w:t xml:space="preserve">30. 签订合同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30.l中标人应当在中标通知书发出之日起三十日内，按照招标文件确定的事项与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签订政府采购合同。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30.2 招标文件、中标人的投标文件及招标过程中有关澄清、承诺文件均应作为合同附件。</w:t>
      </w:r>
      <w:r/>
    </w:p>
    <w:p>
      <w:pPr>
        <w:ind w:firstLine="600"/>
        <w:spacing w:line="520" w:lineRule="exact"/>
        <w:rPr>
          <w:rFonts w:ascii="宋体" w:hAnsi="宋体" w:cs="宋体"/>
          <w:color w:val="auto"/>
          <w:sz w:val="24"/>
          <w:highlight w:val="none"/>
        </w:rPr>
      </w:pPr>
      <w:r>
        <w:rPr>
          <w:rFonts w:hint="eastAsia" w:ascii="宋体" w:hAnsi="宋体" w:cs="宋体"/>
          <w:color w:val="auto"/>
          <w:sz w:val="24"/>
          <w:szCs w:val="24"/>
          <w:highlight w:val="none"/>
        </w:rPr>
        <w:t xml:space="preserve">30.3 签订合同后，</w:t>
      </w:r>
      <w:r>
        <w:rPr>
          <w:rFonts w:hint="eastAsia" w:ascii="宋体" w:hAnsi="宋体" w:cs="宋体"/>
          <w:b/>
          <w:bCs/>
          <w:iCs/>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w:t>
      </w:r>
      <w:r>
        <w:rPr>
          <w:rFonts w:hint="eastAsia" w:ascii="宋体" w:hAnsi="宋体" w:cs="宋体"/>
          <w:color w:val="auto"/>
          <w:sz w:val="24"/>
          <w:szCs w:val="24"/>
          <w:highlight w:val="none"/>
          <w:lang w:eastAsia="zh-CN"/>
        </w:rPr>
        <w:t xml:space="preserve">招标人</w:t>
      </w:r>
      <w:r>
        <w:rPr>
          <w:rFonts w:hint="eastAsia" w:ascii="宋体" w:hAnsi="宋体" w:cs="宋体"/>
          <w:color w:val="auto"/>
          <w:sz w:val="24"/>
          <w:szCs w:val="24"/>
          <w:highlight w:val="none"/>
        </w:rPr>
        <w:t xml:space="preserve">同意，中标人</w:t>
      </w:r>
      <w:r>
        <w:rPr>
          <w:rFonts w:hint="eastAsia" w:ascii="宋体" w:hAnsi="宋体" w:cs="宋体"/>
          <w:color w:val="auto"/>
          <w:sz w:val="24"/>
          <w:highlight w:val="none"/>
        </w:rPr>
        <w:t xml:space="preserve">也不得采用分包的形式履行合同，否则</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有权终止合同。转包或分包造成</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损失的，中标人应承担相应赔偿责任。</w:t>
      </w:r>
      <w:r/>
    </w:p>
    <w:p>
      <w:pPr>
        <w:pStyle w:val="936"/>
        <w:ind w:firstLine="600"/>
        <w:spacing w:before="0" w:after="0" w:line="520" w:lineRule="exact"/>
        <w:rPr>
          <w:rFonts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 xml:space="preserve">31</w:t>
      </w:r>
      <w:r>
        <w:rPr>
          <w:rFonts w:hint="eastAsia" w:ascii="宋体" w:hAnsi="宋体" w:eastAsia="宋体" w:cs="宋体"/>
          <w:b w:val="0"/>
          <w:color w:val="auto"/>
          <w:sz w:val="30"/>
          <w:szCs w:val="30"/>
          <w:highlight w:val="none"/>
          <w:lang w:eastAsia="zh-CN"/>
        </w:rPr>
        <w:t xml:space="preserve">.</w:t>
      </w:r>
      <w:r>
        <w:rPr>
          <w:rFonts w:hint="eastAsia" w:ascii="宋体" w:hAnsi="宋体" w:eastAsia="宋体" w:cs="宋体"/>
          <w:b w:val="0"/>
          <w:color w:val="auto"/>
          <w:sz w:val="30"/>
          <w:szCs w:val="30"/>
          <w:highlight w:val="none"/>
        </w:rPr>
        <w:t xml:space="preserve">服务（包含与服务相关的货物）的追加</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31.1政府采购合同履行中，</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需追加与合同标的相同的服务（包含与服务相关的货物），在不改变合同其他条款的前提下，可以与中标人协商签订补充合同，但所有补充合同的采购金额不超过原合同金额的10%。</w:t>
      </w:r>
      <w:bookmarkEnd w:id="216"/>
      <w:r/>
      <w:bookmarkEnd w:id="217"/>
      <w:r/>
      <w:bookmarkEnd w:id="218"/>
      <w:r/>
      <w:r/>
    </w:p>
    <w:p>
      <w:pPr>
        <w:numPr>
          <w:ilvl w:val="0"/>
          <w:numId w:val="4"/>
        </w:numPr>
        <w:keepLines/>
        <w:keepNext/>
        <w:spacing w:line="520" w:lineRule="exact"/>
        <w:rPr>
          <w:rFonts w:ascii="宋体" w:hAnsi="宋体" w:cs="宋体"/>
          <w:b/>
          <w:bCs/>
          <w:color w:val="auto"/>
          <w:sz w:val="32"/>
          <w:szCs w:val="32"/>
          <w:highlight w:val="none"/>
        </w:rPr>
        <w:outlineLvl w:val="2"/>
      </w:pPr>
      <w:r/>
      <w:bookmarkStart w:id="219" w:name="_Toc23014"/>
      <w:r/>
      <w:bookmarkStart w:id="220" w:name="_Toc19843"/>
      <w:r/>
      <w:bookmarkStart w:id="221" w:name="_Toc27845"/>
      <w:r/>
      <w:bookmarkStart w:id="222" w:name="_Toc120614221"/>
      <w:r/>
      <w:bookmarkStart w:id="223" w:name="_Toc479757207"/>
      <w:r/>
      <w:bookmarkStart w:id="224" w:name="_Toc20823314"/>
      <w:r/>
      <w:bookmarkStart w:id="225" w:name="_Toc16938558"/>
      <w:r/>
      <w:bookmarkStart w:id="226" w:name="_Toc513029242"/>
      <w:r>
        <w:rPr>
          <w:rFonts w:hint="eastAsia" w:ascii="宋体" w:hAnsi="宋体" w:cs="宋体"/>
          <w:b/>
          <w:bCs/>
          <w:color w:val="auto"/>
          <w:sz w:val="32"/>
          <w:szCs w:val="32"/>
          <w:highlight w:val="none"/>
        </w:rPr>
        <w:t xml:space="preserve">政策功能</w:t>
      </w:r>
      <w:bookmarkEnd w:id="219"/>
      <w:r/>
      <w:bookmarkEnd w:id="220"/>
      <w:r/>
      <w:bookmarkEnd w:id="221"/>
      <w:r/>
      <w:r/>
    </w:p>
    <w:p>
      <w:pPr>
        <w:ind w:firstLine="600"/>
        <w:jc w:val="left"/>
        <w:keepLines w:val="0"/>
        <w:keepNext w:val="0"/>
        <w:pageBreakBefore w:val="0"/>
        <w:spacing w:line="480" w:lineRule="exact"/>
        <w:widowControl/>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33. 政策功能</w:t>
      </w:r>
      <w:r/>
    </w:p>
    <w:p>
      <w:pPr>
        <w:ind w:firstLine="480"/>
        <w:jc w:val="left"/>
        <w:keepLines w:val="0"/>
        <w:keepNext w:val="0"/>
        <w:pageBreakBefore w:val="0"/>
        <w:spacing w:line="480" w:lineRule="exact"/>
        <w:widowControl/>
        <w:rPr>
          <w:rFonts w:ascii="Arial" w:hAnsi="Arial" w:eastAsia="Arial" w:cs="宋体"/>
          <w:color w:val="auto"/>
          <w:sz w:val="24"/>
          <w:highlight w:val="none"/>
        </w:rPr>
      </w:pPr>
      <w:r>
        <w:rPr>
          <w:rFonts w:hint="eastAsia"/>
          <w:color w:val="auto"/>
          <w:sz w:val="24"/>
          <w:szCs w:val="24"/>
          <w:highlight w:val="none"/>
        </w:rPr>
        <w:t xml:space="preserve">33.1</w:t>
      </w:r>
      <w:r>
        <w:rPr>
          <w:rFonts w:hint="eastAsia" w:ascii="Arial" w:hAnsi="Arial" w:eastAsia="Arial" w:cs="宋体"/>
          <w:color w:val="auto"/>
          <w:sz w:val="24"/>
          <w:highlight w:val="none"/>
        </w:rPr>
        <w:t xml:space="preserve">本项目面向中小企业采购：</w:t>
      </w:r>
      <w:r/>
    </w:p>
    <w:p>
      <w:pPr>
        <w:ind w:firstLine="480"/>
        <w:jc w:val="left"/>
        <w:keepLines w:val="0"/>
        <w:keepNext w:val="0"/>
        <w:pageBreakBefore w:val="0"/>
        <w:spacing w:line="480" w:lineRule="exact"/>
        <w:widowControl/>
        <w:rPr>
          <w:rFonts w:ascii="Arial" w:hAnsi="Arial" w:eastAsia="Arial" w:cs="宋体"/>
          <w:color w:val="auto"/>
          <w:sz w:val="24"/>
          <w:highlight w:val="none"/>
        </w:rPr>
      </w:pPr>
      <w:r>
        <w:rPr>
          <w:rFonts w:hint="eastAsia" w:ascii="Arial" w:hAnsi="Arial" w:eastAsia="Arial" w:cs="宋体"/>
          <w:color w:val="auto"/>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keepLines w:val="0"/>
        <w:keepNext w:val="0"/>
        <w:pageBreakBefore w:val="0"/>
        <w:spacing w:line="480" w:lineRule="exact"/>
        <w:widowControl/>
        <w:rPr>
          <w:rFonts w:ascii="Arial" w:hAnsi="Arial" w:eastAsia="Arial" w:cs="宋体"/>
          <w:color w:val="auto"/>
          <w:sz w:val="24"/>
          <w:highlight w:val="none"/>
        </w:rPr>
      </w:pPr>
      <w:r>
        <w:rPr>
          <w:rFonts w:hint="eastAsia" w:ascii="Arial" w:hAnsi="Arial" w:eastAsia="Arial" w:cs="宋体"/>
          <w:color w:val="auto"/>
          <w:sz w:val="24"/>
          <w:highlight w:val="none"/>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keepLines w:val="0"/>
        <w:keepNext w:val="0"/>
        <w:pageBreakBefore w:val="0"/>
        <w:spacing w:line="480" w:lineRule="exact"/>
        <w:widowControl/>
        <w:rPr>
          <w:rFonts w:ascii="Arial" w:hAnsi="Arial" w:eastAsia="Arial" w:cs="宋体"/>
          <w:color w:val="auto"/>
          <w:sz w:val="24"/>
          <w:highlight w:val="none"/>
        </w:rPr>
      </w:pPr>
      <w:r>
        <w:rPr>
          <w:rFonts w:hint="eastAsia" w:ascii="Arial" w:hAnsi="Arial" w:eastAsia="Arial" w:cs="宋体"/>
          <w:b/>
          <w:bCs/>
          <w:color w:val="auto"/>
          <w:sz w:val="24"/>
          <w:highlight w:val="none"/>
        </w:rPr>
        <w:t xml:space="preserve">中小企业参加政府采购活动，应当出具本办法规定的《中小企业声明函》，否则</w:t>
      </w:r>
      <w:r>
        <w:rPr>
          <w:rFonts w:hint="eastAsia" w:ascii="Arial" w:hAnsi="Arial" w:cs="宋体"/>
          <w:b/>
          <w:bCs/>
          <w:color w:val="auto"/>
          <w:sz w:val="24"/>
          <w:highlight w:val="none"/>
          <w:lang w:val="en-US" w:eastAsia="zh-CN"/>
        </w:rPr>
        <w:t xml:space="preserve">作无效标处理</w:t>
      </w:r>
      <w:r>
        <w:rPr>
          <w:rFonts w:hint="eastAsia" w:ascii="Arial" w:hAnsi="Arial" w:eastAsia="Arial" w:cs="宋体"/>
          <w:color w:val="auto"/>
          <w:sz w:val="24"/>
          <w:highlight w:val="none"/>
        </w:rPr>
        <w:t xml:space="preserve">。</w:t>
      </w:r>
      <w:r/>
    </w:p>
    <w:p>
      <w:pPr>
        <w:ind w:firstLine="480"/>
        <w:jc w:val="left"/>
        <w:keepLines w:val="0"/>
        <w:keepNext w:val="0"/>
        <w:pageBreakBefore w:val="0"/>
        <w:spacing w:line="480" w:lineRule="exact"/>
        <w:widowControl/>
        <w:rPr>
          <w:rFonts w:ascii="Arial" w:hAnsi="Arial" w:eastAsia="Arial" w:cs="宋体"/>
          <w:color w:val="auto"/>
          <w:sz w:val="24"/>
          <w:highlight w:val="none"/>
        </w:rPr>
      </w:pPr>
      <w:r>
        <w:rPr>
          <w:rFonts w:hint="eastAsia" w:ascii="Arial" w:hAnsi="Arial" w:eastAsia="Arial" w:cs="宋体"/>
          <w:color w:val="auto"/>
          <w:sz w:val="24"/>
          <w:highlight w:val="none"/>
        </w:rPr>
        <w:t xml:space="preserve">3.投标人为残疾人福利性单位且提供的货物全部由残疾人福利性单位制造的，符合财 库〔2017〕141 号文件规定条件的残疾人福利性单位视同小型、微型企业，提供《残疾人福利性单位声明函》。</w:t>
      </w:r>
      <w:r/>
    </w:p>
    <w:p>
      <w:pPr>
        <w:ind w:firstLine="480"/>
        <w:jc w:val="left"/>
        <w:keepLines w:val="0"/>
        <w:keepNext w:val="0"/>
        <w:pageBreakBefore w:val="0"/>
        <w:spacing w:line="480" w:lineRule="exact"/>
        <w:widowControl/>
        <w:rPr>
          <w:rFonts w:ascii="Arial" w:hAnsi="Arial" w:eastAsia="Arial" w:cs="宋体"/>
          <w:color w:val="auto"/>
          <w:sz w:val="24"/>
          <w:highlight w:val="none"/>
        </w:rPr>
      </w:pPr>
      <w:r>
        <w:rPr>
          <w:rFonts w:hint="eastAsia" w:ascii="Arial" w:hAnsi="Arial" w:eastAsia="Arial" w:cs="宋体"/>
          <w:color w:val="auto"/>
          <w:sz w:val="24"/>
          <w:highlight w:val="none"/>
        </w:rPr>
        <w:t xml:space="preserve">4.投标人为监狱企业或提供的货物</w:t>
      </w:r>
      <w:r>
        <w:rPr>
          <w:rFonts w:hint="eastAsia" w:ascii="Arial" w:hAnsi="Arial" w:eastAsia="Arial" w:cs="宋体"/>
          <w:color w:val="auto"/>
          <w:sz w:val="24"/>
          <w:highlight w:val="none"/>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5.在政府采购活动中，投标人提供的货物、工程或者服务符合下列情形的，享受本办法规定的中小企业扶持政策：</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（一）在货物采购项目中，货物由中小企业制造，即货物由中小企业生产且使用该中小企业商号或者注册商标；</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（二）在工程采购项目中，工程由中小企业承建，即工程施工单位为中小企业；</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以上规定未尽事项，按《政府采购促进中小企业发展管理办法》等有关制度规定执行。</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6.《中小企业声明函》等相关资料应</w:t>
      </w:r>
      <w:r>
        <w:rPr>
          <w:rFonts w:hint="eastAsia"/>
          <w:color w:val="auto"/>
          <w:highlight w:val="none"/>
          <w:lang w:val="en-US" w:eastAsia="zh-CN"/>
        </w:rPr>
        <w:t xml:space="preserve">装订</w:t>
      </w:r>
      <w:r>
        <w:rPr>
          <w:rFonts w:hint="eastAsia"/>
          <w:color w:val="auto"/>
          <w:highlight w:val="none"/>
        </w:rPr>
        <w:t xml:space="preserve">至投标文件中，否则不予认可。</w:t>
      </w:r>
      <w:r/>
    </w:p>
    <w:p>
      <w:pPr>
        <w:pStyle w:val="1059"/>
        <w:ind w:firstLine="480"/>
        <w:keepLines w:val="0"/>
        <w:keepNext w:val="0"/>
        <w:pageBreakBefore w:val="0"/>
        <w:spacing w:line="480" w:lineRule="exact"/>
        <w:rPr>
          <w:rFonts w:hint="eastAsia" w:ascii="宋体" w:hAnsi="Times New Roman" w:eastAsia="宋体" w:cs="Times New Roman"/>
          <w:color w:val="auto"/>
          <w:highlight w:val="none"/>
        </w:rPr>
      </w:pPr>
      <w:r>
        <w:rPr>
          <w:rFonts w:hint="eastAsia"/>
          <w:color w:val="auto"/>
          <w:highlight w:val="none"/>
        </w:rPr>
        <w:t xml:space="preserve">7.本项目属性为</w:t>
      </w:r>
      <w:r>
        <w:rPr>
          <w:rFonts w:hint="eastAsia"/>
          <w:color w:val="auto"/>
          <w:highlight w:val="none"/>
          <w:lang w:val="en-US" w:eastAsia="zh-CN"/>
        </w:rPr>
        <w:t xml:space="preserve">服务</w:t>
      </w:r>
      <w:r>
        <w:rPr>
          <w:rFonts w:hint="eastAsia"/>
          <w:color w:val="auto"/>
          <w:highlight w:val="none"/>
        </w:rPr>
        <w:t xml:space="preserve">类，采购标的对应的中小企业划分标准所属行业为</w:t>
      </w:r>
      <w:r>
        <w:rPr>
          <w:rFonts w:hint="default" w:ascii="宋体" w:hAnsi="Times New Roman" w:eastAsia="宋体" w:cs="Times New Roman"/>
          <w:color w:val="auto"/>
          <w:highlight w:val="none"/>
        </w:rPr>
        <w:t xml:space="preserve">其他未列明行业</w:t>
      </w:r>
      <w:r>
        <w:rPr>
          <w:rFonts w:hint="eastAsia" w:ascii="宋体" w:hAnsi="Times New Roman" w:eastAsia="宋体" w:cs="Times New Roman"/>
          <w:color w:val="auto"/>
          <w:highlight w:val="none"/>
        </w:rPr>
        <w:t xml:space="preserve">。</w:t>
      </w:r>
      <w:r/>
    </w:p>
    <w:p>
      <w:pPr>
        <w:pStyle w:val="1059"/>
        <w:ind w:firstLine="482"/>
        <w:keepLines w:val="0"/>
        <w:keepNext w:val="0"/>
        <w:pageBreakBefore w:val="0"/>
        <w:spacing w:line="480" w:lineRule="exact"/>
        <w:rPr>
          <w:color w:val="auto"/>
          <w:highlight w:val="none"/>
        </w:rPr>
      </w:pPr>
      <w:r>
        <w:rPr>
          <w:rFonts w:hint="eastAsia"/>
          <w:b/>
          <w:bCs/>
          <w:color w:val="auto"/>
          <w:highlight w:val="none"/>
        </w:rPr>
        <w:t xml:space="preserve">33.2支持绿色发展</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1.本项目执行《关于印发环境标志产品政府采购品目清单的通知》（财库〔2019〕18 号）、《关于印发节能产品政府采购品目清单的通知》（财库〔2019〕19 号）等有关规定，</w:t>
      </w:r>
      <w:r>
        <w:rPr>
          <w:rFonts w:hint="eastAsia"/>
          <w:color w:val="auto"/>
          <w:highlight w:val="none"/>
          <w:lang w:eastAsia="zh-CN"/>
        </w:rPr>
        <w:t xml:space="preserve">招标人</w:t>
      </w:r>
      <w:r>
        <w:rPr>
          <w:rFonts w:hint="eastAsia"/>
          <w:color w:val="auto"/>
          <w:highlight w:val="none"/>
        </w:rPr>
        <w:t xml:space="preserve">拟采购的产品属于品目清单范围的，</w:t>
      </w:r>
      <w:r>
        <w:rPr>
          <w:rFonts w:hint="eastAsia"/>
          <w:color w:val="auto"/>
          <w:highlight w:val="none"/>
          <w:lang w:eastAsia="zh-CN"/>
        </w:rPr>
        <w:t xml:space="preserve">招标人</w:t>
      </w:r>
      <w:r>
        <w:rPr>
          <w:rFonts w:hint="eastAsia"/>
          <w:color w:val="auto"/>
          <w:highlight w:val="none"/>
        </w:rPr>
        <w:t xml:space="preserve">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1059"/>
        <w:ind w:firstLine="480"/>
        <w:keepLines w:val="0"/>
        <w:keepNext w:val="0"/>
        <w:pageBreakBefore w:val="0"/>
        <w:spacing w:line="480" w:lineRule="exact"/>
        <w:rPr>
          <w:color w:val="auto"/>
          <w:highlight w:val="none"/>
        </w:rPr>
      </w:pPr>
      <w:r>
        <w:rPr>
          <w:rFonts w:hint="eastAsia"/>
          <w:color w:val="auto"/>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84"/>
        <w:ind w:firstLine="480"/>
        <w:keepLines w:val="0"/>
        <w:keepNext w:val="0"/>
        <w:pageBreakBefore w:val="0"/>
        <w:spacing w:line="480" w:lineRule="exact"/>
        <w:rPr>
          <w:rFonts w:hint="eastAsia" w:ascii="宋体" w:hAnsi="Times New Roman"/>
          <w:color w:val="auto"/>
          <w:sz w:val="24"/>
          <w:szCs w:val="22"/>
          <w:highlight w:val="none"/>
        </w:rPr>
      </w:pPr>
      <w:r>
        <w:rPr>
          <w:rFonts w:hint="eastAsia" w:ascii="宋体" w:hAnsi="Times New Roman"/>
          <w:color w:val="auto"/>
          <w:sz w:val="24"/>
          <w:szCs w:val="22"/>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0"/>
        <w:jc w:val="both"/>
        <w:keepLines w:val="0"/>
        <w:keepNext w:val="0"/>
        <w:pageBreakBefore w:val="0"/>
        <w:spacing w:before="0" w:after="0" w:line="480" w:lineRule="exact"/>
        <w:widowControl w:val="o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4"/>
          <w:lang w:val="en-US" w:eastAsia="zh-CN"/>
        </w:rPr>
        <w:t xml:space="preserve">34</w:t>
      </w:r>
      <w:r>
        <w:rPr>
          <w:rFonts w:hint="default" w:ascii="宋体" w:hAnsi="宋体" w:eastAsia="宋体" w:cs="宋体"/>
          <w:b/>
          <w:color w:val="000000"/>
          <w:sz w:val="28"/>
          <w:szCs w:val="24"/>
        </w:rPr>
        <w:t xml:space="preserve">、采购本国产品的支持政策</w:t>
      </w:r>
      <w:r/>
    </w:p>
    <w:p>
      <w:pPr>
        <w:ind w:firstLine="482"/>
        <w:jc w:val="left"/>
        <w:keepLines w:val="0"/>
        <w:keepNext w:val="0"/>
        <w:pageBreakBefore w:val="0"/>
        <w:spacing w:line="480" w:lineRule="exact"/>
        <w:shd w:val="clear" w:color="auto" w:fill="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p>
    <w:p>
      <w:pPr>
        <w:ind w:firstLine="482"/>
        <w:jc w:val="left"/>
        <w:keepLines w:val="0"/>
        <w:keepNext w:val="0"/>
        <w:pageBreakBefore w:val="0"/>
        <w:spacing w:line="480" w:lineRule="exact"/>
        <w:shd w:val="clear" w:color="auto" w:fill="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480" w:lineRule="exact"/>
        <w:shd w:val="clear" w:color="auto" w:fill="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80" w:lineRule="exact"/>
        <w:shd w:val="clear" w:color="auto" w:fill="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keepLines w:val="0"/>
        <w:keepNext w:val="0"/>
        <w:pageBreakBefore w:val="0"/>
        <w:spacing w:line="480" w:lineRule="exact"/>
        <w:shd w:val="clear" w:color="auto" w:fill="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keepLines w:val="0"/>
        <w:keepNext w:val="0"/>
        <w:pageBreakBefore w:val="0"/>
        <w:spacing w:line="480" w:lineRule="exact"/>
        <w:shd w:val="clear" w:color="auto" w:fill="auto"/>
        <w:widowControl w:val="off"/>
        <w:rPr>
          <w:rFonts w:hint="default" w:ascii="Times New Roman" w:hAnsi="Times New Roman" w:eastAsia="宋体" w:cs="Times New Roman"/>
          <w:sz w:val="24"/>
          <w:szCs w:val="24"/>
        </w:rPr>
      </w:pPr>
      <w:r>
        <w:rPr>
          <w:rFonts w:hint="eastAsia" w:ascii="宋体" w:hAnsi="宋体" w:eastAsia="宋体" w:cs="宋体"/>
          <w:b w:val="0"/>
          <w:bCs w:val="0"/>
          <w:color w:val="auto"/>
          <w:sz w:val="24"/>
          <w:szCs w:val="24"/>
          <w:highlight w:val="none"/>
          <w:lang w:val="en-US"/>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.6 政府采购中的本国产品标准及其他未尽事宜详见《国务院办公厅关于在政府采购中实施本国产品标准及相关政策的通知》（国办发〔2025〕34号）</w:t>
      </w:r>
      <w:r/>
    </w:p>
    <w:p>
      <w:pPr>
        <w:pStyle w:val="784"/>
        <w:ind w:firstLine="480"/>
        <w:keepLines w:val="0"/>
        <w:keepNext w:val="0"/>
        <w:pageBreakBefore w:val="0"/>
        <w:spacing w:line="480" w:lineRule="exact"/>
        <w:rPr>
          <w:rFonts w:hint="eastAsia" w:ascii="宋体" w:hAnsi="Times New Roman"/>
          <w:color w:val="auto"/>
          <w:sz w:val="24"/>
          <w:szCs w:val="22"/>
          <w:highlight w:val="none"/>
        </w:rPr>
      </w:pPr>
      <w:r>
        <w:rPr>
          <w:rFonts w:hint="eastAsia" w:ascii="宋体" w:hAnsi="Times New Roman"/>
          <w:color w:val="auto"/>
          <w:sz w:val="24"/>
          <w:szCs w:val="22"/>
          <w:highlight w:val="none"/>
        </w:rPr>
      </w:r>
      <w:r/>
    </w:p>
    <w:p>
      <w:pPr>
        <w:jc w:val="center"/>
        <w:spacing w:line="360" w:lineRule="auto"/>
        <w:rPr>
          <w:rFonts w:ascii="宋体" w:hAnsi="宋体"/>
          <w:b/>
          <w:bCs/>
          <w:color w:val="auto"/>
          <w:sz w:val="52"/>
          <w:szCs w:val="24"/>
          <w:highlight w:val="none"/>
        </w:rPr>
      </w:pPr>
      <w:r>
        <w:rPr>
          <w:rFonts w:hint="eastAsia" w:ascii="黑体" w:eastAsia="黑体"/>
          <w:bCs/>
          <w:color w:val="auto"/>
          <w:sz w:val="44"/>
          <w:highlight w:val="none"/>
        </w:rPr>
        <w:br w:type="page" w:clear="all"/>
      </w:r>
      <w:bookmarkStart w:id="227" w:name="_Toc20997"/>
      <w:r/>
      <w:bookmarkStart w:id="228" w:name="_Toc20691"/>
      <w:r>
        <w:rPr>
          <w:rFonts w:hint="eastAsia" w:ascii="黑体" w:eastAsia="黑体"/>
          <w:color w:val="auto"/>
          <w:sz w:val="44"/>
          <w:szCs w:val="44"/>
          <w:highlight w:val="none"/>
        </w:rPr>
        <w:t xml:space="preserve">第三章  </w:t>
      </w:r>
      <w:bookmarkEnd w:id="222"/>
      <w:r/>
      <w:bookmarkEnd w:id="223"/>
      <w:r/>
      <w:bookmarkEnd w:id="224"/>
      <w:r/>
      <w:bookmarkEnd w:id="225"/>
      <w:r/>
      <w:bookmarkEnd w:id="226"/>
      <w:r/>
      <w:bookmarkEnd w:id="227"/>
      <w:r/>
      <w:bookmarkEnd w:id="228"/>
      <w:r/>
      <w:bookmarkStart w:id="229" w:name="_Hlt16619350"/>
      <w:r/>
      <w:bookmarkStart w:id="230" w:name="_Toc16938590"/>
      <w:r/>
      <w:bookmarkStart w:id="231" w:name="_Toc20823346"/>
      <w:r/>
      <w:bookmarkStart w:id="232" w:name="_Toc120614244"/>
      <w:r/>
      <w:bookmarkStart w:id="233" w:name="_Toc462564139"/>
      <w:r/>
      <w:bookmarkStart w:id="234" w:name="_Toc479757211"/>
      <w:r>
        <w:rPr>
          <w:rFonts w:hint="eastAsia" w:ascii="宋体" w:hAnsi="宋体" w:eastAsia="黑体"/>
          <w:b/>
          <w:bCs/>
          <w:color w:val="auto"/>
          <w:sz w:val="52"/>
          <w:szCs w:val="24"/>
          <w:highlight w:val="none"/>
          <w:lang w:val="en-US" w:eastAsia="zh-CN"/>
        </w:rPr>
        <w:t xml:space="preserve">江 苏 省</w:t>
      </w:r>
      <w:r>
        <w:rPr>
          <w:rFonts w:hint="eastAsia" w:ascii="宋体" w:hAnsi="宋体"/>
          <w:b/>
          <w:bCs/>
          <w:color w:val="auto"/>
          <w:sz w:val="52"/>
          <w:szCs w:val="24"/>
          <w:highlight w:val="none"/>
        </w:rPr>
        <w:t xml:space="preserve"> 政 府 采 购</w:t>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Cs w:val="24"/>
          <w:highlight w:val="none"/>
        </w:rPr>
      </w:pPr>
      <w:r>
        <w:rPr>
          <w:rFonts w:hint="eastAsia" w:ascii="宋体" w:hAnsi="宋体"/>
          <w:color w:val="auto"/>
          <w:szCs w:val="24"/>
          <w:highlight w:val="none"/>
        </w:rPr>
        <w:t xml:space="preserve">                                                 </w:t>
      </w:r>
      <w:r/>
    </w:p>
    <w:p>
      <w:pPr>
        <w:jc w:val="center"/>
        <w:spacing w:line="360" w:lineRule="auto"/>
        <w:rPr>
          <w:rFonts w:ascii="宋体" w:hAnsi="宋体"/>
          <w:b/>
          <w:bCs/>
          <w:color w:val="auto"/>
          <w:sz w:val="44"/>
          <w:szCs w:val="24"/>
          <w:highlight w:val="none"/>
        </w:rPr>
      </w:pPr>
      <w:r>
        <w:rPr>
          <w:rFonts w:hint="eastAsia" w:ascii="宋体" w:hAnsi="宋体"/>
          <w:b/>
          <w:bCs/>
          <w:color w:val="auto"/>
          <w:sz w:val="44"/>
          <w:szCs w:val="24"/>
          <w:highlight w:val="none"/>
          <w:u w:val="single"/>
        </w:rPr>
        <w:t xml:space="preserve">                    </w:t>
      </w:r>
      <w:r>
        <w:rPr>
          <w:rFonts w:hint="eastAsia" w:ascii="宋体" w:hAnsi="宋体"/>
          <w:b/>
          <w:bCs/>
          <w:color w:val="auto"/>
          <w:sz w:val="44"/>
          <w:szCs w:val="24"/>
          <w:highlight w:val="none"/>
        </w:rPr>
        <w:t xml:space="preserve">合同</w:t>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3070"/>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880"/>
        <w:spacing w:line="360" w:lineRule="auto"/>
        <w:rPr>
          <w:rFonts w:ascii="宋体" w:hAnsi="宋体"/>
          <w:color w:val="auto"/>
          <w:sz w:val="44"/>
          <w:szCs w:val="44"/>
          <w:highlight w:val="none"/>
        </w:rPr>
      </w:pPr>
      <w:r>
        <w:rPr>
          <w:rFonts w:ascii="宋体" w:hAnsi="宋体"/>
          <w:color w:val="auto"/>
          <w:sz w:val="44"/>
          <w:szCs w:val="44"/>
          <w:highlight w:val="none"/>
        </w:rPr>
      </w:r>
      <w:r/>
    </w:p>
    <w:p>
      <w:pPr>
        <w:ind w:firstLine="1966"/>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szCs w:val="24"/>
          <w:highlight w:val="none"/>
        </w:rPr>
      </w:pPr>
      <w:r>
        <w:rPr>
          <w:rFonts w:ascii="宋体" w:hAnsi="宋体"/>
          <w:color w:val="auto"/>
          <w:sz w:val="44"/>
          <w:szCs w:val="24"/>
          <w:highlight w:val="none"/>
        </w:rPr>
      </w:r>
      <w:r/>
    </w:p>
    <w:p>
      <w:pPr>
        <w:ind w:firstLine="880"/>
        <w:spacing w:line="360" w:lineRule="auto"/>
        <w:rPr>
          <w:rFonts w:ascii="宋体" w:hAnsi="宋体"/>
          <w:color w:val="auto"/>
          <w:sz w:val="44"/>
          <w:szCs w:val="24"/>
          <w:highlight w:val="none"/>
        </w:rPr>
      </w:pPr>
      <w:r>
        <w:rPr>
          <w:rFonts w:ascii="宋体" w:hAnsi="宋体"/>
          <w:color w:val="auto"/>
          <w:sz w:val="44"/>
          <w:szCs w:val="24"/>
          <w:highlight w:val="none"/>
        </w:rPr>
      </w:r>
      <w:r/>
    </w:p>
    <w:p>
      <w:pPr>
        <w:ind w:firstLine="880"/>
        <w:spacing w:line="360" w:lineRule="auto"/>
        <w:rPr>
          <w:rFonts w:ascii="宋体" w:hAnsi="宋体"/>
          <w:color w:val="auto"/>
          <w:sz w:val="44"/>
          <w:szCs w:val="24"/>
          <w:highlight w:val="none"/>
        </w:rPr>
      </w:pPr>
      <w:r>
        <w:rPr>
          <w:rFonts w:ascii="宋体" w:hAnsi="宋体"/>
          <w:color w:val="auto"/>
          <w:sz w:val="44"/>
          <w:szCs w:val="24"/>
          <w:highlight w:val="none"/>
        </w:rPr>
      </w:r>
      <w:r/>
    </w:p>
    <w:p>
      <w:pPr>
        <w:ind w:firstLine="1758"/>
        <w:spacing w:line="360" w:lineRule="auto"/>
        <w:rPr>
          <w:rFonts w:ascii="宋体" w:hAnsi="宋体"/>
          <w:b/>
          <w:bCs/>
          <w:color w:val="auto"/>
          <w:sz w:val="44"/>
          <w:szCs w:val="24"/>
          <w:highlight w:val="none"/>
        </w:rPr>
      </w:pPr>
      <w:r>
        <w:rPr>
          <w:rFonts w:hint="eastAsia" w:ascii="宋体" w:hAnsi="宋体"/>
          <w:b/>
          <w:bCs/>
          <w:color w:val="auto"/>
          <w:sz w:val="44"/>
          <w:szCs w:val="24"/>
          <w:highlight w:val="none"/>
          <w:lang w:eastAsia="zh-CN"/>
        </w:rPr>
        <w:t xml:space="preserve">招标人</w:t>
      </w:r>
      <w:r>
        <w:rPr>
          <w:rFonts w:hint="eastAsia" w:ascii="宋体" w:hAnsi="宋体"/>
          <w:b/>
          <w:bCs/>
          <w:color w:val="auto"/>
          <w:sz w:val="44"/>
          <w:szCs w:val="24"/>
          <w:highlight w:val="none"/>
        </w:rPr>
        <w:t xml:space="preserve">：</w:t>
      </w:r>
      <w:r/>
    </w:p>
    <w:p>
      <w:pPr>
        <w:ind w:firstLine="1758"/>
        <w:spacing w:line="360" w:lineRule="auto"/>
        <w:rPr>
          <w:rFonts w:ascii="宋体" w:hAnsi="宋体"/>
          <w:b/>
          <w:bCs/>
          <w:color w:val="auto"/>
          <w:sz w:val="44"/>
          <w:szCs w:val="24"/>
          <w:highlight w:val="none"/>
        </w:rPr>
      </w:pPr>
      <w:r>
        <w:rPr>
          <w:rFonts w:hint="eastAsia" w:ascii="宋体" w:hAnsi="宋体"/>
          <w:b/>
          <w:bCs/>
          <w:color w:val="auto"/>
          <w:sz w:val="44"/>
          <w:szCs w:val="24"/>
          <w:highlight w:val="none"/>
        </w:rPr>
        <w:t xml:space="preserve">中标人：</w:t>
      </w:r>
      <w:r/>
    </w:p>
    <w:p>
      <w:pPr>
        <w:ind w:firstLine="420"/>
        <w:spacing w:line="360" w:lineRule="auto"/>
        <w:rPr>
          <w:rFonts w:ascii="宋体" w:hAnsi="宋体"/>
          <w:color w:val="auto"/>
          <w:szCs w:val="24"/>
          <w:highlight w:val="none"/>
        </w:rPr>
      </w:pPr>
      <w:r>
        <w:rPr>
          <w:rFonts w:ascii="宋体" w:hAnsi="宋体"/>
          <w:color w:val="auto"/>
          <w:szCs w:val="24"/>
          <w:highlight w:val="none"/>
        </w:rPr>
      </w:r>
      <w:r/>
    </w:p>
    <w:p>
      <w:pPr>
        <w:ind w:firstLine="420"/>
        <w:spacing w:line="360" w:lineRule="auto"/>
        <w:rPr>
          <w:rFonts w:ascii="宋体" w:hAnsi="宋体"/>
          <w:color w:val="auto"/>
          <w:sz w:val="28"/>
          <w:szCs w:val="24"/>
          <w:highlight w:val="none"/>
        </w:rPr>
      </w:pPr>
      <w:r>
        <w:rPr>
          <w:rFonts w:ascii="宋体" w:hAnsi="宋体"/>
          <w:color w:val="auto"/>
          <w:szCs w:val="24"/>
          <w:highlight w:val="none"/>
        </w:rPr>
        <w:br w:type="page" w:clear="all"/>
      </w:r>
      <w:r/>
    </w:p>
    <w:p>
      <w:pPr>
        <w:ind w:firstLine="4480"/>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ind w:firstLine="4480"/>
        <w:jc w:val="left"/>
        <w:keepLines w:val="0"/>
        <w:keepNext w:val="0"/>
        <w:widowControl/>
        <w:rPr>
          <w:rFonts w:hint="eastAsia" w:ascii="仿宋" w:hAnsi="仿宋" w:eastAsia="仿宋" w:cs="仿宋"/>
          <w:sz w:val="32"/>
          <w:szCs w:val="32"/>
          <w:highlight w:val="none"/>
        </w:rPr>
        <w:suppressLineNumbers w:val="0"/>
      </w:pPr>
      <w:r>
        <w:rPr>
          <w:rFonts w:hint="eastAsia" w:ascii="仿宋" w:hAnsi="仿宋" w:eastAsia="仿宋" w:cs="仿宋"/>
          <w:color w:val="000000"/>
          <w:sz w:val="32"/>
          <w:szCs w:val="32"/>
          <w:highlight w:val="none"/>
          <w:lang w:val="en-US" w:eastAsia="zh-CN" w:bidi="ar"/>
        </w:rPr>
        <w:t xml:space="preserve">合同编号：【</w:t>
      </w:r>
      <w:r>
        <w:rPr>
          <w:rFonts w:hint="eastAsia" w:ascii="仿宋" w:hAnsi="仿宋" w:eastAsia="仿宋" w:cs="仿宋"/>
          <w:color w:val="000000"/>
          <w:sz w:val="32"/>
          <w:szCs w:val="32"/>
          <w:highlight w:val="none"/>
          <w:u w:val="single"/>
          <w:lang w:val="en-US" w:eastAsia="zh-CN" w:bidi="ar"/>
        </w:rPr>
        <w:t xml:space="preserve">               </w:t>
      </w:r>
      <w:r>
        <w:rPr>
          <w:rFonts w:hint="eastAsia" w:ascii="仿宋" w:hAnsi="仿宋" w:eastAsia="仿宋" w:cs="仿宋"/>
          <w:color w:val="000000"/>
          <w:sz w:val="32"/>
          <w:szCs w:val="32"/>
          <w:highlight w:val="none"/>
          <w:lang w:val="en-US" w:eastAsia="zh-CN" w:bidi="ar"/>
        </w:rPr>
        <w:t xml:space="preserve">】</w:t>
      </w:r>
      <w:r/>
    </w:p>
    <w:p>
      <w:pPr>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jc w:val="left"/>
        <w:keepLines w:val="0"/>
        <w:keepNext w:val="0"/>
        <w:widowControl/>
        <w:rPr>
          <w:rFonts w:hint="eastAsia" w:ascii="仿宋" w:hAnsi="仿宋" w:eastAsia="仿宋" w:cs="仿宋"/>
          <w:color w:val="000000"/>
          <w:sz w:val="32"/>
          <w:szCs w:val="32"/>
          <w:highlight w:val="none"/>
          <w:lang w:val="en-US" w:eastAsia="zh-CN" w:bidi="ar"/>
        </w:rPr>
        <w:suppressLineNumbers w:val="0"/>
      </w:pPr>
      <w:r>
        <w:rPr>
          <w:rFonts w:hint="eastAsia" w:ascii="仿宋" w:hAnsi="仿宋" w:eastAsia="仿宋" w:cs="仿宋"/>
          <w:color w:val="000000"/>
          <w:sz w:val="32"/>
          <w:szCs w:val="32"/>
          <w:highlight w:val="none"/>
          <w:lang w:val="en-US" w:eastAsia="zh-CN" w:bidi="ar"/>
        </w:rPr>
      </w:r>
      <w:r/>
    </w:p>
    <w:p>
      <w:pPr>
        <w:jc w:val="center"/>
        <w:keepLines w:val="0"/>
        <w:keepNext w:val="0"/>
        <w:widowControl/>
        <w:rPr>
          <w:rFonts w:hint="eastAsia" w:ascii="仿宋" w:hAnsi="仿宋" w:eastAsia="仿宋" w:cs="仿宋"/>
          <w:sz w:val="44"/>
          <w:szCs w:val="44"/>
          <w:highlight w:val="none"/>
        </w:rPr>
        <w:suppressLineNumbers w:val="0"/>
      </w:pPr>
      <w:r>
        <w:rPr>
          <w:rFonts w:hint="eastAsia" w:ascii="仿宋" w:hAnsi="仿宋" w:eastAsia="仿宋" w:cs="仿宋"/>
          <w:color w:val="000000"/>
          <w:sz w:val="44"/>
          <w:szCs w:val="44"/>
          <w:highlight w:val="none"/>
          <w:lang w:val="en-US" w:eastAsia="zh-CN" w:bidi="ar"/>
        </w:rPr>
        <w:t xml:space="preserve">建设工程施工合同</w:t>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both"/>
        <w:keepLines w:val="0"/>
        <w:keepNext w:val="0"/>
        <w:pageBreakBefore w:val="0"/>
        <w:spacing w:line="360" w:lineRule="auto"/>
        <w:widowControl w:val="off"/>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keepLines w:val="0"/>
        <w:keepNext w:val="0"/>
        <w:pageBreakBefore w:val="0"/>
        <w:spacing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第一部分</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合同协议书</w:t>
      </w:r>
      <w:r/>
    </w:p>
    <w:p>
      <w:pPr>
        <w:jc w:val="both"/>
        <w:spacing w:before="0" w:beforeAutospacing="0" w:after="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甲方（发包人）</w:t>
      </w:r>
      <w:r/>
    </w:p>
    <w:p>
      <w:pPr>
        <w:jc w:val="both"/>
        <w:spacing w:before="0" w:beforeAutospacing="0" w:after="0" w:afterAutospacing="0" w:line="360" w:lineRule="auto"/>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color w:val="000000"/>
          <w:sz w:val="24"/>
          <w:szCs w:val="24"/>
          <w:lang w:val="en-US" w:eastAsia="zh-CN" w:bidi="ar-SA"/>
        </w:rPr>
        <w:t xml:space="preserve">名称：</w:t>
      </w:r>
      <w:r>
        <w:rPr>
          <w:rFonts w:hint="eastAsia" w:ascii="宋体" w:hAnsi="宋体" w:eastAsia="宋体" w:cs="宋体"/>
          <w:sz w:val="24"/>
          <w:szCs w:val="24"/>
          <w:highlight w:val="none"/>
          <w:u w:val="single"/>
          <w:lang w:val="en-US" w:eastAsia="zh-CN" w:bidi="ar-SA"/>
        </w:rPr>
        <w:t xml:space="preserve">           </w:t>
      </w:r>
      <w:r/>
    </w:p>
    <w:p>
      <w:pPr>
        <w:jc w:val="both"/>
        <w:spacing w:before="0" w:beforeAutospacing="0" w:after="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统一社会信用代码：</w:t>
      </w:r>
      <w:r>
        <w:rPr>
          <w:rFonts w:hint="eastAsia" w:ascii="宋体" w:hAnsi="宋体" w:eastAsia="宋体" w:cs="宋体"/>
          <w:sz w:val="24"/>
          <w:szCs w:val="24"/>
          <w:highlight w:val="none"/>
          <w:u w:val="single"/>
          <w:lang w:val="en-US" w:eastAsia="zh-CN" w:bidi="ar-SA"/>
        </w:rPr>
        <w:t xml:space="preserve">           </w:t>
      </w:r>
      <w:r/>
    </w:p>
    <w:p>
      <w:pPr>
        <w:jc w:val="both"/>
        <w:spacing w:before="0" w:beforeAutospacing="0" w:after="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乙方（承包人）</w:t>
      </w:r>
      <w:r/>
    </w:p>
    <w:p>
      <w:pPr>
        <w:jc w:val="both"/>
        <w:spacing w:before="0" w:beforeAutospacing="0" w:after="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名称：</w:t>
      </w:r>
      <w:r>
        <w:rPr>
          <w:rFonts w:hint="eastAsia" w:ascii="宋体" w:hAnsi="宋体" w:eastAsia="宋体" w:cs="宋体"/>
          <w:sz w:val="24"/>
          <w:szCs w:val="24"/>
          <w:highlight w:val="none"/>
          <w:u w:val="single"/>
          <w:lang w:val="en-US" w:eastAsia="zh-CN" w:bidi="ar-SA"/>
        </w:rPr>
        <w:t xml:space="preserve">           </w:t>
      </w:r>
      <w:r/>
    </w:p>
    <w:p>
      <w:pPr>
        <w:jc w:val="both"/>
        <w:spacing w:before="0" w:beforeAutospacing="0" w:after="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统一社会信用代码：</w:t>
      </w:r>
      <w:r>
        <w:rPr>
          <w:rFonts w:hint="eastAsia" w:ascii="宋体" w:hAnsi="宋体" w:eastAsia="宋体" w:cs="宋体"/>
          <w:sz w:val="24"/>
          <w:szCs w:val="24"/>
          <w:highlight w:val="none"/>
          <w:u w:val="single"/>
          <w:lang w:val="en-US" w:eastAsia="zh-CN" w:bidi="ar-SA"/>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根据《中华人民共和国民法典》《中华人民共和国政府采购法》《中华人民共和国建筑法》及有关法律规定，遵循平等、自愿、公平和诚实信用的原则，</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双方就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工程（以下简称“工程”）</w:t>
      </w:r>
      <w:r>
        <w:rPr>
          <w:rFonts w:hint="eastAsia" w:ascii="宋体" w:hAnsi="宋体" w:eastAsia="宋体" w:cs="宋体"/>
          <w:sz w:val="24"/>
          <w:szCs w:val="24"/>
          <w:highlight w:val="none"/>
          <w:lang w:val="en-US" w:eastAsia="zh-CN"/>
        </w:rPr>
        <w:t xml:space="preserve">施工相关事宜</w:t>
      </w:r>
      <w:r>
        <w:rPr>
          <w:rFonts w:hint="eastAsia" w:ascii="宋体" w:hAnsi="宋体" w:eastAsia="宋体" w:cs="宋体"/>
          <w:sz w:val="24"/>
          <w:szCs w:val="24"/>
          <w:highlight w:val="none"/>
        </w:rPr>
        <w:t xml:space="preserve">协商一致，共同达成如下协议：</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一、工程概况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工程名称：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工程地点：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en-US" w:eastAsia="zh-CN"/>
        </w:rPr>
        <w:t xml:space="preserve">承</w:t>
      </w:r>
      <w:r>
        <w:rPr>
          <w:rFonts w:hint="eastAsia" w:ascii="宋体" w:hAnsi="宋体" w:eastAsia="宋体" w:cs="宋体"/>
          <w:b/>
          <w:bCs/>
          <w:sz w:val="24"/>
          <w:szCs w:val="24"/>
          <w:highlight w:val="none"/>
        </w:rPr>
        <w:t xml:space="preserve">包范围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包范围：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，具体包括以下内容：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包含但不限于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等满足使用需求所有内容</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2.图纸范围内其他分项：包含但不限于材料运输、制作、安装、检验试验、验收、竣工资料等与图纸范围内其他分项有关的全部工作。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包含但不限于为满足现场实际需求、技术标准和要求、行业及国家标准规范等的施工图纸的深化设计，且深化设计费</w:t>
      </w:r>
      <w:r>
        <w:rPr>
          <w:rFonts w:hint="eastAsia" w:ascii="宋体" w:hAnsi="宋体" w:eastAsia="宋体" w:cs="宋体"/>
          <w:sz w:val="24"/>
          <w:szCs w:val="24"/>
          <w:highlight w:val="none"/>
          <w:lang w:eastAsia="zh-CN"/>
        </w:rPr>
        <w:t xml:space="preserve">用由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自行承担。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4.甲方</w:t>
      </w:r>
      <w:r>
        <w:rPr>
          <w:rFonts w:hint="eastAsia" w:ascii="宋体" w:hAnsi="宋体" w:eastAsia="宋体" w:cs="宋体"/>
          <w:sz w:val="24"/>
          <w:szCs w:val="24"/>
          <w:highlight w:val="none"/>
        </w:rPr>
        <w:t xml:space="preserve">视需要，可对</w:t>
      </w:r>
      <w:r>
        <w:rPr>
          <w:rFonts w:hint="eastAsia" w:ascii="宋体" w:hAnsi="宋体" w:eastAsia="宋体" w:cs="宋体"/>
          <w:sz w:val="24"/>
          <w:szCs w:val="24"/>
          <w:highlight w:val="none"/>
          <w:lang w:val="en-US" w:eastAsia="zh-CN"/>
        </w:rPr>
        <w:t xml:space="preserve">乙方承</w:t>
      </w:r>
      <w:r>
        <w:rPr>
          <w:rFonts w:hint="eastAsia" w:ascii="宋体" w:hAnsi="宋体" w:eastAsia="宋体" w:cs="宋体"/>
          <w:sz w:val="24"/>
          <w:szCs w:val="24"/>
          <w:highlight w:val="none"/>
        </w:rPr>
        <w:t xml:space="preserve">包范围及内容做出增减或调整，也可对</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承包范围内的某一分项、某一产品、半成品材料等另行指定施工单位或供应商，</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应无条件接受，不能因此作为对其余项目合同单价做出调整的理由。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实行</w:t>
      </w:r>
      <w:r>
        <w:rPr>
          <w:rFonts w:hint="eastAsia" w:ascii="宋体" w:hAnsi="宋体" w:eastAsia="宋体" w:cs="宋体"/>
          <w:sz w:val="24"/>
          <w:szCs w:val="24"/>
          <w:highlight w:val="none"/>
          <w:u w:val="none"/>
        </w:rPr>
        <w:t xml:space="preserve">包工包料</w:t>
      </w:r>
      <w:r>
        <w:rPr>
          <w:rFonts w:hint="eastAsia" w:ascii="宋体" w:hAnsi="宋体" w:eastAsia="宋体" w:cs="宋体"/>
          <w:sz w:val="24"/>
          <w:szCs w:val="24"/>
          <w:highlight w:val="none"/>
        </w:rPr>
        <w:t xml:space="preserve">方式，</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负责本次工程的全部人工、材料（主材及辅材）、机械、小型工器具、材料进场装、卸车，场内材料二次转运、材料保管及损耗</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为完成施工所需的全部内容。</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必须严格执行</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的要求，确保工期、质量、安全、文明施工达到相关部门要求。</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lang w:val="en-US" w:eastAsia="zh-CN"/>
        </w:rPr>
        <w:t xml:space="preserve">施工</w:t>
      </w:r>
      <w:r>
        <w:rPr>
          <w:rFonts w:hint="eastAsia" w:ascii="宋体" w:hAnsi="宋体" w:eastAsia="宋体" w:cs="宋体"/>
          <w:b/>
          <w:bCs/>
          <w:sz w:val="24"/>
          <w:szCs w:val="24"/>
          <w:highlight w:val="none"/>
        </w:rPr>
        <w:t xml:space="preserve">期限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1.计划开始日期：</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日（具体以发包人的开工通知为准）。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2.计划完工日期：</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rPr>
        <w:t xml:space="preserve">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总日历天数为：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天。以上工期已包含各种雨雪、高温、低温、停水、停电、节假日等不利因素的影响导致的延误时间。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4.节点考核：甲方按合同工期结合月度施工进度计划，对乙方进行考核，若因乙方原因造成合同工期延误，甲方有权根据进度派劳动力充实力量来加快工期，费用</w:t>
      </w:r>
      <w:r>
        <w:rPr>
          <w:rFonts w:hint="eastAsia" w:ascii="宋体" w:hAnsi="宋体" w:eastAsia="宋体" w:cs="宋体"/>
          <w:sz w:val="24"/>
          <w:szCs w:val="24"/>
          <w:highlight w:val="none"/>
          <w:lang w:val="en-US" w:eastAsia="zh-CN"/>
        </w:rPr>
        <w:t xml:space="preserve">由乙方承担，甲方可以</w:t>
      </w:r>
      <w:r>
        <w:rPr>
          <w:rFonts w:hint="eastAsia" w:ascii="宋体" w:hAnsi="宋体" w:eastAsia="宋体" w:cs="宋体"/>
          <w:sz w:val="24"/>
          <w:szCs w:val="24"/>
          <w:highlight w:val="none"/>
          <w:u w:val="none"/>
        </w:rPr>
        <w:t xml:space="preserve">从</w:t>
      </w:r>
      <w:r>
        <w:rPr>
          <w:rFonts w:hint="eastAsia" w:ascii="宋体" w:hAnsi="宋体" w:eastAsia="宋体" w:cs="宋体"/>
          <w:sz w:val="24"/>
          <w:szCs w:val="24"/>
          <w:highlight w:val="none"/>
          <w:u w:val="none"/>
          <w:lang w:val="en-US" w:eastAsia="zh-CN"/>
        </w:rPr>
        <w:t xml:space="preserve">应付乙方的各类</w:t>
      </w:r>
      <w:r>
        <w:rPr>
          <w:rFonts w:hint="eastAsia" w:ascii="宋体" w:hAnsi="宋体" w:eastAsia="宋体" w:cs="宋体"/>
          <w:sz w:val="24"/>
          <w:szCs w:val="24"/>
          <w:highlight w:val="none"/>
          <w:u w:val="none"/>
        </w:rPr>
        <w:t xml:space="preserve">款项中扣除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此外甲方</w:t>
      </w:r>
      <w:r>
        <w:rPr>
          <w:rFonts w:hint="eastAsia" w:ascii="宋体" w:hAnsi="宋体" w:eastAsia="宋体" w:cs="宋体"/>
          <w:sz w:val="24"/>
          <w:szCs w:val="24"/>
          <w:highlight w:val="none"/>
        </w:rPr>
        <w:t xml:space="preserve">还将按合同中延误工期条款</w:t>
      </w:r>
      <w:r>
        <w:rPr>
          <w:rFonts w:hint="eastAsia" w:ascii="宋体" w:hAnsi="宋体" w:eastAsia="宋体" w:cs="宋体"/>
          <w:sz w:val="24"/>
          <w:szCs w:val="24"/>
          <w:highlight w:val="none"/>
          <w:lang w:val="en-US" w:eastAsia="zh-CN"/>
        </w:rPr>
        <w:t xml:space="preserve">要求乙方支付违约金</w:t>
      </w:r>
      <w:r>
        <w:rPr>
          <w:rFonts w:hint="eastAsia" w:ascii="宋体" w:hAnsi="宋体" w:eastAsia="宋体" w:cs="宋体"/>
          <w:sz w:val="24"/>
          <w:szCs w:val="24"/>
          <w:highlight w:val="none"/>
        </w:rPr>
        <w:t xml:space="preserve">10000元/天。实际开工日期按照项目部开工令执行。进场后一周内上报施工进度计划，</w:t>
      </w:r>
      <w:r>
        <w:rPr>
          <w:rFonts w:hint="eastAsia" w:ascii="宋体" w:hAnsi="宋体" w:eastAsia="宋体" w:cs="宋体"/>
          <w:sz w:val="24"/>
          <w:szCs w:val="24"/>
          <w:highlight w:val="none"/>
          <w:lang w:val="en-US" w:eastAsia="zh-CN"/>
        </w:rPr>
        <w:t xml:space="preserve">经</w:t>
      </w:r>
      <w:r>
        <w:rPr>
          <w:rFonts w:hint="eastAsia" w:ascii="宋体" w:hAnsi="宋体" w:eastAsia="宋体" w:cs="宋体"/>
          <w:sz w:val="24"/>
          <w:szCs w:val="24"/>
          <w:highlight w:val="none"/>
        </w:rPr>
        <w:t xml:space="preserve">批准后执行。</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四、质量及其他考核目标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1.工程质量应获得</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2.文明安全、标</w:t>
      </w:r>
      <w:r>
        <w:rPr>
          <w:rFonts w:hint="eastAsia" w:ascii="宋体" w:hAnsi="宋体" w:eastAsia="宋体" w:cs="宋体"/>
          <w:sz w:val="24"/>
          <w:szCs w:val="24"/>
          <w:highlight w:val="none"/>
          <w:lang w:val="en-US" w:eastAsia="zh-CN"/>
        </w:rPr>
        <w:t xml:space="preserve">准</w:t>
      </w:r>
      <w:r>
        <w:rPr>
          <w:rFonts w:hint="eastAsia" w:ascii="宋体" w:hAnsi="宋体" w:eastAsia="宋体" w:cs="宋体"/>
          <w:sz w:val="24"/>
          <w:szCs w:val="24"/>
          <w:highlight w:val="none"/>
        </w:rPr>
        <w:t xml:space="preserve">化应获得</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none"/>
        </w:rPr>
        <w:t xml:space="preserve">安全要求：</w:t>
      </w:r>
      <w:r>
        <w:rPr>
          <w:rFonts w:hint="eastAsia" w:ascii="宋体" w:hAnsi="宋体" w:eastAsia="宋体" w:cs="宋体"/>
          <w:sz w:val="24"/>
          <w:szCs w:val="24"/>
          <w:highlight w:val="none"/>
          <w:u w:val="single"/>
        </w:rPr>
        <w:t xml:space="preserve">无死亡及重伤事故</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五、合同价格</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1.暂定</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价（含税）：</w:t>
      </w:r>
      <w:r>
        <w:rPr>
          <w:rFonts w:hint="eastAsia" w:ascii="宋体" w:hAnsi="宋体" w:eastAsia="宋体" w:cs="宋体"/>
          <w:sz w:val="24"/>
          <w:szCs w:val="24"/>
          <w:highlight w:val="none"/>
          <w:u w:val="single"/>
          <w:lang w:val="en-US" w:eastAsia="zh-CN"/>
        </w:rPr>
        <w:t xml:space="preserve">            元（大写：        元），</w:t>
      </w:r>
      <w:r>
        <w:rPr>
          <w:rFonts w:hint="eastAsia" w:ascii="宋体" w:hAnsi="宋体" w:eastAsia="宋体" w:cs="宋体"/>
          <w:sz w:val="24"/>
          <w:szCs w:val="24"/>
          <w:highlight w:val="none"/>
          <w:u w:val="none"/>
          <w:lang w:val="en-US" w:eastAsia="zh-CN"/>
        </w:rPr>
        <w:t xml:space="preserve">合同增值税率：</w:t>
      </w:r>
      <w:r>
        <w:rPr>
          <w:rFonts w:hint="eastAsia" w:ascii="宋体" w:hAnsi="宋体" w:eastAsia="宋体" w:cs="宋体"/>
          <w:sz w:val="24"/>
          <w:szCs w:val="24"/>
          <w:highlight w:val="none"/>
          <w:u w:val="single"/>
          <w:lang w:val="en-US" w:eastAsia="zh-CN"/>
        </w:rPr>
        <w:t xml:space="preserve">      %（百分之     ）</w:t>
      </w:r>
      <w:r>
        <w:rPr>
          <w:rFonts w:hint="eastAsia" w:ascii="宋体" w:hAnsi="宋体" w:eastAsia="宋体" w:cs="宋体"/>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2.本合同为固定综合单价合同，工程量据实结算，最终结算价以甲方指定审计单位最终审计确认为准。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w:t>
      </w:r>
      <w:r>
        <w:rPr>
          <w:rFonts w:hint="eastAsia" w:ascii="宋体" w:hAnsi="宋体" w:eastAsia="宋体" w:cs="宋体"/>
          <w:sz w:val="24"/>
          <w:szCs w:val="24"/>
          <w:highlight w:val="none"/>
          <w:lang w:val="en-US" w:eastAsia="zh-CN"/>
        </w:rPr>
        <w:t xml:space="preserve">综合单价</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设计费、</w:t>
      </w:r>
      <w:r>
        <w:rPr>
          <w:rFonts w:hint="eastAsia" w:ascii="宋体" w:hAnsi="宋体" w:eastAsia="宋体" w:cs="宋体"/>
          <w:sz w:val="24"/>
          <w:szCs w:val="24"/>
          <w:highlight w:val="none"/>
        </w:rPr>
        <w:t xml:space="preserve">人工费、材料费、机械费、管理费、利润以及现行取费中的有关费用、有关文件规定的调价、场内外运输费、机械进退场费、临时设施费、材料周转费、二次搬运费、赶工措施费、夜间施工费、检验试验费等一切费用，已经充分考虑了自乙方进场到合同履行完毕期间包括但不限于因变更设计、自然灾害、施工便道、水电、甲方提供的施工机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设备</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、工序衔接、事故处理等各种因素造成乙方人员、机械、物资等所有损失，乙方不得以任何原因向甲方提出索赔或要求调整本合同</w:t>
      </w:r>
      <w:r>
        <w:rPr>
          <w:rFonts w:hint="eastAsia" w:ascii="宋体" w:hAnsi="宋体" w:eastAsia="宋体" w:cs="宋体"/>
          <w:sz w:val="24"/>
          <w:szCs w:val="24"/>
          <w:highlight w:val="none"/>
          <w:lang w:val="en-US" w:eastAsia="zh-CN"/>
        </w:rPr>
        <w:t xml:space="preserve">综合单价</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施工用水电费</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考察现场自行解决，</w:t>
      </w:r>
      <w:r>
        <w:rPr>
          <w:rFonts w:hint="eastAsia" w:ascii="宋体" w:hAnsi="宋体" w:eastAsia="宋体" w:cs="宋体"/>
          <w:sz w:val="24"/>
          <w:szCs w:val="24"/>
          <w:highlight w:val="none"/>
          <w:lang w:val="en-US" w:eastAsia="zh-CN"/>
        </w:rPr>
        <w:t xml:space="preserve">乙方应自行</w:t>
      </w:r>
      <w:r>
        <w:rPr>
          <w:rFonts w:hint="eastAsia" w:ascii="宋体" w:hAnsi="宋体" w:eastAsia="宋体" w:cs="宋体"/>
          <w:sz w:val="24"/>
          <w:szCs w:val="24"/>
          <w:highlight w:val="none"/>
          <w:lang w:eastAsia="zh-CN"/>
        </w:rPr>
        <w:t xml:space="preserve">负责安装水电的计量表具</w:t>
      </w:r>
      <w:r>
        <w:rPr>
          <w:rFonts w:hint="eastAsia" w:ascii="宋体" w:hAnsi="宋体" w:eastAsia="宋体" w:cs="宋体"/>
          <w:sz w:val="24"/>
          <w:szCs w:val="24"/>
          <w:highlight w:val="none"/>
          <w:lang w:val="en-US" w:eastAsia="zh-CN"/>
        </w:rPr>
        <w:t xml:space="preserve">并自行承担全部</w:t>
      </w:r>
      <w:r>
        <w:rPr>
          <w:rFonts w:hint="eastAsia" w:ascii="宋体" w:hAnsi="宋体" w:eastAsia="宋体" w:cs="宋体"/>
          <w:sz w:val="24"/>
          <w:szCs w:val="24"/>
          <w:highlight w:val="none"/>
          <w:lang w:eastAsia="zh-CN"/>
        </w:rPr>
        <w:t xml:space="preserve">水电费用</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六、乙方项目负责人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本工程乙方项目负责人：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七、文件</w:t>
      </w:r>
      <w:r>
        <w:rPr>
          <w:rFonts w:hint="eastAsia" w:ascii="宋体" w:hAnsi="宋体" w:eastAsia="宋体" w:cs="宋体"/>
          <w:b/>
          <w:bCs/>
          <w:sz w:val="24"/>
          <w:szCs w:val="24"/>
          <w:highlight w:val="none"/>
          <w:lang w:val="en-US" w:eastAsia="zh-CN"/>
        </w:rPr>
        <w:t xml:space="preserve">适用</w:t>
      </w:r>
      <w:r>
        <w:rPr>
          <w:rFonts w:hint="eastAsia" w:ascii="宋体" w:hAnsi="宋体" w:eastAsia="宋体" w:cs="宋体"/>
          <w:b/>
          <w:bCs/>
          <w:sz w:val="24"/>
          <w:szCs w:val="24"/>
          <w:highlight w:val="none"/>
        </w:rPr>
        <w:t xml:space="preserve">顺序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对工程相关事宜的理解，按照以下</w:t>
      </w:r>
      <w:r>
        <w:rPr>
          <w:rFonts w:hint="eastAsia" w:ascii="宋体" w:hAnsi="宋体" w:eastAsia="宋体" w:cs="宋体"/>
          <w:sz w:val="24"/>
          <w:szCs w:val="24"/>
          <w:highlight w:val="none"/>
        </w:rPr>
        <w:t xml:space="preserve">顺序</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建设工程施工合同（合同协议书、</w:t>
      </w:r>
      <w:r>
        <w:rPr>
          <w:rFonts w:hint="eastAsia" w:ascii="宋体" w:hAnsi="宋体" w:eastAsia="宋体" w:cs="宋体"/>
          <w:sz w:val="24"/>
          <w:szCs w:val="24"/>
          <w:highlight w:val="none"/>
        </w:rPr>
        <w:t xml:space="preserve">合同条件及其附件</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lang w:val="en-US" w:eastAsia="zh-CN"/>
        </w:rPr>
        <w:t xml:space="preserve">补充协议</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（2）中标通知书（如果有）；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（3）招标文件；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（4）投标函及其附录（如果有）；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（5）技术标准和要求；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）图纸；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）已标价工作量清单或预算书（如果有）；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）甲方及甲方上级</w:t>
      </w:r>
      <w:r>
        <w:rPr>
          <w:rFonts w:hint="eastAsia" w:ascii="宋体" w:hAnsi="宋体" w:eastAsia="宋体" w:cs="宋体"/>
          <w:sz w:val="24"/>
          <w:szCs w:val="24"/>
          <w:highlight w:val="none"/>
          <w:lang w:val="en-US" w:eastAsia="zh-CN"/>
        </w:rPr>
        <w:t xml:space="preserve">部门</w:t>
      </w:r>
      <w:r>
        <w:rPr>
          <w:rFonts w:hint="eastAsia" w:ascii="宋体" w:hAnsi="宋体" w:eastAsia="宋体" w:cs="宋体"/>
          <w:sz w:val="24"/>
          <w:szCs w:val="24"/>
          <w:highlight w:val="none"/>
        </w:rPr>
        <w:t xml:space="preserve">发布的各项管理制度；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）其他文件。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上述各</w:t>
      </w:r>
      <w:r>
        <w:rPr>
          <w:rFonts w:hint="eastAsia" w:ascii="宋体" w:hAnsi="宋体" w:eastAsia="宋体" w:cs="宋体"/>
          <w:sz w:val="24"/>
          <w:szCs w:val="24"/>
          <w:highlight w:val="none"/>
          <w:lang w:val="en-US" w:eastAsia="zh-CN"/>
        </w:rPr>
        <w:t xml:space="preserve">类</w:t>
      </w:r>
      <w:r>
        <w:rPr>
          <w:rFonts w:hint="eastAsia" w:ascii="宋体" w:hAnsi="宋体" w:eastAsia="宋体" w:cs="宋体"/>
          <w:sz w:val="24"/>
          <w:szCs w:val="24"/>
          <w:highlight w:val="none"/>
        </w:rPr>
        <w:t xml:space="preserve">文件包括当事人所作出的补充和修改，同一内容的约定，应以最新签署的</w:t>
      </w:r>
      <w:r>
        <w:rPr>
          <w:rFonts w:hint="eastAsia" w:ascii="宋体" w:hAnsi="宋体" w:eastAsia="宋体" w:cs="宋体"/>
          <w:sz w:val="24"/>
          <w:szCs w:val="24"/>
          <w:highlight w:val="none"/>
          <w:lang w:val="en-US" w:eastAsia="zh-CN"/>
        </w:rPr>
        <w:t xml:space="preserve">文件</w:t>
      </w:r>
      <w:r>
        <w:rPr>
          <w:rFonts w:hint="eastAsia" w:ascii="宋体" w:hAnsi="宋体" w:eastAsia="宋体" w:cs="宋体"/>
          <w:sz w:val="24"/>
          <w:szCs w:val="24"/>
          <w:highlight w:val="none"/>
        </w:rPr>
        <w:t xml:space="preserve">为准。</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八、承诺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甲方承诺按照合同约定的期限和方式支付合同价款。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乙方承诺按照法律规定及合同约定组织并履行合同，确保作业质量和安全，不进行转包及再分包，与作业人员签订劳动合同，并按时足额地向作业人员发放工资、缴纳社保。</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乙方承诺签署本合同时已熟悉甲方及甲方上级</w:t>
      </w:r>
      <w:r>
        <w:rPr>
          <w:rFonts w:hint="eastAsia" w:ascii="宋体" w:hAnsi="宋体" w:eastAsia="宋体" w:cs="宋体"/>
          <w:sz w:val="24"/>
          <w:szCs w:val="24"/>
          <w:highlight w:val="none"/>
          <w:lang w:val="en-US" w:eastAsia="zh-CN"/>
        </w:rPr>
        <w:t xml:space="preserve">部门</w:t>
      </w:r>
      <w:r>
        <w:rPr>
          <w:rFonts w:hint="eastAsia" w:ascii="宋体" w:hAnsi="宋体" w:eastAsia="宋体" w:cs="宋体"/>
          <w:sz w:val="24"/>
          <w:szCs w:val="24"/>
          <w:highlight w:val="none"/>
        </w:rPr>
        <w:t xml:space="preserve">有关本合同履行的各项管理制度，经甲方同意后有权查阅</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管理制度文件。</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九、词语含义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本协议书中词语含义与第二部分合同条件中赋予的含义相同。</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十、签订时间、地点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合同订立时间：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合同订立地点：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十一、补充协议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未尽事宜，</w:t>
      </w:r>
      <w:r>
        <w:rPr>
          <w:rFonts w:hint="eastAsia" w:ascii="宋体" w:hAnsi="宋体" w:eastAsia="宋体" w:cs="宋体"/>
          <w:sz w:val="24"/>
          <w:szCs w:val="24"/>
          <w:highlight w:val="none"/>
          <w:lang w:val="en-US" w:eastAsia="zh-CN"/>
        </w:rPr>
        <w:t xml:space="preserve">双方</w:t>
      </w:r>
      <w:r>
        <w:rPr>
          <w:rFonts w:hint="eastAsia" w:ascii="宋体" w:hAnsi="宋体" w:eastAsia="宋体" w:cs="宋体"/>
          <w:sz w:val="24"/>
          <w:szCs w:val="24"/>
          <w:highlight w:val="none"/>
        </w:rPr>
        <w:t xml:space="preserve">当事人另行签订补充协议，补充协议是</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合同的组成部分。</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十二、合同生效、合同份数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本合同自双方法定代表人或委托代理人签字并加盖公章或合同专用章之日起生效。本合同一式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份，均具有同等法律效力，</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统一社会信用代码：</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联系人及联系电话：</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统一社会信用代码：</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联系人及联系电话：</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第二部分</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合同条件</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1.一般约定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合同协议书与合同条件中的下列词语具有本条款所赋予的含义：</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1.1词语定义与解释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1.1.1合同：是指根据法律规定和合同当事人约定具有约束力的文件，构成合同的文件包括中标通知书（如有）、投标函及其附录（如有）、</w:t>
      </w:r>
      <w:r>
        <w:rPr>
          <w:rFonts w:hint="eastAsia" w:ascii="宋体" w:hAnsi="宋体" w:eastAsia="宋体" w:cs="宋体"/>
          <w:sz w:val="24"/>
          <w:szCs w:val="24"/>
          <w:highlight w:val="none"/>
          <w:lang w:val="en-US" w:eastAsia="zh-CN"/>
        </w:rPr>
        <w:t xml:space="preserve">合同协议书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合同条件</w:t>
      </w:r>
      <w:r>
        <w:rPr>
          <w:rFonts w:hint="eastAsia" w:ascii="宋体" w:hAnsi="宋体" w:eastAsia="宋体" w:cs="宋体"/>
          <w:sz w:val="24"/>
          <w:szCs w:val="24"/>
          <w:highlight w:val="none"/>
        </w:rPr>
        <w:t xml:space="preserve">、技术标准和要求、图纸、已标价工程量清单或预算书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附件</w:t>
      </w:r>
      <w:r>
        <w:rPr>
          <w:rFonts w:hint="eastAsia" w:ascii="宋体" w:hAnsi="宋体" w:eastAsia="宋体" w:cs="宋体"/>
          <w:sz w:val="24"/>
          <w:szCs w:val="24"/>
          <w:highlight w:val="none"/>
        </w:rPr>
        <w:t xml:space="preserve">以及其他合同文件。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1.1.2其他补充协议：是指</w:t>
      </w:r>
      <w:r>
        <w:rPr>
          <w:rFonts w:hint="eastAsia" w:ascii="宋体" w:hAnsi="宋体" w:eastAsia="宋体" w:cs="宋体"/>
          <w:sz w:val="24"/>
          <w:szCs w:val="24"/>
          <w:highlight w:val="none"/>
        </w:rPr>
        <w:t xml:space="preserve">由甲方和乙方共同签署</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与承包事宜相关的其他协议。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1.1.3中标通知书：是指由甲方通知乙方中标的书面文件。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1.1.4投标函：是指构成合同的由乙方填写并签署的用于投标的称为“投标函”的文件。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1.1.5投标函附录：是指构成合同的附在投标函后的称为“投标函附录”的文件。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1.1.6技术标准和要求：是指构成合同的、施工应当遵守的或指导施工的国家、行业或地方的技术标准和要求，以及合同约定的技术标准和要求。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1.1.7图纸：是指构成合同的图纸，包括由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按照合同约定提供或经</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批准的设计文件、施工图、鸟瞰图及模型等，以及在合同履行过程中形成的图纸文件。图纸应当按照法律规定审查合格。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作业：是指</w:t>
      </w:r>
      <w:r>
        <w:rPr>
          <w:rFonts w:hint="eastAsia" w:ascii="宋体" w:hAnsi="宋体" w:eastAsia="宋体" w:cs="宋体"/>
          <w:sz w:val="24"/>
          <w:szCs w:val="24"/>
          <w:highlight w:val="none"/>
          <w:lang w:val="en-US" w:eastAsia="zh-CN"/>
        </w:rPr>
        <w:t xml:space="preserve">建设工程施工</w:t>
      </w:r>
      <w:r>
        <w:rPr>
          <w:rFonts w:hint="eastAsia" w:ascii="宋体" w:hAnsi="宋体" w:eastAsia="宋体" w:cs="宋体"/>
          <w:sz w:val="24"/>
          <w:szCs w:val="24"/>
          <w:highlight w:val="none"/>
        </w:rPr>
        <w:t xml:space="preserve">合同中的</w:t>
      </w: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包范围所对应的工作。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已标价工作量清单：是指构成合同的由乙方按照甲方规定的格式和要求填写并标明价格的工作量清单，包括说明和表格。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预算书：是指构成合同的由乙方按照甲方规定的格式和要求编制的工程预算文件。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1最终结算价</w:t>
      </w:r>
      <w:r>
        <w:rPr>
          <w:rFonts w:hint="eastAsia" w:ascii="宋体" w:hAnsi="宋体" w:eastAsia="宋体" w:cs="宋体"/>
          <w:sz w:val="24"/>
          <w:szCs w:val="24"/>
          <w:highlight w:val="none"/>
        </w:rPr>
        <w:t xml:space="preserve">：是指乙方按照合同约定完成承包范围内全部作业工作</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实际</w:t>
      </w:r>
      <w:r>
        <w:rPr>
          <w:rFonts w:hint="eastAsia" w:ascii="宋体" w:hAnsi="宋体" w:eastAsia="宋体" w:cs="宋体"/>
          <w:sz w:val="24"/>
          <w:szCs w:val="24"/>
          <w:highlight w:val="none"/>
        </w:rPr>
        <w:t xml:space="preserve">应当</w:t>
      </w:r>
      <w:r>
        <w:rPr>
          <w:rFonts w:hint="eastAsia" w:ascii="宋体" w:hAnsi="宋体" w:eastAsia="宋体" w:cs="宋体"/>
          <w:sz w:val="24"/>
          <w:szCs w:val="24"/>
          <w:highlight w:val="none"/>
          <w:lang w:val="en-US" w:eastAsia="zh-CN"/>
        </w:rPr>
        <w:t xml:space="preserve">向乙方支付的全部工程款</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完工日期：包括计划完工日期和实际完工日期。计划完工日期是指合同协议书约定的完工日期；实际完工日期按照第10.3款[完工与完工日期的确定]执行。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1.2法律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法律是指中华人民共和国法律、行政法规、部门规章，以及工程所在地的</w:t>
      </w:r>
      <w:r>
        <w:rPr>
          <w:rFonts w:hint="eastAsia" w:ascii="宋体" w:hAnsi="宋体" w:eastAsia="宋体" w:cs="宋体"/>
          <w:sz w:val="24"/>
          <w:szCs w:val="24"/>
          <w:highlight w:val="none"/>
          <w:lang w:eastAsia="zh-CN"/>
        </w:rPr>
        <w:t xml:space="preserve">地方性法规</w:t>
      </w:r>
      <w:r>
        <w:rPr>
          <w:rFonts w:hint="eastAsia" w:ascii="宋体" w:hAnsi="宋体" w:eastAsia="宋体" w:cs="宋体"/>
          <w:sz w:val="24"/>
          <w:szCs w:val="24"/>
          <w:highlight w:val="none"/>
        </w:rPr>
        <w:t xml:space="preserve">、自治条例、单行条例、地方政府规章、工程建设强制性标准及合同约定的其他文件。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1.3标准和规范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应当满足国家标准、行业标准、技术标准、工程所在地的地方标准，以及相应的规范、规程等，并应同时满足合同约定的标准和规范。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除前款所述标准和规范外，合同当事人关于标准和规范的其他要求包括但不限于：现行国家有关法律法规，工程标准规范详见本工程施工图设计文件及国家现行有关规范规定。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如双方的约定、各标准、规范和技术要求之间不一致的，应按较高标准要求执行。上述标准或规范在本合同履行过程中依法予以变更或废止的，按新颁布适用的标准或规范执行。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1.4图纸提供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甲方在施工前的合理期限内向乙方提供施工所需的图纸或相关文件。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1.5联络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1.5.1与</w:t>
      </w:r>
      <w:r>
        <w:rPr>
          <w:rFonts w:hint="eastAsia" w:ascii="宋体" w:hAnsi="宋体" w:eastAsia="宋体" w:cs="宋体"/>
          <w:sz w:val="24"/>
          <w:szCs w:val="24"/>
          <w:highlight w:val="none"/>
          <w:lang w:val="en-US" w:eastAsia="zh-CN"/>
        </w:rPr>
        <w:t xml:space="preserve">工程</w:t>
      </w:r>
      <w:r>
        <w:rPr>
          <w:rFonts w:hint="eastAsia" w:ascii="宋体" w:hAnsi="宋体" w:eastAsia="宋体" w:cs="宋体"/>
          <w:sz w:val="24"/>
          <w:szCs w:val="24"/>
          <w:highlight w:val="none"/>
        </w:rPr>
        <w:t xml:space="preserve">有关的通知、指令等文件，均应采用书面形式，并应在合同约定的期限内送达</w:t>
      </w:r>
      <w:r>
        <w:rPr>
          <w:rFonts w:hint="eastAsia" w:ascii="宋体" w:hAnsi="宋体" w:eastAsia="宋体" w:cs="宋体"/>
          <w:sz w:val="24"/>
          <w:szCs w:val="24"/>
          <w:highlight w:val="none"/>
          <w:lang w:val="en-US" w:eastAsia="zh-CN"/>
        </w:rPr>
        <w:t xml:space="preserve">至15.2约定的地址或双方指定的现场接收人签收</w:t>
      </w:r>
      <w:r>
        <w:rPr>
          <w:rFonts w:hint="eastAsia" w:ascii="宋体" w:hAnsi="宋体" w:eastAsia="宋体" w:cs="宋体"/>
          <w:sz w:val="24"/>
          <w:szCs w:val="24"/>
          <w:highlight w:val="none"/>
        </w:rPr>
        <w:t xml:space="preserve">。就本合同有关事项，任何一方按照</w:t>
      </w:r>
      <w:r>
        <w:rPr>
          <w:rFonts w:hint="eastAsia" w:ascii="宋体" w:hAnsi="宋体" w:eastAsia="宋体" w:cs="宋体"/>
          <w:sz w:val="24"/>
          <w:szCs w:val="24"/>
          <w:highlight w:val="none"/>
          <w:lang w:val="en-US" w:eastAsia="zh-CN"/>
        </w:rPr>
        <w:t xml:space="preserve">15.2约定的</w:t>
      </w:r>
      <w:r>
        <w:rPr>
          <w:rFonts w:hint="eastAsia" w:ascii="宋体" w:hAnsi="宋体" w:eastAsia="宋体" w:cs="宋体"/>
          <w:sz w:val="24"/>
          <w:szCs w:val="24"/>
          <w:highlight w:val="none"/>
        </w:rPr>
        <w:t xml:space="preserve">地址送达、寄送通知等法律文件，即视为已经有效送达另一方。任</w:t>
      </w:r>
      <w:r>
        <w:rPr>
          <w:rFonts w:hint="eastAsia" w:ascii="宋体" w:hAnsi="宋体" w:eastAsia="宋体" w:cs="宋体"/>
          <w:sz w:val="24"/>
          <w:szCs w:val="24"/>
          <w:highlight w:val="none"/>
          <w:lang w:val="en-US" w:eastAsia="zh-CN"/>
        </w:rPr>
        <w:t xml:space="preserve">何</w:t>
      </w:r>
      <w:r>
        <w:rPr>
          <w:rFonts w:hint="eastAsia" w:ascii="宋体" w:hAnsi="宋体" w:eastAsia="宋体" w:cs="宋体"/>
          <w:sz w:val="24"/>
          <w:szCs w:val="24"/>
          <w:highlight w:val="none"/>
        </w:rPr>
        <w:t xml:space="preserve">一方变更</w:t>
      </w:r>
      <w:r>
        <w:rPr>
          <w:rFonts w:hint="eastAsia" w:ascii="宋体" w:hAnsi="宋体" w:eastAsia="宋体" w:cs="宋体"/>
          <w:sz w:val="24"/>
          <w:szCs w:val="24"/>
          <w:highlight w:val="none"/>
          <w:lang w:val="en-US" w:eastAsia="zh-CN"/>
        </w:rPr>
        <w:t xml:space="preserve">15.2中的</w:t>
      </w:r>
      <w:r>
        <w:rPr>
          <w:rFonts w:hint="eastAsia" w:ascii="宋体" w:hAnsi="宋体" w:eastAsia="宋体" w:cs="宋体"/>
          <w:sz w:val="24"/>
          <w:szCs w:val="24"/>
          <w:highlight w:val="none"/>
        </w:rPr>
        <w:t xml:space="preserve">联系地址</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，应当及时书面通知另一方，另一方在收到联系地址变更的书面通知前，按照</w:t>
      </w:r>
      <w:r>
        <w:rPr>
          <w:rFonts w:hint="eastAsia" w:ascii="宋体" w:hAnsi="宋体" w:eastAsia="宋体" w:cs="宋体"/>
          <w:sz w:val="24"/>
          <w:szCs w:val="24"/>
          <w:highlight w:val="none"/>
          <w:lang w:val="en-US" w:eastAsia="zh-CN"/>
        </w:rPr>
        <w:t xml:space="preserve">原</w:t>
      </w:r>
      <w:r>
        <w:rPr>
          <w:rFonts w:hint="eastAsia" w:ascii="宋体" w:hAnsi="宋体" w:eastAsia="宋体" w:cs="宋体"/>
          <w:sz w:val="24"/>
          <w:szCs w:val="24"/>
          <w:highlight w:val="none"/>
        </w:rPr>
        <w:t xml:space="preserve">地址送达、寄送通知等法律文件，仍然视为有效送达。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1.5.2甲方指定的现场接收人为</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，电话为：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，身份证号：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乙方指定的现场接收人为：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，电话为：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，身份证号：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任何一方指定的</w:t>
      </w:r>
      <w:r>
        <w:rPr>
          <w:rFonts w:hint="eastAsia" w:ascii="宋体" w:hAnsi="宋体" w:eastAsia="宋体" w:cs="宋体"/>
          <w:sz w:val="24"/>
          <w:szCs w:val="24"/>
          <w:highlight w:val="none"/>
          <w:lang w:val="en-US" w:eastAsia="zh-CN"/>
        </w:rPr>
        <w:t xml:space="preserve">现场</w:t>
      </w:r>
      <w:r>
        <w:rPr>
          <w:rFonts w:hint="eastAsia" w:ascii="宋体" w:hAnsi="宋体" w:eastAsia="宋体" w:cs="宋体"/>
          <w:sz w:val="24"/>
          <w:szCs w:val="24"/>
          <w:highlight w:val="none"/>
        </w:rPr>
        <w:t xml:space="preserve">接收人发生变动的，应提前3天以书面形式通知对方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另一方在收到</w:t>
      </w:r>
      <w:r>
        <w:rPr>
          <w:rFonts w:hint="eastAsia" w:ascii="宋体" w:hAnsi="宋体" w:eastAsia="宋体" w:cs="宋体"/>
          <w:sz w:val="24"/>
          <w:szCs w:val="24"/>
          <w:highlight w:val="none"/>
          <w:lang w:val="en-US" w:eastAsia="zh-CN"/>
        </w:rPr>
        <w:t xml:space="preserve">现场</w:t>
      </w:r>
      <w:r>
        <w:rPr>
          <w:rFonts w:hint="eastAsia" w:ascii="宋体" w:hAnsi="宋体" w:eastAsia="宋体" w:cs="宋体"/>
          <w:sz w:val="24"/>
          <w:szCs w:val="24"/>
          <w:highlight w:val="none"/>
        </w:rPr>
        <w:t xml:space="preserve">接收人变更的书面通知前，</w:t>
      </w:r>
      <w:r>
        <w:rPr>
          <w:rFonts w:hint="eastAsia" w:ascii="宋体" w:hAnsi="宋体" w:eastAsia="宋体" w:cs="宋体"/>
          <w:sz w:val="24"/>
          <w:szCs w:val="24"/>
          <w:highlight w:val="none"/>
          <w:lang w:val="en-US" w:eastAsia="zh-CN"/>
        </w:rPr>
        <w:t xml:space="preserve">向原现场</w:t>
      </w:r>
      <w:r>
        <w:rPr>
          <w:rFonts w:hint="eastAsia" w:ascii="宋体" w:hAnsi="宋体" w:eastAsia="宋体" w:cs="宋体"/>
          <w:sz w:val="24"/>
          <w:szCs w:val="24"/>
          <w:highlight w:val="none"/>
        </w:rPr>
        <w:t xml:space="preserve">接收人</w:t>
      </w:r>
      <w:r>
        <w:rPr>
          <w:rFonts w:hint="eastAsia" w:ascii="宋体" w:hAnsi="宋体" w:eastAsia="宋体" w:cs="宋体"/>
          <w:sz w:val="24"/>
          <w:szCs w:val="24"/>
          <w:highlight w:val="none"/>
          <w:lang w:val="en-US" w:eastAsia="zh-CN"/>
        </w:rPr>
        <w:t xml:space="preserve">送达的</w:t>
      </w:r>
      <w:r>
        <w:rPr>
          <w:rFonts w:hint="eastAsia" w:ascii="宋体" w:hAnsi="宋体" w:eastAsia="宋体" w:cs="宋体"/>
          <w:sz w:val="24"/>
          <w:szCs w:val="24"/>
          <w:highlight w:val="none"/>
        </w:rPr>
        <w:t xml:space="preserve">文件，仍然视为有效送达。</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1.6交通运输</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乙方应在订立合同前查勘施工现场，并已预见工程施工所需的进出施工现场的方式、手段、路径，</w:t>
      </w:r>
      <w:r>
        <w:rPr>
          <w:rFonts w:hint="eastAsia" w:ascii="宋体" w:hAnsi="宋体" w:eastAsia="宋体" w:cs="宋体"/>
          <w:sz w:val="24"/>
          <w:szCs w:val="24"/>
          <w:highlight w:val="none"/>
          <w:lang w:val="en-US" w:eastAsia="zh-CN"/>
        </w:rPr>
        <w:t xml:space="preserve">最终结算价</w:t>
      </w:r>
      <w:r>
        <w:rPr>
          <w:rFonts w:hint="eastAsia" w:ascii="宋体" w:hAnsi="宋体" w:eastAsia="宋体" w:cs="宋体"/>
          <w:sz w:val="24"/>
          <w:szCs w:val="24"/>
          <w:highlight w:val="none"/>
        </w:rPr>
        <w:t xml:space="preserve">中已包含因此产生的一切费用。</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1.7知识产权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提供给乙方的图纸、甲方为实施工程自行编制或委托编制的技术规范以及反映甲方要求的或其他类似性质的文件的著作权、专利权等各项知识产权均属于甲方，乙方可以为实现合同目的而复制、使用此类文件，但不能用于与合同无关的其他事项。未经甲方书面同意，乙方不得为了合同以外的目的而复制、使用上述文件或将之提供给任何第三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为实施工程所编制的文件，除署名权以外的著作权、专利权等各项知识产权均属于甲方，乙方可合理地复制、使用此类文件，但不能用于与合同无关的其他事项。未经甲方书面同意，乙方不得为了合同以外的目的而复制、使用上述文件或将之提供给任何第三方。</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1.8保密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法律规定或合同另有约定外，未经甲方同意，乙方不得将甲方提供的图纸、文件以及声明需要保密的资料信息等商业秘密泄露给第三方。否则，甲方有权通知乙方解除本合同，由此造成的损失和责任全部由乙方承担。</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2.甲方</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2.1甲方项目</w:t>
      </w:r>
      <w:r>
        <w:rPr>
          <w:rFonts w:hint="eastAsia" w:ascii="宋体" w:hAnsi="宋体" w:eastAsia="宋体" w:cs="宋体"/>
          <w:b/>
          <w:bCs/>
          <w:sz w:val="24"/>
          <w:szCs w:val="24"/>
          <w:highlight w:val="none"/>
          <w:lang w:val="en-US" w:eastAsia="zh-CN"/>
        </w:rPr>
        <w:t xml:space="preserve">负责人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，电话：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，身份证号：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凡涉及经济费用的工程施工联系函或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报告、文件，甲方项目</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rPr>
        <w:t xml:space="preserve">的签名仅表示甲方对该份文件的签收，不能作为甲方最终意见或结算的依据。最终意见或结算依据以甲方审核通过为准。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2.1.1项目印章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项目部印章的使用范围：甲方项目</w:t>
      </w:r>
      <w:r>
        <w:rPr>
          <w:rFonts w:hint="eastAsia" w:ascii="宋体" w:hAnsi="宋体" w:eastAsia="宋体" w:cs="宋体"/>
          <w:sz w:val="24"/>
          <w:szCs w:val="24"/>
          <w:highlight w:val="none"/>
          <w:lang w:eastAsia="zh-CN"/>
        </w:rPr>
        <w:t xml:space="preserve">部印</w:t>
      </w:r>
      <w:r>
        <w:rPr>
          <w:rFonts w:hint="eastAsia" w:ascii="宋体" w:hAnsi="宋体" w:eastAsia="宋体" w:cs="宋体"/>
          <w:sz w:val="24"/>
          <w:szCs w:val="24"/>
          <w:highlight w:val="none"/>
        </w:rPr>
        <w:t xml:space="preserve">章其效力仅限于对本工程技术资料的确认，不得用于签订经济合同或确认与经济有关的事项</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以项目部印章签订的超越使用范围的合同或确认的文件</w:t>
      </w:r>
      <w:r>
        <w:rPr>
          <w:rFonts w:hint="eastAsia" w:ascii="宋体" w:hAnsi="宋体" w:eastAsia="宋体" w:cs="宋体"/>
          <w:sz w:val="24"/>
          <w:szCs w:val="24"/>
          <w:highlight w:val="none"/>
        </w:rPr>
        <w:t xml:space="preserve">一律无效。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2.2有关作业文件的提供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甲方已提供与</w:t>
      </w:r>
      <w:r>
        <w:rPr>
          <w:rFonts w:hint="eastAsia" w:ascii="宋体" w:hAnsi="宋体" w:eastAsia="宋体" w:cs="宋体"/>
          <w:sz w:val="24"/>
          <w:szCs w:val="24"/>
          <w:highlight w:val="none"/>
          <w:lang w:val="en-US" w:eastAsia="zh-CN"/>
        </w:rPr>
        <w:t xml:space="preserve">承包</w:t>
      </w:r>
      <w:r>
        <w:rPr>
          <w:rFonts w:hint="eastAsia" w:ascii="宋体" w:hAnsi="宋体" w:eastAsia="宋体" w:cs="宋体"/>
          <w:sz w:val="24"/>
          <w:szCs w:val="24"/>
          <w:highlight w:val="none"/>
        </w:rPr>
        <w:t xml:space="preserve">合同有关的施工文件供乙方查阅。乙方提出合理要求的，甲方可向乙方提供一份承包合同有关的施工文件的副本或复印件，但承包合同涉及价格和商业秘密的内容除外。</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2.3作业现场和作业条件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2.3.1甲方最迟不得晚于</w:t>
      </w:r>
      <w:r>
        <w:rPr>
          <w:rFonts w:hint="eastAsia" w:ascii="宋体" w:hAnsi="宋体" w:eastAsia="宋体" w:cs="宋体"/>
          <w:sz w:val="24"/>
          <w:szCs w:val="24"/>
          <w:highlight w:val="none"/>
          <w:lang w:val="en-US" w:eastAsia="zh-CN"/>
        </w:rPr>
        <w:t xml:space="preserve">工程施工计划</w:t>
      </w:r>
      <w:r>
        <w:rPr>
          <w:rFonts w:hint="eastAsia" w:ascii="宋体" w:hAnsi="宋体" w:eastAsia="宋体" w:cs="宋体"/>
          <w:sz w:val="24"/>
          <w:szCs w:val="24"/>
          <w:highlight w:val="none"/>
        </w:rPr>
        <w:t xml:space="preserve">开始日期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天前向乙方交付具备作业条件的作业现场。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2.3.2甲方负责提供作业所需要的作业条件，包括：</w:t>
      </w:r>
      <w:r/>
    </w:p>
    <w:p>
      <w:pPr>
        <w:numPr>
          <w:ilvl w:val="0"/>
          <w:numId w:val="5"/>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将作业所需的用水、电力等必需的条件接至作业工作面；</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（2）向乙方提供作业所需要的进入作业现场的交通条件；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（3）向乙方提供作业所需的工程地质和地下管网线路资料；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（4）完成办理作业所需的各种证件、批件等手续，但依法应由乙方自行办理的手续除外；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（5）按照合同约定或法律规定提供的其他设施和条件。</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3.乙方</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3.1乙方的一般义务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乙方在履行合同过程中应遵守法律和工程建设标准规范，并履行以下义务：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（1）按照合同、图纸、标准和规范、有关技术要求及作业方案组织作业人员进场作业，并负责成品、半成品等的保护工作；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（2）承担因其自身原因造成的质量缺陷、</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延误、安全事故等责任；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（3）配合甲方接受国家、地方相关部门的监督管理；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（4）按照法律规定为施工人员提供必要的劳动保护措施；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（5）合同约定的其他义务；</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3.2乙方项目负责人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乙方应明确其派驻现场的项目负责人的姓名、身份证号、联系方式及授权范围等事项，项目负责人经乙方授权后代表乙方负责履行合同。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乙方项目负责人信息如下：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身份证号：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对项目负责人的授权范围：以乙方的名义处理与履行本合同有关的一切事务，包括但不限于受托签署有关合同、签署签证、签发文件、负责结算、调配并管理进入工程的人力、资金、低值易耗材料及小型机具等生产要素等，乙方项目负责人被视为乙方在本工程项目的全权代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项目负责人应是乙方正式聘用的员工。乙方应向甲方提交项目负责人与乙方之间的劳动合同，乙方为项目负责人缴纳社会保险的有效证明以及乙方企业法人出具的项目负责人委托书和工资支付证明。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项目负责人应常驻作业现场，每月在作业现场时间不得少于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天，每周不少于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天，每天不少于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小时。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乙方更换</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的，应提前书面通知甲方，并征得甲方书面同意。通知中应当载明继任人员的执业资格、管理经验等信息。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乙方擅自更换</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应向甲方支付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万元违约金；</w:t>
      </w:r>
      <w:r>
        <w:rPr>
          <w:rFonts w:hint="eastAsia" w:ascii="宋体" w:hAnsi="宋体" w:eastAsia="宋体" w:cs="宋体"/>
          <w:sz w:val="24"/>
          <w:szCs w:val="24"/>
          <w:highlight w:val="none"/>
        </w:rPr>
        <w:t xml:space="preserve">经甲方要求且不予改正的，甲方有权解除合同。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3.3现场管理人员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乙方应在接到作业通知后</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rPr>
        <w:t xml:space="preserve">天内，按照项目所在地建设行政主管部门及甲方要求向甲方提交乙方现场作业管理机构及作业管理人员安排的报告，其内容应包括主要作业管理人员名单及其岗位等，管理人员配备需符合当地建管部门规定的配备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乙方派驻到作业现场的主要作业管理人员应相对稳定。乙方更换主要作业管理人员的，应提前书面通知甲方，并征得甲方书面同意。通知中应当载明继任人员的执业资格、管理经验等信息。</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乙方擅自更换主要作业管理人员</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应向甲方支付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万元违约金；</w:t>
      </w:r>
      <w:r>
        <w:rPr>
          <w:rFonts w:hint="eastAsia" w:ascii="宋体" w:hAnsi="宋体" w:eastAsia="宋体" w:cs="宋体"/>
          <w:sz w:val="24"/>
          <w:szCs w:val="24"/>
          <w:highlight w:val="none"/>
        </w:rPr>
        <w:t xml:space="preserve">经甲方要求且不予改正的，甲方有权解除合同。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3.4乙方现场查勘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乙方在合同签订前已对施工现场和施工条件进行查勘，并充分了解工程所在地的气象条件、交通条件、风俗习惯以及其他与完成</w:t>
      </w: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包合同工作有关的其他资料，并已将相关风险考虑到</w:t>
      </w:r>
      <w:r>
        <w:rPr>
          <w:rFonts w:hint="eastAsia" w:ascii="宋体" w:hAnsi="宋体" w:eastAsia="宋体" w:cs="宋体"/>
          <w:sz w:val="24"/>
          <w:szCs w:val="24"/>
          <w:highlight w:val="none"/>
          <w:lang w:val="en-US" w:eastAsia="zh-CN"/>
        </w:rPr>
        <w:t xml:space="preserve">最终结算价</w:t>
      </w:r>
      <w:r>
        <w:rPr>
          <w:rFonts w:hint="eastAsia" w:ascii="宋体" w:hAnsi="宋体" w:eastAsia="宋体" w:cs="宋体"/>
          <w:sz w:val="24"/>
          <w:szCs w:val="24"/>
          <w:highlight w:val="none"/>
        </w:rPr>
        <w:t xml:space="preserve">内。乙方不得再以未能充分查勘、未了解前述情况或未能充分估计前述情况等为由要求增加费用和（或）延误的工期。</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3.5禁止违法分包、转包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本合同项下作业禁止违法分包、转包。否则，甲方有权通知乙方解除本合同，由此造成的损失和责任全部由乙方承担。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3.6工程</w:t>
      </w:r>
      <w:r>
        <w:rPr>
          <w:rFonts w:hint="eastAsia" w:ascii="宋体" w:hAnsi="宋体" w:eastAsia="宋体" w:cs="宋体"/>
          <w:b/>
          <w:bCs/>
          <w:sz w:val="24"/>
          <w:szCs w:val="24"/>
          <w:highlight w:val="none"/>
          <w:lang w:val="en-US" w:eastAsia="zh-CN"/>
        </w:rPr>
        <w:t xml:space="preserve">照管</w:t>
      </w:r>
      <w:r>
        <w:rPr>
          <w:rFonts w:hint="eastAsia" w:ascii="宋体" w:hAnsi="宋体" w:eastAsia="宋体" w:cs="宋体"/>
          <w:b/>
          <w:bCs/>
          <w:sz w:val="24"/>
          <w:szCs w:val="24"/>
          <w:highlight w:val="none"/>
        </w:rPr>
        <w:t xml:space="preserve">与成品、半成品保护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（1）自甲方向乙方移交施工现场之日起，乙方应负责照管工程及工程相关的材料、工程设备，直到按照本合同约定撤场/清场之日止。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（2）在乙方负责照管期间，因乙方原因造成工程、材料、工程设备损坏或丢失的，由乙方负责修复、更换或赔偿，并承担由此增加的费用和（或）延误的</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（3）对成品和半成品，在按照本合同约定撤场/清场前，由乙方承担保护责任。成品或半成品损坏的，由乙方负责修复或更换，并承担由此增加的费用和（或）延误的</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3.7其他有关的乙方义务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）乙方进场人员按项目部要求进行人员信息报备、体检、实名制登记、三级教育等工作。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）工程所需所有机械器具均由乙方提供，费用包含在合同单价中。乙方在施工过程中必须使用合格的工具器械。所有大型机械、车辆必须经过检验合格并且在相关部门备案，方可进场进行施工作业；</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乙方在工程施工期间，严格执行JGJ59-2011建筑施工安全检查标准、《建设工程安全生产管理条例》、当地政府相关规定，规范各项质量、安全、文明施工管理措施，确保优质、安全、文明完成本工程的建设。乙方由于管理不善，引起政府有关部门罚款、停工整改等处罚，其发生的损失由乙方自行承担，且甲方</w:t>
      </w:r>
      <w:r>
        <w:rPr>
          <w:rFonts w:hint="eastAsia" w:ascii="宋体" w:hAnsi="宋体" w:eastAsia="宋体" w:cs="宋体"/>
          <w:sz w:val="24"/>
          <w:szCs w:val="24"/>
          <w:highlight w:val="none"/>
          <w:lang w:val="en-US" w:eastAsia="zh-CN"/>
        </w:rPr>
        <w:t xml:space="preserve">有权</w:t>
      </w:r>
      <w:r>
        <w:rPr>
          <w:rFonts w:hint="eastAsia" w:ascii="宋体" w:hAnsi="宋体" w:eastAsia="宋体" w:cs="宋体"/>
          <w:sz w:val="24"/>
          <w:szCs w:val="24"/>
          <w:highlight w:val="none"/>
        </w:rPr>
        <w:t xml:space="preserve">缓付工程款；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）乙方单位应按甲方的有关管理文件的要求，提供相应的计划报表。全面执行甲方制定的程序文件以及甲方规定的工程项目主要资料归档要求、施工组织设计管理要求、现场安全文明标化管理要求等管理标准；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）乙方应按甲方要求在满足规范标准的前提下，经甲方批准认可后方可组织施工，对擅自改变施工组织设计方案施工而引起的一切损失和法律责任由乙方全额承担；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）乙方进场的施工人员，在进场前必须先报花名册，所有务工人员必须持本人第二代有效身份证、健康证、建设工人上岗资格证书、暂住证、安全生产培训证</w:t>
      </w:r>
      <w:r>
        <w:rPr>
          <w:rFonts w:hint="eastAsia" w:ascii="宋体" w:hAnsi="宋体" w:eastAsia="宋体" w:cs="宋体"/>
          <w:sz w:val="24"/>
          <w:szCs w:val="24"/>
          <w:highlight w:val="none"/>
          <w:lang w:eastAsia="zh-CN"/>
        </w:rPr>
        <w:t xml:space="preserve">等证件。</w:t>
      </w:r>
      <w:r>
        <w:rPr>
          <w:rFonts w:hint="eastAsia" w:ascii="宋体" w:hAnsi="宋体" w:eastAsia="宋体" w:cs="宋体"/>
          <w:sz w:val="24"/>
          <w:szCs w:val="24"/>
          <w:highlight w:val="none"/>
        </w:rPr>
        <w:t xml:space="preserve">乙方应按相关规定配合甲方做好实名制管理系统信息采集、进退场动态管理工作，积极组织作业人员参加技能培训和健康体检，并按时缴纳各项费用。务工人员进入施工现场必须办理和</w:t>
      </w:r>
      <w:r>
        <w:rPr>
          <w:rFonts w:hint="eastAsia" w:ascii="宋体" w:hAnsi="宋体" w:eastAsia="宋体" w:cs="宋体"/>
          <w:sz w:val="24"/>
          <w:szCs w:val="24"/>
          <w:highlight w:val="none"/>
          <w:lang w:eastAsia="zh-CN"/>
        </w:rPr>
        <w:t xml:space="preserve">佩戴工作证</w:t>
      </w:r>
      <w:r>
        <w:rPr>
          <w:rFonts w:hint="eastAsia" w:ascii="宋体" w:hAnsi="宋体" w:eastAsia="宋体" w:cs="宋体"/>
          <w:sz w:val="24"/>
          <w:szCs w:val="24"/>
          <w:highlight w:val="none"/>
        </w:rPr>
        <w:t xml:space="preserve">或项目出入证。人员进出如有变动，必须于当日申报，否则，由此引发的后果均由乙方负责；</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）乙方进场施工7天之内必须提交</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三类人员的安全证书复印件，乙方在本工程的所有特殊工种必须持证上岗（上述证书须经项目安全员验收合格后备案存档）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逾期提交证书复印件的，每逾期一日，按照每人100元标准向甲方支付违约金</w:t>
      </w:r>
      <w:r>
        <w:rPr>
          <w:rFonts w:hint="eastAsia" w:ascii="宋体" w:hAnsi="宋体" w:eastAsia="宋体" w:cs="宋体"/>
          <w:sz w:val="24"/>
          <w:szCs w:val="24"/>
          <w:highlight w:val="none"/>
        </w:rPr>
        <w:t xml:space="preserve">。乙方用工必须遵守项目所在地有关管理规定，否则由此发生的安全、质量等事故和非法用工罚款</w:t>
      </w:r>
      <w:r>
        <w:rPr>
          <w:rFonts w:hint="eastAsia" w:ascii="宋体" w:hAnsi="宋体" w:eastAsia="宋体" w:cs="宋体"/>
          <w:sz w:val="24"/>
          <w:szCs w:val="24"/>
          <w:highlight w:val="none"/>
          <w:lang w:val="en-US" w:eastAsia="zh-CN"/>
        </w:rPr>
        <w:t xml:space="preserve">等均</w:t>
      </w:r>
      <w:r>
        <w:rPr>
          <w:rFonts w:hint="eastAsia" w:ascii="宋体" w:hAnsi="宋体" w:eastAsia="宋体" w:cs="宋体"/>
          <w:sz w:val="24"/>
          <w:szCs w:val="24"/>
          <w:highlight w:val="none"/>
        </w:rPr>
        <w:t xml:space="preserve">由乙方</w:t>
      </w:r>
      <w:r>
        <w:rPr>
          <w:rFonts w:hint="eastAsia" w:ascii="宋体" w:hAnsi="宋体" w:eastAsia="宋体" w:cs="宋体"/>
          <w:sz w:val="24"/>
          <w:szCs w:val="24"/>
          <w:highlight w:val="none"/>
          <w:lang w:val="en-US" w:eastAsia="zh-CN"/>
        </w:rPr>
        <w:t xml:space="preserve">承担责任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且乙方应向甲方支付违约金</w:t>
      </w:r>
      <w:r>
        <w:rPr>
          <w:rFonts w:hint="eastAsia" w:ascii="宋体" w:hAnsi="宋体" w:eastAsia="宋体" w:cs="宋体"/>
          <w:sz w:val="24"/>
          <w:szCs w:val="24"/>
          <w:highlight w:val="none"/>
          <w:u w:val="none"/>
          <w:lang w:val="en-US" w:eastAsia="zh-CN"/>
        </w:rPr>
        <w:t xml:space="preserve">10</w:t>
      </w:r>
      <w:r>
        <w:rPr>
          <w:rFonts w:hint="eastAsia" w:ascii="宋体" w:hAnsi="宋体" w:eastAsia="宋体" w:cs="宋体"/>
          <w:sz w:val="24"/>
          <w:szCs w:val="24"/>
          <w:highlight w:val="none"/>
          <w:lang w:val="en-US" w:eastAsia="zh-CN"/>
        </w:rPr>
        <w:t xml:space="preserve">万元。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）乙方职工必须遵守甲方单位的各项规章制度，不得发生赌博、打架等违纪行为，如发生此类事件，则造成一切后果由乙方承担，</w:t>
      </w:r>
      <w:r>
        <w:rPr>
          <w:rFonts w:hint="eastAsia" w:ascii="宋体" w:hAnsi="宋体" w:eastAsia="宋体" w:cs="宋体"/>
          <w:sz w:val="24"/>
          <w:szCs w:val="24"/>
          <w:highlight w:val="none"/>
          <w:lang w:val="en-US" w:eastAsia="zh-CN"/>
        </w:rPr>
        <w:t xml:space="preserve">且每发生一次，乙方应向甲方支付违约金5000元。</w:t>
      </w:r>
      <w:r>
        <w:rPr>
          <w:rFonts w:hint="eastAsia" w:ascii="宋体" w:hAnsi="宋体" w:eastAsia="宋体" w:cs="宋体"/>
          <w:sz w:val="24"/>
          <w:szCs w:val="24"/>
          <w:highlight w:val="none"/>
        </w:rPr>
        <w:t xml:space="preserve">乙方在本工程中不得使用18周岁以下及55周岁以上的务工人员，</w:t>
      </w:r>
      <w:r>
        <w:rPr>
          <w:rFonts w:hint="eastAsia" w:ascii="宋体" w:hAnsi="宋体" w:eastAsia="宋体" w:cs="宋体"/>
          <w:sz w:val="24"/>
          <w:szCs w:val="24"/>
          <w:highlight w:val="none"/>
          <w:lang w:val="en-US" w:eastAsia="zh-CN"/>
        </w:rPr>
        <w:t xml:space="preserve">一旦发现，乙方应及时停止使用前述人员；且每发现一人，在乙方停止使用之前，每日乙方应向甲方支付1000元违约金。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rPr>
        <w:t xml:space="preserve">严格执行《保障农民工工资支付条例》，保障农民工合法权益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并按时支付管理人员及工人的工资。若因</w:t>
      </w:r>
      <w:r>
        <w:rPr>
          <w:rFonts w:hint="eastAsia" w:ascii="宋体" w:hAnsi="宋体" w:eastAsia="宋体" w:cs="宋体"/>
          <w:sz w:val="24"/>
          <w:szCs w:val="24"/>
          <w:highlight w:val="none"/>
          <w:lang w:eastAsia="zh-CN"/>
        </w:rPr>
        <w:t xml:space="preserve">不按时</w:t>
      </w:r>
      <w:r>
        <w:rPr>
          <w:rFonts w:hint="eastAsia" w:ascii="宋体" w:hAnsi="宋体" w:eastAsia="宋体" w:cs="宋体"/>
          <w:sz w:val="24"/>
          <w:szCs w:val="24"/>
          <w:highlight w:val="none"/>
        </w:rPr>
        <w:t xml:space="preserve">支付工资发生工人</w:t>
      </w:r>
      <w:r>
        <w:rPr>
          <w:rFonts w:hint="eastAsia" w:ascii="宋体" w:hAnsi="宋体" w:eastAsia="宋体" w:cs="宋体"/>
          <w:sz w:val="24"/>
          <w:szCs w:val="24"/>
          <w:highlight w:val="none"/>
          <w:lang w:val="en-US" w:eastAsia="zh-CN"/>
        </w:rPr>
        <w:t xml:space="preserve">讨薪、</w:t>
      </w:r>
      <w:r>
        <w:rPr>
          <w:rFonts w:hint="eastAsia" w:ascii="宋体" w:hAnsi="宋体" w:eastAsia="宋体" w:cs="宋体"/>
          <w:sz w:val="24"/>
          <w:szCs w:val="24"/>
          <w:highlight w:val="none"/>
        </w:rPr>
        <w:t xml:space="preserve">滋事事件，则每发生一次按10万元</w:t>
      </w:r>
      <w:r>
        <w:rPr>
          <w:rFonts w:hint="eastAsia" w:ascii="宋体" w:hAnsi="宋体" w:eastAsia="宋体" w:cs="宋体"/>
          <w:sz w:val="24"/>
          <w:szCs w:val="24"/>
          <w:highlight w:val="none"/>
          <w:lang w:val="en-US" w:eastAsia="zh-CN"/>
        </w:rPr>
        <w:t xml:space="preserve">支付违约金</w:t>
      </w:r>
      <w:r>
        <w:rPr>
          <w:rFonts w:hint="eastAsia" w:ascii="宋体" w:hAnsi="宋体" w:eastAsia="宋体" w:cs="宋体"/>
          <w:sz w:val="24"/>
          <w:szCs w:val="24"/>
          <w:highlight w:val="none"/>
        </w:rPr>
        <w:t xml:space="preserve">，并且乙方</w:t>
      </w:r>
      <w:r>
        <w:rPr>
          <w:rFonts w:hint="eastAsia" w:ascii="宋体" w:hAnsi="宋体" w:eastAsia="宋体" w:cs="宋体"/>
          <w:sz w:val="24"/>
          <w:szCs w:val="24"/>
          <w:highlight w:val="none"/>
          <w:lang w:val="en-US" w:eastAsia="zh-CN"/>
        </w:rPr>
        <w:t xml:space="preserve">应在收到甲方通知之日起3日内</w:t>
      </w:r>
      <w:r>
        <w:rPr>
          <w:rFonts w:hint="eastAsia" w:ascii="宋体" w:hAnsi="宋体" w:eastAsia="宋体" w:cs="宋体"/>
          <w:sz w:val="24"/>
          <w:szCs w:val="24"/>
          <w:highlight w:val="none"/>
        </w:rPr>
        <w:t xml:space="preserve">将工资支付给管理人员或工人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每逾期一日，向甲方支付违约金10000元</w:t>
      </w:r>
      <w:r>
        <w:rPr>
          <w:rFonts w:hint="eastAsia" w:ascii="宋体" w:hAnsi="宋体" w:eastAsia="宋体" w:cs="宋体"/>
          <w:sz w:val="24"/>
          <w:szCs w:val="24"/>
          <w:highlight w:val="none"/>
        </w:rPr>
        <w:t xml:space="preserve">。若乙方拖欠工资，经政府主管部门责令或农民工投诉后，甲方有权在3日内以书面形式通知乙方，乙方</w:t>
      </w:r>
      <w:r>
        <w:rPr>
          <w:rFonts w:hint="eastAsia" w:ascii="宋体" w:hAnsi="宋体" w:eastAsia="宋体" w:cs="宋体"/>
          <w:sz w:val="24"/>
          <w:szCs w:val="24"/>
          <w:highlight w:val="none"/>
          <w:lang w:val="en-US" w:eastAsia="zh-CN"/>
        </w:rPr>
        <w:t xml:space="preserve">自收到通知后</w:t>
      </w:r>
      <w:r>
        <w:rPr>
          <w:rFonts w:hint="eastAsia" w:ascii="宋体" w:hAnsi="宋体" w:eastAsia="宋体" w:cs="宋体"/>
          <w:sz w:val="24"/>
          <w:szCs w:val="24"/>
          <w:highlight w:val="none"/>
        </w:rPr>
        <w:t xml:space="preserve">24小时内向甲方提供完整的拖欠工资人员名单、身份证复印件、考勤记录、工资计算明细表等资料，并予以签字</w:t>
      </w:r>
      <w:r>
        <w:rPr>
          <w:rFonts w:hint="eastAsia" w:ascii="宋体" w:hAnsi="宋体" w:eastAsia="宋体" w:cs="宋体"/>
          <w:sz w:val="24"/>
          <w:szCs w:val="24"/>
          <w:highlight w:val="none"/>
          <w:lang w:val="en-US" w:eastAsia="zh-CN"/>
        </w:rPr>
        <w:t xml:space="preserve">或盖章</w:t>
      </w:r>
      <w:r>
        <w:rPr>
          <w:rFonts w:hint="eastAsia" w:ascii="宋体" w:hAnsi="宋体" w:eastAsia="宋体" w:cs="宋体"/>
          <w:sz w:val="24"/>
          <w:szCs w:val="24"/>
          <w:highlight w:val="none"/>
        </w:rPr>
        <w:t xml:space="preserve">确认</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直接使用应付乙方的工程款（含质保金）或履约保证金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，向乙方工人垫付所欠工资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如乙方拒绝提供拖欠工资的相关资料或提供的资料不实，不影响甲方直接使用该权利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。甲方垫付后，该款项即视为甲方已向乙方支付的工程款，乙方应予认可。若因乙方原因引起相关法律纠纷，所有后果及责任均由乙方承担；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）工程实施过程中，乙方应服从甲方的管理，甲方</w:t>
      </w:r>
      <w:r>
        <w:rPr>
          <w:rFonts w:hint="eastAsia" w:ascii="宋体" w:hAnsi="宋体" w:eastAsia="宋体" w:cs="宋体"/>
          <w:sz w:val="24"/>
          <w:szCs w:val="24"/>
          <w:highlight w:val="none"/>
          <w:lang w:val="en-US" w:eastAsia="zh-CN"/>
        </w:rPr>
        <w:t xml:space="preserve">向乙方送达</w:t>
      </w:r>
      <w:r>
        <w:rPr>
          <w:rFonts w:hint="eastAsia" w:ascii="宋体" w:hAnsi="宋体" w:eastAsia="宋体" w:cs="宋体"/>
          <w:sz w:val="24"/>
          <w:szCs w:val="24"/>
          <w:highlight w:val="none"/>
        </w:rPr>
        <w:t xml:space="preserve">开具的整改通知书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甲方按照乙方在本合同中载明的地址邮寄，乙方拒签的视为送达乙方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未按时整改到位的，每</w:t>
      </w:r>
      <w:r>
        <w:rPr>
          <w:rFonts w:hint="eastAsia" w:ascii="宋体" w:hAnsi="宋体" w:eastAsia="宋体" w:cs="宋体"/>
          <w:sz w:val="24"/>
          <w:szCs w:val="24"/>
          <w:highlight w:val="none"/>
          <w:lang w:val="en-US" w:eastAsia="zh-CN"/>
        </w:rPr>
        <w:t xml:space="preserve">逾期一日，乙方应向甲方支付</w:t>
      </w:r>
      <w:r>
        <w:rPr>
          <w:rFonts w:hint="eastAsia" w:ascii="宋体" w:hAnsi="宋体" w:eastAsia="宋体" w:cs="宋体"/>
          <w:sz w:val="24"/>
          <w:szCs w:val="24"/>
          <w:highlight w:val="none"/>
        </w:rPr>
        <w:t xml:space="preserve">10000元的违约金；</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乙方应严格贯彻执行政府部门的要求做好社会保险或工伤保险参保投保工作，工程开工后，乙方应为</w:t>
      </w:r>
      <w:r>
        <w:rPr>
          <w:rFonts w:hint="eastAsia" w:ascii="宋体" w:hAnsi="宋体" w:eastAsia="宋体" w:cs="宋体"/>
          <w:sz w:val="24"/>
          <w:szCs w:val="24"/>
          <w:highlight w:val="none"/>
          <w:lang w:val="en-US" w:eastAsia="zh-CN"/>
        </w:rPr>
        <w:t xml:space="preserve">工人购买</w:t>
      </w:r>
      <w:r>
        <w:rPr>
          <w:rFonts w:hint="eastAsia" w:ascii="宋体" w:hAnsi="宋体" w:eastAsia="宋体" w:cs="宋体"/>
          <w:sz w:val="24"/>
          <w:szCs w:val="24"/>
          <w:highlight w:val="none"/>
        </w:rPr>
        <w:t xml:space="preserve">工伤保险；并将其投保、用工等信息向甲方备案，如</w:t>
      </w:r>
      <w:r>
        <w:rPr>
          <w:rFonts w:hint="eastAsia" w:ascii="宋体" w:hAnsi="宋体" w:eastAsia="宋体" w:cs="宋体"/>
          <w:sz w:val="24"/>
          <w:szCs w:val="24"/>
          <w:highlight w:val="none"/>
          <w:lang w:val="en-US" w:eastAsia="zh-CN"/>
        </w:rPr>
        <w:t xml:space="preserve">工人的</w:t>
      </w:r>
      <w:r>
        <w:rPr>
          <w:rFonts w:hint="eastAsia" w:ascii="宋体" w:hAnsi="宋体" w:eastAsia="宋体" w:cs="宋体"/>
          <w:sz w:val="24"/>
          <w:szCs w:val="24"/>
          <w:highlight w:val="none"/>
        </w:rPr>
        <w:t xml:space="preserve">身份证复印件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工人</w:t>
      </w:r>
      <w:r>
        <w:rPr>
          <w:rFonts w:hint="eastAsia" w:ascii="宋体" w:hAnsi="宋体" w:eastAsia="宋体" w:cs="宋体"/>
          <w:sz w:val="24"/>
          <w:szCs w:val="24"/>
          <w:highlight w:val="none"/>
        </w:rPr>
        <w:t xml:space="preserve">与乙方之间的劳动合同、乙方为工人投保信息等，相关费用由乙方自行承担。在工程施工过程中，如乙方工作人员发生工伤事故或因乙方未及时为工人投保等情形，均由乙方承担责任。所有险种，均由乙方自行办理，费用包含于合同</w:t>
      </w:r>
      <w:r>
        <w:rPr>
          <w:rFonts w:hint="eastAsia" w:ascii="宋体" w:hAnsi="宋体" w:eastAsia="宋体" w:cs="宋体"/>
          <w:sz w:val="24"/>
          <w:szCs w:val="24"/>
          <w:highlight w:val="none"/>
          <w:lang w:val="en-US" w:eastAsia="zh-CN"/>
        </w:rPr>
        <w:t xml:space="preserve">综合</w:t>
      </w:r>
      <w:r>
        <w:rPr>
          <w:rFonts w:hint="eastAsia" w:ascii="宋体" w:hAnsi="宋体" w:eastAsia="宋体" w:cs="宋体"/>
          <w:sz w:val="24"/>
          <w:szCs w:val="24"/>
          <w:highlight w:val="none"/>
        </w:rPr>
        <w:t xml:space="preserve">单价中，保险费用交纳后乙方应向甲方提供相关保单票据备查，若因政府查处由此产生的后果由乙方负责。除甲方</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购买的保险外，乙方可根据工程实际为自有人员（含外来作业人员）购买额外保险；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（12）工程现场不提供食宿，乙方人员的吃、住、行由乙方自行负责解决；</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（13）乙方应遵守工程建设安全生产有关管理规定，严格按安全标准进行施工，采取必要的安全防护措施，消除事故隐患。</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（14）因乙方施工造成事故的（包括但不限于造成乙方人员人身或财产损害、造成乙方之外的人员人身或财产损害、造成其他方所有的财产的损害等），由乙方承担全部责任，与甲方无关。</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lang w:val="en-US" w:eastAsia="zh-CN" w:bidi="ar-SA"/>
        </w:rPr>
        <w:t xml:space="preserve">如因乙方原因导致甲方承担任何后果或责任的，所有后果与责任由乙方承担。</w:t>
      </w:r>
      <w:r/>
    </w:p>
    <w:p>
      <w:pPr>
        <w:ind w:firstLine="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4.工程质量、作业安全、职业健康及环境保护</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4.1质量标准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4.1.1本合同质量标准为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，确保</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级优质工程，创</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4.1.2甲方有权随时对乙方实施的作业进行监督检查，确保作业质量，并对存在的质量缺陷和隐患等提出整改要求，乙方应当及时完成整改。</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4.2质量保证措施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乙方在施工过程中必须接受甲方派驻现场人员的旁站、指导、检查、监督，施工质量和进度应满足甲方的要求。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4.3隐蔽作业检查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隐蔽工程必须经甲方及监理检查合格后方可进行下一道工序，此前不得隐蔽，否则视为乙方严重违约，甲方有权解除合同，由此造成的损失和责任全部由乙方承担。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4.4不合格作业的处理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施工作业过程中</w:t>
      </w:r>
      <w:r>
        <w:rPr>
          <w:rFonts w:hint="eastAsia" w:ascii="宋体" w:hAnsi="宋体" w:eastAsia="宋体" w:cs="宋体"/>
          <w:sz w:val="24"/>
          <w:szCs w:val="24"/>
          <w:highlight w:val="none"/>
        </w:rPr>
        <w:t xml:space="preserve">存在问题或不符合合同约定的，乙方</w:t>
      </w:r>
      <w:r>
        <w:rPr>
          <w:rFonts w:hint="eastAsia" w:ascii="宋体" w:hAnsi="宋体" w:eastAsia="宋体" w:cs="宋体"/>
          <w:sz w:val="24"/>
          <w:szCs w:val="24"/>
          <w:highlight w:val="none"/>
          <w:lang w:val="en-US" w:eastAsia="zh-CN"/>
        </w:rPr>
        <w:t xml:space="preserve">应立即进行修复、整改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直到符合甲方要求为止，由此产生的一切费用及损失由乙方承担，</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不予顺延。乙方拒绝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怠于</w:t>
      </w:r>
      <w:r>
        <w:rPr>
          <w:rFonts w:hint="eastAsia" w:ascii="宋体" w:hAnsi="宋体" w:eastAsia="宋体" w:cs="宋体"/>
          <w:sz w:val="24"/>
          <w:szCs w:val="24"/>
          <w:highlight w:val="none"/>
          <w:lang w:val="en-US" w:eastAsia="zh-CN"/>
        </w:rPr>
        <w:t xml:space="preserve">或无法进行修复、整改</w:t>
      </w:r>
      <w:r>
        <w:rPr>
          <w:rFonts w:hint="eastAsia" w:ascii="宋体" w:hAnsi="宋体" w:eastAsia="宋体" w:cs="宋体"/>
          <w:sz w:val="24"/>
          <w:szCs w:val="24"/>
          <w:highlight w:val="none"/>
        </w:rPr>
        <w:t xml:space="preserve">的，甲方可委托第三方</w:t>
      </w:r>
      <w:r>
        <w:rPr>
          <w:rFonts w:hint="eastAsia" w:ascii="宋体" w:hAnsi="宋体" w:eastAsia="宋体" w:cs="宋体"/>
          <w:sz w:val="24"/>
          <w:szCs w:val="24"/>
          <w:highlight w:val="none"/>
          <w:lang w:val="en-US" w:eastAsia="zh-CN"/>
        </w:rPr>
        <w:t xml:space="preserve">进行修复、整改</w:t>
      </w:r>
      <w:r>
        <w:rPr>
          <w:rFonts w:hint="eastAsia" w:ascii="宋体" w:hAnsi="宋体" w:eastAsia="宋体" w:cs="宋体"/>
          <w:sz w:val="24"/>
          <w:szCs w:val="24"/>
          <w:highlight w:val="none"/>
        </w:rPr>
        <w:t xml:space="preserve">，相应费用</w:t>
      </w:r>
      <w:r>
        <w:rPr>
          <w:rFonts w:hint="eastAsia" w:ascii="宋体" w:hAnsi="宋体" w:eastAsia="宋体" w:cs="宋体"/>
          <w:sz w:val="24"/>
          <w:szCs w:val="24"/>
          <w:highlight w:val="none"/>
          <w:lang w:val="en-US" w:eastAsia="zh-CN"/>
        </w:rPr>
        <w:t xml:space="preserve">全部</w:t>
      </w:r>
      <w:r>
        <w:rPr>
          <w:rFonts w:hint="eastAsia" w:ascii="宋体" w:hAnsi="宋体" w:eastAsia="宋体" w:cs="宋体"/>
          <w:sz w:val="24"/>
          <w:szCs w:val="24"/>
          <w:highlight w:val="none"/>
        </w:rPr>
        <w:t xml:space="preserve">由乙方承担。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4.5作业质量争议检测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合同当事人对作业质量有争议的，甲方有权直接指定工程质量检测机构，乙方无权提出任何异议，由此产生的费用及因此造成的损失，由责任方承担。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4.6作业安全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4.6.1甲方应认真执行安全技术规范，严格遵守安全生产制度，制定安全防护措施，确保施工安全，不得要求乙方违反安全管理的规定进行作业。乙方应按照法律规定及甲方的指示对施工作业区域进行安全防护。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4.6.2乙方应遵守法律、标准和规范等相应工程建设安全生产管理规定，严格按照技术交底及安全交底进行作业，随时接受行业安全检查人员依法实施的监督检查，并采取必要的安全防护措施，消除事故隐患。发生安全事故后，乙方应立即通知甲方，并迅速采取有效措施，组织抢救，防止事故扩大，减少人员伤亡和财产损失。</w:t>
      </w:r>
      <w:r>
        <w:rPr>
          <w:rFonts w:hint="eastAsia" w:ascii="宋体" w:hAnsi="宋体" w:eastAsia="宋体" w:cs="宋体"/>
          <w:sz w:val="24"/>
          <w:szCs w:val="24"/>
          <w:highlight w:val="none"/>
          <w:lang w:val="en-US" w:eastAsia="zh-CN"/>
        </w:rPr>
        <w:t xml:space="preserve">每发生一次安全事故，乙方应向甲方支付违约金</w:t>
      </w:r>
      <w:r>
        <w:rPr>
          <w:rFonts w:hint="eastAsia" w:ascii="宋体" w:hAnsi="宋体" w:eastAsia="宋体" w:cs="宋体"/>
          <w:sz w:val="24"/>
          <w:szCs w:val="24"/>
          <w:highlight w:val="none"/>
          <w:u w:val="none"/>
          <w:lang w:val="en-US" w:eastAsia="zh-CN"/>
        </w:rPr>
        <w:t xml:space="preserve">10</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若乙方多次出现严重安全隐患</w:t>
      </w:r>
      <w:r>
        <w:rPr>
          <w:rFonts w:hint="eastAsia" w:ascii="宋体" w:hAnsi="宋体" w:eastAsia="宋体" w:cs="宋体"/>
          <w:sz w:val="24"/>
          <w:szCs w:val="24"/>
          <w:highlight w:val="none"/>
          <w:lang w:eastAsia="zh-CN"/>
        </w:rPr>
        <w:t xml:space="preserve">拒</w:t>
      </w:r>
      <w:r>
        <w:rPr>
          <w:rFonts w:hint="eastAsia" w:ascii="宋体" w:hAnsi="宋体" w:eastAsia="宋体" w:cs="宋体"/>
          <w:sz w:val="24"/>
          <w:szCs w:val="24"/>
          <w:highlight w:val="none"/>
        </w:rPr>
        <w:t xml:space="preserve">不整改或整改不到位或发生安全责任事故影响重大的，甲方有权解除合同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由此造成的损失和责任全部由乙方承担。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4.6.3乙方施工现场应按每50名劳务作业人员至少配置1名持有效证件的专职安全员的要求配置安全管理人员。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4.6.4乙方在实施易燃、易爆、有毒等危险品环境中工作或使用毒害性、腐蚀性物品施工前应通知甲方，并提出相应的安全防护措施报甲方备案。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4.6.5乙方严格执行</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有关现场劳务、安全、文明施工管理的要求，落实安全干事制度。如未达到甲方要求，接受甲方的相关处罚；因此造成甲方损失的，承担赔偿责任。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4.7职业健康与环境保护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4.7.1甲方及乙方应遵守承包合同有关职业健康安全管理的约定和有关法律规定。乙方应遵守《中华人民共和国职业病防治法》</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法律法规及甲方劳动保护的规定，并自行承担投入本工程的所有人员的职业病预防、检查、治疗、康复和劳动保护等工作，相关费用已包含在</w:t>
      </w:r>
      <w:r>
        <w:rPr>
          <w:rFonts w:hint="eastAsia" w:ascii="宋体" w:hAnsi="宋体" w:eastAsia="宋体" w:cs="宋体"/>
          <w:sz w:val="24"/>
          <w:szCs w:val="24"/>
          <w:highlight w:val="none"/>
          <w:lang w:val="en-US" w:eastAsia="zh-CN"/>
        </w:rPr>
        <w:t xml:space="preserve">最终结算价</w:t>
      </w:r>
      <w:r>
        <w:rPr>
          <w:rFonts w:hint="eastAsia" w:ascii="宋体" w:hAnsi="宋体" w:eastAsia="宋体" w:cs="宋体"/>
          <w:sz w:val="24"/>
          <w:szCs w:val="24"/>
          <w:highlight w:val="none"/>
        </w:rPr>
        <w:t xml:space="preserve">中，乙方不得另行要求。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4.7.2乙方应依法为其履行合同所</w:t>
      </w:r>
      <w:r>
        <w:rPr>
          <w:rFonts w:hint="eastAsia" w:ascii="宋体" w:hAnsi="宋体" w:eastAsia="宋体" w:cs="宋体"/>
          <w:sz w:val="24"/>
          <w:szCs w:val="24"/>
          <w:highlight w:val="none"/>
          <w:lang w:val="en-US" w:eastAsia="zh-CN"/>
        </w:rPr>
        <w:t xml:space="preserve">使</w:t>
      </w:r>
      <w:r>
        <w:rPr>
          <w:rFonts w:hint="eastAsia" w:ascii="宋体" w:hAnsi="宋体" w:eastAsia="宋体" w:cs="宋体"/>
          <w:sz w:val="24"/>
          <w:szCs w:val="24"/>
          <w:highlight w:val="none"/>
        </w:rPr>
        <w:t xml:space="preserve">用的人员办理必要的证件、许可、保险和注册等。作业人员在作业中受到伤害的，乙方应立即采取有效措施进行抢救和治疗。合理安排作业人员的劳动和休息时间，保证其雇用人员享有休息和休假的权利。</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4.7.3合同履行期间，乙方应遵守甲方关于作业现场环境保护的要求并采取合理措施保护作业现场环境，对作业过程中可能引起的大气、水、噪音以及固体废物等污染采取具体可行的防范措施，如果乙方预防措施或管控不力，并已对施工区域或邻近区域的环境卫生造成了危害，则由此而引起的一切损失及后果，均由乙方负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且乙方应向甲方支付违约金</w:t>
      </w:r>
      <w:r>
        <w:rPr>
          <w:rFonts w:hint="eastAsia" w:ascii="宋体" w:hAnsi="宋体" w:eastAsia="宋体" w:cs="宋体"/>
          <w:sz w:val="24"/>
          <w:szCs w:val="24"/>
          <w:highlight w:val="none"/>
          <w:u w:val="none"/>
          <w:lang w:val="en-US" w:eastAsia="zh-CN"/>
        </w:rPr>
        <w:t xml:space="preserve">10</w:t>
      </w:r>
      <w:r>
        <w:rPr>
          <w:rFonts w:hint="eastAsia" w:ascii="宋体" w:hAnsi="宋体" w:eastAsia="宋体" w:cs="宋体"/>
          <w:sz w:val="24"/>
          <w:szCs w:val="24"/>
          <w:highlight w:val="none"/>
          <w:lang w:val="en-US" w:eastAsia="zh-CN"/>
        </w:rPr>
        <w:t xml:space="preserve">万元</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en-US" w:eastAsia="zh-CN"/>
        </w:rPr>
        <w:t xml:space="preserve">工期</w:t>
      </w:r>
      <w:r>
        <w:rPr>
          <w:rFonts w:hint="eastAsia" w:ascii="宋体" w:hAnsi="宋体" w:eastAsia="宋体" w:cs="宋体"/>
          <w:b/>
          <w:bCs/>
          <w:sz w:val="24"/>
          <w:szCs w:val="24"/>
          <w:highlight w:val="none"/>
        </w:rPr>
        <w:t xml:space="preserve">和进度</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5.1开始工作迟延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甲方原因造成未能在计划开工日期之日前7天发出作业通知但未超过180天的，乙方无权向甲方提出包括但不限于价格调整、费用索赔、利润损失、合同条款调整等要求；因甲方原因造成未能在计划开工日期之日前7天发出作业通知且已超过180天的，乙方仅有权与甲方协商顺延完工日期，除此之外，在任何情况下均不得向甲方提出任何要求（包括但不限于向甲方提出</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调整、价格调整、费用索赔、利润损失、合同条款调整等要求）。</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5.2</w:t>
      </w:r>
      <w:r>
        <w:rPr>
          <w:rFonts w:hint="eastAsia" w:ascii="宋体" w:hAnsi="宋体" w:eastAsia="宋体" w:cs="宋体"/>
          <w:b/>
          <w:bCs/>
          <w:sz w:val="24"/>
          <w:szCs w:val="24"/>
          <w:highlight w:val="none"/>
          <w:lang w:val="en-US" w:eastAsia="zh-CN"/>
        </w:rPr>
        <w:t xml:space="preserve">工期</w:t>
      </w:r>
      <w:r>
        <w:rPr>
          <w:rFonts w:hint="eastAsia" w:ascii="宋体" w:hAnsi="宋体" w:eastAsia="宋体" w:cs="宋体"/>
          <w:b/>
          <w:bCs/>
          <w:sz w:val="24"/>
          <w:szCs w:val="24"/>
          <w:highlight w:val="none"/>
        </w:rPr>
        <w:t xml:space="preserve">延误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5.2.1因甲方原因导致</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因甲方原因导致</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延误的，对于经甲方确认延误的</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，乙方仅有权按本合同约定程序提出</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顺延申请，不得提出任何增加费用的要求。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乙方不得以甲方未按合同约定日期支付进度款或完工结算款等其他任何应付款项为由要求顺延</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，更不得擅自缓建、停建。否则，由此给甲方造成的一切损失均由乙方承担。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5.2.2因乙方原因导致</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因乙方原因导致</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延误的，乙方应承担由此给甲方造成的损失，并按照</w:t>
      </w:r>
      <w:r>
        <w:rPr>
          <w:rFonts w:hint="eastAsia" w:ascii="宋体" w:hAnsi="宋体" w:eastAsia="宋体" w:cs="宋体"/>
          <w:sz w:val="24"/>
          <w:szCs w:val="24"/>
          <w:highlight w:val="none"/>
          <w:lang w:val="en-US" w:eastAsia="zh-CN"/>
        </w:rPr>
        <w:t xml:space="preserve">合同约定</w:t>
      </w:r>
      <w:r>
        <w:rPr>
          <w:rFonts w:hint="eastAsia" w:ascii="宋体" w:hAnsi="宋体" w:eastAsia="宋体" w:cs="宋体"/>
          <w:sz w:val="24"/>
          <w:szCs w:val="24"/>
          <w:highlight w:val="none"/>
        </w:rPr>
        <w:t xml:space="preserve">承担违约责任。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乙方支付逾期完工违约金不免除或减轻乙方的合同义务。</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5.3不利物质条件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乙方对施工现场已完全知悉和了解，且不利物质条件的风险费用已包含在</w:t>
      </w:r>
      <w:r>
        <w:rPr>
          <w:rFonts w:hint="eastAsia" w:ascii="宋体" w:hAnsi="宋体" w:eastAsia="宋体" w:cs="宋体"/>
          <w:sz w:val="24"/>
          <w:szCs w:val="24"/>
          <w:highlight w:val="none"/>
          <w:lang w:val="en-US" w:eastAsia="zh-CN"/>
        </w:rPr>
        <w:t xml:space="preserve">最终结算价</w:t>
      </w:r>
      <w:r>
        <w:rPr>
          <w:rFonts w:hint="eastAsia" w:ascii="宋体" w:hAnsi="宋体" w:eastAsia="宋体" w:cs="宋体"/>
          <w:sz w:val="24"/>
          <w:szCs w:val="24"/>
          <w:highlight w:val="none"/>
        </w:rPr>
        <w:t xml:space="preserve">内，不论是否遇到不利物质条件，</w:t>
      </w:r>
      <w:r>
        <w:rPr>
          <w:rFonts w:hint="eastAsia" w:ascii="宋体" w:hAnsi="宋体" w:eastAsia="宋体" w:cs="宋体"/>
          <w:sz w:val="24"/>
          <w:szCs w:val="24"/>
          <w:highlight w:val="none"/>
          <w:lang w:val="en-US" w:eastAsia="zh-CN"/>
        </w:rPr>
        <w:t xml:space="preserve">最终结算价</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均不予变更。</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5.4作业暂停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5.4.1甲方原因引起的作业暂停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因甲方原因引起作业暂停的，乙方应做好作业暂停期间的人员、设备、机械安排并做好成品、半成品及办公用品保护等工作，</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相应顺延，费用不予调整，甲方无其他违约责任。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5.4.2乙方原因引起的作业暂停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因乙方原因引起作业暂停的，</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不予顺延，由此增加的费用由乙方承担。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5.4.3作业暂停后的复工</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作业暂停后，甲方和乙方应积极采取有效措施以消除作业暂停的影响，具备复工条件时，甲方应向乙方发出复工通知，乙方应按照复工通知的要求复工。</w:t>
      </w:r>
      <w:r>
        <w:rPr>
          <w:rFonts w:hint="eastAsia" w:ascii="宋体" w:hAnsi="宋体" w:eastAsia="宋体" w:cs="宋体"/>
          <w:sz w:val="24"/>
          <w:szCs w:val="24"/>
          <w:highlight w:val="none"/>
          <w:lang w:val="en-US" w:eastAsia="zh-CN"/>
        </w:rPr>
        <w:t xml:space="preserve">每逾期一日，乙方应向甲方支付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w:t>
      </w:r>
      <w:r>
        <w:rPr>
          <w:rFonts w:hint="eastAsia" w:ascii="宋体" w:hAnsi="宋体" w:eastAsia="宋体" w:cs="宋体"/>
          <w:sz w:val="24"/>
          <w:szCs w:val="24"/>
          <w:highlight w:val="none"/>
          <w:lang w:val="en-US" w:eastAsia="zh-CN"/>
        </w:rPr>
        <w:t xml:space="preserve">元违约金。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乙方拖延或拒绝复工累计超过</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天的，或虽未超过前述天数但已经导致合同目的不能实现的，甲方有权解除合同，由此造成的损失和责任全部由乙方承担。</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6.机具、设备及材料</w:t>
      </w:r>
      <w:r>
        <w:rPr>
          <w:rFonts w:hint="eastAsia" w:ascii="宋体" w:hAnsi="宋体" w:eastAsia="宋体" w:cs="宋体"/>
          <w:b/>
          <w:bCs/>
          <w:sz w:val="24"/>
          <w:szCs w:val="24"/>
          <w:highlight w:val="none"/>
          <w:lang w:val="en-US" w:eastAsia="zh-CN"/>
        </w:rPr>
        <w:t xml:space="preserve">采购</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使用与保护</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材料与工程设备的合理使用与损耗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6.1.1</w:t>
      </w:r>
      <w:r>
        <w:rPr>
          <w:rFonts w:hint="eastAsia" w:ascii="宋体" w:hAnsi="宋体" w:eastAsia="宋体" w:cs="宋体"/>
          <w:sz w:val="24"/>
          <w:szCs w:val="24"/>
          <w:highlight w:val="none"/>
        </w:rPr>
        <w:t xml:space="preserve">甲方提供本工程所需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；除此之外的施工材料和机械、机具均由乙方负责，相应费用已包含在乙方合同单价内，不另行计取。乙方对于甲方提供的设备和材料等物资应进行合理的计划、调配、安放与使用。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乙方在合理损耗率的范围内对甲方提供的材料及周转材料等物资进行使用。超出约定的合理损耗率</w:t>
      </w:r>
      <w:r>
        <w:rPr>
          <w:rFonts w:hint="eastAsia" w:ascii="宋体" w:hAnsi="宋体" w:eastAsia="宋体" w:cs="宋体"/>
          <w:sz w:val="24"/>
          <w:szCs w:val="24"/>
          <w:highlight w:val="none"/>
          <w:lang w:eastAsia="zh-CN"/>
        </w:rPr>
        <w:t xml:space="preserve">范围</w:t>
      </w:r>
      <w:r>
        <w:rPr>
          <w:rFonts w:hint="eastAsia" w:ascii="宋体" w:hAnsi="宋体" w:eastAsia="宋体" w:cs="宋体"/>
          <w:sz w:val="24"/>
          <w:szCs w:val="24"/>
          <w:highlight w:val="none"/>
        </w:rPr>
        <w:t xml:space="preserve">的用量由甲方补充，乙方承担由此增加的费用和延误的期限。</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6.1.2</w:t>
      </w:r>
      <w:r>
        <w:rPr>
          <w:rFonts w:hint="eastAsia" w:ascii="宋体" w:hAnsi="宋体" w:eastAsia="宋体" w:cs="宋体"/>
          <w:b/>
          <w:bCs/>
          <w:sz w:val="24"/>
          <w:szCs w:val="24"/>
          <w:highlight w:val="none"/>
        </w:rPr>
        <w:t xml:space="preserve">所有材料均由乙方提供。材料损耗率：已包含在</w:t>
      </w:r>
      <w:r>
        <w:rPr>
          <w:rFonts w:hint="eastAsia" w:ascii="宋体" w:hAnsi="宋体" w:eastAsia="宋体" w:cs="宋体"/>
          <w:b/>
          <w:bCs/>
          <w:sz w:val="24"/>
          <w:szCs w:val="24"/>
          <w:highlight w:val="none"/>
          <w:lang w:val="en-US" w:eastAsia="zh-CN"/>
        </w:rPr>
        <w:t xml:space="preserve">合同单价</w:t>
      </w:r>
      <w:r>
        <w:rPr>
          <w:rFonts w:hint="eastAsia" w:ascii="宋体" w:hAnsi="宋体" w:eastAsia="宋体" w:cs="宋体"/>
          <w:b/>
          <w:bCs/>
          <w:sz w:val="24"/>
          <w:szCs w:val="24"/>
          <w:highlight w:val="none"/>
        </w:rPr>
        <w:t xml:space="preserve">中</w:t>
      </w:r>
      <w:r>
        <w:rPr>
          <w:rFonts w:hint="eastAsia" w:ascii="宋体" w:hAnsi="宋体" w:eastAsia="宋体" w:cs="宋体"/>
          <w:b/>
          <w:bCs/>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lang w:val="en-US" w:eastAsia="zh-CN"/>
        </w:rPr>
        <w:t xml:space="preserve">6.2乙方采购（租赁）</w:t>
      </w:r>
      <w:r>
        <w:rPr>
          <w:rFonts w:hint="eastAsia" w:ascii="宋体" w:hAnsi="宋体" w:eastAsia="宋体" w:cs="宋体"/>
          <w:b/>
          <w:bCs/>
          <w:sz w:val="24"/>
          <w:szCs w:val="24"/>
          <w:highlight w:val="none"/>
          <w:u w:val="none"/>
        </w:rPr>
        <w:t xml:space="preserve">机具、设备及材料</w:t>
      </w:r>
      <w:r>
        <w:rPr>
          <w:rFonts w:hint="eastAsia" w:ascii="宋体" w:hAnsi="宋体" w:eastAsia="宋体" w:cs="宋体"/>
          <w:b/>
          <w:bCs/>
          <w:sz w:val="24"/>
          <w:szCs w:val="24"/>
          <w:highlight w:val="none"/>
          <w:u w:val="none"/>
          <w:lang w:val="en-US" w:eastAsia="zh-CN"/>
        </w:rPr>
        <w:t xml:space="preserve">的流程</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所有机具、设备及材料进场必须</w:t>
      </w:r>
      <w:r>
        <w:rPr>
          <w:rFonts w:hint="eastAsia" w:ascii="宋体" w:hAnsi="宋体" w:eastAsia="宋体" w:cs="宋体"/>
          <w:sz w:val="24"/>
          <w:szCs w:val="24"/>
          <w:highlight w:val="none"/>
          <w:u w:val="none"/>
          <w:lang w:val="en-US" w:eastAsia="zh-CN"/>
        </w:rPr>
        <w:t xml:space="preserve">经</w:t>
      </w:r>
      <w:r>
        <w:rPr>
          <w:rFonts w:hint="eastAsia" w:ascii="宋体" w:hAnsi="宋体" w:eastAsia="宋体" w:cs="宋体"/>
          <w:sz w:val="24"/>
          <w:szCs w:val="24"/>
          <w:highlight w:val="none"/>
          <w:u w:val="none"/>
        </w:rPr>
        <w:t xml:space="preserve">甲方审核、批准，只有经批准后乙方方可进行采购，乙方采购的机具、设备及材料必须符合相关规范、设计图纸要求</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否则所采购之材料不得进场使用。</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以上手续由乙方办理，不得影响现场施工，由此所造成的一切费用与损失由乙方自行承担。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t xml:space="preserve">6.3乙方采购（租赁）的</w:t>
      </w:r>
      <w:r>
        <w:rPr>
          <w:rFonts w:hint="eastAsia" w:ascii="宋体" w:hAnsi="宋体" w:eastAsia="宋体" w:cs="宋体"/>
          <w:b/>
          <w:bCs/>
          <w:sz w:val="24"/>
          <w:szCs w:val="24"/>
          <w:highlight w:val="none"/>
          <w:u w:val="none"/>
        </w:rPr>
        <w:t xml:space="preserve">机具、设备及材料</w:t>
      </w:r>
      <w:r>
        <w:rPr>
          <w:rFonts w:hint="eastAsia" w:ascii="宋体" w:hAnsi="宋体" w:eastAsia="宋体" w:cs="宋体"/>
          <w:b/>
          <w:bCs/>
          <w:sz w:val="24"/>
          <w:szCs w:val="24"/>
          <w:highlight w:val="none"/>
          <w:u w:val="none"/>
          <w:lang w:val="en-US" w:eastAsia="zh-CN"/>
        </w:rPr>
        <w:t xml:space="preserve">进场的流程</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乙方采购的</w:t>
      </w:r>
      <w:r>
        <w:rPr>
          <w:rFonts w:hint="eastAsia" w:ascii="宋体" w:hAnsi="宋体" w:eastAsia="宋体" w:cs="宋体"/>
          <w:sz w:val="24"/>
          <w:szCs w:val="24"/>
          <w:highlight w:val="none"/>
          <w:u w:val="none"/>
        </w:rPr>
        <w:t xml:space="preserve">机具、设备及材料进场前</w:t>
      </w:r>
      <w:r>
        <w:rPr>
          <w:rFonts w:hint="eastAsia" w:ascii="宋体" w:hAnsi="宋体" w:eastAsia="宋体" w:cs="宋体"/>
          <w:sz w:val="24"/>
          <w:szCs w:val="24"/>
          <w:highlight w:val="none"/>
          <w:u w:val="none"/>
          <w:lang w:val="en-US" w:eastAsia="zh-CN"/>
        </w:rPr>
        <w:t xml:space="preserve">应履行以下流程：第一，</w:t>
      </w:r>
      <w:r>
        <w:rPr>
          <w:rFonts w:hint="eastAsia" w:ascii="宋体" w:hAnsi="宋体" w:eastAsia="宋体" w:cs="宋体"/>
          <w:sz w:val="24"/>
          <w:szCs w:val="24"/>
          <w:highlight w:val="none"/>
          <w:u w:val="none"/>
        </w:rPr>
        <w:t xml:space="preserve">将拟采购机具、设备及材料的产品样本（必要时提供样品）与技术参数提交甲方审核确认</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lang w:val="en-US" w:eastAsia="zh-CN"/>
        </w:rPr>
        <w:t xml:space="preserve">第二，</w:t>
      </w:r>
      <w:r>
        <w:rPr>
          <w:rFonts w:hint="eastAsia" w:ascii="宋体" w:hAnsi="宋体" w:eastAsia="宋体" w:cs="宋体"/>
          <w:sz w:val="24"/>
          <w:szCs w:val="24"/>
          <w:highlight w:val="none"/>
          <w:u w:val="none"/>
        </w:rPr>
        <w:t xml:space="preserve">将机具、设备及材料的厂家、品牌、质保书、出厂合格证书、复试抽验报告、质量合格证书及使用说明等相关技术文件与</w:t>
      </w:r>
      <w:r>
        <w:rPr>
          <w:rFonts w:hint="eastAsia" w:ascii="宋体" w:hAnsi="宋体" w:eastAsia="宋体" w:cs="宋体"/>
          <w:sz w:val="24"/>
          <w:szCs w:val="24"/>
          <w:highlight w:val="none"/>
          <w:u w:val="none"/>
          <w:lang w:val="en-US" w:eastAsia="zh-CN"/>
        </w:rPr>
        <w:t xml:space="preserve">资料</w:t>
      </w:r>
      <w:r>
        <w:rPr>
          <w:rFonts w:hint="eastAsia" w:ascii="宋体" w:hAnsi="宋体" w:eastAsia="宋体" w:cs="宋体"/>
          <w:sz w:val="24"/>
          <w:szCs w:val="24"/>
          <w:highlight w:val="none"/>
          <w:u w:val="none"/>
        </w:rPr>
        <w:t xml:space="preserve">提前报甲方审核</w:t>
      </w:r>
      <w:r>
        <w:rPr>
          <w:rFonts w:hint="eastAsia" w:ascii="宋体" w:hAnsi="宋体" w:eastAsia="宋体" w:cs="宋体"/>
          <w:sz w:val="24"/>
          <w:szCs w:val="24"/>
          <w:highlight w:val="none"/>
          <w:u w:val="none"/>
          <w:lang w:val="en-US" w:eastAsia="zh-CN"/>
        </w:rPr>
        <w:t xml:space="preserve">确认</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lang w:val="en-US" w:eastAsia="zh-CN"/>
        </w:rPr>
        <w:t xml:space="preserve">第三，</w:t>
      </w:r>
      <w:r>
        <w:rPr>
          <w:rFonts w:hint="eastAsia" w:ascii="宋体" w:hAnsi="宋体" w:eastAsia="宋体" w:cs="宋体"/>
          <w:sz w:val="24"/>
          <w:szCs w:val="24"/>
          <w:highlight w:val="none"/>
          <w:u w:val="none"/>
        </w:rPr>
        <w:t xml:space="preserve">进行必要的机具、设备及材料检测或复试</w:t>
      </w:r>
      <w:r>
        <w:rPr>
          <w:rFonts w:hint="eastAsia" w:ascii="宋体" w:hAnsi="宋体" w:eastAsia="宋体" w:cs="宋体"/>
          <w:sz w:val="24"/>
          <w:szCs w:val="24"/>
          <w:highlight w:val="none"/>
          <w:u w:val="none"/>
          <w:lang w:val="en-US" w:eastAsia="zh-CN"/>
        </w:rPr>
        <w:t xml:space="preserve">合格。只有履行前述3个流程后，乙方采购的</w:t>
      </w:r>
      <w:r>
        <w:rPr>
          <w:rFonts w:hint="eastAsia" w:ascii="宋体" w:hAnsi="宋体" w:eastAsia="宋体" w:cs="宋体"/>
          <w:sz w:val="24"/>
          <w:szCs w:val="24"/>
          <w:highlight w:val="none"/>
          <w:u w:val="none"/>
        </w:rPr>
        <w:t xml:space="preserve">机具、设备及材料</w:t>
      </w:r>
      <w:r>
        <w:rPr>
          <w:rFonts w:hint="eastAsia" w:ascii="宋体" w:hAnsi="宋体" w:eastAsia="宋体" w:cs="宋体"/>
          <w:sz w:val="24"/>
          <w:szCs w:val="24"/>
          <w:highlight w:val="none"/>
          <w:u w:val="none"/>
          <w:lang w:val="en-US" w:eastAsia="zh-CN"/>
        </w:rPr>
        <w:t xml:space="preserve">方可进场。</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rPr>
      </w:pPr>
      <w:r>
        <w:rPr>
          <w:rFonts w:hint="eastAsia" w:ascii="宋体" w:hAnsi="宋体" w:eastAsia="宋体" w:cs="宋体"/>
          <w:sz w:val="24"/>
          <w:szCs w:val="24"/>
          <w:highlight w:val="none"/>
          <w:u w:val="none"/>
        </w:rPr>
        <w:t xml:space="preserve">以上手续由乙方办理，不得影响现场施工，由此所造成的一切费用与损失由乙方自行承担。</w:t>
      </w:r>
      <w:r>
        <w:rPr>
          <w:rFonts w:hint="eastAsia" w:ascii="宋体" w:hAnsi="宋体" w:eastAsia="宋体" w:cs="宋体"/>
          <w:sz w:val="24"/>
          <w:szCs w:val="24"/>
          <w:highlight w:val="none"/>
          <w:u w:val="none"/>
          <w:lang w:val="en-US" w:eastAsia="zh-CN"/>
        </w:rPr>
        <w:t xml:space="preserve">甲方的审核确认仅为形式上的审核确认，不免除乙方对其所采购（租赁）的</w:t>
      </w:r>
      <w:r>
        <w:rPr>
          <w:rFonts w:hint="eastAsia" w:ascii="宋体" w:hAnsi="宋体" w:eastAsia="宋体" w:cs="宋体"/>
          <w:sz w:val="24"/>
          <w:szCs w:val="24"/>
          <w:highlight w:val="none"/>
          <w:u w:val="none"/>
        </w:rPr>
        <w:t xml:space="preserve">机具、设备及材料</w:t>
      </w:r>
      <w:r>
        <w:rPr>
          <w:rFonts w:hint="eastAsia" w:ascii="宋体" w:hAnsi="宋体" w:eastAsia="宋体" w:cs="宋体"/>
          <w:sz w:val="24"/>
          <w:szCs w:val="24"/>
          <w:highlight w:val="none"/>
          <w:u w:val="none"/>
          <w:lang w:val="en-US" w:eastAsia="zh-CN"/>
        </w:rPr>
        <w:t xml:space="preserve">产生的相关责任。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乙方的保管义务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乙方应妥善保管甲方供应的机具、设备、材料，并接受甲方随时检查其机具、设备、材料的保管、使用情况。</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t xml:space="preserve">6.5乙方的</w:t>
      </w:r>
      <w:r>
        <w:rPr>
          <w:rFonts w:hint="eastAsia" w:ascii="宋体" w:hAnsi="宋体" w:eastAsia="宋体" w:cs="宋体"/>
          <w:b/>
          <w:bCs/>
          <w:sz w:val="24"/>
          <w:szCs w:val="24"/>
          <w:highlight w:val="none"/>
          <w:u w:val="none"/>
        </w:rPr>
        <w:t xml:space="preserve">机具、设备及材料</w:t>
      </w:r>
      <w:r>
        <w:rPr>
          <w:rFonts w:hint="eastAsia" w:ascii="宋体" w:hAnsi="宋体" w:eastAsia="宋体" w:cs="宋体"/>
          <w:b/>
          <w:bCs/>
          <w:sz w:val="24"/>
          <w:szCs w:val="24"/>
          <w:highlight w:val="none"/>
          <w:u w:val="none"/>
          <w:lang w:val="en-US" w:eastAsia="zh-CN"/>
        </w:rPr>
        <w:t xml:space="preserve">出场</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 xml:space="preserve">乙方机具、设备及材料出场须由甲方项目</w:t>
      </w:r>
      <w:r>
        <w:rPr>
          <w:rFonts w:hint="eastAsia" w:ascii="宋体" w:hAnsi="宋体" w:eastAsia="宋体" w:cs="宋体"/>
          <w:sz w:val="24"/>
          <w:szCs w:val="24"/>
          <w:highlight w:val="none"/>
          <w:u w:val="none"/>
          <w:lang w:val="en-US" w:eastAsia="zh-CN"/>
        </w:rPr>
        <w:t xml:space="preserve">负责人</w:t>
      </w:r>
      <w:r>
        <w:rPr>
          <w:rFonts w:hint="eastAsia" w:ascii="宋体" w:hAnsi="宋体" w:eastAsia="宋体" w:cs="宋体"/>
          <w:sz w:val="24"/>
          <w:szCs w:val="24"/>
          <w:highlight w:val="none"/>
          <w:u w:val="none"/>
        </w:rPr>
        <w:t xml:space="preserve">签字确认后方可离场。</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7.作业变化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甲方有权根据承包合同变化情况或乙方完成工程进度和质量状况对</w:t>
      </w:r>
      <w:r>
        <w:rPr>
          <w:rFonts w:hint="eastAsia" w:ascii="宋体" w:hAnsi="宋体" w:eastAsia="宋体" w:cs="宋体"/>
          <w:sz w:val="24"/>
          <w:szCs w:val="24"/>
          <w:highlight w:val="none"/>
          <w:lang w:eastAsia="zh-CN"/>
        </w:rPr>
        <w:t xml:space="preserve">承</w:t>
      </w:r>
      <w:r>
        <w:rPr>
          <w:rFonts w:hint="eastAsia" w:ascii="宋体" w:hAnsi="宋体" w:eastAsia="宋体" w:cs="宋体"/>
          <w:sz w:val="24"/>
          <w:szCs w:val="24"/>
          <w:highlight w:val="none"/>
        </w:rPr>
        <w:t xml:space="preserve">包合同的承包范围及工程量进行调整，乙方应无条件服从。</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7.1变化情形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合同履行过程中发生以下情形的，合同当事人应按照合同约定进行调整：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（1）增加或减少合同中任何工作，或追加额外的工作；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（2）取消合同中任何工作；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（3）改变合同中任何工作的质量标准或其他特性；</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（4）其他情形：</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7.2变化估价</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7.2.1作业变化估价原则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因合同履行过程中发生作业变化导致价格调整的，作业变化估价按照本款约定处理：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（1）已标价工作量清单或预算书有相同作业项目的，按照相同作业项目单价认定；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（2）已标价工作量清单或预算书中无相同作业项目，需经《工程合同价款变更审批表》流转审批后予以确定，完成审批程序后签订补充合同（协议）作为结算依据。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7.2.2作业变化批价程序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乙方应在发生作业变化事件之日起7天内，</w:t>
      </w:r>
      <w:r>
        <w:rPr>
          <w:rFonts w:hint="eastAsia" w:ascii="宋体" w:hAnsi="宋体" w:eastAsia="宋体" w:cs="宋体"/>
          <w:sz w:val="24"/>
          <w:szCs w:val="24"/>
          <w:highlight w:val="none"/>
          <w:lang w:eastAsia="zh-CN"/>
        </w:rPr>
        <w:t xml:space="preserve">向</w:t>
      </w:r>
      <w:r>
        <w:rPr>
          <w:rFonts w:hint="eastAsia" w:ascii="宋体" w:hAnsi="宋体" w:eastAsia="宋体" w:cs="宋体"/>
          <w:sz w:val="24"/>
          <w:szCs w:val="24"/>
          <w:highlight w:val="none"/>
        </w:rPr>
        <w:t xml:space="preserve">甲方提交作业变化批价申请，待甲方审批完成后，应及时签订补充合同（协议）。乙方逾期未提交作业变化批价申请的，视为</w:t>
      </w:r>
      <w:r>
        <w:rPr>
          <w:rFonts w:hint="eastAsia" w:ascii="宋体" w:hAnsi="宋体" w:eastAsia="宋体" w:cs="宋体"/>
          <w:sz w:val="24"/>
          <w:szCs w:val="24"/>
          <w:highlight w:val="none"/>
          <w:lang w:eastAsia="zh-CN"/>
        </w:rPr>
        <w:t xml:space="preserve">作业</w:t>
      </w:r>
      <w:r>
        <w:rPr>
          <w:rFonts w:hint="eastAsia" w:ascii="宋体" w:hAnsi="宋体" w:eastAsia="宋体" w:cs="宋体"/>
          <w:sz w:val="24"/>
          <w:szCs w:val="24"/>
          <w:highlight w:val="none"/>
        </w:rPr>
        <w:t xml:space="preserve">变化不涉及价格调整。</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8.合同价格调整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乙方作为一个有经验的</w:t>
      </w: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人，对本合同条款已认真阅读，对合同约定的所有事项均已完全理解，对履行本合同可能存在的各项风险包括法律变更、人工价格上涨、工程停建、工程缓建、发包人工期变更、资金周转、自然条件变化、政府指令、外部环境影响、图纸迟延、现场垂直和水平运输、交叉作业、工序搭接等均已充分判断，乙方签订本合同则视为自愿承担可能存在的各种风险，合同</w:t>
      </w:r>
      <w:r>
        <w:rPr>
          <w:rFonts w:hint="eastAsia" w:ascii="宋体" w:hAnsi="宋体" w:eastAsia="宋体" w:cs="宋体"/>
          <w:sz w:val="24"/>
          <w:szCs w:val="24"/>
          <w:highlight w:val="none"/>
          <w:lang w:val="en-US" w:eastAsia="zh-CN"/>
        </w:rPr>
        <w:t xml:space="preserve">综合</w:t>
      </w:r>
      <w:r>
        <w:rPr>
          <w:rFonts w:hint="eastAsia" w:ascii="宋体" w:hAnsi="宋体" w:eastAsia="宋体" w:cs="宋体"/>
          <w:sz w:val="24"/>
          <w:szCs w:val="24"/>
          <w:highlight w:val="none"/>
        </w:rPr>
        <w:t xml:space="preserve">单价不予调整。</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9.合同价格、计量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支付</w:t>
      </w:r>
      <w:r>
        <w:rPr>
          <w:rFonts w:hint="eastAsia" w:ascii="宋体" w:hAnsi="宋体" w:eastAsia="宋体" w:cs="宋体"/>
          <w:b/>
          <w:bCs/>
          <w:sz w:val="24"/>
          <w:szCs w:val="24"/>
          <w:highlight w:val="none"/>
          <w:lang w:val="en-US" w:eastAsia="zh-CN"/>
        </w:rPr>
        <w:t xml:space="preserve">及履约担保</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9.1合同价格形式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本合同为固定综合单价合同，工程量据实结算，</w:t>
      </w:r>
      <w:r>
        <w:rPr>
          <w:rFonts w:hint="eastAsia" w:ascii="宋体" w:hAnsi="宋体" w:eastAsia="宋体" w:cs="宋体"/>
          <w:sz w:val="24"/>
          <w:szCs w:val="24"/>
          <w:highlight w:val="none"/>
          <w:lang w:val="en-US" w:eastAsia="zh-CN"/>
        </w:rPr>
        <w:t xml:space="preserve">最终结算价</w:t>
      </w:r>
      <w:r>
        <w:rPr>
          <w:rFonts w:hint="eastAsia" w:ascii="宋体" w:hAnsi="宋体" w:eastAsia="宋体" w:cs="宋体"/>
          <w:sz w:val="24"/>
          <w:szCs w:val="24"/>
          <w:highlight w:val="none"/>
        </w:rPr>
        <w:t xml:space="preserve">以甲方指定审计单位最终审计确认为准。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w:t>
      </w:r>
      <w:r>
        <w:rPr>
          <w:rFonts w:hint="eastAsia" w:ascii="宋体" w:hAnsi="宋体" w:eastAsia="宋体" w:cs="宋体"/>
          <w:sz w:val="24"/>
          <w:szCs w:val="24"/>
          <w:highlight w:val="none"/>
          <w:lang w:val="en-US" w:eastAsia="zh-CN"/>
        </w:rPr>
        <w:t xml:space="preserve">综合单价</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设计费、</w:t>
      </w:r>
      <w:r>
        <w:rPr>
          <w:rFonts w:hint="eastAsia" w:ascii="宋体" w:hAnsi="宋体" w:eastAsia="宋体" w:cs="宋体"/>
          <w:sz w:val="24"/>
          <w:szCs w:val="24"/>
          <w:highlight w:val="none"/>
        </w:rPr>
        <w:t xml:space="preserve">人工费、材料费、机械费、管理费、利润以及现行取费中的有关费用、有关文件规定的调价、场内外运输费、机械进退场费、临时设施费、材料周转费、二次搬运费、赶工措施费、夜间施工费、检验试验费等一切费用，已经充分考虑了自乙方进场到合同履行完毕期间包括但不限于因变更设计、自然灾害、施工便道、水电、甲方提供的施工机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设备</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、工序衔接、事故处理等各种因素造成乙方人员、机械、物资等所有损失，乙方不得以任何原因向甲方提出索赔或要求调整本合同</w:t>
      </w:r>
      <w:r>
        <w:rPr>
          <w:rFonts w:hint="eastAsia" w:ascii="宋体" w:hAnsi="宋体" w:eastAsia="宋体" w:cs="宋体"/>
          <w:sz w:val="24"/>
          <w:szCs w:val="24"/>
          <w:highlight w:val="none"/>
          <w:lang w:val="en-US" w:eastAsia="zh-CN"/>
        </w:rPr>
        <w:t xml:space="preserve">综合单价</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施工用水电费</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考察现场自行解决，</w:t>
      </w:r>
      <w:r>
        <w:rPr>
          <w:rFonts w:hint="eastAsia" w:ascii="宋体" w:hAnsi="宋体" w:eastAsia="宋体" w:cs="宋体"/>
          <w:sz w:val="24"/>
          <w:szCs w:val="24"/>
          <w:highlight w:val="none"/>
          <w:lang w:val="en-US" w:eastAsia="zh-CN"/>
        </w:rPr>
        <w:t xml:space="preserve">乙方应自行</w:t>
      </w:r>
      <w:r>
        <w:rPr>
          <w:rFonts w:hint="eastAsia" w:ascii="宋体" w:hAnsi="宋体" w:eastAsia="宋体" w:cs="宋体"/>
          <w:sz w:val="24"/>
          <w:szCs w:val="24"/>
          <w:highlight w:val="none"/>
          <w:lang w:eastAsia="zh-CN"/>
        </w:rPr>
        <w:t xml:space="preserve">负责安装水电的计量表具</w:t>
      </w:r>
      <w:r>
        <w:rPr>
          <w:rFonts w:hint="eastAsia" w:ascii="宋体" w:hAnsi="宋体" w:eastAsia="宋体" w:cs="宋体"/>
          <w:sz w:val="24"/>
          <w:szCs w:val="24"/>
          <w:highlight w:val="none"/>
          <w:lang w:val="en-US" w:eastAsia="zh-CN"/>
        </w:rPr>
        <w:t xml:space="preserve">并自行承担全部</w:t>
      </w:r>
      <w:r>
        <w:rPr>
          <w:rFonts w:hint="eastAsia" w:ascii="宋体" w:hAnsi="宋体" w:eastAsia="宋体" w:cs="宋体"/>
          <w:sz w:val="24"/>
          <w:szCs w:val="24"/>
          <w:highlight w:val="none"/>
          <w:lang w:eastAsia="zh-CN"/>
        </w:rPr>
        <w:t xml:space="preserve">水电费用</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9.2计量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9.2.1计量周期。甲方依据上月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日至当月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日乙方已完成的工程量和合同计量、计价约定计算</w:t>
      </w:r>
      <w:r>
        <w:rPr>
          <w:rFonts w:hint="eastAsia" w:ascii="宋体" w:hAnsi="宋体" w:eastAsia="宋体" w:cs="宋体"/>
          <w:sz w:val="24"/>
          <w:szCs w:val="24"/>
          <w:highlight w:val="none"/>
          <w:lang w:eastAsia="zh-CN"/>
        </w:rPr>
        <w:t xml:space="preserve">承</w:t>
      </w:r>
      <w:r>
        <w:rPr>
          <w:rFonts w:hint="eastAsia" w:ascii="宋体" w:hAnsi="宋体" w:eastAsia="宋体" w:cs="宋体"/>
          <w:sz w:val="24"/>
          <w:szCs w:val="24"/>
          <w:highlight w:val="none"/>
        </w:rPr>
        <w:t xml:space="preserve">包合同产值。对未经甲方认可的，或超出合同承包范围的甲方暂不计量；对乙方原因造成返工或超设计数量的工程量，甲方不予计量，由此产生的一切费用均由乙方承担。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9.2.2当期付款产值基数应按照前述计算的</w:t>
      </w:r>
      <w:r>
        <w:rPr>
          <w:rFonts w:hint="eastAsia" w:ascii="宋体" w:hAnsi="宋体" w:eastAsia="宋体" w:cs="宋体"/>
          <w:sz w:val="24"/>
          <w:szCs w:val="24"/>
          <w:highlight w:val="none"/>
          <w:lang w:val="en-US" w:eastAsia="zh-CN"/>
        </w:rPr>
        <w:t xml:space="preserve">承包</w:t>
      </w:r>
      <w:r>
        <w:rPr>
          <w:rFonts w:hint="eastAsia" w:ascii="宋体" w:hAnsi="宋体" w:eastAsia="宋体" w:cs="宋体"/>
          <w:sz w:val="24"/>
          <w:szCs w:val="24"/>
          <w:highlight w:val="none"/>
        </w:rPr>
        <w:t xml:space="preserve">合同产值扣除甲供材料费、代付费用、分摊及奖罚费用等，前期超付或未付工程款应在当期付款中调整。</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9.2.3乙方</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按甲方管理要求提交已完工程量部分相关管理资料，或</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签字确认甲供材料费、代付费用、分摊及奖罚费用的，</w:t>
      </w:r>
      <w:r>
        <w:rPr>
          <w:rFonts w:hint="eastAsia" w:ascii="宋体" w:hAnsi="宋体" w:eastAsia="宋体" w:cs="宋体"/>
          <w:sz w:val="24"/>
          <w:szCs w:val="24"/>
          <w:highlight w:val="none"/>
          <w:lang w:val="en-US" w:eastAsia="zh-CN"/>
        </w:rPr>
        <w:t xml:space="preserve">则甲方暂停计量工作，待乙方</w:t>
      </w:r>
      <w:r>
        <w:rPr>
          <w:rFonts w:hint="eastAsia" w:ascii="宋体" w:hAnsi="宋体" w:eastAsia="宋体" w:cs="宋体"/>
          <w:sz w:val="24"/>
          <w:szCs w:val="24"/>
          <w:highlight w:val="none"/>
        </w:rPr>
        <w:t xml:space="preserve">以上资料手续齐全后</w:t>
      </w:r>
      <w:r>
        <w:rPr>
          <w:rFonts w:hint="eastAsia" w:ascii="宋体" w:hAnsi="宋体" w:eastAsia="宋体" w:cs="宋体"/>
          <w:sz w:val="24"/>
          <w:szCs w:val="24"/>
          <w:highlight w:val="none"/>
          <w:lang w:val="en-US" w:eastAsia="zh-CN"/>
        </w:rPr>
        <w:t xml:space="preserve">继续</w:t>
      </w:r>
      <w:r>
        <w:rPr>
          <w:rFonts w:hint="eastAsia" w:ascii="宋体" w:hAnsi="宋体" w:eastAsia="宋体" w:cs="宋体"/>
          <w:sz w:val="24"/>
          <w:szCs w:val="24"/>
          <w:highlight w:val="none"/>
        </w:rPr>
        <w:t xml:space="preserve">计量。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9.2.4工程量计算规则：《建设工程工程量清单计价标准》（GB/T50500-2024）、《房屋建筑与装饰工程工程量计算标准》（GB/T50854-2024）、《通用安装工程工程量计算标准》（GB/T50856-2024）、《市政工程工程量计算标准》（GB/T50857-2024），</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实际完成的工程量按约定的工程量计算规则和经监理、</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、设计确认的竣工图为依据计算。</w:t>
      </w:r>
      <w:r>
        <w:rPr>
          <w:rFonts w:hint="eastAsia" w:ascii="宋体" w:hAnsi="宋体" w:eastAsia="宋体" w:cs="宋体"/>
          <w:sz w:val="24"/>
          <w:szCs w:val="24"/>
          <w:highlight w:val="none"/>
          <w:lang w:val="en-US" w:eastAsia="zh-CN"/>
        </w:rPr>
        <w:t xml:space="preserve">甲方计量所需时间以甲方单方确定为准，乙方对此无异议。</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9.3工程款支付</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9.3.1付款前开票：</w:t>
      </w:r>
      <w:r>
        <w:rPr>
          <w:rFonts w:hint="eastAsia" w:ascii="宋体" w:hAnsi="宋体" w:eastAsia="宋体" w:cs="宋体"/>
          <w:b/>
          <w:bCs/>
          <w:sz w:val="24"/>
          <w:szCs w:val="24"/>
          <w:highlight w:val="none"/>
        </w:rPr>
        <w:t xml:space="preserve">每次</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支付工程款前，乙方应按甲方税务管理要求先向甲方提供当期支付款相应金额的《增值税专用发票》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增值税税率按</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b/>
          <w:bCs/>
          <w:sz w:val="24"/>
          <w:szCs w:val="24"/>
          <w:highlight w:val="none"/>
        </w:rPr>
        <w:t xml:space="preserve">计取</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，甲方再予以付款。</w:t>
      </w:r>
      <w:r>
        <w:rPr>
          <w:rFonts w:hint="eastAsia" w:ascii="宋体" w:hAnsi="宋体" w:eastAsia="宋体" w:cs="宋体"/>
          <w:b/>
          <w:bCs/>
          <w:sz w:val="24"/>
          <w:szCs w:val="24"/>
          <w:highlight w:val="none"/>
          <w:lang w:val="en-US" w:eastAsia="zh-CN"/>
        </w:rPr>
        <w:t xml:space="preserve">乙方未提供符合甲方要求的</w:t>
      </w:r>
      <w:r>
        <w:rPr>
          <w:rFonts w:hint="eastAsia" w:ascii="宋体" w:hAnsi="宋体" w:eastAsia="宋体" w:cs="宋体"/>
          <w:b/>
          <w:bCs/>
          <w:sz w:val="24"/>
          <w:szCs w:val="24"/>
          <w:highlight w:val="none"/>
        </w:rPr>
        <w:t xml:space="preserve">《增值税专用发票》</w:t>
      </w:r>
      <w:r>
        <w:rPr>
          <w:rFonts w:hint="eastAsia" w:ascii="宋体" w:hAnsi="宋体" w:eastAsia="宋体" w:cs="宋体"/>
          <w:b/>
          <w:bCs/>
          <w:sz w:val="24"/>
          <w:szCs w:val="24"/>
          <w:highlight w:val="none"/>
          <w:lang w:val="en-US" w:eastAsia="zh-CN"/>
        </w:rPr>
        <w:t xml:space="preserve">的，甲方有权拒绝付款且不承担任何责任。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9.3.2进度款支付：</w:t>
      </w:r>
      <w:r>
        <w:rPr>
          <w:rFonts w:hint="eastAsia" w:ascii="宋体" w:hAnsi="宋体" w:eastAsia="宋体" w:cs="宋体"/>
          <w:b/>
          <w:bCs/>
          <w:sz w:val="24"/>
          <w:szCs w:val="24"/>
          <w:highlight w:val="none"/>
          <w:lang w:val="en-US" w:eastAsia="zh-CN"/>
        </w:rPr>
        <w:t xml:space="preserve">承包合同签订且乙方实际进场施工后15日内，甲方支付至暂定</w:t>
      </w:r>
      <w:r>
        <w:rPr>
          <w:rFonts w:hint="eastAsia" w:ascii="宋体" w:hAnsi="宋体" w:eastAsia="宋体" w:cs="宋体"/>
          <w:b/>
          <w:bCs/>
          <w:sz w:val="24"/>
          <w:szCs w:val="24"/>
          <w:highlight w:val="none"/>
        </w:rPr>
        <w:t xml:space="preserve">合同</w:t>
      </w:r>
      <w:r>
        <w:rPr>
          <w:rFonts w:hint="eastAsia" w:ascii="宋体" w:hAnsi="宋体" w:eastAsia="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价</w:t>
      </w:r>
      <w:r>
        <w:rPr>
          <w:rFonts w:hint="eastAsia" w:ascii="宋体" w:hAnsi="宋体" w:eastAsia="宋体" w:cs="宋体"/>
          <w:b/>
          <w:bCs/>
          <w:sz w:val="24"/>
          <w:szCs w:val="24"/>
          <w:highlight w:val="none"/>
          <w:lang w:val="en-US" w:eastAsia="zh-CN"/>
        </w:rPr>
        <w:t xml:space="preserve">的30%</w:t>
      </w:r>
      <w:r>
        <w:rPr>
          <w:rFonts w:hint="eastAsia" w:ascii="宋体" w:hAnsi="宋体" w:eastAsia="宋体" w:cs="宋体"/>
          <w:b/>
          <w:bCs/>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9.3.</w:t>
      </w:r>
      <w:r>
        <w:rPr>
          <w:rFonts w:hint="eastAsia" w:ascii="宋体" w:hAnsi="宋体" w:eastAsia="宋体" w:cs="宋体"/>
          <w:b/>
          <w:bCs/>
          <w:sz w:val="24"/>
          <w:szCs w:val="24"/>
          <w:highlight w:val="none"/>
          <w:lang w:val="en-US" w:eastAsia="zh-CN"/>
        </w:rPr>
        <w:t xml:space="preserve">3竣工验收款</w:t>
      </w:r>
      <w:r>
        <w:rPr>
          <w:rFonts w:hint="eastAsia" w:ascii="宋体" w:hAnsi="宋体" w:eastAsia="宋体" w:cs="宋体"/>
          <w:b/>
          <w:bCs/>
          <w:sz w:val="24"/>
          <w:szCs w:val="24"/>
          <w:highlight w:val="none"/>
        </w:rPr>
        <w:t xml:space="preserve">支付：工程完工，</w:t>
      </w:r>
      <w:r>
        <w:rPr>
          <w:rFonts w:hint="eastAsia" w:ascii="宋体" w:hAnsi="宋体" w:eastAsia="宋体" w:cs="宋体"/>
          <w:b/>
          <w:bCs/>
          <w:sz w:val="24"/>
          <w:szCs w:val="24"/>
          <w:highlight w:val="none"/>
          <w:lang w:val="en-US" w:eastAsia="zh-CN"/>
        </w:rPr>
        <w:t xml:space="preserve">经甲方</w:t>
      </w:r>
      <w:r>
        <w:rPr>
          <w:rFonts w:hint="eastAsia" w:ascii="宋体" w:hAnsi="宋体" w:eastAsia="宋体" w:cs="宋体"/>
          <w:b/>
          <w:bCs/>
          <w:sz w:val="24"/>
          <w:szCs w:val="24"/>
          <w:highlight w:val="none"/>
        </w:rPr>
        <w:t xml:space="preserve">竣工验收合格</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以</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签章的竣工验收证明书为准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后</w:t>
      </w:r>
      <w:r>
        <w:rPr>
          <w:rFonts w:hint="eastAsia" w:ascii="宋体" w:hAnsi="宋体" w:eastAsia="宋体" w:cs="宋体"/>
          <w:b/>
          <w:bCs/>
          <w:sz w:val="24"/>
          <w:szCs w:val="24"/>
          <w:highlight w:val="none"/>
          <w:lang w:val="en-US" w:eastAsia="zh-CN"/>
        </w:rPr>
        <w:t xml:space="preserve">15日内，甲方支付至暂定</w:t>
      </w:r>
      <w:r>
        <w:rPr>
          <w:rFonts w:hint="eastAsia" w:ascii="宋体" w:hAnsi="宋体" w:eastAsia="宋体" w:cs="宋体"/>
          <w:b/>
          <w:bCs/>
          <w:sz w:val="24"/>
          <w:szCs w:val="24"/>
          <w:highlight w:val="none"/>
        </w:rPr>
        <w:t xml:space="preserve">合同</w:t>
      </w:r>
      <w:r>
        <w:rPr>
          <w:rFonts w:hint="eastAsia" w:ascii="宋体" w:hAnsi="宋体" w:eastAsia="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价</w:t>
      </w:r>
      <w:r>
        <w:rPr>
          <w:rFonts w:hint="eastAsia" w:ascii="宋体" w:hAnsi="宋体" w:eastAsia="宋体" w:cs="宋体"/>
          <w:b/>
          <w:bCs/>
          <w:sz w:val="24"/>
          <w:szCs w:val="24"/>
          <w:highlight w:val="none"/>
          <w:lang w:val="en-US" w:eastAsia="zh-CN"/>
        </w:rPr>
        <w:t xml:space="preserve">的80%</w:t>
      </w:r>
      <w:r>
        <w:rPr>
          <w:rFonts w:hint="eastAsia" w:ascii="宋体" w:hAnsi="宋体" w:eastAsia="宋体" w:cs="宋体"/>
          <w:b/>
          <w:bCs/>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9.3.</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工程</w:t>
      </w:r>
      <w:r>
        <w:rPr>
          <w:rFonts w:hint="eastAsia" w:ascii="宋体" w:hAnsi="宋体" w:eastAsia="宋体" w:cs="宋体"/>
          <w:b/>
          <w:bCs/>
          <w:sz w:val="24"/>
          <w:szCs w:val="24"/>
          <w:highlight w:val="none"/>
          <w:lang w:val="en-US" w:eastAsia="zh-CN"/>
        </w:rPr>
        <w:t xml:space="preserve">尾款</w:t>
      </w:r>
      <w:r>
        <w:rPr>
          <w:rFonts w:hint="eastAsia" w:ascii="宋体" w:hAnsi="宋体" w:eastAsia="宋体" w:cs="宋体"/>
          <w:b/>
          <w:bCs/>
          <w:sz w:val="24"/>
          <w:szCs w:val="24"/>
          <w:highlight w:val="none"/>
        </w:rPr>
        <w:t xml:space="preserve">支付：</w:t>
      </w:r>
      <w:r>
        <w:rPr>
          <w:rFonts w:hint="eastAsia" w:ascii="宋体" w:hAnsi="宋体" w:eastAsia="宋体" w:cs="宋体"/>
          <w:b/>
          <w:bCs/>
          <w:sz w:val="24"/>
          <w:szCs w:val="24"/>
          <w:highlight w:val="none"/>
          <w:lang w:val="en-US" w:eastAsia="zh-CN"/>
        </w:rPr>
        <w:t xml:space="preserve">工程竣工验收合格后，甲方指定审计单位开展工程审计，审计完成后，审定价</w:t>
      </w:r>
      <w:r>
        <w:rPr>
          <w:rFonts w:hint="eastAsia" w:ascii="宋体" w:hAnsi="宋体" w:eastAsia="宋体" w:cs="宋体"/>
          <w:b/>
          <w:bCs/>
          <w:sz w:val="24"/>
          <w:szCs w:val="24"/>
          <w:highlight w:val="none"/>
        </w:rPr>
        <w:t xml:space="preserve">的</w:t>
      </w:r>
      <w:r>
        <w:rPr>
          <w:rFonts w:hint="eastAsia" w:ascii="宋体" w:hAnsi="宋体" w:eastAsia="宋体" w:cs="宋体"/>
          <w:b/>
          <w:bCs/>
          <w:sz w:val="24"/>
          <w:szCs w:val="24"/>
          <w:highlight w:val="none"/>
          <w:u w:val="single"/>
        </w:rPr>
        <w:t xml:space="preserve">3%</w:t>
      </w:r>
      <w:r>
        <w:rPr>
          <w:rFonts w:hint="eastAsia" w:ascii="宋体" w:hAnsi="宋体" w:eastAsia="宋体" w:cs="宋体"/>
          <w:b/>
          <w:bCs/>
          <w:sz w:val="24"/>
          <w:szCs w:val="24"/>
          <w:highlight w:val="none"/>
        </w:rPr>
        <w:t xml:space="preserve">作为质量保修金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根据江苏省财政厅《江苏省财政厅关于印发&lt;江苏省基本建设财务管理办法&gt;的通知》（苏财规[2017]40号）规定，乙方用银行保函替代</w:t>
      </w:r>
      <w:r>
        <w:rPr>
          <w:rFonts w:hint="eastAsia" w:ascii="宋体" w:hAnsi="宋体" w:eastAsia="宋体" w:cs="宋体"/>
          <w:b/>
          <w:bCs/>
          <w:sz w:val="24"/>
          <w:szCs w:val="24"/>
          <w:highlight w:val="none"/>
        </w:rPr>
        <w:t xml:space="preserve">质量保修金</w:t>
      </w:r>
      <w:r>
        <w:rPr>
          <w:rFonts w:hint="eastAsia" w:ascii="宋体" w:hAnsi="宋体" w:eastAsia="宋体" w:cs="宋体"/>
          <w:b/>
          <w:bCs/>
          <w:sz w:val="24"/>
          <w:szCs w:val="24"/>
          <w:highlight w:val="none"/>
          <w:lang w:val="en-US" w:eastAsia="zh-CN"/>
        </w:rPr>
        <w:t xml:space="preserve">（即承包人开具审定价3%金额且保函期限长于或等于</w:t>
      </w:r>
      <w:r>
        <w:rPr>
          <w:rFonts w:hint="eastAsia" w:ascii="宋体" w:hAnsi="宋体" w:eastAsia="宋体" w:cs="宋体"/>
          <w:b/>
          <w:bCs/>
          <w:sz w:val="24"/>
          <w:szCs w:val="24"/>
          <w:highlight w:val="none"/>
          <w:lang w:val="en-US" w:eastAsia="zh-CN" w:bidi="ar-SA"/>
        </w:rPr>
        <w:t xml:space="preserve">缺陷责任期</w:t>
      </w:r>
      <w:r>
        <w:rPr>
          <w:rFonts w:hint="eastAsia" w:ascii="宋体" w:hAnsi="宋体" w:eastAsia="宋体" w:cs="宋体"/>
          <w:b/>
          <w:bCs/>
          <w:sz w:val="24"/>
          <w:szCs w:val="24"/>
          <w:highlight w:val="none"/>
          <w:lang w:val="en-US" w:eastAsia="zh-CN"/>
        </w:rPr>
        <w:t xml:space="preserve">的银行保函），甲方收到替代</w:t>
      </w:r>
      <w:r>
        <w:rPr>
          <w:rFonts w:hint="eastAsia" w:ascii="宋体" w:hAnsi="宋体" w:eastAsia="宋体" w:cs="宋体"/>
          <w:b/>
          <w:bCs/>
          <w:sz w:val="24"/>
          <w:szCs w:val="24"/>
          <w:highlight w:val="none"/>
        </w:rPr>
        <w:t xml:space="preserve">质量保修金</w:t>
      </w:r>
      <w:r>
        <w:rPr>
          <w:rFonts w:hint="eastAsia" w:ascii="宋体" w:hAnsi="宋体" w:eastAsia="宋体" w:cs="宋体"/>
          <w:b/>
          <w:bCs/>
          <w:sz w:val="24"/>
          <w:szCs w:val="24"/>
          <w:highlight w:val="none"/>
          <w:lang w:val="en-US" w:eastAsia="zh-CN"/>
        </w:rPr>
        <w:t xml:space="preserve">的银行保函后15日内支付至审定价的100%</w:t>
      </w:r>
      <w:r>
        <w:rPr>
          <w:rFonts w:hint="eastAsia" w:ascii="宋体" w:hAnsi="宋体" w:eastAsia="宋体" w:cs="宋体"/>
          <w:b/>
          <w:bCs/>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9.3.5工程款</w:t>
      </w:r>
      <w:r>
        <w:rPr>
          <w:rFonts w:hint="eastAsia" w:ascii="宋体" w:hAnsi="宋体" w:eastAsia="宋体" w:cs="宋体"/>
          <w:b/>
          <w:bCs/>
          <w:sz w:val="24"/>
          <w:szCs w:val="24"/>
          <w:highlight w:val="none"/>
        </w:rPr>
        <w:t xml:space="preserve">支付方式：可采取网银转账、转账支票</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商业票据</w:t>
      </w:r>
      <w:r>
        <w:rPr>
          <w:rFonts w:hint="eastAsia" w:ascii="宋体" w:hAnsi="宋体" w:eastAsia="宋体" w:cs="宋体"/>
          <w:b/>
          <w:bCs/>
          <w:sz w:val="24"/>
          <w:szCs w:val="24"/>
          <w:highlight w:val="none"/>
        </w:rPr>
        <w:t xml:space="preserve">等方式</w:t>
      </w:r>
      <w:r>
        <w:rPr>
          <w:rFonts w:hint="eastAsia" w:ascii="宋体" w:hAnsi="宋体" w:eastAsia="宋体" w:cs="宋体"/>
          <w:b/>
          <w:bCs/>
          <w:sz w:val="24"/>
          <w:szCs w:val="24"/>
          <w:highlight w:val="none"/>
          <w:lang w:val="en-US" w:eastAsia="zh-CN"/>
        </w:rPr>
        <w:t xml:space="preserve">[所有贴现费用均由乙方承担（如有）]</w:t>
      </w:r>
      <w:r>
        <w:rPr>
          <w:rFonts w:hint="eastAsia" w:ascii="宋体" w:hAnsi="宋体" w:eastAsia="宋体" w:cs="宋体"/>
          <w:b/>
          <w:bCs/>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9.3.6关于</w:t>
      </w:r>
      <w:r>
        <w:rPr>
          <w:rFonts w:hint="eastAsia" w:ascii="宋体" w:hAnsi="宋体" w:eastAsia="宋体" w:cs="宋体"/>
          <w:sz w:val="24"/>
          <w:szCs w:val="24"/>
          <w:highlight w:val="none"/>
        </w:rPr>
        <w:t xml:space="preserve">人工工资</w:t>
      </w:r>
      <w:r>
        <w:rPr>
          <w:rFonts w:hint="eastAsia" w:ascii="宋体" w:hAnsi="宋体" w:eastAsia="宋体" w:cs="宋体"/>
          <w:sz w:val="24"/>
          <w:szCs w:val="24"/>
          <w:highlight w:val="none"/>
          <w:lang w:val="en-US" w:eastAsia="zh-CN"/>
        </w:rPr>
        <w:t xml:space="preserve">支付事宜：</w:t>
      </w:r>
      <w:r>
        <w:rPr>
          <w:rFonts w:hint="eastAsia" w:ascii="宋体" w:hAnsi="宋体" w:eastAsia="宋体" w:cs="宋体"/>
          <w:sz w:val="24"/>
          <w:szCs w:val="24"/>
          <w:highlight w:val="none"/>
        </w:rPr>
        <w:t xml:space="preserve">通过实名制账户支付</w:t>
      </w:r>
      <w:r>
        <w:rPr>
          <w:rFonts w:hint="eastAsia" w:ascii="宋体" w:hAnsi="宋体" w:eastAsia="宋体" w:cs="宋体"/>
          <w:sz w:val="24"/>
          <w:szCs w:val="24"/>
          <w:highlight w:val="none"/>
          <w:lang w:val="en-US" w:eastAsia="zh-CN"/>
        </w:rPr>
        <w:t xml:space="preserve">工人工资的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提供工资表、考勤等相关资料，</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对资料真实性负责，若因此而造成的劳资纠纷，责任由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负责，对</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造成负面影响的，</w:t>
      </w:r>
      <w:r>
        <w:rPr>
          <w:rFonts w:hint="eastAsia" w:ascii="宋体" w:hAnsi="宋体" w:eastAsia="宋体" w:cs="宋体"/>
          <w:sz w:val="24"/>
          <w:szCs w:val="24"/>
          <w:highlight w:val="none"/>
          <w:lang w:val="en-US" w:eastAsia="zh-CN"/>
        </w:rPr>
        <w:t xml:space="preserve">乙方应向甲方支付违约金5万元</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9.3.7特别</w:t>
      </w:r>
      <w:r>
        <w:rPr>
          <w:rFonts w:hint="eastAsia" w:ascii="宋体" w:hAnsi="宋体" w:eastAsia="宋体" w:cs="宋体"/>
          <w:b/>
          <w:bCs/>
          <w:sz w:val="24"/>
          <w:szCs w:val="24"/>
          <w:highlight w:val="none"/>
        </w:rPr>
        <w:t xml:space="preserve">约定</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val="en-US" w:eastAsia="zh-CN"/>
        </w:rPr>
        <w:t xml:space="preserve">应</w:t>
      </w:r>
      <w:r>
        <w:rPr>
          <w:rFonts w:hint="eastAsia" w:ascii="宋体" w:hAnsi="宋体" w:eastAsia="宋体" w:cs="宋体"/>
          <w:b/>
          <w:bCs/>
          <w:sz w:val="24"/>
          <w:szCs w:val="24"/>
          <w:highlight w:val="none"/>
        </w:rPr>
        <w:t xml:space="preserve">在</w:t>
      </w:r>
      <w:r>
        <w:rPr>
          <w:rFonts w:hint="eastAsia" w:ascii="宋体" w:hAnsi="宋体" w:eastAsia="宋体" w:cs="宋体"/>
          <w:b/>
          <w:bCs/>
          <w:sz w:val="24"/>
          <w:szCs w:val="24"/>
          <w:highlight w:val="none"/>
          <w:lang w:val="en-US" w:eastAsia="zh-CN"/>
        </w:rPr>
        <w:t xml:space="preserve">与甲方之间的</w:t>
      </w:r>
      <w:r>
        <w:rPr>
          <w:rFonts w:hint="eastAsia" w:ascii="宋体" w:hAnsi="宋体" w:eastAsia="宋体" w:cs="宋体"/>
          <w:b/>
          <w:bCs/>
          <w:sz w:val="24"/>
          <w:szCs w:val="24"/>
          <w:highlight w:val="none"/>
        </w:rPr>
        <w:t xml:space="preserve">结算完成后5个工作日内按结算金额一次性开具尚未开具的《增值税专用发票》，包含质量保修金。</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任意一次</w:t>
      </w:r>
      <w:r>
        <w:rPr>
          <w:rFonts w:hint="eastAsia" w:ascii="宋体" w:hAnsi="宋体" w:eastAsia="宋体" w:cs="宋体"/>
          <w:b/>
          <w:bCs/>
          <w:sz w:val="24"/>
          <w:szCs w:val="24"/>
          <w:highlight w:val="none"/>
        </w:rPr>
        <w:t xml:space="preserve">付款前，乙方未及时清算或偿付为履行本合同而与他人发生的租费、货款、其</w:t>
      </w:r>
      <w:r>
        <w:rPr>
          <w:rFonts w:hint="eastAsia" w:ascii="宋体" w:hAnsi="宋体" w:eastAsia="宋体" w:cs="宋体"/>
          <w:b/>
          <w:bCs/>
          <w:sz w:val="24"/>
          <w:szCs w:val="24"/>
          <w:highlight w:val="none"/>
          <w:lang w:val="en-US" w:eastAsia="zh-CN"/>
        </w:rPr>
        <w:t xml:space="preserve">工人</w:t>
      </w:r>
      <w:r>
        <w:rPr>
          <w:rFonts w:hint="eastAsia" w:ascii="宋体" w:hAnsi="宋体" w:eastAsia="宋体" w:cs="宋体"/>
          <w:b/>
          <w:bCs/>
          <w:sz w:val="24"/>
          <w:szCs w:val="24"/>
          <w:highlight w:val="none"/>
        </w:rPr>
        <w:t xml:space="preserve">工资及工伤等一切付款义务时，甲方有权暂不支付剩余款项，且不承担违约责任。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9.</w:t>
      </w:r>
      <w:r>
        <w:rPr>
          <w:rFonts w:hint="eastAsia" w:ascii="宋体" w:hAnsi="宋体" w:eastAsia="宋体" w:cs="宋体"/>
          <w:b/>
          <w:bCs/>
          <w:sz w:val="24"/>
          <w:szCs w:val="24"/>
          <w:highlight w:val="none"/>
          <w:lang w:val="en-US" w:eastAsia="zh-CN"/>
        </w:rPr>
        <w:t xml:space="preserve">4履约担保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9.4.1本合同</w:t>
      </w:r>
      <w:r>
        <w:rPr>
          <w:rFonts w:hint="eastAsia" w:ascii="宋体" w:hAnsi="宋体" w:eastAsia="宋体" w:cs="宋体"/>
          <w:sz w:val="24"/>
          <w:szCs w:val="24"/>
          <w:highlight w:val="none"/>
        </w:rPr>
        <w:t xml:space="preserve">采用下列第</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种履约</w:t>
      </w:r>
      <w:r>
        <w:rPr>
          <w:rFonts w:hint="eastAsia" w:ascii="宋体" w:hAnsi="宋体" w:eastAsia="宋体" w:cs="宋体"/>
          <w:sz w:val="24"/>
          <w:szCs w:val="24"/>
          <w:highlight w:val="none"/>
          <w:lang w:val="en-US" w:eastAsia="zh-CN"/>
        </w:rPr>
        <w:t xml:space="preserve">担保</w:t>
      </w:r>
      <w:r>
        <w:rPr>
          <w:rFonts w:hint="eastAsia" w:ascii="宋体" w:hAnsi="宋体" w:eastAsia="宋体" w:cs="宋体"/>
          <w:sz w:val="24"/>
          <w:szCs w:val="24"/>
          <w:highlight w:val="none"/>
        </w:rPr>
        <w:t xml:space="preserve">方式</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（1）乙方出具银行履约保函。保函金额为合同价款的10%。</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（2）乙方上交履约保证金。保证金额为合同价款的10%。</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（3）乙方以工程进度款抵履约保证金，抵扣金额达到合同价款的10%开始支付工程进度款。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（4）乙方以现金形式缴纳履约保证金（在每次进度款中扣除），履约保证金为合同金额的</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乙方无需提供履约担保。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履约</w:t>
      </w:r>
      <w:r>
        <w:rPr>
          <w:rFonts w:hint="eastAsia" w:ascii="宋体" w:hAnsi="宋体" w:eastAsia="宋体" w:cs="宋体"/>
          <w:sz w:val="24"/>
          <w:szCs w:val="24"/>
          <w:highlight w:val="none"/>
          <w:lang w:val="en-US" w:eastAsia="zh-CN"/>
        </w:rPr>
        <w:t xml:space="preserve">担保范围：乙方按照合同约定完成承包工程</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9.4.3履约担保责任的承担：如乙方未能按照合同约定完成承包工程的，即乙方存在违约行为时，则应承担担保责任。由银行提供履约保函的，由甲方向银行主张担保责任；由乙方提供履约保证金的，则履约保证金不予退还，由甲方没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9.4.4履约</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退还：</w:t>
      </w:r>
      <w:r>
        <w:rPr>
          <w:rFonts w:hint="eastAsia" w:ascii="宋体" w:hAnsi="宋体" w:eastAsia="宋体" w:cs="宋体"/>
          <w:sz w:val="24"/>
          <w:szCs w:val="24"/>
          <w:highlight w:val="none"/>
          <w:lang w:val="en-US" w:eastAsia="zh-CN"/>
        </w:rPr>
        <w:t xml:space="preserve">乙方通过履约保证金的形式提供履约担保的，承包工程</w:t>
      </w:r>
      <w:r>
        <w:rPr>
          <w:rFonts w:hint="eastAsia" w:ascii="宋体" w:hAnsi="宋体" w:eastAsia="宋体" w:cs="宋体"/>
          <w:sz w:val="24"/>
          <w:szCs w:val="24"/>
          <w:highlight w:val="none"/>
        </w:rPr>
        <w:t xml:space="preserve">完成</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val="en-US" w:eastAsia="zh-CN"/>
        </w:rPr>
        <w:t xml:space="preserve">甲方竣工</w:t>
      </w:r>
      <w:r>
        <w:rPr>
          <w:rFonts w:hint="eastAsia" w:ascii="宋体" w:hAnsi="宋体" w:eastAsia="宋体" w:cs="宋体"/>
          <w:sz w:val="24"/>
          <w:szCs w:val="24"/>
          <w:highlight w:val="none"/>
        </w:rPr>
        <w:t xml:space="preserve">验收合格</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则</w:t>
      </w:r>
      <w:r>
        <w:rPr>
          <w:rFonts w:hint="eastAsia" w:ascii="宋体" w:hAnsi="宋体" w:eastAsia="宋体" w:cs="宋体"/>
          <w:sz w:val="24"/>
          <w:szCs w:val="24"/>
          <w:highlight w:val="none"/>
        </w:rPr>
        <w:t xml:space="preserve">一次性</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9.4.5乙方承担履约担保责任后，如存在其他违约责任，乙方应继续承担其他违约责任。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10.验收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交付</w:t>
      </w:r>
      <w:r>
        <w:rPr>
          <w:rFonts w:hint="eastAsia" w:ascii="宋体" w:hAnsi="宋体" w:eastAsia="宋体" w:cs="宋体"/>
          <w:b/>
          <w:bCs/>
          <w:sz w:val="24"/>
          <w:szCs w:val="24"/>
          <w:highlight w:val="none"/>
          <w:lang w:val="en-US" w:eastAsia="zh-CN"/>
        </w:rPr>
        <w:t xml:space="preserve">与质保</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10.1</w:t>
      </w:r>
      <w:r>
        <w:rPr>
          <w:rFonts w:hint="eastAsia" w:ascii="宋体" w:hAnsi="宋体" w:eastAsia="宋体" w:cs="宋体"/>
          <w:b/>
          <w:bCs/>
          <w:sz w:val="24"/>
          <w:szCs w:val="24"/>
          <w:highlight w:val="none"/>
          <w:lang w:val="en-US" w:eastAsia="zh-CN"/>
        </w:rPr>
        <w:t xml:space="preserve">竣工</w:t>
      </w:r>
      <w:r>
        <w:rPr>
          <w:rFonts w:hint="eastAsia" w:ascii="宋体" w:hAnsi="宋体" w:eastAsia="宋体" w:cs="宋体"/>
          <w:b/>
          <w:bCs/>
          <w:sz w:val="24"/>
          <w:szCs w:val="24"/>
          <w:highlight w:val="none"/>
        </w:rPr>
        <w:t xml:space="preserve">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工程具备</w:t>
      </w:r>
      <w:r>
        <w:rPr>
          <w:rFonts w:hint="eastAsia" w:ascii="宋体" w:hAnsi="宋体" w:eastAsia="宋体" w:cs="宋体"/>
          <w:sz w:val="24"/>
          <w:szCs w:val="24"/>
          <w:highlight w:val="none"/>
          <w:lang w:val="en-US" w:eastAsia="zh-CN"/>
        </w:rPr>
        <w:t xml:space="preserve">竣工</w:t>
      </w:r>
      <w:r>
        <w:rPr>
          <w:rFonts w:hint="eastAsia" w:ascii="宋体" w:hAnsi="宋体" w:eastAsia="宋体" w:cs="宋体"/>
          <w:sz w:val="24"/>
          <w:szCs w:val="24"/>
          <w:highlight w:val="none"/>
        </w:rPr>
        <w:t xml:space="preserve">验收条件后，</w:t>
      </w:r>
      <w:r>
        <w:rPr>
          <w:rFonts w:hint="eastAsia" w:ascii="宋体" w:hAnsi="宋体" w:eastAsia="宋体" w:cs="宋体"/>
          <w:sz w:val="24"/>
          <w:szCs w:val="24"/>
          <w:highlight w:val="none"/>
          <w:lang w:val="en-US" w:eastAsia="zh-CN"/>
        </w:rPr>
        <w:t xml:space="preserve">乙方应</w:t>
      </w:r>
      <w:r>
        <w:rPr>
          <w:rFonts w:hint="eastAsia" w:ascii="宋体" w:hAnsi="宋体" w:eastAsia="宋体" w:cs="宋体"/>
          <w:sz w:val="24"/>
          <w:szCs w:val="24"/>
          <w:highlight w:val="none"/>
        </w:rPr>
        <w:t xml:space="preserve">按</w:t>
      </w:r>
      <w:r>
        <w:rPr>
          <w:rFonts w:hint="eastAsia" w:ascii="宋体" w:hAnsi="宋体" w:eastAsia="宋体" w:cs="宋体"/>
          <w:sz w:val="24"/>
          <w:szCs w:val="24"/>
          <w:highlight w:val="none"/>
          <w:lang w:val="en-US" w:eastAsia="zh-CN"/>
        </w:rPr>
        <w:t xml:space="preserve">甲方要求</w:t>
      </w:r>
      <w:r>
        <w:rPr>
          <w:rFonts w:hint="eastAsia" w:ascii="宋体" w:hAnsi="宋体" w:eastAsia="宋体" w:cs="宋体"/>
          <w:sz w:val="24"/>
          <w:szCs w:val="24"/>
          <w:highlight w:val="none"/>
        </w:rPr>
        <w:t xml:space="preserve">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提交竣工验收申请及</w:t>
      </w:r>
      <w:r>
        <w:rPr>
          <w:rFonts w:hint="eastAsia" w:ascii="宋体" w:hAnsi="宋体" w:eastAsia="宋体" w:cs="宋体"/>
          <w:sz w:val="24"/>
          <w:szCs w:val="24"/>
          <w:highlight w:val="none"/>
          <w:lang w:val="en-US" w:eastAsia="zh-CN"/>
        </w:rPr>
        <w:t xml:space="preserve">完整的</w:t>
      </w:r>
      <w:r>
        <w:rPr>
          <w:rFonts w:hint="eastAsia" w:ascii="宋体" w:hAnsi="宋体" w:eastAsia="宋体" w:cs="宋体"/>
          <w:sz w:val="24"/>
          <w:szCs w:val="24"/>
          <w:highlight w:val="none"/>
        </w:rPr>
        <w:t xml:space="preserve">竣工资料，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收到竣工验收申请及</w:t>
      </w:r>
      <w:r>
        <w:rPr>
          <w:rFonts w:hint="eastAsia" w:ascii="宋体" w:hAnsi="宋体" w:eastAsia="宋体" w:cs="宋体"/>
          <w:sz w:val="24"/>
          <w:szCs w:val="24"/>
          <w:highlight w:val="none"/>
          <w:lang w:val="en-US" w:eastAsia="zh-CN"/>
        </w:rPr>
        <w:t xml:space="preserve">完整的</w:t>
      </w:r>
      <w:r>
        <w:rPr>
          <w:rFonts w:hint="eastAsia" w:ascii="宋体" w:hAnsi="宋体" w:eastAsia="宋体" w:cs="宋体"/>
          <w:sz w:val="24"/>
          <w:szCs w:val="24"/>
          <w:highlight w:val="none"/>
        </w:rPr>
        <w:t xml:space="preserve">竣工资料后组织</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验收。验收提出的整改意见，</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应按要求进行整改，并承担相关费用。</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10.2作业整改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工程竣工验收不合格的，乙方必须</w:t>
      </w:r>
      <w:r>
        <w:rPr>
          <w:rFonts w:hint="eastAsia" w:ascii="宋体" w:hAnsi="宋体" w:eastAsia="宋体" w:cs="宋体"/>
          <w:sz w:val="24"/>
          <w:szCs w:val="24"/>
          <w:highlight w:val="none"/>
          <w:lang w:val="en-US" w:eastAsia="zh-CN"/>
        </w:rPr>
        <w:t xml:space="preserve">立即进行修复、整改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直到工程</w:t>
      </w:r>
      <w:r>
        <w:rPr>
          <w:rFonts w:hint="eastAsia" w:ascii="宋体" w:hAnsi="宋体" w:eastAsia="宋体" w:cs="宋体"/>
          <w:sz w:val="24"/>
          <w:szCs w:val="24"/>
          <w:highlight w:val="none"/>
          <w:lang w:val="en-US" w:eastAsia="zh-CN"/>
        </w:rPr>
        <w:t xml:space="preserve">通过</w:t>
      </w:r>
      <w:r>
        <w:rPr>
          <w:rFonts w:hint="eastAsia" w:ascii="宋体" w:hAnsi="宋体" w:eastAsia="宋体" w:cs="宋体"/>
          <w:sz w:val="24"/>
          <w:szCs w:val="24"/>
          <w:highlight w:val="none"/>
        </w:rPr>
        <w:t xml:space="preserve">竣工验收为止，由此产生的一切费用及损失由乙方承担，</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不予顺延。乙方拒绝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怠于</w:t>
      </w:r>
      <w:r>
        <w:rPr>
          <w:rFonts w:hint="eastAsia" w:ascii="宋体" w:hAnsi="宋体" w:eastAsia="宋体" w:cs="宋体"/>
          <w:sz w:val="24"/>
          <w:szCs w:val="24"/>
          <w:highlight w:val="none"/>
          <w:lang w:val="en-US" w:eastAsia="zh-CN"/>
        </w:rPr>
        <w:t xml:space="preserve">或无法进行修复、整改</w:t>
      </w:r>
      <w:r>
        <w:rPr>
          <w:rFonts w:hint="eastAsia" w:ascii="宋体" w:hAnsi="宋体" w:eastAsia="宋体" w:cs="宋体"/>
          <w:sz w:val="24"/>
          <w:szCs w:val="24"/>
          <w:highlight w:val="none"/>
        </w:rPr>
        <w:t xml:space="preserve">的，甲方可委托第三方</w:t>
      </w:r>
      <w:r>
        <w:rPr>
          <w:rFonts w:hint="eastAsia" w:ascii="宋体" w:hAnsi="宋体" w:eastAsia="宋体" w:cs="宋体"/>
          <w:sz w:val="24"/>
          <w:szCs w:val="24"/>
          <w:highlight w:val="none"/>
          <w:lang w:val="en-US" w:eastAsia="zh-CN"/>
        </w:rPr>
        <w:t xml:space="preserve">进行修复、整改</w:t>
      </w:r>
      <w:r>
        <w:rPr>
          <w:rFonts w:hint="eastAsia" w:ascii="宋体" w:hAnsi="宋体" w:eastAsia="宋体" w:cs="宋体"/>
          <w:sz w:val="24"/>
          <w:szCs w:val="24"/>
          <w:highlight w:val="none"/>
        </w:rPr>
        <w:t xml:space="preserve">，相应费用</w:t>
      </w:r>
      <w:r>
        <w:rPr>
          <w:rFonts w:hint="eastAsia" w:ascii="宋体" w:hAnsi="宋体" w:eastAsia="宋体" w:cs="宋体"/>
          <w:sz w:val="24"/>
          <w:szCs w:val="24"/>
          <w:highlight w:val="none"/>
          <w:lang w:val="en-US" w:eastAsia="zh-CN"/>
        </w:rPr>
        <w:t xml:space="preserve">全部</w:t>
      </w:r>
      <w:r>
        <w:rPr>
          <w:rFonts w:hint="eastAsia" w:ascii="宋体" w:hAnsi="宋体" w:eastAsia="宋体" w:cs="宋体"/>
          <w:sz w:val="24"/>
          <w:szCs w:val="24"/>
          <w:highlight w:val="none"/>
        </w:rPr>
        <w:t xml:space="preserve">由乙方承担。若工程质量低劣无法修复的，甲方有权解除合同</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由此造成的损失和责任全部由乙方承担。</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10.3完工与完工日期的确定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10.3.1甲方负责组织作业的完工验收，并统一安排技术档案资料的收集整理。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10.3.2乙方的作业对应的工程或工程节点完工且经甲方及第三方最终验收满足合同约定质量标准的，视为乙方的作业质量符合合同约定的要求。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10.3.3作业完工且验收合格的，以甲方及第三方完工验收合格单上载明的验收合格之日为完工日期。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作业完工未验收或未通过的，甲方擅自使用作业成果的，不视为作业已验收合格，乙方应催告甲方及时验收。擅自使用是指甲方未经完工验收启用功能、拆改、进入后续工序施工等情形。</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10.4作业交付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作业经验收合格后，乙方应当按照甲方指示及时将该作业成果交付甲方，不得以双方存在争议为由拒绝将该作业成果交付甲方，否则因未交付而导致的损失由乙方承担一切责任。</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val="0"/>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10.5缺陷责任与质量保修期限</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sz w:val="24"/>
          <w:szCs w:val="24"/>
          <w:highlight w:val="none"/>
          <w:lang w:val="en-US" w:eastAsia="zh-CN" w:bidi="ar-SA"/>
        </w:rPr>
        <w:outlineLvl w:val="0"/>
      </w:pPr>
      <w:r>
        <w:rPr>
          <w:rFonts w:hint="eastAsia" w:ascii="宋体" w:hAnsi="宋体" w:eastAsia="宋体" w:cs="宋体"/>
          <w:b w:val="0"/>
          <w:sz w:val="24"/>
          <w:szCs w:val="24"/>
          <w:highlight w:val="none"/>
          <w:lang w:val="en-US" w:eastAsia="zh-CN" w:bidi="ar-SA"/>
        </w:rPr>
        <w:t xml:space="preserve">10.5.1本工程缺陷责任期：2年，自工程竣工验收合格之日起计算。</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sz w:val="24"/>
          <w:szCs w:val="24"/>
          <w:highlight w:val="none"/>
          <w:lang w:val="en-US" w:eastAsia="zh-CN" w:bidi="ar-SA"/>
        </w:rPr>
        <w:outlineLvl w:val="0"/>
      </w:pPr>
      <w:r>
        <w:rPr>
          <w:rFonts w:hint="eastAsia" w:ascii="宋体" w:hAnsi="宋体" w:eastAsia="宋体" w:cs="宋体"/>
          <w:b w:val="0"/>
          <w:sz w:val="24"/>
          <w:szCs w:val="24"/>
          <w:highlight w:val="none"/>
          <w:lang w:val="en-US" w:eastAsia="zh-CN" w:bidi="ar-SA"/>
        </w:rPr>
        <w:t xml:space="preserve">10.5.2本工程质量保修期：以</w:t>
      </w:r>
      <w:r>
        <w:rPr>
          <w:rFonts w:hint="eastAsia" w:ascii="宋体" w:hAnsi="宋体" w:eastAsia="宋体" w:cs="宋体"/>
          <w:b w:val="0"/>
          <w:bCs w:val="0"/>
          <w:sz w:val="24"/>
          <w:szCs w:val="24"/>
          <w:highlight w:val="none"/>
          <w:lang w:val="en-US" w:eastAsia="zh-CN" w:bidi="ar-SA"/>
        </w:rPr>
        <w:t xml:space="preserve">《建设工程质量保修书》</w:t>
      </w:r>
      <w:r>
        <w:rPr>
          <w:rFonts w:hint="eastAsia" w:ascii="宋体" w:hAnsi="宋体" w:eastAsia="宋体" w:cs="宋体"/>
          <w:b w:val="0"/>
          <w:sz w:val="24"/>
          <w:szCs w:val="24"/>
          <w:highlight w:val="none"/>
          <w:lang w:val="en-US" w:eastAsia="zh-CN" w:bidi="ar-SA"/>
        </w:rPr>
        <w:t xml:space="preserve">的约定为准。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11.完工结算</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11.1</w:t>
      </w:r>
      <w:r>
        <w:rPr>
          <w:rFonts w:hint="eastAsia" w:ascii="宋体" w:hAnsi="宋体" w:eastAsia="宋体" w:cs="宋体"/>
          <w:b/>
          <w:bCs/>
          <w:sz w:val="24"/>
          <w:szCs w:val="24"/>
          <w:highlight w:val="none"/>
          <w:lang w:val="en-US" w:eastAsia="zh-CN"/>
        </w:rPr>
        <w:t xml:space="preserve">向甲方申请结算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乙方应自作业完工</w:t>
      </w:r>
      <w:r>
        <w:rPr>
          <w:rFonts w:hint="eastAsia" w:ascii="宋体" w:hAnsi="宋体" w:eastAsia="宋体" w:cs="宋体"/>
          <w:sz w:val="24"/>
          <w:szCs w:val="24"/>
          <w:highlight w:val="none"/>
          <w:lang w:val="en-US" w:eastAsia="zh-CN"/>
        </w:rPr>
        <w:t xml:space="preserve">且经甲方竣工</w:t>
      </w:r>
      <w:r>
        <w:rPr>
          <w:rFonts w:hint="eastAsia" w:ascii="宋体" w:hAnsi="宋体" w:eastAsia="宋体" w:cs="宋体"/>
          <w:sz w:val="24"/>
          <w:szCs w:val="24"/>
          <w:highlight w:val="none"/>
        </w:rPr>
        <w:t xml:space="preserve">验收合格后7</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内，向甲方提交完工结算书（注明“最终结算”字样）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完整的结算资料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该期限之后提交的其他内容一律视为无效。若乙方未按约定的期限上报完工结算书及相关结算资料，则视为</w:t>
      </w:r>
      <w:r>
        <w:rPr>
          <w:rFonts w:hint="eastAsia" w:ascii="宋体" w:hAnsi="宋体" w:eastAsia="宋体" w:cs="宋体"/>
          <w:sz w:val="24"/>
          <w:szCs w:val="24"/>
          <w:highlight w:val="none"/>
          <w:lang w:val="en-US" w:eastAsia="zh-CN"/>
        </w:rPr>
        <w:t xml:space="preserve">乙方同意按照</w:t>
      </w:r>
      <w:r>
        <w:rPr>
          <w:rFonts w:hint="eastAsia" w:ascii="宋体" w:hAnsi="宋体" w:eastAsia="宋体" w:cs="宋体"/>
          <w:sz w:val="24"/>
          <w:szCs w:val="24"/>
          <w:highlight w:val="none"/>
        </w:rPr>
        <w:t xml:space="preserve">甲方所出具的结算金额为作业内容的最终结算。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提交完工结算书</w:t>
      </w:r>
      <w:r>
        <w:rPr>
          <w:rFonts w:hint="eastAsia" w:ascii="宋体" w:hAnsi="宋体" w:eastAsia="宋体" w:cs="宋体"/>
          <w:sz w:val="24"/>
          <w:szCs w:val="24"/>
          <w:highlight w:val="none"/>
          <w:lang w:val="en-US" w:eastAsia="zh-CN"/>
        </w:rPr>
        <w:t xml:space="preserve">及结算资料的</w:t>
      </w:r>
      <w:r>
        <w:rPr>
          <w:rFonts w:hint="eastAsia" w:ascii="宋体" w:hAnsi="宋体" w:eastAsia="宋体" w:cs="宋体"/>
          <w:sz w:val="24"/>
          <w:szCs w:val="24"/>
          <w:highlight w:val="none"/>
        </w:rPr>
        <w:t xml:space="preserve">份数：</w:t>
      </w:r>
      <w:r>
        <w:rPr>
          <w:rFonts w:hint="eastAsia" w:ascii="宋体" w:hAnsi="宋体" w:eastAsia="宋体" w:cs="宋体"/>
          <w:sz w:val="24"/>
          <w:szCs w:val="24"/>
          <w:highlight w:val="none"/>
          <w:u w:val="single"/>
          <w:lang w:val="en-US" w:eastAsia="zh-CN"/>
        </w:rPr>
        <w:t xml:space="preserve">三份</w:t>
      </w:r>
      <w:r>
        <w:rPr>
          <w:rFonts w:hint="eastAsia" w:ascii="宋体" w:hAnsi="宋体" w:eastAsia="宋体" w:cs="宋体"/>
          <w:sz w:val="24"/>
          <w:szCs w:val="24"/>
          <w:highlight w:val="none"/>
        </w:rPr>
        <w:t xml:space="preserve">。完工结算书及结算资料应包括以下内容：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（1）本项结算作业工作内容的原始记录、技术资料；</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（2）完工结算合同价格；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（3）甲方已支付乙方的款项；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（4）根据合同约定应当扣减的款项；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（5）甲方应支付乙方的合同价款</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其他甲方要求的资料</w:t>
      </w:r>
      <w:r>
        <w:rPr>
          <w:rFonts w:hint="eastAsia" w:ascii="宋体" w:hAnsi="宋体" w:eastAsia="宋体" w:cs="宋体"/>
          <w:sz w:val="24"/>
          <w:szCs w:val="24"/>
          <w:highlight w:val="none"/>
          <w:u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结算审核</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甲方对乙方提交的完工结算书按照甲方结算管理制度进行审核确认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包括但不限于由甲方指定审计单位开展工程审计等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，并与乙方签署最终结算书。甲方对完工结算书有异议的，有权要求乙方进行修正和提供补充资料，乙方应提交修正后的完工结算书。</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乙方如对该次审核结果有异议，应在接到审核结果后的3天内向甲方提出书面意见，甲方据此进行书面、现场核实。若乙方在本款约定的期限内未提出异议，</w:t>
      </w:r>
      <w:r>
        <w:rPr>
          <w:rFonts w:hint="eastAsia" w:ascii="宋体" w:hAnsi="宋体" w:eastAsia="宋体" w:cs="宋体"/>
          <w:b/>
          <w:bCs/>
          <w:sz w:val="24"/>
          <w:szCs w:val="24"/>
          <w:highlight w:val="none"/>
          <w:u w:val="single"/>
          <w:lang w:val="en-US" w:eastAsia="zh-CN"/>
        </w:rPr>
        <w:t xml:space="preserve">视为对</w:t>
      </w:r>
      <w:r>
        <w:rPr>
          <w:rFonts w:hint="eastAsia" w:ascii="宋体" w:hAnsi="宋体" w:eastAsia="宋体" w:cs="宋体"/>
          <w:b/>
          <w:bCs/>
          <w:sz w:val="24"/>
          <w:szCs w:val="24"/>
          <w:highlight w:val="none"/>
          <w:u w:val="single"/>
        </w:rPr>
        <w:t xml:space="preserve">甲方审核通过的结算书</w:t>
      </w:r>
      <w:r>
        <w:rPr>
          <w:rFonts w:hint="eastAsia" w:ascii="宋体" w:hAnsi="宋体" w:eastAsia="宋体" w:cs="宋体"/>
          <w:b/>
          <w:bCs/>
          <w:sz w:val="24"/>
          <w:szCs w:val="24"/>
          <w:highlight w:val="none"/>
          <w:u w:val="single"/>
          <w:lang w:val="en-US" w:eastAsia="zh-CN"/>
        </w:rPr>
        <w:t xml:space="preserve">无异议</w:t>
      </w:r>
      <w:r>
        <w:rPr>
          <w:rFonts w:hint="eastAsia" w:ascii="宋体" w:hAnsi="宋体" w:eastAsia="宋体" w:cs="宋体"/>
          <w:b/>
          <w:bCs/>
          <w:sz w:val="24"/>
          <w:szCs w:val="24"/>
          <w:highlight w:val="none"/>
          <w:u w:val="single"/>
        </w:rPr>
        <w:t xml:space="preserve">，并</w:t>
      </w:r>
      <w:r>
        <w:rPr>
          <w:rFonts w:hint="eastAsia" w:ascii="宋体" w:hAnsi="宋体" w:eastAsia="宋体" w:cs="宋体"/>
          <w:b/>
          <w:bCs/>
          <w:sz w:val="24"/>
          <w:szCs w:val="24"/>
          <w:highlight w:val="none"/>
          <w:u w:val="single"/>
          <w:lang w:val="en-US" w:eastAsia="zh-CN"/>
        </w:rPr>
        <w:t xml:space="preserve">同意以甲方审核通过的结算书</w:t>
      </w:r>
      <w:r>
        <w:rPr>
          <w:rFonts w:hint="eastAsia" w:ascii="宋体" w:hAnsi="宋体" w:eastAsia="宋体" w:cs="宋体"/>
          <w:b/>
          <w:bCs/>
          <w:sz w:val="24"/>
          <w:szCs w:val="24"/>
          <w:highlight w:val="none"/>
          <w:u w:val="single"/>
        </w:rPr>
        <w:t xml:space="preserve">作为完工结算最终计量和价款支付依据。</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t xml:space="preserve">11.3如实结算义务</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乙方应实事求是</w:t>
      </w:r>
      <w:r>
        <w:rPr>
          <w:rFonts w:hint="eastAsia" w:ascii="宋体" w:hAnsi="宋体" w:eastAsia="宋体" w:cs="宋体"/>
          <w:sz w:val="24"/>
          <w:szCs w:val="24"/>
          <w:highlight w:val="none"/>
          <w:u w:val="none"/>
          <w:lang w:eastAsia="zh-CN"/>
        </w:rPr>
        <w:t xml:space="preserve">地</w:t>
      </w:r>
      <w:r>
        <w:rPr>
          <w:rFonts w:hint="eastAsia" w:ascii="宋体" w:hAnsi="宋体" w:eastAsia="宋体" w:cs="宋体"/>
          <w:sz w:val="24"/>
          <w:szCs w:val="24"/>
          <w:highlight w:val="none"/>
          <w:u w:val="none"/>
        </w:rPr>
        <w:t xml:space="preserve">报送结算造价，送审结算经审计单位（结算、跟审）审核，若核减率超过5%（不含5%），视为“高估冒算”</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核减率在5%以上，10%以下（含10%）的，审计单位的审核费用（结算审计费用、跟审效益收费）全部由乙方承</w:t>
      </w:r>
      <w:r>
        <w:rPr>
          <w:rFonts w:hint="eastAsia" w:ascii="宋体" w:hAnsi="宋体" w:eastAsia="宋体" w:cs="宋体"/>
          <w:sz w:val="24"/>
          <w:szCs w:val="24"/>
          <w:highlight w:val="none"/>
          <w:u w:val="none"/>
          <w:lang w:val="en-US" w:eastAsia="zh-CN"/>
        </w:rPr>
        <w:t xml:space="preserve">担</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若核减率超过10%（不含10%），乙方除承担审计单位的审核费用外，还须向甲方支付核减金额的2%作为违约金。乙方不主动支付违约金的，甲方有权直接在</w:t>
      </w:r>
      <w:r>
        <w:rPr>
          <w:rFonts w:hint="eastAsia" w:ascii="宋体" w:hAnsi="宋体" w:eastAsia="宋体" w:cs="宋体"/>
          <w:sz w:val="24"/>
          <w:szCs w:val="24"/>
          <w:highlight w:val="none"/>
          <w:u w:val="none"/>
          <w:lang w:val="en-US" w:eastAsia="zh-CN"/>
        </w:rPr>
        <w:t xml:space="preserve">应付乙方的各类</w:t>
      </w:r>
      <w:r>
        <w:rPr>
          <w:rFonts w:hint="eastAsia" w:ascii="宋体" w:hAnsi="宋体" w:eastAsia="宋体" w:cs="宋体"/>
          <w:sz w:val="24"/>
          <w:szCs w:val="24"/>
          <w:highlight w:val="none"/>
          <w:u w:val="none"/>
        </w:rPr>
        <w:t xml:space="preserve">款项中扣除。</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12.违约</w:t>
      </w:r>
      <w:r>
        <w:rPr>
          <w:rFonts w:hint="eastAsia" w:ascii="宋体" w:hAnsi="宋体" w:eastAsia="宋体" w:cs="宋体"/>
          <w:b/>
          <w:bCs/>
          <w:sz w:val="24"/>
          <w:szCs w:val="24"/>
          <w:highlight w:val="none"/>
          <w:lang w:val="en-US" w:eastAsia="zh-CN"/>
        </w:rPr>
        <w:t xml:space="preserve">与合同解除</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12.1甲方违约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甲方违约责任的承担方式和计算方法：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12.1.1</w:t>
      </w:r>
      <w:r>
        <w:rPr>
          <w:rFonts w:hint="eastAsia" w:ascii="宋体" w:hAnsi="宋体" w:eastAsia="宋体" w:cs="宋体"/>
          <w:sz w:val="24"/>
          <w:szCs w:val="24"/>
          <w:highlight w:val="none"/>
        </w:rPr>
        <w:t xml:space="preserve">因甲方原因未能按合同约定支付合同价款的违约责任：</w:t>
      </w:r>
      <w:r>
        <w:rPr>
          <w:rFonts w:hint="eastAsia" w:ascii="宋体" w:hAnsi="宋体" w:eastAsia="宋体" w:cs="宋体"/>
          <w:sz w:val="24"/>
          <w:szCs w:val="24"/>
          <w:highlight w:val="none"/>
          <w:u w:val="single"/>
          <w:lang w:val="en-US" w:eastAsia="zh-CN"/>
        </w:rPr>
        <w:t xml:space="preserve">就迟延支付的款项，</w:t>
      </w:r>
      <w:r>
        <w:rPr>
          <w:rFonts w:hint="eastAsia" w:ascii="宋体" w:hAnsi="宋体" w:eastAsia="宋体" w:cs="宋体"/>
          <w:sz w:val="24"/>
          <w:szCs w:val="24"/>
          <w:highlight w:val="none"/>
          <w:u w:val="single"/>
        </w:rPr>
        <w:t xml:space="preserve">按照</w:t>
      </w:r>
      <w:r>
        <w:rPr>
          <w:rFonts w:hint="eastAsia" w:ascii="宋体" w:hAnsi="宋体" w:eastAsia="宋体" w:cs="宋体"/>
          <w:sz w:val="24"/>
          <w:szCs w:val="24"/>
          <w:highlight w:val="none"/>
          <w:u w:val="single"/>
          <w:lang w:val="en-US" w:eastAsia="zh-CN"/>
        </w:rPr>
        <w:t xml:space="preserve">一年期</w:t>
      </w:r>
      <w:r>
        <w:rPr>
          <w:rFonts w:hint="eastAsia" w:ascii="宋体" w:hAnsi="宋体" w:eastAsia="宋体" w:cs="宋体"/>
          <w:sz w:val="24"/>
          <w:szCs w:val="24"/>
          <w:highlight w:val="none"/>
          <w:u w:val="single"/>
        </w:rPr>
        <w:t xml:space="preserve">贷款市场报价利率</w:t>
      </w:r>
      <w:r>
        <w:rPr>
          <w:rFonts w:hint="eastAsia" w:ascii="宋体" w:hAnsi="宋体" w:eastAsia="宋体" w:cs="宋体"/>
          <w:sz w:val="24"/>
          <w:szCs w:val="24"/>
          <w:highlight w:val="none"/>
          <w:u w:val="single"/>
          <w:lang w:val="en-US" w:eastAsia="zh-CN"/>
        </w:rPr>
        <w:t xml:space="preserve">计算利息</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12.1.2</w:t>
      </w:r>
      <w:r>
        <w:rPr>
          <w:rFonts w:hint="eastAsia" w:ascii="宋体" w:hAnsi="宋体" w:eastAsia="宋体" w:cs="宋体"/>
          <w:sz w:val="24"/>
          <w:szCs w:val="24"/>
          <w:highlight w:val="none"/>
        </w:rPr>
        <w:t xml:space="preserve">甲方自行实施被取消的工作或转由他人实施的违约责任：</w:t>
      </w:r>
      <w:r>
        <w:rPr>
          <w:rFonts w:hint="eastAsia" w:ascii="宋体" w:hAnsi="宋体" w:eastAsia="宋体" w:cs="宋体"/>
          <w:sz w:val="24"/>
          <w:szCs w:val="24"/>
          <w:highlight w:val="none"/>
          <w:u w:val="single"/>
        </w:rPr>
        <w:t xml:space="preserve">不视为甲方违约，乙方擅自实施已取消工作的不予计量</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12.2乙方违约</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12.2.1乙方有下列情形之一的，甲方有权解除本合同：</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t xml:space="preserve">（1）乙方违反本合同约定，经甲方提出后10日内仍未改正的；</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t xml:space="preserve">（2）发生1起及以上质量或安全责任事故的；</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t xml:space="preserve">（3）工期延误或无正当理由停工达15日及以上的；</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t xml:space="preserve">（4）发生农民工上访、堵门、滋事、讨薪等事件的；</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t xml:space="preserve">（5）未经甲方同意，以任何形式将本合同项目进行分包、转包的；</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t xml:space="preserve">（6）双方约定或法律规定的其他情形的。</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12.2.2</w:t>
      </w:r>
      <w:r>
        <w:rPr>
          <w:rFonts w:hint="eastAsia" w:ascii="宋体" w:hAnsi="宋体" w:eastAsia="宋体" w:cs="宋体"/>
          <w:sz w:val="24"/>
          <w:szCs w:val="24"/>
          <w:highlight w:val="none"/>
        </w:rPr>
        <w:t xml:space="preserve">因乙方原因造成作业工期限延误的违约责任：每逾期一日按</w:t>
      </w:r>
      <w:r>
        <w:rPr>
          <w:rFonts w:hint="eastAsia" w:ascii="宋体" w:hAnsi="宋体" w:eastAsia="宋体" w:cs="宋体"/>
          <w:sz w:val="24"/>
          <w:szCs w:val="24"/>
          <w:highlight w:val="none"/>
          <w:u w:val="single"/>
        </w:rPr>
        <w:t xml:space="preserve">10000元/日</w:t>
      </w:r>
      <w:r>
        <w:rPr>
          <w:rFonts w:hint="eastAsia" w:ascii="宋体" w:hAnsi="宋体" w:eastAsia="宋体" w:cs="宋体"/>
          <w:sz w:val="24"/>
          <w:szCs w:val="24"/>
          <w:highlight w:val="none"/>
        </w:rPr>
        <w:t xml:space="preserve">向甲方支付逾期完工违约金，不足一日按一日计。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12.2.3</w:t>
      </w:r>
      <w:r>
        <w:rPr>
          <w:rFonts w:hint="eastAsia" w:ascii="宋体" w:hAnsi="宋体" w:eastAsia="宋体" w:cs="宋体"/>
          <w:sz w:val="24"/>
          <w:szCs w:val="24"/>
          <w:highlight w:val="none"/>
        </w:rPr>
        <w:t xml:space="preserve">乙方违反合同约定采购和使用不合格的材料和小型机具的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每发生一次，</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应向甲方支付违约金为</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万元，甲方有权要求乙方拆除、重新采购，由此增加的费用和（或）延误的</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，由乙方承担。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12.2.4</w:t>
      </w:r>
      <w:r>
        <w:rPr>
          <w:rFonts w:hint="eastAsia" w:ascii="宋体" w:hAnsi="宋体" w:eastAsia="宋体" w:cs="宋体"/>
          <w:sz w:val="24"/>
          <w:szCs w:val="24"/>
          <w:highlight w:val="none"/>
        </w:rPr>
        <w:t xml:space="preserve">如发生甲方供应的机具、设备、材料挪用、丢失、被盗、超耗、损毁、损坏、失效等情形，乙方应按约定单价（含税）再加5%的采保费进行赔偿；当市场价高于约定扣款单价时，则乙方应按市场价再加5%的采保费进行赔偿。</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12.2.5</w:t>
      </w:r>
      <w:r>
        <w:rPr>
          <w:rFonts w:hint="eastAsia" w:ascii="宋体" w:hAnsi="宋体" w:eastAsia="宋体" w:cs="宋体"/>
          <w:sz w:val="24"/>
          <w:szCs w:val="24"/>
          <w:highlight w:val="none"/>
        </w:rPr>
        <w:t xml:space="preserve">因乙方原因导致工程质量等管理目标不符合合同要求的，乙方必须按照甲方指令采取措施进行完善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以上一切措施发生的费用由乙方自行承担，且</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不予顺延。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如乙方未在甲方规定的时间内</w:t>
      </w:r>
      <w:r>
        <w:rPr>
          <w:rFonts w:hint="eastAsia" w:ascii="宋体" w:hAnsi="宋体" w:eastAsia="宋体" w:cs="宋体"/>
          <w:sz w:val="24"/>
          <w:szCs w:val="24"/>
          <w:highlight w:val="none"/>
          <w:lang w:val="en-US" w:eastAsia="zh-CN"/>
        </w:rPr>
        <w:t xml:space="preserve">完成</w:t>
      </w:r>
      <w:r>
        <w:rPr>
          <w:rFonts w:hint="eastAsia" w:ascii="宋体" w:hAnsi="宋体" w:eastAsia="宋体" w:cs="宋体"/>
          <w:sz w:val="24"/>
          <w:szCs w:val="24"/>
          <w:highlight w:val="none"/>
        </w:rPr>
        <w:t xml:space="preserve">完善</w:t>
      </w:r>
      <w:r>
        <w:rPr>
          <w:rFonts w:hint="eastAsia" w:ascii="宋体" w:hAnsi="宋体" w:eastAsia="宋体" w:cs="宋体"/>
          <w:sz w:val="24"/>
          <w:szCs w:val="24"/>
          <w:highlight w:val="none"/>
          <w:lang w:val="en-US" w:eastAsia="zh-CN"/>
        </w:rPr>
        <w:t xml:space="preserve">工作</w:t>
      </w:r>
      <w:r>
        <w:rPr>
          <w:rFonts w:hint="eastAsia" w:ascii="宋体" w:hAnsi="宋体" w:eastAsia="宋体" w:cs="宋体"/>
          <w:sz w:val="24"/>
          <w:szCs w:val="24"/>
          <w:highlight w:val="none"/>
        </w:rPr>
        <w:t xml:space="preserve">的，则甲方有权另行委托第三方进入工地进行相应的施工作业，所发生的一切费用均由乙方承担。发生上述情况，</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不予顺延，同时乙方应赔偿甲方因此遭受的全部损失。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如最终未获得质量目标的违约金为</w:t>
      </w:r>
      <w:r>
        <w:rPr>
          <w:rFonts w:hint="eastAsia" w:ascii="宋体" w:hAnsi="宋体" w:eastAsia="宋体" w:cs="宋体"/>
          <w:sz w:val="24"/>
          <w:szCs w:val="24"/>
          <w:highlight w:val="none"/>
          <w:u w:val="single"/>
          <w:lang w:val="en-US" w:eastAsia="zh-CN"/>
        </w:rPr>
        <w:t xml:space="preserve">     万元</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val="en-US" w:eastAsia="zh-CN"/>
        </w:rPr>
        <w:t xml:space="preserve">12.2.6</w:t>
      </w:r>
      <w:r>
        <w:rPr>
          <w:rFonts w:hint="eastAsia" w:ascii="宋体" w:hAnsi="宋体" w:eastAsia="宋体" w:cs="宋体"/>
          <w:sz w:val="24"/>
          <w:szCs w:val="24"/>
          <w:highlight w:val="none"/>
          <w:u w:val="none"/>
        </w:rPr>
        <w:t xml:space="preserve">工程竣工验收后，乙方的施工人员、材料、机械、设备必须在15天内全部</w:t>
      </w:r>
      <w:r>
        <w:rPr>
          <w:rFonts w:hint="eastAsia" w:ascii="宋体" w:hAnsi="宋体" w:eastAsia="宋体" w:cs="宋体"/>
          <w:sz w:val="24"/>
          <w:szCs w:val="24"/>
          <w:highlight w:val="none"/>
          <w:u w:val="none"/>
          <w:lang w:val="en-US" w:eastAsia="zh-CN"/>
        </w:rPr>
        <w:t xml:space="preserve">撤出</w:t>
      </w:r>
      <w:r>
        <w:rPr>
          <w:rFonts w:hint="eastAsia" w:ascii="宋体" w:hAnsi="宋体" w:eastAsia="宋体" w:cs="宋体"/>
          <w:sz w:val="24"/>
          <w:szCs w:val="24"/>
          <w:highlight w:val="none"/>
          <w:u w:val="none"/>
        </w:rPr>
        <w:t xml:space="preserve">现场；</w:t>
      </w:r>
      <w:r>
        <w:rPr>
          <w:rFonts w:hint="eastAsia" w:ascii="宋体" w:hAnsi="宋体" w:eastAsia="宋体" w:cs="宋体"/>
          <w:sz w:val="24"/>
          <w:szCs w:val="24"/>
          <w:highlight w:val="none"/>
          <w:u w:val="none"/>
          <w:lang w:val="en-US" w:eastAsia="zh-CN"/>
        </w:rPr>
        <w:t xml:space="preserve">否则</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val="en-US" w:eastAsia="zh-CN"/>
        </w:rPr>
        <w:t xml:space="preserve">乙方</w:t>
      </w:r>
      <w:r>
        <w:rPr>
          <w:rFonts w:hint="eastAsia" w:ascii="宋体" w:hAnsi="宋体" w:eastAsia="宋体" w:cs="宋体"/>
          <w:sz w:val="24"/>
          <w:szCs w:val="24"/>
          <w:highlight w:val="none"/>
          <w:u w:val="none"/>
        </w:rPr>
        <w:t xml:space="preserve">按每天10000元向甲方支付违约金，并视为乙方放弃以上所有材料、设施的所有权；同时甲方</w:t>
      </w:r>
      <w:r>
        <w:rPr>
          <w:rFonts w:hint="eastAsia" w:ascii="宋体" w:hAnsi="宋体" w:eastAsia="宋体" w:cs="宋体"/>
          <w:sz w:val="24"/>
          <w:szCs w:val="24"/>
          <w:highlight w:val="none"/>
          <w:u w:val="none"/>
          <w:lang w:val="en-US" w:eastAsia="zh-CN"/>
        </w:rPr>
        <w:t xml:space="preserve">有权</w:t>
      </w:r>
      <w:r>
        <w:rPr>
          <w:rFonts w:hint="eastAsia" w:ascii="宋体" w:hAnsi="宋体" w:eastAsia="宋体" w:cs="宋体"/>
          <w:sz w:val="24"/>
          <w:szCs w:val="24"/>
          <w:highlight w:val="none"/>
          <w:u w:val="none"/>
        </w:rPr>
        <w:t xml:space="preserve">委托其他</w:t>
      </w:r>
      <w:r>
        <w:rPr>
          <w:rFonts w:hint="eastAsia" w:ascii="宋体" w:hAnsi="宋体" w:eastAsia="宋体" w:cs="宋体"/>
          <w:sz w:val="24"/>
          <w:szCs w:val="24"/>
          <w:highlight w:val="none"/>
          <w:u w:val="none"/>
          <w:lang w:val="en-US" w:eastAsia="zh-CN"/>
        </w:rPr>
        <w:t xml:space="preserve">主体处理</w:t>
      </w:r>
      <w:r>
        <w:rPr>
          <w:rFonts w:hint="eastAsia" w:ascii="宋体" w:hAnsi="宋体" w:eastAsia="宋体" w:cs="宋体"/>
          <w:sz w:val="24"/>
          <w:szCs w:val="24"/>
          <w:highlight w:val="none"/>
          <w:u w:val="none"/>
        </w:rPr>
        <w:t xml:space="preserve">现场，因此产生的</w:t>
      </w:r>
      <w:r>
        <w:rPr>
          <w:rFonts w:hint="eastAsia" w:ascii="宋体" w:hAnsi="宋体" w:eastAsia="宋体" w:cs="宋体"/>
          <w:sz w:val="24"/>
          <w:szCs w:val="24"/>
          <w:highlight w:val="none"/>
          <w:u w:val="none"/>
          <w:lang w:val="en-US" w:eastAsia="zh-CN"/>
        </w:rPr>
        <w:t xml:space="preserve">全部费用</w:t>
      </w:r>
      <w:r>
        <w:rPr>
          <w:rFonts w:hint="eastAsia" w:ascii="宋体" w:hAnsi="宋体" w:eastAsia="宋体" w:cs="宋体"/>
          <w:sz w:val="24"/>
          <w:szCs w:val="24"/>
          <w:highlight w:val="none"/>
          <w:u w:val="none"/>
        </w:rPr>
        <w:t xml:space="preserve">甲方有权直接从</w:t>
      </w:r>
      <w:r>
        <w:rPr>
          <w:rFonts w:hint="eastAsia" w:ascii="宋体" w:hAnsi="宋体" w:eastAsia="宋体" w:cs="宋体"/>
          <w:sz w:val="24"/>
          <w:szCs w:val="24"/>
          <w:highlight w:val="none"/>
          <w:u w:val="none"/>
          <w:lang w:val="en-US" w:eastAsia="zh-CN"/>
        </w:rPr>
        <w:t xml:space="preserve">应付乙方的</w:t>
      </w:r>
      <w:r>
        <w:rPr>
          <w:rFonts w:hint="eastAsia" w:ascii="宋体" w:hAnsi="宋体" w:eastAsia="宋体" w:cs="宋体"/>
          <w:sz w:val="24"/>
          <w:szCs w:val="24"/>
          <w:highlight w:val="none"/>
          <w:u w:val="none"/>
        </w:rPr>
        <w:t xml:space="preserve">款项中扣除</w:t>
      </w:r>
      <w:r>
        <w:rPr>
          <w:rFonts w:hint="eastAsia" w:ascii="宋体" w:hAnsi="宋体" w:eastAsia="宋体" w:cs="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12.2.7</w:t>
      </w:r>
      <w:r>
        <w:rPr>
          <w:rFonts w:hint="eastAsia" w:ascii="宋体" w:hAnsi="宋体" w:eastAsia="宋体" w:cs="宋体"/>
          <w:sz w:val="24"/>
          <w:szCs w:val="24"/>
          <w:highlight w:val="none"/>
        </w:rPr>
        <w:t xml:space="preserve">如由于乙方原因导致相关政府主管部门对本工程处以任何行政处罚的，则由乙方承担上述全部处罚，且每发生一次，应向甲方支付违约金人民币</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万元</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12.2.8</w:t>
      </w:r>
      <w:r>
        <w:rPr>
          <w:rFonts w:hint="eastAsia" w:ascii="宋体" w:hAnsi="宋体" w:eastAsia="宋体" w:cs="宋体"/>
          <w:sz w:val="24"/>
          <w:szCs w:val="24"/>
          <w:highlight w:val="none"/>
        </w:rPr>
        <w:t xml:space="preserve">因乙方原因发生安全事故或质量事故：</w:t>
      </w: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rPr>
        <w:t xml:space="preserve">每发生一起重伤事故，应向甲方支付</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万元</w:t>
      </w:r>
      <w:r>
        <w:rPr>
          <w:rFonts w:hint="eastAsia" w:ascii="宋体" w:hAnsi="宋体" w:eastAsia="宋体" w:cs="宋体"/>
          <w:sz w:val="24"/>
          <w:szCs w:val="24"/>
          <w:highlight w:val="none"/>
          <w:lang w:val="en-US" w:eastAsia="zh-CN"/>
        </w:rPr>
        <w:t xml:space="preserve">违约金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每发生一起死亡事故，应向甲方支付</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u w:val="single"/>
        </w:rPr>
        <w:t xml:space="preserve">万元</w:t>
      </w:r>
      <w:r>
        <w:rPr>
          <w:rFonts w:hint="eastAsia" w:ascii="宋体" w:hAnsi="宋体" w:eastAsia="宋体" w:cs="宋体"/>
          <w:sz w:val="24"/>
          <w:szCs w:val="24"/>
          <w:highlight w:val="none"/>
          <w:lang w:val="en-US" w:eastAsia="zh-CN"/>
        </w:rPr>
        <w:t xml:space="preserve">违约金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因乙方原因，造成他人伤害的，应向甲方支付</w:t>
      </w:r>
      <w:r>
        <w:rPr>
          <w:rFonts w:hint="eastAsia" w:ascii="宋体" w:hAnsi="宋体" w:eastAsia="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万元</w:t>
      </w:r>
      <w:r>
        <w:rPr>
          <w:rFonts w:hint="eastAsia" w:ascii="宋体" w:hAnsi="宋体" w:eastAsia="宋体" w:cs="宋体"/>
          <w:sz w:val="24"/>
          <w:szCs w:val="24"/>
          <w:highlight w:val="none"/>
          <w:lang w:val="en-US" w:eastAsia="zh-CN"/>
        </w:rPr>
        <w:t xml:space="preserve">违约金</w:t>
      </w:r>
      <w:r>
        <w:rPr>
          <w:rFonts w:hint="eastAsia" w:ascii="宋体" w:hAnsi="宋体" w:eastAsia="宋体" w:cs="宋体"/>
          <w:sz w:val="24"/>
          <w:szCs w:val="24"/>
          <w:highlight w:val="none"/>
        </w:rPr>
        <w:t xml:space="preserve">。除此之外，甲方有权追究乙方的经济和法律责任。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12.2.9</w:t>
      </w:r>
      <w:r>
        <w:rPr>
          <w:rFonts w:hint="eastAsia" w:ascii="宋体" w:hAnsi="宋体" w:eastAsia="宋体" w:cs="宋体"/>
          <w:sz w:val="24"/>
          <w:szCs w:val="24"/>
          <w:highlight w:val="none"/>
        </w:rPr>
        <w:t xml:space="preserve">因乙方提供的《增值税专用发票》为虚开、虚假发票或未履行纳税义务发票，乙方应承担虚开、虚假或未履行纳税义务发票金额的</w:t>
      </w:r>
      <w:r>
        <w:rPr>
          <w:rFonts w:hint="eastAsia" w:ascii="宋体" w:hAnsi="宋体" w:eastAsia="宋体" w:cs="宋体"/>
          <w:sz w:val="24"/>
          <w:szCs w:val="24"/>
          <w:highlight w:val="none"/>
          <w:u w:val="single"/>
          <w:lang w:val="en-US" w:eastAsia="zh-CN"/>
        </w:rPr>
        <w:t xml:space="preserve">50</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作为</w:t>
      </w:r>
      <w:r>
        <w:rPr>
          <w:rFonts w:hint="eastAsia" w:ascii="宋体" w:hAnsi="宋体" w:eastAsia="宋体" w:cs="宋体"/>
          <w:sz w:val="24"/>
          <w:szCs w:val="24"/>
          <w:highlight w:val="none"/>
          <w:lang w:val="en-US" w:eastAsia="zh-CN"/>
        </w:rPr>
        <w:t xml:space="preserve">违约</w:t>
      </w:r>
      <w:r>
        <w:rPr>
          <w:rFonts w:hint="eastAsia" w:ascii="宋体" w:hAnsi="宋体" w:eastAsia="宋体" w:cs="宋体"/>
          <w:sz w:val="24"/>
          <w:szCs w:val="24"/>
          <w:highlight w:val="none"/>
        </w:rPr>
        <w:t xml:space="preserve">金，同时乙方须承担合同金额</w:t>
      </w:r>
      <w:r>
        <w:rPr>
          <w:rFonts w:hint="eastAsia" w:ascii="宋体" w:hAnsi="宋体" w:eastAsia="宋体" w:cs="宋体"/>
          <w:sz w:val="24"/>
          <w:szCs w:val="24"/>
          <w:highlight w:val="none"/>
          <w:u w:val="single"/>
        </w:rPr>
        <w:t xml:space="preserve">10%</w:t>
      </w:r>
      <w:r>
        <w:rPr>
          <w:rFonts w:hint="eastAsia" w:ascii="宋体" w:hAnsi="宋体" w:eastAsia="宋体" w:cs="宋体"/>
          <w:sz w:val="24"/>
          <w:szCs w:val="24"/>
          <w:highlight w:val="none"/>
        </w:rPr>
        <w:t xml:space="preserve">的违约金。如对甲方造成社会负面影响的，由乙方承担一切法律后果。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12.2.10</w:t>
      </w:r>
      <w:r>
        <w:rPr>
          <w:rFonts w:hint="eastAsia" w:ascii="宋体" w:hAnsi="宋体" w:eastAsia="宋体" w:cs="宋体"/>
          <w:sz w:val="24"/>
          <w:szCs w:val="24"/>
          <w:highlight w:val="none"/>
        </w:rPr>
        <w:t xml:space="preserve">乙方应对其提供的《增值税专用发票》负连带责任，在合同履行期间一旦发生税务机关对甲方发出“失控发票”协查通知等情形，甲方有权</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u w:val="single"/>
        </w:rPr>
        <w:t xml:space="preserve">5-10万元</w:t>
      </w:r>
      <w:r>
        <w:rPr>
          <w:rFonts w:hint="eastAsia" w:ascii="宋体" w:hAnsi="宋体" w:eastAsia="宋体" w:cs="宋体"/>
          <w:sz w:val="24"/>
          <w:szCs w:val="24"/>
          <w:highlight w:val="none"/>
          <w:lang w:val="en-US" w:eastAsia="zh-CN"/>
        </w:rPr>
        <w:t xml:space="preserve">违约金</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12.2.11乙方有任何违反本合同情形的，应赔偿甲方的全部损失。</w:t>
      </w:r>
      <w:r>
        <w:rPr>
          <w:rFonts w:hint="eastAsia" w:ascii="宋体" w:hAnsi="宋体" w:eastAsia="宋体" w:cs="宋体"/>
          <w:sz w:val="24"/>
          <w:szCs w:val="24"/>
          <w:highlight w:val="none"/>
        </w:rPr>
        <w:t xml:space="preserve">甲方的损失包括但不限于甲方重建费用、需向第三方承担违约或侵权责任的费用、采用包括临时租赁房屋等替代措施而发生的费用、甲方的预期收益（该收益按照市场合理的价格确定）、罚款、诉讼费/仲裁费、</w:t>
      </w:r>
      <w:r>
        <w:rPr>
          <w:rFonts w:hint="eastAsia" w:ascii="宋体" w:hAnsi="宋体" w:eastAsia="宋体" w:cs="宋体"/>
          <w:sz w:val="24"/>
          <w:szCs w:val="24"/>
          <w:highlight w:val="none"/>
          <w:lang w:val="en-US" w:eastAsia="zh-CN"/>
        </w:rPr>
        <w:t xml:space="preserve">保全费、保全保险费、</w:t>
      </w:r>
      <w:r>
        <w:rPr>
          <w:rFonts w:hint="eastAsia" w:ascii="宋体" w:hAnsi="宋体" w:eastAsia="宋体" w:cs="宋体"/>
          <w:sz w:val="24"/>
          <w:szCs w:val="24"/>
          <w:highlight w:val="none"/>
        </w:rPr>
        <w:t xml:space="preserve">律师费、公证费、</w:t>
      </w:r>
      <w:r>
        <w:rPr>
          <w:rFonts w:hint="eastAsia" w:ascii="宋体" w:hAnsi="宋体" w:eastAsia="宋体" w:cs="宋体"/>
          <w:sz w:val="24"/>
          <w:szCs w:val="24"/>
          <w:highlight w:val="none"/>
          <w:lang w:val="en-US" w:eastAsia="zh-CN"/>
        </w:rPr>
        <w:t xml:space="preserve">差旅</w:t>
      </w:r>
      <w:r>
        <w:rPr>
          <w:rFonts w:hint="eastAsia" w:ascii="宋体" w:hAnsi="宋体" w:eastAsia="宋体" w:cs="宋体"/>
          <w:sz w:val="24"/>
          <w:szCs w:val="24"/>
          <w:highlight w:val="none"/>
        </w:rPr>
        <w:t xml:space="preserve">费、咨询费、鉴定费、重新缔约增加的费用等。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12.2.12</w:t>
      </w:r>
      <w:r>
        <w:rPr>
          <w:rFonts w:hint="eastAsia" w:ascii="宋体" w:hAnsi="宋体" w:eastAsia="宋体" w:cs="宋体"/>
          <w:sz w:val="24"/>
          <w:szCs w:val="24"/>
          <w:highlight w:val="none"/>
        </w:rPr>
        <w:t xml:space="preserve">如乙方根据本合同的约定支付的违约金不足以弥补甲方的全部损失的，乙方仍应就不足部分承担赔偿责任。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12.2.13</w:t>
      </w:r>
      <w:r>
        <w:rPr>
          <w:rFonts w:hint="eastAsia" w:ascii="宋体" w:hAnsi="宋体" w:eastAsia="宋体" w:cs="宋体"/>
          <w:sz w:val="24"/>
          <w:szCs w:val="24"/>
          <w:highlight w:val="none"/>
        </w:rPr>
        <w:t xml:space="preserve">如根据本合同的约定，</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须向甲方支付任何</w:t>
      </w:r>
      <w:r>
        <w:rPr>
          <w:rFonts w:hint="eastAsia" w:ascii="宋体" w:hAnsi="宋体" w:eastAsia="宋体" w:cs="宋体"/>
          <w:sz w:val="24"/>
          <w:szCs w:val="24"/>
          <w:highlight w:val="none"/>
          <w:lang w:val="en-US" w:eastAsia="zh-CN"/>
        </w:rPr>
        <w:t xml:space="preserve">款项（包括但不限于违约金）</w:t>
      </w:r>
      <w:r>
        <w:rPr>
          <w:rFonts w:hint="eastAsia" w:ascii="宋体" w:hAnsi="宋体" w:eastAsia="宋体" w:cs="宋体"/>
          <w:sz w:val="24"/>
          <w:szCs w:val="24"/>
          <w:highlight w:val="none"/>
        </w:rPr>
        <w:t xml:space="preserve">或承担任何赔偿责任，甲方有权在</w:t>
      </w:r>
      <w:r>
        <w:rPr>
          <w:rFonts w:hint="eastAsia" w:ascii="宋体" w:hAnsi="宋体" w:eastAsia="宋体" w:cs="宋体"/>
          <w:sz w:val="24"/>
          <w:szCs w:val="24"/>
          <w:highlight w:val="none"/>
          <w:lang w:val="en-US" w:eastAsia="zh-CN"/>
        </w:rPr>
        <w:t xml:space="preserve">应向乙方支付的各类款项</w:t>
      </w:r>
      <w:r>
        <w:rPr>
          <w:rFonts w:hint="eastAsia" w:ascii="宋体" w:hAnsi="宋体" w:eastAsia="宋体" w:cs="宋体"/>
          <w:sz w:val="24"/>
          <w:szCs w:val="24"/>
          <w:highlight w:val="none"/>
        </w:rPr>
        <w:t xml:space="preserve">中予以直接扣除。</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12.3违约方继续履行合同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一方合同当事人违约，另一方要求违约方继续履行合同的，违约方除承担上述违约责任外应继续履行合同。</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12.4合同解除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乙方违约提前解除本合同或因乙方</w:t>
      </w:r>
      <w:r>
        <w:rPr>
          <w:rFonts w:hint="eastAsia" w:ascii="宋体" w:hAnsi="宋体" w:eastAsia="宋体" w:cs="宋体"/>
          <w:sz w:val="24"/>
          <w:szCs w:val="24"/>
          <w:highlight w:val="none"/>
          <w:lang w:val="en-US" w:eastAsia="zh-CN"/>
        </w:rPr>
        <w:t xml:space="preserve">原因</w:t>
      </w:r>
      <w:r>
        <w:rPr>
          <w:rFonts w:hint="eastAsia" w:ascii="宋体" w:hAnsi="宋体" w:eastAsia="宋体" w:cs="宋体"/>
          <w:sz w:val="24"/>
          <w:szCs w:val="24"/>
          <w:highlight w:val="none"/>
        </w:rPr>
        <w:t xml:space="preserve">导致甲方解除本合同的，本合同自甲方解除合同通知</w:t>
      </w:r>
      <w:r>
        <w:rPr>
          <w:rFonts w:hint="eastAsia" w:ascii="宋体" w:hAnsi="宋体" w:eastAsia="宋体" w:cs="宋体"/>
          <w:sz w:val="24"/>
          <w:szCs w:val="24"/>
          <w:highlight w:val="none"/>
          <w:lang w:val="en-US" w:eastAsia="zh-CN"/>
        </w:rPr>
        <w:t xml:space="preserve">送达乙方</w:t>
      </w:r>
      <w:r>
        <w:rPr>
          <w:rFonts w:hint="eastAsia" w:ascii="宋体" w:hAnsi="宋体" w:eastAsia="宋体" w:cs="宋体"/>
          <w:sz w:val="24"/>
          <w:szCs w:val="24"/>
          <w:highlight w:val="none"/>
        </w:rPr>
        <w:t xml:space="preserve">之日解除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甲方有权要求乙方同时承担</w:t>
      </w:r>
      <w:r>
        <w:rPr>
          <w:rFonts w:hint="eastAsia" w:ascii="宋体" w:hAnsi="宋体" w:eastAsia="宋体" w:cs="宋体"/>
          <w:sz w:val="24"/>
          <w:szCs w:val="24"/>
          <w:highlight w:val="none"/>
          <w:lang w:val="en-US" w:eastAsia="zh-CN"/>
        </w:rPr>
        <w:t xml:space="preserve">以</w:t>
      </w:r>
      <w:r>
        <w:rPr>
          <w:rFonts w:hint="eastAsia" w:ascii="宋体" w:hAnsi="宋体" w:eastAsia="宋体" w:cs="宋体"/>
          <w:sz w:val="24"/>
          <w:szCs w:val="24"/>
          <w:highlight w:val="none"/>
        </w:rPr>
        <w:t xml:space="preserve">下责任：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乙方应在甲方指示的期限内完成清场和撤离，乙方逾期清场和撤离的，</w:t>
      </w:r>
      <w:r>
        <w:rPr>
          <w:rFonts w:hint="eastAsia" w:ascii="宋体" w:hAnsi="宋体" w:eastAsia="宋体" w:cs="宋体"/>
          <w:sz w:val="24"/>
          <w:szCs w:val="24"/>
          <w:highlight w:val="none"/>
          <w:lang w:val="en-US" w:eastAsia="zh-CN"/>
        </w:rPr>
        <w:t xml:space="preserve">每逾期一日，应向甲方支付5万元违约金；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（2）双方以实际合格工程量作为双方结算依据，对于验收合格的工程，按照合同约定结算相应款项，甲方支付的价款已超过结算价款的，乙方应退还超付部分；</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）乙方按照</w:t>
      </w:r>
      <w:r>
        <w:rPr>
          <w:rFonts w:hint="eastAsia" w:ascii="宋体" w:hAnsi="宋体" w:eastAsia="宋体" w:cs="宋体"/>
          <w:sz w:val="24"/>
          <w:szCs w:val="24"/>
          <w:highlight w:val="none"/>
          <w:lang w:val="en-US" w:eastAsia="zh-CN"/>
        </w:rPr>
        <w:t xml:space="preserve">暂定</w:t>
      </w:r>
      <w:r>
        <w:rPr>
          <w:rFonts w:hint="eastAsia" w:ascii="宋体" w:hAnsi="宋体" w:eastAsia="宋体" w:cs="宋体"/>
          <w:sz w:val="24"/>
          <w:szCs w:val="24"/>
          <w:highlight w:val="none"/>
        </w:rPr>
        <w:t xml:space="preserve">合同</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0%向甲方支付违约金，违约金不足以赔偿甲方全部损失的，乙方还应赔偿甲方全部损失；</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双方约定或法律规定的其他责任。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13.不可抗力</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13.1不可抗力的确认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不可抗力是指合同当事人在签订合同时不可预见，在合同履行过程中不可避免且不能克服的自然灾害和社会性突发事件。本合同项下不可抗力仅指地震、海啸、瘟疫、骚乱、戒严、暴动、战争。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不可抗力发生后，甲方和乙方应收集证明不可抗力发生及不可抗力造成损失的证据，并及时认真统计所造成的损失。</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13.2不可抗力的通知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13.2.1不可抗力事件发生后，受不可抗力事件影响的一方，有义务立即通知另一方，并在力所能及的条件下迅速采取措施，尽力减少损失，另一方全力协助并采取措施。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不可抗力事件结束后48小时内，乙方应向甲方通报受损情况，及预计清理和修复的费用；不可抗力事件持续发生时，乙方应每隔7天向甲方通报一次损失情况。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13.2.2不可抗力事件结束后7天内，乙方应向甲方提交清理和修复费用的正式报告及有关资料。</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13.3不可抗力后果的承担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13.3.1不可抗力导致的人员伤亡、财产损失、费用增加和</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延误等后果，由合同当事人按以下原则承担：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（1）甲方和乙方承担各自人员伤亡和财产的损失；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（2）因不可抗力影响乙方履行合同约定的义务，已经引起或将引起</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延误的，应当顺延</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，其他损失由双方各自承担；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（3）乙方在暂停作业期间应自行照管工程，清理和修复工程的费用</w:t>
      </w:r>
      <w:r>
        <w:rPr>
          <w:rFonts w:hint="eastAsia" w:ascii="宋体" w:hAnsi="宋体" w:eastAsia="宋体" w:cs="宋体"/>
          <w:sz w:val="24"/>
          <w:szCs w:val="24"/>
          <w:highlight w:val="none"/>
          <w:lang w:val="en-US" w:eastAsia="zh-CN"/>
        </w:rPr>
        <w:t xml:space="preserve">由乙方</w:t>
      </w:r>
      <w:r>
        <w:rPr>
          <w:rFonts w:hint="eastAsia" w:ascii="宋体" w:hAnsi="宋体" w:eastAsia="宋体" w:cs="宋体"/>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不可抗力发生后，合同当事人均应采取措施尽量避免和减少损失的扩大。任何一方当事人没有采取有效措施导致损失扩大的，应对扩大的损失承担责任。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13.3.2因合同一方迟延履行合同义务，在迟延履行期间遭遇不可抗力的，不免除其责任。</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14.签证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若发生签证，需按甲方相关规定，及时填写</w:t>
      </w:r>
      <w:r>
        <w:rPr>
          <w:rFonts w:hint="eastAsia" w:ascii="宋体" w:hAnsi="宋体" w:eastAsia="宋体" w:cs="宋体"/>
          <w:sz w:val="24"/>
          <w:szCs w:val="24"/>
          <w:highlight w:val="none"/>
          <w:lang w:val="en-US" w:eastAsia="zh-CN"/>
        </w:rPr>
        <w:t xml:space="preserve">甲方要求的相关文件</w:t>
      </w:r>
      <w:r>
        <w:rPr>
          <w:rFonts w:hint="eastAsia" w:ascii="宋体" w:hAnsi="宋体" w:eastAsia="宋体" w:cs="宋体"/>
          <w:sz w:val="24"/>
          <w:szCs w:val="24"/>
          <w:highlight w:val="none"/>
        </w:rPr>
        <w:t xml:space="preserve">，同时须附上此项变更有关的详细支持材料（包括相关</w:t>
      </w:r>
      <w:r>
        <w:rPr>
          <w:rFonts w:hint="eastAsia" w:ascii="宋体" w:hAnsi="宋体" w:eastAsia="宋体" w:cs="宋体"/>
          <w:sz w:val="24"/>
          <w:szCs w:val="24"/>
          <w:highlight w:val="none"/>
          <w:lang w:val="en-US" w:eastAsia="zh-CN"/>
        </w:rPr>
        <w:t xml:space="preserve">依据</w:t>
      </w:r>
      <w:r>
        <w:rPr>
          <w:rFonts w:hint="eastAsia" w:ascii="宋体" w:hAnsi="宋体" w:eastAsia="宋体" w:cs="宋体"/>
          <w:sz w:val="24"/>
          <w:szCs w:val="24"/>
          <w:highlight w:val="none"/>
        </w:rPr>
        <w:t xml:space="preserve">及设计说明等）后报甲方审核。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报审合同价款变更审核依据如下：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1.工程指令/联系单（设计变更或其他会议纪要等函件作为附件）；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2.工程签证单；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3.涉及的工程量（列明计算过程）和金额；</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4.新增单价（需包含组价分析、询价文件等）及合同变更审批确认表；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5.相关工程图纸；</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6.施工前后照片音像资料及其他需注明的情况；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7.产生超合同范围的原因情况说明。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签证单一式三份，</w:t>
      </w:r>
      <w:r>
        <w:rPr>
          <w:rFonts w:hint="eastAsia" w:ascii="宋体" w:hAnsi="宋体" w:eastAsia="宋体" w:cs="宋体"/>
          <w:sz w:val="24"/>
          <w:szCs w:val="24"/>
          <w:highlight w:val="none"/>
          <w:lang w:val="en-US" w:eastAsia="zh-CN"/>
        </w:rPr>
        <w:t xml:space="preserve">甲方现场接收人</w:t>
      </w:r>
      <w:r>
        <w:rPr>
          <w:rFonts w:hint="eastAsia" w:ascii="宋体" w:hAnsi="宋体" w:eastAsia="宋体" w:cs="宋体"/>
          <w:sz w:val="24"/>
          <w:szCs w:val="24"/>
          <w:highlight w:val="none"/>
        </w:rPr>
        <w:t xml:space="preserve">接到签证后，由甲方人员逐级递交、审核，经甲方批准后，一份</w:t>
      </w:r>
      <w:r>
        <w:rPr>
          <w:rFonts w:hint="eastAsia" w:ascii="宋体" w:hAnsi="宋体" w:eastAsia="宋体" w:cs="宋体"/>
          <w:sz w:val="24"/>
          <w:szCs w:val="24"/>
          <w:highlight w:val="none"/>
          <w:lang w:val="en-US" w:eastAsia="zh-CN"/>
        </w:rPr>
        <w:t xml:space="preserve">甲方留存</w:t>
      </w:r>
      <w:r>
        <w:rPr>
          <w:rFonts w:hint="eastAsia" w:ascii="宋体" w:hAnsi="宋体" w:eastAsia="宋体" w:cs="宋体"/>
          <w:sz w:val="24"/>
          <w:szCs w:val="24"/>
          <w:highlight w:val="none"/>
        </w:rPr>
        <w:t xml:space="preserve">，一份由甲方主管部门留存，一份返还乙方。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乙方提出的</w:t>
      </w:r>
      <w:r>
        <w:rPr>
          <w:rFonts w:hint="eastAsia" w:ascii="宋体" w:hAnsi="宋体" w:eastAsia="宋体" w:cs="宋体"/>
          <w:sz w:val="24"/>
          <w:szCs w:val="24"/>
          <w:highlight w:val="none"/>
          <w:lang w:val="en-US" w:eastAsia="zh-CN"/>
        </w:rPr>
        <w:t xml:space="preserve">工期</w:t>
      </w:r>
      <w:r>
        <w:rPr>
          <w:rFonts w:hint="eastAsia" w:ascii="宋体" w:hAnsi="宋体" w:eastAsia="宋体" w:cs="宋体"/>
          <w:sz w:val="24"/>
          <w:szCs w:val="24"/>
          <w:highlight w:val="none"/>
        </w:rPr>
        <w:t xml:space="preserve">签证、作业变化签证和其他类型的签证均应经甲方项目</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rPr>
        <w:t xml:space="preserve">在签证单上签字确认并加盖甲方</w:t>
      </w:r>
      <w:r>
        <w:rPr>
          <w:rFonts w:hint="eastAsia" w:ascii="宋体" w:hAnsi="宋体" w:eastAsia="宋体" w:cs="宋体"/>
          <w:sz w:val="24"/>
          <w:szCs w:val="24"/>
          <w:highlight w:val="none"/>
          <w:lang w:val="en-US" w:eastAsia="zh-CN"/>
        </w:rPr>
        <w:t xml:space="preserve">公章</w:t>
      </w:r>
      <w:r>
        <w:rPr>
          <w:rFonts w:hint="eastAsia" w:ascii="宋体" w:hAnsi="宋体" w:eastAsia="宋体" w:cs="宋体"/>
          <w:sz w:val="24"/>
          <w:szCs w:val="24"/>
          <w:highlight w:val="none"/>
        </w:rPr>
        <w:t xml:space="preserve">或</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合同专用章后生效（仅有签字不得作为结算凭证），其他任何人签字确认或加盖该项目部印章、工程技术资料专用章、财务专用章均为无效。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15.争议解决</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15.1仲裁或诉讼</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合同当事人因合同或合同有关事项发生争议的，可以自行和解或要求有关主管部门调解。任何一方不愿和解、调解或和解、调解不成的，</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向工程所在地有管辖权的人民法院起诉。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任何一方在未经对方同意前，不得将本合同中的债权债务转让给第三者或向第三人提供担保、抵押。本合同中的债权债务转让给第三方或向第三方提供担保、抵押无效。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15.2送达地址</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以下</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rPr>
        <w:t xml:space="preserve">有效司法送达地址（含诉讼、仲裁和执行程序），签收之日为送达之日；拒收或退回的，退回之日为送达之日。任</w:t>
      </w:r>
      <w:r>
        <w:rPr>
          <w:rFonts w:hint="eastAsia" w:ascii="宋体" w:hAnsi="宋体" w:eastAsia="宋体" w:cs="宋体"/>
          <w:sz w:val="24"/>
          <w:szCs w:val="24"/>
          <w:highlight w:val="none"/>
          <w:lang w:val="en-US" w:eastAsia="zh-CN"/>
        </w:rPr>
        <w:t xml:space="preserve">何</w:t>
      </w:r>
      <w:r>
        <w:rPr>
          <w:rFonts w:hint="eastAsia" w:ascii="宋体" w:hAnsi="宋体" w:eastAsia="宋体" w:cs="宋体"/>
          <w:sz w:val="24"/>
          <w:szCs w:val="24"/>
          <w:highlight w:val="none"/>
        </w:rPr>
        <w:t xml:space="preserve">一方变更下列联系地址，应当及时书面通知另一方，另一方在收到联系地址变更的书面通知前，按照下列地址送达、寄送通知等法律文件，仍然视为有效送达。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15.2.1</w:t>
      </w:r>
      <w:r>
        <w:rPr>
          <w:rFonts w:hint="eastAsia" w:ascii="宋体" w:hAnsi="宋体" w:eastAsia="宋体" w:cs="宋体"/>
          <w:sz w:val="24"/>
          <w:szCs w:val="24"/>
          <w:highlight w:val="none"/>
        </w:rPr>
        <w:t xml:space="preserve">甲方联系方式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手机：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微信：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15.2.2</w:t>
      </w:r>
      <w:r>
        <w:rPr>
          <w:rFonts w:hint="eastAsia" w:ascii="宋体" w:hAnsi="宋体" w:eastAsia="宋体" w:cs="宋体"/>
          <w:sz w:val="24"/>
          <w:szCs w:val="24"/>
          <w:highlight w:val="none"/>
        </w:rPr>
        <w:t xml:space="preserve">乙方联系方式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手机：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微信：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15.3</w:t>
      </w:r>
      <w:r>
        <w:rPr>
          <w:rFonts w:hint="eastAsia" w:ascii="宋体" w:hAnsi="宋体" w:eastAsia="宋体" w:cs="宋体"/>
          <w:sz w:val="24"/>
          <w:szCs w:val="24"/>
          <w:highlight w:val="none"/>
        </w:rPr>
        <w:t xml:space="preserve">本合同中关于管辖权的约定是唯一的，任何一方不得通过债权转让或其它方式对涉及本合同约定事项或与之相关的事项的争议解决方式进行另行约定或对本合同关于管辖权的约定进行变更，如发生类似情形，该等约定亦属无效。</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.其他约定</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lang w:val="en-US" w:eastAsia="zh-CN"/>
        </w:rPr>
        <w:t xml:space="preserve">16.1</w:t>
      </w:r>
      <w:r>
        <w:rPr>
          <w:rFonts w:hint="eastAsia" w:ascii="宋体" w:hAnsi="宋体" w:eastAsia="宋体" w:cs="宋体"/>
          <w:sz w:val="24"/>
          <w:szCs w:val="24"/>
          <w:highlight w:val="none"/>
        </w:rPr>
        <w:t xml:space="preserve">本合同未尽事宜，双方本着公平、诚信的原则协商解决。对于</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合同条款的任何补充、增添和修改应以书面方式进行，由双方</w:t>
      </w:r>
      <w:r>
        <w:rPr>
          <w:rFonts w:hint="eastAsia" w:ascii="宋体" w:hAnsi="宋体" w:eastAsia="宋体" w:cs="宋体"/>
          <w:sz w:val="24"/>
          <w:szCs w:val="24"/>
          <w:highlight w:val="none"/>
          <w:lang w:val="en-US" w:eastAsia="zh-CN"/>
        </w:rPr>
        <w:t xml:space="preserve">法定代表人或授权人员</w:t>
      </w:r>
      <w:r>
        <w:rPr>
          <w:rFonts w:hint="eastAsia" w:ascii="宋体" w:hAnsi="宋体" w:eastAsia="宋体" w:cs="宋体"/>
          <w:sz w:val="24"/>
          <w:szCs w:val="24"/>
          <w:highlight w:val="none"/>
        </w:rPr>
        <w:t xml:space="preserve">签字</w:t>
      </w:r>
      <w:r>
        <w:rPr>
          <w:rFonts w:hint="eastAsia" w:ascii="宋体" w:hAnsi="宋体" w:eastAsia="宋体" w:cs="宋体"/>
          <w:sz w:val="24"/>
          <w:szCs w:val="24"/>
          <w:highlight w:val="none"/>
          <w:lang w:val="en-US" w:eastAsia="zh-CN"/>
        </w:rPr>
        <w:t xml:space="preserve">并加盖公司公章或合同专用</w:t>
      </w:r>
      <w:r>
        <w:rPr>
          <w:rFonts w:hint="eastAsia" w:ascii="宋体" w:hAnsi="宋体" w:eastAsia="宋体" w:cs="宋体"/>
          <w:sz w:val="24"/>
          <w:szCs w:val="24"/>
          <w:highlight w:val="none"/>
        </w:rPr>
        <w:t xml:space="preserve">章后生效。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乙方应谨慎审查相关文件的签署主体资格和权限，对于相关无权代理人签署的文件，乙方应及时提交甲方追认，未经甲方加盖合同专用章或</w:t>
      </w:r>
      <w:r>
        <w:rPr>
          <w:rFonts w:hint="eastAsia" w:ascii="宋体" w:hAnsi="宋体" w:eastAsia="宋体" w:cs="宋体"/>
          <w:sz w:val="24"/>
          <w:szCs w:val="24"/>
          <w:highlight w:val="none"/>
          <w:lang w:val="en-US" w:eastAsia="zh-CN"/>
        </w:rPr>
        <w:t xml:space="preserve">公章</w:t>
      </w:r>
      <w:r>
        <w:rPr>
          <w:rFonts w:hint="eastAsia" w:ascii="宋体" w:hAnsi="宋体" w:eastAsia="宋体" w:cs="宋体"/>
          <w:sz w:val="24"/>
          <w:szCs w:val="24"/>
          <w:highlight w:val="none"/>
        </w:rPr>
        <w:t xml:space="preserve">追认的，对甲方不产生效力。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甲方禁止项目部及任何人员以甲方或以甲方工程公司或以甲方项目部名义对外借款或者支取任何款项，如乙方或乙方有关人员以任何形式将款项出借或支付或返还给甲方项目部及任何人员，则不论该等款项是否实际用于甲方工程，均与甲方无关，该行为均属于乙方与相关人员个人之间的经济关系，乙方无权向甲方主张任何权利，亦不得要求甲方以工程款抵偿。</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16.4</w:t>
      </w:r>
      <w:r>
        <w:rPr>
          <w:rFonts w:hint="eastAsia" w:ascii="宋体" w:hAnsi="宋体" w:eastAsia="宋体" w:cs="宋体"/>
          <w:b/>
          <w:bCs/>
          <w:sz w:val="24"/>
          <w:szCs w:val="24"/>
          <w:highlight w:val="none"/>
          <w:u w:val="single"/>
          <w:lang w:eastAsia="zh-CN"/>
        </w:rPr>
        <w:t xml:space="preserve">乙方承包的工程项目产生纠纷，导致甲方被诉至法院或被申请仲裁，甲方因此产生的相关损失，包括但不限于</w:t>
      </w:r>
      <w:r>
        <w:rPr>
          <w:rFonts w:hint="eastAsia" w:ascii="宋体" w:hAnsi="宋体" w:eastAsia="宋体" w:cs="宋体"/>
          <w:b/>
          <w:bCs/>
          <w:sz w:val="24"/>
          <w:szCs w:val="24"/>
          <w:highlight w:val="none"/>
          <w:u w:val="single"/>
          <w:lang w:val="en-US" w:eastAsia="zh-CN"/>
        </w:rPr>
        <w:t xml:space="preserve">生效法律文书确定的款项、诉讼费用、</w:t>
      </w:r>
      <w:r>
        <w:rPr>
          <w:rFonts w:hint="eastAsia" w:ascii="宋体" w:hAnsi="宋体" w:eastAsia="宋体" w:cs="宋体"/>
          <w:b/>
          <w:bCs/>
          <w:sz w:val="24"/>
          <w:szCs w:val="24"/>
          <w:highlight w:val="none"/>
          <w:u w:val="single"/>
          <w:lang w:eastAsia="zh-CN"/>
        </w:rPr>
        <w:t xml:space="preserve">执行款、执行费、迟延履行利息、因诉讼保全导致甲方银行账户被查封冻结期间的资金占用利息（以中国人民银行授权全国银行间同业拆借中心公布的贷款市场报价利率</w:t>
      </w:r>
      <w:r>
        <w:rPr>
          <w:rFonts w:hint="eastAsia" w:ascii="宋体" w:hAnsi="宋体" w:eastAsia="宋体" w:cs="宋体"/>
          <w:b/>
          <w:bCs/>
          <w:sz w:val="24"/>
          <w:szCs w:val="24"/>
          <w:highlight w:val="none"/>
          <w:u w:val="single"/>
          <w:lang w:val="en-US" w:eastAsia="zh-CN"/>
        </w:rPr>
        <w:t xml:space="preserve">四倍</w:t>
      </w:r>
      <w:r>
        <w:rPr>
          <w:rFonts w:hint="eastAsia" w:ascii="宋体" w:hAnsi="宋体" w:eastAsia="宋体" w:cs="宋体"/>
          <w:b/>
          <w:bCs/>
          <w:sz w:val="24"/>
          <w:szCs w:val="24"/>
          <w:highlight w:val="none"/>
          <w:u w:val="single"/>
          <w:lang w:eastAsia="zh-CN"/>
        </w:rPr>
        <w:t xml:space="preserve">计息）、</w:t>
      </w:r>
      <w:r>
        <w:rPr>
          <w:rFonts w:hint="eastAsia" w:ascii="宋体" w:hAnsi="宋体" w:eastAsia="宋体" w:cs="宋体"/>
          <w:b/>
          <w:bCs/>
          <w:sz w:val="24"/>
          <w:szCs w:val="24"/>
          <w:highlight w:val="none"/>
          <w:u w:val="single"/>
          <w:lang w:val="en-US" w:eastAsia="zh-CN"/>
        </w:rPr>
        <w:t xml:space="preserve">支出的律师费</w:t>
      </w:r>
      <w:r>
        <w:rPr>
          <w:rFonts w:hint="eastAsia" w:ascii="宋体" w:hAnsi="宋体" w:eastAsia="宋体" w:cs="宋体"/>
          <w:b/>
          <w:bCs/>
          <w:sz w:val="24"/>
          <w:szCs w:val="24"/>
          <w:highlight w:val="none"/>
          <w:u w:val="single"/>
          <w:lang w:eastAsia="zh-CN"/>
        </w:rPr>
        <w:t xml:space="preserve">等，甲方有权</w:t>
      </w:r>
      <w:r>
        <w:rPr>
          <w:rFonts w:hint="eastAsia" w:ascii="宋体" w:hAnsi="宋体" w:eastAsia="宋体" w:cs="宋体"/>
          <w:b/>
          <w:bCs/>
          <w:sz w:val="24"/>
          <w:szCs w:val="24"/>
          <w:highlight w:val="none"/>
          <w:u w:val="single"/>
          <w:lang w:val="en-US" w:eastAsia="zh-CN"/>
        </w:rPr>
        <w:t xml:space="preserve">全额</w:t>
      </w:r>
      <w:r>
        <w:rPr>
          <w:rFonts w:hint="eastAsia" w:ascii="宋体" w:hAnsi="宋体" w:eastAsia="宋体" w:cs="宋体"/>
          <w:b/>
          <w:bCs/>
          <w:sz w:val="24"/>
          <w:szCs w:val="24"/>
          <w:highlight w:val="none"/>
          <w:u w:val="single"/>
          <w:lang w:eastAsia="zh-CN"/>
        </w:rPr>
        <w:t xml:space="preserve">向乙方追偿。</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16.5</w:t>
      </w:r>
      <w:r>
        <w:rPr>
          <w:rFonts w:hint="eastAsia" w:ascii="宋体" w:hAnsi="宋体" w:eastAsia="宋体" w:cs="宋体"/>
          <w:sz w:val="24"/>
          <w:szCs w:val="24"/>
          <w:highlight w:val="none"/>
        </w:rPr>
        <w:t xml:space="preserve">甲乙双方在此声明：订立本合同是双方在对本次交易的充分沟通与理解的基础上达成的真实意思表示，不存在重大误解</w:t>
      </w:r>
      <w:r>
        <w:rPr>
          <w:rFonts w:hint="eastAsia" w:ascii="宋体" w:hAnsi="宋体" w:eastAsia="宋体" w:cs="宋体"/>
          <w:sz w:val="24"/>
          <w:szCs w:val="24"/>
          <w:highlight w:val="none"/>
          <w:lang w:val="en-US" w:eastAsia="zh-CN"/>
        </w:rPr>
        <w:t xml:space="preserve">或显失公平</w:t>
      </w:r>
      <w:r>
        <w:rPr>
          <w:rFonts w:hint="eastAsia" w:ascii="宋体" w:hAnsi="宋体" w:eastAsia="宋体" w:cs="宋体"/>
          <w:sz w:val="24"/>
          <w:szCs w:val="24"/>
          <w:highlight w:val="none"/>
        </w:rPr>
        <w:t xml:space="preserve">，也不存在一方欺诈、胁迫或乘人之危等行为。本合同文本系由双方共同协商拟定，均非格式条款，在此基础上，双方已详细阅读并充分理解本合同及合同附件的所有条款，且甲方已就本合同进行了充分、完整的说明，对合同中有关双方权利义务的条款采取合理方式提请乙方注意。</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.附件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17.1</w:t>
      </w:r>
      <w:r>
        <w:rPr>
          <w:rFonts w:hint="eastAsia" w:ascii="宋体" w:hAnsi="宋体" w:eastAsia="宋体" w:cs="宋体"/>
          <w:b/>
          <w:bCs/>
          <w:sz w:val="24"/>
          <w:szCs w:val="24"/>
          <w:highlight w:val="none"/>
        </w:rPr>
        <w:t xml:space="preserve">《建设工程质量保修书》</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17.2</w:t>
      </w:r>
      <w:r>
        <w:rPr>
          <w:rFonts w:hint="eastAsia" w:ascii="宋体" w:hAnsi="宋体" w:eastAsia="宋体" w:cs="宋体"/>
          <w:b/>
          <w:bCs/>
          <w:sz w:val="24"/>
          <w:szCs w:val="24"/>
          <w:highlight w:val="none"/>
        </w:rPr>
        <w:t xml:space="preserve">《安全生产协议》</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17.3《工程安全环境管理协议》</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 xml:space="preserve">17.4</w:t>
      </w:r>
      <w:r>
        <w:rPr>
          <w:rFonts w:hint="eastAsia" w:ascii="宋体" w:hAnsi="宋体" w:eastAsia="宋体" w:cs="宋体"/>
          <w:b/>
          <w:bCs/>
          <w:sz w:val="24"/>
          <w:szCs w:val="24"/>
          <w:highlight w:val="none"/>
        </w:rPr>
        <w:t xml:space="preserve">《规范用工承诺书》</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17.5</w:t>
      </w:r>
      <w:r>
        <w:rPr>
          <w:rFonts w:hint="eastAsia" w:ascii="宋体" w:hAnsi="宋体" w:eastAsia="宋体" w:cs="宋体"/>
          <w:b/>
          <w:bCs/>
          <w:sz w:val="24"/>
          <w:szCs w:val="24"/>
          <w:highlight w:val="none"/>
        </w:rPr>
        <w:t xml:space="preserve">《农民工工资发放承诺书》</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17.6</w:t>
      </w:r>
      <w:r>
        <w:rPr>
          <w:rFonts w:hint="eastAsia" w:ascii="宋体" w:hAnsi="宋体" w:eastAsia="宋体" w:cs="宋体"/>
          <w:b/>
          <w:bCs/>
          <w:sz w:val="24"/>
          <w:szCs w:val="24"/>
          <w:highlight w:val="none"/>
        </w:rPr>
        <w:t xml:space="preserve">《农民工工资发放承诺书》</w:t>
      </w:r>
      <w:r/>
    </w:p>
    <w:p>
      <w:pPr>
        <w:jc w:val="center"/>
        <w:spacing w:before="240" w:beforeAutospacing="0" w:after="60" w:afterAutospacing="0"/>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r>
      <w:r/>
    </w:p>
    <w:p>
      <w:pPr>
        <w:jc w:val="center"/>
        <w:spacing w:before="240" w:beforeAutospacing="0" w:after="60" w:afterAutospacing="0"/>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统一社会信用代码：</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联系人及联系电话：</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统一社会信用代码：</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联系人及联系电话：</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建设工程质量保修书</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甲方（发</w:t>
      </w:r>
      <w:r>
        <w:rPr>
          <w:rFonts w:hint="eastAsia" w:ascii="宋体" w:hAnsi="宋体" w:eastAsia="宋体" w:cs="宋体"/>
          <w:sz w:val="24"/>
          <w:szCs w:val="24"/>
          <w:highlight w:val="none"/>
        </w:rPr>
        <w:t xml:space="preserve">包人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乙方（承</w:t>
      </w:r>
      <w:r>
        <w:rPr>
          <w:rFonts w:hint="eastAsia" w:ascii="宋体" w:hAnsi="宋体" w:eastAsia="宋体" w:cs="宋体"/>
          <w:sz w:val="24"/>
          <w:szCs w:val="24"/>
          <w:highlight w:val="none"/>
        </w:rPr>
        <w:t xml:space="preserve">包人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甲乙双方</w:t>
      </w:r>
      <w:r>
        <w:rPr>
          <w:rFonts w:hint="eastAsia" w:ascii="宋体" w:hAnsi="宋体" w:eastAsia="宋体" w:cs="宋体"/>
          <w:sz w:val="24"/>
          <w:szCs w:val="24"/>
          <w:highlight w:val="none"/>
        </w:rPr>
        <w:t xml:space="preserve">根据《中华人民共和国建筑法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建设工程质量管理条例》，经协商一致，对工程签订工程质量保修书。</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工程质量保修范围和内容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在质量保修期内，按照有关法律、法规、规章的管理规定和双方约定，承担本工程质量保修责任。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质量保修范围包括</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施工的清单内工作，以及双方约定的其他项目。具体保修的内容，双方约定如下：</w:t>
      </w:r>
      <w:r>
        <w:rPr>
          <w:rFonts w:hint="eastAsia" w:ascii="宋体" w:hAnsi="宋体" w:eastAsia="宋体" w:cs="宋体"/>
          <w:sz w:val="24"/>
          <w:szCs w:val="24"/>
          <w:highlight w:val="none"/>
          <w:u w:val="single"/>
        </w:rPr>
        <w:t xml:space="preserve">施工</w:t>
      </w:r>
      <w:r>
        <w:rPr>
          <w:rFonts w:hint="eastAsia" w:ascii="宋体" w:hAnsi="宋体" w:eastAsia="宋体" w:cs="宋体"/>
          <w:sz w:val="24"/>
          <w:szCs w:val="24"/>
          <w:highlight w:val="none"/>
          <w:u w:val="single"/>
          <w:lang w:val="en-US" w:eastAsia="zh-CN"/>
        </w:rPr>
        <w:t xml:space="preserve">承</w:t>
      </w:r>
      <w:r>
        <w:rPr>
          <w:rFonts w:hint="eastAsia" w:ascii="宋体" w:hAnsi="宋体" w:eastAsia="宋体" w:cs="宋体"/>
          <w:sz w:val="24"/>
          <w:szCs w:val="24"/>
          <w:highlight w:val="none"/>
          <w:u w:val="single"/>
        </w:rPr>
        <w:t xml:space="preserve">包范围内</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质量保修期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2.1双方根据《建设工程质量管理条例》及有关规定，约定本工程的质量保修期如下：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1地基基础工程和主体结构工程为设计文件规定的工程合理使用年限；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2屋面防水工程、有防水要求的卫生间、房间和外墙面的防渗为5年；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3装修工程为2年；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4电气管线、给排水管道、设备安装工程为2年；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供热与供冷系统为2个采暖期、供冷期；</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住宅小区内的给排水设</w:t>
      </w:r>
      <w:r>
        <w:rPr>
          <w:rFonts w:hint="eastAsia" w:ascii="宋体" w:hAnsi="宋体" w:eastAsia="宋体" w:cs="宋体"/>
          <w:color w:val="000000" w:themeColor="text1"/>
          <w:sz w:val="24"/>
          <w:szCs w:val="24"/>
          <w:highlight w:val="none"/>
        </w:rPr>
        <w:t xml:space="preserve">施、道路等配套工程为2年；</w:t>
      </w:r>
      <w:r>
        <w:rPr>
          <w:color w:val="000000" w:themeColor="text1"/>
        </w:rP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w:t>
      </w:r>
      <w:r>
        <w:rPr>
          <w:rFonts w:hint="eastAsia" w:ascii="宋体" w:hAnsi="宋体" w:eastAsia="宋体" w:cs="宋体"/>
          <w:color w:val="000000" w:themeColor="text1"/>
          <w:sz w:val="24"/>
          <w:szCs w:val="24"/>
          <w:highlight w:val="none"/>
        </w:rPr>
        <w:t xml:space="preserve">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其他项目保修期限约定如下：2年，</w:t>
      </w:r>
      <w:r>
        <w:rPr>
          <w:rFonts w:hint="eastAsia" w:ascii="宋体" w:hAnsi="宋体" w:cs="宋体"/>
          <w:color w:val="000000" w:themeColor="text1"/>
          <w:sz w:val="24"/>
          <w:szCs w:val="24"/>
          <w:highlight w:val="none"/>
          <w:lang w:val="en-US" w:eastAsia="zh-CN"/>
        </w:rPr>
        <w:t xml:space="preserve">本</w:t>
      </w:r>
      <w:r>
        <w:rPr>
          <w:rFonts w:hint="eastAsia" w:ascii="宋体" w:hAnsi="宋体" w:eastAsia="宋体" w:cs="宋体"/>
          <w:color w:val="000000" w:themeColor="text1"/>
          <w:sz w:val="24"/>
          <w:szCs w:val="24"/>
          <w:highlight w:val="none"/>
        </w:rPr>
        <w:t xml:space="preserve">工程保修期为2年</w:t>
      </w:r>
      <w:r>
        <w:rPr>
          <w:rFonts w:hint="eastAsia" w:ascii="宋体" w:hAnsi="宋体" w:eastAsia="宋体" w:cs="宋体"/>
          <w:color w:val="000000" w:themeColor="text1"/>
          <w:sz w:val="24"/>
          <w:szCs w:val="24"/>
          <w:highlight w:val="none"/>
        </w:rPr>
        <w:t xml:space="preserve">。</w:t>
      </w:r>
      <w:r>
        <w:rPr>
          <w:color w:val="000000" w:themeColor="text1"/>
        </w:rP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2.2质量保修期自工程竣工验收合格之日起计算。</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质量保修责任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3.1属于保修范围、内容的项目，</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应当在接到保修通知之日起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天内派人保修。</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不在约定期限内派人保修的，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可以委托他人修理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保修费用从质量保修金内扣除，另</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须向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eastAsia="zh-CN"/>
        </w:rPr>
        <w:t xml:space="preserve">与保修</w:t>
      </w:r>
      <w:r>
        <w:rPr>
          <w:rFonts w:hint="eastAsia" w:ascii="宋体" w:hAnsi="宋体" w:eastAsia="宋体" w:cs="宋体"/>
          <w:sz w:val="24"/>
          <w:szCs w:val="24"/>
          <w:highlight w:val="none"/>
        </w:rPr>
        <w:t xml:space="preserve">费用相同金额的违约金。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3.2发生紧急抢修事故的，</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在接到事故通知后，应当立即到达事故现场抢修。乙方</w:t>
      </w:r>
      <w:r>
        <w:rPr>
          <w:rFonts w:hint="eastAsia" w:ascii="宋体" w:hAnsi="宋体" w:eastAsia="宋体" w:cs="宋体"/>
          <w:sz w:val="24"/>
          <w:szCs w:val="24"/>
          <w:highlight w:val="none"/>
          <w:lang w:val="en-US" w:eastAsia="zh-CN"/>
        </w:rPr>
        <w:t xml:space="preserve">未</w:t>
      </w:r>
      <w:r>
        <w:rPr>
          <w:rFonts w:hint="eastAsia" w:ascii="宋体" w:hAnsi="宋体" w:eastAsia="宋体" w:cs="宋体"/>
          <w:sz w:val="24"/>
          <w:szCs w:val="24"/>
          <w:highlight w:val="none"/>
        </w:rPr>
        <w:t xml:space="preserve">在2小时内派人抢修</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，甲方可委托其他人修理，抢修费用从质量保修金内扣除。另</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须向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lang w:eastAsia="zh-CN"/>
        </w:rPr>
        <w:t xml:space="preserve">与抢修</w:t>
      </w:r>
      <w:r>
        <w:rPr>
          <w:rFonts w:hint="eastAsia" w:ascii="宋体" w:hAnsi="宋体" w:eastAsia="宋体" w:cs="宋体"/>
          <w:sz w:val="24"/>
          <w:szCs w:val="24"/>
          <w:highlight w:val="none"/>
        </w:rPr>
        <w:t xml:space="preserve">费用相同金额的违约金。</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eastAsia="宋体" w:cs="宋体"/>
          <w:sz w:val="24"/>
          <w:szCs w:val="24"/>
          <w:highlight w:val="none"/>
          <w:lang w:val="en-US" w:eastAsia="zh-CN"/>
        </w:rPr>
        <w:t xml:space="preserve">由乙方</w:t>
      </w:r>
      <w:r>
        <w:rPr>
          <w:rFonts w:hint="eastAsia" w:ascii="宋体" w:hAnsi="宋体" w:eastAsia="宋体" w:cs="宋体"/>
          <w:sz w:val="24"/>
          <w:szCs w:val="24"/>
          <w:highlight w:val="none"/>
        </w:rPr>
        <w:t xml:space="preserve">实施保修。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3.4质量保修完成后，由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组织验收。</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保修费用</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4.1保修费用由造成质量缺陷的责任方承担。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4.2工程质量保修金为工程造价（审计后）的3%，保修费从工程质量保修金内扣除</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5.1双方约定的其他工程质量保修事项：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5.2本工程质量保修书，由</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双方在竣工验收前共同签署，作为</w:t>
      </w:r>
      <w:r>
        <w:rPr>
          <w:rFonts w:hint="eastAsia" w:ascii="宋体" w:hAnsi="宋体" w:eastAsia="宋体" w:cs="宋体"/>
          <w:sz w:val="24"/>
          <w:szCs w:val="24"/>
          <w:highlight w:val="none"/>
          <w:lang w:val="en-US" w:eastAsia="zh-CN"/>
        </w:rPr>
        <w:t xml:space="preserve">工程</w:t>
      </w:r>
      <w:r>
        <w:rPr>
          <w:rFonts w:hint="eastAsia" w:ascii="宋体" w:hAnsi="宋体" w:eastAsia="宋体" w:cs="宋体"/>
          <w:sz w:val="24"/>
          <w:szCs w:val="24"/>
          <w:highlight w:val="none"/>
        </w:rPr>
        <w:t xml:space="preserve">施工合同附件，其有效期限至保修期满。</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乙方</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p>
    <w:p>
      <w:pPr>
        <w:ind w:firstLine="9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附件2：</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安全生产协议书</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（发包</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承包人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按照《中华人民共和国建筑法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中华人民共和国安全生产法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建筑工程安全生产管理条例》等法律法规和建筑施工行业管理标准规范等相关规定，甲乙双方就现场的安全生产、文明施工达成如下协议。</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双方权责</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甲乙双方共同的责任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坚持以人为本的安全生产宗旨，贯彻落实国家有关安全生产的法律法规；坚持“安全第一、预防为主、综合治理”的方针，全面落实和实施国家和行业管理部门有关安全生产的标准规范，落实甲方的安全管理规定和办法，确保封闭管理、员工安全和安全生产。</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甲方的权责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w:t>
      </w:r>
      <w:r>
        <w:rPr>
          <w:rFonts w:hint="eastAsia" w:ascii="宋体" w:hAnsi="宋体" w:eastAsia="宋体" w:cs="宋体"/>
          <w:sz w:val="24"/>
          <w:szCs w:val="24"/>
          <w:highlight w:val="none"/>
        </w:rPr>
        <w:t xml:space="preserve">建立安全生产责任制度。甲方作为工程</w:t>
      </w:r>
      <w:r>
        <w:rPr>
          <w:rFonts w:hint="eastAsia" w:ascii="宋体" w:hAnsi="宋体" w:eastAsia="宋体" w:cs="宋体"/>
          <w:sz w:val="24"/>
          <w:szCs w:val="24"/>
          <w:highlight w:val="none"/>
          <w:lang w:val="en-US" w:eastAsia="zh-CN"/>
        </w:rPr>
        <w:t xml:space="preserve">发</w:t>
      </w:r>
      <w:r>
        <w:rPr>
          <w:rFonts w:hint="eastAsia" w:ascii="宋体" w:hAnsi="宋体" w:eastAsia="宋体" w:cs="宋体"/>
          <w:sz w:val="24"/>
          <w:szCs w:val="24"/>
          <w:highlight w:val="none"/>
        </w:rPr>
        <w:t xml:space="preserve">包单位，对整个施工现场行使安全管理权，制定并落实企业的安全生产责任制、安全生产规章制度和操作规程。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1.2.2</w:t>
      </w:r>
      <w:r>
        <w:rPr>
          <w:rFonts w:hint="eastAsia" w:ascii="宋体" w:hAnsi="宋体" w:eastAsia="宋体" w:cs="宋体"/>
          <w:sz w:val="24"/>
          <w:szCs w:val="24"/>
          <w:highlight w:val="none"/>
        </w:rPr>
        <w:t xml:space="preserve">建立安全例会制度。</w:t>
      </w:r>
      <w:r>
        <w:rPr>
          <w:rFonts w:hint="eastAsia" w:ascii="宋体" w:hAnsi="宋体" w:eastAsia="宋体" w:cs="宋体"/>
          <w:sz w:val="24"/>
          <w:szCs w:val="24"/>
          <w:highlight w:val="none"/>
          <w:lang w:val="en-US" w:eastAsia="zh-CN"/>
        </w:rPr>
        <w:t xml:space="preserve">根据情况</w:t>
      </w:r>
      <w:r>
        <w:rPr>
          <w:rFonts w:hint="eastAsia" w:ascii="宋体" w:hAnsi="宋体" w:eastAsia="宋体" w:cs="宋体"/>
          <w:sz w:val="24"/>
          <w:szCs w:val="24"/>
          <w:highlight w:val="none"/>
        </w:rPr>
        <w:t xml:space="preserve">组织召开安全生产会议，并形成会议纪要。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1.2.3</w:t>
      </w:r>
      <w:r>
        <w:rPr>
          <w:rFonts w:hint="eastAsia" w:ascii="宋体" w:hAnsi="宋体" w:eastAsia="宋体" w:cs="宋体"/>
          <w:sz w:val="24"/>
          <w:szCs w:val="24"/>
          <w:highlight w:val="none"/>
        </w:rPr>
        <w:t xml:space="preserve">建立安全检查制度。</w:t>
      </w:r>
      <w:r>
        <w:rPr>
          <w:rFonts w:hint="eastAsia" w:ascii="宋体" w:hAnsi="宋体" w:eastAsia="宋体" w:cs="宋体"/>
          <w:sz w:val="24"/>
          <w:szCs w:val="24"/>
          <w:highlight w:val="none"/>
          <w:lang w:val="en-US" w:eastAsia="zh-CN"/>
        </w:rPr>
        <w:t xml:space="preserve">根据情况</w:t>
      </w:r>
      <w:r>
        <w:rPr>
          <w:rFonts w:hint="eastAsia" w:ascii="宋体" w:hAnsi="宋体" w:eastAsia="宋体" w:cs="宋体"/>
          <w:sz w:val="24"/>
          <w:szCs w:val="24"/>
          <w:highlight w:val="none"/>
        </w:rPr>
        <w:t xml:space="preserve">组织综合大检查</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专项检查，下达整改通知单，进行安全奖罚；督促乙方完成整改事项，并在整改反馈单上签署意见。对乙方施工工序、操作岗位的安全行为进行日常监督检查，纠正违章指挥和违章作业。有权拒绝使用安全生产教育培训考核不合格的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1.2.4</w:t>
      </w:r>
      <w:r>
        <w:rPr>
          <w:rFonts w:hint="eastAsia" w:ascii="宋体" w:hAnsi="宋体" w:eastAsia="宋体" w:cs="宋体"/>
          <w:sz w:val="24"/>
          <w:szCs w:val="24"/>
          <w:highlight w:val="none"/>
        </w:rPr>
        <w:t xml:space="preserve">组织安全技术交底。技术负责人主管安全技术交底工作，并负责向乙方参与施工的所有管理人员进行交底，同时监督乙方安全管理人员向现场施工人员进行交底。重要分项或重点部位的要直接进行交底。交底人要签上自己的名字和交底时间。</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1.2.5</w:t>
      </w:r>
      <w:r>
        <w:rPr>
          <w:rFonts w:hint="eastAsia" w:ascii="宋体" w:hAnsi="宋体" w:eastAsia="宋体" w:cs="宋体"/>
          <w:sz w:val="24"/>
          <w:szCs w:val="24"/>
          <w:highlight w:val="none"/>
        </w:rPr>
        <w:t xml:space="preserve">对乙方违章违纪人员，有权制止、下达整改通知、</w:t>
      </w:r>
      <w:r>
        <w:rPr>
          <w:rFonts w:hint="eastAsia" w:ascii="宋体" w:hAnsi="宋体" w:eastAsia="宋体" w:cs="宋体"/>
          <w:sz w:val="24"/>
          <w:szCs w:val="24"/>
          <w:highlight w:val="none"/>
          <w:lang w:val="en-US" w:eastAsia="zh-CN"/>
        </w:rPr>
        <w:t xml:space="preserve">要求</w:t>
      </w:r>
      <w:r>
        <w:rPr>
          <w:rFonts w:hint="eastAsia" w:ascii="宋体" w:hAnsi="宋体" w:eastAsia="宋体" w:cs="宋体"/>
          <w:sz w:val="24"/>
          <w:szCs w:val="24"/>
          <w:highlight w:val="none"/>
        </w:rPr>
        <w:t xml:space="preserve">支付违约金、停工和直至清退出现场。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1.2.6</w:t>
      </w:r>
      <w:r>
        <w:rPr>
          <w:rFonts w:hint="eastAsia" w:ascii="宋体" w:hAnsi="宋体" w:eastAsia="宋体" w:cs="宋体"/>
          <w:sz w:val="24"/>
          <w:szCs w:val="24"/>
          <w:highlight w:val="none"/>
        </w:rPr>
        <w:t xml:space="preserve">有权让乙方按照国家主管部门的规定成立安全管理机构和配备安全管理人员。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1.2.7</w:t>
      </w:r>
      <w:r>
        <w:rPr>
          <w:rFonts w:hint="eastAsia" w:ascii="宋体" w:hAnsi="宋体" w:eastAsia="宋体" w:cs="宋体"/>
          <w:sz w:val="24"/>
          <w:szCs w:val="24"/>
          <w:highlight w:val="none"/>
        </w:rPr>
        <w:t xml:space="preserve">有权按规定足额使用安全措施费，以及要求乙方按规定足额使用安全措施费。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1.2.8</w:t>
      </w:r>
      <w:r>
        <w:rPr>
          <w:rFonts w:hint="eastAsia" w:ascii="宋体" w:hAnsi="宋体" w:eastAsia="宋体" w:cs="宋体"/>
          <w:sz w:val="24"/>
          <w:szCs w:val="24"/>
          <w:highlight w:val="none"/>
        </w:rPr>
        <w:t xml:space="preserve">按照约定向乙方书面通报现场危险作业环境和危险情况。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1.2.9</w:t>
      </w:r>
      <w:r>
        <w:rPr>
          <w:rFonts w:hint="eastAsia" w:ascii="宋体" w:hAnsi="宋体" w:eastAsia="宋体" w:cs="宋体"/>
          <w:sz w:val="24"/>
          <w:szCs w:val="24"/>
          <w:highlight w:val="none"/>
        </w:rPr>
        <w:t xml:space="preserve">有权对乙方使用的临时设施、安全防护用品进行检查和验收，对不符合安全要求和项目管理规定的设施和防护用品有权要求拆除、更换。</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1.2.10</w:t>
      </w:r>
      <w:r>
        <w:rPr>
          <w:rFonts w:hint="eastAsia" w:ascii="宋体" w:hAnsi="宋体" w:eastAsia="宋体" w:cs="宋体"/>
          <w:sz w:val="24"/>
          <w:szCs w:val="24"/>
          <w:highlight w:val="none"/>
        </w:rPr>
        <w:t xml:space="preserve">配合第三方安全监测机构进行监测，并监督乙方对监测结果中的不符合项进行整改。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1.2.11为实现</w:t>
      </w:r>
      <w:r>
        <w:rPr>
          <w:rFonts w:hint="eastAsia" w:ascii="宋体" w:hAnsi="宋体" w:eastAsia="宋体" w:cs="宋体"/>
          <w:sz w:val="24"/>
          <w:szCs w:val="24"/>
          <w:highlight w:val="none"/>
        </w:rPr>
        <w:t xml:space="preserve">现场的安全生产、文明施工</w:t>
      </w:r>
      <w:r>
        <w:rPr>
          <w:rFonts w:hint="eastAsia" w:ascii="宋体" w:hAnsi="宋体" w:eastAsia="宋体" w:cs="宋体"/>
          <w:sz w:val="24"/>
          <w:szCs w:val="24"/>
          <w:highlight w:val="none"/>
          <w:lang w:val="en-US" w:eastAsia="zh-CN"/>
        </w:rPr>
        <w:t xml:space="preserve">需要的其他职权。</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3乙方的权责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w:t>
      </w:r>
      <w:r>
        <w:rPr>
          <w:rFonts w:hint="eastAsia" w:ascii="宋体" w:hAnsi="宋体" w:eastAsia="宋体" w:cs="宋体"/>
          <w:sz w:val="24"/>
          <w:szCs w:val="24"/>
          <w:highlight w:val="none"/>
        </w:rPr>
        <w:t xml:space="preserve">杜绝死亡事故和重伤事故、减少一般事故。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1.3.2</w:t>
      </w:r>
      <w:r>
        <w:rPr>
          <w:rFonts w:hint="eastAsia" w:ascii="宋体" w:hAnsi="宋体" w:eastAsia="宋体" w:cs="宋体"/>
          <w:sz w:val="24"/>
          <w:szCs w:val="24"/>
          <w:highlight w:val="none"/>
        </w:rPr>
        <w:t xml:space="preserve">建立劳务队的安全生产责任制度，层层签订安全生产责任状，责任到人。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1.3.3</w:t>
      </w:r>
      <w:r>
        <w:rPr>
          <w:rFonts w:hint="eastAsia" w:ascii="宋体" w:hAnsi="宋体" w:eastAsia="宋体" w:cs="宋体"/>
          <w:sz w:val="24"/>
          <w:szCs w:val="24"/>
          <w:highlight w:val="none"/>
        </w:rPr>
        <w:t xml:space="preserve">按国家规定建立安全管理机构和配足安全管理人员，安全管理人员持证上岗，安全管理人员必须是队伍中最先进场和最后退场的人员。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1.3.4</w:t>
      </w:r>
      <w:r>
        <w:rPr>
          <w:rFonts w:hint="eastAsia" w:ascii="宋体" w:hAnsi="宋体" w:eastAsia="宋体" w:cs="宋体"/>
          <w:sz w:val="24"/>
          <w:szCs w:val="24"/>
          <w:highlight w:val="none"/>
        </w:rPr>
        <w:t xml:space="preserve">负责编制各专项施工组织设计，施工方案并报甲方技术负责人审批后实施。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1.3.5</w:t>
      </w:r>
      <w:r>
        <w:rPr>
          <w:rFonts w:hint="eastAsia" w:ascii="宋体" w:hAnsi="宋体" w:eastAsia="宋体" w:cs="宋体"/>
          <w:sz w:val="24"/>
          <w:szCs w:val="24"/>
          <w:highlight w:val="none"/>
        </w:rPr>
        <w:t xml:space="preserve">乙方进场前，向甲方提供现场管理人员和施工人员的花名册、建立施工人员安全教育</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、特种作业人员</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。调出和调进人员应事先向甲方通报。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1.3.6</w:t>
      </w:r>
      <w:r>
        <w:rPr>
          <w:rFonts w:hint="eastAsia" w:ascii="宋体" w:hAnsi="宋体" w:eastAsia="宋体" w:cs="宋体"/>
          <w:sz w:val="24"/>
          <w:szCs w:val="24"/>
          <w:highlight w:val="none"/>
        </w:rPr>
        <w:t xml:space="preserve">按要求给施工人员配备合格的劳动防护用品，对高处作业人员配好安全带，给每个施工人员配备有编号的合格安全帽，并填报发放记录。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1.3.7</w:t>
      </w:r>
      <w:r>
        <w:rPr>
          <w:rFonts w:hint="eastAsia" w:ascii="宋体" w:hAnsi="宋体" w:eastAsia="宋体" w:cs="宋体"/>
          <w:sz w:val="24"/>
          <w:szCs w:val="24"/>
          <w:highlight w:val="none"/>
        </w:rPr>
        <w:t xml:space="preserve">把甲方的安全技术交底书面交底到作业面的施工人员，并要签名，安全技术交底一式三份，施工、技术、安全三个部门存一份。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1.3.8</w:t>
      </w:r>
      <w:r>
        <w:rPr>
          <w:rFonts w:hint="eastAsia" w:ascii="宋体" w:hAnsi="宋体" w:eastAsia="宋体" w:cs="宋体"/>
          <w:sz w:val="24"/>
          <w:szCs w:val="24"/>
          <w:highlight w:val="none"/>
        </w:rPr>
        <w:t xml:space="preserve">建立本单位的安全检查制度，每天进行安全巡查，发现重大安全隐患，要立即向甲方报告；参加甲方组织的周检查和紧急情况下的安全检查，负责对甲方整改通知单上提出的问题进行整改，直至隐患消除或得到有效控制，并按要求的时间向甲方反馈整改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1.3.9</w:t>
      </w:r>
      <w:r>
        <w:rPr>
          <w:rFonts w:hint="eastAsia" w:ascii="宋体" w:hAnsi="宋体" w:eastAsia="宋体" w:cs="宋体"/>
          <w:sz w:val="24"/>
          <w:szCs w:val="24"/>
          <w:highlight w:val="none"/>
        </w:rPr>
        <w:t xml:space="preserve">建立本单位的安全教育制度。负责组织对工人进行班组安全教育。内容包括：强制性标准、操作规程和项目规章制度、事故案例，正确使用安全防护用具、机械设备等。未经教育培训或者教育培训考核不合格的人员，不得上岗作业。未进行过三级安全教育的人员不得进入施工现场。按时进行季节变换的安全教育，及时进行变换工作岗位人员的安全教育。细致进行节假日安全教育。</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1.3.10</w:t>
      </w:r>
      <w:r>
        <w:rPr>
          <w:rFonts w:hint="eastAsia" w:ascii="宋体" w:hAnsi="宋体" w:eastAsia="宋体" w:cs="宋体"/>
          <w:sz w:val="24"/>
          <w:szCs w:val="24"/>
          <w:highlight w:val="none"/>
        </w:rPr>
        <w:t xml:space="preserve">按应急救援预案及甲方要求定期组织进行演练。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1.3.11</w:t>
      </w:r>
      <w:r>
        <w:rPr>
          <w:rFonts w:hint="eastAsia" w:ascii="宋体" w:hAnsi="宋体" w:eastAsia="宋体" w:cs="宋体"/>
          <w:sz w:val="24"/>
          <w:szCs w:val="24"/>
          <w:highlight w:val="none"/>
        </w:rPr>
        <w:t xml:space="preserve">足额使用本单位掌握的安全措施费用，按照甲方的要求和施工现场的具体情况</w:t>
      </w:r>
      <w:r>
        <w:rPr>
          <w:rFonts w:hint="eastAsia" w:ascii="宋体" w:hAnsi="宋体" w:eastAsia="宋体" w:cs="宋体"/>
          <w:sz w:val="24"/>
          <w:szCs w:val="24"/>
          <w:highlight w:val="none"/>
          <w:lang w:eastAsia="zh-CN"/>
        </w:rPr>
        <w:t xml:space="preserve">做好</w:t>
      </w:r>
      <w:r>
        <w:rPr>
          <w:rFonts w:hint="eastAsia" w:ascii="宋体" w:hAnsi="宋体" w:eastAsia="宋体" w:cs="宋体"/>
          <w:sz w:val="24"/>
          <w:szCs w:val="24"/>
          <w:highlight w:val="none"/>
        </w:rPr>
        <w:t xml:space="preserve">安全防护。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1.3.12</w:t>
      </w:r>
      <w:r>
        <w:rPr>
          <w:rFonts w:hint="eastAsia" w:ascii="宋体" w:hAnsi="宋体" w:eastAsia="宋体" w:cs="宋体"/>
          <w:sz w:val="24"/>
          <w:szCs w:val="24"/>
          <w:highlight w:val="none"/>
        </w:rPr>
        <w:t xml:space="preserve">参加甲方组织的安全例会，认真贯彻会议</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的决定，接受甲方的指挥和监督。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1.3.13</w:t>
      </w:r>
      <w:r>
        <w:rPr>
          <w:rFonts w:hint="eastAsia" w:ascii="宋体" w:hAnsi="宋体" w:eastAsia="宋体" w:cs="宋体"/>
          <w:sz w:val="24"/>
          <w:szCs w:val="24"/>
          <w:highlight w:val="none"/>
        </w:rPr>
        <w:t xml:space="preserve">搭拆大型设备、脚手架和吊篮等大型设施必须安排有专业资质的人员进行。搭拆前按编制的施工组织设计专项施工方案进行安全技术交底，搭设中划定安全防护范围、进行周边防护、安排专人监护。</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1.3.14</w:t>
      </w:r>
      <w:r>
        <w:rPr>
          <w:rFonts w:hint="eastAsia" w:ascii="宋体" w:hAnsi="宋体" w:eastAsia="宋体" w:cs="宋体"/>
          <w:sz w:val="24"/>
          <w:szCs w:val="24"/>
          <w:highlight w:val="none"/>
        </w:rPr>
        <w:t xml:space="preserve">对甲方提供的设备有按规定保养和维修的义务。一旦损坏由甲乙双方协商解决。</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1.3.15</w:t>
      </w:r>
      <w:r>
        <w:rPr>
          <w:rFonts w:hint="eastAsia" w:ascii="宋体" w:hAnsi="宋体" w:eastAsia="宋体" w:cs="宋体"/>
          <w:sz w:val="24"/>
          <w:szCs w:val="24"/>
          <w:highlight w:val="none"/>
        </w:rPr>
        <w:t xml:space="preserve">发生交叉作业时，在施工前，要与有交叉作业的其他队伍签订交叉作业安全生产协议书，明确规定双方施工的顺序、保护措施和责任。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1.3.16</w:t>
      </w:r>
      <w:r>
        <w:rPr>
          <w:rFonts w:hint="eastAsia" w:ascii="宋体" w:hAnsi="宋体" w:eastAsia="宋体" w:cs="宋体"/>
          <w:sz w:val="24"/>
          <w:szCs w:val="24"/>
          <w:highlight w:val="none"/>
        </w:rPr>
        <w:t xml:space="preserve">在容易发生火灾的地方需动火作业时，要到甲方</w:t>
      </w:r>
      <w:r>
        <w:rPr>
          <w:rFonts w:hint="eastAsia" w:ascii="宋体" w:hAnsi="宋体" w:eastAsia="宋体" w:cs="宋体"/>
          <w:sz w:val="24"/>
          <w:szCs w:val="24"/>
          <w:highlight w:val="none"/>
          <w:lang w:eastAsia="zh-CN"/>
        </w:rPr>
        <w:t xml:space="preserve">开具动火</w:t>
      </w:r>
      <w:r>
        <w:rPr>
          <w:rFonts w:hint="eastAsia" w:ascii="宋体" w:hAnsi="宋体" w:eastAsia="宋体" w:cs="宋体"/>
          <w:sz w:val="24"/>
          <w:szCs w:val="24"/>
          <w:highlight w:val="none"/>
        </w:rPr>
        <w:t xml:space="preserve">证，并采取有效的防护措施，设置灭火器和消防工具、安排看火人员。</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1.3.17</w:t>
      </w:r>
      <w:r>
        <w:rPr>
          <w:rFonts w:hint="eastAsia" w:ascii="宋体" w:hAnsi="宋体" w:eastAsia="宋体" w:cs="宋体"/>
          <w:sz w:val="24"/>
          <w:szCs w:val="24"/>
          <w:highlight w:val="none"/>
        </w:rPr>
        <w:t xml:space="preserve">组织开展班前安全活动。班组长每天组织班组人员活动，活动要有针对性，要有活动记录。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1.3.18</w:t>
      </w:r>
      <w:r>
        <w:rPr>
          <w:rFonts w:hint="eastAsia" w:ascii="宋体" w:hAnsi="宋体" w:eastAsia="宋体" w:cs="宋体"/>
          <w:sz w:val="24"/>
          <w:szCs w:val="24"/>
          <w:highlight w:val="none"/>
        </w:rPr>
        <w:t xml:space="preserve">不在在建的建筑物内布置工人宿舍。不男女混住，由电工统一在宿舍内布线和安装插座，非施工作业人员未经允许不准进入施工现场。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1.3.19</w:t>
      </w:r>
      <w:r>
        <w:rPr>
          <w:rFonts w:hint="eastAsia" w:ascii="宋体" w:hAnsi="宋体" w:eastAsia="宋体" w:cs="宋体"/>
          <w:sz w:val="24"/>
          <w:szCs w:val="24"/>
          <w:highlight w:val="none"/>
        </w:rPr>
        <w:t xml:space="preserve">炊事员持健康证上岗；每半年检查一次身体，做好饭菜留样，防止食物中毒。</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1.3.20</w:t>
      </w:r>
      <w:r>
        <w:rPr>
          <w:rFonts w:hint="eastAsia" w:ascii="宋体" w:hAnsi="宋体" w:eastAsia="宋体" w:cs="宋体"/>
          <w:sz w:val="24"/>
          <w:szCs w:val="24"/>
          <w:highlight w:val="none"/>
        </w:rPr>
        <w:t xml:space="preserve">要指定安全巡视员（兼职安全员）负责对新入场工人的安全工作，老工人要每天对工人进行提醒，告之应当注意的事项，时间不少于半年。（每天开工前，班组长应对工人进行安全提示，告之当天作业内容及应当注意的事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1.3.21为实现</w:t>
      </w:r>
      <w:r>
        <w:rPr>
          <w:rFonts w:hint="eastAsia" w:ascii="宋体" w:hAnsi="宋体" w:eastAsia="宋体" w:cs="宋体"/>
          <w:sz w:val="24"/>
          <w:szCs w:val="24"/>
          <w:highlight w:val="none"/>
        </w:rPr>
        <w:t xml:space="preserve">现场的安全生产、文明施工</w:t>
      </w:r>
      <w:r>
        <w:rPr>
          <w:rFonts w:hint="eastAsia" w:ascii="宋体" w:hAnsi="宋体" w:eastAsia="宋体" w:cs="宋体"/>
          <w:sz w:val="24"/>
          <w:szCs w:val="24"/>
          <w:highlight w:val="none"/>
          <w:lang w:val="en-US" w:eastAsia="zh-CN"/>
        </w:rPr>
        <w:t xml:space="preserve">需要的其他职权。</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事故处理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一旦发生生产安全事故，要依据</w:t>
      </w:r>
      <w:r>
        <w:rPr>
          <w:rFonts w:hint="eastAsia" w:ascii="宋体" w:hAnsi="宋体" w:eastAsia="宋体" w:cs="宋体"/>
          <w:sz w:val="24"/>
          <w:szCs w:val="24"/>
          <w:highlight w:val="none"/>
          <w:lang w:val="en-US" w:eastAsia="zh-CN"/>
        </w:rPr>
        <w:t xml:space="preserve">法律法规</w:t>
      </w:r>
      <w:r>
        <w:rPr>
          <w:rFonts w:hint="eastAsia" w:ascii="宋体" w:hAnsi="宋体" w:eastAsia="宋体" w:cs="宋体"/>
          <w:sz w:val="24"/>
          <w:szCs w:val="24"/>
          <w:highlight w:val="none"/>
        </w:rPr>
        <w:t xml:space="preserve">的规定进行办理。</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保护事故现场，及时抢救伤员，防止事故扩大。由甲方安排向有关方面报告。甲方和乙方组织相关人员，查清事故原因，提出处理意见，拟订改进措施，对查出的所有隐患进行整改直至隐患消除，然后报当地安全主管部门验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事故发生后，乙方要积极主动调动一切资源，做好善后接待和服务工作，并负责商谈赔偿等事宜。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甲方因安全事故所支出的各种费用以及所遭受的</w:t>
      </w:r>
      <w:r>
        <w:rPr>
          <w:rFonts w:hint="eastAsia" w:ascii="宋体" w:hAnsi="宋体" w:eastAsia="宋体" w:cs="宋体"/>
          <w:sz w:val="24"/>
          <w:szCs w:val="24"/>
          <w:highlight w:val="none"/>
          <w:lang w:val="en-US" w:eastAsia="zh-CN"/>
        </w:rPr>
        <w:t xml:space="preserve">全部</w:t>
      </w:r>
      <w:r>
        <w:rPr>
          <w:rFonts w:hint="eastAsia" w:ascii="宋体" w:hAnsi="宋体" w:eastAsia="宋体" w:cs="宋体"/>
          <w:sz w:val="24"/>
          <w:szCs w:val="24"/>
          <w:highlight w:val="none"/>
        </w:rPr>
        <w:t xml:space="preserve">损失，</w:t>
      </w:r>
      <w:r>
        <w:rPr>
          <w:rFonts w:hint="eastAsia" w:ascii="宋体" w:hAnsi="宋体" w:eastAsia="宋体" w:cs="宋体"/>
          <w:sz w:val="24"/>
          <w:szCs w:val="24"/>
          <w:highlight w:val="none"/>
          <w:lang w:val="en-US" w:eastAsia="zh-CN"/>
        </w:rPr>
        <w:t xml:space="preserve">均</w:t>
      </w:r>
      <w:r>
        <w:rPr>
          <w:rFonts w:hint="eastAsia" w:ascii="宋体" w:hAnsi="宋体" w:eastAsia="宋体" w:cs="宋体"/>
          <w:sz w:val="24"/>
          <w:szCs w:val="24"/>
          <w:highlight w:val="none"/>
        </w:rPr>
        <w:t xml:space="preserve">由乙方承担，乙方同意甲方直接</w:t>
      </w:r>
      <w:r>
        <w:rPr>
          <w:rFonts w:hint="eastAsia" w:ascii="宋体" w:hAnsi="宋体" w:eastAsia="宋体" w:cs="宋体"/>
          <w:sz w:val="24"/>
          <w:szCs w:val="24"/>
          <w:highlight w:val="none"/>
          <w:u w:val="none"/>
        </w:rPr>
        <w:t xml:space="preserve">从</w:t>
      </w:r>
      <w:r>
        <w:rPr>
          <w:rFonts w:hint="eastAsia" w:ascii="宋体" w:hAnsi="宋体" w:eastAsia="宋体" w:cs="宋体"/>
          <w:sz w:val="24"/>
          <w:szCs w:val="24"/>
          <w:highlight w:val="none"/>
          <w:u w:val="none"/>
          <w:lang w:val="en-US" w:eastAsia="zh-CN"/>
        </w:rPr>
        <w:t xml:space="preserve">应付乙方的各类</w:t>
      </w:r>
      <w:r>
        <w:rPr>
          <w:rFonts w:hint="eastAsia" w:ascii="宋体" w:hAnsi="宋体" w:eastAsia="宋体" w:cs="宋体"/>
          <w:sz w:val="24"/>
          <w:szCs w:val="24"/>
          <w:highlight w:val="none"/>
          <w:u w:val="none"/>
        </w:rPr>
        <w:t xml:space="preserve">款项中扣除</w:t>
      </w:r>
      <w:r>
        <w:rPr>
          <w:rFonts w:hint="eastAsia" w:ascii="宋体" w:hAnsi="宋体" w:eastAsia="宋体" w:cs="宋体"/>
          <w:sz w:val="24"/>
          <w:szCs w:val="24"/>
          <w:highlight w:val="none"/>
        </w:rPr>
        <w:t xml:space="preserve">。如遇灾害性气象条件，</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应无条件服从甲方安排，调派机械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设备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人员</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投入到抢险救灾工作中去。</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在工程施工过程中所发生的一切工伤事故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安全事故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人身伤害、财产损害等事故</w:t>
      </w:r>
      <w:r>
        <w:rPr>
          <w:rFonts w:hint="eastAsia" w:ascii="宋体" w:hAnsi="宋体" w:eastAsia="宋体" w:cs="宋体"/>
          <w:sz w:val="24"/>
          <w:szCs w:val="24"/>
          <w:highlight w:val="none"/>
        </w:rPr>
        <w:t xml:space="preserve">，均由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lang w:val="en-US" w:eastAsia="zh-CN"/>
        </w:rPr>
        <w:t xml:space="preserve">全部</w:t>
      </w:r>
      <w:r>
        <w:rPr>
          <w:rFonts w:hint="eastAsia" w:ascii="宋体" w:hAnsi="宋体" w:eastAsia="宋体" w:cs="宋体"/>
          <w:sz w:val="24"/>
          <w:szCs w:val="24"/>
          <w:highlight w:val="none"/>
        </w:rPr>
        <w:t xml:space="preserve">责任</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上述未尽事宜，国家、地方和行业有规定的按规定执行</w:t>
      </w:r>
      <w:r>
        <w:rPr>
          <w:rFonts w:hint="eastAsia" w:ascii="宋体" w:hAnsi="宋体" w:eastAsia="宋体" w:cs="宋体"/>
          <w:sz w:val="24"/>
          <w:szCs w:val="24"/>
          <w:highlight w:val="none"/>
          <w:lang w:eastAsia="zh-CN"/>
        </w:rPr>
        <w:t xml:space="preserve">。</w:t>
      </w:r>
      <w:r/>
    </w:p>
    <w:p>
      <w:pPr>
        <w:jc w:val="both"/>
        <w:keepLines w:val="0"/>
        <w:keepNext w:val="0"/>
        <w:pageBreakBefore w:val="0"/>
        <w:spacing w:before="0" w:beforeAutospacing="0" w:after="0" w:afterAutospacing="0" w:line="360" w:lineRule="auto"/>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t xml:space="preserve">3.其他</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本协议经甲乙双方签章后生效，作为工程施工合同的附件，与合同具有同等的法律效力。</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甲方：（单位盖章）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乙方：（单位盖章）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               法定代表人：</w:t>
      </w:r>
      <w:r/>
    </w:p>
    <w:p>
      <w:pPr>
        <w:ind w:left="0" w:right="0" w:firstLine="96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年   月   日               年   月   日</w:t>
      </w:r>
      <w:r/>
    </w:p>
    <w:p>
      <w:pPr>
        <w:ind w:left="0" w:right="0"/>
        <w:jc w:val="both"/>
        <w:keepLines w:val="0"/>
        <w:keepNext w:val="0"/>
        <w:spacing w:before="0" w:beforeAutospacing="0" w:after="0" w:afterAutospacing="0"/>
        <w:widowControl w:val="off"/>
        <w:rPr>
          <w:rFonts w:hint="eastAsia"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附件3：</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工程安全环境管理协议</w:t>
      </w:r>
      <w:r/>
    </w:p>
    <w:p>
      <w:pPr>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甲方（发</w:t>
      </w:r>
      <w:r>
        <w:rPr>
          <w:rFonts w:hint="eastAsia" w:ascii="宋体" w:hAnsi="宋体" w:eastAsia="宋体" w:cs="宋体"/>
          <w:sz w:val="24"/>
          <w:szCs w:val="24"/>
          <w:highlight w:val="none"/>
        </w:rPr>
        <w:t xml:space="preserve">包人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乙方（承</w:t>
      </w:r>
      <w:r>
        <w:rPr>
          <w:rFonts w:hint="eastAsia" w:ascii="宋体" w:hAnsi="宋体" w:eastAsia="宋体" w:cs="宋体"/>
          <w:sz w:val="24"/>
          <w:szCs w:val="24"/>
          <w:highlight w:val="none"/>
        </w:rPr>
        <w:t xml:space="preserve">包人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（3）杜绝重大火灾事故；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建设工程安全生产管理条例</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（7）发包人有协助承包人搞好安全生产、防火管理的义务。当承包人出现安全、文明施工严重失控</w:t>
      </w:r>
      <w:r>
        <w:rPr>
          <w:rFonts w:hint="eastAsia" w:ascii="宋体" w:hAnsi="宋体" w:eastAsia="宋体" w:cs="宋体"/>
          <w:sz w:val="24"/>
          <w:szCs w:val="24"/>
          <w:highlight w:val="none"/>
          <w:lang w:eastAsia="zh-CN"/>
        </w:rPr>
        <w:t xml:space="preserve">的情况时</w:t>
      </w:r>
      <w:r>
        <w:rPr>
          <w:rFonts w:hint="eastAsia" w:ascii="宋体" w:hAnsi="宋体" w:eastAsia="宋体" w:cs="宋体"/>
          <w:sz w:val="24"/>
          <w:szCs w:val="24"/>
          <w:highlight w:val="none"/>
        </w:rPr>
        <w:t xml:space="preserve">，发包人有权按《</w:t>
      </w:r>
      <w:r>
        <w:rPr>
          <w:rFonts w:hint="eastAsia" w:ascii="宋体" w:hAnsi="宋体" w:eastAsia="宋体" w:cs="宋体"/>
          <w:sz w:val="24"/>
          <w:szCs w:val="24"/>
          <w:highlight w:val="none"/>
          <w:lang w:eastAsia="zh-CN"/>
        </w:rPr>
        <w:t xml:space="preserve">建设工程安全生产管理条例</w:t>
      </w:r>
      <w:r>
        <w:rPr>
          <w:rFonts w:hint="eastAsia" w:ascii="宋体" w:hAnsi="宋体" w:eastAsia="宋体" w:cs="宋体"/>
          <w:sz w:val="24"/>
          <w:szCs w:val="24"/>
          <w:highlight w:val="none"/>
        </w:rPr>
        <w:t xml:space="preserve">》的要求做出停工整顿</w:t>
      </w:r>
      <w:r>
        <w:rPr>
          <w:rFonts w:hint="eastAsia" w:ascii="宋体" w:hAnsi="宋体" w:eastAsia="宋体" w:cs="宋体"/>
          <w:sz w:val="24"/>
          <w:szCs w:val="24"/>
          <w:highlight w:val="none"/>
          <w:lang w:eastAsia="zh-CN"/>
        </w:rPr>
        <w:t xml:space="preserve">、限期整改，</w:t>
      </w:r>
      <w:r>
        <w:rPr>
          <w:rFonts w:hint="eastAsia" w:ascii="宋体" w:hAnsi="宋体" w:eastAsia="宋体" w:cs="宋体"/>
          <w:sz w:val="24"/>
          <w:szCs w:val="24"/>
          <w:highlight w:val="none"/>
        </w:rPr>
        <w:t xml:space="preserve">直到清退出场的决定</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（2）承包人应建立安全管理体系，明确在施工现场负责安全生产的领导。承包人必须配有专职安全员，安全员应经专门培训考试合格，并持有相应上岗证或资质证书；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（5）承包人</w:t>
      </w:r>
      <w:r>
        <w:rPr>
          <w:rFonts w:hint="eastAsia" w:ascii="宋体" w:hAnsi="宋体" w:eastAsia="宋体" w:cs="宋体"/>
          <w:sz w:val="24"/>
          <w:szCs w:val="24"/>
          <w:highlight w:val="none"/>
          <w:lang w:eastAsia="zh-CN"/>
        </w:rPr>
        <w:t xml:space="preserve">必须严格按照</w:t>
      </w:r>
      <w:r>
        <w:rPr>
          <w:rFonts w:hint="eastAsia" w:ascii="宋体" w:hAnsi="宋体" w:eastAsia="宋体" w:cs="宋体"/>
          <w:sz w:val="24"/>
          <w:szCs w:val="24"/>
          <w:highlight w:val="none"/>
        </w:rPr>
        <w:t xml:space="preserve">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（6）承包人有关部门必须对施工人员进行安全生产制度及安全技术知识教育，增强职工</w:t>
      </w:r>
      <w:r>
        <w:rPr>
          <w:rFonts w:hint="eastAsia" w:ascii="宋体" w:hAnsi="宋体" w:eastAsia="宋体" w:cs="宋体"/>
          <w:sz w:val="24"/>
          <w:szCs w:val="24"/>
          <w:highlight w:val="none"/>
          <w:lang w:eastAsia="zh-CN"/>
        </w:rPr>
        <w:t xml:space="preserve">法治观念</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增强</w:t>
      </w:r>
      <w:r>
        <w:rPr>
          <w:rFonts w:hint="eastAsia" w:ascii="宋体" w:hAnsi="宋体" w:eastAsia="宋体" w:cs="宋体"/>
          <w:sz w:val="24"/>
          <w:szCs w:val="24"/>
          <w:highlight w:val="none"/>
        </w:rPr>
        <w:t xml:space="preserve">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（11）各类安全防护设施，安全标志牌、警告牌和接地线等不得擅自拆除、更动。如确实需要拆除、更动时，必须经施工负责人和</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（12）承包人必须按规定为作业人员配备应有的劳动保护用品、用具。承包人所属人员的身体健康状况必须能满足所从事工作的要求</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承包人不清理</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组织清理，</w:t>
      </w:r>
      <w:r>
        <w:rPr>
          <w:rFonts w:hint="eastAsia" w:ascii="宋体" w:hAnsi="宋体" w:eastAsia="宋体" w:cs="宋体"/>
          <w:sz w:val="24"/>
          <w:szCs w:val="24"/>
          <w:highlight w:val="none"/>
          <w:lang w:val="en-US" w:eastAsia="zh-CN"/>
        </w:rPr>
        <w:t xml:space="preserve">相关</w:t>
      </w:r>
      <w:r>
        <w:rPr>
          <w:rFonts w:hint="eastAsia" w:ascii="宋体" w:hAnsi="宋体" w:eastAsia="宋体" w:cs="宋体"/>
          <w:sz w:val="24"/>
          <w:szCs w:val="24"/>
          <w:highlight w:val="none"/>
        </w:rPr>
        <w:t xml:space="preserve">费用</w:t>
      </w:r>
      <w:r>
        <w:rPr>
          <w:rFonts w:hint="eastAsia" w:ascii="宋体" w:hAnsi="宋体" w:eastAsia="宋体" w:cs="宋体"/>
          <w:sz w:val="24"/>
          <w:szCs w:val="24"/>
          <w:highlight w:val="none"/>
          <w:lang w:val="en-US" w:eastAsia="zh-CN"/>
        </w:rPr>
        <w:t xml:space="preserve">由</w:t>
      </w: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lang w:val="en-US" w:eastAsia="zh-CN"/>
        </w:rPr>
        <w:t xml:space="preserve">承担</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6、贯彻“谁施工谁负责”的管理原则，承包人人员在施工期间造成伤亡、火警、火灾、电气、机械等重大事故，承包人应</w:t>
      </w:r>
      <w:r>
        <w:rPr>
          <w:rFonts w:hint="eastAsia" w:ascii="宋体" w:hAnsi="宋体" w:eastAsia="宋体" w:cs="宋体"/>
          <w:sz w:val="24"/>
          <w:szCs w:val="24"/>
          <w:highlight w:val="none"/>
          <w:lang w:val="en-US" w:eastAsia="zh-CN"/>
        </w:rPr>
        <w:t xml:space="preserve">立即</w:t>
      </w:r>
      <w:r>
        <w:rPr>
          <w:rFonts w:hint="eastAsia" w:ascii="宋体" w:hAnsi="宋体" w:eastAsia="宋体" w:cs="宋体"/>
          <w:sz w:val="24"/>
          <w:szCs w:val="24"/>
          <w:highlight w:val="none"/>
        </w:rPr>
        <w:t xml:space="preserve">进行紧急抢救伤员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保护现场</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rPr>
        <w:t xml:space="preserve">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承包人人员施工中发生的不安全情况应及时向发包人通报</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（5）对发包人组织的安全环境大检查、安全工作会议，承包人应及时派员参加，认真贯彻落实</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8、本协议执行过程中如遇有与国家和地方政府的有关规定不一致时，按国家和地方政府的有关规定执行</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9、本协议经甲乙双方</w:t>
      </w:r>
      <w:r>
        <w:rPr>
          <w:rFonts w:hint="eastAsia" w:ascii="宋体" w:hAnsi="宋体" w:eastAsia="宋体" w:cs="宋体"/>
          <w:sz w:val="24"/>
          <w:szCs w:val="24"/>
          <w:highlight w:val="none"/>
          <w:lang w:val="en-US" w:eastAsia="zh-CN"/>
        </w:rPr>
        <w:t xml:space="preserve">签章</w:t>
      </w:r>
      <w:r>
        <w:rPr>
          <w:rFonts w:hint="eastAsia" w:ascii="宋体" w:hAnsi="宋体" w:eastAsia="宋体" w:cs="宋体"/>
          <w:sz w:val="24"/>
          <w:szCs w:val="24"/>
          <w:highlight w:val="none"/>
        </w:rPr>
        <w:t xml:space="preserve">后生效，作为工程</w:t>
      </w:r>
      <w:r>
        <w:rPr>
          <w:rFonts w:hint="eastAsia" w:ascii="宋体" w:hAnsi="宋体" w:eastAsia="宋体" w:cs="宋体"/>
          <w:sz w:val="24"/>
          <w:szCs w:val="24"/>
          <w:highlight w:val="none"/>
          <w:lang w:val="en-US" w:eastAsia="zh-CN"/>
        </w:rPr>
        <w:t xml:space="preserve">施工</w:t>
      </w:r>
      <w:r>
        <w:rPr>
          <w:rFonts w:hint="eastAsia" w:ascii="宋体" w:hAnsi="宋体" w:eastAsia="宋体" w:cs="宋体"/>
          <w:sz w:val="24"/>
          <w:szCs w:val="24"/>
          <w:highlight w:val="none"/>
        </w:rPr>
        <w:t xml:space="preserve">合同的附件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与合同具有同等的法律效力</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甲方：（单位盖章）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乙方：（单位盖章）</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               法定代表人：</w:t>
      </w:r>
      <w:r/>
    </w:p>
    <w:p>
      <w:pPr>
        <w:ind w:left="0" w:right="0" w:firstLine="96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年   月   日               年   月   日</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规范用工承诺书</w:t>
      </w:r>
      <w:r/>
    </w:p>
    <w:p>
      <w:pPr>
        <w:ind w:firstLine="0"/>
        <w:jc w:val="lef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为规范施工</w:t>
      </w: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包和劳务用工行为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保障劳务工合法权益，促进建筑市场健康有序发展，本企业郑重承诺</w:t>
      </w:r>
      <w:r>
        <w:rPr>
          <w:rFonts w:hint="eastAsia" w:ascii="宋体" w:hAnsi="宋体" w:eastAsia="宋体" w:cs="宋体"/>
          <w:sz w:val="24"/>
          <w:szCs w:val="24"/>
          <w:highlight w:val="none"/>
          <w:lang w:val="en-US" w:eastAsia="zh-CN"/>
        </w:rPr>
        <w:t xml:space="preserve">如下</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一、本企业严格执行国家、当地政府部门的法规、政策及总承包单位规章制度，依法进行施工</w:t>
      </w: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包和用工管理，不搞挂靠和接受挂靠，不使用小包工队伍和资质资信不合格队伍，如有违背，接受政府和发包方的双重处罚。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本企业对</w:t>
      </w:r>
      <w:r>
        <w:rPr>
          <w:rFonts w:hint="eastAsia" w:ascii="宋体" w:hAnsi="宋体" w:eastAsia="宋体" w:cs="宋体"/>
          <w:sz w:val="24"/>
          <w:szCs w:val="24"/>
          <w:highlight w:val="none"/>
        </w:rPr>
        <w:t xml:space="preserve">在本项目施工的所有农民工进行造册登记，农民工工资发放到每位农民工手中，无条件提供农民工工资发放记录及考勤记录。主动接受项目部对农民工工资发放的监督管理。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三、贯彻落实《中华人民共和国劳动合同法》，严格按实名制</w:t>
      </w:r>
      <w:r>
        <w:rPr>
          <w:rFonts w:hint="eastAsia" w:ascii="宋体" w:hAnsi="宋体" w:eastAsia="宋体" w:cs="宋体"/>
          <w:sz w:val="24"/>
          <w:szCs w:val="24"/>
          <w:highlight w:val="none"/>
          <w:lang w:eastAsia="zh-CN"/>
        </w:rPr>
        <w:t xml:space="preserve">进行考核</w:t>
      </w:r>
      <w:r>
        <w:rPr>
          <w:rFonts w:hint="eastAsia" w:ascii="宋体" w:hAnsi="宋体" w:eastAsia="宋体" w:cs="宋体"/>
          <w:sz w:val="24"/>
          <w:szCs w:val="24"/>
          <w:highlight w:val="none"/>
        </w:rPr>
        <w:t xml:space="preserve">管理。所有人员在进场当日，向发包方提供一份花名册（按发包方提供式样）和身份证复印件。同时，在发包方指定负责人的监督下，由</w:t>
      </w:r>
      <w:r>
        <w:rPr>
          <w:rFonts w:hint="eastAsia" w:ascii="宋体" w:hAnsi="宋体" w:eastAsia="宋体" w:cs="宋体"/>
          <w:sz w:val="24"/>
          <w:szCs w:val="24"/>
          <w:highlight w:val="none"/>
          <w:lang w:val="en-US" w:eastAsia="zh-CN"/>
        </w:rPr>
        <w:t xml:space="preserve">本企业</w:t>
      </w:r>
      <w:r>
        <w:rPr>
          <w:rFonts w:hint="eastAsia" w:ascii="宋体" w:hAnsi="宋体" w:eastAsia="宋体" w:cs="宋体"/>
          <w:sz w:val="24"/>
          <w:szCs w:val="24"/>
          <w:highlight w:val="none"/>
        </w:rPr>
        <w:t xml:space="preserve">与进场的每个员工签订合同书，否则每缺签一人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每日向</w:t>
      </w:r>
      <w:r>
        <w:rPr>
          <w:rFonts w:hint="eastAsia" w:ascii="宋体" w:hAnsi="宋体" w:eastAsia="宋体" w:cs="宋体"/>
          <w:sz w:val="24"/>
          <w:szCs w:val="24"/>
          <w:highlight w:val="none"/>
        </w:rPr>
        <w:t xml:space="preserve">发包方</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2000元的</w:t>
      </w:r>
      <w:r>
        <w:rPr>
          <w:rFonts w:hint="eastAsia" w:ascii="宋体" w:hAnsi="宋体" w:eastAsia="宋体" w:cs="宋体"/>
          <w:sz w:val="24"/>
          <w:szCs w:val="24"/>
          <w:highlight w:val="none"/>
          <w:lang w:val="en-US" w:eastAsia="zh-CN"/>
        </w:rPr>
        <w:t xml:space="preserve">违约金</w:t>
      </w:r>
      <w:r>
        <w:rPr>
          <w:rFonts w:hint="eastAsia" w:ascii="宋体" w:hAnsi="宋体" w:eastAsia="宋体" w:cs="宋体"/>
          <w:sz w:val="24"/>
          <w:szCs w:val="24"/>
          <w:highlight w:val="none"/>
        </w:rPr>
        <w:t xml:space="preserve">。经二次抽查，签订率在95%以下者，自愿退场。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四、保证进场人员职业技能等级证书持证率不低于70%，特殊工种持证率达100%。检查后如发现不足，则按应达标额的差额数，每少一证</w:t>
      </w:r>
      <w:r>
        <w:rPr>
          <w:rFonts w:hint="eastAsia" w:ascii="宋体" w:hAnsi="宋体" w:eastAsia="宋体" w:cs="宋体"/>
          <w:sz w:val="24"/>
          <w:szCs w:val="24"/>
          <w:highlight w:val="none"/>
          <w:lang w:val="en-US" w:eastAsia="zh-CN"/>
        </w:rPr>
        <w:t xml:space="preserve">支付违约金</w:t>
      </w:r>
      <w:r>
        <w:rPr>
          <w:rFonts w:hint="eastAsia" w:ascii="宋体" w:hAnsi="宋体" w:eastAsia="宋体" w:cs="宋体"/>
          <w:sz w:val="24"/>
          <w:szCs w:val="24"/>
          <w:highlight w:val="none"/>
        </w:rPr>
        <w:t xml:space="preserve">500元，限期仍不达标者，视为违约，同意</w:t>
      </w:r>
      <w:r>
        <w:rPr>
          <w:rFonts w:hint="eastAsia" w:ascii="宋体" w:hAnsi="宋体" w:eastAsia="宋体" w:cs="宋体"/>
          <w:sz w:val="24"/>
          <w:szCs w:val="24"/>
          <w:highlight w:val="none"/>
          <w:lang w:val="en-US" w:eastAsia="zh-CN"/>
        </w:rPr>
        <w:t xml:space="preserve">自行</w:t>
      </w:r>
      <w:r>
        <w:rPr>
          <w:rFonts w:hint="eastAsia" w:ascii="宋体" w:hAnsi="宋体" w:eastAsia="宋体" w:cs="宋体"/>
          <w:sz w:val="24"/>
          <w:szCs w:val="24"/>
          <w:highlight w:val="none"/>
        </w:rPr>
        <w:t xml:space="preserve">退场。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五、现场配备劳务管理员，在发包方的指导下，负责对现场人员进场、退场、考勤和工资发放造册等</w:t>
      </w:r>
      <w:r>
        <w:rPr>
          <w:rFonts w:hint="eastAsia" w:ascii="宋体" w:hAnsi="宋体" w:eastAsia="宋体" w:cs="宋体"/>
          <w:sz w:val="24"/>
          <w:szCs w:val="24"/>
          <w:highlight w:val="none"/>
          <w:lang w:val="en-US" w:eastAsia="zh-CN"/>
        </w:rPr>
        <w:t xml:space="preserve">进行</w:t>
      </w:r>
      <w:r>
        <w:rPr>
          <w:rFonts w:hint="eastAsia" w:ascii="宋体" w:hAnsi="宋体" w:eastAsia="宋体" w:cs="宋体"/>
          <w:sz w:val="24"/>
          <w:szCs w:val="24"/>
          <w:highlight w:val="none"/>
        </w:rPr>
        <w:t xml:space="preserve">动态管理。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六、进场人员达50人以上的，保证配备一名专职安全员（有证），达100人以上时，再设两名专职安全员（有证）。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七、专职安全员必须到岗，外出需向发包方请假，若在检查中发现安全员脱岗情况，每次</w:t>
      </w:r>
      <w:r>
        <w:rPr>
          <w:rFonts w:hint="eastAsia" w:ascii="宋体" w:hAnsi="宋体" w:eastAsia="宋体" w:cs="宋体"/>
          <w:sz w:val="24"/>
          <w:szCs w:val="24"/>
          <w:highlight w:val="none"/>
          <w:lang w:val="en-US" w:eastAsia="zh-CN"/>
        </w:rPr>
        <w:t xml:space="preserve">支付违约金</w:t>
      </w:r>
      <w:r>
        <w:rPr>
          <w:rFonts w:hint="eastAsia" w:ascii="宋体" w:hAnsi="宋体" w:eastAsia="宋体" w:cs="宋体"/>
          <w:sz w:val="24"/>
          <w:szCs w:val="24"/>
          <w:highlight w:val="none"/>
        </w:rPr>
        <w:t xml:space="preserve">3000元，三次以上，视为</w:t>
      </w:r>
      <w:r>
        <w:rPr>
          <w:rFonts w:hint="eastAsia" w:ascii="宋体" w:hAnsi="宋体" w:eastAsia="宋体" w:cs="宋体"/>
          <w:sz w:val="24"/>
          <w:szCs w:val="24"/>
          <w:highlight w:val="none"/>
          <w:lang w:val="en-US" w:eastAsia="zh-CN"/>
        </w:rPr>
        <w:t xml:space="preserve">根本</w:t>
      </w:r>
      <w:r>
        <w:rPr>
          <w:rFonts w:hint="eastAsia" w:ascii="宋体" w:hAnsi="宋体" w:eastAsia="宋体" w:cs="宋体"/>
          <w:sz w:val="24"/>
          <w:szCs w:val="24"/>
          <w:highlight w:val="none"/>
        </w:rPr>
        <w:t xml:space="preserve">违约，责令退场。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企业发生资金</w:t>
      </w:r>
      <w:r>
        <w:rPr>
          <w:rFonts w:hint="eastAsia" w:ascii="宋体" w:hAnsi="宋体" w:eastAsia="宋体" w:cs="宋体"/>
          <w:sz w:val="24"/>
          <w:szCs w:val="24"/>
          <w:highlight w:val="none"/>
          <w:lang w:val="en-US" w:eastAsia="zh-CN"/>
        </w:rPr>
        <w:t xml:space="preserve">问题</w:t>
      </w:r>
      <w:r>
        <w:rPr>
          <w:rFonts w:hint="eastAsia" w:ascii="宋体" w:hAnsi="宋体" w:eastAsia="宋体" w:cs="宋体"/>
          <w:sz w:val="24"/>
          <w:szCs w:val="24"/>
          <w:highlight w:val="none"/>
        </w:rPr>
        <w:t xml:space="preserve">时，无条件先行支付</w:t>
      </w:r>
      <w:r>
        <w:rPr>
          <w:rFonts w:hint="eastAsia" w:ascii="宋体" w:hAnsi="宋体" w:eastAsia="宋体" w:cs="宋体"/>
          <w:sz w:val="24"/>
          <w:szCs w:val="24"/>
          <w:highlight w:val="none"/>
          <w:lang w:val="en-US" w:eastAsia="zh-CN"/>
        </w:rPr>
        <w:t xml:space="preserve">农民</w:t>
      </w:r>
      <w:r>
        <w:rPr>
          <w:rFonts w:hint="eastAsia" w:ascii="宋体" w:hAnsi="宋体" w:eastAsia="宋体" w:cs="宋体"/>
          <w:sz w:val="24"/>
          <w:szCs w:val="24"/>
          <w:highlight w:val="none"/>
        </w:rPr>
        <w:t xml:space="preserve">工工资。如出现拖欠</w:t>
      </w:r>
      <w:r>
        <w:rPr>
          <w:rFonts w:hint="eastAsia" w:ascii="宋体" w:hAnsi="宋体" w:eastAsia="宋体" w:cs="宋体"/>
          <w:sz w:val="24"/>
          <w:szCs w:val="24"/>
          <w:highlight w:val="none"/>
          <w:lang w:val="en-US" w:eastAsia="zh-CN"/>
        </w:rPr>
        <w:t xml:space="preserve">农民</w:t>
      </w:r>
      <w:r>
        <w:rPr>
          <w:rFonts w:hint="eastAsia" w:ascii="宋体" w:hAnsi="宋体" w:eastAsia="宋体" w:cs="宋体"/>
          <w:sz w:val="24"/>
          <w:szCs w:val="24"/>
          <w:highlight w:val="none"/>
        </w:rPr>
        <w:t xml:space="preserve">工工资，且处置不当导致引起工人上访，造成不良影响的，除对相关责任人作严肃处理外，愿接受</w:t>
      </w:r>
      <w:r>
        <w:rPr>
          <w:rFonts w:hint="eastAsia" w:ascii="宋体" w:hAnsi="宋体" w:eastAsia="宋体" w:cs="宋体"/>
          <w:sz w:val="24"/>
          <w:szCs w:val="24"/>
          <w:highlight w:val="none"/>
          <w:lang w:val="en-US" w:eastAsia="zh-CN"/>
        </w:rPr>
        <w:t xml:space="preserve">解除建设工程施工</w:t>
      </w:r>
      <w:r>
        <w:rPr>
          <w:rFonts w:hint="eastAsia" w:ascii="宋体" w:hAnsi="宋体" w:eastAsia="宋体" w:cs="宋体"/>
          <w:sz w:val="24"/>
          <w:szCs w:val="24"/>
          <w:highlight w:val="none"/>
        </w:rPr>
        <w:t xml:space="preserve">合同的处理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并按照拖欠克扣额的100％</w:t>
      </w:r>
      <w:r>
        <w:rPr>
          <w:rFonts w:hint="eastAsia" w:ascii="宋体" w:hAnsi="宋体" w:eastAsia="宋体" w:cs="宋体"/>
          <w:sz w:val="24"/>
          <w:szCs w:val="24"/>
          <w:highlight w:val="none"/>
          <w:lang w:val="en-US" w:eastAsia="zh-CN"/>
        </w:rPr>
        <w:t xml:space="preserve">向</w:t>
      </w:r>
      <w:r>
        <w:rPr>
          <w:rFonts w:hint="eastAsia" w:ascii="宋体" w:hAnsi="宋体" w:eastAsia="宋体" w:cs="宋体"/>
          <w:sz w:val="24"/>
          <w:szCs w:val="24"/>
          <w:highlight w:val="none"/>
        </w:rPr>
        <w:t xml:space="preserve">发包方</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违约金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rPr>
        <w:t xml:space="preserve">发包方</w:t>
      </w:r>
      <w:r>
        <w:rPr>
          <w:rFonts w:hint="eastAsia" w:ascii="宋体" w:hAnsi="宋体" w:eastAsia="宋体" w:cs="宋体"/>
          <w:sz w:val="24"/>
          <w:szCs w:val="24"/>
          <w:highlight w:val="none"/>
          <w:lang w:val="en-US" w:eastAsia="zh-CN"/>
        </w:rPr>
        <w:t xml:space="preserve">有权自应付本企业的工程款等各类款项中扣除相关金额用于解决农民工工资问题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企业成立</w:t>
      </w:r>
      <w:r>
        <w:rPr>
          <w:rFonts w:hint="eastAsia" w:ascii="宋体" w:hAnsi="宋体" w:eastAsia="宋体" w:cs="宋体"/>
          <w:sz w:val="24"/>
          <w:szCs w:val="24"/>
          <w:highlight w:val="none"/>
          <w:lang w:val="en-US" w:eastAsia="zh-CN"/>
        </w:rPr>
        <w:t xml:space="preserve">农民</w:t>
      </w:r>
      <w:r>
        <w:rPr>
          <w:rFonts w:hint="eastAsia" w:ascii="宋体" w:hAnsi="宋体" w:eastAsia="宋体" w:cs="宋体"/>
          <w:sz w:val="24"/>
          <w:szCs w:val="24"/>
          <w:highlight w:val="none"/>
        </w:rPr>
        <w:t xml:space="preserve">工工资支付纠纷处理领导小组，法定代表人及项目经理分别是处置工资纠纷的第一责任人，并有专人负责此项工作，保证把纠纷化解在本企业，</w:t>
      </w:r>
      <w:r>
        <w:rPr>
          <w:rFonts w:hint="eastAsia" w:ascii="宋体" w:hAnsi="宋体" w:eastAsia="宋体" w:cs="宋体"/>
          <w:sz w:val="24"/>
          <w:szCs w:val="24"/>
          <w:highlight w:val="none"/>
          <w:lang w:eastAsia="zh-CN"/>
        </w:rPr>
        <w:t xml:space="preserve">绝不</w:t>
      </w:r>
      <w:r>
        <w:rPr>
          <w:rFonts w:hint="eastAsia" w:ascii="宋体" w:hAnsi="宋体" w:eastAsia="宋体" w:cs="宋体"/>
          <w:sz w:val="24"/>
          <w:szCs w:val="24"/>
          <w:highlight w:val="none"/>
        </w:rPr>
        <w:t xml:space="preserve">以任何借口进行推诿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拖延。一旦发生上访事件，</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企业及时向地方政府汇报，主动做工作，争取最大限度</w:t>
      </w:r>
      <w:r>
        <w:rPr>
          <w:rFonts w:hint="eastAsia" w:ascii="宋体" w:hAnsi="宋体" w:eastAsia="宋体" w:cs="宋体"/>
          <w:sz w:val="24"/>
          <w:szCs w:val="24"/>
          <w:highlight w:val="none"/>
          <w:lang w:eastAsia="zh-CN"/>
        </w:rPr>
        <w:t xml:space="preserve">化解</w:t>
      </w:r>
      <w:r>
        <w:rPr>
          <w:rFonts w:hint="eastAsia" w:ascii="宋体" w:hAnsi="宋体" w:eastAsia="宋体" w:cs="宋体"/>
          <w:sz w:val="24"/>
          <w:szCs w:val="24"/>
          <w:highlight w:val="none"/>
        </w:rPr>
        <w:t xml:space="preserve">矛盾，减小负面影响。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九、企业严格遵守</w:t>
      </w:r>
      <w:r>
        <w:rPr>
          <w:rFonts w:hint="eastAsia" w:ascii="宋体" w:hAnsi="宋体" w:eastAsia="宋体" w:cs="宋体"/>
          <w:sz w:val="24"/>
          <w:szCs w:val="24"/>
          <w:highlight w:val="none"/>
          <w:lang w:val="en-US" w:eastAsia="zh-CN"/>
        </w:rPr>
        <w:t xml:space="preserve">甲</w:t>
      </w:r>
      <w:r>
        <w:rPr>
          <w:rFonts w:hint="eastAsia" w:ascii="宋体" w:hAnsi="宋体" w:eastAsia="宋体" w:cs="宋体"/>
          <w:sz w:val="24"/>
          <w:szCs w:val="24"/>
          <w:highlight w:val="none"/>
        </w:rPr>
        <w:t xml:space="preserve">方安全管理规章制度，履行安全生产协议，做好</w:t>
      </w:r>
      <w:r>
        <w:rPr>
          <w:rFonts w:hint="eastAsia" w:ascii="宋体" w:hAnsi="宋体" w:eastAsia="宋体" w:cs="宋体"/>
          <w:sz w:val="24"/>
          <w:szCs w:val="24"/>
          <w:highlight w:val="none"/>
          <w:lang w:val="en-US" w:eastAsia="zh-CN"/>
        </w:rPr>
        <w:t xml:space="preserve">农民</w:t>
      </w:r>
      <w:r>
        <w:rPr>
          <w:rFonts w:hint="eastAsia" w:ascii="宋体" w:hAnsi="宋体" w:eastAsia="宋体" w:cs="宋体"/>
          <w:sz w:val="24"/>
          <w:szCs w:val="24"/>
          <w:highlight w:val="none"/>
        </w:rPr>
        <w:t xml:space="preserve">工安全教育培训工作，接受发包方安全生产监督检查并承担相应的责任。</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承诺单位（盖章）：</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3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承诺日期：</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农民工工资实名发放承诺书</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我方从贵方</w:t>
      </w:r>
      <w:r>
        <w:rPr>
          <w:rFonts w:hint="eastAsia" w:ascii="宋体" w:hAnsi="宋体" w:eastAsia="宋体" w:cs="宋体"/>
          <w:sz w:val="24"/>
          <w:szCs w:val="24"/>
          <w:highlight w:val="none"/>
          <w:lang w:val="en-US" w:eastAsia="zh-CN"/>
        </w:rPr>
        <w:t xml:space="preserve">承</w:t>
      </w:r>
      <w:r>
        <w:rPr>
          <w:rFonts w:hint="eastAsia" w:ascii="宋体" w:hAnsi="宋体" w:eastAsia="宋体" w:cs="宋体"/>
          <w:sz w:val="24"/>
          <w:szCs w:val="24"/>
          <w:highlight w:val="none"/>
        </w:rPr>
        <w:t xml:space="preserve">包的</w:t>
      </w:r>
      <w:r>
        <w:rPr>
          <w:rFonts w:hint="eastAsia" w:ascii="宋体" w:hAnsi="宋体" w:eastAsia="宋体" w:cs="宋体"/>
          <w:sz w:val="24"/>
          <w:szCs w:val="24"/>
          <w:highlight w:val="none"/>
          <w:lang w:val="en-US" w:eastAsia="zh-CN"/>
        </w:rPr>
        <w:t xml:space="preserve">工程，</w:t>
      </w:r>
      <w:r>
        <w:rPr>
          <w:rFonts w:hint="eastAsia" w:ascii="宋体" w:hAnsi="宋体" w:eastAsia="宋体" w:cs="宋体"/>
          <w:sz w:val="24"/>
          <w:szCs w:val="24"/>
          <w:highlight w:val="none"/>
        </w:rPr>
        <w:t xml:space="preserve">为保障各方权益，我方郑重承诺：</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w:t>
      </w:r>
      <w:r>
        <w:rPr>
          <w:rFonts w:hint="eastAsia" w:ascii="宋体" w:hAnsi="宋体" w:eastAsia="宋体" w:cs="宋体"/>
          <w:sz w:val="24"/>
          <w:szCs w:val="24"/>
          <w:highlight w:val="none"/>
          <w:lang w:val="en-US" w:eastAsia="zh-CN"/>
        </w:rPr>
        <w:t xml:space="preserve">将</w:t>
      </w:r>
      <w:r>
        <w:rPr>
          <w:rFonts w:hint="eastAsia" w:ascii="宋体" w:hAnsi="宋体" w:eastAsia="宋体" w:cs="宋体"/>
          <w:sz w:val="24"/>
          <w:szCs w:val="24"/>
          <w:highlight w:val="none"/>
        </w:rPr>
        <w:t xml:space="preserve">按照相关法律法规及贵</w:t>
      </w:r>
      <w:r>
        <w:rPr>
          <w:rFonts w:hint="eastAsia" w:ascii="宋体" w:hAnsi="宋体" w:eastAsia="宋体" w:cs="宋体"/>
          <w:sz w:val="24"/>
          <w:szCs w:val="24"/>
          <w:highlight w:val="none"/>
          <w:lang w:val="en-US" w:eastAsia="zh-CN"/>
        </w:rPr>
        <w:t xml:space="preserve">方</w:t>
      </w:r>
      <w:r>
        <w:rPr>
          <w:rFonts w:hint="eastAsia" w:ascii="宋体" w:hAnsi="宋体" w:eastAsia="宋体" w:cs="宋体"/>
          <w:sz w:val="24"/>
          <w:szCs w:val="24"/>
          <w:highlight w:val="none"/>
        </w:rPr>
        <w:t xml:space="preserve">关于农民工工资相关要求全额付清农民工工资，</w:t>
      </w:r>
      <w:r>
        <w:rPr>
          <w:rFonts w:hint="eastAsia" w:ascii="宋体" w:hAnsi="宋体" w:eastAsia="宋体" w:cs="宋体"/>
          <w:sz w:val="24"/>
          <w:szCs w:val="24"/>
          <w:highlight w:val="none"/>
          <w:lang w:val="en-US" w:eastAsia="zh-CN"/>
        </w:rPr>
        <w:t xml:space="preserve">保证</w:t>
      </w:r>
      <w:r>
        <w:rPr>
          <w:rFonts w:hint="eastAsia" w:ascii="宋体" w:hAnsi="宋体" w:eastAsia="宋体" w:cs="宋体"/>
          <w:sz w:val="24"/>
          <w:szCs w:val="24"/>
          <w:highlight w:val="none"/>
        </w:rPr>
        <w:t xml:space="preserve">不存在拖欠农民工工资情况。</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2.贵方有权以任何方式监督我方对农民工工资的支付情况，如发生拖欠</w:t>
      </w:r>
      <w:r>
        <w:rPr>
          <w:rFonts w:hint="eastAsia" w:ascii="宋体" w:hAnsi="宋体" w:eastAsia="宋体" w:cs="宋体"/>
          <w:sz w:val="24"/>
          <w:szCs w:val="24"/>
          <w:highlight w:val="none"/>
          <w:lang w:val="en-US" w:eastAsia="zh-CN"/>
        </w:rPr>
        <w:t xml:space="preserve">农民工</w:t>
      </w:r>
      <w:r>
        <w:rPr>
          <w:rFonts w:hint="eastAsia" w:ascii="宋体" w:hAnsi="宋体" w:eastAsia="宋体" w:cs="宋体"/>
          <w:sz w:val="24"/>
          <w:szCs w:val="24"/>
          <w:highlight w:val="none"/>
        </w:rPr>
        <w:t xml:space="preserve">工资的，经核实后，贵方可直接使用我方剩余未支付工程款或农民工工资保证金向我方农民工发放拖欠工资，并在对我方工程结算时扣除上述款项；如剩余未支付工程款或农民工工资保证金不足以支付我方所拖欠的农民工工资的，我方承诺自贵方通知（包括电话、微信等形式）我方之日起3日内</w:t>
      </w:r>
      <w:r>
        <w:rPr>
          <w:rFonts w:hint="eastAsia" w:ascii="宋体" w:hAnsi="宋体" w:eastAsia="宋体" w:cs="宋体"/>
          <w:sz w:val="24"/>
          <w:szCs w:val="24"/>
          <w:highlight w:val="none"/>
          <w:lang w:val="en-US" w:eastAsia="zh-CN"/>
        </w:rPr>
        <w:t xml:space="preserve">向贵方</w:t>
      </w:r>
      <w:r>
        <w:rPr>
          <w:rFonts w:hint="eastAsia" w:ascii="宋体" w:hAnsi="宋体" w:eastAsia="宋体" w:cs="宋体"/>
          <w:sz w:val="24"/>
          <w:szCs w:val="24"/>
          <w:highlight w:val="none"/>
        </w:rPr>
        <w:t xml:space="preserve">付清余款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由贵方统一向我方农民工发放拖欠工资</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3.如因我方不及时支付农民工工资，出现农民工向贵方主张权利，导致贵方及相关单位支出款项或办公秩序受影响的，我方承诺</w:t>
      </w:r>
      <w:r>
        <w:rPr>
          <w:rFonts w:hint="eastAsia" w:ascii="宋体" w:hAnsi="宋体" w:eastAsia="宋体" w:cs="宋体"/>
          <w:sz w:val="24"/>
          <w:szCs w:val="24"/>
          <w:highlight w:val="none"/>
          <w:lang w:val="en-US" w:eastAsia="zh-CN"/>
        </w:rPr>
        <w:t xml:space="preserve">赔偿贵方因此支出的全部款项，并支付</w:t>
      </w:r>
      <w:r>
        <w:rPr>
          <w:rFonts w:hint="eastAsia" w:ascii="宋体" w:hAnsi="宋体" w:eastAsia="宋体" w:cs="宋体"/>
          <w:sz w:val="24"/>
          <w:szCs w:val="24"/>
          <w:highlight w:val="none"/>
        </w:rPr>
        <w:t xml:space="preserve">贵方双倍农民工主张金额的</w:t>
      </w:r>
      <w:r>
        <w:rPr>
          <w:rFonts w:hint="eastAsia" w:ascii="宋体" w:hAnsi="宋体" w:eastAsia="宋体" w:cs="宋体"/>
          <w:sz w:val="24"/>
          <w:szCs w:val="24"/>
          <w:highlight w:val="none"/>
          <w:lang w:val="en-US" w:eastAsia="zh-CN"/>
        </w:rPr>
        <w:t xml:space="preserve">违约金</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4.我方保证不会出现恶意讨薪或以索要农民工工资为由讨要工程款的行为，如有发生，按照相关法律规定处理。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我方承诺不以任何理由对以上事项提出任何异议。</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承诺单位（盖章）：</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1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承诺日期：</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before="240" w:beforeAutospacing="0" w:after="60" w:afterAutospacing="0"/>
        <w:widowControl w:val="off"/>
        <w:rPr>
          <w:rFonts w:hint="eastAsia" w:ascii="宋体" w:hAnsi="宋体" w:eastAsia="宋体" w:cs="宋体"/>
          <w:b/>
          <w:sz w:val="24"/>
          <w:szCs w:val="24"/>
          <w:highlight w:val="none"/>
          <w:lang w:val="en-US" w:eastAsia="zh-CN" w:bidi="ar-SA"/>
        </w:rPr>
        <w:outlineLvl w:val="0"/>
      </w:pPr>
      <w:r>
        <w:rPr>
          <w:rFonts w:hint="eastAsia" w:ascii="宋体" w:hAnsi="宋体" w:eastAsia="宋体" w:cs="宋体"/>
          <w:b/>
          <w:sz w:val="24"/>
          <w:szCs w:val="24"/>
          <w:highlight w:val="none"/>
          <w:lang w:val="en-US" w:eastAsia="zh-CN" w:bidi="ar-SA"/>
        </w:rPr>
      </w:r>
      <w:r/>
    </w:p>
    <w:p>
      <w:pPr>
        <w:ind w:left="42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42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附件6：</w:t>
      </w:r>
      <w:r/>
    </w:p>
    <w:p>
      <w:pPr>
        <w:ind w:left="0" w:firstLine="0"/>
        <w:jc w:val="center"/>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工程廉政协议</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甲方（发包人）：</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lang w:val="en-US" w:eastAsia="zh-CN" w:bidi="ar"/>
        </w:rPr>
        <w:t xml:space="preserve">乙方（承包人）：</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根据有关工程建设、廉政建设的规定，为做好工程建设中的党风廉政建设，保证工程建设高效优质，保证建设资金的安全和有效使用以及投资效益，甲乙双方特订立如下协议：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1、甲乙双方的权利和义务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（1）严格遵守党的政策规定和国家、省、市有关法律法规。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（2）严格执行工程的合同文件，自觉按合同办事。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（4）建立健全廉政制度，开展廉政教育，设计廉政告示牌，公布举报电话，监督并认真查处违法违纪行为。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（5）发现对方在业务活动中有违反廉政规定的行为，有及时提醒对方纠正的权利和义务。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（6）发现对方严重违反合同义务条款的行为，有向其上级有关部门举报、建议给予处理并要求告知处理结果的权利。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2、发包人的义务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（1）发包人及其工作人员不得索要或接受承包人的礼金、有价证券和贵重物品，不得在承包人报销任何应由发包人或发包人工作人员个人支付的费用等。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（2）发包人工作人员不得参加承包人安排的超标准宴请和娱乐活动；不得接受承包人提供的通讯工具、交通工具和高档办公用品等。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（3）发包人及其工作人员不得要求或者接受承包人为其住房装修、婚丧嫁娶活动、配偶子女的工作安排以及出国出境、旅游等提供方便等。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（4）发包人工作人员及其配偶、子女不得从事与发包人工程有关的材料设备供应、工程分包、劳务等经济活动等。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（5）发包人及其工作人员不得以任何理由向承包人推荐分包单位或推销材料，不得要求承包人购买合同规定外的材料和设备。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（6）发包人工作人员要秉公办事，不准营私舞弊，不准利用职权从事各种个人有偿中介活动和安排个人施工队伍。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3、承包人义务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（1）承包人不得以任何理由向发包人及其工作人员行贿或馈赠礼金、有价证券、贵重礼品。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（2）承包人不得以任何名义为发包人及其工作人员报销应由发包人单位或个人支付的任何费用。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（3）承包人不得以任何理由安排发包人工作人员参加超标准宴请及娱乐活动。</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（4）承包人不得为发包人单位和个人购置或提供通讯工具、交通工具和高档办公用品等。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4、违约责任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（1）发包人及其工作人员违反本协议第一、二条，按管理权限，依据有关规定给予党纪、政纪或组织处理；涉嫌犯罪的，移交司法机关追究刑事责任；给承包人单位造成经济损失的，应予以赔偿。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承包人及其工作人员违反本协议第一、三条，按管理权限，依据有关规定给予党纪、政纪或组织处理；给发包人单位造成经济损失的，应予以赔偿；情节严重的，发包人建议建设行政主管部门给予承包人一至三年内不得进入其主管的工程建设市场的处罚。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双方约定：本协议由双方或双方上级单位的纪检监察机关负责监督执行。由发包人或发包人上级单位的纪检监察机关约请承包人或承包人上级单位纪检监察机关对本合同执行情况进行检查，提出在本协议规定范围内的裁定意见。 </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6、本协议经甲乙双方签章后生效，作为工程施工合同的附件，与合同具有同等的法律效力。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甲方：（单位盖章）         乙方：（单位盖章）</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               法定代表人：</w:t>
      </w:r>
      <w:r/>
    </w:p>
    <w:p>
      <w:pPr>
        <w:ind w:left="0" w:right="0" w:firstLine="96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年   月   日               年   月   日</w:t>
      </w:r>
      <w:r/>
    </w:p>
    <w:p>
      <w:pPr>
        <w:ind w:left="0" w:firstLine="48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70"/>
        <w:jc w:val="center"/>
        <w:spacing w:before="120" w:after="120" w:line="0" w:lineRule="atLeast"/>
        <w:rPr>
          <w:rFonts w:hAnsi="宋体"/>
          <w:color w:val="auto"/>
          <w:sz w:val="24"/>
          <w:szCs w:val="24"/>
          <w:highlight w:val="none"/>
        </w:rPr>
        <w:outlineLvl w:val="0"/>
      </w:pPr>
      <w:r>
        <w:rPr>
          <w:rFonts w:ascii="黑体" w:eastAsia="黑体"/>
          <w:bCs/>
          <w:color w:val="auto"/>
          <w:sz w:val="44"/>
          <w:highlight w:val="none"/>
        </w:rPr>
        <w:br w:type="page" w:clear="all"/>
      </w:r>
      <w:bookmarkStart w:id="235" w:name="_Toc21086"/>
      <w:r>
        <w:rPr>
          <w:rFonts w:hint="eastAsia" w:ascii="黑体" w:hAnsi="Times New Roman" w:eastAsia="黑体" w:cs="Times New Roman"/>
          <w:color w:val="auto"/>
          <w:sz w:val="44"/>
          <w:szCs w:val="44"/>
          <w:highlight w:val="none"/>
        </w:rPr>
        <w:t xml:space="preserve">第</w:t>
      </w:r>
      <w:bookmarkEnd w:id="229"/>
      <w:r>
        <w:rPr>
          <w:rFonts w:hint="eastAsia" w:ascii="黑体" w:hAnsi="Times New Roman" w:eastAsia="黑体" w:cs="Times New Roman"/>
          <w:color w:val="auto"/>
          <w:sz w:val="44"/>
          <w:szCs w:val="44"/>
          <w:highlight w:val="none"/>
        </w:rPr>
        <w:t xml:space="preserve">四章 采购需求</w:t>
      </w:r>
      <w:bookmarkEnd w:id="230"/>
      <w:r/>
      <w:bookmarkEnd w:id="231"/>
      <w:r/>
      <w:bookmarkEnd w:id="232"/>
      <w:r/>
      <w:bookmarkEnd w:id="235"/>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bookmarkStart w:id="236" w:name="_Toc26554093"/>
      <w:r/>
      <w:bookmarkStart w:id="237" w:name="_Toc49090575"/>
      <w:r>
        <w:rPr>
          <w:rFonts w:hint="eastAsia" w:ascii="宋体" w:hAnsi="宋体" w:eastAsia="宋体" w:cs="宋体"/>
          <w:b/>
          <w:color w:val="auto"/>
          <w:sz w:val="24"/>
          <w:szCs w:val="24"/>
          <w:highlight w:val="none"/>
        </w:rPr>
        <w:t xml:space="preserve">说明：本项目采购方式为</w:t>
      </w:r>
      <w:r>
        <w:rPr>
          <w:rFonts w:hint="eastAsia" w:ascii="宋体" w:hAnsi="宋体" w:cs="宋体"/>
          <w:b/>
          <w:color w:val="auto"/>
          <w:sz w:val="24"/>
          <w:szCs w:val="24"/>
          <w:highlight w:val="none"/>
          <w:lang w:val="en-US" w:eastAsia="zh-CN"/>
        </w:rPr>
        <w:t xml:space="preserve">公开招标</w:t>
      </w:r>
      <w:r>
        <w:rPr>
          <w:rFonts w:hint="eastAsia" w:ascii="宋体" w:hAnsi="宋体" w:eastAsia="宋体" w:cs="宋体"/>
          <w:b/>
          <w:color w:val="auto"/>
          <w:sz w:val="24"/>
          <w:szCs w:val="24"/>
          <w:highlight w:val="none"/>
        </w:rPr>
        <w:t xml:space="preserve">，项目属性为</w:t>
      </w:r>
      <w:r>
        <w:rPr>
          <w:rFonts w:hint="eastAsia" w:ascii="宋体" w:hAnsi="宋体" w:eastAsia="宋体" w:cs="宋体"/>
          <w:b/>
          <w:color w:val="auto"/>
          <w:sz w:val="24"/>
          <w:szCs w:val="24"/>
          <w:highlight w:val="none"/>
          <w:u w:val="single"/>
          <w:lang w:val="en-US" w:eastAsia="zh-CN"/>
        </w:rPr>
        <w:t xml:space="preserve">工程</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bidi="ar"/>
        </w:rPr>
        <w:t xml:space="preserve">建筑业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确定采购需求。</w:t>
      </w:r>
      <w:r/>
    </w:p>
    <w:p>
      <w:pPr>
        <w:ind w:left="0" w:right="0" w:firstLine="562"/>
        <w:keepLines w:val="0"/>
        <w:keepNext w:val="0"/>
        <w:pageBreakBefore w:val="0"/>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宋体"/>
          <w:b/>
          <w:color w:val="auto"/>
          <w:sz w:val="24"/>
          <w:szCs w:val="24"/>
          <w:highlight w:val="none"/>
        </w:rPr>
        <w:t xml:space="preserve">2、</w:t>
      </w:r>
      <w:r>
        <w:rPr>
          <w:rFonts w:hint="eastAsia" w:ascii="宋体" w:hAnsi="宋体" w:eastAsia="宋体" w:cs="宋体"/>
          <w:b/>
          <w:bCs/>
          <w:color w:val="auto"/>
          <w:sz w:val="24"/>
          <w:szCs w:val="24"/>
          <w:highlight w:val="none"/>
        </w:rPr>
        <w:t xml:space="preserve">本项目需求中</w:t>
      </w:r>
      <w:r>
        <w:rPr>
          <w:rFonts w:hint="eastAsia" w:ascii="宋体" w:hAnsi="宋体" w:eastAsia="宋体" w:cs="宋体"/>
          <w:b/>
          <w:bCs/>
          <w:color w:val="auto"/>
          <w:sz w:val="24"/>
          <w:szCs w:val="24"/>
          <w:highlight w:val="none"/>
          <w:lang w:val="en-US" w:eastAsia="zh-CN"/>
        </w:rPr>
        <w:t xml:space="preserve">打</w:t>
      </w:r>
      <w:r>
        <w:rPr>
          <w:rFonts w:hint="eastAsia" w:ascii="宋体" w:hAnsi="宋体" w:eastAsia="宋体" w:cs="宋体"/>
          <w:b/>
          <w:i w:val="0"/>
          <w:iCs/>
          <w:color w:val="auto"/>
          <w:sz w:val="24"/>
          <w:szCs w:val="24"/>
          <w:highlight w:val="none"/>
          <w:u w:val="none"/>
        </w:rPr>
        <w:t xml:space="preserve">★</w:t>
      </w:r>
      <w:r>
        <w:rPr>
          <w:rFonts w:hint="eastAsia"/>
          <w:b/>
          <w:color w:val="auto"/>
          <w:sz w:val="24"/>
          <w:szCs w:val="24"/>
          <w:highlight w:val="none"/>
        </w:rPr>
        <w:t xml:space="preserve">为实质性要求和条件</w:t>
      </w:r>
      <w:r>
        <w:rPr>
          <w:rFonts w:hint="eastAsia" w:ascii="宋体" w:hAnsi="宋体" w:eastAsia="宋体" w:cs="宋体"/>
          <w:b/>
          <w:bCs/>
          <w:color w:val="auto"/>
          <w:sz w:val="24"/>
          <w:szCs w:val="24"/>
          <w:highlight w:val="none"/>
        </w:rPr>
        <w:t xml:space="preserve">，由</w:t>
      </w:r>
      <w:r>
        <w:rPr>
          <w:rFonts w:hint="eastAsia" w:ascii="宋体" w:hAnsi="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根据实际情况设置，投标人必须逐条明确作出满足实质性要求和条件的响应，否则投标无效</w:t>
      </w:r>
      <w:r/>
    </w:p>
    <w:p>
      <w:pPr>
        <w:ind w:left="0" w:right="0" w:firstLine="562"/>
        <w:keepLines w:val="0"/>
        <w:keepNext w:val="0"/>
        <w:pageBreakBefore w:val="0"/>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一、工程建设标准及技术规范 </w:t>
      </w:r>
      <w:r/>
    </w:p>
    <w:p>
      <w:pPr>
        <w:ind w:left="0" w:righ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(一)、本工程采用的计价规范 </w:t>
      </w:r>
      <w:r/>
    </w:p>
    <w:p>
      <w:pPr>
        <w:ind w:left="0" w:righ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1、执行《建设工程工程量清单计价标准》GB/T50500-2024及省市有关文件规定； </w:t>
      </w:r>
      <w:r/>
    </w:p>
    <w:p>
      <w:pPr>
        <w:ind w:left="0" w:righ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(二)、本工程采用的技术规范 </w:t>
      </w:r>
      <w:r/>
    </w:p>
    <w:p>
      <w:pPr>
        <w:ind w:left="0" w:righ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1、采用国家现行相关的国家标准和行业标准，投标单位在响应文件中明确注明。</w:t>
      </w:r>
      <w:r/>
    </w:p>
    <w:p>
      <w:pPr>
        <w:ind w:left="0" w:righ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2、采用行业标准的不得低于国家标准； </w:t>
      </w:r>
      <w:r/>
    </w:p>
    <w:p>
      <w:pPr>
        <w:ind w:left="0" w:right="0"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3、同类标准中若国家有新颁布实施的，按新标准执行。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4、若没有国颁标准的，按相应的行业标准执行</w:t>
      </w:r>
      <w:r>
        <w:rPr>
          <w:rFonts w:hint="eastAsia" w:ascii="宋体" w:hAnsi="宋体" w:eastAsia="宋体" w:cs="宋体"/>
          <w:color w:val="auto"/>
          <w:sz w:val="24"/>
          <w:szCs w:val="24"/>
          <w:highlight w:val="none"/>
          <w:lang w:val="en-US" w:eastAsia="zh-CN" w:bidi="ar"/>
        </w:rPr>
        <w:t xml:space="preserve">。 </w:t>
      </w:r>
      <w:r/>
    </w:p>
    <w:p>
      <w:pPr>
        <w:ind w:left="0" w:right="0" w:firstLine="562"/>
        <w:keepLines w:val="0"/>
        <w:keepNext w:val="0"/>
        <w:pageBreakBefore w:val="0"/>
        <w:spacing w:line="360" w:lineRule="auto"/>
        <w:rPr>
          <w:rFonts w:hint="eastAsia"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28"/>
          <w:szCs w:val="28"/>
          <w:highlight w:val="none"/>
          <w:lang w:val="en-US" w:eastAsia="zh-CN"/>
        </w:rPr>
        <w:t xml:space="preserve">二、编制依据</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1、《建设工程工程量清单计价标准》GB/T50500-2024、《房屋建筑与装饰工程工程量计算标准》GB/T 50854—2024、《通用安装工程工程量计算标准》GB/T50856-2024；</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、与建设工程有关的标准、规范、技术资料；</w:t>
      </w:r>
      <w:r/>
    </w:p>
    <w:p>
      <w:pPr>
        <w:ind w:left="0" w:right="0" w:firstLine="562"/>
        <w:keepLines w:val="0"/>
        <w:keepNext w:val="0"/>
        <w:pageBreakBefore w:val="0"/>
        <w:spacing w:line="360" w:lineRule="auto"/>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、技术要求</w:t>
      </w:r>
      <w:r/>
    </w:p>
    <w:p>
      <w:pPr>
        <w:ind w:left="0" w:right="0" w:firstLine="562"/>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投标人所购买材料必须严格按照施工图纸、招标文件要求采购。投标人不得购买伪劣产品或以旧充新、以次充好、掺杂使假。所有材料及其它配件均须确保为国标合格、先进、成熟、安全可靠的产品，乳胶漆及腻子必须符合国家环保标准</w:t>
      </w:r>
      <w:r/>
    </w:p>
    <w:p>
      <w:pPr>
        <w:ind w:left="0" w:right="0" w:firstLine="562"/>
        <w:keepLines w:val="0"/>
        <w:keepNext w:val="0"/>
        <w:pageBreakBefore w:val="0"/>
        <w:spacing w:line="360" w:lineRule="auto"/>
        <w:rPr>
          <w:rFonts w:hint="eastAsia" w:ascii="宋体" w:hAnsi="宋体" w:eastAsia="宋体" w:cs="Times New Roman"/>
          <w:b/>
          <w:i w:val="0"/>
          <w:iCs w:val="0"/>
          <w:color w:val="auto"/>
          <w:sz w:val="28"/>
          <w:szCs w:val="28"/>
          <w:highlight w:val="none"/>
          <w:u w:val="single"/>
        </w:rPr>
      </w:pPr>
      <w:r>
        <w:rPr>
          <w:rFonts w:hint="eastAsia" w:ascii="宋体" w:hAnsi="宋体" w:eastAsia="宋体" w:cs="Times New Roman"/>
          <w:b/>
          <w:i w:val="0"/>
          <w:iCs w:val="0"/>
          <w:color w:val="auto"/>
          <w:sz w:val="28"/>
          <w:szCs w:val="28"/>
          <w:highlight w:val="none"/>
          <w:u w:val="single"/>
          <w:lang w:val="en-US" w:eastAsia="zh-CN"/>
        </w:rPr>
        <w:t xml:space="preserve">四、商务条款 </w:t>
      </w:r>
      <w:r/>
    </w:p>
    <w:p>
      <w:pPr>
        <w:ind w:left="0" w:right="0" w:firstLine="482"/>
        <w:jc w:val="left"/>
        <w:keepLines w:val="0"/>
        <w:keepNext w:val="0"/>
        <w:pageBreakBefore w:val="0"/>
        <w:spacing w:line="360" w:lineRule="auto"/>
        <w:widowControl/>
        <w:rPr>
          <w:i w:val="0"/>
          <w:iCs w:val="0"/>
          <w:color w:val="auto"/>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rPr>
          <w:rFonts w:hint="eastAsia" w:ascii="宋体" w:hAnsi="宋体" w:eastAsia="宋体" w:cs="宋体"/>
          <w:b/>
          <w:i w:val="0"/>
          <w:iCs/>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报价要求：</w:t>
      </w:r>
      <w:r>
        <w:rPr>
          <w:rFonts w:hint="eastAsia" w:ascii="宋体" w:hAnsi="宋体" w:eastAsia="宋体" w:cs="宋体"/>
          <w:i w:val="0"/>
          <w:iCs w:val="0"/>
          <w:color w:val="auto"/>
          <w:sz w:val="24"/>
          <w:szCs w:val="24"/>
          <w:highlight w:val="none"/>
          <w:u w:val="none"/>
          <w:lang w:val="en-US" w:eastAsia="zh-CN" w:bidi="ar"/>
        </w:rPr>
        <w:t xml:space="preserve">本项目为固定单价报价，</w:t>
      </w:r>
      <w:r>
        <w:rPr>
          <w:rFonts w:hint="eastAsia" w:ascii="宋体" w:hAnsi="宋体" w:cs="宋体"/>
          <w:i w:val="0"/>
          <w:iCs w:val="0"/>
          <w:color w:val="auto"/>
          <w:sz w:val="24"/>
          <w:szCs w:val="24"/>
          <w:highlight w:val="none"/>
          <w:u w:val="none"/>
          <w:lang w:val="en-US" w:eastAsia="zh-CN" w:bidi="ar"/>
        </w:rPr>
        <w:t xml:space="preserve">投标</w:t>
      </w:r>
      <w:r>
        <w:rPr>
          <w:rFonts w:hint="eastAsia" w:ascii="宋体" w:hAnsi="宋体" w:eastAsia="宋体" w:cs="宋体"/>
          <w:i w:val="0"/>
          <w:iCs w:val="0"/>
          <w:color w:val="auto"/>
          <w:sz w:val="24"/>
          <w:szCs w:val="24"/>
          <w:highlight w:val="none"/>
          <w:u w:val="none"/>
          <w:lang w:val="en-US" w:eastAsia="zh-CN" w:bidi="ar"/>
        </w:rPr>
        <w:t xml:space="preserve">报价应是</w:t>
      </w:r>
      <w:r>
        <w:rPr>
          <w:rFonts w:hint="eastAsia" w:ascii="宋体" w:hAnsi="宋体" w:cs="宋体"/>
          <w:i w:val="0"/>
          <w:iCs w:val="0"/>
          <w:color w:val="auto"/>
          <w:sz w:val="24"/>
          <w:szCs w:val="24"/>
          <w:highlight w:val="none"/>
          <w:u w:val="none"/>
          <w:lang w:val="en-US" w:eastAsia="zh-CN" w:bidi="ar"/>
        </w:rPr>
        <w:t xml:space="preserve">投标</w:t>
      </w:r>
      <w:r>
        <w:rPr>
          <w:rFonts w:hint="eastAsia" w:ascii="宋体" w:hAnsi="宋体" w:eastAsia="宋体" w:cs="宋体"/>
          <w:i w:val="0"/>
          <w:iCs w:val="0"/>
          <w:color w:val="auto"/>
          <w:sz w:val="24"/>
          <w:szCs w:val="24"/>
          <w:highlight w:val="none"/>
          <w:u w:val="none"/>
          <w:lang w:val="en-US" w:eastAsia="zh-CN" w:bidi="ar"/>
        </w:rPr>
        <w:t xml:space="preserve">文件所确定的采购范围内的全部工作内容的价格体现。其应包括施工设备、劳务、管理、材料、安装、维护、利润、税金、检测费及政策性文件规定的各项应有费用等（含现场垃圾清理费用） </w:t>
      </w:r>
      <w:r/>
    </w:p>
    <w:p>
      <w:pPr>
        <w:ind w:left="0" w:right="0" w:firstLine="482"/>
        <w:keepLines w:val="0"/>
        <w:keepNext w:val="0"/>
        <w:pageBreakBefore w:val="0"/>
        <w:spacing w:line="360" w:lineRule="auto"/>
        <w:shd w:val="clear" w:color="auto" w:fill="auto"/>
        <w:rPr>
          <w:rFonts w:hint="eastAsia" w:ascii="宋体" w:hAnsi="宋体" w:eastAsia="宋体" w:cs="宋体"/>
          <w:i w:val="0"/>
          <w:iCs w:val="0"/>
          <w:color w:val="auto"/>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2、</w:t>
      </w:r>
      <w:r>
        <w:rPr>
          <w:rFonts w:hint="eastAsia" w:ascii="宋体" w:hAnsi="宋体" w:eastAsia="宋体" w:cs="宋体"/>
          <w:b/>
          <w:i w:val="0"/>
          <w:iCs/>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工期要求</w:t>
      </w:r>
      <w:r>
        <w:rPr>
          <w:rFonts w:hint="eastAsia" w:ascii="宋体" w:hAnsi="宋体" w:eastAsia="宋体" w:cs="宋体"/>
          <w:b/>
          <w:bCs/>
          <w:i w:val="0"/>
          <w:iCs w:val="0"/>
          <w:color w:val="auto"/>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bidi="ar"/>
        </w:rPr>
        <w:t xml:space="preserve">30</w:t>
      </w:r>
      <w:r>
        <w:rPr>
          <w:rFonts w:hint="eastAsia" w:ascii="宋体" w:hAnsi="宋体" w:eastAsia="宋体" w:cs="宋体"/>
          <w:b/>
          <w:bCs/>
          <w:i w:val="0"/>
          <w:iCs w:val="0"/>
          <w:color w:val="auto"/>
          <w:sz w:val="24"/>
          <w:szCs w:val="24"/>
          <w:highlight w:val="none"/>
          <w:u w:val="none"/>
          <w:lang w:val="en-US" w:eastAsia="zh-CN" w:bidi="ar"/>
        </w:rPr>
        <w:t xml:space="preserve">日历天（具体开工日期以</w:t>
      </w:r>
      <w:r>
        <w:rPr>
          <w:rFonts w:hint="eastAsia" w:ascii="宋体" w:hAnsi="宋体" w:cs="宋体"/>
          <w:b/>
          <w:bCs/>
          <w:i w:val="0"/>
          <w:iCs w:val="0"/>
          <w:color w:val="auto"/>
          <w:sz w:val="24"/>
          <w:szCs w:val="24"/>
          <w:highlight w:val="none"/>
          <w:u w:val="none"/>
          <w:lang w:val="en-US" w:eastAsia="zh-CN" w:bidi="ar"/>
        </w:rPr>
        <w:t xml:space="preserve">招标人</w:t>
      </w:r>
      <w:r>
        <w:rPr>
          <w:rFonts w:hint="eastAsia" w:ascii="宋体" w:hAnsi="宋体" w:eastAsia="宋体" w:cs="宋体"/>
          <w:b/>
          <w:bCs/>
          <w:i w:val="0"/>
          <w:iCs w:val="0"/>
          <w:color w:val="auto"/>
          <w:sz w:val="24"/>
          <w:szCs w:val="24"/>
          <w:highlight w:val="none"/>
          <w:u w:val="none"/>
          <w:lang w:val="en-US" w:eastAsia="zh-CN" w:bidi="ar"/>
        </w:rPr>
        <w:t xml:space="preserve">发出的书面开工令为准）</w:t>
      </w:r>
      <w:r/>
    </w:p>
    <w:p>
      <w:pPr>
        <w:ind w:firstLine="482"/>
        <w:jc w:val="left"/>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color w:val="auto"/>
          <w:sz w:val="24"/>
          <w:szCs w:val="24"/>
          <w:highlight w:val="none"/>
          <w:u w:val="none"/>
        </w:rPr>
        <w:t xml:space="preserve">★</w:t>
      </w:r>
      <w:r>
        <w:rPr>
          <w:rFonts w:hint="eastAsia" w:ascii="宋体" w:hAnsi="宋体" w:eastAsia="宋体" w:cs="宋体"/>
          <w:b/>
          <w:bCs/>
          <w:i w:val="0"/>
          <w:iCs w:val="0"/>
          <w:color w:val="auto"/>
          <w:sz w:val="24"/>
          <w:szCs w:val="24"/>
          <w:highlight w:val="none"/>
          <w:u w:val="none"/>
          <w:lang w:val="en-US" w:eastAsia="zh-CN" w:bidi="ar"/>
        </w:rPr>
        <w:t xml:space="preserve">付款方式：承包合同签订且乙方实际进场施工后15</w:t>
      </w:r>
      <w:r>
        <w:rPr>
          <w:rFonts w:hint="eastAsia" w:ascii="宋体" w:hAnsi="宋体" w:eastAsia="宋体" w:cs="宋体"/>
          <w:b/>
          <w:bCs/>
          <w:i w:val="0"/>
          <w:iCs w:val="0"/>
          <w:color w:val="auto"/>
          <w:sz w:val="24"/>
          <w:szCs w:val="24"/>
          <w:highlight w:val="none"/>
          <w:u w:val="none"/>
          <w:lang w:val="en-US" w:eastAsia="zh-CN" w:bidi="ar"/>
        </w:rPr>
        <w:t xml:space="preserve">日内，甲方支付至暂定合同总价的30%。工程完工，经甲方竣工验收合格（以甲方签章的竣工验收证明书为准）后15日内，甲方支付至暂定合同总价的80%。工程竣工验收合格后，甲方指定审计单位开展工程审计，审计完成后，审定价的3%作为质量保修金，根据江苏省财政厅《江苏省财政厅关于印发&lt;江苏省基本建设财务管理办法&gt;的通知》（苏财规[2017]40号）规定，乙方用银行保函替代质量保修金（即承包人开具审定价3%金额且保函期限长于或等于缺陷责任期的银行保函），甲方收到替代质量保修金的银行保函后15日内支付至审定价的100%。 </w:t>
      </w:r>
      <w:r/>
    </w:p>
    <w:p>
      <w:pPr>
        <w:ind w:left="0" w:right="0" w:firstLine="482"/>
        <w:jc w:val="left"/>
        <w:keepLines w:val="0"/>
        <w:keepNext w:val="0"/>
        <w:pageBreakBefore w:val="0"/>
        <w:spacing w:line="360" w:lineRule="auto"/>
        <w:widowControl/>
        <w:rPr>
          <w:rFonts w:hint="eastAsia" w:ascii="Times New Roman" w:hAnsi="Times New Roman" w:eastAsia="宋体" w:cs="Times New Roman"/>
          <w:b/>
          <w:bCs/>
          <w:i w:val="0"/>
          <w:iCs w:val="0"/>
          <w:color w:val="auto"/>
          <w:sz w:val="24"/>
          <w:szCs w:val="24"/>
          <w:highlight w:val="none"/>
          <w:u w:val="none"/>
          <w:lang w:val="en-US" w:eastAsia="zh-CN" w:bidi="ar-SA"/>
        </w:rPr>
        <w:suppressLineNumbers w:val="0"/>
      </w:pPr>
      <w:r>
        <w:rPr>
          <w:rFonts w:hint="eastAsia" w:ascii="Times New Roman" w:hAnsi="Times New Roman" w:eastAsia="宋体" w:cs="Times New Roman"/>
          <w:b/>
          <w:bCs/>
          <w:i w:val="0"/>
          <w:iCs w:val="0"/>
          <w:color w:val="auto"/>
          <w:sz w:val="24"/>
          <w:szCs w:val="24"/>
          <w:highlight w:val="none"/>
          <w:u w:val="none"/>
          <w:lang w:val="en-US" w:eastAsia="zh-CN" w:bidi="ar-SA"/>
        </w:rPr>
        <w:t xml:space="preserve">4、★工程质量标准：合格。</w:t>
      </w:r>
      <w:r/>
    </w:p>
    <w:p>
      <w:pPr>
        <w:pageBreakBefore w:val="0"/>
        <w:spacing w:line="48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ageBreakBefore w:val="0"/>
        <w:spacing w:line="480" w:lineRule="exact"/>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pStyle w:val="1050"/>
        <w:ind w:firstLine="440"/>
        <w:spacing w:line="440" w:lineRule="exact"/>
        <w:tabs>
          <w:tab w:val="left" w:pos="843" w:leader="none"/>
        </w:tabs>
        <w:rPr>
          <w:rFonts w:ascii="Times New Roman" w:hAnsi="Times New Roman" w:cs="Times New Roman"/>
          <w:color w:val="auto"/>
          <w:highlight w:val="none"/>
        </w:rPr>
      </w:pPr>
      <w:r>
        <w:rPr>
          <w:rFonts w:ascii="Times New Roman" w:hAnsi="Times New Roman" w:cs="Times New Roman"/>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4"/>
        <w:rPr>
          <w:color w:val="auto"/>
          <w:highlight w:val="none"/>
        </w:rPr>
      </w:pPr>
      <w:r/>
      <w:bookmarkStart w:id="238" w:name="_Toc32632"/>
      <w:r/>
      <w:bookmarkStart w:id="239" w:name="_Toc3139"/>
      <w:r/>
      <w:bookmarkStart w:id="240" w:name="_Toc120614281"/>
      <w:r/>
      <w:r/>
    </w:p>
    <w:p>
      <w:pPr>
        <w:pStyle w:val="932"/>
        <w:rPr>
          <w:rFonts w:hint="eastAsia" w:ascii="黑体" w:eastAsia="黑体"/>
          <w:color w:val="auto"/>
          <w:sz w:val="44"/>
          <w:szCs w:val="44"/>
          <w:highlight w:val="none"/>
        </w:rPr>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pPr>
      <w:r>
        <w:rPr>
          <w:rFonts w:hint="eastAsia" w:ascii="黑体" w:eastAsia="黑体"/>
          <w:color w:val="auto"/>
          <w:sz w:val="44"/>
          <w:szCs w:val="44"/>
          <w:highlight w:val="none"/>
        </w:rPr>
      </w:r>
      <w:r/>
    </w:p>
    <w:p>
      <w:pPr>
        <w:pStyle w:val="932"/>
        <w:rPr>
          <w:rFonts w:ascii="黑体" w:eastAsia="黑体"/>
          <w:bCs/>
          <w:color w:val="auto"/>
          <w:sz w:val="44"/>
          <w:highlight w:val="none"/>
        </w:rPr>
      </w:pPr>
      <w:r>
        <w:rPr>
          <w:rFonts w:hint="eastAsia" w:ascii="黑体" w:eastAsia="黑体"/>
          <w:color w:val="auto"/>
          <w:sz w:val="44"/>
          <w:szCs w:val="44"/>
          <w:highlight w:val="none"/>
        </w:rPr>
        <w:t xml:space="preserve">第五章  评标方法与评标标准</w:t>
      </w:r>
      <w:bookmarkEnd w:id="238"/>
      <w:r/>
      <w:bookmarkEnd w:id="239"/>
      <w:r/>
      <w:r/>
    </w:p>
    <w:p>
      <w:pPr>
        <w:rPr>
          <w:color w:val="auto"/>
          <w:highlight w:val="none"/>
        </w:rPr>
      </w:pPr>
      <w:r>
        <w:rPr>
          <w:color w:val="auto"/>
          <w:highlight w:val="none"/>
        </w:rPr>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ascii="宋体" w:hAnsi="宋体"/>
          <w:color w:val="auto"/>
          <w:sz w:val="24"/>
          <w:highlight w:val="none"/>
        </w:rPr>
      </w:pPr>
      <w:r>
        <w:rPr>
          <w:rFonts w:hint="eastAsia" w:ascii="宋体" w:hAnsi="宋体"/>
          <w:b/>
          <w:color w:val="auto"/>
          <w:sz w:val="24"/>
          <w:highlight w:val="none"/>
        </w:rPr>
        <w:t xml:space="preserve">二、评标原则</w:t>
      </w: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接触。</w:t>
      </w:r>
      <w:r/>
    </w:p>
    <w:p>
      <w:pPr>
        <w:ind w:firstLine="482"/>
        <w:spacing w:line="360" w:lineRule="auto"/>
        <w:widowControl/>
        <w:rPr>
          <w:rFonts w:ascii="宋体" w:hAnsi="宋体"/>
          <w:b/>
          <w:color w:val="auto"/>
          <w:sz w:val="24"/>
          <w:highlight w:val="none"/>
        </w:rPr>
      </w:pPr>
      <w:r>
        <w:rPr>
          <w:rFonts w:hint="eastAsia" w:ascii="宋体" w:hAnsi="宋体"/>
          <w:b/>
          <w:color w:val="auto"/>
          <w:sz w:val="24"/>
          <w:highlight w:val="none"/>
        </w:rPr>
        <w:t xml:space="preserve">三、评标标准：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本项目评分总分为100分，按四舍五入取至小数点后两位。</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总得分=价格分+商务技术分</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前三名为中标候选人。</w:t>
      </w:r>
      <w:r/>
    </w:p>
    <w:p>
      <w:pPr>
        <w:pStyle w:val="772"/>
        <w:numPr>
          <w:ilvl w:val="0"/>
          <w:numId w:val="0"/>
        </w:numPr>
        <w:ind w:firstLine="4216"/>
        <w:jc w:val="both"/>
        <w:spacing w:line="360" w:lineRule="auto"/>
        <w:tabs>
          <w:tab w:val="clear" w:pos="916"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 xml:space="preserve">综合评分法</w:t>
      </w:r>
      <w:r/>
    </w:p>
    <w:p>
      <w:pPr>
        <w:ind w:righ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1、价格分：</w:t>
      </w:r>
      <w:r>
        <w:rPr>
          <w:rFonts w:hint="eastAsia" w:ascii="宋体" w:hAnsi="宋体" w:cs="宋体"/>
          <w:b/>
          <w:bCs w:val="0"/>
          <w:color w:val="auto"/>
          <w:sz w:val="24"/>
          <w:szCs w:val="24"/>
          <w:highlight w:val="none"/>
          <w:lang w:val="en-US" w:eastAsia="zh-CN" w:bidi="ar-SA"/>
        </w:rPr>
        <w:t xml:space="preserve">30</w:t>
      </w:r>
      <w:r>
        <w:rPr>
          <w:rFonts w:hint="eastAsia" w:ascii="宋体" w:hAnsi="宋体" w:eastAsia="宋体" w:cs="宋体"/>
          <w:b/>
          <w:bCs w:val="0"/>
          <w:color w:val="auto"/>
          <w:sz w:val="24"/>
          <w:szCs w:val="24"/>
          <w:highlight w:val="none"/>
          <w:lang w:val="en-US" w:eastAsia="zh-CN" w:bidi="ar-SA"/>
        </w:rPr>
        <w:t xml:space="preserve">分</w:t>
      </w:r>
      <w:r/>
    </w:p>
    <w:p>
      <w:pPr>
        <w:ind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pacing w:val="0"/>
          <w:sz w:val="24"/>
          <w:szCs w:val="24"/>
          <w:highlight w:val="none"/>
          <w:lang w:val="en-US" w:eastAsia="zh-CN" w:bidi="ar-SA"/>
        </w:rPr>
        <w:t xml:space="preserve">价格分统一采用低价优先法计算，即满足</w:t>
      </w:r>
      <w:r>
        <w:rPr>
          <w:rFonts w:hint="eastAsia" w:ascii="宋体" w:hAnsi="宋体" w:cs="宋体"/>
          <w:bCs/>
          <w:color w:val="auto"/>
          <w:spacing w:val="0"/>
          <w:sz w:val="24"/>
          <w:szCs w:val="24"/>
          <w:highlight w:val="none"/>
          <w:lang w:val="en-US" w:eastAsia="zh-CN" w:bidi="ar-SA"/>
        </w:rPr>
        <w:t xml:space="preserve">投标</w:t>
      </w:r>
      <w:r>
        <w:rPr>
          <w:rFonts w:hint="eastAsia" w:ascii="宋体" w:hAnsi="宋体" w:eastAsia="宋体" w:cs="宋体"/>
          <w:bCs/>
          <w:color w:val="auto"/>
          <w:spacing w:val="0"/>
          <w:sz w:val="24"/>
          <w:szCs w:val="24"/>
          <w:highlight w:val="none"/>
          <w:lang w:val="en-US" w:eastAsia="zh-CN" w:bidi="ar-SA"/>
        </w:rPr>
        <w:t xml:space="preserve">文件要求且最后报价最低的供应商的价格为</w:t>
      </w:r>
      <w:r>
        <w:rPr>
          <w:rFonts w:hint="eastAsia" w:ascii="宋体" w:hAnsi="宋体" w:cs="宋体"/>
          <w:bCs/>
          <w:color w:val="auto"/>
          <w:sz w:val="24"/>
          <w:szCs w:val="24"/>
          <w:highlight w:val="none"/>
          <w:lang w:val="en-US" w:eastAsia="zh-CN" w:bidi="ar-SA"/>
        </w:rPr>
        <w:t xml:space="preserve">投标</w:t>
      </w:r>
      <w:r>
        <w:rPr>
          <w:rFonts w:hint="eastAsia" w:ascii="宋体" w:hAnsi="宋体" w:eastAsia="宋体" w:cs="宋体"/>
          <w:bCs/>
          <w:color w:val="auto"/>
          <w:sz w:val="24"/>
          <w:szCs w:val="24"/>
          <w:highlight w:val="none"/>
          <w:lang w:val="en-US" w:eastAsia="zh-CN" w:bidi="ar-SA"/>
        </w:rPr>
        <w:t xml:space="preserve">基准价，其价格分为满分。其他供应商的价格分统一按照下列公式计算：</w:t>
      </w:r>
      <w:r/>
    </w:p>
    <w:p>
      <w:pPr>
        <w:ind w:right="0" w:firstLine="482"/>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en-US" w:eastAsia="zh-CN" w:bidi="ar-SA"/>
        </w:rPr>
        <w:t xml:space="preserve">报价得分=(</w:t>
      </w:r>
      <w:r>
        <w:rPr>
          <w:rFonts w:hint="eastAsia" w:ascii="宋体" w:hAnsi="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en-US" w:eastAsia="zh-CN" w:bidi="ar-SA"/>
        </w:rPr>
        <w:t xml:space="preserve">基准价/</w:t>
      </w:r>
      <w:r>
        <w:rPr>
          <w:rFonts w:hint="eastAsia" w:ascii="宋体" w:hAnsi="宋体" w:cs="宋体"/>
          <w:b/>
          <w:bCs w:val="0"/>
          <w:color w:val="auto"/>
          <w:sz w:val="24"/>
          <w:szCs w:val="24"/>
          <w:highlight w:val="none"/>
          <w:lang w:val="en-US" w:eastAsia="zh-CN" w:bidi="ar-SA"/>
        </w:rPr>
        <w:t xml:space="preserve">投标</w:t>
      </w:r>
      <w:r>
        <w:rPr>
          <w:rFonts w:hint="eastAsia" w:ascii="宋体" w:hAnsi="宋体" w:eastAsia="宋体" w:cs="宋体"/>
          <w:b/>
          <w:bCs w:val="0"/>
          <w:color w:val="auto"/>
          <w:sz w:val="24"/>
          <w:szCs w:val="24"/>
          <w:highlight w:val="none"/>
          <w:lang w:val="en-US" w:eastAsia="zh-CN" w:bidi="ar-SA"/>
        </w:rPr>
        <w:t xml:space="preserve">报价)×</w:t>
      </w:r>
      <w:r>
        <w:rPr>
          <w:rFonts w:hint="eastAsia" w:ascii="宋体" w:hAnsi="宋体" w:cs="宋体"/>
          <w:b/>
          <w:bCs w:val="0"/>
          <w:color w:val="auto"/>
          <w:sz w:val="24"/>
          <w:szCs w:val="24"/>
          <w:highlight w:val="none"/>
          <w:lang w:val="en-US" w:eastAsia="zh-CN" w:bidi="ar-SA"/>
        </w:rPr>
        <w:t xml:space="preserve">30</w:t>
      </w:r>
      <w:r>
        <w:rPr>
          <w:rFonts w:hint="eastAsia" w:ascii="宋体" w:hAnsi="宋体" w:eastAsia="宋体" w:cs="宋体"/>
          <w:b/>
          <w:bCs w:val="0"/>
          <w:color w:val="auto"/>
          <w:sz w:val="24"/>
          <w:szCs w:val="24"/>
          <w:highlight w:val="none"/>
          <w:lang w:val="en-US" w:eastAsia="zh-CN" w:bidi="ar-SA"/>
        </w:rPr>
        <w:t xml:space="preserve">分</w:t>
      </w:r>
      <w:r/>
    </w:p>
    <w:p>
      <w:pPr>
        <w:ind w:right="0"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2、商务技术分：</w:t>
      </w:r>
      <w:r>
        <w:rPr>
          <w:rFonts w:hint="eastAsia" w:ascii="宋体" w:hAnsi="宋体" w:cs="宋体"/>
          <w:b/>
          <w:bCs w:val="0"/>
          <w:color w:val="auto"/>
          <w:sz w:val="24"/>
          <w:szCs w:val="24"/>
          <w:highlight w:val="none"/>
          <w:lang w:val="en-US" w:eastAsia="zh-CN" w:bidi="ar-SA"/>
        </w:rPr>
        <w:t xml:space="preserve">70</w:t>
      </w:r>
      <w:r>
        <w:rPr>
          <w:rFonts w:hint="eastAsia" w:ascii="宋体" w:hAnsi="宋体" w:eastAsia="宋体" w:cs="宋体"/>
          <w:b/>
          <w:bCs w:val="0"/>
          <w:color w:val="auto"/>
          <w:sz w:val="24"/>
          <w:szCs w:val="24"/>
          <w:highlight w:val="none"/>
          <w:lang w:val="en-US" w:eastAsia="zh-CN" w:bidi="ar-SA"/>
        </w:rPr>
        <w:t xml:space="preserve">分</w:t>
      </w:r>
      <w:r/>
    </w:p>
    <w:tbl>
      <w:tblPr>
        <w:tblStyle w:val="750"/>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8"/>
        <w:gridCol w:w="854"/>
        <w:gridCol w:w="6529"/>
      </w:tblGrid>
      <w:tr>
        <w:trPr>
          <w:jc w:val="center"/>
          <w:trHeight w:val="90"/>
        </w:trPr>
        <w:tc>
          <w:tcPr>
            <w:tcW w:w="1678"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评分项目</w:t>
            </w:r>
            <w:r/>
          </w:p>
        </w:tc>
        <w:tc>
          <w:tcPr>
            <w:tcW w:w="854"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分值</w:t>
            </w:r>
            <w:r/>
          </w:p>
        </w:tc>
        <w:tc>
          <w:tcPr>
            <w:tcW w:w="6529"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评分标准</w:t>
            </w:r>
            <w:r/>
          </w:p>
        </w:tc>
      </w:tr>
      <w:tr>
        <w:trPr>
          <w:jc w:val="center"/>
          <w:trHeight w:val="0"/>
        </w:trPr>
        <w:tc>
          <w:tcPr>
            <w:gridSpan w:val="3"/>
            <w:tcW w:w="9061"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技术部分</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eastAsia="zh-CN"/>
              </w:rPr>
              <w:t xml:space="preserve">分</w:t>
            </w:r>
            <w:r/>
          </w:p>
        </w:tc>
      </w:tr>
      <w:tr>
        <w:trPr>
          <w:jc w:val="center"/>
          <w:trHeight w:val="0"/>
        </w:trPr>
        <w:tc>
          <w:tcPr>
            <w:tcW w:w="1678" w:type="dxa"/>
            <w:vAlign w:val="center"/>
            <w:vMerge w:val="restart"/>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施工组织设计</w:t>
            </w:r>
            <w:r/>
          </w:p>
        </w:tc>
        <w:tc>
          <w:tcPr>
            <w:tcW w:w="854" w:type="dxa"/>
            <w:vAlign w:val="center"/>
            <w:vMerge w:val="restart"/>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eastAsia="zh-CN"/>
              </w:rPr>
              <w:t xml:space="preserve">分</w:t>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1、施工总体实施方案（5分）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针对本项目提供工程施工方案、关键施工技术、具体施工技术措施科学、合理、操作性强、规范、高效等。</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总体方案详细，施工安排合理，方案针对性合理规范，操作性强：5分；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总体方案较强，施工安排相对合理，方案针对性、操作性较强：3分；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总体方案简单，施工安排不合理，方案针对性一般，操作性一般：</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不提供不得分。</w:t>
            </w:r>
            <w:r/>
          </w:p>
        </w:tc>
      </w:tr>
      <w:tr>
        <w:trPr>
          <w:jc w:val="center"/>
          <w:trHeight w:val="0"/>
        </w:trPr>
        <w:tc>
          <w:tcPr>
            <w:tcW w:w="1678"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854" w:type="dxa"/>
            <w:vAlign w:val="center"/>
            <w:vMerge w:val="continue"/>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、施工进度计划和各阶段进度的保证措施（5分）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供应商针对本项目实施关键线路的清晰性、施工进度计划编制的完整性、合理性及可行等。</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总进度计划详尽，各阶段进度的保证措施清晰准确：</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总进度计划较为详尽，各阶段进度的保证措施比较清晰准确：</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总进度计划不详尽，各阶段进度的保证措施比较清晰准确：</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不提供不得分。</w:t>
            </w:r>
            <w:r/>
          </w:p>
        </w:tc>
      </w:tr>
      <w:tr>
        <w:trPr>
          <w:jc w:val="center"/>
          <w:trHeight w:val="0"/>
        </w:trPr>
        <w:tc>
          <w:tcPr>
            <w:tcW w:w="1678"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854" w:type="dxa"/>
            <w:vAlign w:val="center"/>
            <w:vMerge w:val="continue"/>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、施工质量保证措施（</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供应商提供施工质量保证措施，内容包括</w:t>
            </w:r>
            <w:r>
              <w:rPr>
                <w:rFonts w:hint="eastAsia" w:ascii="宋体" w:hAnsi="宋体" w:eastAsia="宋体" w:cs="宋体"/>
                <w:b w:val="0"/>
                <w:bCs w:val="0"/>
                <w:color w:val="auto"/>
                <w:sz w:val="24"/>
                <w:szCs w:val="24"/>
                <w:highlight w:val="none"/>
                <w:lang w:val="en-US" w:eastAsia="zh-CN"/>
              </w:rPr>
              <w:t xml:space="preserve">田径场改造、连岛基地户外运动场地改造、综合训练馆</w:t>
            </w:r>
            <w:r>
              <w:rPr>
                <w:rFonts w:hint="eastAsia" w:ascii="宋体" w:hAnsi="宋体" w:eastAsia="宋体" w:cs="宋体"/>
                <w:b w:val="0"/>
                <w:bCs w:val="0"/>
                <w:color w:val="auto"/>
                <w:sz w:val="24"/>
                <w:szCs w:val="24"/>
                <w:highlight w:val="none"/>
                <w:lang w:eastAsia="zh-CN"/>
              </w:rPr>
              <w:t xml:space="preserve">但不限于施工质量控制措施、工程施工过程质量控制等。</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施工质量控制措施清晰合理，质量控制具体办法详尽、可行的：5分；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施工质量控制措施比较清晰合理，质量控制具体办法比较详尽、可行：3分；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施工质量控制措施模糊不合理，质量控制具体办法模糊不可行：1分；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不提供不得分。</w:t>
            </w:r>
            <w:r/>
          </w:p>
        </w:tc>
      </w:tr>
      <w:tr>
        <w:trPr>
          <w:jc w:val="center"/>
          <w:trHeight w:val="0"/>
        </w:trPr>
        <w:tc>
          <w:tcPr>
            <w:tcW w:w="1678"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854" w:type="dxa"/>
            <w:vAlign w:val="center"/>
            <w:vMerge w:val="continue"/>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4、施工机具设备及劳动力配置方案（5分）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施工机具配置、劳动力配置合理，方案及措施切实可行：</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施工机具配置、劳动力配置较为合理，方案及措施可行性较强：</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施工机具配置、劳动力配置不合理，方案及措施实施性差：</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不提供不得分。</w:t>
            </w:r>
            <w:r/>
          </w:p>
        </w:tc>
      </w:tr>
      <w:tr>
        <w:trPr>
          <w:jc w:val="center"/>
          <w:trHeight w:val="0"/>
        </w:trPr>
        <w:tc>
          <w:tcPr>
            <w:tcW w:w="1678"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854" w:type="dxa"/>
            <w:vAlign w:val="center"/>
            <w:vMerge w:val="continue"/>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、安全文明施工及环境保护措施（</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供应商提供针对本项目安全文明施工及环境保护采取措施。</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安全文明施工、环境保护具体措施合理，有针对性：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安全文明施工、环境保护具体措施较为合理：</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安全文明施工、环境保护具体措施不合理：</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不提供不得分。</w:t>
            </w:r>
            <w:r/>
          </w:p>
        </w:tc>
      </w:tr>
      <w:tr>
        <w:trPr>
          <w:jc w:val="center"/>
          <w:trHeight w:val="960"/>
        </w:trPr>
        <w:tc>
          <w:tcPr>
            <w:tcW w:w="1678" w:type="dxa"/>
            <w:vAlign w:val="center"/>
            <w:vMerge w:val="continue"/>
            <w:textDirection w:val="lrTb"/>
            <w:noWrap w:val="false"/>
          </w:tcPr>
          <w:p>
            <w:pPr>
              <w:ind w:left="0" w:right="0" w:firstLine="0"/>
              <w:jc w:val="center"/>
              <w:spacing w:line="24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854" w:type="dxa"/>
            <w:vAlign w:val="center"/>
            <w:vMerge w:val="continue"/>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、难点、重点及合理化建议（</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供应商针对本项目关键施工技术的难点、重点的分析及针对性合理化建议（措施）的科学性、可行性、全面性、针对性及有效性等。</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对关键施工技术、工艺及工程项目实施的重点、难点分析准确，解决方案切实可行，针对性及有效性强</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对关键施工技术、工艺及工程项目实施的重点、难点分析准确，解决方案较为可行，针对性及有效性较强：</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对关键施工技术、工艺及工程项目实施的重点、难点分析一般，解决方案一般，针对性及有效性一般：</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不提供不得分。</w:t>
            </w:r>
            <w:r/>
          </w:p>
        </w:tc>
      </w:tr>
      <w:tr>
        <w:trPr>
          <w:jc w:val="center"/>
          <w:trHeight w:val="0"/>
        </w:trPr>
        <w:tc>
          <w:tcPr>
            <w:gridSpan w:val="3"/>
            <w:tcW w:w="9061"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商务部分</w:t>
            </w:r>
            <w:r>
              <w:rPr>
                <w:rFonts w:hint="eastAsia" w:ascii="宋体" w:hAnsi="宋体" w:eastAsia="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lang w:eastAsia="zh-CN"/>
              </w:rPr>
              <w:t xml:space="preserve">分</w:t>
            </w:r>
            <w:r/>
          </w:p>
        </w:tc>
      </w:tr>
      <w:tr>
        <w:trPr>
          <w:jc w:val="center"/>
          <w:trHeight w:val="0"/>
        </w:trPr>
        <w:tc>
          <w:tcPr>
            <w:tcW w:w="1678"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人员配备</w:t>
            </w:r>
            <w:r/>
          </w:p>
        </w:tc>
        <w:tc>
          <w:tcPr>
            <w:tcW w:w="854" w:type="dxa"/>
            <w:vAlign w:val="center"/>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lang w:eastAsia="zh-CN"/>
              </w:rPr>
              <w:t xml:space="preserve">分</w:t>
            </w:r>
            <w:r/>
          </w:p>
        </w:tc>
        <w:tc>
          <w:tcPr>
            <w:tcW w:w="6529" w:type="dxa"/>
            <w:vAlign w:val="center"/>
            <w:textDirection w:val="lrTb"/>
            <w:noWrap w:val="false"/>
          </w:tcPr>
          <w:p>
            <w:pPr>
              <w:numPr>
                <w:ilvl w:val="0"/>
                <w:numId w:val="0"/>
              </w:numPr>
              <w:ind w:left="0" w:right="0" w:firstLine="0"/>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拟投入项目负责人具有</w:t>
            </w:r>
            <w:r>
              <w:rPr>
                <w:rFonts w:hint="eastAsia" w:ascii="宋体" w:hAnsi="宋体" w:eastAsia="宋体" w:cs="宋体"/>
                <w:b w:val="0"/>
                <w:bCs w:val="0"/>
                <w:color w:val="auto"/>
                <w:sz w:val="24"/>
                <w:szCs w:val="24"/>
                <w:highlight w:val="none"/>
                <w:lang w:val="en-US" w:eastAsia="zh-CN"/>
              </w:rPr>
              <w:t xml:space="preserve">中级</w:t>
            </w:r>
            <w:r>
              <w:rPr>
                <w:rFonts w:hint="eastAsia" w:ascii="宋体" w:hAnsi="宋体" w:eastAsia="宋体" w:cs="宋体"/>
                <w:b w:val="0"/>
                <w:bCs w:val="0"/>
                <w:color w:val="auto"/>
                <w:sz w:val="24"/>
                <w:szCs w:val="24"/>
                <w:highlight w:val="none"/>
                <w:lang w:eastAsia="zh-CN"/>
              </w:rPr>
              <w:t xml:space="preserve">及以上职称得 </w:t>
            </w:r>
            <w:r>
              <w:rPr>
                <w:rFonts w:hint="eastAsia" w:ascii="宋体" w:hAnsi="宋体" w:eastAsia="宋体" w:cs="宋体"/>
                <w:b w:val="0"/>
                <w:bCs w:val="0"/>
                <w:color w:val="auto"/>
                <w:sz w:val="24"/>
                <w:szCs w:val="24"/>
                <w:highlight w:val="none"/>
                <w:lang w:val="en-US" w:eastAsia="zh-CN"/>
              </w:rPr>
              <w:t xml:space="preserve">3 </w:t>
            </w:r>
            <w:r>
              <w:rPr>
                <w:rFonts w:hint="eastAsia" w:ascii="宋体" w:hAnsi="宋体" w:eastAsia="宋体" w:cs="宋体"/>
                <w:b w:val="0"/>
                <w:bCs w:val="0"/>
                <w:color w:val="auto"/>
                <w:sz w:val="24"/>
                <w:szCs w:val="24"/>
                <w:highlight w:val="none"/>
                <w:lang w:eastAsia="zh-CN"/>
              </w:rPr>
              <w:t xml:space="preserve">分。本项最多得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numPr>
                <w:ilvl w:val="0"/>
                <w:numId w:val="0"/>
              </w:numPr>
              <w:ind w:left="0" w:right="0" w:firstLine="0"/>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拟投入项目组成员中（不含项目负责人）具有安全员、质量员、施工员、</w:t>
            </w:r>
            <w:r>
              <w:rPr>
                <w:rFonts w:hint="eastAsia" w:ascii="宋体" w:hAnsi="宋体" w:eastAsia="宋体" w:cs="宋体"/>
                <w:b w:val="0"/>
                <w:bCs w:val="0"/>
                <w:color w:val="auto"/>
                <w:sz w:val="24"/>
                <w:szCs w:val="24"/>
                <w:highlight w:val="none"/>
                <w:lang w:val="en-US" w:eastAsia="zh-CN"/>
              </w:rPr>
              <w:t xml:space="preserve">资料员</w:t>
            </w:r>
            <w:r>
              <w:rPr>
                <w:rFonts w:hint="eastAsia" w:ascii="宋体" w:hAnsi="宋体" w:eastAsia="宋体" w:cs="宋体"/>
                <w:b w:val="0"/>
                <w:bCs w:val="0"/>
                <w:color w:val="auto"/>
                <w:sz w:val="24"/>
                <w:szCs w:val="24"/>
                <w:highlight w:val="none"/>
                <w:lang w:eastAsia="zh-CN"/>
              </w:rPr>
              <w:t xml:space="preserve">，每有一个得</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eastAsia="zh-CN"/>
              </w:rPr>
              <w:t xml:space="preserve">分，最高得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分。</w:t>
            </w:r>
            <w:r/>
          </w:p>
          <w:p>
            <w:pPr>
              <w:numPr>
                <w:ilvl w:val="0"/>
                <w:numId w:val="0"/>
              </w:numPr>
              <w:ind w:left="0" w:right="0" w:firstLine="0"/>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拟投入项目组成员中（不含项目负责人）</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b w:val="0"/>
                <w:bCs w:val="0"/>
                <w:color w:val="auto"/>
                <w:sz w:val="24"/>
                <w:szCs w:val="24"/>
                <w:highlight w:val="none"/>
                <w:lang w:eastAsia="zh-CN"/>
              </w:rPr>
              <w:t xml:space="preserve">中级</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b w:val="0"/>
                <w:bCs w:val="0"/>
                <w:color w:val="auto"/>
                <w:sz w:val="24"/>
                <w:szCs w:val="24"/>
                <w:highlight w:val="none"/>
                <w:lang w:eastAsia="zh-CN"/>
              </w:rPr>
              <w:t xml:space="preserve">职称</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，每有一个得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本项</w:t>
            </w:r>
            <w:r>
              <w:rPr>
                <w:rFonts w:hint="eastAsia" w:ascii="宋体" w:hAnsi="宋体" w:eastAsia="宋体" w:cs="宋体"/>
                <w:b w:val="0"/>
                <w:bCs w:val="0"/>
                <w:color w:val="auto"/>
                <w:sz w:val="24"/>
                <w:szCs w:val="24"/>
                <w:highlight w:val="none"/>
                <w:lang w:eastAsia="zh-CN"/>
              </w:rPr>
              <w:t xml:space="preserve">最高得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w:t>
            </w:r>
            <w:r/>
          </w:p>
          <w:p>
            <w:pPr>
              <w:numPr>
                <w:ilvl w:val="0"/>
                <w:numId w:val="0"/>
              </w:numPr>
              <w:ind w:left="0" w:right="0" w:firstLine="0"/>
              <w:jc w:val="both"/>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序号2和序号3可以重复计取</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注：禁止一人身兼多职。</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供应商应提供有效的证书</w:t>
            </w:r>
            <w:r>
              <w:rPr>
                <w:rFonts w:hint="eastAsia" w:ascii="宋体" w:hAnsi="宋体" w:eastAsia="宋体" w:cs="宋体"/>
                <w:b w:val="0"/>
                <w:bCs w:val="0"/>
                <w:color w:val="auto"/>
                <w:sz w:val="24"/>
                <w:szCs w:val="24"/>
                <w:highlight w:val="none"/>
                <w:lang w:val="en-US" w:eastAsia="zh-CN"/>
              </w:rPr>
              <w:t xml:space="preserve">复印件加盖公章</w:t>
            </w:r>
            <w:r>
              <w:rPr>
                <w:rFonts w:hint="eastAsia" w:ascii="宋体" w:hAnsi="宋体" w:eastAsia="宋体" w:cs="宋体"/>
                <w:b w:val="0"/>
                <w:bCs w:val="0"/>
                <w:color w:val="auto"/>
                <w:sz w:val="24"/>
                <w:szCs w:val="24"/>
                <w:highlight w:val="none"/>
                <w:lang w:eastAsia="zh-CN"/>
              </w:rPr>
              <w:t xml:space="preserve">及供应商为其缴纳的</w:t>
            </w:r>
            <w:r>
              <w:rPr>
                <w:rFonts w:hint="eastAsia" w:ascii="宋体" w:hAnsi="宋体" w:eastAsia="宋体" w:cs="宋体"/>
                <w:b w:val="0"/>
                <w:bCs w:val="0"/>
                <w:color w:val="auto"/>
                <w:sz w:val="24"/>
                <w:szCs w:val="24"/>
                <w:highlight w:val="none"/>
                <w:lang w:val="en-US" w:eastAsia="zh-CN"/>
              </w:rPr>
              <w:t xml:space="preserve">2026</w:t>
            </w:r>
            <w:r>
              <w:rPr>
                <w:rFonts w:hint="eastAsia" w:ascii="宋体" w:hAnsi="宋体" w:eastAsia="宋体" w:cs="宋体"/>
                <w:b w:val="0"/>
                <w:bCs w:val="0"/>
                <w:color w:val="auto"/>
                <w:sz w:val="24"/>
                <w:szCs w:val="24"/>
                <w:highlight w:val="none"/>
                <w:lang w:eastAsia="zh-CN"/>
              </w:rPr>
              <w:t xml:space="preserve">年</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月起至今任意一个月由社保机构出具的社保缴纳证明（加盖社保中心章或社保中心参保缴费证明电子专用章）</w:t>
            </w:r>
            <w:r>
              <w:rPr>
                <w:rFonts w:hint="eastAsia" w:ascii="宋体" w:hAnsi="宋体" w:cs="宋体"/>
                <w:b w:val="0"/>
                <w:bCs w:val="0"/>
                <w:color w:val="auto"/>
                <w:sz w:val="24"/>
                <w:szCs w:val="24"/>
                <w:highlight w:val="none"/>
                <w:lang w:val="en-US" w:eastAsia="zh-CN"/>
              </w:rPr>
              <w:t xml:space="preserve">上传至电子</w:t>
            </w:r>
            <w:r>
              <w:rPr>
                <w:rFonts w:hint="eastAsia" w:ascii="宋体" w:hAnsi="宋体" w:eastAsia="宋体" w:cs="宋体"/>
                <w:b w:val="0"/>
                <w:bCs w:val="0"/>
                <w:color w:val="auto"/>
                <w:sz w:val="24"/>
                <w:szCs w:val="24"/>
                <w:highlight w:val="none"/>
                <w:lang w:val="en-US" w:eastAsia="zh-CN"/>
              </w:rPr>
              <w:t xml:space="preserve">投标文件中</w:t>
            </w:r>
            <w:r>
              <w:rPr>
                <w:rFonts w:hint="eastAsia" w:ascii="宋体" w:hAnsi="宋体" w:eastAsia="宋体" w:cs="宋体"/>
                <w:b w:val="0"/>
                <w:bCs w:val="0"/>
                <w:color w:val="auto"/>
                <w:sz w:val="24"/>
                <w:szCs w:val="24"/>
                <w:highlight w:val="none"/>
                <w:lang w:eastAsia="zh-CN"/>
              </w:rPr>
              <w:t xml:space="preserve">，以上材料</w:t>
            </w:r>
            <w:r>
              <w:rPr>
                <w:rFonts w:hint="eastAsia" w:ascii="宋体" w:hAnsi="宋体" w:eastAsia="宋体" w:cs="宋体"/>
                <w:b w:val="0"/>
                <w:bCs w:val="0"/>
                <w:color w:val="auto"/>
                <w:sz w:val="24"/>
                <w:szCs w:val="24"/>
                <w:highlight w:val="none"/>
                <w:lang w:val="zh-CN" w:eastAsia="zh-CN"/>
              </w:rPr>
              <w:t xml:space="preserve">未提供或材料不清晰导致无法辨别均不得分</w:t>
            </w:r>
            <w:r>
              <w:rPr>
                <w:rFonts w:hint="eastAsia" w:ascii="宋体" w:hAnsi="宋体" w:eastAsia="宋体" w:cs="宋体"/>
                <w:b w:val="0"/>
                <w:bCs w:val="0"/>
                <w:color w:val="auto"/>
                <w:sz w:val="24"/>
                <w:szCs w:val="24"/>
                <w:highlight w:val="none"/>
                <w:lang w:eastAsia="zh-CN"/>
              </w:rPr>
              <w:t xml:space="preserve">。</w:t>
            </w:r>
            <w:r/>
          </w:p>
        </w:tc>
      </w:tr>
      <w:tr>
        <w:trPr>
          <w:jc w:val="center"/>
          <w:trHeight w:val="0"/>
        </w:trPr>
        <w:tc>
          <w:tcPr>
            <w:tcW w:w="1678"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企业资信</w:t>
            </w:r>
            <w:r/>
          </w:p>
        </w:tc>
        <w:tc>
          <w:tcPr>
            <w:tcW w:w="854" w:type="dxa"/>
            <w:vAlign w:val="center"/>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分</w:t>
            </w:r>
            <w:r/>
          </w:p>
        </w:tc>
        <w:tc>
          <w:tcPr>
            <w:tcW w:w="6529" w:type="dxa"/>
            <w:vAlign w:val="center"/>
            <w:textDirection w:val="lrTb"/>
            <w:noWrap w:val="false"/>
          </w:tcPr>
          <w:p>
            <w:pPr>
              <w:numPr>
                <w:ilvl w:val="0"/>
                <w:numId w:val="0"/>
              </w:num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供应商提供有效的质量管理体系认证、环境管理体系认证、职业健康安全管理体系认证，每有一个得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分，最高</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2、供应商在招标文件要求的质量保修期的基础上，免费质量保修期每增加1年的，得1分，最高得3分；（提供承诺书原件</w:t>
            </w:r>
            <w:r>
              <w:rPr>
                <w:rFonts w:hint="eastAsia" w:ascii="宋体" w:hAnsi="宋体" w:cs="宋体"/>
                <w:b w:val="0"/>
                <w:bCs w:val="0"/>
                <w:color w:val="auto"/>
                <w:sz w:val="24"/>
                <w:szCs w:val="24"/>
                <w:highlight w:val="none"/>
                <w:lang w:val="en-US" w:eastAsia="zh-CN"/>
              </w:rPr>
              <w:t xml:space="preserve">扫描件</w:t>
            </w:r>
            <w:r>
              <w:rPr>
                <w:rFonts w:hint="eastAsia" w:ascii="宋体" w:hAnsi="宋体" w:eastAsia="宋体" w:cs="宋体"/>
                <w:b w:val="0"/>
                <w:bCs w:val="0"/>
                <w:color w:val="auto"/>
                <w:sz w:val="24"/>
                <w:szCs w:val="24"/>
                <w:highlight w:val="none"/>
                <w:lang w:val="en-US" w:eastAsia="zh-CN"/>
              </w:rPr>
              <w:t xml:space="preserve">加盖供应商公章）。</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eastAsia="zh-CN"/>
              </w:rPr>
              <w:t xml:space="preserve">管理体系认证证书</w:t>
            </w:r>
            <w:r>
              <w:rPr>
                <w:rFonts w:hint="eastAsia" w:ascii="宋体" w:hAnsi="宋体" w:eastAsia="宋体" w:cs="宋体"/>
                <w:b w:val="0"/>
                <w:bCs w:val="0"/>
                <w:color w:val="auto"/>
                <w:sz w:val="24"/>
                <w:szCs w:val="24"/>
                <w:highlight w:val="none"/>
                <w:lang w:val="zh-CN" w:eastAsia="zh-CN"/>
              </w:rPr>
              <w:t xml:space="preserve">提供有效期内的认证证书和全国认证认可信息公共服务平台（http://cx.cnca.cn/CertECloud/index/index/page）查询证书状态为“有效”的截图；</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eastAsia="zh-CN"/>
              </w:rPr>
              <w:t xml:space="preserve">未提供证明材料或材料不清晰导致无法辨别均不得分。</w:t>
            </w:r>
            <w:r/>
          </w:p>
        </w:tc>
      </w:tr>
      <w:tr>
        <w:trPr>
          <w:jc w:val="center"/>
          <w:trHeight w:val="0"/>
        </w:trPr>
        <w:tc>
          <w:tcPr>
            <w:tcW w:w="1678" w:type="dxa"/>
            <w:vAlign w:val="center"/>
            <w:textDirection w:val="lrTb"/>
            <w:noWrap w:val="false"/>
          </w:tcPr>
          <w:p>
            <w:pPr>
              <w:ind w:left="0" w:right="0" w:firstLine="0"/>
              <w:jc w:val="center"/>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类似业绩</w:t>
            </w:r>
            <w:r/>
          </w:p>
        </w:tc>
        <w:tc>
          <w:tcPr>
            <w:tcW w:w="854" w:type="dxa"/>
            <w:vAlign w:val="center"/>
            <w:textDirection w:val="lrTb"/>
            <w:noWrap w:val="false"/>
          </w:tcPr>
          <w:p>
            <w:pPr>
              <w:ind w:left="0" w:right="0" w:firstLine="0"/>
              <w:jc w:val="left"/>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eastAsia="zh-CN"/>
              </w:rPr>
              <w:t xml:space="preserve">分</w:t>
            </w:r>
            <w:r/>
          </w:p>
        </w:tc>
        <w:tc>
          <w:tcPr>
            <w:tcW w:w="6529" w:type="dxa"/>
            <w:vAlign w:val="center"/>
            <w:textDirection w:val="lrTb"/>
            <w:noWrap w:val="false"/>
          </w:tcPr>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w:t>
            </w:r>
            <w:r>
              <w:rPr>
                <w:rFonts w:hint="eastAsia" w:ascii="宋体" w:hAnsi="宋体" w:eastAsia="宋体" w:cs="宋体"/>
                <w:b w:val="0"/>
                <w:bCs w:val="0"/>
                <w:color w:val="auto"/>
                <w:sz w:val="24"/>
                <w:szCs w:val="24"/>
                <w:highlight w:val="none"/>
                <w:lang w:val="en-US" w:eastAsia="zh-CN"/>
              </w:rPr>
              <w:t xml:space="preserve">2022</w:t>
            </w:r>
            <w:r>
              <w:rPr>
                <w:rFonts w:hint="eastAsia" w:ascii="宋体" w:hAnsi="宋体" w:eastAsia="宋体" w:cs="宋体"/>
                <w:b w:val="0"/>
                <w:bCs w:val="0"/>
                <w:color w:val="auto"/>
                <w:sz w:val="24"/>
                <w:szCs w:val="24"/>
                <w:highlight w:val="none"/>
                <w:lang w:eastAsia="zh-CN"/>
              </w:rPr>
              <w:t xml:space="preserve">年</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月1日（含）以来，供应商承担过类似</w:t>
            </w:r>
            <w:r>
              <w:rPr>
                <w:rFonts w:hint="eastAsia" w:ascii="宋体" w:hAnsi="宋体" w:eastAsia="宋体" w:cs="宋体"/>
                <w:b w:val="0"/>
                <w:bCs w:val="0"/>
                <w:color w:val="auto"/>
                <w:sz w:val="24"/>
                <w:szCs w:val="24"/>
                <w:highlight w:val="none"/>
                <w:lang w:val="en-US" w:eastAsia="zh-CN"/>
              </w:rPr>
              <w:t xml:space="preserve">田径场地或运动场地改造或新建</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项目内容至少包括塑胶跑道和人工草地）</w:t>
            </w:r>
            <w:r>
              <w:rPr>
                <w:rFonts w:hint="eastAsia" w:ascii="宋体" w:hAnsi="宋体" w:eastAsia="宋体" w:cs="宋体"/>
                <w:b w:val="0"/>
                <w:bCs w:val="0"/>
                <w:color w:val="auto"/>
                <w:sz w:val="24"/>
                <w:szCs w:val="24"/>
                <w:highlight w:val="none"/>
                <w:lang w:eastAsia="zh-CN"/>
              </w:rPr>
              <w:t xml:space="preserve">，每提供―个得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分，最高得</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eastAsia="zh-CN"/>
              </w:rPr>
              <w:t xml:space="preserve">分。</w:t>
            </w:r>
            <w:r/>
          </w:p>
          <w:p>
            <w:pPr>
              <w:ind w:left="0" w:right="0" w:firstLine="0"/>
              <w:jc w:val="both"/>
              <w:spacing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注：提供中标通知书（或直接发包通知书）、施工合同、竣工验收证明（竣工验收证明须由建设单位、监理单位、施工单位共同盖公章，否则不予认可）</w:t>
            </w:r>
            <w:r>
              <w:rPr>
                <w:rFonts w:hint="eastAsia" w:ascii="宋体" w:hAnsi="宋体" w:cs="宋体"/>
                <w:b w:val="0"/>
                <w:bCs w:val="0"/>
                <w:color w:val="auto"/>
                <w:sz w:val="24"/>
                <w:szCs w:val="24"/>
                <w:highlight w:val="none"/>
                <w:lang w:val="en-US" w:eastAsia="zh-CN"/>
              </w:rPr>
              <w:t xml:space="preserve">原件扫描件上传至电子</w:t>
            </w:r>
            <w:r>
              <w:rPr>
                <w:rFonts w:hint="eastAsia" w:ascii="宋体" w:hAnsi="宋体" w:eastAsia="宋体" w:cs="宋体"/>
                <w:b w:val="0"/>
                <w:bCs w:val="0"/>
                <w:color w:val="auto"/>
                <w:sz w:val="24"/>
                <w:szCs w:val="24"/>
                <w:highlight w:val="none"/>
                <w:lang w:val="en-US" w:eastAsia="zh-CN"/>
              </w:rPr>
              <w:t xml:space="preserve">投标文件</w:t>
            </w:r>
            <w:r>
              <w:rPr>
                <w:rFonts w:hint="eastAsia" w:ascii="宋体" w:hAnsi="宋体" w:eastAsia="宋体" w:cs="宋体"/>
                <w:b w:val="0"/>
                <w:bCs w:val="0"/>
                <w:color w:val="auto"/>
                <w:sz w:val="24"/>
                <w:szCs w:val="24"/>
                <w:highlight w:val="none"/>
                <w:lang w:eastAsia="zh-CN"/>
              </w:rPr>
              <w:t xml:space="preserve">中，否则不得分。时间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 以上材料</w:t>
            </w:r>
            <w:r>
              <w:rPr>
                <w:rFonts w:hint="eastAsia" w:ascii="宋体" w:hAnsi="宋体" w:eastAsia="宋体" w:cs="宋体"/>
                <w:b w:val="0"/>
                <w:bCs w:val="0"/>
                <w:color w:val="auto"/>
                <w:sz w:val="24"/>
                <w:szCs w:val="24"/>
                <w:highlight w:val="none"/>
                <w:lang w:val="zh-CN" w:eastAsia="zh-CN"/>
              </w:rPr>
              <w:t xml:space="preserve">未提供或材料不清晰导致无法辨别均不得分</w:t>
            </w:r>
            <w:r>
              <w:rPr>
                <w:rFonts w:hint="eastAsia" w:ascii="宋体" w:hAnsi="宋体" w:eastAsia="宋体" w:cs="宋体"/>
                <w:b w:val="0"/>
                <w:bCs w:val="0"/>
                <w:color w:val="auto"/>
                <w:sz w:val="24"/>
                <w:szCs w:val="24"/>
                <w:highlight w:val="none"/>
                <w:lang w:eastAsia="zh-CN"/>
              </w:rPr>
              <w:t xml:space="preserve">。</w:t>
            </w:r>
            <w:r/>
          </w:p>
        </w:tc>
      </w:tr>
    </w:tbl>
    <w:p>
      <w:pPr>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br w:type="page" w:clear="all"/>
      </w:r>
      <w:r/>
    </w:p>
    <w:p>
      <w:pPr>
        <w:pStyle w:val="772"/>
        <w:numPr>
          <w:ilvl w:val="0"/>
          <w:numId w:val="0"/>
        </w:numPr>
        <w:ind w:firstLine="4216"/>
        <w:jc w:val="both"/>
        <w:spacing w:line="360" w:lineRule="auto"/>
        <w:tabs>
          <w:tab w:val="clear" w:pos="916" w:leader="none"/>
        </w:tabs>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r>
      <w:r/>
    </w:p>
    <w:p>
      <w:pPr>
        <w:pStyle w:val="932"/>
        <w:rPr>
          <w:rFonts w:ascii="黑体" w:eastAsia="黑体"/>
          <w:bCs/>
          <w:color w:val="auto"/>
          <w:sz w:val="44"/>
          <w:highlight w:val="none"/>
        </w:rPr>
      </w:pPr>
      <w:r/>
      <w:bookmarkStart w:id="241" w:name="_Toc29928"/>
      <w:r/>
      <w:bookmarkStart w:id="242" w:name="_Toc25769"/>
      <w:r>
        <w:rPr>
          <w:rFonts w:hint="eastAsia" w:ascii="黑体" w:eastAsia="黑体"/>
          <w:color w:val="auto"/>
          <w:sz w:val="44"/>
          <w:szCs w:val="44"/>
          <w:highlight w:val="none"/>
        </w:rPr>
        <w:t xml:space="preserve">第六章  投标</w:t>
      </w:r>
      <w:bookmarkEnd w:id="236"/>
      <w:r/>
      <w:bookmarkEnd w:id="237"/>
      <w:r/>
      <w:bookmarkEnd w:id="240"/>
      <w:r>
        <w:rPr>
          <w:rFonts w:hint="eastAsia" w:ascii="黑体" w:eastAsia="黑体"/>
          <w:color w:val="auto"/>
          <w:sz w:val="44"/>
          <w:szCs w:val="44"/>
          <w:highlight w:val="none"/>
        </w:rPr>
        <w:t xml:space="preserve">文件格式</w:t>
      </w:r>
      <w:bookmarkEnd w:id="241"/>
      <w:r/>
      <w:bookmarkEnd w:id="242"/>
      <w:r>
        <w:rPr>
          <w:rFonts w:hint="eastAsia" w:ascii="黑体" w:eastAsia="黑体"/>
          <w:color w:val="auto"/>
          <w:sz w:val="44"/>
          <w:szCs w:val="44"/>
          <w:highlight w:val="none"/>
        </w:rPr>
        <w:t xml:space="preserve"> </w:t>
      </w:r>
      <w:r/>
    </w:p>
    <w:p>
      <w:pPr>
        <w:jc w:val="center"/>
        <w:rPr>
          <w:rFonts w:ascii="宋体" w:hAnsi="宋体"/>
          <w:b/>
          <w:color w:val="auto"/>
          <w:sz w:val="72"/>
          <w:highlight w:val="none"/>
        </w:rPr>
      </w:pPr>
      <w:r/>
      <w:bookmarkStart w:id="243" w:name="_Hlt26955039"/>
      <w:r/>
      <w:bookmarkEnd w:id="243"/>
      <w:r/>
      <w:bookmarkStart w:id="244" w:name="_Hlt26671244"/>
      <w:r/>
      <w:bookmarkEnd w:id="244"/>
      <w:r/>
      <w:bookmarkStart w:id="245" w:name="_Toc120614282"/>
      <w:r/>
      <w:bookmarkStart w:id="246" w:name="_Toc26554094"/>
      <w:r/>
      <w:bookmarkStart w:id="247" w:name="_Toc49090576"/>
      <w:r/>
      <w:bookmarkEnd w:id="233"/>
      <w:r/>
      <w:bookmarkEnd w:id="234"/>
      <w:r/>
      <w:bookmarkEnd w:id="245"/>
      <w:r/>
      <w:bookmarkEnd w:id="246"/>
      <w:r/>
      <w:bookmarkEnd w:id="247"/>
      <w:r/>
      <w:r/>
    </w:p>
    <w:p>
      <w:pPr>
        <w:jc w:val="center"/>
        <w:rPr>
          <w:rFonts w:ascii="宋体" w:hAnsi="宋体"/>
          <w:b/>
          <w:color w:val="auto"/>
          <w:sz w:val="72"/>
          <w:szCs w:val="52"/>
          <w:highlight w:val="none"/>
        </w:rPr>
      </w:pPr>
      <w:r>
        <w:rPr>
          <w:rFonts w:hint="eastAsia" w:ascii="宋体" w:hAnsi="宋体"/>
          <w:b/>
          <w:color w:val="auto"/>
          <w:sz w:val="72"/>
          <w:szCs w:val="52"/>
          <w:highlight w:val="none"/>
          <w:lang w:val="en-US" w:eastAsia="zh-CN"/>
        </w:rPr>
        <w:t xml:space="preserve">江 苏 省</w:t>
      </w:r>
      <w:r>
        <w:rPr>
          <w:rFonts w:hint="eastAsia" w:ascii="宋体" w:hAnsi="宋体"/>
          <w:b/>
          <w:color w:val="auto"/>
          <w:sz w:val="72"/>
          <w:szCs w:val="52"/>
          <w:highlight w:val="none"/>
        </w:rPr>
        <w:t xml:space="preserve"> 政 府 采 购</w:t>
      </w:r>
      <w:r/>
    </w:p>
    <w:p>
      <w:pPr>
        <w:jc w:val="center"/>
        <w:rPr>
          <w:rFonts w:ascii="宋体" w:hAnsi="宋体"/>
          <w:b/>
          <w:color w:val="auto"/>
          <w:sz w:val="72"/>
          <w:szCs w:val="84"/>
          <w:highlight w:val="none"/>
        </w:rPr>
      </w:pPr>
      <w:r>
        <w:rPr>
          <w:rFonts w:ascii="宋体" w:hAnsi="宋体"/>
          <w:b/>
          <w:color w:val="auto"/>
          <w:sz w:val="72"/>
          <w:szCs w:val="84"/>
          <w:highlight w:val="none"/>
        </w:rPr>
      </w:r>
      <w:r/>
    </w:p>
    <w:p>
      <w:pPr>
        <w:jc w:val="center"/>
        <w:rPr>
          <w:rFonts w:ascii="宋体" w:hAnsi="宋体"/>
          <w:b/>
          <w:color w:val="auto"/>
          <w:sz w:val="72"/>
          <w:szCs w:val="84"/>
          <w:highlight w:val="none"/>
        </w:rPr>
      </w:pPr>
      <w:r>
        <w:rPr>
          <w:rFonts w:hint="eastAsia" w:ascii="宋体" w:hAnsi="宋体"/>
          <w:b/>
          <w:color w:val="auto"/>
          <w:sz w:val="72"/>
          <w:szCs w:val="84"/>
          <w:highlight w:val="none"/>
        </w:rPr>
        <w:t xml:space="preserve">投标文件</w:t>
      </w:r>
      <w:r/>
    </w:p>
    <w:p>
      <w:pPr>
        <w:rPr>
          <w:rFonts w:ascii="宋体" w:hAnsi="宋体"/>
          <w:b/>
          <w:color w:val="auto"/>
          <w:sz w:val="52"/>
          <w:szCs w:val="52"/>
          <w:highlight w:val="none"/>
        </w:rPr>
      </w:pPr>
      <w:r>
        <w:rPr>
          <w:rFonts w:ascii="宋体" w:hAnsi="宋体"/>
          <w:b/>
          <w:color w:val="auto"/>
          <w:sz w:val="52"/>
          <w:szCs w:val="52"/>
          <w:highlight w:val="none"/>
        </w:rPr>
      </w:r>
      <w:r/>
    </w:p>
    <w:p>
      <w:pPr>
        <w:rPr>
          <w:rFonts w:ascii="宋体" w:hAnsi="宋体"/>
          <w:b/>
          <w:color w:val="auto"/>
          <w:sz w:val="52"/>
          <w:szCs w:val="52"/>
          <w:highlight w:val="none"/>
        </w:rPr>
      </w:pPr>
      <w:r>
        <w:rPr>
          <w:rFonts w:ascii="宋体" w:hAnsi="宋体"/>
          <w:b/>
          <w:color w:val="auto"/>
          <w:sz w:val="52"/>
          <w:szCs w:val="52"/>
          <w:highlight w:val="none"/>
        </w:rPr>
      </w:r>
      <w:r/>
    </w:p>
    <w:p>
      <w:pPr>
        <w:rPr>
          <w:rFonts w:ascii="宋体" w:hAnsi="宋体"/>
          <w:b/>
          <w:color w:val="auto"/>
          <w:sz w:val="52"/>
          <w:szCs w:val="52"/>
          <w:highlight w:val="none"/>
        </w:rPr>
      </w:pPr>
      <w:r>
        <w:rPr>
          <w:rFonts w:ascii="宋体" w:hAnsi="宋体"/>
          <w:b/>
          <w:color w:val="auto"/>
          <w:sz w:val="52"/>
          <w:szCs w:val="52"/>
          <w:highlight w:val="none"/>
        </w:rPr>
      </w:r>
      <w:r/>
    </w:p>
    <w:p>
      <w:pPr>
        <w:rPr>
          <w:rFonts w:ascii="宋体" w:hAnsi="宋体"/>
          <w:b/>
          <w:color w:val="auto"/>
          <w:sz w:val="52"/>
          <w:szCs w:val="52"/>
          <w:highlight w:val="none"/>
        </w:rPr>
      </w:pPr>
      <w:r>
        <w:rPr>
          <w:rFonts w:ascii="宋体" w:hAnsi="宋体"/>
          <w:b/>
          <w:color w:val="auto"/>
          <w:sz w:val="52"/>
          <w:szCs w:val="52"/>
          <w:highlight w:val="none"/>
        </w:rPr>
      </w:r>
      <w:r/>
    </w:p>
    <w:p>
      <w:pPr>
        <w:rPr>
          <w:rFonts w:ascii="宋体" w:hAnsi="宋体"/>
          <w:b/>
          <w:color w:val="auto"/>
          <w:sz w:val="36"/>
          <w:highlight w:val="none"/>
        </w:rPr>
      </w:pPr>
      <w:r>
        <w:rPr>
          <w:rFonts w:ascii="宋体" w:hAnsi="宋体"/>
          <w:b/>
          <w:color w:val="auto"/>
          <w:sz w:val="36"/>
          <w:highlight w:val="none"/>
        </w:rPr>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标 段 名 称：【标段名称】 </w:t>
      </w:r>
      <w:r/>
    </w:p>
    <w:p>
      <w:pPr>
        <w:ind w:firstLine="964"/>
        <w:rPr>
          <w:rFonts w:ascii="宋体" w:hAnsi="宋体"/>
          <w:b/>
          <w:color w:val="auto"/>
          <w:sz w:val="32"/>
          <w:szCs w:val="32"/>
          <w:highlight w:val="none"/>
          <w:u w:val="single"/>
        </w:rPr>
      </w:pPr>
      <w:r>
        <w:rPr>
          <w:rFonts w:hint="eastAsia" w:ascii="宋体" w:hAnsi="宋体"/>
          <w:b/>
          <w:color w:val="auto"/>
          <w:sz w:val="32"/>
          <w:szCs w:val="32"/>
          <w:highlight w:val="none"/>
        </w:rPr>
        <w:t xml:space="preserve">标 段 编 号：</w:t>
      </w:r>
      <w:r>
        <w:rPr>
          <w:rFonts w:ascii="宋体" w:hAnsi="宋体"/>
          <w:b/>
          <w:color w:val="auto"/>
          <w:sz w:val="32"/>
          <w:szCs w:val="32"/>
          <w:highlight w:val="none"/>
        </w:rPr>
        <w:t xml:space="preserve">【标段编号】 </w:t>
      </w:r>
      <w:r/>
    </w:p>
    <w:p>
      <w:pPr>
        <w:ind w:firstLine="964"/>
        <w:rPr>
          <w:rFonts w:ascii="宋体" w:hAnsi="宋体"/>
          <w:b/>
          <w:color w:val="auto"/>
          <w:sz w:val="32"/>
          <w:szCs w:val="32"/>
          <w:highlight w:val="none"/>
        </w:rPr>
      </w:pPr>
      <w:r>
        <w:rPr>
          <w:rFonts w:ascii="宋体" w:hAnsi="宋体"/>
          <w:b/>
          <w:color w:val="auto"/>
          <w:sz w:val="32"/>
          <w:szCs w:val="32"/>
          <w:highlight w:val="none"/>
        </w:rPr>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投标人名称：</w:t>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投标人地址： </w:t>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964"/>
        <w:rPr>
          <w:rFonts w:ascii="宋体" w:hAnsi="宋体"/>
          <w:b/>
          <w:color w:val="auto"/>
          <w:sz w:val="32"/>
          <w:szCs w:val="32"/>
          <w:highlight w:val="none"/>
        </w:rPr>
      </w:pPr>
      <w:r>
        <w:rPr>
          <w:rFonts w:hint="eastAsia" w:ascii="宋体" w:hAnsi="宋体"/>
          <w:b/>
          <w:color w:val="auto"/>
          <w:sz w:val="32"/>
          <w:szCs w:val="32"/>
          <w:highlight w:val="none"/>
        </w:rPr>
        <w:t xml:space="preserve">委托代理人：（委托代理时填写）              </w:t>
      </w:r>
      <w:r/>
    </w:p>
    <w:p>
      <w:pPr>
        <w:rPr>
          <w:color w:val="auto"/>
          <w:sz w:val="24"/>
          <w:highlight w:val="none"/>
        </w:rPr>
      </w:pPr>
      <w:r>
        <w:rPr>
          <w:rFonts w:hint="eastAsia" w:ascii="宋体" w:hAnsi="宋体"/>
          <w:b/>
          <w:color w:val="auto"/>
          <w:sz w:val="32"/>
          <w:szCs w:val="32"/>
          <w:highlight w:val="none"/>
        </w:rPr>
        <w:t xml:space="preserve">      日      期：</w:t>
      </w:r>
      <w:r>
        <w:rPr>
          <w:rFonts w:ascii="宋体" w:hAnsi="宋体"/>
          <w:b/>
          <w:color w:val="auto"/>
          <w:sz w:val="24"/>
          <w:highlight w:val="none"/>
        </w:rPr>
        <w:t xml:space="preserve"> </w:t>
      </w:r>
      <w:r/>
    </w:p>
    <w:p>
      <w:pPr>
        <w:pStyle w:val="741"/>
        <w:spacing w:before="0" w:after="0"/>
        <w:rPr>
          <w:rFonts w:ascii="Times New Roman" w:hAnsi="Times New Roman"/>
          <w:color w:val="auto"/>
          <w:sz w:val="24"/>
          <w:highlight w:val="none"/>
        </w:rPr>
      </w:pPr>
      <w:r>
        <w:rPr>
          <w:rFonts w:ascii="Times New Roman" w:hAnsi="Times New Roman"/>
          <w:color w:val="auto"/>
          <w:sz w:val="24"/>
          <w:highlight w:val="none"/>
        </w:rPr>
      </w:r>
      <w:r/>
    </w:p>
    <w:p>
      <w:pPr>
        <w:rPr>
          <w:color w:val="auto"/>
          <w:sz w:val="24"/>
          <w:highlight w:val="none"/>
        </w:rPr>
      </w:pPr>
      <w:r>
        <w:rPr>
          <w:color w:val="auto"/>
          <w:sz w:val="24"/>
          <w:highlight w:val="none"/>
        </w:rPr>
      </w:r>
      <w:r/>
    </w:p>
    <w:p>
      <w:pPr>
        <w:pStyle w:val="784"/>
        <w:rPr>
          <w:rFonts w:ascii="Times New Roman" w:hAnsi="Times New Roman"/>
          <w:color w:val="auto"/>
          <w:sz w:val="24"/>
          <w:highlight w:val="none"/>
        </w:rPr>
      </w:pPr>
      <w:r>
        <w:rPr>
          <w:rFonts w:ascii="Times New Roman" w:hAnsi="Times New Roman"/>
          <w:color w:val="auto"/>
          <w:sz w:val="24"/>
          <w:highlight w:val="none"/>
        </w:rPr>
      </w:r>
      <w:r/>
    </w:p>
    <w:p>
      <w:pPr>
        <w:pStyle w:val="784"/>
        <w:rPr>
          <w:rFonts w:ascii="Times New Roman" w:hAnsi="Times New Roman"/>
          <w:color w:val="auto"/>
          <w:sz w:val="24"/>
          <w:highlight w:val="none"/>
        </w:rPr>
      </w:pPr>
      <w:r>
        <w:rPr>
          <w:rFonts w:ascii="Times New Roman" w:hAnsi="Times New Roman"/>
          <w:color w:val="auto"/>
          <w:sz w:val="24"/>
          <w:highlight w:val="none"/>
        </w:rPr>
      </w:r>
      <w:r/>
    </w:p>
    <w:p>
      <w:pPr>
        <w:pStyle w:val="784"/>
        <w:rPr>
          <w:rFonts w:ascii="Times New Roman" w:hAnsi="Times New Roman"/>
          <w:color w:val="auto"/>
          <w:sz w:val="24"/>
          <w:highlight w:val="none"/>
        </w:rPr>
      </w:pPr>
      <w:r>
        <w:rPr>
          <w:rFonts w:ascii="Times New Roman" w:hAnsi="Times New Roman"/>
          <w:color w:val="auto"/>
          <w:sz w:val="24"/>
          <w:highlight w:val="none"/>
        </w:rPr>
      </w:r>
      <w:r/>
    </w:p>
    <w:p>
      <w:pPr>
        <w:pStyle w:val="784"/>
        <w:rPr>
          <w:rFonts w:ascii="Times New Roman" w:hAnsi="Times New Roman"/>
          <w:color w:val="auto"/>
          <w:sz w:val="24"/>
          <w:highlight w:val="none"/>
        </w:rPr>
      </w:pPr>
      <w:r>
        <w:rPr>
          <w:rFonts w:ascii="Times New Roman" w:hAnsi="Times New Roman"/>
          <w:color w:val="auto"/>
          <w:sz w:val="24"/>
          <w:highlight w:val="none"/>
        </w:rPr>
      </w:r>
      <w:r/>
    </w:p>
    <w:p>
      <w:pPr>
        <w:pStyle w:val="784"/>
        <w:rPr>
          <w:rFonts w:ascii="Times New Roman" w:hAnsi="Times New Roman"/>
          <w:color w:val="auto"/>
          <w:sz w:val="24"/>
          <w:highlight w:val="none"/>
        </w:rPr>
      </w:pPr>
      <w:r>
        <w:rPr>
          <w:rFonts w:ascii="Times New Roman" w:hAnsi="Times New Roman"/>
          <w:color w:val="auto"/>
          <w:sz w:val="24"/>
          <w:highlight w:val="none"/>
        </w:rPr>
      </w:r>
      <w:r/>
    </w:p>
    <w:p>
      <w:pPr>
        <w:pStyle w:val="784"/>
        <w:rPr>
          <w:rFonts w:ascii="Times New Roman" w:hAnsi="Times New Roman"/>
          <w:color w:val="auto"/>
          <w:sz w:val="24"/>
          <w:highlight w:val="none"/>
        </w:rPr>
      </w:pPr>
      <w:r>
        <w:rPr>
          <w:rFonts w:ascii="Times New Roman" w:hAnsi="Times New Roman"/>
          <w:color w:val="auto"/>
          <w:sz w:val="24"/>
          <w:highlight w:val="none"/>
        </w:rPr>
      </w:r>
      <w:r/>
    </w:p>
    <w:p>
      <w:pPr>
        <w:pStyle w:val="741"/>
        <w:spacing w:before="0" w:after="0"/>
        <w:rPr>
          <w:rFonts w:ascii="Times New Roman" w:hAnsi="Times New Roman"/>
          <w:color w:val="auto"/>
          <w:sz w:val="24"/>
          <w:highlight w:val="none"/>
        </w:rPr>
      </w:pPr>
      <w:r>
        <w:rPr>
          <w:rFonts w:ascii="Times New Roman" w:hAnsi="Times New Roman"/>
          <w:color w:val="auto"/>
          <w:sz w:val="24"/>
          <w:highlight w:val="none"/>
        </w:rPr>
      </w:r>
      <w:r/>
    </w:p>
    <w:p>
      <w:pPr>
        <w:pStyle w:val="935"/>
        <w:rPr>
          <w:color w:val="auto"/>
          <w:sz w:val="24"/>
          <w:szCs w:val="24"/>
          <w:highlight w:val="none"/>
        </w:rPr>
      </w:pPr>
      <w:r>
        <w:rPr>
          <w:color w:val="auto"/>
          <w:sz w:val="24"/>
          <w:szCs w:val="24"/>
          <w:highlight w:val="none"/>
        </w:rPr>
      </w:r>
      <w:r/>
    </w:p>
    <w:p>
      <w:pPr>
        <w:pStyle w:val="935"/>
        <w:rPr>
          <w:color w:val="auto"/>
          <w:sz w:val="24"/>
          <w:szCs w:val="24"/>
          <w:highlight w:val="none"/>
        </w:rPr>
      </w:pPr>
      <w:r>
        <w:rPr>
          <w:color w:val="auto"/>
          <w:sz w:val="24"/>
          <w:szCs w:val="24"/>
          <w:highlight w:val="none"/>
        </w:rPr>
      </w:r>
      <w:r/>
    </w:p>
    <w:p>
      <w:pPr>
        <w:pStyle w:val="741"/>
        <w:spacing w:before="0" w:after="0"/>
        <w:rPr>
          <w:rFonts w:ascii="Times New Roman" w:hAnsi="Times New Roman" w:cs="Times New Roman"/>
          <w:color w:val="auto"/>
          <w:highlight w:val="none"/>
        </w:rPr>
      </w:pPr>
      <w:r>
        <w:rPr>
          <w:rFonts w:ascii="Times New Roman" w:hAnsi="Times New Roman" w:cs="Times New Roman"/>
          <w:color w:val="auto"/>
          <w:sz w:val="24"/>
          <w:highlight w:val="none"/>
        </w:rPr>
        <w:t xml:space="preserve">格式1</w:t>
      </w:r>
      <w:r>
        <w:rPr>
          <w:rFonts w:hint="eastAsia" w:ascii="Times New Roman" w:hAnsi="Times New Roman" w:eastAsia="宋体" w:cs="Times New Roman"/>
          <w:color w:val="auto"/>
          <w:sz w:val="24"/>
          <w:highlight w:val="none"/>
          <w:lang w:val="en-US" w:eastAsia="zh-CN"/>
        </w:rPr>
        <w:t xml:space="preserve">.</w:t>
      </w:r>
      <w:r>
        <w:rPr>
          <w:rFonts w:ascii="Times New Roman" w:hAnsi="Times New Roman" w:cs="Times New Roman"/>
          <w:color w:val="auto"/>
          <w:sz w:val="24"/>
          <w:highlight w:val="none"/>
        </w:rPr>
        <w:t xml:space="preserve">响应函</w:t>
      </w:r>
      <w:r/>
    </w:p>
    <w:p>
      <w:pPr>
        <w:jc w:val="center"/>
        <w:rPr>
          <w:rFonts w:eastAsia="黑体"/>
          <w:bCs/>
          <w:color w:val="auto"/>
          <w:sz w:val="36"/>
          <w:szCs w:val="28"/>
          <w:highlight w:val="none"/>
        </w:rPr>
      </w:pPr>
      <w:r>
        <w:rPr>
          <w:rFonts w:eastAsia="黑体"/>
          <w:bCs/>
          <w:color w:val="auto"/>
          <w:sz w:val="36"/>
          <w:szCs w:val="28"/>
          <w:highlight w:val="none"/>
        </w:rPr>
        <w:t xml:space="preserve">响 应 函</w:t>
      </w:r>
      <w:r/>
    </w:p>
    <w:p>
      <w:pPr>
        <w:jc w:val="left"/>
        <w:spacing w:line="360" w:lineRule="auto"/>
        <w:rPr>
          <w:color w:val="auto"/>
          <w:sz w:val="24"/>
          <w:highlight w:val="none"/>
        </w:rPr>
      </w:pPr>
      <w:r>
        <w:rPr>
          <w:color w:val="auto"/>
          <w:sz w:val="24"/>
          <w:highlight w:val="none"/>
        </w:rPr>
        <w:t xml:space="preserve">致：【采购单位】</w:t>
      </w:r>
      <w:r/>
    </w:p>
    <w:p>
      <w:pPr>
        <w:ind w:firstLine="480"/>
        <w:spacing w:line="360" w:lineRule="auto"/>
        <w:rPr>
          <w:color w:val="auto"/>
          <w:sz w:val="24"/>
          <w:highlight w:val="none"/>
        </w:rPr>
      </w:pPr>
      <w:r>
        <w:rPr>
          <w:color w:val="auto"/>
          <w:sz w:val="24"/>
          <w:highlight w:val="none"/>
        </w:rPr>
        <w:t xml:space="preserve">根据贵方</w:t>
      </w:r>
      <w:r>
        <w:rPr>
          <w:color w:val="auto"/>
          <w:sz w:val="24"/>
          <w:highlight w:val="none"/>
          <w:u w:val="single"/>
        </w:rPr>
        <w:t xml:space="preserve">     </w:t>
      </w:r>
      <w:r>
        <w:rPr>
          <w:color w:val="auto"/>
          <w:sz w:val="24"/>
          <w:highlight w:val="none"/>
        </w:rPr>
        <w:t xml:space="preserve">标段（标段编号：</w:t>
      </w:r>
      <w:r>
        <w:rPr>
          <w:color w:val="auto"/>
          <w:sz w:val="24"/>
          <w:highlight w:val="none"/>
          <w:u w:val="single"/>
        </w:rPr>
        <w:t xml:space="preserve">     </w:t>
      </w:r>
      <w:r>
        <w:rPr>
          <w:color w:val="auto"/>
          <w:sz w:val="24"/>
          <w:highlight w:val="none"/>
        </w:rPr>
        <w:t xml:space="preserve">）</w:t>
      </w:r>
      <w:r>
        <w:rPr>
          <w:rFonts w:hint="eastAsia"/>
          <w:color w:val="auto"/>
          <w:sz w:val="24"/>
          <w:highlight w:val="none"/>
          <w:lang w:eastAsia="zh-CN"/>
        </w:rPr>
        <w:t xml:space="preserve">招标文件</w:t>
      </w:r>
      <w:r>
        <w:rPr>
          <w:color w:val="auto"/>
          <w:sz w:val="24"/>
          <w:highlight w:val="none"/>
        </w:rPr>
        <w:t xml:space="preserve">，正式授权下述签字人</w:t>
      </w:r>
      <w:r>
        <w:rPr>
          <w:color w:val="auto"/>
          <w:sz w:val="24"/>
          <w:highlight w:val="none"/>
          <w:u w:val="single"/>
        </w:rPr>
        <w:t xml:space="preserve">     </w:t>
      </w:r>
      <w:r>
        <w:rPr>
          <w:color w:val="auto"/>
          <w:sz w:val="24"/>
          <w:highlight w:val="none"/>
        </w:rPr>
        <w:t xml:space="preserve">全权代表</w:t>
      </w:r>
      <w:r>
        <w:rPr>
          <w:color w:val="auto"/>
          <w:sz w:val="24"/>
          <w:highlight w:val="none"/>
          <w:u w:val="single"/>
        </w:rPr>
        <w:t xml:space="preserve">     </w:t>
      </w:r>
      <w:r>
        <w:rPr>
          <w:color w:val="auto"/>
          <w:sz w:val="24"/>
          <w:highlight w:val="none"/>
        </w:rPr>
        <w:t xml:space="preserve">参加贵方组织的采购活动，按照</w:t>
      </w:r>
      <w:r>
        <w:rPr>
          <w:rFonts w:hint="eastAsia"/>
          <w:color w:val="auto"/>
          <w:sz w:val="24"/>
          <w:highlight w:val="none"/>
          <w:lang w:eastAsia="zh-CN"/>
        </w:rPr>
        <w:t xml:space="preserve">招标文件</w:t>
      </w:r>
      <w:r>
        <w:rPr>
          <w:color w:val="auto"/>
          <w:sz w:val="24"/>
          <w:highlight w:val="none"/>
        </w:rPr>
        <w:t xml:space="preserve">要求提交响应文件。</w:t>
      </w:r>
      <w:r/>
    </w:p>
    <w:p>
      <w:pPr>
        <w:ind w:firstLine="480"/>
        <w:jc w:val="left"/>
        <w:spacing w:line="360" w:lineRule="auto"/>
        <w:rPr>
          <w:color w:val="auto"/>
          <w:sz w:val="24"/>
          <w:highlight w:val="none"/>
        </w:rPr>
      </w:pPr>
      <w:r>
        <w:rPr>
          <w:color w:val="auto"/>
          <w:sz w:val="24"/>
          <w:highlight w:val="none"/>
        </w:rPr>
        <w:t xml:space="preserve">据此函，签字人兹宣布同意如下：</w:t>
      </w:r>
      <w:r/>
    </w:p>
    <w:p>
      <w:pPr>
        <w:ind w:firstLine="480"/>
        <w:jc w:val="left"/>
        <w:spacing w:line="360" w:lineRule="auto"/>
        <w:rPr>
          <w:color w:val="auto"/>
          <w:sz w:val="24"/>
          <w:highlight w:val="none"/>
        </w:rPr>
      </w:pPr>
      <w:r>
        <w:rPr>
          <w:color w:val="auto"/>
          <w:sz w:val="24"/>
          <w:highlight w:val="none"/>
        </w:rPr>
        <w:t xml:space="preserve">1.按</w:t>
      </w:r>
      <w:r>
        <w:rPr>
          <w:rFonts w:hint="eastAsia"/>
          <w:color w:val="auto"/>
          <w:sz w:val="24"/>
          <w:highlight w:val="none"/>
          <w:lang w:eastAsia="zh-CN"/>
        </w:rPr>
        <w:t xml:space="preserve">招标文件</w:t>
      </w:r>
      <w:r>
        <w:rPr>
          <w:color w:val="auto"/>
          <w:sz w:val="24"/>
          <w:highlight w:val="none"/>
        </w:rPr>
        <w:t xml:space="preserve">项目需求提交响应报价，报价、交货期等详见开标一览表。</w:t>
      </w:r>
      <w:r/>
    </w:p>
    <w:p>
      <w:pPr>
        <w:ind w:firstLine="480"/>
        <w:jc w:val="left"/>
        <w:spacing w:line="360" w:lineRule="auto"/>
        <w:rPr>
          <w:color w:val="auto"/>
          <w:sz w:val="24"/>
          <w:highlight w:val="none"/>
        </w:rPr>
      </w:pPr>
      <w:r>
        <w:rPr>
          <w:color w:val="auto"/>
          <w:sz w:val="24"/>
          <w:highlight w:val="none"/>
        </w:rPr>
        <w:t xml:space="preserve">2.我方同意在本标段</w:t>
      </w:r>
      <w:r>
        <w:rPr>
          <w:rFonts w:hint="eastAsia"/>
          <w:color w:val="auto"/>
          <w:sz w:val="24"/>
          <w:highlight w:val="none"/>
          <w:lang w:eastAsia="zh-CN"/>
        </w:rPr>
        <w:t xml:space="preserve">招标文件</w:t>
      </w:r>
      <w:r>
        <w:rPr>
          <w:color w:val="auto"/>
          <w:sz w:val="24"/>
          <w:highlight w:val="none"/>
        </w:rPr>
        <w:t xml:space="preserve">中规定的响应文件递交截止之日起60天内遵守本响应文件中的承诺且在此期限期满之前均具有约束力。</w:t>
      </w:r>
      <w:r/>
    </w:p>
    <w:p>
      <w:pPr>
        <w:ind w:firstLine="480"/>
        <w:jc w:val="left"/>
        <w:spacing w:line="360" w:lineRule="auto"/>
        <w:rPr>
          <w:color w:val="auto"/>
          <w:sz w:val="24"/>
          <w:highlight w:val="none"/>
        </w:rPr>
      </w:pPr>
      <w:r>
        <w:rPr>
          <w:color w:val="auto"/>
          <w:sz w:val="24"/>
          <w:highlight w:val="none"/>
        </w:rPr>
        <w:t xml:space="preserve">3.我方承诺已经具备《中华人民共和国政府采购法》中规定的参加政府采购活动的</w:t>
      </w:r>
      <w:r>
        <w:rPr>
          <w:rFonts w:hint="eastAsia"/>
          <w:color w:val="auto"/>
          <w:sz w:val="24"/>
          <w:highlight w:val="none"/>
          <w:lang w:eastAsia="zh-CN"/>
        </w:rPr>
        <w:t xml:space="preserve">投标人</w:t>
      </w:r>
      <w:r>
        <w:rPr>
          <w:color w:val="auto"/>
          <w:sz w:val="24"/>
          <w:highlight w:val="none"/>
        </w:rPr>
        <w:t xml:space="preserve">应当具备的条件：</w:t>
      </w:r>
      <w:r/>
    </w:p>
    <w:p>
      <w:pPr>
        <w:ind w:firstLine="480"/>
        <w:jc w:val="left"/>
        <w:spacing w:line="360" w:lineRule="auto"/>
        <w:rPr>
          <w:color w:val="auto"/>
          <w:sz w:val="24"/>
          <w:highlight w:val="none"/>
        </w:rPr>
      </w:pPr>
      <w:r>
        <w:rPr>
          <w:color w:val="auto"/>
          <w:sz w:val="24"/>
          <w:highlight w:val="none"/>
        </w:rPr>
        <w:t xml:space="preserve">(1)具有独立承担民事责任的能力；</w:t>
      </w:r>
      <w:r/>
    </w:p>
    <w:p>
      <w:pPr>
        <w:ind w:firstLine="480"/>
        <w:jc w:val="left"/>
        <w:spacing w:line="360" w:lineRule="auto"/>
        <w:rPr>
          <w:color w:val="auto"/>
          <w:sz w:val="24"/>
          <w:highlight w:val="none"/>
        </w:rPr>
      </w:pPr>
      <w:r>
        <w:rPr>
          <w:color w:val="auto"/>
          <w:sz w:val="24"/>
          <w:highlight w:val="none"/>
        </w:rPr>
        <w:t xml:space="preserve">(2)具有良好的商业信誉和健全的财务会计制度；</w:t>
      </w:r>
      <w:r/>
    </w:p>
    <w:p>
      <w:pPr>
        <w:ind w:firstLine="480"/>
        <w:jc w:val="left"/>
        <w:spacing w:line="360" w:lineRule="auto"/>
        <w:rPr>
          <w:color w:val="auto"/>
          <w:sz w:val="24"/>
          <w:highlight w:val="none"/>
        </w:rPr>
      </w:pPr>
      <w:r>
        <w:rPr>
          <w:color w:val="auto"/>
          <w:sz w:val="24"/>
          <w:highlight w:val="none"/>
        </w:rPr>
        <w:t xml:space="preserve">(3)具有履行合同所必需的设备和专业技术能力；</w:t>
      </w:r>
      <w:r/>
    </w:p>
    <w:p>
      <w:pPr>
        <w:ind w:firstLine="480"/>
        <w:jc w:val="left"/>
        <w:spacing w:line="360" w:lineRule="auto"/>
        <w:rPr>
          <w:color w:val="auto"/>
          <w:sz w:val="24"/>
          <w:highlight w:val="none"/>
        </w:rPr>
      </w:pPr>
      <w:r>
        <w:rPr>
          <w:color w:val="auto"/>
          <w:sz w:val="24"/>
          <w:highlight w:val="none"/>
        </w:rPr>
        <w:t xml:space="preserve">(4)有依法缴纳税收和社会保障资金的良好记录；</w:t>
      </w:r>
      <w:r/>
    </w:p>
    <w:p>
      <w:pPr>
        <w:ind w:firstLine="480"/>
        <w:jc w:val="left"/>
        <w:spacing w:line="360" w:lineRule="auto"/>
        <w:rPr>
          <w:color w:val="auto"/>
          <w:sz w:val="24"/>
          <w:highlight w:val="none"/>
        </w:rPr>
      </w:pPr>
      <w:r>
        <w:rPr>
          <w:color w:val="auto"/>
          <w:sz w:val="24"/>
          <w:highlight w:val="none"/>
        </w:rPr>
        <w:t xml:space="preserve">(5)参加此项采购活动前三年内，在经营活动中没有重大违法记录。</w:t>
      </w:r>
      <w:r/>
    </w:p>
    <w:p>
      <w:pPr>
        <w:ind w:firstLine="480"/>
        <w:jc w:val="left"/>
        <w:spacing w:line="360" w:lineRule="auto"/>
        <w:rPr>
          <w:color w:val="auto"/>
          <w:sz w:val="24"/>
          <w:highlight w:val="none"/>
        </w:rPr>
      </w:pPr>
      <w:r>
        <w:rPr>
          <w:color w:val="auto"/>
          <w:sz w:val="24"/>
          <w:highlight w:val="none"/>
        </w:rPr>
        <w:t xml:space="preserve">4.我方根据</w:t>
      </w:r>
      <w:r>
        <w:rPr>
          <w:rFonts w:hint="eastAsia"/>
          <w:color w:val="auto"/>
          <w:sz w:val="24"/>
          <w:highlight w:val="none"/>
          <w:lang w:eastAsia="zh-CN"/>
        </w:rPr>
        <w:t xml:space="preserve">招标文件</w:t>
      </w:r>
      <w:r>
        <w:rPr>
          <w:color w:val="auto"/>
          <w:sz w:val="24"/>
          <w:highlight w:val="none"/>
        </w:rPr>
        <w:t xml:space="preserve">的规定，承担完成合同的责任和义务。</w:t>
      </w:r>
      <w:r/>
    </w:p>
    <w:p>
      <w:pPr>
        <w:ind w:firstLine="480"/>
        <w:jc w:val="left"/>
        <w:spacing w:line="360" w:lineRule="auto"/>
        <w:rPr>
          <w:color w:val="auto"/>
          <w:sz w:val="24"/>
          <w:highlight w:val="none"/>
        </w:rPr>
      </w:pPr>
      <w:r>
        <w:rPr>
          <w:color w:val="auto"/>
          <w:sz w:val="24"/>
          <w:highlight w:val="none"/>
        </w:rPr>
        <w:t xml:space="preserve">5.我方已详细审核</w:t>
      </w:r>
      <w:r>
        <w:rPr>
          <w:rFonts w:hint="eastAsia"/>
          <w:color w:val="auto"/>
          <w:sz w:val="24"/>
          <w:highlight w:val="none"/>
          <w:lang w:eastAsia="zh-CN"/>
        </w:rPr>
        <w:t xml:space="preserve">招标文件</w:t>
      </w:r>
      <w:r>
        <w:rPr>
          <w:color w:val="auto"/>
          <w:sz w:val="24"/>
          <w:highlight w:val="none"/>
        </w:rPr>
        <w:t xml:space="preserve">，我方知道必须放弃提出含糊不清或误解问题的权利。</w:t>
      </w:r>
      <w:r/>
    </w:p>
    <w:p>
      <w:pPr>
        <w:ind w:firstLine="480"/>
        <w:jc w:val="left"/>
        <w:spacing w:line="360" w:lineRule="auto"/>
        <w:rPr>
          <w:color w:val="auto"/>
          <w:sz w:val="24"/>
          <w:highlight w:val="none"/>
        </w:rPr>
      </w:pPr>
      <w:r>
        <w:rPr>
          <w:color w:val="auto"/>
          <w:sz w:val="24"/>
          <w:highlight w:val="none"/>
        </w:rPr>
        <w:t xml:space="preserve">6.如果在响应文件有效期内撤回或者有其他违约行为，我方的保证金可被贵方全部或部分没收。</w:t>
      </w:r>
      <w:r/>
    </w:p>
    <w:p>
      <w:pPr>
        <w:ind w:firstLine="480"/>
        <w:jc w:val="left"/>
        <w:spacing w:line="360" w:lineRule="auto"/>
        <w:rPr>
          <w:color w:val="auto"/>
          <w:sz w:val="24"/>
          <w:highlight w:val="none"/>
        </w:rPr>
      </w:pPr>
      <w:r>
        <w:rPr>
          <w:color w:val="auto"/>
          <w:sz w:val="24"/>
          <w:highlight w:val="none"/>
        </w:rPr>
        <w:t xml:space="preserve">7.同意应贵方要求提供与本次采购活动有关的任何数据或资料。</w:t>
      </w:r>
      <w:r/>
    </w:p>
    <w:p>
      <w:pPr>
        <w:ind w:firstLine="480"/>
        <w:jc w:val="left"/>
        <w:spacing w:line="360" w:lineRule="auto"/>
        <w:rPr>
          <w:color w:val="auto"/>
          <w:sz w:val="24"/>
          <w:highlight w:val="none"/>
        </w:rPr>
      </w:pPr>
      <w:r>
        <w:rPr>
          <w:color w:val="auto"/>
          <w:sz w:val="24"/>
          <w:highlight w:val="none"/>
        </w:rPr>
        <w:t xml:space="preserve">8.我方完全理解，最低报价不是中标（成交）的唯一条件。</w:t>
      </w:r>
      <w:r/>
    </w:p>
    <w:p>
      <w:pPr>
        <w:ind w:firstLine="480"/>
        <w:jc w:val="left"/>
        <w:spacing w:line="360" w:lineRule="auto"/>
        <w:rPr>
          <w:color w:val="auto"/>
          <w:sz w:val="24"/>
          <w:highlight w:val="none"/>
        </w:rPr>
      </w:pPr>
      <w:r>
        <w:rPr>
          <w:color w:val="auto"/>
          <w:sz w:val="24"/>
          <w:highlight w:val="none"/>
        </w:rPr>
        <w:t xml:space="preserve">9.若贵方需要，我方愿意提供我方作出的一切承诺的证明材料。</w:t>
      </w:r>
      <w:r/>
    </w:p>
    <w:p>
      <w:pPr>
        <w:ind w:firstLine="480"/>
        <w:jc w:val="left"/>
        <w:spacing w:line="360" w:lineRule="auto"/>
        <w:rPr>
          <w:color w:val="auto"/>
          <w:sz w:val="24"/>
          <w:highlight w:val="none"/>
        </w:rPr>
      </w:pPr>
      <w:r>
        <w:rPr>
          <w:color w:val="auto"/>
          <w:sz w:val="24"/>
          <w:highlight w:val="none"/>
        </w:rPr>
        <w:t xml:space="preserve">10.我方将严格遵守《中华人民共和国政府采购法》第七十七条规定，</w:t>
      </w:r>
      <w:r>
        <w:rPr>
          <w:rFonts w:hint="eastAsia"/>
          <w:color w:val="auto"/>
          <w:sz w:val="24"/>
          <w:highlight w:val="none"/>
          <w:lang w:eastAsia="zh-CN"/>
        </w:rPr>
        <w:t xml:space="preserve">投标人</w:t>
      </w:r>
      <w:r>
        <w:rPr>
          <w:color w:val="auto"/>
          <w:sz w:val="24"/>
          <w:highlight w:val="none"/>
        </w:rPr>
        <w:t xml:space="preserve">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color w:val="auto"/>
          <w:sz w:val="24"/>
          <w:highlight w:val="none"/>
        </w:rPr>
      </w:pPr>
      <w:r>
        <w:rPr>
          <w:color w:val="auto"/>
          <w:sz w:val="24"/>
          <w:highlight w:val="none"/>
        </w:rPr>
        <w:t xml:space="preserve">(1)提供虚假材料谋取中标、成交的；</w:t>
      </w:r>
      <w:r/>
    </w:p>
    <w:p>
      <w:pPr>
        <w:ind w:firstLine="480"/>
        <w:jc w:val="left"/>
        <w:spacing w:line="360" w:lineRule="auto"/>
        <w:rPr>
          <w:color w:val="auto"/>
          <w:sz w:val="24"/>
          <w:highlight w:val="none"/>
        </w:rPr>
      </w:pPr>
      <w:r>
        <w:rPr>
          <w:color w:val="auto"/>
          <w:sz w:val="24"/>
          <w:highlight w:val="none"/>
        </w:rPr>
        <w:t xml:space="preserve">(2)采取不正当手段诋毁、排挤其他</w:t>
      </w:r>
      <w:r>
        <w:rPr>
          <w:rFonts w:hint="eastAsia"/>
          <w:color w:val="auto"/>
          <w:sz w:val="24"/>
          <w:highlight w:val="none"/>
          <w:lang w:eastAsia="zh-CN"/>
        </w:rPr>
        <w:t xml:space="preserve">投标人</w:t>
      </w:r>
      <w:r>
        <w:rPr>
          <w:color w:val="auto"/>
          <w:sz w:val="24"/>
          <w:highlight w:val="none"/>
        </w:rPr>
        <w:t xml:space="preserve">的；</w:t>
      </w:r>
      <w:r/>
    </w:p>
    <w:p>
      <w:pPr>
        <w:ind w:firstLine="480"/>
        <w:jc w:val="left"/>
        <w:spacing w:line="360" w:lineRule="auto"/>
        <w:rPr>
          <w:color w:val="auto"/>
          <w:sz w:val="24"/>
          <w:highlight w:val="none"/>
        </w:rPr>
      </w:pPr>
      <w:r>
        <w:rPr>
          <w:color w:val="auto"/>
          <w:sz w:val="24"/>
          <w:highlight w:val="none"/>
        </w:rPr>
        <w:t xml:space="preserve">(3)与</w:t>
      </w:r>
      <w:r>
        <w:rPr>
          <w:rFonts w:hint="eastAsia"/>
          <w:color w:val="auto"/>
          <w:sz w:val="24"/>
          <w:highlight w:val="none"/>
          <w:lang w:eastAsia="zh-CN"/>
        </w:rPr>
        <w:t xml:space="preserve">招标人</w:t>
      </w:r>
      <w:r>
        <w:rPr>
          <w:color w:val="auto"/>
          <w:sz w:val="24"/>
          <w:highlight w:val="none"/>
        </w:rPr>
        <w:t xml:space="preserve">、其他</w:t>
      </w:r>
      <w:r>
        <w:rPr>
          <w:rFonts w:hint="eastAsia"/>
          <w:color w:val="auto"/>
          <w:sz w:val="24"/>
          <w:highlight w:val="none"/>
          <w:lang w:eastAsia="zh-CN"/>
        </w:rPr>
        <w:t xml:space="preserve">投标人</w:t>
      </w:r>
      <w:r>
        <w:rPr>
          <w:color w:val="auto"/>
          <w:sz w:val="24"/>
          <w:highlight w:val="none"/>
        </w:rPr>
        <w:t xml:space="preserve">或者采购代理机构恶意串通的；</w:t>
      </w:r>
      <w:r/>
    </w:p>
    <w:p>
      <w:pPr>
        <w:ind w:firstLine="480"/>
        <w:jc w:val="left"/>
        <w:spacing w:line="360" w:lineRule="auto"/>
        <w:rPr>
          <w:color w:val="auto"/>
          <w:sz w:val="24"/>
          <w:highlight w:val="none"/>
        </w:rPr>
      </w:pPr>
      <w:r>
        <w:rPr>
          <w:color w:val="auto"/>
          <w:sz w:val="24"/>
          <w:highlight w:val="none"/>
        </w:rPr>
        <w:t xml:space="preserve">(4)向</w:t>
      </w:r>
      <w:r>
        <w:rPr>
          <w:rFonts w:hint="eastAsia"/>
          <w:color w:val="auto"/>
          <w:sz w:val="24"/>
          <w:highlight w:val="none"/>
          <w:lang w:eastAsia="zh-CN"/>
        </w:rPr>
        <w:t xml:space="preserve">招标人</w:t>
      </w:r>
      <w:r>
        <w:rPr>
          <w:color w:val="auto"/>
          <w:sz w:val="24"/>
          <w:highlight w:val="none"/>
        </w:rPr>
        <w:t xml:space="preserve">、采购代理机构行贿或者提供其他不正当利益的；</w:t>
      </w:r>
      <w:r/>
    </w:p>
    <w:p>
      <w:pPr>
        <w:ind w:firstLine="480"/>
        <w:jc w:val="left"/>
        <w:spacing w:line="360" w:lineRule="auto"/>
        <w:rPr>
          <w:color w:val="auto"/>
          <w:sz w:val="24"/>
          <w:highlight w:val="none"/>
        </w:rPr>
      </w:pPr>
      <w:r>
        <w:rPr>
          <w:color w:val="auto"/>
          <w:sz w:val="24"/>
          <w:highlight w:val="none"/>
        </w:rPr>
        <w:t xml:space="preserve">(5)在招标采购过程中与</w:t>
      </w:r>
      <w:r>
        <w:rPr>
          <w:rFonts w:hint="eastAsia"/>
          <w:color w:val="auto"/>
          <w:sz w:val="24"/>
          <w:highlight w:val="none"/>
          <w:lang w:eastAsia="zh-CN"/>
        </w:rPr>
        <w:t xml:space="preserve">招标人</w:t>
      </w:r>
      <w:r>
        <w:rPr>
          <w:color w:val="auto"/>
          <w:sz w:val="24"/>
          <w:highlight w:val="none"/>
        </w:rPr>
        <w:t xml:space="preserve">进行协商谈判的；</w:t>
      </w:r>
      <w:r/>
    </w:p>
    <w:p>
      <w:pPr>
        <w:ind w:firstLine="480"/>
        <w:jc w:val="left"/>
        <w:spacing w:line="360" w:lineRule="auto"/>
        <w:rPr>
          <w:color w:val="auto"/>
          <w:sz w:val="24"/>
          <w:highlight w:val="none"/>
        </w:rPr>
      </w:pPr>
      <w:r>
        <w:rPr>
          <w:color w:val="auto"/>
          <w:sz w:val="24"/>
          <w:highlight w:val="none"/>
        </w:rPr>
        <w:t xml:space="preserve">(6)拒绝有关部门监督检查或提供虚假情况的。</w:t>
      </w:r>
      <w:r/>
    </w:p>
    <w:p>
      <w:pPr>
        <w:ind w:firstLine="480"/>
        <w:jc w:val="left"/>
        <w:spacing w:line="360" w:lineRule="auto"/>
        <w:rPr>
          <w:color w:val="auto"/>
          <w:sz w:val="24"/>
          <w:highlight w:val="none"/>
        </w:rPr>
      </w:pPr>
      <w:r>
        <w:rPr>
          <w:color w:val="auto"/>
          <w:sz w:val="24"/>
          <w:highlight w:val="none"/>
        </w:rPr>
        <w:t xml:space="preserve"> </w:t>
      </w:r>
      <w:r/>
    </w:p>
    <w:p>
      <w:pPr>
        <w:ind w:firstLine="480"/>
        <w:jc w:val="left"/>
        <w:spacing w:line="360" w:lineRule="auto"/>
        <w:rPr>
          <w:color w:val="auto"/>
          <w:sz w:val="24"/>
          <w:highlight w:val="none"/>
        </w:rPr>
      </w:pPr>
      <w:r>
        <w:rPr>
          <w:color w:val="auto"/>
          <w:sz w:val="24"/>
          <w:highlight w:val="none"/>
        </w:rPr>
        <w:t xml:space="preserve">法定代表人签字（或盖章）：</w:t>
      </w:r>
      <w:r/>
    </w:p>
    <w:p>
      <w:pPr>
        <w:ind w:firstLine="480"/>
        <w:jc w:val="left"/>
        <w:spacing w:line="360" w:lineRule="auto"/>
        <w:rPr>
          <w:color w:val="auto"/>
          <w:sz w:val="24"/>
          <w:highlight w:val="none"/>
        </w:rPr>
      </w:pPr>
      <w:r>
        <w:rPr>
          <w:rFonts w:hint="eastAsia"/>
          <w:color w:val="auto"/>
          <w:sz w:val="24"/>
          <w:highlight w:val="none"/>
          <w:lang w:eastAsia="zh-CN"/>
        </w:rPr>
        <w:t xml:space="preserve">投标人</w:t>
      </w:r>
      <w:r>
        <w:rPr>
          <w:color w:val="auto"/>
          <w:sz w:val="24"/>
          <w:highlight w:val="none"/>
        </w:rPr>
        <w:t xml:space="preserve">公章： </w:t>
      </w:r>
      <w:r/>
    </w:p>
    <w:p>
      <w:pPr>
        <w:ind w:firstLine="480"/>
        <w:jc w:val="left"/>
        <w:spacing w:line="360" w:lineRule="auto"/>
        <w:rPr>
          <w:color w:val="auto"/>
          <w:sz w:val="24"/>
          <w:highlight w:val="none"/>
        </w:rPr>
      </w:pPr>
      <w:r>
        <w:rPr>
          <w:color w:val="auto"/>
          <w:sz w:val="24"/>
          <w:highlight w:val="none"/>
        </w:rPr>
        <w:t xml:space="preserve">日期： </w:t>
      </w:r>
      <w:r/>
    </w:p>
    <w:p>
      <w:pPr>
        <w:ind w:firstLine="480"/>
        <w:jc w:val="left"/>
        <w:spacing w:line="360" w:lineRule="auto"/>
        <w:rPr>
          <w:color w:val="auto"/>
          <w:sz w:val="24"/>
          <w:highlight w:val="none"/>
        </w:rPr>
      </w:pPr>
      <w:r>
        <w:rPr>
          <w:color w:val="auto"/>
          <w:sz w:val="24"/>
          <w:highlight w:val="none"/>
        </w:rPr>
        <w:t xml:space="preserve"> </w:t>
      </w:r>
      <w:r/>
    </w:p>
    <w:p>
      <w:pPr>
        <w:ind w:firstLine="480"/>
        <w:jc w:val="left"/>
        <w:spacing w:line="360" w:lineRule="auto"/>
        <w:rPr>
          <w:bCs/>
          <w:color w:val="auto"/>
          <w:sz w:val="24"/>
          <w:highlight w:val="none"/>
        </w:rPr>
      </w:pPr>
      <w:r/>
      <w:bookmarkStart w:id="248" w:name="_Toc91256336"/>
      <w:r/>
      <w:bookmarkStart w:id="249" w:name="_Toc91183848"/>
      <w:r/>
      <w:r/>
    </w:p>
    <w:p>
      <w:pPr>
        <w:pStyle w:val="741"/>
        <w:spacing w:before="0" w:after="0"/>
        <w:rPr>
          <w:rFonts w:ascii="Times New Roman" w:hAnsi="Times New Roman" w:cs="Times New Roman"/>
          <w:color w:val="auto"/>
          <w:highlight w:val="none"/>
        </w:rPr>
      </w:pPr>
      <w:r>
        <w:rPr>
          <w:rFonts w:ascii="Times New Roman" w:hAnsi="Times New Roman" w:cs="Times New Roman"/>
          <w:color w:val="auto"/>
          <w:highlight w:val="none"/>
        </w:rPr>
        <w:br w:type="page" w:clear="all"/>
      </w:r>
      <w:r>
        <w:rPr>
          <w:rFonts w:ascii="Times New Roman" w:hAnsi="Times New Roman" w:cs="Times New Roman"/>
          <w:color w:val="auto"/>
          <w:sz w:val="24"/>
          <w:highlight w:val="none"/>
        </w:rPr>
        <w:t xml:space="preserve">格式2</w:t>
      </w:r>
      <w:r>
        <w:rPr>
          <w:rFonts w:hint="eastAsia" w:ascii="Times New Roman" w:hAnsi="Times New Roman" w:eastAsia="宋体" w:cs="Times New Roman"/>
          <w:color w:val="auto"/>
          <w:sz w:val="24"/>
          <w:highlight w:val="none"/>
          <w:lang w:val="en-US" w:eastAsia="zh-CN"/>
        </w:rPr>
        <w:t xml:space="preserve">. </w:t>
      </w:r>
      <w:r>
        <w:rPr>
          <w:rFonts w:ascii="Times New Roman" w:hAnsi="Times New Roman" w:cs="Times New Roman"/>
          <w:color w:val="auto"/>
          <w:sz w:val="24"/>
          <w:highlight w:val="none"/>
        </w:rPr>
        <w:t xml:space="preserve">开标一览表</w:t>
      </w:r>
      <w:r/>
    </w:p>
    <w:p>
      <w:pPr>
        <w:jc w:val="center"/>
        <w:rPr>
          <w:bCs/>
          <w:color w:val="auto"/>
          <w:sz w:val="24"/>
          <w:highlight w:val="none"/>
        </w:rPr>
      </w:pPr>
      <w:r>
        <w:rPr>
          <w:rFonts w:eastAsia="黑体"/>
          <w:bCs/>
          <w:color w:val="auto"/>
          <w:sz w:val="36"/>
          <w:szCs w:val="28"/>
          <w:highlight w:val="none"/>
        </w:rPr>
        <w:t xml:space="preserve">开标一览表</w:t>
      </w:r>
      <w:r/>
    </w:p>
    <w:p>
      <w:pPr>
        <w:ind w:firstLine="480"/>
        <w:jc w:val="left"/>
        <w:spacing w:line="360" w:lineRule="auto"/>
        <w:rPr>
          <w:bCs/>
          <w:color w:val="auto"/>
          <w:sz w:val="24"/>
          <w:highlight w:val="none"/>
        </w:rPr>
      </w:pPr>
      <w:r>
        <w:rPr>
          <w:bCs/>
          <w:color w:val="auto"/>
          <w:sz w:val="24"/>
          <w:highlight w:val="none"/>
        </w:rPr>
        <w:t xml:space="preserve">标段编号：【标段编号】</w:t>
      </w:r>
      <w:r/>
    </w:p>
    <w:p>
      <w:pPr>
        <w:ind w:firstLine="480"/>
        <w:jc w:val="left"/>
        <w:spacing w:line="360" w:lineRule="auto"/>
        <w:rPr>
          <w:bCs/>
          <w:color w:val="auto"/>
          <w:sz w:val="24"/>
          <w:highlight w:val="none"/>
        </w:rPr>
      </w:pPr>
      <w:r>
        <w:rPr>
          <w:bCs/>
          <w:color w:val="auto"/>
          <w:sz w:val="24"/>
          <w:highlight w:val="none"/>
        </w:rPr>
        <w:t xml:space="preserve">标段名称：【标段名称】</w:t>
      </w:r>
      <w:r/>
    </w:p>
    <w:p>
      <w:pPr>
        <w:pStyle w:val="784"/>
        <w:rPr>
          <w:rFonts w:ascii="Times New Roman" w:hAnsi="Times New Roman"/>
          <w:color w:val="auto"/>
          <w:sz w:val="24"/>
          <w:highlight w:val="none"/>
        </w:rPr>
      </w:pPr>
      <w:r>
        <w:rPr>
          <w:rFonts w:ascii="Times New Roman" w:hAnsi="Times New Roman"/>
          <w:color w:val="auto"/>
          <w:sz w:val="24"/>
          <w:highlight w:val="none"/>
        </w:rPr>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rPr>
                <w:bCs/>
                <w:color w:val="auto"/>
                <w:sz w:val="28"/>
                <w:szCs w:val="28"/>
                <w:highlight w:val="none"/>
              </w:rPr>
            </w:pPr>
            <w:r>
              <w:rPr>
                <w:bCs/>
                <w:color w:val="auto"/>
                <w:sz w:val="28"/>
                <w:szCs w:val="28"/>
                <w:highlight w:val="none"/>
              </w:rPr>
              <w:t xml:space="preserve">标题</w:t>
            </w:r>
            <w:r/>
          </w:p>
        </w:tc>
        <w:tc>
          <w:tcPr>
            <w:tcW w:w="3651" w:type="dxa"/>
            <w:vAlign w:val="center"/>
            <w:textDirection w:val="lrTb"/>
            <w:noWrap w:val="false"/>
          </w:tcPr>
          <w:p>
            <w:pPr>
              <w:jc w:val="center"/>
              <w:rPr>
                <w:color w:val="auto"/>
                <w:sz w:val="28"/>
                <w:szCs w:val="28"/>
                <w:highlight w:val="none"/>
              </w:rPr>
            </w:pPr>
            <w:r>
              <w:rPr>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rPr>
                <w:bCs/>
                <w:color w:val="auto"/>
                <w:sz w:val="28"/>
                <w:szCs w:val="28"/>
                <w:highlight w:val="none"/>
              </w:rPr>
            </w:pPr>
            <w:r>
              <w:rPr>
                <w:bCs/>
                <w:color w:val="auto"/>
                <w:sz w:val="28"/>
                <w:szCs w:val="28"/>
                <w:highlight w:val="none"/>
              </w:rPr>
              <w:t xml:space="preserve">投标报价</w:t>
            </w:r>
            <w:r/>
          </w:p>
        </w:tc>
        <w:tc>
          <w:tcPr>
            <w:tcW w:w="3651" w:type="dxa"/>
            <w:vAlign w:val="center"/>
            <w:textDirection w:val="lrTb"/>
            <w:noWrap w:val="false"/>
          </w:tcPr>
          <w:p>
            <w:pPr>
              <w:jc w:val="center"/>
              <w:rPr>
                <w:color w:val="auto"/>
                <w:sz w:val="28"/>
                <w:szCs w:val="28"/>
                <w:highlight w:val="none"/>
              </w:rPr>
            </w:pPr>
            <w:r>
              <w:rPr>
                <w:color w:val="auto"/>
                <w:sz w:val="28"/>
                <w:szCs w:val="28"/>
                <w:highlight w:val="none"/>
              </w:rPr>
            </w:r>
            <w:r/>
          </w:p>
        </w:tc>
      </w:tr>
      <w:tr>
        <w:trPr>
          <w:cantSplit/>
          <w:jc w:val="center"/>
          <w:trHeight w:val="1310"/>
        </w:trPr>
        <w:tc>
          <w:tcPr>
            <w:tcW w:w="3653" w:type="dxa"/>
            <w:vAlign w:val="center"/>
            <w:textDirection w:val="lrTb"/>
            <w:noWrap w:val="false"/>
          </w:tcPr>
          <w:p>
            <w:pPr>
              <w:jc w:val="center"/>
              <w:rPr>
                <w:rFonts w:hint="default" w:eastAsia="宋体"/>
                <w:bCs/>
                <w:color w:val="auto"/>
                <w:sz w:val="28"/>
                <w:szCs w:val="28"/>
                <w:highlight w:val="none"/>
                <w:lang w:val="en-US" w:eastAsia="zh-CN"/>
              </w:rPr>
            </w:pPr>
            <w:r>
              <w:rPr>
                <w:rFonts w:hint="eastAsia" w:cs="Times New Roman"/>
                <w:bCs/>
                <w:color w:val="auto"/>
                <w:sz w:val="28"/>
                <w:szCs w:val="28"/>
                <w:highlight w:val="none"/>
                <w:lang w:val="en-US" w:eastAsia="zh-CN"/>
              </w:rPr>
              <w:t xml:space="preserve"> 工期</w:t>
            </w:r>
            <w:r/>
          </w:p>
        </w:tc>
        <w:tc>
          <w:tcPr>
            <w:tcW w:w="3651" w:type="dxa"/>
            <w:vAlign w:val="center"/>
            <w:textDirection w:val="lrTb"/>
            <w:noWrap w:val="false"/>
          </w:tcPr>
          <w:p>
            <w:pPr>
              <w:jc w:val="center"/>
              <w:rPr>
                <w:color w:val="auto"/>
                <w:sz w:val="28"/>
                <w:szCs w:val="28"/>
                <w:highlight w:val="none"/>
              </w:rPr>
            </w:pPr>
            <w:r>
              <w:rPr>
                <w:color w:val="auto"/>
                <w:sz w:val="28"/>
                <w:szCs w:val="28"/>
                <w:highlight w:val="none"/>
              </w:rPr>
            </w:r>
            <w:r/>
          </w:p>
        </w:tc>
      </w:tr>
    </w:tbl>
    <w:p>
      <w:pPr>
        <w:ind w:firstLine="480"/>
        <w:jc w:val="left"/>
        <w:spacing w:line="360" w:lineRule="auto"/>
        <w:rPr>
          <w:bCs/>
          <w:color w:val="auto"/>
          <w:sz w:val="24"/>
          <w:highlight w:val="none"/>
        </w:rPr>
      </w:pPr>
      <w:r>
        <w:rPr>
          <w:bCs/>
          <w:color w:val="auto"/>
          <w:sz w:val="24"/>
          <w:highlight w:val="none"/>
        </w:rPr>
      </w:r>
      <w:r/>
    </w:p>
    <w:p>
      <w:pPr>
        <w:ind w:firstLine="480"/>
        <w:jc w:val="left"/>
        <w:spacing w:line="360" w:lineRule="auto"/>
        <w:rPr>
          <w:bCs/>
          <w:color w:val="auto"/>
          <w:sz w:val="24"/>
          <w:highlight w:val="none"/>
        </w:rPr>
      </w:pPr>
      <w:r>
        <w:rPr>
          <w:bCs/>
          <w:color w:val="auto"/>
          <w:sz w:val="24"/>
          <w:highlight w:val="none"/>
        </w:rPr>
      </w:r>
      <w:r/>
    </w:p>
    <w:p>
      <w:pPr>
        <w:ind w:firstLine="480"/>
        <w:jc w:val="left"/>
        <w:spacing w:line="360" w:lineRule="auto"/>
        <w:rPr>
          <w:bCs/>
          <w:color w:val="auto"/>
          <w:sz w:val="24"/>
          <w:highlight w:val="none"/>
        </w:rPr>
      </w:pPr>
      <w:r>
        <w:rPr>
          <w:bCs/>
          <w:color w:val="auto"/>
          <w:sz w:val="24"/>
          <w:highlight w:val="none"/>
        </w:rPr>
        <w:t xml:space="preserve">投标人（</w:t>
      </w:r>
      <w:r>
        <w:rPr>
          <w:rFonts w:hint="eastAsia"/>
          <w:bCs/>
          <w:color w:val="auto"/>
          <w:sz w:val="24"/>
          <w:highlight w:val="none"/>
        </w:rPr>
        <w:t xml:space="preserve">加盖CA电子公章</w:t>
      </w:r>
      <w:r>
        <w:rPr>
          <w:bCs/>
          <w:color w:val="auto"/>
          <w:sz w:val="24"/>
          <w:highlight w:val="none"/>
        </w:rPr>
        <w:t xml:space="preserve">）：</w:t>
      </w:r>
      <w:r/>
    </w:p>
    <w:p>
      <w:pPr>
        <w:ind w:firstLine="480"/>
        <w:jc w:val="left"/>
        <w:spacing w:line="360" w:lineRule="auto"/>
        <w:rPr>
          <w:bCs/>
          <w:color w:val="auto"/>
          <w:sz w:val="24"/>
          <w:highlight w:val="none"/>
        </w:rPr>
      </w:pPr>
      <w:r>
        <w:rPr>
          <w:bCs/>
          <w:color w:val="auto"/>
          <w:sz w:val="24"/>
          <w:highlight w:val="none"/>
        </w:rPr>
        <w:t xml:space="preserve">法定代表人或委托代理人（签字或盖章）：</w:t>
      </w:r>
      <w:r/>
    </w:p>
    <w:p>
      <w:pPr>
        <w:ind w:firstLine="480"/>
        <w:spacing w:line="360" w:lineRule="auto"/>
        <w:rPr>
          <w:bCs/>
          <w:color w:val="auto"/>
          <w:sz w:val="24"/>
          <w:highlight w:val="none"/>
        </w:rPr>
      </w:pPr>
      <w:r>
        <w:rPr>
          <w:bCs/>
          <w:color w:val="auto"/>
          <w:sz w:val="24"/>
          <w:highlight w:val="none"/>
        </w:rPr>
        <w:t xml:space="preserve">日期：    年     月     日</w:t>
      </w:r>
      <w:r/>
    </w:p>
    <w:p>
      <w:pPr>
        <w:ind w:firstLine="480"/>
        <w:spacing w:line="360" w:lineRule="auto"/>
        <w:rPr>
          <w:bCs/>
          <w:color w:val="auto"/>
          <w:sz w:val="24"/>
          <w:highlight w:val="none"/>
        </w:rPr>
      </w:pPr>
      <w:r>
        <w:rPr>
          <w:bCs/>
          <w:color w:val="auto"/>
          <w:sz w:val="24"/>
          <w:highlight w:val="none"/>
        </w:rPr>
      </w:r>
      <w:r/>
    </w:p>
    <w:p>
      <w:pPr>
        <w:ind w:firstLine="482"/>
        <w:spacing w:line="480" w:lineRule="exact"/>
        <w:rPr>
          <w:b/>
          <w:bCs/>
          <w:color w:val="auto"/>
          <w:sz w:val="24"/>
          <w:szCs w:val="24"/>
          <w:highlight w:val="none"/>
        </w:rPr>
      </w:pPr>
      <w:r>
        <w:rPr>
          <w:b/>
          <w:bCs/>
          <w:color w:val="auto"/>
          <w:sz w:val="24"/>
          <w:szCs w:val="24"/>
          <w:highlight w:val="none"/>
        </w:rPr>
      </w:r>
      <w:r/>
    </w:p>
    <w:p>
      <w:pPr>
        <w:rPr>
          <w:color w:val="auto"/>
          <w:highlight w:val="none"/>
        </w:rPr>
      </w:pPr>
      <w:r>
        <w:rPr>
          <w:color w:val="auto"/>
          <w:highlight w:val="none"/>
        </w:rPr>
      </w:r>
      <w:r/>
    </w:p>
    <w:p>
      <w:pPr>
        <w:jc w:val="center"/>
        <w:spacing w:before="156" w:after="156" w:line="360" w:lineRule="auto"/>
        <w:rPr>
          <w:rFonts w:ascii="黑体" w:hAnsi="黑体" w:eastAsia="黑体" w:cs="宋体"/>
          <w:bCs/>
          <w:color w:val="auto"/>
          <w:sz w:val="36"/>
          <w:szCs w:val="28"/>
          <w:highlight w:val="none"/>
        </w:rPr>
      </w:pPr>
      <w:r>
        <w:rPr>
          <w:rFonts w:ascii="Times New Roman" w:hAnsi="Times New Roman" w:cs="Times New Roman"/>
          <w:color w:val="auto"/>
          <w:sz w:val="24"/>
          <w:highlight w:val="none"/>
        </w:rPr>
        <w:br w:type="page" w:clear="all"/>
      </w:r>
      <w:bookmarkEnd w:id="248"/>
      <w:r/>
      <w:bookmarkEnd w:id="249"/>
      <w:r>
        <w:rPr>
          <w:rFonts w:ascii="黑体" w:hAnsi="黑体" w:eastAsia="黑体" w:cs="宋体"/>
          <w:bCs/>
          <w:color w:val="auto"/>
          <w:sz w:val="36"/>
          <w:szCs w:val="28"/>
          <w:highlight w:val="none"/>
        </w:rPr>
        <w:t xml:space="preserve">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招标文件</w:t>
      </w:r>
      <w:r>
        <w:rPr>
          <w:rFonts w:hint="eastAsia" w:ascii="宋体" w:hAnsi="宋体" w:cs="宋体"/>
          <w:color w:val="auto"/>
          <w:sz w:val="24"/>
          <w:highlight w:val="none"/>
          <w:u w:val="single"/>
        </w:rPr>
        <w:t xml:space="preserve">中明确的所属行业） </w:t>
      </w:r>
      <w:r>
        <w:rPr>
          <w:rFonts w:hint="eastAsia" w:ascii="宋体" w:hAnsi="宋体" w:cs="宋体"/>
          <w:color w:val="auto"/>
          <w:sz w:val="24"/>
          <w:highlight w:val="none"/>
        </w:rPr>
        <w:t xml:space="preserve">行业；承建企业为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5040"/>
        <w:spacing w:line="560" w:lineRule="exact"/>
        <w:rPr>
          <w:rFonts w:ascii="宋体" w:hAnsi="宋体" w:cs="宋体"/>
          <w:color w:val="auto"/>
          <w:sz w:val="24"/>
          <w:szCs w:val="21"/>
          <w:highlight w:val="none"/>
        </w:rPr>
      </w:pPr>
      <w:r>
        <w:rPr>
          <w:rFonts w:hint="eastAsia" w:ascii="宋体" w:hAnsi="宋体" w:cs="宋体"/>
          <w:bCs/>
          <w:color w:val="auto"/>
          <w:sz w:val="24"/>
          <w:highlight w:val="none"/>
        </w:rPr>
        <w:t xml:space="preserve">企业名称（加盖CA电子公章）</w:t>
      </w:r>
      <w:r>
        <w:rPr>
          <w:rFonts w:hint="eastAsia" w:ascii="宋体" w:hAnsi="宋体" w:cs="宋体"/>
          <w:color w:val="auto"/>
          <w:sz w:val="24"/>
          <w:szCs w:val="21"/>
          <w:highlight w:val="none"/>
        </w:rPr>
        <w:t xml:space="preserve">：</w:t>
      </w:r>
      <w:r/>
    </w:p>
    <w:p>
      <w:pPr>
        <w:ind w:firstLine="5040"/>
        <w:spacing w:line="56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ind w:right="480"/>
        <w:spacing w:line="360" w:lineRule="auto"/>
        <w:rPr>
          <w:rFonts w:ascii="宋体" w:hAnsi="宋体" w:cs="宋体"/>
          <w:b/>
          <w:color w:val="auto"/>
          <w:sz w:val="24"/>
          <w:highlight w:val="none"/>
        </w:rPr>
      </w:pPr>
      <w:r>
        <w:rPr>
          <w:rFonts w:ascii="宋体" w:hAnsi="宋体" w:cs="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的《中小企业声明函》随成交结果公开。</w:t>
      </w:r>
      <w:r/>
    </w:p>
    <w:p>
      <w:pPr>
        <w:ind w:firstLine="6776"/>
        <w:spacing w:line="360" w:lineRule="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center"/>
        <w:spacing w:before="156" w:after="156"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br w:type="page" w:clear="all"/>
      </w:r>
      <w:r>
        <w:rPr>
          <w:rFonts w:hint="eastAsia" w:ascii="黑体" w:hAnsi="黑体" w:eastAsia="黑体" w:cs="宋体"/>
          <w:bCs/>
          <w:color w:val="auto"/>
          <w:sz w:val="36"/>
          <w:szCs w:val="28"/>
          <w:highlight w:val="none"/>
        </w:rPr>
        <w:t xml:space="preserve">残疾人福利性单位声明函</w:t>
      </w:r>
      <w:r/>
    </w:p>
    <w:p>
      <w:pPr>
        <w:ind w:firstLine="480"/>
        <w:spacing w:line="360" w:lineRule="auto"/>
        <w:rPr>
          <w:color w:val="auto"/>
          <w:sz w:val="24"/>
          <w:szCs w:val="21"/>
          <w:highlight w:val="none"/>
        </w:rPr>
      </w:pPr>
      <w:r>
        <w:rPr>
          <w:rFonts w:hint="eastAsia"/>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1"/>
          <w:highlight w:val="none"/>
          <w:u w:val="single"/>
        </w:rPr>
        <w:t xml:space="preserve">          </w:t>
      </w:r>
      <w:r>
        <w:rPr>
          <w:rFonts w:hint="eastAsia"/>
          <w:color w:val="auto"/>
          <w:sz w:val="24"/>
          <w:szCs w:val="21"/>
          <w:highlight w:val="none"/>
        </w:rPr>
        <w:t xml:space="preserve">单位的</w:t>
      </w:r>
      <w:r>
        <w:rPr>
          <w:rFonts w:hint="eastAsia"/>
          <w:color w:val="auto"/>
          <w:sz w:val="24"/>
          <w:szCs w:val="21"/>
          <w:highlight w:val="none"/>
          <w:u w:val="single"/>
        </w:rPr>
        <w:t xml:space="preserve">         </w:t>
      </w:r>
      <w:r>
        <w:rPr>
          <w:rFonts w:hint="eastAsia"/>
          <w:color w:val="auto"/>
          <w:sz w:val="24"/>
          <w:szCs w:val="21"/>
          <w:highlight w:val="none"/>
        </w:rPr>
        <w:t xml:space="preserve">项目由本单位承建。</w:t>
      </w:r>
      <w:r/>
    </w:p>
    <w:p>
      <w:pPr>
        <w:ind w:firstLine="480"/>
        <w:spacing w:line="360" w:lineRule="auto"/>
        <w:rPr>
          <w:color w:val="auto"/>
          <w:sz w:val="24"/>
          <w:szCs w:val="21"/>
          <w:highlight w:val="none"/>
        </w:rPr>
      </w:pPr>
      <w:r>
        <w:rPr>
          <w:rFonts w:hint="eastAsia"/>
          <w:color w:val="auto"/>
          <w:sz w:val="24"/>
          <w:szCs w:val="21"/>
          <w:highlight w:val="none"/>
        </w:rPr>
        <w:t xml:space="preserve">本单位对上述声明的真实性负责。如有虚假，将依法承担相应责任。</w:t>
      </w:r>
      <w:r/>
    </w:p>
    <w:p>
      <w:pPr>
        <w:ind w:firstLine="480"/>
        <w:spacing w:line="360" w:lineRule="auto"/>
        <w:rPr>
          <w:color w:val="auto"/>
          <w:sz w:val="24"/>
          <w:szCs w:val="21"/>
          <w:highlight w:val="none"/>
        </w:rPr>
      </w:pPr>
      <w:r>
        <w:rPr>
          <w:color w:val="auto"/>
          <w:sz w:val="24"/>
          <w:szCs w:val="21"/>
          <w:highlight w:val="none"/>
        </w:rPr>
      </w:r>
      <w:r/>
    </w:p>
    <w:p>
      <w:pPr>
        <w:ind w:firstLine="480"/>
        <w:spacing w:line="360" w:lineRule="auto"/>
        <w:rPr>
          <w:color w:val="auto"/>
          <w:sz w:val="24"/>
          <w:szCs w:val="21"/>
          <w:highlight w:val="none"/>
        </w:rPr>
      </w:pPr>
      <w:r>
        <w:rPr>
          <w:color w:val="auto"/>
          <w:sz w:val="24"/>
          <w:szCs w:val="21"/>
          <w:highlight w:val="none"/>
        </w:rPr>
      </w:r>
      <w:r/>
    </w:p>
    <w:p>
      <w:pPr>
        <w:ind w:firstLine="480"/>
        <w:spacing w:line="360" w:lineRule="auto"/>
        <w:rPr>
          <w:color w:val="auto"/>
          <w:sz w:val="24"/>
          <w:szCs w:val="21"/>
          <w:highlight w:val="none"/>
        </w:rPr>
      </w:pPr>
      <w:r>
        <w:rPr>
          <w:color w:val="auto"/>
          <w:sz w:val="24"/>
          <w:szCs w:val="21"/>
          <w:highlight w:val="none"/>
        </w:rPr>
      </w:r>
      <w:r/>
    </w:p>
    <w:p>
      <w:pPr>
        <w:ind w:firstLine="5040"/>
        <w:spacing w:line="360" w:lineRule="auto"/>
        <w:rPr>
          <w:color w:val="auto"/>
          <w:sz w:val="24"/>
          <w:szCs w:val="21"/>
          <w:highlight w:val="none"/>
        </w:rPr>
      </w:pPr>
      <w:r>
        <w:rPr>
          <w:rFonts w:hint="eastAsia"/>
          <w:color w:val="auto"/>
          <w:sz w:val="24"/>
          <w:szCs w:val="21"/>
          <w:highlight w:val="none"/>
        </w:rPr>
        <w:t xml:space="preserve">企业名称（加盖CA电子公章）：</w:t>
      </w:r>
      <w:r/>
    </w:p>
    <w:p>
      <w:pPr>
        <w:jc w:val="center"/>
        <w:rPr>
          <w:color w:val="auto"/>
          <w:sz w:val="24"/>
          <w:szCs w:val="21"/>
          <w:highlight w:val="none"/>
        </w:rPr>
      </w:pPr>
      <w:r>
        <w:rPr>
          <w:rFonts w:hint="eastAsia"/>
          <w:color w:val="auto"/>
          <w:sz w:val="24"/>
          <w:szCs w:val="21"/>
          <w:highlight w:val="none"/>
        </w:rPr>
        <w:t xml:space="preserve">　　　　　　　　　　　　　日期：   年   月   日</w:t>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1、请</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2、成交</w:t>
      </w:r>
      <w:r>
        <w:rPr>
          <w:rFonts w:hint="eastAsia" w:ascii="宋体" w:hAnsi="宋体"/>
          <w:bCs/>
          <w:color w:val="auto"/>
          <w:sz w:val="24"/>
          <w:highlight w:val="none"/>
          <w:lang w:eastAsia="zh-CN"/>
        </w:rPr>
        <w:t xml:space="preserve">投标人</w:t>
      </w:r>
      <w:r>
        <w:rPr>
          <w:rFonts w:hint="eastAsia" w:ascii="宋体" w:hAnsi="宋体"/>
          <w:bCs/>
          <w:color w:val="auto"/>
          <w:sz w:val="24"/>
          <w:highlight w:val="none"/>
        </w:rPr>
        <w:t xml:space="preserve">的《残疾人福利性单位声明函》随成交结果公开。</w:t>
      </w:r>
      <w:r/>
    </w:p>
    <w:p>
      <w:pPr>
        <w:spacing w:line="5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560" w:lineRule="exact"/>
        <w:rPr>
          <w:rFonts w:hint="eastAsia" w:ascii="宋体" w:hAnsi="宋体" w:cs="宋体"/>
          <w:b/>
          <w:color w:val="auto"/>
          <w:sz w:val="28"/>
          <w:szCs w:val="28"/>
          <w:highlight w:val="none"/>
        </w:rPr>
        <w:outlineLvl w:val="0"/>
      </w:pPr>
      <w:r>
        <w:rPr>
          <w:rFonts w:hint="eastAsia" w:ascii="宋体" w:hAnsi="宋体" w:cs="宋体"/>
          <w:b/>
          <w:color w:val="auto"/>
          <w:sz w:val="28"/>
          <w:szCs w:val="28"/>
          <w:highlight w:val="none"/>
        </w:rPr>
      </w:r>
      <w:r/>
    </w:p>
    <w:p>
      <w:pPr>
        <w:ind w:left="0" w:right="0" w:firstLine="802"/>
        <w:jc w:val="center"/>
        <w:spacing w:before="15" w:after="15" w:line="360"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0"/>
          <w:szCs w:val="24"/>
          <w:highlight w:val="white"/>
        </w:rPr>
        <w:t xml:space="preserve">关于符合本国产品标准的声明函</w:t>
      </w:r>
      <w:r/>
    </w:p>
    <w:p>
      <w:pPr>
        <w:ind w:left="0" w:right="0" w:firstLine="420"/>
        <w:spacing w:before="15" w:after="15" w:line="360"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20"/>
        <w:spacing w:before="0" w:after="0" w:line="85" w:lineRule="atLeast"/>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20"/>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20"/>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20"/>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802"/>
        <w:spacing w:before="30" w:after="30" w:line="360"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802"/>
        <w:jc w:val="right"/>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公司（单位）名称（加盖CA电子公章）：        </w:t>
      </w:r>
      <w:r/>
    </w:p>
    <w:p>
      <w:pPr>
        <w:ind w:left="0" w:right="0" w:firstLine="802"/>
        <w:jc w:val="center"/>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日期：年月日</w:t>
      </w:r>
      <w:r/>
    </w:p>
    <w:p>
      <w:pPr>
        <w:ind w:left="0" w:right="0" w:firstLine="802"/>
        <w:spacing w:before="30" w:after="30" w:line="360"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802"/>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802"/>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802"/>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802"/>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802"/>
        <w:spacing w:before="30" w:after="30" w:line="85" w:lineRule="atLeast"/>
        <w:shd w:val="clear" w:color="ffffff" w:fill="ffffff"/>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802"/>
        <w:jc w:val="both"/>
        <w:spacing w:before="0" w:after="0" w:line="85" w:lineRule="atLeast"/>
        <w:rPr>
          <w:rFonts w:hint="default"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firstLine="802"/>
        <w:spacing w:line="360" w:lineRule="auto"/>
        <w:rPr>
          <w:rFonts w:hint="default" w:ascii="宋体" w:hAnsi="宋体" w:eastAsia="宋体" w:cs="宋体"/>
          <w:b/>
          <w:bCs w:val="0"/>
          <w:i w:val="0"/>
          <w:color w:val="000000"/>
          <w:sz w:val="28"/>
          <w:szCs w:val="28"/>
          <w:highlight w:val="none"/>
          <w:u w:val="none"/>
        </w:rPr>
        <w:outlineLvl w:val="1"/>
      </w:pPr>
      <w:r>
        <w:rPr>
          <w:rFonts w:hint="eastAsia" w:ascii="宋体" w:hAnsi="宋体" w:eastAsia="宋体" w:cs="宋体"/>
          <w:b/>
          <w:bCs/>
          <w:i w:val="0"/>
          <w:iCs/>
          <w:color w:val="000000"/>
          <w:sz w:val="28"/>
          <w:szCs w:val="28"/>
          <w:highlight w:val="none"/>
          <w:u w:val="none"/>
        </w:rPr>
        <w:br w:type="page" w:clear="all"/>
      </w:r>
      <w:r/>
    </w:p>
    <w:p>
      <w:pPr>
        <w:spacing w:line="560" w:lineRule="exact"/>
        <w:rPr>
          <w:rFonts w:ascii="宋体" w:hAnsi="宋体" w:cs="宋体"/>
          <w:b/>
          <w:color w:val="auto"/>
          <w:sz w:val="28"/>
          <w:szCs w:val="28"/>
          <w:highlight w:val="none"/>
        </w:rPr>
        <w:outlineLvl w:val="0"/>
      </w:pPr>
      <w:r>
        <w:rPr>
          <w:rFonts w:hint="eastAsia" w:ascii="宋体" w:hAnsi="宋体" w:cs="宋体"/>
          <w:b/>
          <w:color w:val="auto"/>
          <w:sz w:val="28"/>
          <w:szCs w:val="28"/>
          <w:highlight w:val="none"/>
          <w:lang w:val="en-US" w:eastAsia="zh-CN"/>
        </w:rPr>
        <w:t xml:space="preserve">三</w:t>
      </w:r>
      <w:r>
        <w:rPr>
          <w:rFonts w:hint="eastAsia" w:ascii="宋体" w:hAnsi="宋体" w:cs="宋体"/>
          <w:b/>
          <w:bCs/>
          <w:color w:val="auto"/>
          <w:sz w:val="32"/>
          <w:szCs w:val="32"/>
          <w:highlight w:val="none"/>
        </w:rPr>
        <w:t xml:space="preserve">、</w:t>
      </w:r>
      <w:bookmarkStart w:id="250" w:name="_Toc26401"/>
      <w:r/>
      <w:bookmarkStart w:id="251" w:name="_Toc14505"/>
      <w:r>
        <w:rPr>
          <w:rFonts w:hint="eastAsia" w:ascii="宋体" w:hAnsi="宋体" w:cs="宋体"/>
          <w:b/>
          <w:bCs/>
          <w:color w:val="auto"/>
          <w:sz w:val="32"/>
          <w:szCs w:val="32"/>
          <w:highlight w:val="none"/>
        </w:rPr>
        <w:t xml:space="preserve">资格证明文件</w:t>
      </w:r>
      <w:bookmarkEnd w:id="250"/>
      <w:r/>
      <w:bookmarkEnd w:id="251"/>
      <w:r/>
      <w:r/>
    </w:p>
    <w:p>
      <w:pPr>
        <w:ind w:firstLine="1120"/>
        <w:jc w:val="left"/>
        <w:spacing w:before="143"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请根据</w:t>
      </w:r>
      <w:r>
        <w:rPr>
          <w:rFonts w:hint="eastAsia" w:ascii="宋体" w:hAnsi="宋体" w:cs="宋体"/>
          <w:color w:val="auto"/>
          <w:sz w:val="28"/>
          <w:szCs w:val="28"/>
          <w:highlight w:val="none"/>
          <w:lang w:val="en-US" w:eastAsia="zh-CN"/>
        </w:rPr>
        <w:t xml:space="preserve">招标</w:t>
      </w:r>
      <w:r>
        <w:rPr>
          <w:rFonts w:hint="eastAsia" w:ascii="宋体" w:hAnsi="宋体" w:cs="宋体"/>
          <w:color w:val="auto"/>
          <w:sz w:val="28"/>
          <w:szCs w:val="28"/>
          <w:highlight w:val="none"/>
        </w:rPr>
        <w:t xml:space="preserve">文件对</w:t>
      </w:r>
      <w:r>
        <w:rPr>
          <w:rFonts w:hint="eastAsia" w:ascii="宋体" w:hAnsi="宋体" w:cs="宋体"/>
          <w:color w:val="auto"/>
          <w:sz w:val="28"/>
          <w:szCs w:val="28"/>
          <w:highlight w:val="none"/>
          <w:lang w:eastAsia="zh-CN"/>
        </w:rPr>
        <w:t xml:space="preserve">投标人</w:t>
      </w:r>
      <w:r>
        <w:rPr>
          <w:rFonts w:hint="eastAsia" w:ascii="宋体" w:hAnsi="宋体" w:cs="宋体"/>
          <w:color w:val="auto"/>
          <w:sz w:val="28"/>
          <w:szCs w:val="28"/>
          <w:highlight w:val="none"/>
        </w:rPr>
        <w:t xml:space="preserve">的资格要求提供资格证明文件。</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财务状况报告及税收、社会保障资金</w:t>
      </w:r>
      <w:r/>
    </w:p>
    <w:p>
      <w:pPr>
        <w:jc w:val="center"/>
        <w:spacing w:line="360" w:lineRule="auto"/>
        <w:rPr>
          <w:rFonts w:ascii="宋体" w:hAnsi="宋体" w:cs="宋体"/>
          <w:color w:val="auto"/>
          <w:sz w:val="28"/>
          <w:szCs w:val="28"/>
          <w:highlight w:val="none"/>
        </w:rPr>
      </w:pPr>
      <w:r>
        <w:rPr>
          <w:rFonts w:hint="eastAsia" w:ascii="宋体" w:hAnsi="宋体" w:cs="宋体"/>
          <w:b/>
          <w:color w:val="auto"/>
          <w:sz w:val="32"/>
          <w:szCs w:val="32"/>
          <w:highlight w:val="none"/>
        </w:rPr>
        <w:t xml:space="preserve">缴纳情况承诺函</w:t>
      </w:r>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招标人</w:t>
      </w:r>
      <w:r>
        <w:rPr>
          <w:rFonts w:hint="eastAsia" w:ascii="宋体" w:hAnsi="宋体" w:cs="宋体"/>
          <w:color w:val="auto"/>
          <w:sz w:val="24"/>
          <w:highlight w:val="none"/>
          <w:u w:val="single"/>
        </w:rPr>
        <w:t xml:space="preserve">名称</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lang w:eastAsia="zh-CN"/>
        </w:rPr>
        <w:t xml:space="preserve">投标人</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w:t>
      </w:r>
      <w:r>
        <w:rPr>
          <w:rStyle w:val="1004"/>
          <w:rFonts w:hint="eastAsia" w:ascii="宋体" w:hAnsi="宋体" w:cs="宋体"/>
          <w:b w:val="0"/>
          <w:color w:val="auto"/>
          <w:sz w:val="24"/>
          <w:highlight w:val="none"/>
        </w:rPr>
        <w:t xml:space="preserve">关于简化政府采购</w:t>
      </w:r>
      <w:r>
        <w:rPr>
          <w:rStyle w:val="1004"/>
          <w:rFonts w:hint="eastAsia" w:ascii="宋体" w:hAnsi="宋体" w:cs="宋体"/>
          <w:b w:val="0"/>
          <w:color w:val="auto"/>
          <w:sz w:val="24"/>
          <w:highlight w:val="none"/>
          <w:lang w:eastAsia="zh-CN"/>
        </w:rPr>
        <w:t xml:space="preserve">投标人</w:t>
      </w:r>
      <w:r>
        <w:rPr>
          <w:rStyle w:val="1004"/>
          <w:rFonts w:hint="eastAsia" w:ascii="宋体" w:hAnsi="宋体" w:cs="宋体"/>
          <w:b w:val="0"/>
          <w:color w:val="auto"/>
          <w:sz w:val="24"/>
          <w:highlight w:val="none"/>
        </w:rPr>
        <w:t xml:space="preserve">资格审查有关事项的通知</w:t>
      </w:r>
      <w:r>
        <w:rPr>
          <w:rFonts w:hint="eastAsia" w:ascii="宋体" w:hAnsi="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left="360" w:firstLine="240"/>
        <w:spacing w:line="560" w:lineRule="exact"/>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left="360" w:firstLine="405"/>
        <w:spacing w:line="560" w:lineRule="exact"/>
        <w:rPr>
          <w:rFonts w:ascii="宋体" w:hAnsi="宋体" w:cs="宋体"/>
          <w:color w:val="auto"/>
          <w:sz w:val="24"/>
          <w:highlight w:val="none"/>
        </w:rPr>
      </w:pPr>
      <w:r>
        <w:rPr>
          <w:rFonts w:ascii="宋体" w:hAnsi="宋体" w:cs="宋体"/>
          <w:color w:val="auto"/>
          <w:sz w:val="24"/>
          <w:highlight w:val="none"/>
        </w:rPr>
      </w:r>
      <w:r/>
    </w:p>
    <w:p>
      <w:pPr>
        <w:ind w:left="360" w:firstLine="405"/>
        <w:spacing w:line="560" w:lineRule="exact"/>
        <w:rPr>
          <w:rFonts w:ascii="宋体" w:hAnsi="宋体" w:cs="宋体"/>
          <w:color w:val="auto"/>
          <w:sz w:val="24"/>
          <w:highlight w:val="none"/>
        </w:rPr>
      </w:pPr>
      <w:r>
        <w:rPr>
          <w:rFonts w:ascii="宋体" w:hAnsi="宋体" w:cs="宋体"/>
          <w:color w:val="auto"/>
          <w:sz w:val="24"/>
          <w:highlight w:val="none"/>
        </w:rPr>
      </w:r>
      <w:r/>
    </w:p>
    <w:p>
      <w:pPr>
        <w:ind w:left="360" w:firstLine="405"/>
        <w:spacing w:line="56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投标人（加盖CA电子公章）</w:t>
      </w:r>
      <w:r>
        <w:rPr>
          <w:rFonts w:hint="eastAsia" w:ascii="宋体" w:hAnsi="宋体" w:cs="宋体"/>
          <w:color w:val="auto"/>
          <w:sz w:val="24"/>
          <w:highlight w:val="none"/>
        </w:rPr>
        <w:t xml:space="preserve">：          </w:t>
      </w:r>
      <w:r/>
    </w:p>
    <w:p>
      <w:pPr>
        <w:ind w:left="360" w:firstLine="405"/>
        <w:spacing w:line="560" w:lineRule="exact"/>
        <w:rPr>
          <w:rFonts w:ascii="宋体" w:hAnsi="宋体" w:cs="宋体"/>
          <w:color w:val="auto"/>
          <w:sz w:val="24"/>
          <w:highlight w:val="none"/>
        </w:rPr>
      </w:pPr>
      <w:r>
        <w:rPr>
          <w:rFonts w:ascii="宋体" w:hAnsi="宋体" w:cs="宋体"/>
          <w:color w:val="auto"/>
          <w:sz w:val="24"/>
          <w:highlight w:val="none"/>
        </w:rPr>
      </w:r>
      <w:r/>
    </w:p>
    <w:p>
      <w:pPr>
        <w:ind w:left="360" w:firstLine="405"/>
        <w:spacing w:line="560" w:lineRule="exact"/>
        <w:rPr>
          <w:rFonts w:ascii="宋体" w:hAnsi="宋体" w:cs="宋体"/>
          <w:color w:val="auto"/>
          <w:sz w:val="24"/>
          <w:highlight w:val="none"/>
        </w:rPr>
      </w:pPr>
      <w:r>
        <w:rPr>
          <w:rFonts w:hint="eastAsia" w:ascii="宋体" w:hAnsi="宋体" w:cs="宋体"/>
          <w:color w:val="auto"/>
          <w:sz w:val="24"/>
          <w:highlight w:val="none"/>
        </w:rPr>
        <w:t xml:space="preserve">法定代表人或其委托代理人（签名或签章）：</w:t>
      </w:r>
      <w:r/>
    </w:p>
    <w:p>
      <w:pPr>
        <w:ind w:left="360" w:firstLine="405"/>
        <w:spacing w:line="560" w:lineRule="exact"/>
        <w:rPr>
          <w:rFonts w:ascii="宋体" w:hAnsi="宋体" w:cs="宋体"/>
          <w:color w:val="auto"/>
          <w:sz w:val="24"/>
          <w:highlight w:val="none"/>
        </w:rPr>
      </w:pPr>
      <w:r>
        <w:rPr>
          <w:rFonts w:ascii="宋体" w:hAnsi="宋体" w:cs="宋体"/>
          <w:color w:val="auto"/>
          <w:sz w:val="24"/>
          <w:highlight w:val="none"/>
        </w:rPr>
      </w:r>
      <w:r/>
    </w:p>
    <w:p>
      <w:pPr>
        <w:ind w:left="360" w:firstLine="405"/>
        <w:spacing w:line="560" w:lineRule="exact"/>
        <w:rPr>
          <w:rFonts w:ascii="宋体" w:hAnsi="宋体" w:cs="宋体"/>
          <w:color w:val="auto"/>
          <w:sz w:val="24"/>
          <w:highlight w:val="none"/>
        </w:rPr>
      </w:pPr>
      <w:r>
        <w:rPr>
          <w:rFonts w:hint="eastAsia" w:ascii="宋体" w:hAnsi="宋体" w:cs="宋体"/>
          <w:color w:val="auto"/>
          <w:sz w:val="24"/>
          <w:highlight w:val="none"/>
        </w:rPr>
        <w:t xml:space="preserve">日期：</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643"/>
        <w:jc w:val="left"/>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具备履行合同所必需的设备和专业技术能力的声明及证明材料</w:t>
      </w:r>
      <w:r/>
    </w:p>
    <w:p>
      <w:pPr>
        <w:ind w:firstLine="492"/>
        <w:spacing w:line="460" w:lineRule="exact"/>
        <w:rPr>
          <w:rFonts w:ascii="宋体" w:hAnsi="宋体" w:cs="宋体"/>
          <w:color w:val="auto"/>
          <w:highlight w:val="none"/>
        </w:rPr>
      </w:pPr>
      <w:r>
        <w:rPr>
          <w:rFonts w:ascii="宋体" w:hAnsi="宋体" w:cs="宋体"/>
          <w:color w:val="auto"/>
          <w:highlight w:val="none"/>
        </w:rPr>
      </w:r>
      <w:r/>
    </w:p>
    <w:p>
      <w:pPr>
        <w:ind w:firstLine="492"/>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投标人</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92"/>
        <w:spacing w:line="360" w:lineRule="auto"/>
        <w:rPr>
          <w:rFonts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9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注：须附证明材料。</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3840"/>
        <w:jc w:val="left"/>
        <w:spacing w:line="360" w:lineRule="auto"/>
        <w:rPr>
          <w:rFonts w:ascii="宋体" w:hAnsi="宋体" w:cs="宋体"/>
          <w:color w:val="auto"/>
          <w:sz w:val="24"/>
          <w:highlight w:val="none"/>
          <w:u w:val="single"/>
        </w:rPr>
      </w:pPr>
      <w:r>
        <w:rPr>
          <w:rFonts w:hint="eastAsia" w:ascii="宋体" w:hAnsi="宋体" w:cs="宋体"/>
          <w:color w:val="auto"/>
          <w:sz w:val="24"/>
          <w:highlight w:val="none"/>
          <w:lang w:eastAsia="zh-CN"/>
        </w:rPr>
        <w:t xml:space="preserve">投标人（加盖CA电子公章）</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法定代表人或授权委托人（签字或盖章）</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日期：______年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pStyle w:val="964"/>
        <w:rPr>
          <w:rFonts w:ascii="宋体" w:hAnsi="宋体" w:eastAsia="宋体" w:cs="宋体"/>
          <w:b/>
          <w:color w:val="auto"/>
          <w:szCs w:val="32"/>
          <w:highlight w:val="none"/>
        </w:rPr>
      </w:pPr>
      <w:r>
        <w:rPr>
          <w:rFonts w:ascii="宋体" w:hAnsi="宋体" w:eastAsia="宋体" w:cs="宋体"/>
          <w:b/>
          <w:color w:val="auto"/>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pStyle w:val="965"/>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 3 年内在经营活动中没有重大违法记录的</w:t>
      </w:r>
      <w:r/>
    </w:p>
    <w:p>
      <w:pPr>
        <w:jc w:val="center"/>
        <w:spacing w:line="360" w:lineRule="auto"/>
        <w:rPr>
          <w:rFonts w:ascii="宋体" w:hAnsi="宋体" w:cs="宋体"/>
          <w:color w:val="auto"/>
          <w:sz w:val="32"/>
          <w:szCs w:val="32"/>
          <w:highlight w:val="none"/>
        </w:rPr>
      </w:pPr>
      <w:r>
        <w:rPr>
          <w:rFonts w:hint="eastAsia" w:ascii="宋体" w:hAnsi="宋体" w:cs="宋体"/>
          <w:b/>
          <w:color w:val="auto"/>
          <w:sz w:val="32"/>
          <w:szCs w:val="32"/>
          <w:highlight w:val="none"/>
        </w:rPr>
        <w:t xml:space="preserve">书面声明</w:t>
      </w:r>
      <w:r/>
    </w:p>
    <w:p>
      <w:pPr>
        <w:spacing w:line="460" w:lineRule="exact"/>
        <w:rPr>
          <w:rFonts w:ascii="宋体" w:hAnsi="宋体" w:cs="宋体"/>
          <w:b/>
          <w:bCs/>
          <w:color w:val="auto"/>
          <w:sz w:val="32"/>
          <w:szCs w:val="32"/>
          <w:highlight w:val="none"/>
        </w:rPr>
      </w:pPr>
      <w:r>
        <w:rPr>
          <w:rFonts w:hint="eastAsia" w:ascii="宋体" w:hAnsi="宋体" w:cs="宋体"/>
          <w:b/>
          <w:bCs/>
          <w:color w:val="auto"/>
          <w:sz w:val="24"/>
          <w:highlight w:val="none"/>
        </w:rPr>
        <w:t xml:space="preserve">                       </w:t>
      </w:r>
      <w:r>
        <w:rPr>
          <w:rFonts w:hint="eastAsia" w:ascii="宋体" w:hAnsi="宋体" w:cs="宋体"/>
          <w:b/>
          <w:bCs/>
          <w:color w:val="auto"/>
          <w:sz w:val="44"/>
          <w:szCs w:val="44"/>
          <w:highlight w:val="none"/>
        </w:rPr>
        <w:t xml:space="preserve">   </w:t>
      </w:r>
      <w:r>
        <w:rPr>
          <w:rFonts w:hint="eastAsia" w:ascii="宋体" w:hAnsi="宋体" w:cs="宋体"/>
          <w:b/>
          <w:bCs/>
          <w:color w:val="auto"/>
          <w:sz w:val="32"/>
          <w:szCs w:val="32"/>
          <w:highlight w:val="none"/>
        </w:rPr>
        <w:t xml:space="preserve">  </w:t>
      </w:r>
      <w:r/>
    </w:p>
    <w:p>
      <w:pPr>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ind w:firstLine="504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投标人（加盖CA电子公章）</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法定代表人或授权代表签字：______</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日期：______年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left"/>
        <w:spacing w:before="50" w:after="143"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left"/>
        <w:spacing w:before="50" w:after="143" w:line="560" w:lineRule="exact"/>
        <w:rPr>
          <w:rFonts w:ascii="宋体" w:hAnsi="宋体" w:cs="宋体"/>
          <w:b/>
          <w:bCs/>
          <w:color w:val="auto"/>
          <w:sz w:val="24"/>
          <w:highlight w:val="none"/>
          <w:u w:val="single"/>
        </w:rPr>
      </w:pPr>
      <w:r>
        <w:rPr>
          <w:rFonts w:ascii="宋体" w:hAnsi="宋体" w:cs="宋体"/>
          <w:b/>
          <w:bCs/>
          <w:color w:val="auto"/>
          <w:sz w:val="24"/>
          <w:highlight w:val="none"/>
          <w:u w:val="single"/>
        </w:rPr>
      </w:r>
      <w:r/>
    </w:p>
    <w:p>
      <w:pPr>
        <w:ind w:firstLine="480"/>
        <w:jc w:val="left"/>
        <w:spacing w:before="50" w:after="143"/>
        <w:rPr>
          <w:rFonts w:ascii="宋体" w:hAnsi="宋体" w:cs="宋体"/>
          <w:b/>
          <w:bCs/>
          <w:i/>
          <w:color w:val="auto"/>
          <w:sz w:val="24"/>
          <w:highlight w:val="none"/>
          <w:u w:val="single"/>
        </w:rPr>
      </w:pPr>
      <w:r>
        <w:rPr>
          <w:rFonts w:ascii="宋体" w:hAnsi="宋体" w:cs="宋体"/>
          <w:b/>
          <w:bCs/>
          <w:i/>
          <w:color w:val="auto"/>
          <w:sz w:val="24"/>
          <w:highlight w:val="none"/>
          <w:u w:val="single"/>
        </w:rPr>
      </w:r>
      <w:r/>
    </w:p>
    <w:p>
      <w:pPr>
        <w:jc w:val="center"/>
        <w:spacing w:line="400" w:lineRule="exact"/>
        <w:rPr>
          <w:rFonts w:ascii="宋体" w:hAnsi="宋体" w:cs="宋体"/>
          <w:b/>
          <w:bCs/>
          <w:color w:val="auto"/>
          <w:sz w:val="32"/>
          <w:szCs w:val="32"/>
          <w:highlight w:val="none"/>
        </w:rPr>
      </w:pPr>
      <w:r>
        <w:rPr>
          <w:rFonts w:hint="eastAsia" w:ascii="宋体" w:hAnsi="宋体" w:cs="宋体"/>
          <w:b/>
          <w:bCs/>
          <w:color w:val="auto"/>
          <w:szCs w:val="21"/>
          <w:highlight w:val="none"/>
        </w:rPr>
        <w:br w:type="page" w:clear="all"/>
      </w:r>
      <w:bookmarkStart w:id="252" w:name="_Toc91256337"/>
      <w:r/>
      <w:bookmarkStart w:id="253" w:name="_Toc91183849"/>
      <w:r>
        <w:rPr>
          <w:rFonts w:hint="eastAsia" w:ascii="宋体" w:hAnsi="宋体" w:cs="宋体"/>
          <w:b/>
          <w:bCs/>
          <w:color w:val="auto"/>
          <w:sz w:val="32"/>
          <w:szCs w:val="32"/>
          <w:highlight w:val="none"/>
        </w:rPr>
        <w:t xml:space="preserve">法定代表人授权委托书</w:t>
      </w:r>
      <w:r/>
    </w:p>
    <w:p>
      <w:pPr>
        <w:pStyle w:val="995"/>
        <w:ind w:firstLine="480"/>
        <w:jc w:val="both"/>
        <w:spacing w:before="0" w:beforeAutospacing="0" w:after="0" w:afterAutospacing="0" w:line="360" w:lineRule="auto"/>
        <w:widowControl w:val="off"/>
        <w:tabs>
          <w:tab w:val="left" w:pos="360" w:leader="none"/>
        </w:tabs>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本授权书声明：____________（</w:t>
      </w:r>
      <w:r>
        <w:rPr>
          <w:rFonts w:hint="eastAsia" w:ascii="Times New Roman" w:hAnsi="Times New Roman" w:cs="Times New Roman"/>
          <w:color w:val="auto"/>
          <w:highlight w:val="none"/>
          <w:lang w:eastAsia="zh-CN"/>
        </w:rPr>
        <w:t xml:space="preserve">投标人</w:t>
      </w:r>
      <w:r>
        <w:rPr>
          <w:rFonts w:ascii="Times New Roman" w:hAnsi="Times New Roman" w:cs="Times New Roman"/>
          <w:color w:val="auto"/>
          <w:highlight w:val="none"/>
        </w:rPr>
        <w:t xml:space="preserve">名称）授权________________（被授权人的姓名）为我方就</w:t>
      </w:r>
      <w:r>
        <w:rPr>
          <w:rFonts w:hint="eastAsia" w:ascii="Times New Roman" w:hAnsi="Times New Roman" w:cs="Times New Roman"/>
          <w:color w:val="auto"/>
          <w:highlight w:val="none"/>
          <w:lang w:val="en-US" w:eastAsia="zh-CN"/>
        </w:rPr>
        <w:t xml:space="preserve"> </w:t>
      </w:r>
      <w:r>
        <w:rPr>
          <w:rFonts w:ascii="Times New Roman" w:hAnsi="Times New Roman" w:cs="Times New Roman"/>
          <w:color w:val="auto"/>
          <w:highlight w:val="none"/>
          <w:u w:val="single"/>
        </w:rPr>
        <w:t xml:space="preserve">       </w:t>
      </w:r>
      <w:r>
        <w:rPr>
          <w:rFonts w:hint="eastAsia" w:ascii="Times New Roman" w:hAnsi="Times New Roman" w:cs="Times New Roman"/>
          <w:color w:val="auto"/>
          <w:highlight w:val="none"/>
          <w:u w:val="single"/>
          <w:lang w:val="en-US" w:eastAsia="zh-CN"/>
        </w:rPr>
        <w:t xml:space="preserve">       </w:t>
      </w:r>
      <w:r>
        <w:rPr>
          <w:rFonts w:ascii="Times New Roman" w:hAnsi="Times New Roman" w:cs="Times New Roman"/>
          <w:color w:val="auto"/>
          <w:highlight w:val="none"/>
        </w:rPr>
        <w:t xml:space="preserve">号项目采购活动的合法代理人，以本单位名义全权处理一切与该项目采购有关的事务。</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本授权书于______年____月____日起生效，特此声明。</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被授权人身份证号码：</w:t>
      </w:r>
      <w:r>
        <w:rPr>
          <w:rFonts w:ascii="Times New Roman" w:hAnsi="Times New Roman" w:cs="Times New Roman"/>
          <w:color w:val="auto"/>
          <w:highlight w:val="none"/>
          <w:u w:val="single"/>
        </w:rPr>
        <w:t xml:space="preserve">                              </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被授权人联系电话：（手机）</w:t>
      </w:r>
      <w:r>
        <w:rPr>
          <w:rFonts w:ascii="Times New Roman" w:hAnsi="Times New Roman" w:cs="Times New Roman"/>
          <w:color w:val="auto"/>
          <w:highlight w:val="none"/>
          <w:u w:val="single"/>
        </w:rPr>
        <w:t xml:space="preserve">                          </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授权单位名称：（</w:t>
      </w:r>
      <w:r>
        <w:rPr>
          <w:rFonts w:hint="eastAsia" w:ascii="Times New Roman" w:hAnsi="Times New Roman" w:cs="Times New Roman"/>
          <w:color w:val="auto"/>
          <w:highlight w:val="none"/>
        </w:rPr>
        <w:t xml:space="preserve">加盖CA电子公章</w:t>
      </w:r>
      <w:r>
        <w:rPr>
          <w:rFonts w:ascii="Times New Roman" w:hAnsi="Times New Roman" w:cs="Times New Roman"/>
          <w:color w:val="auto"/>
          <w:highlight w:val="none"/>
        </w:rPr>
        <w:t xml:space="preserve">）</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单位地址：</w:t>
      </w:r>
      <w:r>
        <w:rPr>
          <w:rFonts w:ascii="Times New Roman" w:hAnsi="Times New Roman" w:cs="Times New Roman"/>
          <w:color w:val="auto"/>
          <w:highlight w:val="none"/>
          <w:u w:val="single"/>
        </w:rPr>
        <w:t xml:space="preserve">                                         </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日期：</w:t>
      </w:r>
      <w:r>
        <w:rPr>
          <w:rFonts w:ascii="Times New Roman" w:hAnsi="Times New Roman" w:cs="Times New Roman"/>
          <w:color w:val="auto"/>
          <w:highlight w:val="none"/>
          <w:u w:val="single"/>
        </w:rPr>
        <w:t xml:space="preserve">                                         </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1、若</w:t>
      </w:r>
      <w:r>
        <w:rPr>
          <w:rFonts w:hint="eastAsia" w:ascii="宋体" w:hAnsi="宋体"/>
          <w:color w:val="auto"/>
          <w:szCs w:val="16"/>
          <w:highlight w:val="none"/>
          <w:lang w:eastAsia="zh-CN"/>
        </w:rPr>
        <w:t xml:space="preserve">投标人</w:t>
      </w:r>
      <w:r>
        <w:rPr>
          <w:rFonts w:ascii="宋体" w:hAnsi="宋体"/>
          <w:color w:val="auto"/>
          <w:szCs w:val="16"/>
          <w:highlight w:val="none"/>
        </w:rPr>
        <w:t xml:space="preserve">为事业单位或其他组织或分支机构（仅当</w:t>
      </w:r>
      <w:r>
        <w:rPr>
          <w:rFonts w:hint="eastAsia" w:ascii="宋体" w:hAnsi="宋体"/>
          <w:color w:val="auto"/>
          <w:szCs w:val="16"/>
          <w:highlight w:val="none"/>
          <w:lang w:val="en-US" w:eastAsia="zh-CN"/>
        </w:rPr>
        <w:t xml:space="preserve">招标</w:t>
      </w:r>
      <w:r>
        <w:rPr>
          <w:rFonts w:hint="eastAsia" w:ascii="宋体" w:hAnsi="宋体"/>
          <w:color w:val="auto"/>
          <w:szCs w:val="16"/>
          <w:highlight w:val="none"/>
        </w:rPr>
        <w:t xml:space="preserve">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lang w:eastAsia="zh-CN"/>
        </w:rPr>
        <w:t xml:space="preserve">投标人</w:t>
      </w:r>
      <w:r>
        <w:rPr>
          <w:rFonts w:hint="eastAsia" w:ascii="宋体" w:hAnsi="宋体"/>
          <w:color w:val="auto"/>
          <w:szCs w:val="16"/>
          <w:highlight w:val="none"/>
        </w:rPr>
        <w:t xml:space="preserve">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r/>
    </w:p>
    <w:p>
      <w:pPr>
        <w:jc w:val="center"/>
        <w:spacing w:line="400" w:lineRule="exact"/>
        <w:rPr>
          <w:rFonts w:ascii="宋体" w:hAnsi="宋体" w:cs="宋体"/>
          <w:b/>
          <w:bCs/>
          <w:color w:val="auto"/>
          <w:sz w:val="32"/>
          <w:szCs w:val="32"/>
          <w:highlight w:val="none"/>
        </w:rPr>
      </w:pPr>
      <w:r>
        <w:rPr>
          <w:rFonts w:ascii="宋体" w:hAnsi="宋体" w:cs="宋体"/>
          <w:b/>
          <w:bCs/>
          <w:color w:val="auto"/>
          <w:sz w:val="32"/>
          <w:szCs w:val="32"/>
          <w:highlight w:val="none"/>
        </w:rPr>
      </w:r>
      <w:bookmarkEnd w:id="252"/>
      <w:r/>
      <w:bookmarkEnd w:id="253"/>
      <w:r/>
      <w:r/>
    </w:p>
    <w:p>
      <w:pPr>
        <w:jc w:val="center"/>
        <w:spacing w:line="4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法定代表人身份证明</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rPr>
        <w:t xml:space="preserve">年龄：</w:t>
      </w:r>
      <w:r>
        <w:rPr>
          <w:rFonts w:hint="eastAsia" w:ascii="宋体" w:hAnsi="宋体"/>
          <w:color w:val="auto"/>
          <w:sz w:val="24"/>
          <w:highlight w:val="none"/>
          <w:u w:val="single"/>
        </w:rPr>
        <w:t xml:space="preserve">       </w:t>
      </w:r>
      <w:r>
        <w:rPr>
          <w:rFonts w:ascii="宋体" w:hAnsi="宋体"/>
          <w:color w:val="auto"/>
          <w:sz w:val="24"/>
          <w:highlight w:val="none"/>
        </w:rPr>
        <w:t xml:space="preserve">职务：</w:t>
      </w:r>
      <w:r>
        <w:rPr>
          <w:rFonts w:hint="eastAsia" w:ascii="宋体" w:hAnsi="宋体"/>
          <w:color w:val="auto"/>
          <w:sz w:val="24"/>
          <w:highlight w:val="none"/>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2250"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t xml:space="preserve">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ascii="宋体" w:hAnsi="宋体"/>
          <w:color w:val="auto"/>
          <w:sz w:val="24"/>
          <w:highlight w:val="none"/>
        </w:rPr>
        <w:t xml:space="preserve">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spacing w:line="360"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line="360"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单位名称：（</w:t>
      </w:r>
      <w:r>
        <w:rPr>
          <w:rFonts w:hint="eastAsia" w:ascii="Times New Roman" w:hAnsi="Times New Roman" w:cs="Times New Roman"/>
          <w:color w:val="auto"/>
          <w:highlight w:val="none"/>
        </w:rPr>
        <w:t xml:space="preserve">加盖CA电子公章</w:t>
      </w:r>
      <w:r>
        <w:rPr>
          <w:rFonts w:ascii="Times New Roman" w:hAnsi="Times New Roman" w:cs="Times New Roman"/>
          <w:color w:val="auto"/>
          <w:highlight w:val="none"/>
        </w:rPr>
        <w:t xml:space="preserve">）</w:t>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单位地址：</w:t>
      </w:r>
      <w:r>
        <w:rPr>
          <w:rFonts w:ascii="Times New Roman" w:hAnsi="Times New Roman" w:cs="Times New Roman"/>
          <w:color w:val="auto"/>
          <w:highlight w:val="none"/>
          <w:u w:val="single"/>
        </w:rPr>
        <w:t xml:space="preserve">                                         </w:t>
      </w:r>
      <w:r/>
    </w:p>
    <w:p>
      <w:pPr>
        <w:pStyle w:val="995"/>
        <w:ind w:firstLine="480"/>
        <w:jc w:val="both"/>
        <w:spacing w:before="0" w:beforeAutospacing="0" w:after="0" w:afterAutospacing="0" w:line="360" w:lineRule="auto"/>
        <w:widowControl w:val="off"/>
        <w:tabs>
          <w:tab w:val="left" w:pos="360" w:leader="none"/>
        </w:tabs>
        <w:rPr>
          <w:rFonts w:ascii="Times New Roman" w:hAnsi="Times New Roman" w:cs="Times New Roman"/>
          <w:color w:val="auto"/>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rPr>
        <w:t xml:space="preserve">日期：</w:t>
      </w:r>
      <w:r>
        <w:rPr>
          <w:rFonts w:ascii="Times New Roman" w:hAnsi="Times New Roman" w:cs="Times New Roman"/>
          <w:color w:val="auto"/>
          <w:highlight w:val="none"/>
          <w:u w:val="single"/>
        </w:rPr>
        <w:t xml:space="preserve">                                       </w:t>
      </w:r>
      <w:r/>
    </w:p>
    <w:p>
      <w:pPr>
        <w:pStyle w:val="995"/>
        <w:ind w:firstLine="480"/>
        <w:jc w:val="both"/>
        <w:spacing w:before="0" w:beforeAutospacing="0" w:after="0" w:afterAutospacing="0" w:line="360" w:lineRule="auto"/>
        <w:widowControl w:val="off"/>
        <w:tabs>
          <w:tab w:val="left" w:pos="360" w:leader="none"/>
        </w:tabs>
        <w:rPr>
          <w:rFonts w:ascii="Times New Roman" w:hAnsi="Times New Roman" w:cs="Times New Roman"/>
          <w:color w:val="auto"/>
          <w:highlight w:val="none"/>
          <w:u w:val="singl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color w:val="auto"/>
          <w:highlight w:val="none"/>
          <w:u w:val="single"/>
        </w:rPr>
      </w:r>
      <w:r/>
    </w:p>
    <w:p>
      <w:pPr>
        <w:pStyle w:val="995"/>
        <w:ind w:firstLine="480"/>
        <w:jc w:val="both"/>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说明：</w:t>
      </w:r>
      <w:r/>
    </w:p>
    <w:p>
      <w:pPr>
        <w:pStyle w:val="97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1．委托书内容填写应当明确、文字工整清楚，涂改无效。</w:t>
      </w:r>
      <w:r/>
    </w:p>
    <w:p>
      <w:pPr>
        <w:pStyle w:val="97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2．委托书不得转借、转让、买卖。</w:t>
      </w:r>
      <w:r/>
    </w:p>
    <w:p>
      <w:pPr>
        <w:pStyle w:val="970"/>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3．委托代理人根据授权范围，以委托单位的名义签订合同，并将此委托书提交给采购单位作为合同附件。</w:t>
      </w:r>
      <w:r/>
    </w:p>
    <w:p>
      <w:pPr>
        <w:pStyle w:val="103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3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32"/>
        <w:rPr>
          <w:rFonts w:ascii="宋体" w:hAnsi="宋体" w:cs="宋体"/>
          <w:b/>
          <w:bCs/>
          <w:color w:val="auto"/>
          <w:szCs w:val="21"/>
          <w:highlight w:val="none"/>
        </w:rPr>
      </w:pPr>
      <w:r>
        <w:rPr>
          <w:rFonts w:ascii="宋体" w:hAnsi="宋体" w:cs="宋体"/>
          <w:b/>
          <w:bCs/>
          <w:color w:val="auto"/>
          <w:szCs w:val="21"/>
          <w:highlight w:val="none"/>
        </w:rPr>
      </w:r>
      <w:r/>
    </w:p>
    <w:p>
      <w:pPr>
        <w:jc w:val="center"/>
        <w:rPr>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lang w:eastAsia="zh-CN"/>
        </w:rPr>
        <w:t xml:space="preserve">投标人</w:t>
      </w:r>
      <w:r>
        <w:rPr>
          <w:rFonts w:hint="eastAsia" w:ascii="宋体" w:hAnsi="宋体" w:cs="宋体"/>
          <w:b/>
          <w:color w:val="auto"/>
          <w:sz w:val="32"/>
          <w:szCs w:val="32"/>
          <w:highlight w:val="none"/>
        </w:rPr>
        <w:t xml:space="preserve">承诺书</w:t>
      </w:r>
      <w:r/>
    </w:p>
    <w:p>
      <w:pPr>
        <w:spacing w:line="360" w:lineRule="auto"/>
        <w:rPr>
          <w:color w:val="auto"/>
          <w:highlight w:val="none"/>
          <w:u w:val="single"/>
        </w:rPr>
      </w:pPr>
      <w:r>
        <w:rPr>
          <w:color w:val="auto"/>
          <w:highlight w:val="none"/>
          <w:u w:val="single"/>
        </w:rPr>
      </w:r>
      <w:r/>
    </w:p>
    <w:p>
      <w:pPr>
        <w:jc w:val="left"/>
        <w:spacing w:line="360" w:lineRule="auto"/>
        <w:widowControl/>
        <w:rPr>
          <w:color w:val="auto"/>
          <w:highlight w:val="none"/>
        </w:rPr>
      </w:pPr>
      <w:r>
        <w:rPr>
          <w:rFonts w:hint="eastAsia" w:ascii="宋体" w:hAnsi="宋体" w:cs="宋体"/>
          <w:color w:val="auto"/>
          <w:sz w:val="24"/>
          <w:highlight w:val="none"/>
          <w:lang w:bidi="ar"/>
        </w:rPr>
        <w:t xml:space="preserve">我公司参与贵单位</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工程项目的</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，我单位郑重承诺： </w:t>
      </w:r>
      <w:r/>
    </w:p>
    <w:p>
      <w:pPr>
        <w:numPr>
          <w:ilvl w:val="0"/>
          <w:numId w:val="6"/>
        </w:numPr>
        <w:jc w:val="left"/>
        <w:spacing w:line="360" w:lineRule="auto"/>
        <w:widowControl/>
        <w:rPr>
          <w:rFonts w:hint="eastAsia" w:ascii="宋体" w:hAnsi="宋体" w:cs="宋体"/>
          <w:color w:val="auto"/>
          <w:sz w:val="24"/>
          <w:highlight w:val="none"/>
          <w:lang w:val="en-US" w:eastAsia="zh-CN" w:bidi="ar"/>
        </w:rPr>
      </w:pPr>
      <w:r>
        <w:rPr>
          <w:rFonts w:hint="eastAsia" w:ascii="宋体" w:hAnsi="宋体" w:cs="宋体"/>
          <w:color w:val="auto"/>
          <w:sz w:val="24"/>
          <w:highlight w:val="none"/>
          <w:lang w:bidi="ar"/>
        </w:rPr>
        <w:t xml:space="preserve">所报项目负责人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w:t>
      </w:r>
      <w:r>
        <w:rPr>
          <w:rFonts w:hint="eastAsia" w:ascii="宋体" w:hAnsi="宋体" w:cs="宋体"/>
          <w:color w:val="auto"/>
          <w:sz w:val="24"/>
          <w:highlight w:val="none"/>
          <w:lang w:val="en-US" w:eastAsia="zh-CN" w:bidi="ar"/>
        </w:rPr>
        <w:t xml:space="preserve">无在建工程，</w:t>
      </w:r>
      <w:r/>
    </w:p>
    <w:p>
      <w:pPr>
        <w:numPr>
          <w:ilvl w:val="0"/>
          <w:numId w:val="6"/>
        </w:numPr>
        <w:jc w:val="left"/>
        <w:spacing w:line="360" w:lineRule="auto"/>
        <w:widowControl/>
        <w:rPr>
          <w:color w:val="auto"/>
          <w:highlight w:val="none"/>
        </w:rPr>
      </w:pP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及项目负责人未被限制在招标项目所在地投标</w:t>
      </w:r>
      <w:r>
        <w:rPr>
          <w:rFonts w:hint="eastAsia" w:ascii="宋体" w:hAnsi="宋体" w:cs="宋体"/>
          <w:color w:val="auto"/>
          <w:sz w:val="24"/>
          <w:highlight w:val="none"/>
          <w:lang w:bidi="ar"/>
        </w:rPr>
        <w:t xml:space="preserve">； </w:t>
      </w:r>
      <w:r/>
    </w:p>
    <w:p>
      <w:pPr>
        <w:jc w:val="left"/>
        <w:spacing w:line="360" w:lineRule="auto"/>
        <w:widowControl/>
        <w:rPr>
          <w:color w:val="auto"/>
          <w:highlight w:val="none"/>
        </w:rPr>
      </w:pP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、拟派项目负责人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同志及本单位近</w:t>
      </w:r>
      <w:r>
        <w:rPr>
          <w:rFonts w:hint="eastAsia" w:ascii="宋体" w:hAnsi="宋体" w:cs="宋体"/>
          <w:color w:val="auto"/>
          <w:sz w:val="24"/>
          <w:highlight w:val="none"/>
          <w:u w:val="single"/>
          <w:lang w:bidi="ar"/>
        </w:rPr>
        <w:t xml:space="preserve"> 3 </w:t>
      </w:r>
      <w:r>
        <w:rPr>
          <w:rFonts w:hint="eastAsia" w:ascii="宋体" w:hAnsi="宋体" w:cs="宋体"/>
          <w:color w:val="auto"/>
          <w:sz w:val="24"/>
          <w:highlight w:val="none"/>
          <w:lang w:bidi="ar"/>
        </w:rPr>
        <w:t xml:space="preserve">年以来无建筑市场不良行为； </w:t>
      </w:r>
      <w:r/>
    </w:p>
    <w:p>
      <w:pPr>
        <w:jc w:val="left"/>
        <w:spacing w:line="360" w:lineRule="auto"/>
        <w:widowControl/>
        <w:rPr>
          <w:color w:val="auto"/>
          <w:highlight w:val="none"/>
        </w:rPr>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、我公司（超过 3 年）、法定代表人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同志（超过 5 年）、所报项目负责人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同志（超过 5 年）无行贿犯罪记录； </w:t>
      </w:r>
      <w:r/>
    </w:p>
    <w:p>
      <w:pPr>
        <w:jc w:val="left"/>
        <w:spacing w:line="360" w:lineRule="auto"/>
        <w:widowControl/>
        <w:rPr>
          <w:color w:val="auto"/>
          <w:highlight w:val="none"/>
        </w:rPr>
      </w:pP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、绝不出借挂靠资质； </w:t>
      </w:r>
      <w:r/>
    </w:p>
    <w:p>
      <w:pPr>
        <w:jc w:val="left"/>
        <w:spacing w:line="360" w:lineRule="auto"/>
        <w:widowControl/>
        <w:rPr>
          <w:color w:val="auto"/>
          <w:highlight w:val="none"/>
        </w:rPr>
      </w:pP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全过程（含质疑、投诉环节）出示的文件资料均是真实、有效的。 </w:t>
      </w:r>
      <w:r/>
    </w:p>
    <w:p>
      <w:pPr>
        <w:jc w:val="left"/>
        <w:spacing w:line="360" w:lineRule="auto"/>
        <w:widowControl/>
        <w:rPr>
          <w:rFonts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、未在“信用中国”的“失信惩戒”被列为失信被执行人。 </w:t>
      </w:r>
      <w:r/>
    </w:p>
    <w:p>
      <w:pPr>
        <w:jc w:val="left"/>
        <w:spacing w:line="360" w:lineRule="auto"/>
        <w:widowControl/>
        <w:rPr>
          <w:color w:val="auto"/>
          <w:highlight w:val="none"/>
        </w:rPr>
      </w:pPr>
      <w:r>
        <w:rPr>
          <w:rFonts w:hint="eastAsia" w:ascii="宋体" w:hAnsi="宋体" w:cs="宋体"/>
          <w:color w:val="auto"/>
          <w:sz w:val="24"/>
          <w:highlight w:val="none"/>
          <w:lang w:bidi="ar"/>
        </w:rPr>
        <w:t xml:space="preserve">综上，我单位承诺如有虚假，愿意无条件接受被取消</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或</w:t>
      </w:r>
      <w:r>
        <w:rPr>
          <w:rFonts w:hint="eastAsia" w:ascii="宋体" w:hAnsi="宋体" w:cs="宋体"/>
          <w:color w:val="auto"/>
          <w:sz w:val="24"/>
          <w:highlight w:val="none"/>
          <w:lang w:val="en-US" w:eastAsia="zh-CN" w:bidi="ar"/>
        </w:rPr>
        <w:t xml:space="preserve">中标</w:t>
      </w:r>
      <w:r>
        <w:rPr>
          <w:rFonts w:hint="eastAsia" w:ascii="宋体" w:hAnsi="宋体" w:cs="宋体"/>
          <w:color w:val="auto"/>
          <w:sz w:val="24"/>
          <w:highlight w:val="none"/>
          <w:lang w:bidi="ar"/>
        </w:rPr>
        <w:t xml:space="preserve">资格、</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保证金不予退还、履约保证金不予退还、合同解除及清除出场，一切损失由我单位自行承担，同时愿意接受相关处罚，特此承诺！ </w:t>
      </w:r>
      <w:r/>
    </w:p>
    <w:p>
      <w:pPr>
        <w:jc w:val="left"/>
        <w:spacing w:line="360" w:lineRule="auto"/>
        <w:widowControl/>
        <w:rPr>
          <w:rFonts w:ascii="宋体" w:hAnsi="宋体" w:cs="宋体"/>
          <w:color w:val="auto"/>
          <w:sz w:val="24"/>
          <w:highlight w:val="none"/>
          <w:lang w:bidi="ar"/>
        </w:rPr>
      </w:pPr>
      <w:r>
        <w:rPr>
          <w:rFonts w:ascii="宋体" w:hAnsi="宋体" w:cs="宋体"/>
          <w:color w:val="auto"/>
          <w:sz w:val="24"/>
          <w:highlight w:val="none"/>
          <w:lang w:bidi="ar"/>
        </w:rPr>
      </w:r>
      <w:r/>
    </w:p>
    <w:p>
      <w:pPr>
        <w:jc w:val="left"/>
        <w:spacing w:line="360" w:lineRule="auto"/>
        <w:widowControl/>
        <w:rPr>
          <w:rFonts w:ascii="宋体" w:hAnsi="宋体" w:cs="宋体"/>
          <w:color w:val="auto"/>
          <w:sz w:val="24"/>
          <w:highlight w:val="none"/>
          <w:lang w:bidi="ar"/>
        </w:rPr>
      </w:pPr>
      <w:r>
        <w:rPr>
          <w:rFonts w:ascii="宋体" w:hAnsi="宋体" w:cs="宋体"/>
          <w:color w:val="auto"/>
          <w:sz w:val="24"/>
          <w:highlight w:val="none"/>
          <w:lang w:bidi="ar"/>
        </w:rPr>
      </w:r>
      <w:r/>
    </w:p>
    <w:p>
      <w:pPr>
        <w:jc w:val="left"/>
        <w:spacing w:line="360" w:lineRule="auto"/>
        <w:widowControl/>
        <w:rPr>
          <w:color w:val="auto"/>
          <w:highlight w:val="none"/>
        </w:rPr>
      </w:pPr>
      <w:r>
        <w:rPr>
          <w:rFonts w:hint="eastAsia" w:ascii="宋体" w:hAnsi="宋体" w:cs="宋体"/>
          <w:color w:val="auto"/>
          <w:sz w:val="24"/>
          <w:highlight w:val="none"/>
          <w:lang w:eastAsia="zh-CN" w:bidi="ar"/>
        </w:rPr>
        <w:t xml:space="preserve">投标人</w:t>
      </w:r>
      <w:r>
        <w:rPr>
          <w:rFonts w:hint="eastAsia" w:ascii="宋体" w:hAnsi="宋体" w:cs="宋体"/>
          <w:color w:val="auto"/>
          <w:sz w:val="24"/>
          <w:highlight w:val="none"/>
          <w:lang w:bidi="ar"/>
        </w:rPr>
        <w:t xml:space="preserve">：           （加盖CA电子公章） </w:t>
      </w:r>
      <w:r/>
    </w:p>
    <w:p>
      <w:pPr>
        <w:jc w:val="left"/>
        <w:spacing w:line="360" w:lineRule="auto"/>
        <w:widowControl/>
        <w:rPr>
          <w:color w:val="auto"/>
          <w:highlight w:val="none"/>
        </w:rPr>
      </w:pPr>
      <w:r>
        <w:rPr>
          <w:rFonts w:hint="eastAsia" w:ascii="宋体" w:hAnsi="宋体" w:cs="宋体"/>
          <w:color w:val="auto"/>
          <w:sz w:val="24"/>
          <w:highlight w:val="none"/>
          <w:lang w:bidi="ar"/>
        </w:rPr>
        <w:t xml:space="preserve">法定代表人：           （签字或盖章） </w:t>
      </w:r>
      <w:r/>
    </w:p>
    <w:p>
      <w:pPr>
        <w:jc w:val="left"/>
        <w:spacing w:line="360" w:lineRule="auto"/>
        <w:widowControl/>
        <w:rPr>
          <w:color w:val="auto"/>
          <w:highlight w:val="none"/>
        </w:rPr>
      </w:pPr>
      <w:r>
        <w:rPr>
          <w:rFonts w:hint="eastAsia" w:ascii="宋体" w:hAnsi="宋体" w:cs="宋体"/>
          <w:color w:val="auto"/>
          <w:sz w:val="24"/>
          <w:highlight w:val="none"/>
          <w:lang w:bidi="ar"/>
        </w:rPr>
        <w:t xml:space="preserve">项目负责人：           （签字） </w:t>
      </w:r>
      <w:r/>
    </w:p>
    <w:p>
      <w:pPr>
        <w:jc w:val="left"/>
        <w:spacing w:line="360" w:lineRule="auto"/>
        <w:widowControl/>
        <w:rPr>
          <w:color w:val="auto"/>
          <w:highlight w:val="none"/>
        </w:rPr>
      </w:pPr>
      <w:r>
        <w:rPr>
          <w:rFonts w:hint="eastAsia" w:ascii="宋体" w:hAnsi="宋体" w:cs="宋体"/>
          <w:color w:val="auto"/>
          <w:sz w:val="24"/>
          <w:highlight w:val="none"/>
          <w:lang w:bidi="ar"/>
        </w:rPr>
        <w:t xml:space="preserve">项目负责人证书编号： </w:t>
      </w:r>
      <w:r/>
    </w:p>
    <w:p>
      <w:pPr>
        <w:jc w:val="left"/>
        <w:spacing w:line="360" w:lineRule="auto"/>
        <w:widowControl/>
        <w:rPr>
          <w:color w:val="auto"/>
          <w:highlight w:val="none"/>
        </w:rPr>
      </w:pPr>
      <w:r>
        <w:rPr>
          <w:rFonts w:hint="eastAsia" w:ascii="宋体" w:hAnsi="宋体" w:cs="宋体"/>
          <w:color w:val="auto"/>
          <w:sz w:val="24"/>
          <w:highlight w:val="none"/>
          <w:lang w:bidi="ar"/>
        </w:rPr>
        <w:t xml:space="preserve">日期：     年     月    日</w:t>
      </w:r>
      <w:r/>
    </w:p>
    <w:p>
      <w:pPr>
        <w:spacing w:line="360" w:lineRule="auto"/>
        <w:rPr>
          <w:bCs/>
          <w:color w:val="auto"/>
          <w:highlight w:val="none"/>
        </w:rPr>
      </w:pPr>
      <w:r>
        <w:rPr>
          <w:bCs/>
          <w:color w:val="auto"/>
          <w:highlight w:val="none"/>
        </w:rPr>
      </w:r>
      <w:r/>
    </w:p>
    <w:p>
      <w:pPr>
        <w:spacing w:line="360" w:lineRule="auto"/>
        <w:rPr>
          <w:bCs/>
          <w:color w:val="auto"/>
          <w:highlight w:val="none"/>
        </w:rPr>
      </w:pPr>
      <w:r>
        <w:rPr>
          <w:bCs/>
          <w:color w:val="auto"/>
          <w:highlight w:val="none"/>
        </w:rPr>
      </w:r>
      <w:r/>
    </w:p>
    <w:p>
      <w:pPr>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254" w:name="_Toc14847"/>
      <w:r/>
      <w:bookmarkStart w:id="255" w:name="_Toc2279"/>
      <w:r/>
      <w:bookmarkStart w:id="256" w:name="_Toc30442"/>
      <w:r>
        <w:rPr>
          <w:rFonts w:hint="eastAsia" w:ascii="宋体" w:hAnsi="宋体" w:cs="宋体"/>
          <w:b/>
          <w:bCs/>
          <w:color w:val="auto"/>
          <w:sz w:val="32"/>
          <w:szCs w:val="32"/>
          <w:highlight w:val="none"/>
        </w:rPr>
        <w:t xml:space="preserve">三、已标价的工程量清单</w:t>
      </w:r>
      <w:bookmarkEnd w:id="254"/>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rPr>
          <w:rFonts w:hAnsi="宋体"/>
          <w:b/>
          <w:bCs/>
          <w:color w:val="auto"/>
          <w:highlight w:val="none"/>
        </w:rPr>
      </w:pPr>
      <w:r>
        <w:rPr>
          <w:rFonts w:hAnsi="宋体"/>
          <w:b/>
          <w:bCs/>
          <w:color w:val="auto"/>
          <w:highlight w:val="none"/>
        </w:rPr>
      </w:r>
      <w:r/>
    </w:p>
    <w:p>
      <w:pPr>
        <w:jc w:val="left"/>
        <w:rPr>
          <w:color w:val="auto"/>
          <w:highlight w:val="none"/>
        </w:rPr>
      </w:pPr>
      <w:r>
        <w:rPr>
          <w:color w:val="auto"/>
          <w:highlight w:val="none"/>
        </w:rPr>
      </w:r>
      <w:r/>
    </w:p>
    <w:p>
      <w:pPr>
        <w:pStyle w:val="932"/>
        <w:rPr>
          <w:color w:val="auto"/>
          <w:highlight w:val="none"/>
        </w:rPr>
      </w:pPr>
      <w:r>
        <w:rPr>
          <w:color w:val="auto"/>
          <w:highlight w:val="none"/>
        </w:rPr>
      </w:r>
      <w:bookmarkEnd w:id="255"/>
      <w:r/>
      <w:bookmarkEnd w:id="256"/>
      <w:r/>
      <w:r/>
    </w:p>
    <w:p>
      <w:pPr>
        <w:rPr>
          <w:rFonts w:ascii="宋体" w:hAnsi="宋体" w:cs="宋体"/>
          <w:b/>
          <w:bCs/>
          <w:color w:val="auto"/>
          <w:sz w:val="28"/>
          <w:szCs w:val="28"/>
          <w:highlight w:val="none"/>
        </w:rPr>
      </w:pPr>
      <w:r/>
      <w:bookmarkStart w:id="257" w:name="_Toc27900"/>
      <w:r/>
      <w:bookmarkStart w:id="258" w:name="_Toc20606"/>
      <w:r>
        <w:rPr>
          <w:rFonts w:hint="eastAsia" w:ascii="宋体" w:hAnsi="宋体" w:cs="宋体"/>
          <w:b/>
          <w:bCs/>
          <w:color w:val="auto"/>
          <w:sz w:val="28"/>
          <w:szCs w:val="28"/>
          <w:highlight w:val="none"/>
        </w:rPr>
        <w:br w:type="page" w:clear="all"/>
      </w:r>
      <w:r/>
    </w:p>
    <w:p>
      <w:pPr>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四、</w:t>
      </w:r>
      <w:bookmarkEnd w:id="257"/>
      <w:r/>
      <w:bookmarkEnd w:id="258"/>
      <w:r>
        <w:rPr>
          <w:rFonts w:hint="eastAsia" w:ascii="宋体" w:hAnsi="宋体" w:cs="宋体"/>
          <w:b/>
          <w:bCs/>
          <w:color w:val="auto"/>
          <w:sz w:val="32"/>
          <w:szCs w:val="32"/>
          <w:highlight w:val="none"/>
        </w:rPr>
        <w:t xml:space="preserve">施工组织设计</w:t>
      </w:r>
      <w:r/>
    </w:p>
    <w:p>
      <w:pPr>
        <w:pStyle w:val="973"/>
        <w:jc w:val="center"/>
        <w:spacing w:line="360" w:lineRule="auto"/>
        <w:rPr>
          <w:rFonts w:ascii="宋体" w:hAnsi="宋体" w:cs="宋体"/>
          <w:color w:val="auto"/>
          <w:szCs w:val="24"/>
          <w:highlight w:val="none"/>
        </w:rPr>
      </w:pPr>
      <w:r>
        <w:rPr>
          <w:rFonts w:ascii="宋体" w:hAnsi="宋体" w:cs="宋体"/>
          <w:color w:val="auto"/>
          <w:szCs w:val="24"/>
          <w:highlight w:val="none"/>
        </w:rPr>
      </w:r>
      <w:r/>
    </w:p>
    <w:p>
      <w:pPr>
        <w:pStyle w:val="973"/>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73"/>
        <w:jc w:val="cente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（格式自定）</w:t>
      </w:r>
      <w:r/>
    </w:p>
    <w:p>
      <w:pPr>
        <w:pStyle w:val="97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项目名称：</w:t>
      </w:r>
      <w:r>
        <w:rPr>
          <w:rFonts w:hint="eastAsia" w:ascii="宋体" w:hAnsi="宋体" w:cs="宋体"/>
          <w:color w:val="auto"/>
          <w:highlight w:val="none"/>
        </w:rPr>
        <w:t xml:space="preserve">【项目名称】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项目编号：【项目编号】</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pStyle w:val="784"/>
        <w:rPr>
          <w:rFonts w:hAnsi="宋体"/>
          <w:color w:val="auto"/>
          <w:highlight w:val="none"/>
        </w:rPr>
      </w:pPr>
      <w:r>
        <w:rPr>
          <w:rFonts w:hAnsi="宋体"/>
          <w:color w:val="auto"/>
          <w:highlight w:val="none"/>
        </w:rPr>
      </w:r>
      <w:r/>
    </w:p>
    <w:p>
      <w:pPr>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br w:type="page" w:clear="all"/>
      </w:r>
      <w:r/>
    </w:p>
    <w:p>
      <w:pPr>
        <w:numPr>
          <w:ilvl w:val="0"/>
          <w:numId w:val="7"/>
        </w:numPr>
        <w:jc w:val="both"/>
        <w:rPr>
          <w:rFonts w:hint="eastAsia" w:ascii="宋体" w:hAnsi="宋体" w:eastAsia="宋体" w:cs="宋体"/>
          <w:b/>
          <w:bCs/>
          <w:color w:val="auto"/>
          <w:sz w:val="32"/>
          <w:szCs w:val="32"/>
          <w:highlight w:val="none"/>
          <w:lang w:val="en-US" w:eastAsia="zh-CN" w:bidi="ar-SA"/>
        </w:rPr>
      </w:pPr>
      <w:r/>
      <w:bookmarkStart w:id="259" w:name="_Toc18727"/>
      <w:r/>
      <w:bookmarkStart w:id="260" w:name="_Toc32188"/>
      <w:r/>
      <w:bookmarkStart w:id="261" w:name="_Toc25888"/>
      <w:r>
        <w:rPr>
          <w:rFonts w:hint="eastAsia" w:ascii="宋体" w:hAnsi="宋体" w:eastAsia="宋体" w:cs="宋体"/>
          <w:b/>
          <w:bCs/>
          <w:color w:val="auto"/>
          <w:sz w:val="32"/>
          <w:szCs w:val="32"/>
          <w:highlight w:val="none"/>
          <w:lang w:val="en-US" w:eastAsia="zh-CN" w:bidi="ar-SA"/>
        </w:rPr>
        <w:t xml:space="preserve">商务条款偏离表</w:t>
      </w:r>
      <w:r/>
    </w:p>
    <w:p>
      <w:pPr>
        <w:pStyle w:val="783"/>
        <w:numPr>
          <w:ilvl w:val="0"/>
          <w:numId w:val="0"/>
        </w:numPr>
        <w:rPr>
          <w:color w:val="auto"/>
          <w:highlight w:val="none"/>
        </w:rPr>
      </w:pPr>
      <w:r>
        <w:rPr>
          <w:color w:val="auto"/>
          <w:highlight w:val="none"/>
        </w:rPr>
      </w:r>
      <w:r/>
    </w:p>
    <w:p>
      <w:pPr>
        <w:numPr>
          <w:ilvl w:val="0"/>
          <w:numId w:val="0"/>
        </w:numPr>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商务条款偏离表</w:t>
      </w:r>
      <w:r/>
    </w:p>
    <w:p>
      <w:pPr>
        <w:rPr>
          <w:color w:val="auto"/>
          <w:highlight w:val="none"/>
        </w:rPr>
      </w:pPr>
      <w:r>
        <w:rPr>
          <w:color w:val="auto"/>
          <w:highlight w:val="none"/>
        </w:rPr>
      </w:r>
      <w:r/>
    </w:p>
    <w:p>
      <w:pPr>
        <w:ind w:firstLine="480"/>
        <w:spacing w:line="360" w:lineRule="auto"/>
        <w:rPr>
          <w:rFonts w:ascii="宋体" w:hAnsi="宋体" w:eastAsia="宋体" w:cs="宋体"/>
          <w:b/>
          <w:color w:val="auto"/>
          <w:sz w:val="24"/>
          <w:szCs w:val="24"/>
          <w:highlight w:val="none"/>
        </w:rPr>
      </w:pPr>
      <w:r>
        <w:rPr>
          <w:rFonts w:ascii="宋体" w:hAnsi="宋体" w:eastAsia="宋体" w:cs="宋体"/>
          <w:color w:val="auto"/>
          <w:sz w:val="24"/>
          <w:szCs w:val="24"/>
          <w:highlight w:val="none"/>
        </w:rPr>
        <w:t xml:space="preserve">请逐条对应采购文件“</w:t>
      </w:r>
      <w:r>
        <w:rPr>
          <w:rFonts w:hint="eastAsia" w:ascii="宋体" w:hAnsi="宋体" w:eastAsia="宋体" w:cs="宋体"/>
          <w:color w:val="auto"/>
          <w:sz w:val="24"/>
          <w:szCs w:val="24"/>
          <w:highlight w:val="none"/>
          <w:lang w:val="en-US" w:eastAsia="zh-CN"/>
        </w:rPr>
        <w:t xml:space="preserve">采购</w:t>
      </w:r>
      <w:r>
        <w:rPr>
          <w:rFonts w:ascii="宋体" w:hAnsi="宋体" w:eastAsia="宋体" w:cs="宋体"/>
          <w:color w:val="auto"/>
          <w:sz w:val="24"/>
          <w:szCs w:val="24"/>
          <w:highlight w:val="none"/>
        </w:rPr>
        <w:t xml:space="preserve">需求”等内容要求的商务条件，填写该表。</w:t>
      </w:r>
      <w:r/>
    </w:p>
    <w:tbl>
      <w:tblPr>
        <w:tblStyle w:val="750"/>
        <w:tblW w:w="9222" w:type="dxa"/>
        <w:jc w:val="center"/>
        <w:tblLayout w:type="autofit"/>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项号</w:t>
            </w:r>
            <w:r/>
          </w:p>
        </w:tc>
        <w:tc>
          <w:tcPr>
            <w:tcBorders>
              <w:top w:val="single" w:color="000000" w:sz="4" w:space="0"/>
              <w:left w:val="single" w:color="000000" w:sz="4" w:space="0"/>
              <w:bottom w:val="single" w:color="000000" w:sz="4" w:space="0"/>
              <w:right w:val="single" w:color="000000" w:sz="4" w:space="0"/>
            </w:tcBorders>
            <w:tcW w:w="277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ascii="宋体" w:hAnsi="宋体" w:eastAsia="宋体" w:cs="宋体"/>
                <w:color w:val="auto"/>
                <w:sz w:val="24"/>
                <w:szCs w:val="24"/>
                <w:highlight w:val="none"/>
              </w:rPr>
              <w:t xml:space="preserve">文件的商务条款</w:t>
            </w:r>
            <w:r/>
          </w:p>
        </w:tc>
        <w:tc>
          <w:tcPr>
            <w:tcBorders>
              <w:top w:val="single" w:color="000000" w:sz="4" w:space="0"/>
              <w:left w:val="single" w:color="000000" w:sz="4" w:space="0"/>
              <w:bottom w:val="single" w:color="000000" w:sz="4" w:space="0"/>
              <w:right w:val="single" w:color="000000" w:sz="4" w:space="0"/>
            </w:tcBorders>
            <w:tcW w:w="2927"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ascii="宋体" w:hAnsi="宋体" w:eastAsia="宋体" w:cs="宋体"/>
                <w:color w:val="auto"/>
                <w:sz w:val="24"/>
                <w:szCs w:val="24"/>
                <w:highlight w:val="none"/>
              </w:rPr>
              <w:t xml:space="preserve">文件的商务条款</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偏离说明</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07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7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27"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44" w:type="dxa"/>
            <w:vAlign w:val="top"/>
            <w:textDirection w:val="lrTb"/>
            <w:noWrap w:val="false"/>
          </w:tcPr>
          <w:p>
            <w:pPr>
              <w:ind w:firstLine="480"/>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400" w:lineRule="exact"/>
        <w:rPr>
          <w:rFonts w:ascii="宋体" w:hAnsi="宋体" w:eastAsia="宋体" w:cs="宋体"/>
          <w:color w:val="auto"/>
          <w:szCs w:val="20"/>
          <w:highlight w:val="none"/>
        </w:rPr>
      </w:pPr>
      <w:r>
        <w:rPr>
          <w:rFonts w:ascii="宋体" w:hAnsi="宋体" w:eastAsia="宋体" w:cs="宋体"/>
          <w:color w:val="auto"/>
          <w:sz w:val="24"/>
          <w:szCs w:val="24"/>
          <w:highlight w:val="none"/>
        </w:rPr>
        <w:t xml:space="preserve">注：“偏离说明”填写“正偏离”“负偏离”或“无偏离”。</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投标人（加盖CA电子公章）</w:t>
      </w:r>
      <w:r>
        <w:rPr>
          <w:rFonts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法定代表人或委托代理人（签字或盖章）：</w:t>
      </w:r>
      <w:r/>
    </w:p>
    <w:p>
      <w:pPr>
        <w:ind w:firstLine="960"/>
        <w:rPr>
          <w:rFonts w:hint="eastAsia" w:ascii="宋体" w:hAnsi="宋体" w:cs="宋体"/>
          <w:b/>
          <w:bCs/>
          <w:color w:val="auto"/>
          <w:sz w:val="32"/>
          <w:szCs w:val="32"/>
          <w:highlight w:val="none"/>
        </w:rPr>
        <w:outlineLvl w:val="0"/>
      </w:pPr>
      <w:r>
        <w:rPr>
          <w:rFonts w:ascii="宋体" w:hAnsi="宋体" w:eastAsia="宋体" w:cs="宋体"/>
          <w:color w:val="auto"/>
          <w:sz w:val="24"/>
          <w:szCs w:val="24"/>
          <w:highlight w:val="none"/>
        </w:rPr>
        <w:t xml:space="preserve">年     月     日</w:t>
      </w:r>
      <w:r>
        <w:rPr>
          <w:rFonts w:ascii="宋体" w:hAnsi="宋体" w:eastAsia="宋体" w:cs="宋体"/>
          <w:color w:val="auto"/>
          <w:sz w:val="24"/>
          <w:szCs w:val="24"/>
          <w:highlight w:val="none"/>
        </w:rPr>
        <w:br w:type="page" w:clear="all"/>
      </w:r>
      <w:r/>
    </w:p>
    <w:p>
      <w:pPr>
        <w:numPr>
          <w:ilvl w:val="0"/>
          <w:numId w:val="7"/>
        </w:numPr>
        <w:jc w:val="both"/>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拟派项目组人员明细表</w:t>
      </w:r>
      <w:r/>
    </w:p>
    <w:p>
      <w:pPr>
        <w:ind w:firstLine="3345"/>
        <w:spacing w:line="360" w:lineRule="exact"/>
        <w:rPr>
          <w:rFonts w:hint="eastAsia" w:ascii="宋体" w:hAnsi="宋体" w:eastAsia="宋体" w:cs="Arial"/>
          <w:b/>
          <w:bCs/>
          <w:color w:val="auto"/>
          <w:sz w:val="28"/>
          <w:szCs w:val="28"/>
          <w:highlight w:val="none"/>
        </w:rPr>
        <w:outlineLvl w:val="0"/>
      </w:pPr>
      <w:r>
        <w:rPr>
          <w:rFonts w:hint="eastAsia" w:ascii="宋体" w:hAnsi="宋体" w:eastAsia="宋体" w:cs="Arial"/>
          <w:b/>
          <w:bCs/>
          <w:color w:val="auto"/>
          <w:sz w:val="28"/>
          <w:szCs w:val="28"/>
          <w:highlight w:val="none"/>
        </w:rPr>
      </w:r>
      <w:r/>
    </w:p>
    <w:p>
      <w:pPr>
        <w:numPr>
          <w:ilvl w:val="0"/>
          <w:numId w:val="0"/>
        </w:numPr>
        <w:jc w:val="center"/>
        <w:rPr>
          <w:rFonts w:hint="default" w:ascii="宋体" w:hAnsi="宋体" w:eastAsia="宋体" w:cs="宋体"/>
          <w:b/>
          <w:bCs/>
          <w:color w:val="auto"/>
          <w:sz w:val="32"/>
          <w:szCs w:val="32"/>
          <w:highlight w:val="none"/>
          <w:lang w:bidi="ar-SA"/>
        </w:rPr>
      </w:pPr>
      <w:r>
        <w:rPr>
          <w:rFonts w:hint="eastAsia" w:ascii="宋体" w:hAnsi="宋体" w:eastAsia="宋体" w:cs="宋体"/>
          <w:b/>
          <w:bCs/>
          <w:color w:val="auto"/>
          <w:sz w:val="32"/>
          <w:szCs w:val="32"/>
          <w:highlight w:val="none"/>
          <w:lang w:bidi="ar-SA"/>
        </w:rPr>
        <w:t xml:space="preserve">拟派项目</w:t>
      </w:r>
      <w:r>
        <w:rPr>
          <w:rFonts w:hint="eastAsia" w:ascii="宋体" w:hAnsi="宋体" w:eastAsia="宋体" w:cs="宋体"/>
          <w:b/>
          <w:bCs/>
          <w:color w:val="auto"/>
          <w:sz w:val="32"/>
          <w:szCs w:val="32"/>
          <w:highlight w:val="none"/>
          <w:lang w:val="en-US" w:eastAsia="zh-CN" w:bidi="ar-SA"/>
        </w:rPr>
        <w:t xml:space="preserve">组</w:t>
      </w:r>
      <w:r>
        <w:rPr>
          <w:rFonts w:hint="eastAsia" w:ascii="宋体" w:hAnsi="宋体" w:eastAsia="宋体" w:cs="宋体"/>
          <w:b/>
          <w:bCs/>
          <w:color w:val="auto"/>
          <w:sz w:val="32"/>
          <w:szCs w:val="32"/>
          <w:highlight w:val="none"/>
          <w:lang w:bidi="ar-SA"/>
        </w:rPr>
        <w:t xml:space="preserve">人员明细表</w:t>
      </w:r>
      <w:r/>
    </w:p>
    <w:p>
      <w:pPr>
        <w:ind w:left="360" w:firstLine="0"/>
        <w:jc w:val="both"/>
        <w:spacing w:line="360" w:lineRule="exact"/>
        <w:widowControl w:val="off"/>
        <w:rPr>
          <w:rFonts w:hint="default" w:ascii="Arial" w:hAnsi="Arial" w:eastAsia="宋体" w:cs="Arial"/>
          <w:b/>
          <w:bCs/>
          <w:color w:val="auto"/>
          <w:sz w:val="21"/>
          <w:szCs w:val="20"/>
          <w:highlight w:val="none"/>
        </w:rPr>
        <w:outlineLvl w:val="0"/>
      </w:pPr>
      <w:r>
        <w:rPr>
          <w:rFonts w:hint="default" w:ascii="Arial" w:hAnsi="Arial" w:eastAsia="宋体" w:cs="Arial"/>
          <w:b/>
          <w:bCs/>
          <w:color w:val="auto"/>
          <w:sz w:val="21"/>
          <w:szCs w:val="20"/>
          <w:highlight w:val="none"/>
        </w:rPr>
      </w:r>
      <w:r/>
    </w:p>
    <w:p>
      <w:pPr>
        <w:ind w:left="360" w:firstLine="0"/>
        <w:jc w:val="both"/>
        <w:spacing w:line="360" w:lineRule="exact"/>
        <w:widowControl w:val="off"/>
        <w:rPr>
          <w:rFonts w:hint="default" w:ascii="Arial" w:hAnsi="Arial" w:eastAsia="宋体" w:cs="Arial"/>
          <w:b/>
          <w:bCs/>
          <w:color w:val="auto"/>
          <w:sz w:val="21"/>
          <w:szCs w:val="20"/>
          <w:highlight w:val="none"/>
          <w:u w:val="single"/>
        </w:rPr>
        <w:outlineLvl w:val="0"/>
      </w:pPr>
      <w:r>
        <w:rPr>
          <w:rFonts w:hint="default" w:ascii="Arial" w:hAnsi="Arial" w:eastAsia="宋体" w:cs="Arial"/>
          <w:b/>
          <w:bCs/>
          <w:color w:val="auto"/>
          <w:sz w:val="21"/>
          <w:szCs w:val="20"/>
          <w:highlight w:val="none"/>
          <w:u w:val="single"/>
        </w:rPr>
      </w:r>
      <w:r/>
    </w:p>
    <w:tbl>
      <w:tblPr>
        <w:tblStyle w:val="7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977"/>
        <w:gridCol w:w="875"/>
        <w:gridCol w:w="2065"/>
        <w:gridCol w:w="1473"/>
        <w:gridCol w:w="2094"/>
        <w:gridCol w:w="895"/>
      </w:tblGrid>
      <w:tr>
        <w:trPr>
          <w:trHeight w:val="636"/>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3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1126"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拟担任职务</w:t>
            </w:r>
            <w:r/>
          </w:p>
        </w:tc>
        <w:tc>
          <w:tcPr>
            <w:tcBorders>
              <w:top w:val="single" w:color="auto" w:sz="4" w:space="0"/>
              <w:left w:val="single" w:color="auto" w:sz="4" w:space="0"/>
              <w:bottom w:val="single" w:color="auto" w:sz="4" w:space="0"/>
              <w:right w:val="single" w:color="auto" w:sz="4" w:space="0"/>
            </w:tcBorders>
            <w:tcW w:w="1142"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执业资格证书/职称证书</w:t>
            </w:r>
            <w:r/>
          </w:p>
        </w:tc>
        <w:tc>
          <w:tcPr>
            <w:tcBorders>
              <w:top w:val="single" w:color="auto" w:sz="4" w:space="0"/>
              <w:left w:val="single" w:color="auto" w:sz="4" w:space="0"/>
              <w:bottom w:val="single" w:color="auto" w:sz="4" w:space="0"/>
              <w:right w:val="single" w:color="auto" w:sz="4" w:space="0"/>
            </w:tcBorders>
            <w:tcW w:w="488"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4"/>
                <w:highlight w:val="none"/>
              </w:rPr>
            </w:pPr>
            <w:r>
              <w:rPr>
                <w:rFonts w:hint="eastAsia" w:ascii="宋体" w:hAnsi="宋体" w:eastAsia="Arial" w:cs="宋体"/>
                <w:b/>
                <w:color w:val="auto"/>
                <w:sz w:val="24"/>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eastAsia" w:ascii="宋体" w:hAnsi="宋体" w:eastAsia="Arial" w:cs="宋体"/>
                <w:b/>
                <w:color w:val="auto"/>
                <w:sz w:val="24"/>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eastAsia" w:ascii="宋体" w:hAnsi="宋体" w:eastAsia="Arial" w:cs="宋体"/>
                <w:b/>
                <w:color w:val="auto"/>
                <w:sz w:val="24"/>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eastAsia" w:ascii="宋体" w:hAnsi="宋体" w:eastAsia="Arial" w:cs="宋体"/>
                <w:b/>
                <w:color w:val="auto"/>
                <w:sz w:val="24"/>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eastAsia" w:ascii="宋体" w:hAnsi="宋体" w:eastAsia="Arial" w:cs="宋体"/>
                <w:b/>
                <w:color w:val="auto"/>
                <w:sz w:val="24"/>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jc w:val="center"/>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r>
        <w:trPr>
          <w:trHeight w:val="636"/>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ind w:firstLine="241"/>
              <w:jc w:val="left"/>
              <w:spacing w:line="360" w:lineRule="auto"/>
              <w:rPr>
                <w:rFonts w:hint="default" w:ascii="宋体" w:hAnsi="宋体" w:eastAsia="Arial" w:cs="宋体"/>
                <w:b/>
                <w:color w:val="auto"/>
                <w:sz w:val="24"/>
                <w:szCs w:val="22"/>
                <w:highlight w:val="none"/>
              </w:rPr>
            </w:pPr>
            <w:r>
              <w:rPr>
                <w:rFonts w:hint="eastAsia" w:ascii="宋体" w:hAnsi="宋体" w:eastAsia="Arial" w:cs="宋体"/>
                <w:b/>
                <w:color w:val="auto"/>
                <w:sz w:val="24"/>
                <w:szCs w:val="22"/>
                <w:highlight w:val="none"/>
              </w:rPr>
              <w:t xml:space="preserve">..</w:t>
            </w:r>
            <w:r/>
          </w:p>
        </w:tc>
        <w:tc>
          <w:tcPr>
            <w:tcBorders>
              <w:top w:val="single" w:color="auto" w:sz="4" w:space="0"/>
              <w:left w:val="single" w:color="auto" w:sz="4" w:space="0"/>
              <w:bottom w:val="single" w:color="auto" w:sz="4" w:space="0"/>
              <w:right w:val="single" w:color="auto" w:sz="4" w:space="0"/>
            </w:tcBorders>
            <w:tcW w:w="53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77"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26"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803"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142"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488" w:type="pct"/>
            <w:textDirection w:val="lrTb"/>
            <w:noWrap w:val="false"/>
          </w:tcPr>
          <w:p>
            <w:pPr>
              <w:ind w:firstLine="482"/>
              <w:spacing w:line="360" w:lineRule="auto"/>
              <w:rPr>
                <w:rFonts w:hint="default" w:ascii="宋体" w:hAnsi="宋体" w:eastAsia="Arial" w:cs="宋体"/>
                <w:b/>
                <w:color w:val="auto"/>
                <w:sz w:val="24"/>
                <w:szCs w:val="22"/>
                <w:highlight w:val="none"/>
              </w:rPr>
            </w:pPr>
            <w:r>
              <w:rPr>
                <w:rFonts w:hint="default" w:ascii="宋体" w:hAnsi="宋体" w:eastAsia="Arial" w:cs="宋体"/>
                <w:b/>
                <w:color w:val="auto"/>
                <w:sz w:val="24"/>
                <w:szCs w:val="22"/>
                <w:highlight w:val="none"/>
              </w:rPr>
            </w:r>
            <w:r/>
          </w:p>
        </w:tc>
      </w:tr>
    </w:tbl>
    <w:p>
      <w:pPr>
        <w:jc w:val="center"/>
        <w:spacing w:line="400" w:lineRule="exact"/>
        <w:rPr>
          <w:rFonts w:hint="default" w:ascii="宋体" w:hAnsi="宋体" w:eastAsia="Arial" w:cs="宋体"/>
          <w:b/>
          <w:color w:val="auto"/>
          <w:sz w:val="28"/>
          <w:szCs w:val="30"/>
          <w:highlight w:val="none"/>
        </w:rPr>
      </w:pPr>
      <w:r>
        <w:rPr>
          <w:rFonts w:hint="default" w:ascii="宋体" w:hAnsi="宋体" w:eastAsia="Arial" w:cs="宋体"/>
          <w:b/>
          <w:color w:val="auto"/>
          <w:sz w:val="28"/>
          <w:szCs w:val="30"/>
          <w:highlight w:val="none"/>
        </w:rPr>
      </w:r>
      <w:r/>
    </w:p>
    <w:p>
      <w:pPr>
        <w:ind w:firstLine="5040"/>
        <w:spacing w:line="560" w:lineRule="exact"/>
        <w:rPr>
          <w:rFonts w:hint="default" w:ascii="宋体" w:hAnsi="宋体" w:eastAsia="Arial" w:cs="宋体"/>
          <w:bCs/>
          <w:color w:val="auto"/>
          <w:sz w:val="24"/>
          <w:szCs w:val="24"/>
          <w:highlight w:val="none"/>
        </w:rPr>
      </w:pPr>
      <w:r>
        <w:rPr>
          <w:rFonts w:hint="eastAsia" w:ascii="宋体" w:hAnsi="宋体" w:eastAsia="宋体" w:cs="宋体"/>
          <w:bCs/>
          <w:color w:val="auto"/>
          <w:sz w:val="24"/>
          <w:szCs w:val="22"/>
          <w:highlight w:val="none"/>
          <w:lang w:val="en-US" w:eastAsia="zh-CN"/>
        </w:rPr>
        <w:t xml:space="preserve">投标人（加盖CA电子公章）</w:t>
      </w:r>
      <w:r>
        <w:rPr>
          <w:rFonts w:hint="eastAsia" w:ascii="宋体" w:hAnsi="宋体" w:eastAsia="Arial" w:cs="宋体"/>
          <w:bCs/>
          <w:color w:val="auto"/>
          <w:sz w:val="24"/>
          <w:szCs w:val="22"/>
          <w:highlight w:val="none"/>
        </w:rPr>
        <w:t xml:space="preserve">：</w:t>
      </w:r>
      <w:r>
        <w:rPr>
          <w:rFonts w:hint="eastAsia" w:ascii="宋体" w:hAnsi="宋体" w:eastAsia="Arial" w:cs="Times New Roman"/>
          <w:b/>
          <w:bCs/>
          <w:color w:val="auto"/>
          <w:sz w:val="22"/>
          <w:szCs w:val="21"/>
          <w:highlight w:val="none"/>
          <w:u w:val="single"/>
        </w:rPr>
        <w:t xml:space="preserve">        </w:t>
      </w:r>
      <w:r/>
    </w:p>
    <w:p>
      <w:pPr>
        <w:spacing w:line="560" w:lineRule="exact"/>
        <w:rPr>
          <w:rFonts w:hint="default" w:ascii="宋体" w:hAnsi="宋体" w:eastAsia="Arial" w:cs="宋体"/>
          <w:bCs/>
          <w:color w:val="auto"/>
          <w:sz w:val="24"/>
          <w:szCs w:val="22"/>
          <w:highlight w:val="none"/>
        </w:rPr>
      </w:pPr>
      <w:r>
        <w:rPr>
          <w:rFonts w:hint="eastAsia" w:ascii="宋体" w:hAnsi="宋体" w:eastAsia="Arial" w:cs="宋体"/>
          <w:bCs/>
          <w:color w:val="auto"/>
          <w:sz w:val="24"/>
          <w:szCs w:val="22"/>
          <w:highlight w:val="none"/>
        </w:rPr>
        <w:t xml:space="preserve">                                          法定代表人或授权代表签字：______</w:t>
      </w:r>
      <w:r/>
    </w:p>
    <w:p>
      <w:pPr>
        <w:spacing w:line="560" w:lineRule="exact"/>
        <w:rPr>
          <w:rFonts w:hint="default" w:ascii="宋体" w:hAnsi="宋体" w:eastAsia="Arial" w:cs="宋体"/>
          <w:bCs/>
          <w:color w:val="auto"/>
          <w:sz w:val="24"/>
          <w:szCs w:val="22"/>
          <w:highlight w:val="none"/>
        </w:rPr>
      </w:pPr>
      <w:r>
        <w:rPr>
          <w:rFonts w:hint="eastAsia" w:ascii="宋体" w:hAnsi="宋体" w:eastAsia="Arial" w:cs="宋体"/>
          <w:bCs/>
          <w:color w:val="auto"/>
          <w:sz w:val="24"/>
          <w:szCs w:val="22"/>
          <w:highlight w:val="none"/>
        </w:rPr>
        <w:t xml:space="preserve">                                          日期：   年   月   日</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类似项目业绩一览表</w:t>
      </w:r>
      <w:bookmarkEnd w:id="259"/>
      <w:r/>
      <w:bookmarkEnd w:id="260"/>
      <w:r/>
      <w:bookmarkEnd w:id="261"/>
      <w:r/>
      <w:r/>
    </w:p>
    <w:p>
      <w:pPr>
        <w:pStyle w:val="936"/>
        <w:jc w:val="center"/>
        <w:rPr>
          <w:rFonts w:ascii="宋体" w:hAnsi="宋体" w:eastAsia="宋体" w:cs="宋体"/>
          <w:color w:val="auto"/>
          <w:highlight w:val="none"/>
        </w:rPr>
      </w:pPr>
      <w:r>
        <w:rPr>
          <w:rFonts w:hint="eastAsia" w:ascii="宋体" w:hAnsi="宋体" w:eastAsia="宋体" w:cs="宋体"/>
          <w:color w:val="auto"/>
          <w:sz w:val="32"/>
          <w:szCs w:val="32"/>
          <w:highlight w:val="none"/>
        </w:rPr>
        <w:t xml:space="preserve">类似项目业绩一览表</w:t>
      </w:r>
      <w:r/>
    </w:p>
    <w:tbl>
      <w:tblPr>
        <w:tblStyle w:val="7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hint="eastAsia" w:ascii="宋体" w:hAnsi="宋体" w:cs="宋体"/>
                <w:color w:val="auto"/>
                <w:sz w:val="28"/>
                <w:highlight w:val="none"/>
              </w:rPr>
              <w:t xml:space="preserve">序号</w:t>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hint="eastAsia" w:ascii="宋体" w:hAnsi="宋体" w:cs="宋体"/>
                <w:color w:val="auto"/>
                <w:sz w:val="28"/>
                <w:highlight w:val="none"/>
              </w:rPr>
              <w:t xml:space="preserve">工程名称</w:t>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hint="eastAsia" w:ascii="宋体" w:hAnsi="宋体" w:cs="宋体"/>
                <w:color w:val="auto"/>
                <w:sz w:val="28"/>
                <w:highlight w:val="none"/>
              </w:rPr>
              <w:t xml:space="preserve">签订时间</w:t>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hint="eastAsia" w:ascii="宋体" w:hAnsi="宋体" w:cs="宋体"/>
                <w:color w:val="auto"/>
                <w:sz w:val="28"/>
                <w:highlight w:val="none"/>
              </w:rPr>
              <w:t xml:space="preserve">业主单位</w:t>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hint="eastAsia" w:ascii="宋体" w:hAnsi="宋体" w:cs="宋体"/>
                <w:color w:val="auto"/>
                <w:sz w:val="28"/>
                <w:highlight w:val="none"/>
              </w:rPr>
              <w:t xml:space="preserve">合同金额</w:t>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72"/>
        </w:trPr>
        <w:tc>
          <w:tcPr>
            <w:tcW w:w="10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6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5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72"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4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投标人（加盖CA电子公章）</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u w:val="single"/>
        </w:rPr>
        <w:t xml:space="preserve">            </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784"/>
        <w:rPr>
          <w:rFonts w:hAnsi="宋体"/>
          <w:b/>
          <w:color w:val="auto"/>
          <w:sz w:val="28"/>
          <w:szCs w:val="30"/>
          <w:highlight w:val="none"/>
        </w:rPr>
      </w:pPr>
      <w:r>
        <w:rPr>
          <w:rFonts w:hAnsi="宋体"/>
          <w:b/>
          <w:color w:val="auto"/>
          <w:sz w:val="28"/>
          <w:szCs w:val="30"/>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64"/>
        <w:rPr>
          <w:color w:val="auto"/>
          <w:highlight w:val="none"/>
        </w:rPr>
      </w:pPr>
      <w:r>
        <w:rPr>
          <w:color w:val="auto"/>
          <w:highlight w:val="none"/>
        </w:rPr>
      </w:r>
      <w:r/>
    </w:p>
    <w:p>
      <w:pPr>
        <w:pStyle w:val="965"/>
        <w:rPr>
          <w:color w:val="auto"/>
          <w:highlight w:val="none"/>
        </w:rPr>
      </w:pPr>
      <w:r>
        <w:rPr>
          <w:color w:val="auto"/>
          <w:highlight w:val="none"/>
        </w:rPr>
      </w:r>
      <w:r/>
    </w:p>
    <w:p>
      <w:pPr>
        <w:pStyle w:val="965"/>
        <w:rPr>
          <w:color w:val="auto"/>
          <w:highlight w:val="none"/>
        </w:rPr>
      </w:pPr>
      <w:r>
        <w:rPr>
          <w:color w:val="auto"/>
          <w:highlight w:val="none"/>
        </w:rPr>
      </w:r>
      <w:r/>
    </w:p>
    <w:p>
      <w:pPr>
        <w:rPr>
          <w:rFonts w:ascii="宋体" w:hAnsi="宋体" w:cs="宋体"/>
          <w:b/>
          <w:bCs/>
          <w:color w:val="auto"/>
          <w:sz w:val="32"/>
          <w:szCs w:val="32"/>
          <w:highlight w:val="none"/>
        </w:rPr>
      </w:pPr>
      <w:r/>
      <w:bookmarkStart w:id="262" w:name="_Toc7264"/>
      <w:r/>
      <w:bookmarkStart w:id="263" w:name="_Toc24229"/>
      <w:r/>
      <w:bookmarkStart w:id="264" w:name="_Toc860"/>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八</w:t>
      </w:r>
      <w:r>
        <w:rPr>
          <w:rFonts w:hint="eastAsia" w:ascii="宋体" w:hAnsi="宋体" w:cs="宋体"/>
          <w:b/>
          <w:bCs/>
          <w:color w:val="auto"/>
          <w:sz w:val="32"/>
          <w:szCs w:val="32"/>
          <w:highlight w:val="none"/>
        </w:rPr>
        <w:t xml:space="preserve">、其它材料</w:t>
      </w:r>
      <w:bookmarkEnd w:id="262"/>
      <w:r/>
      <w:bookmarkEnd w:id="263"/>
      <w:r/>
      <w:bookmarkEnd w:id="264"/>
      <w:r/>
      <w:r/>
    </w:p>
    <w:p>
      <w:pPr>
        <w:ind w:firstLine="420"/>
        <w:spacing w:line="520" w:lineRule="exact"/>
        <w:rPr>
          <w:rFonts w:ascii="宋体" w:hAnsi="宋体" w:cs="宋体"/>
          <w:color w:val="auto"/>
          <w:sz w:val="28"/>
          <w:highlight w:val="none"/>
        </w:rPr>
      </w:pPr>
      <w:r>
        <w:rPr>
          <w:rFonts w:ascii="宋体" w:hAnsi="宋体" w:cs="宋体"/>
          <w:color w:val="auto"/>
          <w:sz w:val="28"/>
          <w:highlight w:val="none"/>
        </w:rPr>
      </w:r>
      <w:r/>
    </w:p>
    <w:p>
      <w:pPr>
        <w:ind w:firstLine="420"/>
        <w:jc w:val="center"/>
        <w:spacing w:line="520" w:lineRule="exact"/>
        <w:rPr>
          <w:rFonts w:ascii="宋体" w:hAnsi="宋体" w:cs="宋体"/>
          <w:color w:val="auto"/>
          <w:sz w:val="28"/>
          <w:highlight w:val="none"/>
        </w:rPr>
        <w:outlineLvl w:val="0"/>
      </w:pPr>
      <w:r/>
      <w:bookmarkStart w:id="265" w:name="_Toc10037"/>
      <w:r/>
      <w:bookmarkStart w:id="266" w:name="_Toc15866"/>
      <w:r/>
      <w:bookmarkStart w:id="267" w:name="_Toc4695"/>
      <w:r/>
      <w:bookmarkStart w:id="268" w:name="_Toc11517_WPSOffice_Level1"/>
      <w:r>
        <w:rPr>
          <w:rFonts w:hint="eastAsia" w:ascii="宋体" w:hAnsi="宋体" w:cs="宋体"/>
          <w:color w:val="auto"/>
          <w:sz w:val="28"/>
          <w:highlight w:val="none"/>
          <w:lang w:eastAsia="zh-CN"/>
        </w:rPr>
        <w:t xml:space="preserve">投标人</w:t>
      </w:r>
      <w:r>
        <w:rPr>
          <w:rFonts w:hint="eastAsia" w:ascii="宋体" w:hAnsi="宋体" w:cs="宋体"/>
          <w:color w:val="auto"/>
          <w:sz w:val="28"/>
          <w:highlight w:val="none"/>
        </w:rPr>
        <w:t xml:space="preserve">认为有必要提供的材料或评分标准中需要提供的材料。</w:t>
      </w:r>
      <w:bookmarkEnd w:id="265"/>
      <w:r/>
      <w:bookmarkEnd w:id="266"/>
      <w:r/>
      <w:bookmarkEnd w:id="267"/>
      <w:r/>
      <w:bookmarkEnd w:id="268"/>
      <w:r/>
      <w:r/>
    </w:p>
    <w:p>
      <w:pPr>
        <w:spacing w:line="520" w:lineRule="exact"/>
        <w:rPr>
          <w:rFonts w:ascii="宋体" w:hAnsi="宋体" w:cs="宋体"/>
          <w:color w:val="auto"/>
          <w:sz w:val="24"/>
          <w:highlight w:val="none"/>
        </w:rPr>
      </w:pPr>
      <w:r>
        <w:rPr>
          <w:rFonts w:ascii="宋体" w:hAnsi="宋体" w:cs="宋体"/>
          <w:color w:val="auto"/>
          <w:sz w:val="24"/>
          <w:highlight w:val="none"/>
        </w:rPr>
      </w:r>
      <w:r/>
    </w:p>
    <w:p>
      <w:pPr>
        <w:rPr>
          <w:color w:val="auto"/>
          <w:sz w:val="24"/>
          <w:szCs w:val="24"/>
          <w:highlight w:val="none"/>
        </w:rPr>
      </w:pPr>
      <w:r>
        <w:rPr>
          <w:color w:val="auto"/>
          <w:sz w:val="24"/>
          <w:szCs w:val="24"/>
          <w:highlight w:val="none"/>
        </w:rPr>
        <w:br w:type="page" w:clear="all"/>
      </w:r>
      <w:r/>
    </w:p>
    <w:p>
      <w:pPr>
        <w:jc w:val="cente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质疑函范本</w:t>
      </w:r>
      <w:r/>
    </w:p>
    <w:p>
      <w:pPr>
        <w:keepLines w:val="0"/>
        <w:keepNext w:val="0"/>
        <w:pageBreakBefore w:val="0"/>
        <w:spacing w:line="4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一、质疑投标人基本信息</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质疑投标人：</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邮编：</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授权代表：</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邮编：</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二、质疑项目基本情况</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质疑项目的名称：</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质疑项目的编号：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包号：</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采购人名称：</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采购文件获取日期：</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三、质疑事项具体内容</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质疑事项1：</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事实依据：</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法律依据：</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质疑事项2</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p>
      <w:pPr>
        <w:keepLines w:val="0"/>
        <w:keepNext w:val="0"/>
        <w:pageBreakBefore w:val="0"/>
        <w:spacing w:line="40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四、与质疑事项相关的质疑请求</w:t>
      </w:r>
      <w:r/>
    </w:p>
    <w:p>
      <w:pPr>
        <w:keepLines w:val="0"/>
        <w:keepNext w:val="0"/>
        <w:pageBreakBefore w:val="0"/>
        <w:spacing w:line="40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请求：</w:t>
      </w:r>
      <w:r>
        <w:rPr>
          <w:rFonts w:hint="eastAsia" w:ascii="宋体" w:hAnsi="宋体" w:eastAsia="宋体" w:cs="宋体"/>
          <w:color w:val="auto"/>
          <w:sz w:val="21"/>
          <w:szCs w:val="21"/>
          <w:highlight w:val="none"/>
          <w:u w:val="single"/>
          <w:lang w:val="en-US" w:eastAsia="zh-CN" w:bidi="ar-SA"/>
        </w:rPr>
        <w:t xml:space="preserve">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签字(签章)：                   公章：                      </w:t>
      </w:r>
      <w:r/>
    </w:p>
    <w:p>
      <w:pPr>
        <w:keepLines w:val="0"/>
        <w:keepNext w:val="0"/>
        <w:pageBreakBefore w:val="0"/>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w:t>
      </w:r>
      <w:r/>
    </w:p>
    <w:p>
      <w:pPr>
        <w:keepLines w:val="0"/>
        <w:keepNext w:val="0"/>
        <w:pageBreakBefore w:val="0"/>
        <w:spacing w:line="400" w:lineRule="exac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质疑函制作说明：</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1.投标人提出质疑时，应提交质疑函和必要的证明材料。</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3.质疑投标人若对项目的某一分包进行质疑，质疑函中应列明具体分包号。</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4.质疑函的质疑事项应具体、明确，并有必要的事实依据和法律依据。</w:t>
      </w:r>
      <w:r/>
    </w:p>
    <w:p>
      <w:pPr>
        <w:ind w:firstLine="420"/>
        <w:jc w:val="left"/>
        <w:keepLines w:val="0"/>
        <w:keepNext w:val="0"/>
        <w:pageBreakBefore w:val="0"/>
        <w:spacing w:line="4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5.质疑函的质疑请求应与质疑事项相关。</w:t>
      </w:r>
      <w:r/>
    </w:p>
    <w:p>
      <w:pPr>
        <w:ind w:firstLine="420"/>
        <w:jc w:val="left"/>
        <w:keepLines w:val="0"/>
        <w:keepNext w:val="0"/>
        <w:pageBreakBefore w:val="0"/>
        <w:spacing w:line="400" w:lineRule="exact"/>
        <w:widowControl/>
        <w:rPr>
          <w:color w:val="auto"/>
          <w:sz w:val="24"/>
          <w:szCs w:val="24"/>
          <w:highlight w:val="none"/>
        </w:rPr>
      </w:pPr>
      <w:r>
        <w:rPr>
          <w:rFonts w:hint="eastAsia" w:ascii="宋体" w:hAnsi="宋体" w:eastAsia="宋体" w:cs="宋体"/>
          <w:color w:val="auto"/>
          <w:sz w:val="21"/>
          <w:szCs w:val="21"/>
          <w:highlight w:val="none"/>
          <w:lang w:val="en-US" w:eastAsia="zh-CN" w:bidi="ar-SA"/>
        </w:rPr>
        <w:t xml:space="preserve">6.质疑投标人为自然人的，质疑函应由本人签字；质疑投标人为法人或者其他组织的，质疑函应由法定代表人、主要负责人，或者其授权代表签字或者盖章，并加盖公章。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PMingLiU">
    <w:panose1 w:val="02020500000000000000"/>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5"/>
        <w:rFonts w:ascii="宋体" w:hAnsi="宋体" w:cs="宋体"/>
      </w:rPr>
      <w:framePr w:wrap="around" w:vAnchor="text" w:hAnchor="margin" w:xAlign="center" w:y="1"/>
    </w:pPr>
    <w:r>
      <w:rPr>
        <w:rFonts w:hint="eastAsia" w:ascii="宋体" w:hAnsi="宋体" w:cs="宋体"/>
      </w:rPr>
      <w:fldChar w:fldCharType="begin"/>
    </w:r>
    <w:r>
      <w:rPr>
        <w:rStyle w:val="1005"/>
        <w:rFonts w:hint="eastAsia" w:ascii="宋体" w:hAnsi="宋体" w:cs="宋体"/>
      </w:rPr>
      <w:instrText xml:space="preserve">PAGE  </w:instrText>
    </w:r>
    <w:r>
      <w:rPr>
        <w:rFonts w:hint="eastAsia" w:ascii="宋体" w:hAnsi="宋体" w:cs="宋体"/>
      </w:rPr>
      <w:fldChar w:fldCharType="separate"/>
    </w:r>
    <w:r>
      <w:rPr>
        <w:rStyle w:val="1005"/>
        <w:rFonts w:ascii="宋体" w:hAnsi="宋体" w:cs="宋体"/>
      </w:rPr>
      <w:t xml:space="preserve">37</w:t>
    </w:r>
    <w:r>
      <w:rPr>
        <w:rFonts w:hint="eastAsia" w:ascii="宋体" w:hAnsi="宋体" w:cs="宋体"/>
      </w:rPr>
      <w:fldChar w:fldCharType="end"/>
    </w:r>
    <w:r/>
  </w:p>
  <w:p>
    <w:pPr>
      <w:pStyle w:val="979"/>
      <w:jc w:val="center"/>
      <w:rPr>
        <w:b/>
        <w:i/>
      </w:rPr>
    </w:pPr>
    <w:r>
      <w:rPr>
        <w:b/>
        <w:i/>
        <w:sz w:val="20"/>
      </w:rPr>
      <w:t xml:space="preserve"> </w:t>
    </w:r>
    <w:r>
      <w:rPr>
        <w:rFonts w:hint="eastAsia"/>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688"/>
      <w:gridCol w:w="3681"/>
    </w:tblGrid>
    <w:tr>
      <w:trPr>
        <w:trHeight w:val="265"/>
      </w:trPr>
      <w:tc>
        <w:tcPr>
          <w:tcW w:w="5688" w:type="dxa"/>
          <w:vAlign w:val="center"/>
          <w:textDirection w:val="lrTb"/>
          <w:noWrap w:val="false"/>
        </w:tcPr>
        <w:p>
          <w:pPr>
            <w:pStyle w:val="763"/>
            <w:ind w:left="0" w:firstLine="0"/>
            <w:jc w:val="both"/>
            <w:tabs>
              <w:tab w:val="center" w:pos="4153" w:leader="none"/>
              <w:tab w:val="clear" w:pos="7143" w:leader="none"/>
              <w:tab w:val="right" w:pos="8306" w:leader="none"/>
              <w:tab w:val="clear" w:pos="14287" w:leader="none"/>
            </w:tabs>
            <w:rPr>
              <w:rFonts w:hint="eastAsia" w:eastAsia="宋体"/>
              <w:szCs w:val="18"/>
              <w:lang w:eastAsia="zh-CN"/>
            </w:rPr>
            <w:pBdr>
              <w:bottom w:val="none" w:color="auto" w:sz="0" w:space="0"/>
            </w:pBdr>
          </w:pPr>
          <w:r>
            <w:rPr>
              <w:rFonts w:hint="eastAsia" w:eastAsia="宋体"/>
              <w:szCs w:val="18"/>
              <w:lang w:eastAsia="zh-CN"/>
            </w:rPr>
          </w:r>
          <w:r/>
        </w:p>
      </w:tc>
      <w:tc>
        <w:tcPr>
          <w:tcW w:w="3681" w:type="dxa"/>
          <w:vAlign w:val="center"/>
          <w:textDirection w:val="lrTb"/>
          <w:noWrap w:val="false"/>
        </w:tcPr>
        <w:p>
          <w:pPr>
            <w:pStyle w:val="763"/>
            <w:ind w:firstLine="2520"/>
            <w:jc w:val="both"/>
            <w:tabs>
              <w:tab w:val="center" w:pos="4153" w:leader="none"/>
              <w:tab w:val="clear" w:pos="7143" w:leader="none"/>
              <w:tab w:val="right" w:pos="8306" w:leader="none"/>
              <w:tab w:val="clear" w:pos="14287" w:leader="none"/>
            </w:tabs>
            <w:rPr>
              <w:color w:val="ff0000"/>
            </w:rPr>
            <w:pBdr>
              <w:bottom w:val="none" w:color="auto" w:sz="0" w:space="0"/>
            </w:pBdr>
          </w:pPr>
          <w:r>
            <w:rPr>
              <w:color w:val="ff0000"/>
            </w:rPr>
          </w:r>
          <w:r/>
        </w:p>
      </w:tc>
    </w:tr>
  </w:tbl>
  <w:p>
    <w:pPr>
      <w:pStyle w:val="763"/>
      <w:ind w:firstLine="40"/>
      <w:jc w:val="both"/>
      <w:tabs>
        <w:tab w:val="center" w:pos="4153" w:leader="none"/>
        <w:tab w:val="clear" w:pos="7143" w:leader="none"/>
        <w:tab w:val="right" w:pos="8306" w:leader="none"/>
        <w:tab w:val="clear" w:pos="14287" w:leader="none"/>
      </w:tabs>
      <w:rPr>
        <w:sz w:val="2"/>
        <w:szCs w:val="2"/>
      </w:rP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8"/>
      <w:isLgl w:val="false"/>
      <w:suff w:val="nothing"/>
      <w:lvlText w:val=""/>
      <w:lvlJc w:val="left"/>
      <w:pPr>
        <w:ind w:left="0" w:firstLine="0"/>
      </w:pPr>
      <w:rPr>
        <w:rFonts w:hint="eastAsia"/>
      </w:rPr>
    </w:lvl>
    <w:lvl w:ilvl="6">
      <w:start w:val="1"/>
      <w:numFmt w:val="decimal"/>
      <w:pStyle w:val="939"/>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1"/>
      <w:isLgl w:val="false"/>
      <w:suff w:val="nothing"/>
      <w:lvlText w:val=""/>
      <w:lvlJc w:val="left"/>
      <w:pPr>
        <w:ind w:left="0" w:firstLine="0"/>
      </w:pPr>
      <w:rPr>
        <w:rFonts w:hint="eastAsia"/>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749"/>
    <w:link w:val="740"/>
    <w:uiPriority w:val="9"/>
    <w:rPr>
      <w:rFonts w:ascii="Arial" w:hAnsi="Arial" w:eastAsia="Arial" w:cs="Arial"/>
      <w:sz w:val="40"/>
      <w:szCs w:val="40"/>
    </w:rPr>
  </w:style>
  <w:style w:type="character" w:styleId="721">
    <w:name w:val="Heading 2 Char"/>
    <w:basedOn w:val="749"/>
    <w:link w:val="741"/>
    <w:uiPriority w:val="9"/>
    <w:rPr>
      <w:rFonts w:ascii="Arial" w:hAnsi="Arial" w:eastAsia="Arial" w:cs="Arial"/>
      <w:sz w:val="34"/>
    </w:rPr>
  </w:style>
  <w:style w:type="character" w:styleId="722">
    <w:name w:val="Heading 3 Char"/>
    <w:basedOn w:val="749"/>
    <w:link w:val="742"/>
    <w:uiPriority w:val="9"/>
    <w:rPr>
      <w:rFonts w:ascii="Arial" w:hAnsi="Arial" w:eastAsia="Arial" w:cs="Arial"/>
      <w:sz w:val="30"/>
      <w:szCs w:val="30"/>
    </w:rPr>
  </w:style>
  <w:style w:type="character" w:styleId="723">
    <w:name w:val="Heading 4 Char"/>
    <w:basedOn w:val="749"/>
    <w:link w:val="743"/>
    <w:uiPriority w:val="9"/>
    <w:rPr>
      <w:rFonts w:ascii="Arial" w:hAnsi="Arial" w:eastAsia="Arial" w:cs="Arial"/>
      <w:b/>
      <w:bCs/>
      <w:sz w:val="26"/>
      <w:szCs w:val="26"/>
    </w:rPr>
  </w:style>
  <w:style w:type="character" w:styleId="724">
    <w:name w:val="Heading 5 Char"/>
    <w:basedOn w:val="749"/>
    <w:link w:val="744"/>
    <w:uiPriority w:val="9"/>
    <w:rPr>
      <w:rFonts w:ascii="Arial" w:hAnsi="Arial" w:eastAsia="Arial" w:cs="Arial"/>
      <w:b/>
      <w:bCs/>
      <w:sz w:val="24"/>
      <w:szCs w:val="24"/>
    </w:rPr>
  </w:style>
  <w:style w:type="character" w:styleId="725">
    <w:name w:val="Heading 6 Char"/>
    <w:basedOn w:val="749"/>
    <w:link w:val="745"/>
    <w:uiPriority w:val="9"/>
    <w:rPr>
      <w:rFonts w:ascii="Arial" w:hAnsi="Arial" w:eastAsia="Arial" w:cs="Arial"/>
      <w:b/>
      <w:bCs/>
      <w:sz w:val="22"/>
      <w:szCs w:val="22"/>
    </w:rPr>
  </w:style>
  <w:style w:type="character" w:styleId="726">
    <w:name w:val="Heading 7 Char"/>
    <w:basedOn w:val="749"/>
    <w:link w:val="746"/>
    <w:uiPriority w:val="9"/>
    <w:rPr>
      <w:rFonts w:ascii="Arial" w:hAnsi="Arial" w:eastAsia="Arial" w:cs="Arial"/>
      <w:b/>
      <w:bCs/>
      <w:i/>
      <w:iCs/>
      <w:sz w:val="22"/>
      <w:szCs w:val="22"/>
    </w:rPr>
  </w:style>
  <w:style w:type="character" w:styleId="727">
    <w:name w:val="Heading 8 Char"/>
    <w:basedOn w:val="749"/>
    <w:link w:val="747"/>
    <w:uiPriority w:val="9"/>
    <w:rPr>
      <w:rFonts w:ascii="Arial" w:hAnsi="Arial" w:eastAsia="Arial" w:cs="Arial"/>
      <w:i/>
      <w:iCs/>
      <w:sz w:val="22"/>
      <w:szCs w:val="22"/>
    </w:rPr>
  </w:style>
  <w:style w:type="character" w:styleId="728">
    <w:name w:val="Heading 9 Char"/>
    <w:basedOn w:val="749"/>
    <w:link w:val="748"/>
    <w:uiPriority w:val="9"/>
    <w:rPr>
      <w:rFonts w:ascii="Arial" w:hAnsi="Arial" w:eastAsia="Arial" w:cs="Arial"/>
      <w:i/>
      <w:iCs/>
      <w:sz w:val="21"/>
      <w:szCs w:val="21"/>
    </w:rPr>
  </w:style>
  <w:style w:type="character" w:styleId="729">
    <w:name w:val="Title Char"/>
    <w:basedOn w:val="749"/>
    <w:link w:val="774"/>
    <w:uiPriority w:val="10"/>
    <w:rPr>
      <w:sz w:val="48"/>
      <w:szCs w:val="48"/>
    </w:rPr>
  </w:style>
  <w:style w:type="character" w:styleId="730">
    <w:name w:val="Subtitle Char"/>
    <w:basedOn w:val="749"/>
    <w:link w:val="766"/>
    <w:uiPriority w:val="11"/>
    <w:rPr>
      <w:sz w:val="24"/>
      <w:szCs w:val="24"/>
    </w:rPr>
  </w:style>
  <w:style w:type="character" w:styleId="731">
    <w:name w:val="Quote Char"/>
    <w:link w:val="797"/>
    <w:uiPriority w:val="29"/>
    <w:rPr>
      <w:i/>
    </w:rPr>
  </w:style>
  <w:style w:type="character" w:styleId="732">
    <w:name w:val="Intense Quote Char"/>
    <w:link w:val="799"/>
    <w:uiPriority w:val="30"/>
    <w:rPr>
      <w:i/>
    </w:rPr>
  </w:style>
  <w:style w:type="character" w:styleId="733">
    <w:name w:val="Header Char"/>
    <w:basedOn w:val="749"/>
    <w:link w:val="763"/>
    <w:uiPriority w:val="99"/>
  </w:style>
  <w:style w:type="character" w:styleId="734">
    <w:name w:val="Footer Char"/>
    <w:basedOn w:val="749"/>
    <w:link w:val="762"/>
    <w:uiPriority w:val="99"/>
  </w:style>
  <w:style w:type="character" w:styleId="735">
    <w:name w:val="Caption Char"/>
    <w:basedOn w:val="753"/>
    <w:link w:val="762"/>
    <w:uiPriority w:val="99"/>
  </w:style>
  <w:style w:type="character" w:styleId="736">
    <w:name w:val="Footnote Text Char"/>
    <w:link w:val="767"/>
    <w:uiPriority w:val="99"/>
    <w:rPr>
      <w:sz w:val="18"/>
    </w:rPr>
  </w:style>
  <w:style w:type="character" w:styleId="737">
    <w:name w:val="Endnote Text Char"/>
    <w:link w:val="761"/>
    <w:uiPriority w:val="99"/>
    <w:rPr>
      <w:sz w:val="20"/>
    </w:rPr>
  </w:style>
  <w:style w:type="paragraph" w:styleId="738">
    <w:name w:val="TOC Heading"/>
    <w:uiPriority w:val="39"/>
    <w:unhideWhenUsed/>
  </w:style>
  <w:style w:type="paragraph" w:styleId="739" w:default="1">
    <w:name w:val="Normal"/>
    <w:next w:val="743"/>
    <w:uiPriority w:val="0"/>
    <w:qFormat/>
    <w:pPr>
      <w:jc w:val="both"/>
      <w:widowControl w:val="off"/>
    </w:pPr>
    <w:rPr>
      <w:rFonts w:ascii="Times New Roman" w:hAnsi="Times New Roman" w:eastAsia="宋体" w:cs="Times New Roman"/>
      <w:sz w:val="21"/>
      <w:szCs w:val="21"/>
      <w:lang w:val="en-US" w:eastAsia="zh-CN" w:bidi="ar-SA"/>
    </w:rPr>
  </w:style>
  <w:style w:type="paragraph" w:styleId="740">
    <w:name w:val="Heading 1"/>
    <w:basedOn w:val="739"/>
    <w:next w:val="739"/>
    <w:link w:val="785"/>
    <w:uiPriority w:val="9"/>
    <w:qFormat/>
    <w:pPr>
      <w:keepLines/>
      <w:keepNext/>
      <w:spacing w:before="480" w:after="200"/>
      <w:outlineLvl w:val="0"/>
    </w:pPr>
    <w:rPr>
      <w:rFonts w:ascii="Arial" w:hAnsi="Arial" w:eastAsia="Arial" w:cs="Arial"/>
      <w:sz w:val="40"/>
      <w:szCs w:val="40"/>
    </w:rPr>
  </w:style>
  <w:style w:type="paragraph" w:styleId="741">
    <w:name w:val="Heading 2"/>
    <w:basedOn w:val="739"/>
    <w:next w:val="739"/>
    <w:link w:val="786"/>
    <w:uiPriority w:val="9"/>
    <w:qFormat/>
    <w:pPr>
      <w:keepLines/>
      <w:keepNext/>
      <w:spacing w:before="360" w:after="200"/>
      <w:outlineLvl w:val="1"/>
    </w:pPr>
    <w:rPr>
      <w:rFonts w:ascii="Arial" w:hAnsi="Arial" w:eastAsia="Arial" w:cs="Arial"/>
      <w:sz w:val="34"/>
    </w:rPr>
  </w:style>
  <w:style w:type="paragraph" w:styleId="742">
    <w:name w:val="Heading 3"/>
    <w:basedOn w:val="739"/>
    <w:next w:val="739"/>
    <w:link w:val="787"/>
    <w:uiPriority w:val="9"/>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788"/>
    <w:uiPriority w:val="9"/>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89"/>
    <w:uiPriority w:val="9"/>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90"/>
    <w:uiPriority w:val="9"/>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91"/>
    <w:uiPriority w:val="9"/>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92"/>
    <w:uiPriority w:val="9"/>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93"/>
    <w:uiPriority w:val="9"/>
    <w:qFormat/>
    <w:pPr>
      <w:keepLines/>
      <w:keepNext/>
      <w:spacing w:before="320" w:after="200"/>
      <w:outlineLvl w:val="8"/>
    </w:pPr>
    <w:rPr>
      <w:rFonts w:ascii="Arial" w:hAnsi="Arial" w:eastAsia="Arial" w:cs="Arial"/>
      <w:i/>
      <w:iCs/>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qFormat/>
    <w:pPr>
      <w:ind w:left="1701"/>
      <w:spacing w:after="57"/>
    </w:pPr>
  </w:style>
  <w:style w:type="paragraph" w:styleId="752">
    <w:name w:val="table of authorities"/>
    <w:basedOn w:val="739"/>
    <w:next w:val="739"/>
    <w:uiPriority w:val="0"/>
    <w:qFormat/>
    <w:pPr>
      <w:ind w:left="420"/>
    </w:pPr>
  </w:style>
  <w:style w:type="paragraph" w:styleId="753">
    <w:name w:val="Caption"/>
    <w:basedOn w:val="739"/>
    <w:next w:val="739"/>
    <w:uiPriority w:val="35"/>
    <w:qFormat/>
    <w:pPr>
      <w:spacing w:line="276" w:lineRule="auto"/>
    </w:pPr>
    <w:rPr>
      <w:b/>
      <w:bCs/>
      <w:color w:val="4f81bd"/>
      <w:sz w:val="18"/>
      <w:szCs w:val="18"/>
    </w:rPr>
  </w:style>
  <w:style w:type="paragraph" w:styleId="754">
    <w:name w:val="annotation text"/>
    <w:basedOn w:val="739"/>
    <w:uiPriority w:val="99"/>
    <w:qFormat/>
    <w:pPr>
      <w:jc w:val="left"/>
    </w:pPr>
  </w:style>
  <w:style w:type="paragraph" w:styleId="755">
    <w:name w:val="Body Text"/>
    <w:basedOn w:val="739"/>
    <w:next w:val="756"/>
    <w:uiPriority w:val="0"/>
    <w:qFormat/>
    <w:rPr>
      <w:rFonts w:eastAsia="楷体_GB2312"/>
      <w:b/>
      <w:bCs/>
      <w:color w:val="ff0000"/>
      <w:sz w:val="32"/>
      <w:szCs w:val="32"/>
      <w:lang w:val="zh-CN"/>
    </w:rPr>
  </w:style>
  <w:style w:type="paragraph" w:styleId="756">
    <w:name w:val="Body Text 2"/>
    <w:basedOn w:val="739"/>
    <w:next w:val="755"/>
    <w:uiPriority w:val="0"/>
    <w:qFormat/>
    <w:pPr>
      <w:spacing w:line="560" w:lineRule="exact"/>
    </w:pPr>
    <w:rPr>
      <w:rFonts w:ascii="仿宋_GB2312" w:eastAsia="仿宋_GB2312"/>
      <w:sz w:val="28"/>
      <w:szCs w:val="30"/>
    </w:rPr>
  </w:style>
  <w:style w:type="paragraph" w:styleId="757">
    <w:name w:val="toc 5"/>
    <w:basedOn w:val="739"/>
    <w:next w:val="739"/>
    <w:uiPriority w:val="39"/>
    <w:qFormat/>
    <w:pPr>
      <w:ind w:left="1134"/>
      <w:spacing w:after="57"/>
    </w:pPr>
  </w:style>
  <w:style w:type="paragraph" w:styleId="758">
    <w:name w:val="toc 3"/>
    <w:basedOn w:val="739"/>
    <w:next w:val="739"/>
    <w:uiPriority w:val="39"/>
    <w:qFormat/>
    <w:pPr>
      <w:ind w:left="567"/>
      <w:spacing w:after="57"/>
    </w:pPr>
  </w:style>
  <w:style w:type="paragraph" w:styleId="759">
    <w:name w:val="Plain Text"/>
    <w:basedOn w:val="739"/>
    <w:uiPriority w:val="0"/>
    <w:qFormat/>
    <w:rPr>
      <w:rFonts w:ascii="宋体" w:hAnsi="Courier New"/>
      <w:szCs w:val="20"/>
    </w:rPr>
  </w:style>
  <w:style w:type="paragraph" w:styleId="760">
    <w:name w:val="toc 8"/>
    <w:basedOn w:val="739"/>
    <w:next w:val="739"/>
    <w:uiPriority w:val="39"/>
    <w:qFormat/>
    <w:pPr>
      <w:ind w:left="1984"/>
      <w:spacing w:after="57"/>
    </w:pPr>
  </w:style>
  <w:style w:type="paragraph" w:styleId="761">
    <w:name w:val="endnote text"/>
    <w:basedOn w:val="739"/>
    <w:link w:val="930"/>
    <w:uiPriority w:val="99"/>
    <w:qFormat/>
    <w:rPr>
      <w:sz w:val="20"/>
    </w:rPr>
  </w:style>
  <w:style w:type="paragraph" w:styleId="762">
    <w:name w:val="Footer"/>
    <w:basedOn w:val="739"/>
    <w:link w:val="803"/>
    <w:uiPriority w:val="99"/>
    <w:qFormat/>
    <w:pPr>
      <w:tabs>
        <w:tab w:val="center" w:pos="7143" w:leader="none"/>
        <w:tab w:val="right" w:pos="14287" w:leader="none"/>
      </w:tabs>
    </w:pPr>
  </w:style>
  <w:style w:type="paragraph" w:styleId="763">
    <w:name w:val="Header"/>
    <w:basedOn w:val="739"/>
    <w:link w:val="801"/>
    <w:uiPriority w:val="99"/>
    <w:qFormat/>
    <w:pPr>
      <w:tabs>
        <w:tab w:val="center" w:pos="7143" w:leader="none"/>
        <w:tab w:val="right" w:pos="14287" w:leader="none"/>
      </w:tabs>
    </w:pPr>
  </w:style>
  <w:style w:type="paragraph" w:styleId="764">
    <w:name w:val="toc 1"/>
    <w:basedOn w:val="739"/>
    <w:next w:val="739"/>
    <w:uiPriority w:val="39"/>
    <w:qFormat/>
    <w:pPr>
      <w:spacing w:after="57"/>
    </w:pPr>
  </w:style>
  <w:style w:type="paragraph" w:styleId="765">
    <w:name w:val="toc 4"/>
    <w:basedOn w:val="739"/>
    <w:next w:val="739"/>
    <w:uiPriority w:val="39"/>
    <w:qFormat/>
    <w:pPr>
      <w:ind w:left="850"/>
      <w:spacing w:after="57"/>
    </w:pPr>
  </w:style>
  <w:style w:type="paragraph" w:styleId="766">
    <w:name w:val="Subtitle"/>
    <w:basedOn w:val="739"/>
    <w:next w:val="739"/>
    <w:link w:val="796"/>
    <w:uiPriority w:val="11"/>
    <w:qFormat/>
    <w:pPr>
      <w:spacing w:before="200" w:after="200"/>
    </w:pPr>
    <w:rPr>
      <w:sz w:val="24"/>
      <w:szCs w:val="24"/>
    </w:rPr>
  </w:style>
  <w:style w:type="paragraph" w:styleId="767">
    <w:name w:val="footnote text"/>
    <w:basedOn w:val="739"/>
    <w:link w:val="929"/>
    <w:uiPriority w:val="99"/>
    <w:qFormat/>
    <w:pPr>
      <w:spacing w:after="40"/>
    </w:pPr>
    <w:rPr>
      <w:sz w:val="18"/>
    </w:rPr>
  </w:style>
  <w:style w:type="paragraph" w:styleId="768">
    <w:name w:val="toc 6"/>
    <w:basedOn w:val="739"/>
    <w:next w:val="739"/>
    <w:uiPriority w:val="39"/>
    <w:qFormat/>
    <w:pPr>
      <w:ind w:left="1417"/>
      <w:spacing w:after="57"/>
    </w:pPr>
  </w:style>
  <w:style w:type="paragraph" w:styleId="769">
    <w:name w:val="table of figures"/>
    <w:basedOn w:val="739"/>
    <w:next w:val="739"/>
    <w:uiPriority w:val="99"/>
    <w:qFormat/>
  </w:style>
  <w:style w:type="paragraph" w:styleId="770">
    <w:name w:val="toc 2"/>
    <w:basedOn w:val="739"/>
    <w:next w:val="739"/>
    <w:uiPriority w:val="39"/>
    <w:qFormat/>
    <w:pPr>
      <w:ind w:left="283"/>
      <w:spacing w:after="57"/>
    </w:pPr>
  </w:style>
  <w:style w:type="paragraph" w:styleId="771">
    <w:name w:val="toc 9"/>
    <w:basedOn w:val="739"/>
    <w:next w:val="739"/>
    <w:uiPriority w:val="39"/>
    <w:qFormat/>
    <w:pPr>
      <w:ind w:left="2268"/>
      <w:spacing w:after="57"/>
    </w:pPr>
  </w:style>
  <w:style w:type="paragraph" w:styleId="772">
    <w:name w:val="HTML Preformatted"/>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3">
    <w:name w:val="Normal (Web)"/>
    <w:basedOn w:val="739"/>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74">
    <w:name w:val="Title"/>
    <w:basedOn w:val="739"/>
    <w:next w:val="775"/>
    <w:link w:val="795"/>
    <w:uiPriority w:val="10"/>
    <w:qFormat/>
    <w:pPr>
      <w:contextualSpacing/>
      <w:spacing w:before="300" w:after="200"/>
    </w:pPr>
    <w:rPr>
      <w:sz w:val="48"/>
      <w:szCs w:val="48"/>
    </w:rPr>
  </w:style>
  <w:style w:type="paragraph" w:styleId="775" w:customStyle="1">
    <w:name w:val="Body Text Indent1"/>
    <w:basedOn w:val="739"/>
    <w:uiPriority w:val="99"/>
    <w:qFormat/>
    <w:pPr>
      <w:ind w:left="420"/>
      <w:spacing w:after="120"/>
    </w:p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uiPriority w:val="22"/>
    <w:qFormat/>
    <w:rPr>
      <w:b/>
      <w:bCs/>
    </w:rPr>
  </w:style>
  <w:style w:type="character" w:styleId="778">
    <w:name w:val="endnote reference"/>
    <w:uiPriority w:val="99"/>
    <w:qFormat/>
    <w:rPr>
      <w:vertAlign w:val="superscript"/>
    </w:rPr>
  </w:style>
  <w:style w:type="character" w:styleId="779">
    <w:name w:val="page number"/>
    <w:uiPriority w:val="0"/>
    <w:qFormat/>
  </w:style>
  <w:style w:type="character" w:styleId="780">
    <w:name w:val="FollowedHyperlink"/>
    <w:basedOn w:val="749"/>
    <w:uiPriority w:val="0"/>
    <w:qFormat/>
    <w:rPr>
      <w:color w:val="333333"/>
      <w:u w:val="none"/>
    </w:rPr>
  </w:style>
  <w:style w:type="character" w:styleId="781">
    <w:name w:val="Hyperlink"/>
    <w:uiPriority w:val="99"/>
    <w:qFormat/>
    <w:rPr>
      <w:color w:val="0000ff"/>
      <w:u w:val="single"/>
    </w:rPr>
  </w:style>
  <w:style w:type="character" w:styleId="782">
    <w:name w:val="footnote reference"/>
    <w:uiPriority w:val="99"/>
    <w:qFormat/>
    <w:rPr>
      <w:vertAlign w:val="superscript"/>
    </w:rPr>
  </w:style>
  <w:style w:type="paragraph" w:styleId="783">
    <w:name w:val="List Paragraph"/>
    <w:basedOn w:val="739"/>
    <w:next w:val="739"/>
    <w:uiPriority w:val="34"/>
    <w:qFormat/>
    <w:pPr>
      <w:contextualSpacing/>
      <w:ind w:left="720"/>
    </w:pPr>
  </w:style>
  <w:style w:type="paragraph" w:styleId="784"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785" w:customStyle="1">
    <w:name w:val="标题 1 Char1"/>
    <w:link w:val="740"/>
    <w:uiPriority w:val="9"/>
    <w:qFormat/>
    <w:rPr>
      <w:rFonts w:ascii="Arial" w:hAnsi="Arial" w:eastAsia="Arial" w:cs="Arial"/>
      <w:sz w:val="40"/>
      <w:szCs w:val="40"/>
    </w:rPr>
  </w:style>
  <w:style w:type="character" w:styleId="786" w:customStyle="1">
    <w:name w:val="标题 2 Char1"/>
    <w:link w:val="741"/>
    <w:uiPriority w:val="9"/>
    <w:qFormat/>
    <w:rPr>
      <w:rFonts w:ascii="Arial" w:hAnsi="Arial" w:eastAsia="Arial" w:cs="Arial"/>
      <w:sz w:val="34"/>
    </w:rPr>
  </w:style>
  <w:style w:type="character" w:styleId="787" w:customStyle="1">
    <w:name w:val="标题 3 Char1"/>
    <w:link w:val="742"/>
    <w:uiPriority w:val="9"/>
    <w:qFormat/>
    <w:rPr>
      <w:rFonts w:ascii="Arial" w:hAnsi="Arial" w:eastAsia="Arial" w:cs="Arial"/>
      <w:sz w:val="30"/>
      <w:szCs w:val="30"/>
    </w:rPr>
  </w:style>
  <w:style w:type="character" w:styleId="788" w:customStyle="1">
    <w:name w:val="标题 4 Char1"/>
    <w:link w:val="743"/>
    <w:uiPriority w:val="9"/>
    <w:qFormat/>
    <w:rPr>
      <w:rFonts w:ascii="Arial" w:hAnsi="Arial" w:eastAsia="Arial" w:cs="Arial"/>
      <w:b/>
      <w:bCs/>
      <w:sz w:val="26"/>
      <w:szCs w:val="26"/>
    </w:rPr>
  </w:style>
  <w:style w:type="character" w:styleId="789" w:customStyle="1">
    <w:name w:val="标题 5 Char1"/>
    <w:link w:val="744"/>
    <w:uiPriority w:val="9"/>
    <w:qFormat/>
    <w:rPr>
      <w:rFonts w:ascii="Arial" w:hAnsi="Arial" w:eastAsia="Arial" w:cs="Arial"/>
      <w:b/>
      <w:bCs/>
      <w:sz w:val="24"/>
      <w:szCs w:val="24"/>
    </w:rPr>
  </w:style>
  <w:style w:type="character" w:styleId="790" w:customStyle="1">
    <w:name w:val="标题 6 Char1"/>
    <w:link w:val="745"/>
    <w:uiPriority w:val="9"/>
    <w:qFormat/>
    <w:rPr>
      <w:rFonts w:ascii="Arial" w:hAnsi="Arial" w:eastAsia="Arial" w:cs="Arial"/>
      <w:b/>
      <w:bCs/>
      <w:sz w:val="22"/>
      <w:szCs w:val="22"/>
    </w:rPr>
  </w:style>
  <w:style w:type="character" w:styleId="791" w:customStyle="1">
    <w:name w:val="标题 7 Char1"/>
    <w:link w:val="746"/>
    <w:uiPriority w:val="9"/>
    <w:qFormat/>
    <w:rPr>
      <w:rFonts w:ascii="Arial" w:hAnsi="Arial" w:eastAsia="Arial" w:cs="Arial"/>
      <w:b/>
      <w:bCs/>
      <w:i/>
      <w:iCs/>
      <w:sz w:val="22"/>
      <w:szCs w:val="22"/>
    </w:rPr>
  </w:style>
  <w:style w:type="character" w:styleId="792" w:customStyle="1">
    <w:name w:val="标题 8 Char1"/>
    <w:link w:val="747"/>
    <w:uiPriority w:val="9"/>
    <w:qFormat/>
    <w:rPr>
      <w:rFonts w:ascii="Arial" w:hAnsi="Arial" w:eastAsia="Arial" w:cs="Arial"/>
      <w:i/>
      <w:iCs/>
      <w:sz w:val="22"/>
      <w:szCs w:val="22"/>
    </w:rPr>
  </w:style>
  <w:style w:type="character" w:styleId="793" w:customStyle="1">
    <w:name w:val="标题 9 Char1"/>
    <w:link w:val="748"/>
    <w:uiPriority w:val="9"/>
    <w:qFormat/>
    <w:rPr>
      <w:rFonts w:ascii="Arial" w:hAnsi="Arial" w:eastAsia="Arial" w:cs="Arial"/>
      <w:i/>
      <w:iCs/>
      <w:sz w:val="21"/>
      <w:szCs w:val="21"/>
    </w:rPr>
  </w:style>
  <w:style w:type="paragraph" w:styleId="794">
    <w:name w:val="No Spacing"/>
    <w:uiPriority w:val="1"/>
    <w:qFormat/>
    <w:rPr>
      <w:rFonts w:ascii="Times New Roman" w:hAnsi="Times New Roman" w:eastAsia="宋体" w:cs="Times New Roman"/>
      <w:lang w:val="en-US" w:eastAsia="zh-CN" w:bidi="ar-SA"/>
    </w:rPr>
  </w:style>
  <w:style w:type="character" w:styleId="795" w:customStyle="1">
    <w:name w:val="标题 Char"/>
    <w:link w:val="774"/>
    <w:uiPriority w:val="10"/>
    <w:qFormat/>
    <w:rPr>
      <w:sz w:val="48"/>
      <w:szCs w:val="48"/>
    </w:rPr>
  </w:style>
  <w:style w:type="character" w:styleId="796" w:customStyle="1">
    <w:name w:val="副标题 Char"/>
    <w:link w:val="766"/>
    <w:uiPriority w:val="11"/>
    <w:qFormat/>
    <w:rPr>
      <w:sz w:val="24"/>
      <w:szCs w:val="24"/>
    </w:rPr>
  </w:style>
  <w:style w:type="paragraph" w:styleId="797">
    <w:name w:val="Quote"/>
    <w:basedOn w:val="739"/>
    <w:next w:val="739"/>
    <w:link w:val="798"/>
    <w:uiPriority w:val="29"/>
    <w:qFormat/>
    <w:pPr>
      <w:ind w:left="720" w:right="720"/>
    </w:pPr>
    <w:rPr>
      <w:i/>
    </w:rPr>
  </w:style>
  <w:style w:type="character" w:styleId="798" w:customStyle="1">
    <w:name w:val="引用 Char"/>
    <w:link w:val="797"/>
    <w:uiPriority w:val="29"/>
    <w:qFormat/>
    <w:rPr>
      <w:i/>
    </w:rPr>
  </w:style>
  <w:style w:type="paragraph" w:styleId="799">
    <w:name w:val="Intense Quote"/>
    <w:basedOn w:val="739"/>
    <w:next w:val="739"/>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Char"/>
    <w:link w:val="799"/>
    <w:uiPriority w:val="30"/>
    <w:qFormat/>
    <w:rPr>
      <w:i/>
    </w:rPr>
  </w:style>
  <w:style w:type="character" w:styleId="801" w:customStyle="1">
    <w:name w:val="页眉 Char1"/>
    <w:link w:val="763"/>
    <w:uiPriority w:val="99"/>
    <w:qFormat/>
  </w:style>
  <w:style w:type="character" w:styleId="802" w:customStyle="1">
    <w:name w:val="Footer Char_6ff121b4-430d-4c09-8a61-c2a1f81529fc"/>
    <w:link w:val="762"/>
    <w:uiPriority w:val="99"/>
    <w:qFormat/>
  </w:style>
  <w:style w:type="character" w:styleId="803" w:customStyle="1">
    <w:name w:val="页脚 Char1"/>
    <w:link w:val="762"/>
    <w:uiPriority w:val="99"/>
    <w:qFormat/>
  </w:style>
  <w:style w:type="table" w:styleId="8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4"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4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4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4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5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5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52"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9"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6"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7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7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7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7"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9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9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9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4"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0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01"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9" w:customStyle="1">
    <w:name w:val="脚注文本 Char"/>
    <w:link w:val="767"/>
    <w:uiPriority w:val="99"/>
    <w:qFormat/>
    <w:rPr>
      <w:sz w:val="18"/>
    </w:rPr>
  </w:style>
  <w:style w:type="character" w:styleId="930" w:customStyle="1">
    <w:name w:val="尾注文本 Char"/>
    <w:link w:val="761"/>
    <w:uiPriority w:val="99"/>
    <w:qFormat/>
    <w:rPr>
      <w:sz w:val="20"/>
    </w:rPr>
  </w:style>
  <w:style w:type="paragraph" w:styleId="931" w:customStyle="1">
    <w:name w:val="TOC Heading_3fd416be-6f8c-43dc-9aaa-65712bfebe15"/>
    <w:uiPriority w:val="39"/>
    <w:qFormat/>
    <w:rPr>
      <w:rFonts w:ascii="Times New Roman" w:hAnsi="Times New Roman" w:eastAsia="宋体" w:cs="Times New Roman"/>
      <w:lang w:val="en-US" w:eastAsia="zh-CN" w:bidi="ar-SA"/>
    </w:rPr>
  </w:style>
  <w:style w:type="paragraph" w:styleId="932" w:customStyle="1">
    <w:name w:val="标题 11"/>
    <w:basedOn w:val="739"/>
    <w:next w:val="739"/>
    <w:link w:val="944"/>
    <w:uiPriority w:val="0"/>
    <w:qFormat/>
    <w:pPr>
      <w:jc w:val="center"/>
      <w:keepNext/>
      <w:outlineLvl w:val="0"/>
    </w:pPr>
    <w:rPr>
      <w:rFonts w:ascii="楷体_GB2312" w:eastAsia="楷体_GB2312"/>
      <w:sz w:val="28"/>
      <w:szCs w:val="28"/>
    </w:rPr>
  </w:style>
  <w:style w:type="paragraph" w:styleId="933" w:customStyle="1">
    <w:name w:val="标题 21"/>
    <w:basedOn w:val="739"/>
    <w:next w:val="739"/>
    <w:link w:val="9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4" w:customStyle="1">
    <w:name w:val="标题 31"/>
    <w:basedOn w:val="739"/>
    <w:next w:val="739"/>
    <w:link w:val="946"/>
    <w:uiPriority w:val="0"/>
    <w:qFormat/>
    <w:pPr>
      <w:keepLines/>
      <w:keepNext/>
      <w:spacing w:before="260" w:after="260" w:line="416" w:lineRule="auto"/>
      <w:outlineLvl w:val="2"/>
    </w:pPr>
    <w:rPr>
      <w:b/>
      <w:bCs/>
      <w:sz w:val="32"/>
      <w:szCs w:val="32"/>
    </w:rPr>
  </w:style>
  <w:style w:type="paragraph" w:styleId="935" w:customStyle="1">
    <w:name w:val="正文缩进1"/>
    <w:basedOn w:val="739"/>
    <w:link w:val="947"/>
    <w:uiPriority w:val="0"/>
    <w:qFormat/>
    <w:pPr>
      <w:ind w:firstLine="420"/>
    </w:pPr>
  </w:style>
  <w:style w:type="paragraph" w:styleId="936" w:customStyle="1">
    <w:name w:val="标题 41"/>
    <w:basedOn w:val="739"/>
    <w:next w:val="739"/>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937" w:customStyle="1">
    <w:name w:val="标题 51"/>
    <w:basedOn w:val="739"/>
    <w:next w:val="935"/>
    <w:link w:val="949"/>
    <w:uiPriority w:val="0"/>
    <w:qFormat/>
    <w:pPr>
      <w:keepNext/>
      <w:outlineLvl w:val="4"/>
    </w:pPr>
    <w:rPr>
      <w:rFonts w:ascii="宋体"/>
      <w:color w:val="000000"/>
      <w:sz w:val="28"/>
      <w:szCs w:val="28"/>
    </w:rPr>
  </w:style>
  <w:style w:type="paragraph" w:styleId="938" w:customStyle="1">
    <w:name w:val="标题 61"/>
    <w:basedOn w:val="739"/>
    <w:next w:val="739"/>
    <w:link w:val="95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customStyle="1">
    <w:name w:val="标题 71"/>
    <w:basedOn w:val="739"/>
    <w:next w:val="739"/>
    <w:link w:val="951"/>
    <w:uiPriority w:val="0"/>
    <w:qFormat/>
    <w:pPr>
      <w:numPr>
        <w:ilvl w:val="6"/>
        <w:numId w:val="1"/>
      </w:numPr>
      <w:keepLines/>
      <w:keepNext/>
      <w:spacing w:before="240" w:after="64" w:line="320" w:lineRule="auto"/>
      <w:outlineLvl w:val="6"/>
    </w:pPr>
    <w:rPr>
      <w:b/>
      <w:bCs/>
      <w:sz w:val="24"/>
      <w:szCs w:val="24"/>
    </w:rPr>
  </w:style>
  <w:style w:type="paragraph" w:styleId="940" w:customStyle="1">
    <w:name w:val="标题 81"/>
    <w:basedOn w:val="739"/>
    <w:next w:val="739"/>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1" w:customStyle="1">
    <w:name w:val="标题 91"/>
    <w:basedOn w:val="739"/>
    <w:next w:val="739"/>
    <w:link w:val="953"/>
    <w:uiPriority w:val="0"/>
    <w:qFormat/>
    <w:pPr>
      <w:numPr>
        <w:ilvl w:val="8"/>
        <w:numId w:val="1"/>
      </w:numPr>
      <w:keepLines/>
      <w:keepNext/>
      <w:spacing w:before="240" w:after="64" w:line="320" w:lineRule="auto"/>
      <w:outlineLvl w:val="8"/>
    </w:pPr>
    <w:rPr>
      <w:rFonts w:ascii="Arial" w:hAnsi="Arial" w:eastAsia="黑体"/>
    </w:rPr>
  </w:style>
  <w:style w:type="character" w:styleId="942" w:customStyle="1">
    <w:name w:val="默认段落字体1"/>
    <w:uiPriority w:val="1"/>
    <w:qFormat/>
  </w:style>
  <w:style w:type="table" w:styleId="943" w:customStyle="1">
    <w:name w:val="普通表格1"/>
    <w:uiPriority w:val="99"/>
    <w:qFormat/>
    <w:tblPr>
      <w:tblCellMar>
        <w:left w:w="0" w:type="dxa"/>
        <w:top w:w="0" w:type="dxa"/>
        <w:right w:w="0" w:type="dxa"/>
        <w:bottom w:w="0" w:type="dxa"/>
      </w:tblCellMar>
    </w:tblPr>
  </w:style>
  <w:style w:type="character" w:styleId="944" w:customStyle="1">
    <w:name w:val="标题 1 Char"/>
    <w:link w:val="932"/>
    <w:uiPriority w:val="0"/>
    <w:qFormat/>
    <w:rPr>
      <w:rFonts w:ascii="楷体_GB2312" w:hAnsi="Times New Roman" w:eastAsia="楷体_GB2312" w:cs="Times New Roman"/>
      <w:sz w:val="28"/>
      <w:szCs w:val="28"/>
    </w:rPr>
  </w:style>
  <w:style w:type="character" w:styleId="945" w:customStyle="1">
    <w:name w:val="标题 2 Char"/>
    <w:link w:val="933"/>
    <w:uiPriority w:val="0"/>
    <w:qFormat/>
    <w:rPr>
      <w:rFonts w:ascii="Arial" w:hAnsi="Arial" w:eastAsia="幼圆" w:cs="Arial"/>
      <w:b/>
      <w:bCs/>
      <w:sz w:val="44"/>
      <w:szCs w:val="44"/>
    </w:rPr>
  </w:style>
  <w:style w:type="character" w:styleId="946" w:customStyle="1">
    <w:name w:val="标题 3 Char"/>
    <w:link w:val="934"/>
    <w:uiPriority w:val="0"/>
    <w:qFormat/>
    <w:rPr>
      <w:rFonts w:ascii="Times New Roman" w:hAnsi="Times New Roman" w:eastAsia="宋体" w:cs="Times New Roman"/>
      <w:b/>
      <w:bCs/>
      <w:sz w:val="32"/>
      <w:szCs w:val="32"/>
    </w:rPr>
  </w:style>
  <w:style w:type="character" w:styleId="947" w:customStyle="1">
    <w:name w:val="正文缩进 Char"/>
    <w:link w:val="935"/>
    <w:uiPriority w:val="0"/>
    <w:qFormat/>
    <w:rPr>
      <w:rFonts w:ascii="Times New Roman" w:hAnsi="Times New Roman" w:eastAsia="宋体" w:cs="Times New Roman"/>
      <w:szCs w:val="21"/>
    </w:rPr>
  </w:style>
  <w:style w:type="character" w:styleId="948" w:customStyle="1">
    <w:name w:val="标题 4 Char"/>
    <w:link w:val="936"/>
    <w:uiPriority w:val="0"/>
    <w:qFormat/>
    <w:rPr>
      <w:rFonts w:ascii="Arial" w:hAnsi="Arial" w:eastAsia="黑体" w:cs="Arial"/>
      <w:b/>
      <w:bCs/>
      <w:sz w:val="28"/>
      <w:szCs w:val="28"/>
    </w:rPr>
  </w:style>
  <w:style w:type="character" w:styleId="949" w:customStyle="1">
    <w:name w:val="标题 5 Char"/>
    <w:link w:val="937"/>
    <w:uiPriority w:val="0"/>
    <w:qFormat/>
    <w:rPr>
      <w:rFonts w:ascii="宋体" w:hAnsi="Times New Roman" w:eastAsia="宋体" w:cs="Times New Roman"/>
      <w:color w:val="000000"/>
      <w:sz w:val="28"/>
      <w:szCs w:val="28"/>
    </w:rPr>
  </w:style>
  <w:style w:type="character" w:styleId="950" w:customStyle="1">
    <w:name w:val="标题 6 Char"/>
    <w:link w:val="938"/>
    <w:uiPriority w:val="0"/>
    <w:qFormat/>
    <w:rPr>
      <w:rFonts w:ascii="Arial" w:hAnsi="Arial" w:eastAsia="黑体" w:cs="Times New Roman"/>
      <w:b/>
      <w:bCs/>
      <w:sz w:val="24"/>
      <w:szCs w:val="24"/>
    </w:rPr>
  </w:style>
  <w:style w:type="character" w:styleId="951" w:customStyle="1">
    <w:name w:val="标题 7 Char"/>
    <w:link w:val="939"/>
    <w:uiPriority w:val="0"/>
    <w:qFormat/>
    <w:rPr>
      <w:rFonts w:ascii="Times New Roman" w:hAnsi="Times New Roman" w:eastAsia="宋体" w:cs="Times New Roman"/>
      <w:b/>
      <w:bCs/>
      <w:sz w:val="24"/>
      <w:szCs w:val="24"/>
    </w:rPr>
  </w:style>
  <w:style w:type="character" w:styleId="952" w:customStyle="1">
    <w:name w:val="标题 8 Char"/>
    <w:link w:val="940"/>
    <w:uiPriority w:val="0"/>
    <w:qFormat/>
    <w:rPr>
      <w:rFonts w:ascii="Arial" w:hAnsi="Arial" w:eastAsia="黑体" w:cs="Times New Roman"/>
      <w:sz w:val="24"/>
      <w:szCs w:val="24"/>
    </w:rPr>
  </w:style>
  <w:style w:type="character" w:styleId="953" w:customStyle="1">
    <w:name w:val="标题 9 Char"/>
    <w:link w:val="941"/>
    <w:uiPriority w:val="0"/>
    <w:qFormat/>
    <w:rPr>
      <w:rFonts w:ascii="Arial" w:hAnsi="Arial" w:eastAsia="黑体" w:cs="Times New Roman"/>
      <w:szCs w:val="21"/>
    </w:rPr>
  </w:style>
  <w:style w:type="paragraph" w:styleId="954" w:customStyle="1">
    <w:name w:val="列表 31"/>
    <w:basedOn w:val="739"/>
    <w:uiPriority w:val="0"/>
    <w:qFormat/>
    <w:pPr>
      <w:ind w:left="100" w:hanging="200"/>
    </w:pPr>
  </w:style>
  <w:style w:type="paragraph" w:styleId="955" w:customStyle="1">
    <w:name w:val="目录 71"/>
    <w:basedOn w:val="739"/>
    <w:next w:val="739"/>
    <w:uiPriority w:val="0"/>
    <w:qFormat/>
    <w:pPr>
      <w:ind w:left="1260"/>
      <w:jc w:val="left"/>
    </w:pPr>
  </w:style>
  <w:style w:type="paragraph" w:styleId="956" w:customStyle="1">
    <w:name w:val="文档结构图1"/>
    <w:basedOn w:val="739"/>
    <w:link w:val="957"/>
    <w:uiPriority w:val="0"/>
    <w:qFormat/>
    <w:pPr>
      <w:shd w:val="clear" w:color="auto" w:fill="000080"/>
    </w:pPr>
  </w:style>
  <w:style w:type="character" w:styleId="957" w:customStyle="1">
    <w:name w:val="文档结构图 Char"/>
    <w:link w:val="956"/>
    <w:uiPriority w:val="0"/>
    <w:qFormat/>
    <w:rPr>
      <w:rFonts w:ascii="Times New Roman" w:hAnsi="Times New Roman" w:eastAsia="宋体" w:cs="Times New Roman"/>
      <w:szCs w:val="21"/>
      <w:shd w:val="clear" w:color="auto" w:fill="000080"/>
    </w:rPr>
  </w:style>
  <w:style w:type="paragraph" w:styleId="958" w:customStyle="1">
    <w:name w:val="批注文字1"/>
    <w:basedOn w:val="739"/>
    <w:link w:val="959"/>
    <w:uiPriority w:val="0"/>
    <w:qFormat/>
    <w:pPr>
      <w:jc w:val="left"/>
    </w:pPr>
  </w:style>
  <w:style w:type="character" w:styleId="959" w:customStyle="1">
    <w:name w:val="批注文字 Char"/>
    <w:link w:val="958"/>
    <w:uiPriority w:val="0"/>
    <w:qFormat/>
    <w:rPr>
      <w:rFonts w:ascii="Times New Roman" w:hAnsi="Times New Roman" w:eastAsia="宋体" w:cs="Times New Roman"/>
      <w:szCs w:val="21"/>
    </w:rPr>
  </w:style>
  <w:style w:type="paragraph" w:styleId="960" w:customStyle="1">
    <w:name w:val="正文文本 31"/>
    <w:basedOn w:val="739"/>
    <w:link w:val="961"/>
    <w:uiPriority w:val="0"/>
    <w:qFormat/>
    <w:rPr>
      <w:rFonts w:ascii="仿宋_GB2312" w:hAnsi="Arial" w:eastAsia="仿宋_GB2312"/>
      <w:sz w:val="32"/>
      <w:szCs w:val="32"/>
    </w:rPr>
  </w:style>
  <w:style w:type="character" w:styleId="961" w:customStyle="1">
    <w:name w:val="正文文本 3 Char"/>
    <w:link w:val="960"/>
    <w:uiPriority w:val="0"/>
    <w:qFormat/>
    <w:rPr>
      <w:rFonts w:ascii="仿宋_GB2312" w:hAnsi="Arial" w:eastAsia="仿宋_GB2312" w:cs="Times New Roman"/>
      <w:sz w:val="32"/>
      <w:szCs w:val="32"/>
    </w:rPr>
  </w:style>
  <w:style w:type="paragraph" w:styleId="962" w:customStyle="1">
    <w:name w:val="正文文本1"/>
    <w:basedOn w:val="739"/>
    <w:next w:val="739"/>
    <w:link w:val="963"/>
    <w:uiPriority w:val="0"/>
    <w:qFormat/>
    <w:rPr>
      <w:rFonts w:ascii="楷体_GB2312" w:hAnsi="Arial" w:eastAsia="楷体_GB2312"/>
      <w:sz w:val="28"/>
      <w:szCs w:val="28"/>
    </w:rPr>
  </w:style>
  <w:style w:type="character" w:styleId="963" w:customStyle="1">
    <w:name w:val="正文文本 Char"/>
    <w:link w:val="962"/>
    <w:uiPriority w:val="0"/>
    <w:qFormat/>
    <w:rPr>
      <w:rFonts w:ascii="楷体_GB2312" w:hAnsi="Arial" w:eastAsia="楷体_GB2312" w:cs="Times New Roman"/>
      <w:sz w:val="28"/>
      <w:szCs w:val="28"/>
    </w:rPr>
  </w:style>
  <w:style w:type="paragraph" w:styleId="964" w:customStyle="1">
    <w:name w:val="正文文本缩进1"/>
    <w:basedOn w:val="739"/>
    <w:next w:val="768"/>
    <w:link w:val="966"/>
    <w:uiPriority w:val="0"/>
    <w:qFormat/>
    <w:pPr>
      <w:ind w:firstLine="645"/>
    </w:pPr>
    <w:rPr>
      <w:rFonts w:ascii="楷体_GB2312" w:eastAsia="楷体_GB2312"/>
      <w:sz w:val="32"/>
      <w:szCs w:val="32"/>
    </w:rPr>
  </w:style>
  <w:style w:type="paragraph" w:styleId="965" w:customStyle="1">
    <w:name w:val="寄信人地址1"/>
    <w:basedOn w:val="739"/>
    <w:uiPriority w:val="99"/>
    <w:unhideWhenUsed/>
    <w:qFormat/>
    <w:rPr>
      <w:rFonts w:hint="default" w:ascii="Arial" w:hAnsi="Arial"/>
      <w:sz w:val="21"/>
      <w:szCs w:val="24"/>
    </w:rPr>
  </w:style>
  <w:style w:type="character" w:styleId="966" w:customStyle="1">
    <w:name w:val="正文文本缩进 Char"/>
    <w:link w:val="964"/>
    <w:uiPriority w:val="0"/>
    <w:qFormat/>
    <w:rPr>
      <w:rFonts w:ascii="楷体_GB2312" w:hAnsi="Times New Roman" w:eastAsia="楷体_GB2312" w:cs="Times New Roman"/>
      <w:sz w:val="32"/>
      <w:szCs w:val="32"/>
    </w:rPr>
  </w:style>
  <w:style w:type="paragraph" w:styleId="967" w:customStyle="1">
    <w:name w:val="列表 21"/>
    <w:basedOn w:val="739"/>
    <w:uiPriority w:val="0"/>
    <w:qFormat/>
    <w:pPr>
      <w:ind w:left="100" w:hanging="200"/>
    </w:pPr>
  </w:style>
  <w:style w:type="paragraph" w:styleId="968" w:customStyle="1">
    <w:name w:val="目录 51"/>
    <w:basedOn w:val="739"/>
    <w:next w:val="739"/>
    <w:uiPriority w:val="0"/>
    <w:qFormat/>
    <w:pPr>
      <w:ind w:left="840"/>
      <w:jc w:val="left"/>
    </w:pPr>
  </w:style>
  <w:style w:type="paragraph" w:styleId="969" w:customStyle="1">
    <w:name w:val="目录 31"/>
    <w:basedOn w:val="739"/>
    <w:next w:val="739"/>
    <w:uiPriority w:val="0"/>
    <w:qFormat/>
    <w:pPr>
      <w:ind w:left="420"/>
      <w:jc w:val="left"/>
    </w:pPr>
    <w:rPr>
      <w:i/>
      <w:iCs/>
      <w:szCs w:val="24"/>
    </w:rPr>
  </w:style>
  <w:style w:type="paragraph" w:styleId="970" w:customStyle="1">
    <w:name w:val="纯文本1"/>
    <w:basedOn w:val="739"/>
    <w:link w:val="971"/>
    <w:uiPriority w:val="0"/>
    <w:qFormat/>
    <w:rPr>
      <w:rFonts w:ascii="宋体" w:hAnsi="Courier New" w:cs="Courier New"/>
    </w:rPr>
  </w:style>
  <w:style w:type="character" w:styleId="971" w:customStyle="1">
    <w:name w:val="纯文本 Char"/>
    <w:link w:val="970"/>
    <w:uiPriority w:val="0"/>
    <w:qFormat/>
    <w:rPr>
      <w:rFonts w:ascii="宋体" w:hAnsi="Courier New" w:eastAsia="宋体" w:cs="Courier New"/>
      <w:szCs w:val="21"/>
    </w:rPr>
  </w:style>
  <w:style w:type="paragraph" w:styleId="972" w:customStyle="1">
    <w:name w:val="目录 81"/>
    <w:basedOn w:val="739"/>
    <w:next w:val="739"/>
    <w:uiPriority w:val="0"/>
    <w:qFormat/>
    <w:pPr>
      <w:ind w:left="1470"/>
      <w:jc w:val="left"/>
    </w:pPr>
  </w:style>
  <w:style w:type="paragraph" w:styleId="973" w:customStyle="1">
    <w:name w:val="日期1"/>
    <w:basedOn w:val="739"/>
    <w:next w:val="739"/>
    <w:link w:val="974"/>
    <w:uiPriority w:val="0"/>
    <w:qFormat/>
    <w:rPr>
      <w:sz w:val="24"/>
      <w:szCs w:val="24"/>
    </w:rPr>
  </w:style>
  <w:style w:type="character" w:styleId="974" w:customStyle="1">
    <w:name w:val="日期 Char"/>
    <w:link w:val="973"/>
    <w:uiPriority w:val="0"/>
    <w:qFormat/>
    <w:rPr>
      <w:rFonts w:ascii="Times New Roman" w:hAnsi="Times New Roman" w:eastAsia="宋体" w:cs="Times New Roman"/>
      <w:sz w:val="24"/>
      <w:szCs w:val="24"/>
    </w:rPr>
  </w:style>
  <w:style w:type="paragraph" w:styleId="975" w:customStyle="1">
    <w:name w:val="正文文本缩进 21"/>
    <w:basedOn w:val="739"/>
    <w:link w:val="976"/>
    <w:uiPriority w:val="0"/>
    <w:qFormat/>
    <w:pPr>
      <w:ind w:left="630" w:firstLine="645"/>
    </w:pPr>
    <w:rPr>
      <w:rFonts w:ascii="Arial" w:hAnsi="Arial" w:eastAsia="仿宋_GB2312" w:cs="Arial"/>
      <w:sz w:val="32"/>
      <w:szCs w:val="32"/>
    </w:rPr>
  </w:style>
  <w:style w:type="character" w:styleId="976" w:customStyle="1">
    <w:name w:val="正文文本缩进 2 Char"/>
    <w:link w:val="975"/>
    <w:uiPriority w:val="0"/>
    <w:qFormat/>
    <w:rPr>
      <w:rFonts w:ascii="Arial" w:hAnsi="Arial" w:eastAsia="仿宋_GB2312" w:cs="Arial"/>
      <w:sz w:val="32"/>
      <w:szCs w:val="32"/>
    </w:rPr>
  </w:style>
  <w:style w:type="paragraph" w:styleId="977" w:customStyle="1">
    <w:name w:val="批注框文本1"/>
    <w:basedOn w:val="739"/>
    <w:link w:val="978"/>
    <w:uiPriority w:val="0"/>
    <w:qFormat/>
    <w:rPr>
      <w:sz w:val="18"/>
      <w:szCs w:val="18"/>
    </w:rPr>
  </w:style>
  <w:style w:type="character" w:styleId="978" w:customStyle="1">
    <w:name w:val="批注框文本 Char"/>
    <w:link w:val="977"/>
    <w:uiPriority w:val="0"/>
    <w:qFormat/>
    <w:rPr>
      <w:rFonts w:ascii="Times New Roman" w:hAnsi="Times New Roman" w:eastAsia="宋体" w:cs="Times New Roman"/>
      <w:sz w:val="18"/>
      <w:szCs w:val="18"/>
    </w:rPr>
  </w:style>
  <w:style w:type="paragraph" w:styleId="979" w:customStyle="1">
    <w:name w:val="页脚1"/>
    <w:basedOn w:val="739"/>
    <w:link w:val="980"/>
    <w:uiPriority w:val="0"/>
    <w:qFormat/>
    <w:pPr>
      <w:jc w:val="left"/>
      <w:tabs>
        <w:tab w:val="center" w:pos="4153" w:leader="none"/>
        <w:tab w:val="right" w:pos="8306" w:leader="none"/>
      </w:tabs>
    </w:pPr>
    <w:rPr>
      <w:sz w:val="18"/>
      <w:szCs w:val="18"/>
    </w:rPr>
  </w:style>
  <w:style w:type="character" w:styleId="980" w:customStyle="1">
    <w:name w:val="页脚 Char"/>
    <w:link w:val="979"/>
    <w:uiPriority w:val="0"/>
    <w:qFormat/>
    <w:rPr>
      <w:rFonts w:ascii="Times New Roman" w:hAnsi="Times New Roman" w:eastAsia="宋体" w:cs="Times New Roman"/>
      <w:sz w:val="18"/>
      <w:szCs w:val="18"/>
    </w:rPr>
  </w:style>
  <w:style w:type="paragraph" w:styleId="981" w:customStyle="1">
    <w:name w:val="页眉1"/>
    <w:basedOn w:val="739"/>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Char"/>
    <w:link w:val="981"/>
    <w:uiPriority w:val="0"/>
    <w:qFormat/>
    <w:rPr>
      <w:rFonts w:ascii="Times New Roman" w:hAnsi="Times New Roman" w:eastAsia="宋体" w:cs="Times New Roman"/>
      <w:sz w:val="18"/>
      <w:szCs w:val="18"/>
    </w:rPr>
  </w:style>
  <w:style w:type="paragraph" w:styleId="983" w:customStyle="1">
    <w:name w:val="目录 11"/>
    <w:basedOn w:val="739"/>
    <w:next w:val="739"/>
    <w:uiPriority w:val="0"/>
    <w:qFormat/>
    <w:pPr>
      <w:jc w:val="left"/>
      <w:spacing w:before="120" w:after="120" w:line="400" w:lineRule="exact"/>
      <w:tabs>
        <w:tab w:val="right" w:pos="8720" w:leader="dot"/>
      </w:tabs>
    </w:pPr>
    <w:rPr>
      <w:rFonts w:ascii="宋体" w:hAnsi="宋体"/>
      <w:caps/>
      <w:sz w:val="24"/>
      <w:szCs w:val="24"/>
    </w:rPr>
  </w:style>
  <w:style w:type="paragraph" w:styleId="984" w:customStyle="1">
    <w:name w:val="目录 41"/>
    <w:basedOn w:val="739"/>
    <w:next w:val="739"/>
    <w:uiPriority w:val="0"/>
    <w:qFormat/>
    <w:pPr>
      <w:ind w:left="630"/>
      <w:jc w:val="left"/>
    </w:pPr>
  </w:style>
  <w:style w:type="paragraph" w:styleId="985" w:customStyle="1">
    <w:name w:val="列表1"/>
    <w:basedOn w:val="739"/>
    <w:uiPriority w:val="0"/>
    <w:qFormat/>
    <w:pPr>
      <w:ind w:left="200" w:hanging="200"/>
    </w:pPr>
  </w:style>
  <w:style w:type="paragraph" w:styleId="986" w:customStyle="1">
    <w:name w:val="目录 61"/>
    <w:basedOn w:val="739"/>
    <w:next w:val="739"/>
    <w:uiPriority w:val="0"/>
    <w:qFormat/>
    <w:pPr>
      <w:ind w:left="1050"/>
      <w:jc w:val="left"/>
    </w:pPr>
  </w:style>
  <w:style w:type="paragraph" w:styleId="987" w:customStyle="1">
    <w:name w:val="正文文本缩进 31"/>
    <w:basedOn w:val="739"/>
    <w:link w:val="988"/>
    <w:uiPriority w:val="0"/>
    <w:qFormat/>
    <w:pPr>
      <w:ind w:left="645" w:firstLine="645"/>
    </w:pPr>
    <w:rPr>
      <w:rFonts w:ascii="Arial" w:hAnsi="Arial" w:eastAsia="仿宋_GB2312" w:cs="Arial"/>
      <w:color w:val="ffff00"/>
      <w:sz w:val="32"/>
      <w:szCs w:val="32"/>
    </w:rPr>
  </w:style>
  <w:style w:type="character" w:styleId="988" w:customStyle="1">
    <w:name w:val="正文文本缩进 3 Char"/>
    <w:link w:val="987"/>
    <w:uiPriority w:val="0"/>
    <w:qFormat/>
    <w:rPr>
      <w:rFonts w:ascii="Arial" w:hAnsi="Arial" w:eastAsia="仿宋_GB2312" w:cs="Arial"/>
      <w:color w:val="ffff00"/>
      <w:sz w:val="32"/>
      <w:szCs w:val="32"/>
    </w:rPr>
  </w:style>
  <w:style w:type="paragraph" w:styleId="989" w:customStyle="1">
    <w:name w:val="图表目录1"/>
    <w:basedOn w:val="739"/>
    <w:next w:val="739"/>
    <w:uiPriority w:val="0"/>
    <w:qFormat/>
    <w:pPr>
      <w:ind w:left="840" w:hanging="420"/>
    </w:pPr>
  </w:style>
  <w:style w:type="paragraph" w:styleId="990" w:customStyle="1">
    <w:name w:val="目录 21"/>
    <w:basedOn w:val="739"/>
    <w:next w:val="739"/>
    <w:uiPriority w:val="0"/>
    <w:qFormat/>
    <w:pPr>
      <w:ind w:left="210"/>
      <w:jc w:val="left"/>
    </w:pPr>
    <w:rPr>
      <w:smallCaps/>
      <w:szCs w:val="24"/>
    </w:rPr>
  </w:style>
  <w:style w:type="paragraph" w:styleId="991" w:customStyle="1">
    <w:name w:val="目录 91"/>
    <w:basedOn w:val="739"/>
    <w:next w:val="739"/>
    <w:uiPriority w:val="0"/>
    <w:qFormat/>
    <w:pPr>
      <w:ind w:left="1680"/>
      <w:jc w:val="left"/>
    </w:pPr>
  </w:style>
  <w:style w:type="paragraph" w:styleId="992" w:customStyle="1">
    <w:name w:val="正文文本 21"/>
    <w:basedOn w:val="739"/>
    <w:link w:val="993"/>
    <w:uiPriority w:val="0"/>
    <w:qFormat/>
    <w:pPr>
      <w:jc w:val="center"/>
      <w:widowControl/>
    </w:pPr>
    <w:rPr>
      <w:rFonts w:ascii="楷体_GB2312" w:eastAsia="楷体_GB2312"/>
      <w:sz w:val="28"/>
      <w:szCs w:val="28"/>
    </w:rPr>
  </w:style>
  <w:style w:type="character" w:styleId="993" w:customStyle="1">
    <w:name w:val="正文文本 2 Char"/>
    <w:link w:val="992"/>
    <w:uiPriority w:val="0"/>
    <w:qFormat/>
    <w:rPr>
      <w:rFonts w:ascii="楷体_GB2312" w:hAnsi="Times New Roman" w:eastAsia="楷体_GB2312" w:cs="Times New Roman"/>
      <w:sz w:val="28"/>
      <w:szCs w:val="28"/>
    </w:rPr>
  </w:style>
  <w:style w:type="paragraph" w:styleId="994" w:customStyle="1">
    <w:name w:val="HTML 预设格式1"/>
    <w:basedOn w:val="7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5" w:customStyle="1">
    <w:name w:val="普通(网站)1"/>
    <w:basedOn w:val="739"/>
    <w:uiPriority w:val="99"/>
    <w:qFormat/>
    <w:pPr>
      <w:jc w:val="left"/>
      <w:spacing w:before="100" w:beforeAutospacing="1" w:after="100" w:afterAutospacing="1"/>
      <w:widowControl/>
    </w:pPr>
    <w:rPr>
      <w:rFonts w:ascii="宋体" w:hAnsi="宋体" w:cs="宋体"/>
      <w:sz w:val="24"/>
      <w:szCs w:val="24"/>
    </w:rPr>
  </w:style>
  <w:style w:type="paragraph" w:styleId="996" w:customStyle="1">
    <w:name w:val="索引 11"/>
    <w:basedOn w:val="739"/>
    <w:next w:val="739"/>
    <w:uiPriority w:val="0"/>
    <w:qFormat/>
    <w:pPr>
      <w:spacing w:line="240" w:lineRule="atLeast"/>
    </w:pPr>
    <w:rPr>
      <w:b/>
      <w:bCs/>
    </w:rPr>
  </w:style>
  <w:style w:type="paragraph" w:styleId="997" w:customStyle="1">
    <w:name w:val="批注主题1"/>
    <w:basedOn w:val="958"/>
    <w:next w:val="958"/>
    <w:link w:val="998"/>
    <w:uiPriority w:val="0"/>
    <w:qFormat/>
    <w:rPr>
      <w:b/>
      <w:bCs/>
    </w:rPr>
  </w:style>
  <w:style w:type="character" w:styleId="998" w:customStyle="1">
    <w:name w:val="批注主题 Char"/>
    <w:link w:val="997"/>
    <w:uiPriority w:val="0"/>
    <w:qFormat/>
    <w:rPr>
      <w:rFonts w:ascii="Times New Roman" w:hAnsi="Times New Roman" w:eastAsia="宋体" w:cs="Times New Roman"/>
      <w:b/>
      <w:bCs/>
      <w:szCs w:val="21"/>
    </w:rPr>
  </w:style>
  <w:style w:type="paragraph" w:styleId="999" w:customStyle="1">
    <w:name w:val="正文首行缩进1"/>
    <w:basedOn w:val="739"/>
    <w:link w:val="1000"/>
    <w:uiPriority w:val="0"/>
    <w:qFormat/>
    <w:pPr>
      <w:ind w:firstLine="200"/>
      <w:spacing w:line="360" w:lineRule="auto"/>
    </w:pPr>
    <w:rPr>
      <w:rFonts w:ascii="仿宋_GB2312" w:eastAsia="仿宋_GB2312"/>
      <w:sz w:val="30"/>
      <w:szCs w:val="30"/>
    </w:rPr>
  </w:style>
  <w:style w:type="character" w:styleId="1000" w:customStyle="1">
    <w:name w:val="正文首行缩进 Char"/>
    <w:link w:val="999"/>
    <w:uiPriority w:val="0"/>
    <w:qFormat/>
    <w:rPr>
      <w:rFonts w:ascii="仿宋_GB2312" w:hAnsi="Times New Roman" w:eastAsia="仿宋_GB2312" w:cs="Times New Roman"/>
      <w:sz w:val="30"/>
      <w:szCs w:val="30"/>
    </w:rPr>
  </w:style>
  <w:style w:type="paragraph" w:styleId="1001" w:customStyle="1">
    <w:name w:val="正文首行缩进 21"/>
    <w:basedOn w:val="964"/>
    <w:link w:val="1002"/>
    <w:uiPriority w:val="0"/>
    <w:qFormat/>
    <w:pPr>
      <w:ind w:firstLine="420"/>
      <w:spacing w:line="360" w:lineRule="auto"/>
    </w:pPr>
    <w:rPr>
      <w:rFonts w:ascii="宋体" w:hAnsi="宋体" w:eastAsia="宋体"/>
      <w:sz w:val="21"/>
      <w:szCs w:val="20"/>
    </w:rPr>
  </w:style>
  <w:style w:type="character" w:styleId="1002" w:customStyle="1">
    <w:name w:val="正文首行缩进 2 Char"/>
    <w:link w:val="1001"/>
    <w:uiPriority w:val="0"/>
    <w:qFormat/>
    <w:rPr>
      <w:rFonts w:ascii="宋体" w:hAnsi="宋体" w:eastAsia="宋体" w:cs="Times New Roman"/>
      <w:sz w:val="32"/>
      <w:szCs w:val="20"/>
    </w:rPr>
  </w:style>
  <w:style w:type="table" w:styleId="1003" w:customStyle="1">
    <w:name w:val="网格型1"/>
    <w:basedOn w:val="943"/>
    <w:uiPriority w:val="0"/>
    <w:qFormat/>
    <w:pPr>
      <w:jc w:val="both"/>
      <w:widowControl w:val="off"/>
    </w:pPr>
    <w:tblPr>
      <w:tblCellMar>
        <w:left w:w="0" w:type="dxa"/>
        <w:top w:w="0" w:type="dxa"/>
        <w:right w:w="0" w:type="dxa"/>
        <w:bottom w:w="0" w:type="dxa"/>
      </w:tblCellMar>
    </w:tblPr>
  </w:style>
  <w:style w:type="character" w:styleId="1004" w:customStyle="1">
    <w:name w:val="要点1"/>
    <w:basedOn w:val="942"/>
    <w:uiPriority w:val="0"/>
    <w:qFormat/>
    <w:rPr>
      <w:b/>
      <w:bCs/>
    </w:rPr>
  </w:style>
  <w:style w:type="character" w:styleId="1005" w:customStyle="1">
    <w:name w:val="页码1"/>
    <w:uiPriority w:val="0"/>
    <w:qFormat/>
  </w:style>
  <w:style w:type="character" w:styleId="1006" w:customStyle="1">
    <w:name w:val="已访问的超链接1"/>
    <w:uiPriority w:val="0"/>
    <w:qFormat/>
    <w:rPr>
      <w:color w:val="800080"/>
      <w:u w:val="single"/>
    </w:rPr>
  </w:style>
  <w:style w:type="character" w:styleId="1007" w:customStyle="1">
    <w:name w:val="强调1"/>
    <w:basedOn w:val="942"/>
    <w:uiPriority w:val="20"/>
    <w:qFormat/>
    <w:rPr>
      <w:i/>
    </w:rPr>
  </w:style>
  <w:style w:type="character" w:styleId="1008" w:customStyle="1">
    <w:name w:val="超链接1"/>
    <w:uiPriority w:val="0"/>
    <w:qFormat/>
    <w:rPr>
      <w:color w:val="0000ff"/>
      <w:u w:val="single"/>
    </w:rPr>
  </w:style>
  <w:style w:type="character" w:styleId="1009" w:customStyle="1">
    <w:name w:val="批注引用1"/>
    <w:uiPriority w:val="0"/>
    <w:qFormat/>
    <w:rPr>
      <w:sz w:val="21"/>
      <w:szCs w:val="21"/>
    </w:rPr>
  </w:style>
  <w:style w:type="character" w:styleId="1010" w:customStyle="1">
    <w:name w:val="二级目录 Char"/>
    <w:link w:val="1011"/>
    <w:uiPriority w:val="0"/>
    <w:qFormat/>
    <w:rPr>
      <w:b/>
      <w:sz w:val="30"/>
      <w:szCs w:val="28"/>
    </w:rPr>
  </w:style>
  <w:style w:type="paragraph" w:styleId="1011" w:customStyle="1">
    <w:name w:val="二级目录"/>
    <w:next w:val="739"/>
    <w:link w:val="101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2" w:customStyle="1">
    <w:name w:val="font5 Char"/>
    <w:uiPriority w:val="0"/>
    <w:qFormat/>
    <w:rPr>
      <w:rFonts w:ascii="宋体" w:hAnsi="宋体" w:eastAsia="宋体"/>
      <w:sz w:val="28"/>
      <w:szCs w:val="28"/>
      <w:lang w:val="en-US" w:eastAsia="zh-CN" w:bidi="ar-SA"/>
    </w:rPr>
  </w:style>
  <w:style w:type="character" w:styleId="1013" w:customStyle="1">
    <w:name w:val="列出段落 Char"/>
    <w:link w:val="1014"/>
    <w:uiPriority w:val="0"/>
    <w:qFormat/>
    <w:rPr>
      <w:rFonts w:ascii="Calibri" w:hAnsi="Calibri"/>
      <w:sz w:val="24"/>
      <w:szCs w:val="24"/>
      <w:lang w:eastAsia="en-US" w:bidi="en-US"/>
    </w:rPr>
  </w:style>
  <w:style w:type="paragraph" w:styleId="1014" w:customStyle="1">
    <w:name w:val="列出段落1"/>
    <w:basedOn w:val="739"/>
    <w:link w:val="1013"/>
    <w:uiPriority w:val="0"/>
    <w:qFormat/>
    <w:pPr>
      <w:contextualSpacing/>
      <w:ind w:left="720"/>
      <w:jc w:val="left"/>
      <w:widowControl/>
    </w:pPr>
    <w:rPr>
      <w:rFonts w:ascii="Calibri" w:hAnsi="Calibri"/>
      <w:sz w:val="24"/>
      <w:szCs w:val="24"/>
      <w:lang w:eastAsia="en-US" w:bidi="en-US"/>
    </w:rPr>
  </w:style>
  <w:style w:type="character" w:styleId="1015" w:customStyle="1">
    <w:name w:val="MSG_EN_FONT_STYLE_NAME_TEMPLATE_ROLE_NUMBER MSG_EN_FONT_STYLE_NAME_BY_ROLE_TEXT 2 + MSG_EN_FONT_STYLE_MODIFER_SIZE 8"/>
    <w:uiPriority w:val="0"/>
    <w:qFormat/>
    <w:rPr>
      <w:rFonts w:hint="eastAsia" w:ascii="PMingLiU" w:hAnsi="PMingLiU" w:eastAsia="PMingLiU" w:cs="PMingLiU"/>
      <w:spacing w:val="10"/>
      <w:sz w:val="16"/>
      <w:szCs w:val="16"/>
      <w:u w:val="none"/>
    </w:rPr>
  </w:style>
  <w:style w:type="paragraph" w:styleId="1016" w:customStyle="1">
    <w:name w:val="table_lines"/>
    <w:basedOn w:val="739"/>
    <w:uiPriority w:val="0"/>
    <w:qFormat/>
    <w:pPr>
      <w:jc w:val="left"/>
      <w:widowControl/>
    </w:pPr>
    <w:rPr>
      <w:sz w:val="20"/>
      <w:szCs w:val="20"/>
      <w:lang w:val="de-DE" w:eastAsia="de-DE"/>
    </w:rPr>
  </w:style>
  <w:style w:type="paragraph" w:styleId="1017" w:customStyle="1">
    <w:name w:val="普通正文"/>
    <w:basedOn w:val="739"/>
    <w:uiPriority w:val="0"/>
    <w:qFormat/>
    <w:pPr>
      <w:ind w:firstLine="480"/>
      <w:jc w:val="left"/>
      <w:spacing w:before="120" w:after="120" w:line="360" w:lineRule="auto"/>
    </w:pPr>
    <w:rPr>
      <w:rFonts w:ascii="Arial" w:hAnsi="Arial"/>
      <w:sz w:val="24"/>
      <w:szCs w:val="24"/>
    </w:rPr>
  </w:style>
  <w:style w:type="paragraph" w:styleId="1018" w:customStyle="1">
    <w:name w:val="xl27"/>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1" w:customStyle="1">
    <w:name w:val="font6"/>
    <w:basedOn w:val="739"/>
    <w:uiPriority w:val="0"/>
    <w:qFormat/>
    <w:pPr>
      <w:jc w:val="left"/>
      <w:spacing w:before="100" w:beforeAutospacing="1" w:after="100" w:afterAutospacing="1"/>
      <w:widowControl/>
    </w:pPr>
    <w:rPr>
      <w:rFonts w:hint="eastAsia" w:ascii="宋体" w:hAnsi="宋体"/>
      <w:sz w:val="28"/>
      <w:szCs w:val="28"/>
      <w:u w:val="single"/>
    </w:rPr>
  </w:style>
  <w:style w:type="paragraph" w:styleId="1022"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Char Char Char Char"/>
    <w:basedOn w:val="956"/>
    <w:uiPriority w:val="0"/>
    <w:qFormat/>
    <w:pPr>
      <w:spacing w:line="360" w:lineRule="auto"/>
    </w:pPr>
    <w:rPr>
      <w:rFonts w:ascii="Tahoma" w:hAnsi="Tahoma"/>
      <w:sz w:val="24"/>
      <w:szCs w:val="24"/>
    </w:rPr>
  </w:style>
  <w:style w:type="paragraph" w:styleId="1024" w:customStyle="1">
    <w:name w:val="修订1"/>
    <w:uiPriority w:val="99"/>
    <w:qFormat/>
    <w:rPr>
      <w:rFonts w:ascii="Times New Roman" w:hAnsi="Times New Roman" w:eastAsia="宋体" w:cs="Times New Roman"/>
      <w:sz w:val="21"/>
      <w:szCs w:val="21"/>
      <w:lang w:val="en-US" w:eastAsia="zh-CN" w:bidi="ar-SA"/>
    </w:rPr>
  </w:style>
  <w:style w:type="paragraph" w:styleId="1025" w:customStyle="1">
    <w:name w:val="Char Char Char Char Char Char Char Char"/>
    <w:basedOn w:val="739"/>
    <w:uiPriority w:val="0"/>
    <w:qFormat/>
    <w:pPr>
      <w:jc w:val="left"/>
      <w:spacing w:after="160" w:line="240" w:lineRule="exact"/>
      <w:widowControl/>
    </w:pPr>
    <w:rPr>
      <w:rFonts w:ascii="Verdana" w:hAnsi="Verdana"/>
      <w:sz w:val="20"/>
      <w:szCs w:val="20"/>
      <w:lang w:eastAsia="en-US"/>
    </w:rPr>
  </w:style>
  <w:style w:type="paragraph" w:styleId="1026" w:customStyle="1">
    <w:name w:val="列出段落2"/>
    <w:basedOn w:val="739"/>
    <w:uiPriority w:val="0"/>
    <w:qFormat/>
    <w:pPr>
      <w:ind w:firstLine="200"/>
    </w:pPr>
    <w:rPr>
      <w:szCs w:val="20"/>
    </w:rPr>
  </w:style>
  <w:style w:type="paragraph" w:styleId="1027" w:customStyle="1">
    <w:name w:val="xl24"/>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Body Text(ch)"/>
    <w:basedOn w:val="739"/>
    <w:next w:val="962"/>
    <w:uiPriority w:val="0"/>
    <w:qFormat/>
    <w:pPr>
      <w:spacing w:after="120"/>
    </w:pPr>
    <w:rPr>
      <w:rFonts w:ascii="宋体" w:hAnsi="Arial"/>
      <w:bCs/>
      <w:iCs/>
      <w:szCs w:val="24"/>
    </w:rPr>
  </w:style>
  <w:style w:type="paragraph" w:styleId="1029" w:customStyle="1">
    <w:name w:val="Char Char Char Char Char Char Char Char1"/>
    <w:basedOn w:val="739"/>
    <w:uiPriority w:val="0"/>
    <w:qFormat/>
    <w:pPr>
      <w:jc w:val="left"/>
      <w:spacing w:after="160" w:line="240" w:lineRule="exact"/>
      <w:widowControl/>
    </w:pPr>
    <w:rPr>
      <w:rFonts w:ascii="Verdana" w:hAnsi="Verdana"/>
      <w:sz w:val="20"/>
      <w:szCs w:val="20"/>
      <w:lang w:eastAsia="en-US"/>
    </w:rPr>
  </w:style>
  <w:style w:type="paragraph" w:styleId="1030" w:customStyle="1">
    <w:name w:val="xl2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Char Char Char Char1"/>
    <w:basedOn w:val="956"/>
    <w:uiPriority w:val="0"/>
    <w:qFormat/>
    <w:pPr>
      <w:spacing w:line="360" w:lineRule="auto"/>
    </w:pPr>
    <w:rPr>
      <w:rFonts w:ascii="Tahoma" w:hAnsi="Tahoma"/>
      <w:sz w:val="24"/>
      <w:szCs w:val="24"/>
    </w:rPr>
  </w:style>
  <w:style w:type="paragraph" w:styleId="1032" w:customStyle="1">
    <w:name w:val="Char"/>
    <w:basedOn w:val="739"/>
    <w:uiPriority w:val="0"/>
    <w:qFormat/>
    <w:pPr>
      <w:ind w:firstLine="200"/>
      <w:tabs>
        <w:tab w:val="left" w:pos="360" w:leader="none"/>
      </w:tabs>
    </w:pPr>
    <w:rPr>
      <w:sz w:val="28"/>
      <w:szCs w:val="30"/>
    </w:rPr>
  </w:style>
  <w:style w:type="paragraph" w:styleId="1033" w:customStyle="1">
    <w:name w:val="font7"/>
    <w:basedOn w:val="739"/>
    <w:uiPriority w:val="0"/>
    <w:qFormat/>
    <w:pPr>
      <w:jc w:val="left"/>
      <w:spacing w:before="100" w:beforeAutospacing="1" w:after="100" w:afterAutospacing="1"/>
      <w:widowControl/>
    </w:pPr>
    <w:rPr>
      <w:rFonts w:hint="eastAsia" w:ascii="宋体" w:hAnsi="宋体"/>
      <w:sz w:val="18"/>
      <w:szCs w:val="18"/>
    </w:rPr>
  </w:style>
  <w:style w:type="paragraph" w:styleId="1034" w:customStyle="1">
    <w:name w:val="Char1"/>
    <w:basedOn w:val="956"/>
    <w:uiPriority w:val="0"/>
    <w:qFormat/>
    <w:rPr>
      <w:rFonts w:ascii="Tahoma" w:hAnsi="Tahoma"/>
      <w:sz w:val="24"/>
      <w:szCs w:val="24"/>
    </w:rPr>
  </w:style>
  <w:style w:type="paragraph" w:styleId="1035" w:customStyle="1">
    <w:name w:val="列出段落3"/>
    <w:basedOn w:val="739"/>
    <w:uiPriority w:val="0"/>
    <w:qFormat/>
    <w:pPr>
      <w:contextualSpacing/>
      <w:ind w:left="720"/>
      <w:jc w:val="left"/>
      <w:widowControl/>
    </w:pPr>
    <w:rPr>
      <w:rFonts w:ascii="Calibri" w:hAnsi="Calibri"/>
      <w:sz w:val="24"/>
      <w:szCs w:val="24"/>
      <w:lang w:eastAsia="en-US" w:bidi="en-US"/>
    </w:rPr>
  </w:style>
  <w:style w:type="paragraph" w:styleId="1036" w:customStyle="1">
    <w:name w:val="4"/>
    <w:basedOn w:val="739"/>
    <w:next w:val="987"/>
    <w:uiPriority w:val="0"/>
    <w:qFormat/>
    <w:pPr>
      <w:ind w:firstLine="420"/>
      <w:spacing w:line="360" w:lineRule="auto"/>
    </w:pPr>
    <w:rPr>
      <w:color w:val="ff0000"/>
      <w:sz w:val="24"/>
      <w:szCs w:val="24"/>
    </w:rPr>
  </w:style>
  <w:style w:type="paragraph" w:styleId="1037" w:customStyle="1">
    <w:name w:val="普通 (Web)"/>
    <w:basedOn w:val="739"/>
    <w:uiPriority w:val="0"/>
    <w:qFormat/>
    <w:pPr>
      <w:jc w:val="left"/>
      <w:spacing w:before="100" w:beforeAutospacing="1" w:after="100" w:afterAutospacing="1"/>
      <w:widowControl/>
    </w:pPr>
    <w:rPr>
      <w:rFonts w:ascii="宋体" w:hAnsi="宋体"/>
      <w:sz w:val="24"/>
      <w:szCs w:val="24"/>
    </w:rPr>
  </w:style>
  <w:style w:type="paragraph" w:styleId="1038" w:customStyle="1">
    <w:name w:val="Char Char Char Char Char Char Char Char Char Char"/>
    <w:basedOn w:val="739"/>
    <w:uiPriority w:val="0"/>
    <w:qFormat/>
    <w:pPr>
      <w:spacing w:line="360" w:lineRule="auto"/>
    </w:pPr>
    <w:rPr>
      <w:sz w:val="24"/>
      <w:szCs w:val="20"/>
    </w:rPr>
  </w:style>
  <w:style w:type="paragraph" w:styleId="1039" w:customStyle="1">
    <w:name w:val="样式1"/>
    <w:basedOn w:val="739"/>
    <w:uiPriority w:val="0"/>
    <w:qFormat/>
    <w:pPr>
      <w:numPr>
        <w:ilvl w:val="0"/>
        <w:numId w:val="3"/>
      </w:numPr>
    </w:pPr>
    <w:rPr>
      <w:rFonts w:ascii="宋体" w:hAnsi="宋体"/>
    </w:rPr>
  </w:style>
  <w:style w:type="paragraph" w:styleId="104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1" w:customStyle="1">
    <w:name w:val="xl25"/>
    <w:basedOn w:val="73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customStyle="1">
    <w:name w:val="图标"/>
    <w:basedOn w:val="739"/>
    <w:next w:val="73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customStyle="1">
    <w:name w:val="标题3"/>
    <w:basedOn w:val="739"/>
    <w:next w:val="739"/>
    <w:uiPriority w:val="0"/>
    <w:qFormat/>
    <w:pPr>
      <w:ind w:firstLine="624"/>
      <w:spacing w:line="590" w:lineRule="atLeast"/>
    </w:pPr>
    <w:rPr>
      <w:rFonts w:ascii="方正黑体_GBK" w:eastAsia="方正黑体_GBK"/>
      <w:sz w:val="32"/>
      <w:szCs w:val="32"/>
    </w:rPr>
  </w:style>
  <w:style w:type="paragraph" w:styleId="1044" w:customStyle="1">
    <w:name w:val="xl29"/>
    <w:basedOn w:val="73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xl30"/>
    <w:basedOn w:val="739"/>
    <w:uiPriority w:val="0"/>
    <w:qFormat/>
    <w:pPr>
      <w:jc w:val="center"/>
      <w:spacing w:before="100" w:beforeAutospacing="1" w:after="100" w:afterAutospacing="1"/>
      <w:widowControl/>
    </w:pPr>
    <w:rPr>
      <w:rFonts w:ascii="宋体" w:hAnsi="宋体"/>
      <w:b/>
      <w:bCs/>
      <w:sz w:val="36"/>
      <w:szCs w:val="36"/>
    </w:rPr>
  </w:style>
  <w:style w:type="paragraph" w:styleId="1046" w:customStyle="1">
    <w:name w:val="table_1stline"/>
    <w:basedOn w:val="739"/>
    <w:uiPriority w:val="0"/>
    <w:qFormat/>
    <w:pPr>
      <w:jc w:val="left"/>
      <w:spacing w:before="120"/>
      <w:widowControl/>
    </w:pPr>
    <w:rPr>
      <w:bCs/>
      <w:sz w:val="20"/>
      <w:szCs w:val="20"/>
      <w:lang w:val="de-DE" w:eastAsia="de-DE"/>
    </w:rPr>
  </w:style>
  <w:style w:type="paragraph" w:styleId="1047" w:customStyle="1">
    <w:name w:val="font5"/>
    <w:basedOn w:val="739"/>
    <w:uiPriority w:val="0"/>
    <w:qFormat/>
    <w:pPr>
      <w:jc w:val="left"/>
      <w:spacing w:before="100" w:beforeAutospacing="1" w:after="100" w:afterAutospacing="1"/>
      <w:widowControl/>
    </w:pPr>
    <w:rPr>
      <w:rFonts w:hint="eastAsia" w:ascii="宋体" w:hAnsi="宋体"/>
      <w:sz w:val="28"/>
      <w:szCs w:val="28"/>
    </w:rPr>
  </w:style>
  <w:style w:type="character" w:styleId="1048" w:customStyle="1">
    <w:name w:val="font31"/>
    <w:basedOn w:val="749"/>
    <w:uiPriority w:val="0"/>
    <w:qFormat/>
    <w:rPr>
      <w:rFonts w:ascii="仿宋" w:hAnsi="仿宋" w:eastAsia="仿宋" w:cs="仿宋"/>
      <w:color w:val="000000"/>
      <w:sz w:val="21"/>
      <w:szCs w:val="21"/>
      <w:u w:val="none"/>
    </w:rPr>
  </w:style>
  <w:style w:type="paragraph" w:styleId="1049" w:customStyle="1">
    <w:name w:val="Table Paragraph"/>
    <w:basedOn w:val="739"/>
    <w:uiPriority w:val="1"/>
    <w:qFormat/>
    <w:rPr>
      <w:rFonts w:ascii="宋体" w:hAnsi="宋体" w:cs="宋体"/>
      <w:lang w:val="zh-CN" w:bidi="zh-CN"/>
    </w:rPr>
  </w:style>
  <w:style w:type="paragraph" w:styleId="1050" w:customStyle="1">
    <w:name w:val="Body text|1"/>
    <w:basedOn w:val="739"/>
    <w:uiPriority w:val="0"/>
    <w:qFormat/>
    <w:pPr>
      <w:ind w:firstLine="400"/>
      <w:spacing w:line="480" w:lineRule="auto"/>
    </w:pPr>
    <w:rPr>
      <w:rFonts w:ascii="宋体" w:hAnsi="宋体" w:cs="宋体"/>
      <w:sz w:val="22"/>
      <w:szCs w:val="22"/>
      <w:lang w:val="zh-TW" w:eastAsia="zh-TW" w:bidi="zh-TW"/>
    </w:rPr>
  </w:style>
  <w:style w:type="paragraph" w:styleId="1051" w:customStyle="1">
    <w:name w:val="Body text|4"/>
    <w:basedOn w:val="739"/>
    <w:uiPriority w:val="0"/>
    <w:qFormat/>
    <w:pPr>
      <w:ind w:left="1600"/>
      <w:spacing w:after="300"/>
    </w:pPr>
    <w:rPr>
      <w:rFonts w:ascii="宋体" w:hAnsi="宋体" w:cs="宋体"/>
      <w:sz w:val="32"/>
      <w:szCs w:val="32"/>
      <w:lang w:val="zh-TW" w:eastAsia="zh-TW" w:bidi="zh-TW"/>
    </w:rPr>
  </w:style>
  <w:style w:type="paragraph" w:styleId="1052" w:customStyle="1">
    <w:name w:val="Other|2"/>
    <w:basedOn w:val="739"/>
    <w:uiPriority w:val="0"/>
    <w:qFormat/>
    <w:rPr>
      <w:rFonts w:ascii="宋体" w:hAnsi="宋体" w:cs="宋体"/>
      <w:sz w:val="134"/>
      <w:szCs w:val="134"/>
      <w:lang w:val="zh-TW" w:eastAsia="zh-TW" w:bidi="zh-TW"/>
    </w:rPr>
  </w:style>
  <w:style w:type="paragraph" w:styleId="1053" w:customStyle="1">
    <w:name w:val="Other|1"/>
    <w:basedOn w:val="739"/>
    <w:uiPriority w:val="0"/>
    <w:qFormat/>
    <w:pPr>
      <w:ind w:firstLine="400"/>
      <w:spacing w:line="480" w:lineRule="auto"/>
    </w:pPr>
    <w:rPr>
      <w:rFonts w:ascii="宋体" w:hAnsi="宋体" w:cs="宋体"/>
      <w:sz w:val="22"/>
      <w:szCs w:val="22"/>
      <w:lang w:val="zh-TW" w:eastAsia="zh-TW" w:bidi="zh-TW"/>
    </w:rPr>
  </w:style>
  <w:style w:type="paragraph" w:styleId="1054" w:customStyle="1">
    <w:name w:val="Body text|2"/>
    <w:basedOn w:val="739"/>
    <w:uiPriority w:val="0"/>
    <w:qFormat/>
    <w:pPr>
      <w:ind w:left="1340"/>
      <w:spacing w:after="50"/>
    </w:pPr>
    <w:rPr>
      <w:rFonts w:ascii="宋体" w:hAnsi="宋体" w:cs="宋体"/>
      <w:sz w:val="28"/>
      <w:szCs w:val="28"/>
      <w:lang w:val="zh-TW" w:eastAsia="zh-TW" w:bidi="zh-TW"/>
    </w:rPr>
  </w:style>
  <w:style w:type="paragraph" w:styleId="1055" w:customStyle="1">
    <w:name w:val="Body text|3"/>
    <w:basedOn w:val="739"/>
    <w:uiPriority w:val="0"/>
    <w:qFormat/>
    <w:pPr>
      <w:jc w:val="center"/>
      <w:spacing w:after="2740"/>
    </w:pPr>
    <w:rPr>
      <w:rFonts w:ascii="宋体" w:hAnsi="宋体" w:cs="宋体"/>
      <w:sz w:val="36"/>
      <w:szCs w:val="36"/>
      <w:lang w:val="zh-TW" w:eastAsia="zh-TW" w:bidi="zh-TW"/>
    </w:rPr>
  </w:style>
  <w:style w:type="paragraph" w:styleId="1056" w:customStyle="1">
    <w:name w:val="Body text|6"/>
    <w:basedOn w:val="739"/>
    <w:uiPriority w:val="0"/>
    <w:qFormat/>
    <w:pPr>
      <w:ind w:left="9700"/>
    </w:pPr>
    <w:rPr>
      <w:rFonts w:ascii="宋体" w:hAnsi="宋体" w:cs="宋体"/>
      <w:sz w:val="12"/>
      <w:szCs w:val="12"/>
      <w:lang w:val="zh-TW" w:eastAsia="zh-TW" w:bidi="zh-TW"/>
    </w:rPr>
  </w:style>
  <w:style w:type="paragraph" w:styleId="1057" w:customStyle="1">
    <w:name w:val="Heading #2|1"/>
    <w:basedOn w:val="739"/>
    <w:uiPriority w:val="0"/>
    <w:qFormat/>
    <w:pPr>
      <w:jc w:val="center"/>
      <w:spacing w:before="50" w:after="330"/>
      <w:outlineLvl w:val="1"/>
    </w:pPr>
    <w:rPr>
      <w:rFonts w:ascii="宋体" w:hAnsi="宋体" w:cs="宋体"/>
      <w:sz w:val="44"/>
      <w:szCs w:val="44"/>
      <w:lang w:val="zh-TW" w:eastAsia="zh-TW" w:bidi="zh-TW"/>
    </w:rPr>
  </w:style>
  <w:style w:type="paragraph" w:styleId="1058" w:customStyle="1">
    <w:name w:val="Heading #1|1"/>
    <w:basedOn w:val="739"/>
    <w:uiPriority w:val="0"/>
    <w:qFormat/>
    <w:pPr>
      <w:jc w:val="center"/>
      <w:spacing w:after="2070"/>
      <w:outlineLvl w:val="0"/>
    </w:pPr>
    <w:rPr>
      <w:rFonts w:ascii="宋体" w:hAnsi="宋体" w:cs="宋体"/>
      <w:sz w:val="72"/>
      <w:szCs w:val="72"/>
      <w:lang w:val="zh-TW" w:eastAsia="zh-TW" w:bidi="zh-TW"/>
    </w:rPr>
  </w:style>
  <w:style w:type="paragraph" w:styleId="1059" w:customStyle="1">
    <w:name w:val="段"/>
    <w:next w:val="73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60" w:customStyle="1">
    <w:name w:val="Blockquote"/>
    <w:basedOn w:val="739"/>
    <w:uiPriority w:val="0"/>
    <w:unhideWhenUsed/>
    <w:qFormat/>
    <w:pPr>
      <w:ind w:left="360" w:right="360"/>
      <w:jc w:val="left"/>
      <w:spacing w:before="100" w:after="100"/>
    </w:pPr>
    <w:rPr>
      <w:rFonts w:hint="default"/>
      <w:sz w:val="24"/>
      <w:szCs w:val="20"/>
    </w:rPr>
  </w:style>
  <w:style w:type="paragraph" w:styleId="1061" w:customStyle="1">
    <w:name w:val="首行缩进"/>
    <w:basedOn w:val="739"/>
    <w:uiPriority w:val="0"/>
    <w:unhideWhenUsed/>
    <w:qFormat/>
    <w:pPr>
      <w:ind w:firstLine="480"/>
    </w:pPr>
    <w:rPr>
      <w:rFonts w:hint="default"/>
      <w:sz w:val="21"/>
      <w:szCs w:val="24"/>
      <w:lang w:val="zh-CN"/>
    </w:rPr>
  </w:style>
  <w:style w:type="character" w:styleId="1062" w:customStyle="1">
    <w:name w:val="active16"/>
    <w:basedOn w:val="749"/>
    <w:uiPriority w:val="0"/>
    <w:qFormat/>
    <w:rPr>
      <w:color w:val="ffffff"/>
      <w:shd w:val="clear" w:color="auto" w:fill="0f5bb9"/>
    </w:rPr>
  </w:style>
  <w:style w:type="character" w:styleId="1063" w:customStyle="1">
    <w:name w:val="last-child"/>
    <w:basedOn w:val="749"/>
    <w:uiPriority w:val="0"/>
    <w:qFormat/>
  </w:style>
  <w:style w:type="character" w:styleId="1064" w:customStyle="1">
    <w:name w:val="active"/>
    <w:basedOn w:val="749"/>
    <w:uiPriority w:val="0"/>
    <w:qFormat/>
    <w:rPr>
      <w:color w:val="ffffff"/>
      <w:shd w:val="clear" w:color="auto" w:fill="0f5bb9"/>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王晶晶</cp:lastModifiedBy>
  <cp:revision>8</cp:revision>
  <dcterms:created xsi:type="dcterms:W3CDTF">2023-03-16T02:16:00Z</dcterms:created>
  <dcterms:modified xsi:type="dcterms:W3CDTF">2026-08-25T06:46:02Z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7CFE72DF65924810B87C653D2A569259_13</vt:lpwstr>
  </property>
  <property fmtid="{D5CDD505-2E9C-101B-9397-08002B2CF9AE}" pid="4" name="KSOTemplateDocerSaveRecord">
    <vt:lpwstr>eyJoZGlkIjoiMjIxYjYxZjcxZTBkMTk5MDI1ZjM5MDc5MGEwYWM2OTgiLCJ1c2VySWQiOiI2MzM4MjQ1NjUifQ==</vt:lpwstr>
  </property>
</Properties>
</file>