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auto"/>
          <w:spacing w:val="76"/>
          <w:sz w:val="156"/>
          <w:highlight w:val="none"/>
        </w:rPr>
      </w:pPr>
      <w:r/>
      <w:bookmarkStart w:id="0" w:name="_Toc523404699"/>
      <w:r/>
      <w:bookmarkStart w:id="1" w:name="_Toc522790134"/>
      <w:r>
        <w:rPr>
          <w:rFonts w:hint="eastAsia" w:ascii="仿宋" w:hAnsi="仿宋" w:eastAsia="仿宋" w:cs="仿宋"/>
          <w:b/>
          <w:color w:val="auto"/>
          <w:spacing w:val="76"/>
          <w:sz w:val="156"/>
          <w:highlight w:val="none"/>
        </w:rPr>
        <w:t xml:space="preserve">招标文件</w:t>
      </w:r>
      <w:r/>
    </w:p>
    <w:p>
      <w:pPr>
        <w:jc w:val="center"/>
        <w:rPr>
          <w:rFonts w:hint="eastAsia" w:ascii="仿宋" w:hAnsi="仿宋" w:eastAsia="仿宋" w:cs="仿宋"/>
          <w:b/>
          <w:color w:val="auto"/>
          <w:spacing w:val="76"/>
          <w:sz w:val="156"/>
          <w:highlight w:val="none"/>
          <w:lang w:eastAsia="zh-CN"/>
        </w:rPr>
      </w:pPr>
      <w:r/>
      <w:bookmarkStart w:id="25" w:name="_GoBack"/>
      <w:r/>
      <w:bookmarkEnd w:id="25"/>
      <w:r/>
      <w:r/>
    </w:p>
    <w:p>
      <w:pPr>
        <w:jc w:val="center"/>
        <w:rPr>
          <w:rFonts w:hint="eastAsia" w:ascii="仿宋" w:hAnsi="仿宋" w:eastAsia="仿宋" w:cs="仿宋"/>
          <w:b/>
          <w:color w:val="auto"/>
          <w:spacing w:val="76"/>
          <w:sz w:val="156"/>
          <w:highlight w:val="none"/>
          <w:lang w:eastAsia="zh-CN"/>
        </w:rPr>
      </w:pPr>
      <w:r>
        <w:rPr>
          <w:rFonts w:hint="eastAsia" w:ascii="仿宋" w:hAnsi="仿宋" w:eastAsia="仿宋" w:cs="仿宋"/>
          <w:b/>
          <w:color w:val="auto"/>
          <w:spacing w:val="76"/>
          <w:sz w:val="156"/>
          <w:highlight w:val="none"/>
          <w:lang w:eastAsia="zh-CN"/>
        </w:rPr>
        <mc:AlternateContent>
          <mc:Choice Requires="wpg">
            <w:drawing>
              <wp:inline xmlns:wp="http://schemas.openxmlformats.org/drawingml/2006/wordprocessingDrawing" distT="0" distB="0" distL="0" distR="0">
                <wp:extent cx="1819275" cy="1647825"/>
                <wp:effectExtent l="0" t="0" r="9525" b="9525"/>
                <wp:docPr id="9" name="图片 15" descr="微信图片_2023071011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0710113823"/>
                        <pic:cNvPicPr>
                          <a:picLocks noChangeAspect="1"/>
                        </pic:cNvPicPr>
                        <pic:nvPr/>
                      </pic:nvPicPr>
                      <pic:blipFill>
                        <a:blip r:embed="rId22"/>
                        <a:stretch/>
                      </pic:blipFill>
                      <pic:spPr bwMode="auto">
                        <a:xfrm>
                          <a:off x="0" y="0"/>
                          <a:ext cx="1819275" cy="16478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3.2pt;height:129.8pt;mso-wrap-distance-left:0.0pt;mso-wrap-distance-top:0.0pt;mso-wrap-distance-right:0.0pt;mso-wrap-distance-bottom:0.0pt;" stroked="false">
                <v:path textboxrect="0,0,0,0"/>
                <v:imagedata r:id="rId22" o:title=""/>
              </v:shape>
            </w:pict>
          </mc:Fallback>
        </mc:AlternateContent>
      </w:r>
      <w:r/>
    </w:p>
    <w:p>
      <w:pPr>
        <w:pStyle w:val="946"/>
        <w:rPr>
          <w:rFonts w:hint="eastAsia" w:ascii="仿宋" w:hAnsi="仿宋" w:eastAsia="仿宋" w:cs="仿宋"/>
          <w:color w:val="auto"/>
          <w:highlight w:val="none"/>
        </w:rPr>
      </w:pPr>
      <w:r>
        <w:rPr>
          <w:rFonts w:hint="eastAsia" w:ascii="仿宋" w:hAnsi="仿宋" w:eastAsia="仿宋" w:cs="仿宋"/>
          <w:color w:val="auto"/>
          <w:highlight w:val="none"/>
        </w:rPr>
      </w:r>
      <w:r/>
    </w:p>
    <w:p>
      <w:pPr>
        <w:pStyle w:val="989"/>
        <w:ind w:left="0" w:firstLine="0"/>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1"/>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JSZC-320312-HSHS-G2026-0002</w:t>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项目名称：</w:t>
      </w:r>
      <w:r>
        <w:rPr>
          <w:rFonts w:hint="eastAsia" w:ascii="仿宋" w:hAnsi="仿宋" w:eastAsia="仿宋" w:cs="仿宋"/>
          <w:color w:val="auto"/>
          <w:sz w:val="32"/>
          <w:highlight w:val="none"/>
          <w:lang w:eastAsia="zh-CN"/>
        </w:rPr>
        <w:t xml:space="preserve">铜山区大彭镇2026年-2029年镇村市场化保洁</w:t>
      </w:r>
      <w:r/>
    </w:p>
    <w:p>
      <w:pPr>
        <w:ind w:firstLine="160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lang w:eastAsia="zh-CN"/>
        </w:rPr>
        <w:t xml:space="preserve">服务项目</w:t>
      </w:r>
      <w:r>
        <w:rPr>
          <w:rFonts w:hint="eastAsia" w:ascii="仿宋" w:hAnsi="仿宋" w:eastAsia="仿宋" w:cs="仿宋"/>
          <w:color w:val="auto"/>
          <w:sz w:val="32"/>
          <w:highlight w:val="none"/>
        </w:rPr>
        <w:t xml:space="preserve"> </w:t>
      </w:r>
      <w:r/>
    </w:p>
    <w:p>
      <w:pPr>
        <w:ind w:firstLine="160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采 购 人：</w:t>
      </w:r>
      <w:r>
        <w:rPr>
          <w:rFonts w:hint="eastAsia" w:ascii="仿宋" w:hAnsi="仿宋" w:eastAsia="仿宋" w:cs="仿宋"/>
          <w:color w:val="auto"/>
          <w:sz w:val="32"/>
          <w:highlight w:val="none"/>
          <w:lang w:eastAsia="zh-CN"/>
        </w:rPr>
        <w:t xml:space="preserve">徐州市铜山区大彭镇人民政府</w:t>
      </w:r>
      <w:r/>
    </w:p>
    <w:p>
      <w:pPr>
        <w:jc w:val="center"/>
        <w:spacing w:line="360" w:lineRule="auto"/>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 xml:space="preserve">采购代理机构：</w:t>
      </w:r>
      <w:r>
        <w:rPr>
          <w:rFonts w:hint="eastAsia" w:ascii="仿宋" w:hAnsi="仿宋" w:eastAsia="仿宋" w:cs="仿宋"/>
          <w:color w:val="auto"/>
          <w:sz w:val="32"/>
          <w:szCs w:val="32"/>
          <w:highlight w:val="none"/>
          <w:lang w:eastAsia="zh-CN"/>
        </w:rPr>
        <w:t xml:space="preserve">江苏弘晟建设工程管理有限公司</w:t>
      </w:r>
      <w:r/>
    </w:p>
    <w:p>
      <w:pPr>
        <w:jc w:val="center"/>
        <w:spacing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 xml:space="preserve">二〇二六</w:t>
      </w:r>
      <w:r>
        <w:rPr>
          <w:rFonts w:hint="eastAsia" w:ascii="仿宋" w:hAnsi="仿宋" w:eastAsia="仿宋" w:cs="仿宋"/>
          <w:color w:val="auto"/>
          <w:sz w:val="32"/>
          <w:szCs w:val="32"/>
          <w:highlight w:val="none"/>
        </w:rPr>
        <w:t xml:space="preserve">年</w:t>
      </w:r>
      <w:r>
        <w:rPr>
          <w:rFonts w:hint="eastAsia" w:ascii="仿宋" w:hAnsi="仿宋" w:eastAsia="仿宋" w:cs="仿宋"/>
          <w:color w:val="auto"/>
          <w:sz w:val="32"/>
          <w:szCs w:val="32"/>
          <w:highlight w:val="none"/>
          <w:lang w:eastAsia="zh-CN"/>
        </w:rPr>
        <w:t xml:space="preserve">八</w:t>
      </w:r>
      <w:r>
        <w:rPr>
          <w:rFonts w:hint="eastAsia" w:ascii="仿宋" w:hAnsi="仿宋" w:eastAsia="仿宋" w:cs="仿宋"/>
          <w:color w:val="auto"/>
          <w:sz w:val="32"/>
          <w:szCs w:val="32"/>
          <w:highlight w:val="none"/>
        </w:rPr>
        <w:t xml:space="preserve">月</w:t>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rPr>
          <w:rFonts w:hint="eastAsia" w:ascii="仿宋" w:hAnsi="仿宋" w:eastAsia="仿宋" w:cs="仿宋"/>
          <w:b/>
          <w:color w:val="auto"/>
          <w:sz w:val="44"/>
          <w:highlight w:val="none"/>
        </w:rPr>
      </w:pPr>
      <w:r>
        <w:rPr>
          <w:rFonts w:hint="eastAsia" w:ascii="仿宋" w:hAnsi="仿宋" w:eastAsia="仿宋" w:cs="仿宋"/>
          <w:b/>
          <w:color w:val="auto"/>
          <w:sz w:val="44"/>
          <w:highlight w:val="none"/>
        </w:rPr>
      </w:r>
      <w:r/>
    </w:p>
    <w:p>
      <w:pPr>
        <w:pStyle w:val="941"/>
        <w:ind w:firstLine="0"/>
        <w:jc w:val="center"/>
        <w:rPr>
          <w:rFonts w:hint="eastAsia" w:ascii="仿宋" w:hAnsi="仿宋" w:eastAsia="仿宋" w:cs="仿宋"/>
          <w:b/>
          <w:color w:val="auto"/>
          <w:sz w:val="44"/>
          <w:highlight w:val="none"/>
        </w:rPr>
        <w:sectPr>
          <w:footerReference w:type="default" r:id="rId12"/>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color w:val="auto"/>
          <w:sz w:val="44"/>
          <w:highlight w:val="none"/>
        </w:rPr>
      </w:r>
      <w:r/>
    </w:p>
    <w:p>
      <w:pPr>
        <w:pStyle w:val="941"/>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t xml:space="preserve">目 录</w:t>
      </w:r>
      <w:r/>
    </w:p>
    <w:p>
      <w:pPr>
        <w:jc w:val="center"/>
        <w:spacing w:line="520" w:lineRule="exact"/>
        <w:rPr>
          <w:rFonts w:hint="eastAsia" w:ascii="仿宋" w:hAnsi="仿宋" w:eastAsia="仿宋" w:cs="仿宋"/>
          <w:b/>
          <w:color w:val="auto"/>
          <w:sz w:val="44"/>
          <w:szCs w:val="44"/>
          <w:highlight w:val="none"/>
        </w:rPr>
      </w:pPr>
      <w:r/>
      <w:bookmarkStart w:id="2" w:name="_Toc522790130"/>
      <w:r/>
      <w:r/>
    </w:p>
    <w:p>
      <w:pPr>
        <w:spacing w:line="520" w:lineRule="exact"/>
        <w:tabs>
          <w:tab w:val="left" w:pos="7726" w:leader="none"/>
        </w:tabs>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ab/>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b/>
          <w:color w:val="auto"/>
          <w:sz w:val="30"/>
          <w:szCs w:val="30"/>
          <w:highlight w:val="none"/>
        </w:rPr>
        <w:fldChar w:fldCharType="begin"/>
      </w:r>
      <w:r>
        <w:rPr>
          <w:rFonts w:hint="eastAsia" w:ascii="仿宋" w:hAnsi="仿宋" w:eastAsia="仿宋" w:cs="仿宋"/>
          <w:b/>
          <w:color w:val="auto"/>
          <w:sz w:val="30"/>
          <w:szCs w:val="30"/>
          <w:highlight w:val="none"/>
        </w:rPr>
        <w:instrText xml:space="preserve"> TOC \o "1-3" \h \z \u </w:instrText>
      </w:r>
      <w:r>
        <w:rPr>
          <w:rFonts w:hint="eastAsia" w:ascii="仿宋" w:hAnsi="仿宋" w:eastAsia="仿宋" w:cs="仿宋"/>
          <w:b/>
          <w:color w:val="auto"/>
          <w:sz w:val="30"/>
          <w:szCs w:val="30"/>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"_Toc523404695"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第一章  投标邀请</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"_Toc523404696"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第二章  投标人须知</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"_Toc523404697"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第三章  投标资料表</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"_Toc523404698"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第四章  评标标准</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"_Toc523404699"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第五章  拟签订的合同文本</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"_Toc523404700"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第六章  采购需求</w:t>
      </w:r>
      <w:r>
        <w:rPr>
          <w:rFonts w:hint="eastAsia" w:ascii="仿宋" w:hAnsi="仿宋" w:eastAsia="仿宋" w:cs="仿宋"/>
          <w:color w:val="auto"/>
          <w:sz w:val="30"/>
          <w:szCs w:val="30"/>
          <w:highlight w:val="none"/>
        </w:rPr>
        <w:fldChar w:fldCharType="end"/>
      </w:r>
      <w:r/>
    </w:p>
    <w:p>
      <w:pPr>
        <w:pStyle w:val="1234"/>
        <w:jc w:val="left"/>
        <w:keepLines w:val="0"/>
        <w:keepNext w:val="0"/>
        <w:pageBreakBefore w:val="0"/>
        <w:spacing w:line="360" w:lineRule="auto"/>
        <w:widowControl/>
        <w:tabs>
          <w:tab w:val="right" w:pos="8948" w:leader="dot"/>
        </w:tabs>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"_Toc523404701" </w:instrText>
      </w:r>
      <w:r>
        <w:rPr>
          <w:rFonts w:hint="eastAsia" w:ascii="仿宋" w:hAnsi="仿宋" w:eastAsia="仿宋" w:cs="仿宋"/>
          <w:color w:val="auto"/>
          <w:highlight w:val="none"/>
        </w:rPr>
        <w:fldChar w:fldCharType="separate"/>
      </w:r>
      <w:r>
        <w:rPr>
          <w:rStyle w:val="979"/>
          <w:rFonts w:hint="eastAsia" w:ascii="仿宋" w:hAnsi="仿宋" w:eastAsia="仿宋" w:cs="仿宋"/>
          <w:color w:val="auto"/>
          <w:sz w:val="30"/>
          <w:szCs w:val="30"/>
          <w:highlight w:val="none"/>
        </w:rPr>
        <w:t xml:space="preserve">第七章  投标文件相关格</w:t>
      </w:r>
      <w:bookmarkStart w:id="3" w:name="_Hlt532911771"/>
      <w:r/>
      <w:bookmarkStart w:id="4" w:name="_Hlt532911772"/>
      <w:r>
        <w:rPr>
          <w:rStyle w:val="979"/>
          <w:rFonts w:hint="eastAsia" w:ascii="仿宋" w:hAnsi="仿宋" w:eastAsia="仿宋" w:cs="仿宋"/>
          <w:color w:val="auto"/>
          <w:sz w:val="30"/>
          <w:szCs w:val="30"/>
          <w:highlight w:val="none"/>
        </w:rPr>
        <w:t xml:space="preserve">式</w:t>
      </w:r>
      <w:bookmarkEnd w:id="3"/>
      <w:r/>
      <w:bookmarkEnd w:id="4"/>
      <w:r>
        <w:rPr>
          <w:rFonts w:hint="eastAsia" w:ascii="仿宋" w:hAnsi="仿宋" w:eastAsia="仿宋" w:cs="仿宋"/>
          <w:color w:val="auto"/>
          <w:sz w:val="30"/>
          <w:szCs w:val="30"/>
          <w:highlight w:val="none"/>
        </w:rPr>
        <w:fldChar w:fldCharType="end"/>
      </w:r>
      <w:r/>
    </w:p>
    <w:p>
      <w:pPr>
        <w:jc w:val="left"/>
        <w:keepLines w:val="0"/>
        <w:keepNext w:val="0"/>
        <w:pageBreakBefore w:val="0"/>
        <w:spacing w:line="360" w:lineRule="auto"/>
        <w:widowControl/>
        <w:rPr>
          <w:rFonts w:hint="eastAsia" w:ascii="仿宋" w:hAnsi="仿宋" w:eastAsia="仿宋" w:cs="仿宋"/>
          <w:b/>
          <w:color w:val="auto"/>
          <w:sz w:val="44"/>
          <w:szCs w:val="44"/>
          <w:highlight w:val="none"/>
        </w:rPr>
      </w:pPr>
      <w:r>
        <w:rPr>
          <w:rFonts w:hint="eastAsia" w:ascii="仿宋" w:hAnsi="仿宋" w:eastAsia="仿宋" w:cs="仿宋"/>
          <w:b/>
          <w:color w:val="auto"/>
          <w:sz w:val="30"/>
          <w:szCs w:val="30"/>
          <w:highlight w:val="none"/>
        </w:rPr>
        <w:fldChar w:fldCharType="end"/>
      </w:r>
      <w:r/>
    </w:p>
    <w:p>
      <w:pPr>
        <w:jc w:val="center"/>
        <w:spacing w:line="520" w:lineRule="exact"/>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lang w:eastAsia="zh-CN"/>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仿宋" w:hAnsi="仿宋" w:eastAsia="仿宋" w:cs="仿宋"/>
          <w:b/>
          <w:color w:val="auto"/>
          <w:sz w:val="44"/>
          <w:szCs w:val="44"/>
          <w:highlight w:val="none"/>
          <w:lang w:eastAsia="zh-CN"/>
        </w:rPr>
      </w:r>
      <w:r/>
    </w:p>
    <w:p>
      <w:pPr>
        <w:jc w:val="center"/>
        <w:spacing w:line="520" w:lineRule="exact"/>
        <w:rPr>
          <w:rFonts w:hint="eastAsia" w:ascii="仿宋" w:hAnsi="仿宋" w:eastAsia="仿宋" w:cs="仿宋"/>
          <w:b/>
          <w:color w:val="auto"/>
          <w:sz w:val="44"/>
          <w:szCs w:val="44"/>
          <w:highlight w:val="none"/>
          <w:lang w:eastAsia="zh-CN"/>
        </w:rPr>
      </w:pPr>
      <w:r>
        <w:rPr>
          <w:rFonts w:hint="eastAsia" w:ascii="仿宋" w:hAnsi="仿宋" w:eastAsia="仿宋" w:cs="仿宋"/>
          <w:b/>
          <w:color w:val="auto"/>
          <w:sz w:val="44"/>
          <w:szCs w:val="44"/>
          <w:highlight w:val="none"/>
          <w:lang w:eastAsia="zh-CN"/>
        </w:rPr>
        <w:t xml:space="preserve">徐州市铜山区大彭镇人民政府</w:t>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w:t>
      </w:r>
      <w:r>
        <w:rPr>
          <w:rFonts w:hint="eastAsia" w:ascii="仿宋" w:hAnsi="仿宋" w:eastAsia="仿宋" w:cs="仿宋"/>
          <w:b/>
          <w:color w:val="auto"/>
          <w:sz w:val="44"/>
          <w:szCs w:val="44"/>
          <w:highlight w:val="none"/>
          <w:lang w:eastAsia="zh-CN"/>
        </w:rPr>
        <w:t xml:space="preserve">铜山区大彭镇2026年-2029年镇村市场化保洁服务项目</w:t>
      </w:r>
      <w:r>
        <w:rPr>
          <w:rFonts w:hint="eastAsia" w:ascii="仿宋" w:hAnsi="仿宋" w:eastAsia="仿宋" w:cs="仿宋"/>
          <w:b/>
          <w:color w:val="auto"/>
          <w:sz w:val="44"/>
          <w:szCs w:val="44"/>
          <w:highlight w:val="none"/>
        </w:rPr>
        <w:t xml:space="preserve">》招标文件</w:t>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第二章，投标人须知</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第三章，投标资料表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第四章，评标标准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第五章，拟签订的合同文本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第六章，采购需求</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第七章，投标文件相关格式。</w:t>
      </w:r>
      <w:r/>
    </w:p>
    <w:p>
      <w:pP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29"/>
        <w:spacing w:line="520" w:lineRule="exact"/>
        <w:rPr>
          <w:rFonts w:hint="eastAsia" w:ascii="仿宋" w:hAnsi="仿宋" w:eastAsia="仿宋" w:cs="仿宋"/>
          <w:color w:val="auto"/>
          <w:highlight w:val="none"/>
        </w:rPr>
      </w:pPr>
      <w:r/>
      <w:bookmarkStart w:id="5" w:name="_Toc523404695"/>
      <w:r>
        <w:rPr>
          <w:rFonts w:hint="eastAsia" w:ascii="仿宋" w:hAnsi="仿宋" w:eastAsia="仿宋" w:cs="仿宋"/>
          <w:color w:val="auto"/>
          <w:highlight w:val="none"/>
        </w:rPr>
        <w:t xml:space="preserve">第一章  投标邀请</w:t>
      </w:r>
      <w:bookmarkEnd w:id="5"/>
      <w:r/>
      <w:r/>
    </w:p>
    <w:p>
      <w:pPr>
        <w:jc w:val="center"/>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江苏弘晟建设工程管理有限公司</w:t>
      </w: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eastAsia="zh-CN"/>
        </w:rPr>
        <w:t xml:space="preserve">徐州市铜山区大彭镇人民政府</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”进行公开招标采购，现邀请符合相关条件的投标人投标。</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一、项目名称和项目编号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二、对投标人的资格要求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详见本项目公开招标公告。</w:t>
      </w:r>
      <w:bookmarkEnd w:id="2"/>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三、获取招标文件的时间期限、地点、方式及招标文件售价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时间（时间期限）、地点、方式：招标文件提供期限：自招标公告发布之日起5个工作日。在“苏采云”系统自行下载。</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特别说明：“招标文件提供期限”届满后仍可以下载招标文件，“招标文件提供期限”后下载的招标文件，视为非有效方式且不做为投标人权益受到损害的证明材料和依据。</w:t>
      </w:r>
      <w:r/>
    </w:p>
    <w:p>
      <w:pPr>
        <w:numPr>
          <w:ilvl w:val="0"/>
          <w:numId w:val="0"/>
        </w:num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招标文件售价：免费。</w:t>
      </w:r>
      <w:r/>
    </w:p>
    <w:p>
      <w:pPr>
        <w:numPr>
          <w:ilvl w:val="0"/>
          <w:numId w:val="0"/>
        </w:num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四、投标有关信息</w:t>
      </w:r>
      <w:r/>
    </w:p>
    <w:p>
      <w:pPr>
        <w:ind w:firstLine="600"/>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投标截止</w:t>
      </w:r>
      <w:r>
        <w:rPr>
          <w:rFonts w:hint="eastAsia" w:ascii="仿宋" w:hAnsi="仿宋" w:eastAsia="仿宋" w:cs="仿宋"/>
          <w:color w:val="000000" w:themeColor="text1"/>
          <w:sz w:val="24"/>
          <w:szCs w:val="24"/>
          <w:highlight w:val="none"/>
        </w:rPr>
        <w:t xml:space="preserve">时间：</w:t>
      </w:r>
      <w:r>
        <w:rPr>
          <w:rFonts w:hint="eastAsia" w:ascii="仿宋" w:hAnsi="仿宋" w:eastAsia="仿宋" w:cs="仿宋"/>
          <w:color w:val="000000" w:themeColor="text1"/>
          <w:sz w:val="24"/>
          <w:szCs w:val="24"/>
          <w:highlight w:val="none"/>
          <w:lang w:eastAsia="zh-CN"/>
        </w:rPr>
        <w:t xml:space="preserve">2026年</w:t>
      </w:r>
      <w:r>
        <w:rPr>
          <w:rFonts w:hint="eastAsia" w:ascii="仿宋" w:hAnsi="仿宋" w:eastAsia="仿宋" w:cs="仿宋"/>
          <w:color w:val="000000" w:themeColor="text1"/>
          <w:sz w:val="24"/>
          <w:szCs w:val="24"/>
          <w:highlight w:val="none"/>
          <w:lang w:val="en-US" w:eastAsia="zh-CN"/>
        </w:rPr>
        <w:t xml:space="preserve">9</w:t>
      </w:r>
      <w:r>
        <w:rPr>
          <w:rFonts w:hint="eastAsia" w:ascii="仿宋" w:hAnsi="仿宋" w:eastAsia="仿宋" w:cs="仿宋"/>
          <w:color w:val="000000" w:themeColor="text1"/>
          <w:sz w:val="24"/>
          <w:szCs w:val="24"/>
          <w:highlight w:val="none"/>
          <w:lang w:eastAsia="zh-CN"/>
        </w:rPr>
        <w:t xml:space="preserve">月</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lang w:eastAsia="zh-CN"/>
        </w:rPr>
        <w:t xml:space="preserve">日</w:t>
      </w:r>
      <w:r>
        <w:rPr>
          <w:rFonts w:hint="eastAsia" w:ascii="仿宋" w:hAnsi="仿宋" w:eastAsia="仿宋" w:cs="仿宋"/>
          <w:color w:val="000000" w:themeColor="text1"/>
          <w:sz w:val="24"/>
          <w:szCs w:val="24"/>
          <w:highlight w:val="none"/>
        </w:rPr>
        <w:t xml:space="preserve">北京时间10</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00</w:t>
      </w:r>
      <w:r>
        <w:rPr>
          <w:rFonts w:hint="eastAsia" w:ascii="仿宋" w:hAnsi="仿宋" w:eastAsia="仿宋" w:cs="仿宋"/>
          <w:color w:val="000000" w:themeColor="text1"/>
          <w:sz w:val="24"/>
          <w:szCs w:val="24"/>
          <w:highlight w:val="none"/>
        </w:rPr>
        <w:t xml:space="preserve">。</w:t>
      </w:r>
      <w:r>
        <w:rPr>
          <w:color w:val="000000" w:themeColor="text1"/>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000000" w:themeColor="text1"/>
          <w:sz w:val="24"/>
          <w:szCs w:val="24"/>
          <w:highlight w:val="none"/>
          <w:lang w:eastAsia="zh-CN"/>
        </w:rPr>
        <w:t xml:space="preserve">（二）</w:t>
      </w:r>
      <w:r>
        <w:rPr>
          <w:rFonts w:hint="eastAsia" w:ascii="仿宋" w:hAnsi="仿宋" w:eastAsia="仿宋" w:cs="仿宋"/>
          <w:color w:val="000000" w:themeColor="text1"/>
          <w:sz w:val="24"/>
          <w:szCs w:val="24"/>
          <w:highlight w:val="none"/>
        </w:rPr>
        <w:t xml:space="preserve">开标时间：</w:t>
      </w:r>
      <w:r>
        <w:rPr>
          <w:rFonts w:hint="eastAsia" w:ascii="仿宋" w:hAnsi="仿宋" w:eastAsia="仿宋" w:cs="仿宋"/>
          <w:color w:val="000000" w:themeColor="text1"/>
          <w:sz w:val="24"/>
          <w:szCs w:val="24"/>
          <w:highlight w:val="none"/>
          <w:lang w:eastAsia="zh-CN"/>
        </w:rPr>
        <w:t xml:space="preserve">2026年</w:t>
      </w:r>
      <w:r>
        <w:rPr>
          <w:rFonts w:hint="eastAsia" w:ascii="仿宋" w:hAnsi="仿宋" w:eastAsia="仿宋" w:cs="仿宋"/>
          <w:color w:val="000000" w:themeColor="text1"/>
          <w:sz w:val="24"/>
          <w:szCs w:val="24"/>
          <w:highlight w:val="none"/>
          <w:lang w:val="en-US" w:eastAsia="zh-CN"/>
        </w:rPr>
        <w:t xml:space="preserve">9</w:t>
      </w:r>
      <w:r>
        <w:rPr>
          <w:rFonts w:hint="eastAsia" w:ascii="仿宋" w:hAnsi="仿宋" w:eastAsia="仿宋" w:cs="仿宋"/>
          <w:color w:val="000000" w:themeColor="text1"/>
          <w:sz w:val="24"/>
          <w:szCs w:val="24"/>
          <w:highlight w:val="none"/>
          <w:lang w:eastAsia="zh-CN"/>
        </w:rPr>
        <w:t xml:space="preserve">月</w:t>
      </w:r>
      <w:r>
        <w:rPr>
          <w:rFonts w:hint="eastAsia" w:ascii="仿宋" w:hAnsi="仿宋" w:eastAsia="仿宋" w:cs="仿宋"/>
          <w:color w:val="000000" w:themeColor="text1"/>
          <w:sz w:val="24"/>
          <w:szCs w:val="24"/>
          <w:highlight w:val="none"/>
          <w:lang w:val="en-US" w:eastAsia="zh-CN"/>
        </w:rPr>
        <w:t xml:space="preserve">4</w:t>
      </w:r>
      <w:r>
        <w:rPr>
          <w:rFonts w:hint="eastAsia" w:ascii="仿宋" w:hAnsi="仿宋" w:eastAsia="仿宋" w:cs="仿宋"/>
          <w:color w:val="000000" w:themeColor="text1"/>
          <w:sz w:val="24"/>
          <w:szCs w:val="24"/>
          <w:highlight w:val="none"/>
          <w:lang w:eastAsia="zh-CN"/>
        </w:rPr>
        <w:t xml:space="preserve">日</w:t>
      </w:r>
      <w:r>
        <w:rPr>
          <w:rFonts w:hint="eastAsia" w:ascii="仿宋" w:hAnsi="仿宋" w:eastAsia="仿宋" w:cs="仿宋"/>
          <w:color w:val="000000" w:themeColor="text1"/>
          <w:sz w:val="24"/>
          <w:szCs w:val="24"/>
          <w:highlight w:val="none"/>
        </w:rPr>
        <w:t xml:space="preserve">北京时间10</w:t>
      </w:r>
      <w:r>
        <w:rPr>
          <w:rFonts w:hint="eastAsia" w:ascii="仿宋" w:hAnsi="仿宋" w:eastAsia="仿宋" w:cs="仿宋"/>
          <w:color w:val="000000" w:themeColor="text1"/>
          <w:sz w:val="24"/>
          <w:szCs w:val="24"/>
          <w:highlight w:val="none"/>
          <w:lang w:eastAsia="zh-CN"/>
        </w:rPr>
        <w:t xml:space="preserve">:</w:t>
      </w:r>
      <w:r>
        <w:rPr>
          <w:rFonts w:hint="eastAsia" w:ascii="仿宋" w:hAnsi="仿宋" w:eastAsia="仿宋" w:cs="仿宋"/>
          <w:color w:val="000000" w:themeColor="text1"/>
          <w:sz w:val="24"/>
          <w:szCs w:val="24"/>
          <w:highlight w:val="none"/>
        </w:rPr>
        <w:t xml:space="preserve">00</w:t>
      </w:r>
      <w:r>
        <w:rPr>
          <w:rFonts w:hint="eastAsia" w:ascii="仿宋" w:hAnsi="仿宋" w:eastAsia="仿宋" w:cs="仿宋"/>
          <w:color w:val="000000" w:themeColor="text1"/>
          <w:sz w:val="24"/>
          <w:szCs w:val="24"/>
          <w:highlight w:val="none"/>
        </w:rPr>
        <w:t xml:space="preserve">。</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开标地点：“苏采云”系统“开标大厅”或进入徐州政府采购网--业务工作--用户登录，点击“苏采云”进入系统“开标大厅”。</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五、采购人</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徐州市铜山区大彭镇人民政府</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highlight w:val="none"/>
          <w:lang w:eastAsia="zh-CN"/>
        </w:rPr>
        <w:t xml:space="preserve">徐州市铜山区大彭镇</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联系方法：</w:t>
      </w:r>
      <w:r>
        <w:rPr>
          <w:rFonts w:hint="eastAsia" w:ascii="仿宋" w:hAnsi="仿宋" w:eastAsia="仿宋" w:cs="仿宋"/>
          <w:color w:val="auto"/>
          <w:sz w:val="24"/>
          <w:szCs w:val="24"/>
          <w:highlight w:val="none"/>
          <w:lang w:eastAsia="zh-CN"/>
        </w:rPr>
        <w:t xml:space="preserve">18118527373</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罗忠珂  </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18118527373</w:t>
      </w:r>
      <w:r/>
    </w:p>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六、采购代理机构</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江苏弘晟建设工程管理有限公司</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徐州市铜山区牛山路20号 3号楼 405室</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联系方法：</w:t>
      </w:r>
      <w:r>
        <w:rPr>
          <w:rFonts w:hint="eastAsia" w:ascii="仿宋" w:hAnsi="仿宋" w:eastAsia="仿宋" w:cs="仿宋"/>
          <w:color w:val="auto"/>
          <w:sz w:val="24"/>
          <w:szCs w:val="24"/>
          <w:highlight w:val="none"/>
          <w:lang w:eastAsia="zh-CN"/>
        </w:rPr>
        <w:t xml:space="preserve">0516-83306966</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项目联系人：</w:t>
      </w:r>
      <w:r>
        <w:rPr>
          <w:rFonts w:hint="eastAsia" w:ascii="仿宋" w:hAnsi="仿宋" w:eastAsia="仿宋" w:cs="仿宋"/>
          <w:color w:val="auto"/>
          <w:sz w:val="24"/>
          <w:szCs w:val="24"/>
          <w:highlight w:val="none"/>
          <w:lang w:val="en-US" w:eastAsia="zh-CN"/>
        </w:rPr>
        <w:t xml:space="preserve">高敏</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0516-83306966</w:t>
      </w:r>
      <w:r/>
    </w:p>
    <w:p>
      <w:pPr>
        <w:ind w:firstLine="600"/>
        <w:spacing w:line="3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29"/>
        <w:rPr>
          <w:rFonts w:hint="eastAsia" w:ascii="仿宋" w:hAnsi="仿宋" w:eastAsia="仿宋" w:cs="仿宋"/>
          <w:color w:val="auto"/>
          <w:highlight w:val="none"/>
        </w:rPr>
      </w:pPr>
      <w:r/>
      <w:bookmarkStart w:id="6" w:name="_Toc522790131"/>
      <w:r/>
      <w:bookmarkStart w:id="7" w:name="_Toc523404696"/>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第二章  投标人须知</w:t>
      </w:r>
      <w:bookmarkEnd w:id="6"/>
      <w:r/>
      <w:bookmarkEnd w:id="7"/>
      <w:r/>
      <w:r/>
    </w:p>
    <w:p>
      <w:pPr>
        <w:ind w:firstLine="241"/>
        <w:spacing w:line="440" w:lineRule="exact"/>
        <w:rPr>
          <w:rFonts w:hint="eastAsia" w:ascii="仿宋" w:hAnsi="仿宋" w:eastAsia="仿宋" w:cs="仿宋"/>
          <w:b/>
          <w:bCs/>
          <w:color w:val="auto"/>
          <w:sz w:val="24"/>
          <w:szCs w:val="24"/>
          <w:highlight w:val="none"/>
        </w:rPr>
      </w:pPr>
      <w:r/>
      <w:bookmarkStart w:id="8" w:name="_Toc522790132"/>
      <w:r/>
      <w:bookmarkStart w:id="9" w:name="_Toc523404697"/>
      <w:r>
        <w:rPr>
          <w:rFonts w:hint="eastAsia" w:ascii="仿宋" w:hAnsi="仿宋" w:eastAsia="仿宋" w:cs="仿宋"/>
          <w:b/>
          <w:bCs/>
          <w:color w:val="auto"/>
          <w:sz w:val="24"/>
          <w:szCs w:val="24"/>
          <w:highlight w:val="none"/>
        </w:rPr>
        <w:t xml:space="preserve">一、总则</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（一）采购人。采购人即指依法进行政府采购的国家机关、事业单位和团体组织。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（二）政府招标采购方式。政府采购货物或服务（以下简称“货物服务”）的招标方式，分为公开招标和邀请招标。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（五）采购人委托采购代理机构代理招标的，采购代理机构必须在采购人委托的范围内依法开展采购活动。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（六）投标人的资格条件：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1.参加“政府采购货物服务投标活动”的投标人（以下简称投标人），应当是能够提供本国货物服务的本国投标人，但法律、行政法规规定的外国投标人可以参加货物服务招标投标活动的除外。</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投标人是指响应招标、参加投标竞争的法人、其他组织或者自然人。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2.投标人授权代表系指法定代表人或受法人委托的受托人。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二、招标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（八）招标文件应包括以下内容：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第一章，投标邀请；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第二章，投标人须知；</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第三章，投标资料表；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第四章，评标标准；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第五章，拟签订的合同文本；</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第六章，采购需求；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第七章，投标文件相关格式。</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（九）招标文件澄清或者修改：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2.现场考察以本文件第三章《投标资料表》中的要求为准。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3.开标前答疑会以本文件第三章《投标资料表》中的要求为准。</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三、投标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（十）投标人应当按照招标文件的要求编制投标文件。投标文件应对招标文件提出的要求和条件作出实质性响应。</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（十二）投标文件的构成：</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1.投标文件的构成以本文件第三章《投标资料表》中的要求为准。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2.投标人应当提交的资格、资信证明文件，以本文件第三章《投标资料表》中的所提要求为准。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（十三）投标函和价格表、商务条件、交货和提供服务的时间：</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1.投标函和价格表的要求见本章（十二）、（十三），格式见本文件第七章《投标文件相关格式》中《投标函》和《开标一览表》。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2.商务条件以本文件第三章《投标资料表》中的要求为准。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3.交货和提供服务的时间，以本文件第三章《投标资料表》中所提要求为准。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（十四）投标报价要求：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1.投标人应按照招标文件的要求报出分项价格和总价。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2.投标人应按照招标文件的要求进行报价，如投标人</w:t>
      </w:r>
      <w:r>
        <w:rPr>
          <w:rFonts w:hint="eastAsia" w:ascii="仿宋" w:hAnsi="仿宋" w:eastAsia="仿宋" w:cs="仿宋"/>
          <w:color w:val="auto"/>
          <w:sz w:val="24"/>
          <w:szCs w:val="24"/>
          <w:highlight w:val="none"/>
          <w:lang w:eastAsia="zh-CN"/>
        </w:rPr>
        <w:t xml:space="preserve">做出</w:t>
      </w:r>
      <w:r>
        <w:rPr>
          <w:rFonts w:hint="eastAsia" w:ascii="仿宋" w:hAnsi="仿宋" w:eastAsia="仿宋" w:cs="仿宋"/>
          <w:color w:val="auto"/>
          <w:sz w:val="24"/>
          <w:szCs w:val="24"/>
          <w:highlight w:val="none"/>
        </w:rPr>
        <w:t xml:space="preserve">偏离，应在《偏离表》中列出。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3.采购人不支付报价以外的任何费用。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5.投标人只能提交一个投标价格，投标人提交多个价格的投标文件，在资格性、符合性检查时按照无效投标处理。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（十五）投标货币。以本文件第三章《投标资料表》中所提要求为准。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（十六）投标有效期：</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1.投标有效期为开标之日后90天。采购人可以要求对投标有效期延长一次，但该延长期最长不得超过30天。</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2.采购人要求延长投标有效期的，</w:t>
      </w:r>
      <w:r>
        <w:rPr>
          <w:rFonts w:hint="eastAsia" w:ascii="仿宋" w:hAnsi="仿宋" w:eastAsia="仿宋" w:cs="仿宋"/>
          <w:color w:val="auto"/>
          <w:sz w:val="24"/>
          <w:szCs w:val="24"/>
          <w:highlight w:val="none"/>
          <w:lang w:eastAsia="zh-CN"/>
        </w:rPr>
        <w:t xml:space="preserve">必须</w:t>
      </w:r>
      <w:r>
        <w:rPr>
          <w:rFonts w:hint="eastAsia" w:ascii="仿宋" w:hAnsi="仿宋" w:eastAsia="仿宋" w:cs="仿宋"/>
          <w:color w:val="auto"/>
          <w:sz w:val="24"/>
          <w:szCs w:val="24"/>
          <w:highlight w:val="none"/>
        </w:rPr>
        <w:t xml:space="preserve">在距投标有效期满20日之前，以书面形式通知投标人，如果有关投标人同意延长投标有效期的要求，其应在原投标有效期期满前以书面形式向采购人确认。</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（十七）投标文件的编制要求和签署要求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投标人应由其法定代表人或法定代表人授权代表在规定的网上投标时间，凭 CA 证书</w:t>
      </w:r>
      <w:r>
        <w:rPr>
          <w:rFonts w:hint="eastAsia" w:ascii="仿宋" w:hAnsi="仿宋" w:eastAsia="仿宋" w:cs="仿宋"/>
          <w:color w:val="auto"/>
          <w:sz w:val="24"/>
          <w:szCs w:val="24"/>
          <w:highlight w:val="none"/>
          <w:lang w:eastAsia="zh-CN"/>
        </w:rPr>
        <w:t xml:space="preserve">登录</w:t>
      </w:r>
      <w:r>
        <w:rPr>
          <w:rFonts w:hint="eastAsia" w:ascii="仿宋" w:hAnsi="仿宋" w:eastAsia="仿宋" w:cs="仿宋"/>
          <w:color w:val="auto"/>
          <w:sz w:val="24"/>
          <w:szCs w:val="24"/>
          <w:highlight w:val="none"/>
        </w:rPr>
        <w:t xml:space="preserve">“苏采云”系统在线编制投标文件（电子数据），并在投标截止时间之前上传投标文件。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投标人应对 CA 证书妥善保管，如被他人盗用投标，因此带来的结果均由投标人自行承担。</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投标人应当对招标文件提出的要求和条件作出实质性响应，并在电子投标系统逐条应答。</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投标人应对要求提供的资格证明文件（如资质证书、资格证书）、技术资料（如白皮书、彩页、手册、检测报告等）扫描上传至投标系统。</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（十八）投标文件的盖章要求：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投标文件的盖章要求，以本文件第三章《投标资料表》中所提要求为准。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（二十二）本项目不允许分包。</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在评标过程中发现投标人有上述情形的，评标委员会应当认定其投标无效，并书面报告本级财政部门。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（二十四）有下列情形之一的，其投标无效。</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1.不同投标人的投标文件，由同一单位或者个人编制；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2.不同投标人委托同一单位或者个人办理投标事宜；</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3.不同投标人的投标文件中，所载明的项目管理成员或联系人为同一人；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4.不同投标人的投标文件，异常一致或者投标报价呈规律性差异；</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6.电子投标文件未按规定期限投标的；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7.电子投标文件未按招标文件要求签章的；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8.投标人未在规定时间内解密电子投标文件的；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9.投标文件未按招标文件规定的内容和要求填写的；没有在投标系统指定位置上传对应文件、材料的；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10.不具备招标文件中规定的资格要求的；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11.报价超过招标文件中规定的预算金额或者最高限价的；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12.投标文件含有采购人不能接受的附加条件的；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rPr>
          <w:rFonts w:hint="eastAsia" w:ascii="仿宋" w:hAnsi="仿宋" w:eastAsia="仿宋" w:cs="仿宋"/>
          <w:color w:val="auto"/>
          <w:sz w:val="24"/>
          <w:szCs w:val="24"/>
          <w:highlight w:val="none"/>
          <w:lang w:eastAsia="zh-CN"/>
        </w:rPr>
        <w:t xml:space="preserve">法律法规</w:t>
      </w:r>
      <w:r>
        <w:rPr>
          <w:rFonts w:hint="eastAsia" w:ascii="仿宋" w:hAnsi="仿宋" w:eastAsia="仿宋" w:cs="仿宋"/>
          <w:color w:val="auto"/>
          <w:sz w:val="24"/>
          <w:szCs w:val="24"/>
          <w:highlight w:val="none"/>
        </w:rPr>
        <w:t xml:space="preserve">和招标文件规定的其他无效情形。</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四、开标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（二十五）开标：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2.由电子招标投标交易平台主持，邀请投标人参加。</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3.所有投标单位使用 CA 证书在开标时间时，解密各自投标文件，由工作人员操作系统进行开标，投标人不足3家的，不得评标。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4.投标人原因造成投标文件未解密的，视为撤销其投标文件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因投标人之外的原因造成投标文件未解密的，视为撤回其投标文件。部分投标文件未解密的，其他投标文件的开标可以继续进行。</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（二十六）公开招标采购项目开标结束后，采购人依法对投标人的资格进行审查。合格投标人不足3家的，不得评标。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1.评标工作由采购代理机构负责组织，并履行下列职责：</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（2）宣布评标纪律；</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（3）公布投标人名单，告知评审专家应当回避的情形；</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（4）组织评标委员会推选评标组长（采购人代表不得担任组长）；</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（5）在评标期间采取必要的通讯管理措施，保证评标活动不受外界干扰；</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（6）根据评标委员会的要求介绍政府采购相关政策法规、招标文件；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（8）核对评标结果，对有《</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"http://www.caigou2003.com/"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政府采购</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（10）处理与评标有关的其他事项。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2.评标委员会负责具体评标事务，并独立履行下列职责：</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（1）审查、评价投标文件是否符合招标文件的商务、技术等实质性要求；</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（2）要求投标人对投标文件有关事项作出澄清或者说明；</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（3）对投标文件进行比较和评价；</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（4）确定中标候选人名单，以及根据采购人委托直接确定中标人；</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（5）向采购人、采购代理机构或有关部门报告评标中发现的违法行为。</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（二十七）评标方法分为最低评标价法和综合评分法。</w:t>
      </w:r>
      <w:r/>
    </w:p>
    <w:p>
      <w:pPr>
        <w:ind w:firstLine="45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（二十八）评标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1.评标工作程序：</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（1）投标文件初审。</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①资格性审查。</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②符合性审查。</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（2）澄清有关问题。</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（3）比较与评价。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（4）推荐中标候选人名单。</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（5）编写评审报告（评标报告）。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"http://lilun.caigou2003.com/recijiedu/2365668.html"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最低评标价法</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"http://lilun.caigou2003.com/recijiedu/2365667.html"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综合评分法</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非单一产品采购项目，多家投标人提供的核心产品品牌相同的，按前两款规定处理。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（二十九）投标文件报价出现前后不一致的，按照下列规定修正：</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1.投标文件中开标一览表（报价表）内容与投标文件中相应内容不一致的，以开标一览表（报价表）为准；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3.单价金额小数点或者百分比有明显错位的，以开标一览表的总价为准，并修改单价；</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4.总价金额与按单价合计金额不一致的，以单价金额计算结果为准。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440" w:lineRule="exact"/>
        <w:rPr>
          <w:rFonts w:hint="eastAsia" w:ascii="仿宋" w:hAnsi="仿宋" w:eastAsia="仿宋" w:cs="仿宋"/>
          <w:i/>
          <w:color w:val="auto"/>
          <w:sz w:val="24"/>
          <w:szCs w:val="24"/>
          <w:highlight w:val="none"/>
        </w:rPr>
      </w:pPr>
      <w:r>
        <w:rPr>
          <w:rFonts w:hint="eastAsia" w:ascii="仿宋" w:hAnsi="仿宋" w:eastAsia="仿宋" w:cs="仿宋"/>
          <w:color w:val="auto"/>
          <w:sz w:val="24"/>
          <w:szCs w:val="24"/>
          <w:highlight w:val="none"/>
        </w:rPr>
        <w:t xml:space="preserve">评标中需要投标人对投标文件澄清或者说明的，应当通过“苏采云”系统交换数据电文。在评标期间，请投标人保持在线。</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加盖电子签章）形式。投标人不能证明其报价合理性的，评标委员会应当将其作为无效投标处理。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根据铜财购[2026]6号文件</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实施政府采购异常低价审查的有关要求：</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评审中出现下列情形之一的，评审（评标）委员会应当启动异常低价投标（响应）审查程序：</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投标（响应）报价低于采购项目最高限价（未设定最高限价的采购项目，以采购项目预算金额作为最高限价）45%的，即投标（响应）报价&lt;采购项目最高限价×45%；</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评审（评标）委员会基于专业判断，认为供应商报价过低，有可能影响产品质量或者不能诚信履约的其他情形。</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0"/>
        <w:ind w:left="0" w:right="29"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3.对报价触发异常低价投标(响应)审查程序后仍中标(成交)的供应商，采购人要重点关注其履约承诺、实际履约情况等。对可以分期实施的采购项目，实行分期考核、分期验收、分期支付，及时掌握供应 商履约进展。如供应商中标(成交)后无正当理由拒不签订政府采购合同的，依法予以处理；如供应商不履行合同或者未按合同约定履行合同导致验收不合格的，采购人应当依法追究其违约责任。</w:t>
      </w:r>
      <w:r/>
    </w:p>
    <w:p>
      <w:pPr>
        <w:pStyle w:val="970"/>
        <w:ind w:left="0" w:right="29" w:firstLine="480"/>
        <w:keepLines w:val="0"/>
        <w:keepNext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相关内容和要求见：《中华人民共和国政府采购法》、《中华人民共和国政府采购法实施条例》及铜财购[2026]6号文件。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（三十二）废标条款：</w:t>
      </w:r>
      <w:r/>
    </w:p>
    <w:p>
      <w:pPr>
        <w:ind w:firstLine="60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出现下列情形之一的，应予废标</w:t>
      </w:r>
      <w:r>
        <w:rPr>
          <w:rFonts w:hint="eastAsia" w:ascii="仿宋" w:hAnsi="仿宋" w:eastAsia="仿宋" w:cs="仿宋"/>
          <w:color w:val="auto"/>
          <w:sz w:val="24"/>
          <w:szCs w:val="24"/>
          <w:highlight w:val="none"/>
          <w:lang w:eastAsia="zh-CN"/>
        </w:rPr>
        <w:t xml:space="preserve">：</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1.符合专业条件的投标人或者对招标文件作实质响应的投标人不足三家的；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3.投标人的报价均超过了采购预算，采购人不能支付的；</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4.因重大变故，采购任务取消的。</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六、定标</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（三十三）采购代理机构应当在评标结束后2个工作日内将评标报告送采购人。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七、政府采购合同</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（三十六）签订政府采购合同（合同签订方式）：</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采购人不得向中标人提出任何不合理的要求作为签订合同的条件。</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2.中标人拒绝与采购人签订合同的，采购人可以按照评审报告推荐的中标或者成交候选人名单排序，确定下一个候选人为中标人，也可以重新开展政府采购活动。</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（三十八）履约保证金：</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rPr>
          <w:rFonts w:hint="eastAsia" w:ascii="仿宋" w:hAnsi="仿宋" w:eastAsia="仿宋" w:cs="仿宋"/>
          <w:color w:val="auto"/>
          <w:sz w:val="24"/>
          <w:szCs w:val="24"/>
          <w:highlight w:val="none"/>
        </w:rPr>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（三十九）腐败和欺诈行为：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（1）腐败和欺诈行为的含义：</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②“欺诈行为”系指为了影响招标、采购和合同执行等过程，隐瞒</w:t>
      </w:r>
      <w:r>
        <w:rPr>
          <w:rFonts w:hint="eastAsia" w:ascii="仿宋" w:hAnsi="仿宋" w:eastAsia="仿宋" w:cs="仿宋"/>
          <w:color w:val="auto"/>
          <w:sz w:val="24"/>
          <w:szCs w:val="24"/>
          <w:highlight w:val="none"/>
          <w:lang w:eastAsia="zh-CN"/>
        </w:rPr>
        <w:t xml:space="preserve">事实真相</w:t>
      </w:r>
      <w:r>
        <w:rPr>
          <w:rFonts w:hint="eastAsia" w:ascii="仿宋" w:hAnsi="仿宋" w:eastAsia="仿宋" w:cs="仿宋"/>
          <w:color w:val="auto"/>
          <w:sz w:val="24"/>
          <w:szCs w:val="24"/>
          <w:highlight w:val="none"/>
        </w:rPr>
        <w:t xml:space="preserve">，给买方、卖方、采购代理机构及他人造成损害的行为，其中包括投标人之间的串通行为。</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（2）如果被推荐的中标人有腐败和欺诈行为，将取消其中标资格。</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仿宋" w:hAnsi="仿宋" w:eastAsia="仿宋" w:cs="仿宋"/>
          <w:color w:val="auto"/>
          <w:sz w:val="24"/>
          <w:szCs w:val="24"/>
          <w:highlight w:val="none"/>
          <w:lang w:eastAsia="zh-CN"/>
        </w:rPr>
        <w:t xml:space="preserve">撤销其</w:t>
      </w:r>
      <w:r>
        <w:rPr>
          <w:rFonts w:hint="eastAsia" w:ascii="仿宋" w:hAnsi="仿宋" w:eastAsia="仿宋" w:cs="仿宋"/>
          <w:color w:val="auto"/>
          <w:sz w:val="24"/>
          <w:szCs w:val="24"/>
          <w:highlight w:val="none"/>
        </w:rPr>
        <w:t xml:space="preserve">已签署的合同。</w:t>
      </w:r>
      <w:r/>
    </w:p>
    <w:p>
      <w:pPr>
        <w:ind w:firstLine="241"/>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八、询问和质疑</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（四十）询问和质疑</w:t>
      </w:r>
      <w:r/>
    </w:p>
    <w:p>
      <w:pPr>
        <w:ind w:firstLine="60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241"/>
        <w:spacing w:line="44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九、电子招标投标交易平台</w:t>
      </w:r>
      <w:r/>
    </w:p>
    <w:p>
      <w:pPr>
        <w:ind w:firstLine="601"/>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）相关要求是本招标文件的组成部分。</w:t>
      </w:r>
      <w:r/>
    </w:p>
    <w:p>
      <w:pPr>
        <w:pStyle w:val="929"/>
        <w:spacing w:line="44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第三章  投标资料表</w:t>
      </w:r>
      <w:bookmarkEnd w:id="8"/>
      <w:r/>
      <w:bookmarkEnd w:id="9"/>
      <w:r/>
      <w:r/>
    </w:p>
    <w:p>
      <w:pPr>
        <w:pStyle w:val="955"/>
        <w:ind w:firstLine="600"/>
        <w:spacing w:line="440" w:lineRule="exact"/>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仿宋" w:hAnsi="仿宋" w:eastAsia="仿宋" w:cs="仿宋"/>
          <w:color w:val="auto"/>
          <w:sz w:val="30"/>
          <w:szCs w:val="30"/>
          <w:highlight w:val="none"/>
        </w:rPr>
        <w:t xml:space="preserve">。</w:t>
      </w:r>
      <w:r/>
    </w:p>
    <w:p>
      <w:pPr>
        <w:spacing w:line="240" w:lineRule="exact"/>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939"/>
        <w:tblW w:w="1080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515"/>
        <w:gridCol w:w="9290"/>
      </w:tblGrid>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jc w:val="cente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本项目采购人：</w:t>
            </w:r>
            <w:r>
              <w:rPr>
                <w:rFonts w:hint="eastAsia" w:ascii="仿宋" w:hAnsi="仿宋" w:eastAsia="仿宋" w:cs="仿宋"/>
                <w:color w:val="auto"/>
                <w:sz w:val="24"/>
                <w:szCs w:val="24"/>
                <w:highlight w:val="none"/>
                <w:lang w:eastAsia="zh-CN"/>
              </w:rPr>
              <w:t xml:space="preserve">徐州市铜山区大彭镇人民政府</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四</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五</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本项目采购代理机构：</w:t>
            </w:r>
            <w:r>
              <w:rPr>
                <w:rFonts w:hint="eastAsia" w:ascii="仿宋" w:hAnsi="仿宋" w:eastAsia="仿宋" w:cs="仿宋"/>
                <w:color w:val="auto"/>
                <w:sz w:val="24"/>
                <w:szCs w:val="24"/>
                <w:highlight w:val="none"/>
                <w:lang w:eastAsia="zh-CN"/>
              </w:rPr>
              <w:t xml:space="preserve">江苏弘晟建设工程管理有限公司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六</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投标人的资格条件：</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一、符合《中华人民共和国政府采购法》第二十二条的规定；</w:t>
            </w:r>
            <w:r/>
          </w:p>
          <w:p>
            <w:pPr>
              <w:ind w:firstLine="482"/>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二、此项目属于专门面向中小微企业采购的项目，提供的服务全部由符合政策要求的中小微企业承接。投标人应为中小微企业、监狱企业、残疾人福利性单位。</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eastAsia="zh-CN"/>
              </w:rPr>
              <w:t xml:space="preserve">不</w:t>
            </w:r>
            <w:r>
              <w:rPr>
                <w:rFonts w:hint="eastAsia" w:ascii="仿宋" w:hAnsi="仿宋" w:eastAsia="仿宋" w:cs="仿宋"/>
                <w:color w:val="auto"/>
                <w:sz w:val="24"/>
                <w:szCs w:val="24"/>
                <w:highlight w:val="none"/>
              </w:rPr>
              <w:t xml:space="preserve">接受联合体参与采购活动</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单位负责人为同一人或者存在直接控股、管理关系的不同投标人，不得参加同一合同项下的政府采购活动</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为本采购项目提供整体设计、规范编制或者项目管理、监理、检测等服务的投标人，不得再参加本采购项目的采购活动。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、查询及使用投标人信用记录：</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由采购人查询信用信息。</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查询渠道包括：</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1.“信用中国”网（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"http://www.creditchina.gov.cn/"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2.“中国政府采购网”（</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3.“信用江苏”网（www.jscredit.gov.cn）</w:t>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4.“信用中国（江苏徐州）”网</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"http://www.xuzhoucredit.gov.cn/"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szCs w:val="24"/>
                <w:highlight w:val="none"/>
              </w:rPr>
              <w:t xml:space="preserve">http://www.xuzhoucredit.gov.cn</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lang w:eastAsia="zh-CN"/>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截止时点（查询环节）：资格审查结束前。</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信用信息查询记录和证据留存的具体方式：网页截屏打印，与其他采购文件一并保存。</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信用信息的使用规则：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ind w:firstLine="24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七</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中标单位应在领取成交通知书前，一次性向</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rPr>
              <w:t xml:space="preserve">代理机构足额支付招标代理服务费。此项费用含在投标报价中，投标人编制投标文件时考虑到投标报价中，采购人不再另行支付。收费标准见本章附件：《招标代理服务收费标准》。</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tabs>
                <w:tab w:val="left" w:pos="57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九</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（十二）</w:t>
            </w:r>
            <w:r>
              <w:rPr>
                <w:rFonts w:hint="eastAsia" w:ascii="仿宋" w:hAnsi="仿宋" w:eastAsia="仿宋" w:cs="仿宋"/>
                <w:color w:val="auto"/>
                <w:sz w:val="24"/>
                <w:szCs w:val="24"/>
                <w:highlight w:val="none"/>
              </w:rPr>
              <w:t xml:space="preserve">1</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（十二）</w:t>
            </w: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投标文件编制要求：</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请按照以下要求（包括但不限于以下要求）制作：</w:t>
            </w:r>
            <w:r/>
          </w:p>
          <w:p>
            <w:pPr>
              <w:rPr>
                <w:rFonts w:hint="eastAsia" w:ascii="仿宋" w:hAnsi="仿宋" w:eastAsia="仿宋" w:cs="仿宋"/>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4"/>
                <w:szCs w:val="24"/>
                <w:highlight w:val="none"/>
              </w:rPr>
              <w:t xml:space="preserve">一、基本目录</w:t>
            </w:r>
            <w:r/>
          </w:p>
          <w:p>
            <w:pPr>
              <w:spacing w:line="360" w:lineRule="auto"/>
              <w:rPr>
                <w:rFonts w:hint="eastAsia" w:ascii="仿宋" w:hAnsi="仿宋" w:eastAsia="仿宋" w:cs="仿宋"/>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《开标一览表》（加盖电子签章，政府采购客户端工具输入报价自动生成）。</w:t>
            </w:r>
            <w:r/>
          </w:p>
          <w:p>
            <w:pPr>
              <w:spacing w:line="360" w:lineRule="auto"/>
              <w:rPr>
                <w:rFonts w:hint="eastAsia" w:ascii="仿宋" w:hAnsi="仿宋" w:eastAsia="仿宋" w:cs="仿宋"/>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4"/>
                <w:szCs w:val="24"/>
                <w:highlight w:val="none"/>
              </w:rPr>
              <w:t xml:space="preserve">二、资格条件（必须提供，否则投标将被拒绝）</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eastAsia="zh-CN"/>
              </w:rPr>
              <w:t xml:space="preserve">投标人</w:t>
            </w:r>
            <w:r>
              <w:rPr>
                <w:rFonts w:hint="eastAsia" w:ascii="仿宋" w:hAnsi="仿宋" w:eastAsia="仿宋" w:cs="仿宋"/>
                <w:b w:val="0"/>
                <w:bCs/>
                <w:color w:val="auto"/>
                <w:sz w:val="24"/>
                <w:szCs w:val="24"/>
                <w:highlight w:val="none"/>
              </w:rPr>
              <w:t xml:space="preserve">合法有效的营业执照扫描件，或事业单位法人证书扫描件，或民办非企业单位登记证书扫描件；</w:t>
            </w:r>
            <w:r/>
          </w:p>
          <w:p>
            <w:pPr>
              <w:spacing w:line="44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2.财务状况报告（即提供投标人的本项目开标时间前6个月内任何1个月</w:t>
            </w:r>
            <w:r>
              <w:rPr>
                <w:rFonts w:ascii="FangSong" w:hAnsi="FangSong" w:eastAsia="FangSong" w:cs="FangSong"/>
                <w:color w:val="000000"/>
                <w:sz w:val="24"/>
              </w:rPr>
              <w:t xml:space="preserve">（不含开标当月）</w:t>
            </w:r>
            <w:r>
              <w:rPr>
                <w:rFonts w:hint="eastAsia" w:ascii="仿宋" w:hAnsi="仿宋" w:eastAsia="仿宋" w:cs="仿宋"/>
                <w:b w:val="0"/>
                <w:bCs/>
                <w:color w:val="auto"/>
                <w:sz w:val="24"/>
                <w:szCs w:val="24"/>
                <w:highlight w:val="none"/>
              </w:rPr>
              <w:t xml:space="preserve">的资产负债表、利润表各一份或提供投标人上年度</w:t>
            </w:r>
            <w:r>
              <w:rPr>
                <w:rFonts w:hint="eastAsia" w:ascii="仿宋" w:hAnsi="仿宋" w:eastAsia="仿宋" w:cs="仿宋"/>
                <w:b w:val="0"/>
                <w:bCs/>
                <w:color w:val="auto"/>
                <w:sz w:val="24"/>
                <w:szCs w:val="24"/>
                <w:highlight w:val="none"/>
                <w:lang w:val="en-US" w:eastAsia="zh-CN"/>
              </w:rPr>
              <w:t xml:space="preserve">经审计的</w:t>
            </w:r>
            <w:r>
              <w:rPr>
                <w:rFonts w:hint="eastAsia" w:ascii="仿宋" w:hAnsi="仿宋" w:eastAsia="仿宋" w:cs="仿宋"/>
                <w:b w:val="0"/>
                <w:bCs/>
                <w:color w:val="auto"/>
                <w:sz w:val="24"/>
                <w:szCs w:val="24"/>
                <w:highlight w:val="none"/>
              </w:rPr>
              <w:t xml:space="preserve">财务报告或投标人的本项目开标时间前6个月内银行出具的资信证明扫描件加盖电子签章）；</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投标人的本项目开标时间前6个月内任何1个月（不含开标当月）的依法缴纳税收扫描件和社会保障资金扫描件的相关材料（依法免税或不需要缴纳社会保障资金的供应商,提供相应文件扫描件证明其依法免税或不需要缴纳社会保障资金)；</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4.投标人具备履行合同所必需的设备和专业技术能力的证明材料（加盖电子签章，格式见招标文件第七章《投标文件相关格式》）</w:t>
            </w:r>
            <w:r>
              <w:rPr>
                <w:rFonts w:hint="eastAsia" w:ascii="仿宋" w:hAnsi="仿宋" w:eastAsia="仿宋" w:cs="仿宋"/>
                <w:b w:val="0"/>
                <w:bCs/>
                <w:color w:val="auto"/>
                <w:sz w:val="24"/>
                <w:szCs w:val="24"/>
                <w:highlight w:val="none"/>
                <w:lang w:eastAsia="zh-CN"/>
              </w:rPr>
              <w:t xml:space="preserve">；</w:t>
            </w:r>
            <w:r/>
          </w:p>
          <w:p>
            <w:pPr>
              <w:spacing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6.本项目属于专门面向中小微企业的项目，</w:t>
            </w:r>
            <w:r>
              <w:rPr>
                <w:rFonts w:hint="eastAsia" w:ascii="仿宋" w:hAnsi="仿宋" w:eastAsia="仿宋" w:cs="仿宋"/>
                <w:b w:val="0"/>
                <w:bCs/>
                <w:color w:val="auto"/>
                <w:sz w:val="24"/>
                <w:szCs w:val="24"/>
                <w:highlight w:val="none"/>
                <w:lang w:eastAsia="zh-CN"/>
              </w:rPr>
              <w:t xml:space="preserve">投标人</w:t>
            </w:r>
            <w:r>
              <w:rPr>
                <w:rFonts w:hint="eastAsia" w:ascii="仿宋" w:hAnsi="仿宋" w:eastAsia="仿宋" w:cs="仿宋"/>
                <w:b w:val="0"/>
                <w:bCs/>
                <w:color w:val="auto"/>
                <w:sz w:val="24"/>
                <w:szCs w:val="24"/>
                <w:highlight w:val="none"/>
              </w:rPr>
              <w:t xml:space="preserve">应为中小企业（含中型、小型、微型企业，下同），提供《中小企业声明函》（加盖电子签章，填写完整，格式见《</w:t>
            </w:r>
            <w:r>
              <w:rPr>
                <w:rFonts w:hint="eastAsia" w:ascii="仿宋" w:hAnsi="仿宋" w:eastAsia="仿宋" w:cs="仿宋"/>
                <w:b w:val="0"/>
                <w:bCs/>
                <w:color w:val="auto"/>
                <w:sz w:val="24"/>
                <w:szCs w:val="24"/>
                <w:highlight w:val="none"/>
                <w:lang w:eastAsia="zh-CN"/>
              </w:rPr>
              <w:t xml:space="preserve">招标文件</w:t>
            </w:r>
            <w:r>
              <w:rPr>
                <w:rFonts w:hint="eastAsia" w:ascii="仿宋" w:hAnsi="仿宋" w:eastAsia="仿宋" w:cs="仿宋"/>
                <w:b w:val="0"/>
                <w:bCs/>
                <w:color w:val="auto"/>
                <w:sz w:val="24"/>
                <w:szCs w:val="24"/>
                <w:highlight w:val="none"/>
              </w:rPr>
              <w:t xml:space="preserve">》附件）。《中小企业声明函》查询渠道参考工业和信息化部发布的中小企业规模自测小程序</w:t>
            </w:r>
            <w:r>
              <w:rPr>
                <w:rFonts w:hint="eastAsia" w:ascii="仿宋" w:hAnsi="仿宋" w:eastAsia="仿宋" w:cs="仿宋"/>
                <w:color w:val="auto"/>
                <w:sz w:val="24"/>
                <w:szCs w:val="24"/>
                <w:highlight w:val="none"/>
              </w:rPr>
              <w:t xml:space="preserve">。</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pStyle w:val="970"/>
              <w:ind w:right="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注：中小企业（含中型、小型、微型企业，下同），应当同时符合以下条件：</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 ①符合中小企业划分标准；</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 ②提供本企业制造的货物、承担的工程或者服务，或者提供其他中小企业制造的货物。本项所称货物不包括使用大型企业注册商标的货物。</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小型、微型企业提供中型企业制造的货物的，视同为中型企业。</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70"/>
              <w:ind w:left="0" w:right="0" w:firstLine="48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享受政府采购支持政策的残疾人福利性单位应当同时满足以下条件：</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①安置的残疾人占本单位在职职工人数的比例不低于25%（含25%），并且安置的残疾人人数不少于10人（含10人）；</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②依法与安置的每位残疾人签订了一年以上（含一年）的劳动合同或服务协议；</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③为安置的每位残疾人按月足额缴纳了基本养老保险、基本医疗保险、失业保险、工伤保险和生育保险等社会保险费；</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④通过银行等金融机构向安置的每位残疾人，按月支付了不低于单位所在区县适用的经省级人民政府批准的月最低工资标准的工资；</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⑤提供本单位制造的货物、承担的工程或者服务（以下简称产品），或者提供其他残疾人福利性单位制造的货物（不包括使用非残疾人福利性单位注册商标的货物）。</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70"/>
              <w:ind w:left="0" w:firstLine="480"/>
              <w:jc w:val="both"/>
              <w:keepLines w:val="0"/>
              <w:keepNext w:val="0"/>
              <w:spacing w:before="0" w:beforeAutospacing="0" w:after="0" w:afterAutospacing="0" w:line="336"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具体以《三部门联合发布关于促进残疾人就业政府采购政策的通知》（财库〔2017〕141号）规定为准。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人无被列入失信被执行人、重大税收违法案件当事人名单、政府采购严重失信行为记录名单及其他不符合《中华人民共和国政府采购法》第二十二条规定条件的信用记录。（具体要求见招标文件第三章《投标资料表》项号(六)的内容）。</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三</w:t>
            </w:r>
            <w:r>
              <w:rPr>
                <w:rFonts w:hint="eastAsia" w:ascii="仿宋" w:hAnsi="仿宋" w:eastAsia="仿宋" w:cs="仿宋"/>
                <w:b/>
                <w:bCs/>
                <w:color w:val="auto"/>
                <w:sz w:val="24"/>
                <w:szCs w:val="24"/>
                <w:highlight w:val="none"/>
              </w:rPr>
              <w:t xml:space="preserve">、符合条件（必须提供，否则投标无效）</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（一）报价</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《开标一览表》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加盖电子签章，格式见本文件第七章《投标文件相关格式》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《分项价格表》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加盖电子签章，格式见招标文件第七章《投标文件相关格式》）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（二）商务资信</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加盖电子签章，格式见招标文件第七章《投标文件相关格式》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《授权委托书及法定代表人身份证明书》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加盖电子签章，格式见本文件第七章《投标文件相关格式》。（如法定代表人本人参与投标，则只需要提供《法定代表人身份证明书》）</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（三）技术响应</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《偏离表》</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加盖电子签章，格式见招标文件第七章《投标文件相关格式》</w:t>
            </w:r>
            <w:r>
              <w:rPr>
                <w:rFonts w:hint="eastAsia" w:ascii="仿宋" w:hAnsi="仿宋" w:eastAsia="仿宋" w:cs="仿宋"/>
                <w:color w:val="auto"/>
                <w:sz w:val="24"/>
                <w:szCs w:val="24"/>
                <w:highlight w:val="none"/>
                <w:lang w:eastAsia="zh-CN"/>
              </w:rPr>
              <w:t xml:space="preserve">）。</w:t>
            </w:r>
            <w:r/>
          </w:p>
          <w:p>
            <w:pPr>
              <w:spacing w:line="440" w:lineRule="exact"/>
              <w:rPr>
                <w:rFonts w:hint="eastAsia" w:ascii="仿宋" w:hAnsi="仿宋" w:eastAsia="仿宋" w:cs="仿宋"/>
                <w:color w:val="auto"/>
                <w:sz w:val="24"/>
                <w:szCs w:val="24"/>
                <w:highlight w:val="red"/>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《投标人对“作业人员配备要求”的承诺》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《投标人对“设备、车辆配备要求”的承诺》</w:t>
            </w:r>
            <w:r>
              <w:rPr>
                <w:rFonts w:hint="eastAsia" w:ascii="仿宋" w:hAnsi="仿宋" w:eastAsia="仿宋" w:cs="仿宋"/>
                <w:color w:val="auto"/>
                <w:sz w:val="24"/>
                <w:szCs w:val="24"/>
                <w:highlight w:val="none"/>
                <w:lang w:val="en-US" w:eastAsia="zh-CN"/>
              </w:rPr>
              <w:t xml:space="preserve">、《安全承诺责任书》、《按时足额发放工人工资的承诺书》。</w:t>
            </w:r>
            <w:r>
              <w:rPr>
                <w:rFonts w:hint="eastAsia" w:ascii="仿宋" w:hAnsi="仿宋" w:eastAsia="仿宋" w:cs="仿宋"/>
                <w:color w:val="auto"/>
                <w:sz w:val="24"/>
                <w:szCs w:val="24"/>
                <w:highlight w:val="none"/>
              </w:rPr>
              <w:t xml:space="preserve">要求加盖电子签章。格式见本文件第七章《投标文件相关格式》（必须提供，否则在符合性审查时按照投标无效处理）。</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四</w:t>
            </w:r>
            <w:r>
              <w:rPr>
                <w:rFonts w:hint="eastAsia" w:ascii="仿宋" w:hAnsi="仿宋" w:eastAsia="仿宋" w:cs="仿宋"/>
                <w:b/>
                <w:bCs/>
                <w:color w:val="auto"/>
                <w:sz w:val="24"/>
                <w:szCs w:val="24"/>
                <w:highlight w:val="none"/>
              </w:rPr>
              <w:t xml:space="preserve">、综合评审评分项（详见评标标准）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要求详见招标文件第六章《采购需求》和招标文件第四章《评标标准》）；</w:t>
            </w:r>
            <w:r/>
          </w:p>
          <w:p>
            <w:pPr>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五、价格折扣文件格式</w:t>
            </w:r>
            <w:r/>
          </w:p>
          <w:p>
            <w:pPr>
              <w:spacing w:line="440" w:lineRule="exact"/>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 xml:space="preserve">企业折扣</w:t>
            </w:r>
            <w:r>
              <w:rPr>
                <w:rFonts w:hint="eastAsia" w:ascii="仿宋" w:hAnsi="仿宋" w:eastAsia="仿宋" w:cs="仿宋"/>
                <w:bCs/>
                <w:color w:val="auto"/>
                <w:sz w:val="24"/>
                <w:szCs w:val="24"/>
                <w:highlight w:val="none"/>
                <w:lang w:val="en-US" w:eastAsia="zh-CN"/>
              </w:rPr>
              <w:t xml:space="preserve">证明：</w:t>
            </w:r>
            <w:r>
              <w:rPr>
                <w:rFonts w:hint="eastAsia" w:ascii="仿宋" w:hAnsi="仿宋" w:eastAsia="仿宋" w:cs="仿宋"/>
                <w:bCs/>
                <w:color w:val="auto"/>
                <w:sz w:val="24"/>
                <w:szCs w:val="24"/>
                <w:highlight w:val="none"/>
                <w:lang w:eastAsia="zh-CN"/>
              </w:rPr>
              <w:t xml:space="preserve">无</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投标人应对以上文件的合法性、真实性负责。</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spacing w:line="440" w:lineRule="exact"/>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3.</w:t>
            </w:r>
            <w:r>
              <w:rPr>
                <w:rFonts w:hint="eastAsia" w:ascii="仿宋" w:hAnsi="仿宋" w:eastAsia="仿宋" w:cs="仿宋"/>
                <w:bCs/>
                <w:color w:val="auto"/>
                <w:sz w:val="24"/>
                <w:szCs w:val="24"/>
                <w:highlight w:val="none"/>
              </w:rPr>
              <w:t xml:space="preserve">线下纸质投标文件：中标人领取中标通知书时须向代理机构提交纸质胶装投标文件一正二副，后期招标人如有需要中标人仍需免费提供。</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商务条件见：</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本文件第四章《评标标准》中《评分细则》。</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本文件第三章《投标资料表》中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交货和提供服务的时间：见本文件第五章 《拟签订的合同文本》</w:t>
            </w:r>
            <w:r>
              <w:rPr>
                <w:rFonts w:hint="eastAsia" w:ascii="仿宋" w:hAnsi="仿宋" w:eastAsia="仿宋" w:cs="仿宋"/>
                <w:color w:val="auto"/>
                <w:sz w:val="24"/>
                <w:szCs w:val="24"/>
                <w:highlight w:val="none"/>
                <w:lang w:eastAsia="zh-CN"/>
              </w:rPr>
              <w:t xml:space="preserve">及</w:t>
            </w:r>
            <w:r>
              <w:rPr>
                <w:rFonts w:hint="eastAsia" w:ascii="仿宋" w:hAnsi="仿宋" w:eastAsia="仿宋" w:cs="仿宋"/>
                <w:color w:val="auto"/>
                <w:sz w:val="24"/>
                <w:szCs w:val="24"/>
                <w:highlight w:val="none"/>
              </w:rPr>
              <w:t xml:space="preserve">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shd w:val="clear" w:color="auto"/>
              <w:rPr>
                <w:rFonts w:hint="eastAsia" w:ascii="仿宋" w:hAnsi="仿宋" w:eastAsia="仿宋" w:cs="仿宋"/>
                <w:b/>
                <w:color w:val="auto"/>
                <w:sz w:val="24"/>
                <w:szCs w:val="24"/>
                <w:highlight w:val="none"/>
                <w:lang w:bidi="ar"/>
              </w:rPr>
            </w:pPr>
            <w:r>
              <w:rPr>
                <w:rFonts w:hint="eastAsia" w:ascii="仿宋" w:hAnsi="仿宋" w:eastAsia="仿宋" w:cs="仿宋"/>
                <w:b/>
                <w:color w:val="auto"/>
                <w:sz w:val="24"/>
                <w:szCs w:val="24"/>
                <w:highlight w:val="none"/>
                <w:lang w:eastAsia="zh-CN" w:bidi="ar"/>
              </w:rPr>
              <w:t xml:space="preserve">本项目</w:t>
            </w:r>
            <w:r>
              <w:rPr>
                <w:rFonts w:hint="eastAsia" w:ascii="仿宋" w:hAnsi="仿宋" w:eastAsia="仿宋" w:cs="仿宋"/>
                <w:b/>
                <w:color w:val="auto"/>
                <w:sz w:val="24"/>
                <w:szCs w:val="24"/>
                <w:highlight w:val="none"/>
                <w:lang w:bidi="ar"/>
              </w:rPr>
              <w:t xml:space="preserve">不接受超过</w:t>
            </w:r>
            <w:r>
              <w:rPr>
                <w:rFonts w:hint="eastAsia" w:ascii="仿宋" w:hAnsi="仿宋" w:eastAsia="仿宋" w:cs="仿宋"/>
                <w:b/>
                <w:color w:val="auto"/>
                <w:sz w:val="24"/>
                <w:szCs w:val="24"/>
                <w:highlight w:val="none"/>
                <w:lang w:val="en-US" w:eastAsia="zh-CN" w:bidi="ar"/>
              </w:rPr>
              <w:t xml:space="preserve">14529718.89元</w:t>
            </w:r>
            <w:r>
              <w:rPr>
                <w:rFonts w:hint="eastAsia" w:ascii="仿宋" w:hAnsi="仿宋" w:eastAsia="仿宋" w:cs="仿宋"/>
                <w:b/>
                <w:color w:val="auto"/>
                <w:sz w:val="24"/>
                <w:szCs w:val="24"/>
                <w:highlight w:val="none"/>
                <w:lang w:bidi="ar"/>
              </w:rPr>
              <w:t xml:space="preserve">人民币（采购项目预算金额）的投标报价；</w:t>
            </w:r>
            <w:r/>
          </w:p>
          <w:p>
            <w:pPr>
              <w:pStyle w:val="946"/>
              <w:spacing w:after="0" w:line="440" w:lineRule="exact"/>
              <w:shd w:val="clear" w:color="auto"/>
              <w:rPr>
                <w:rFonts w:hint="eastAsia" w:ascii="仿宋" w:hAnsi="仿宋" w:eastAsia="仿宋" w:cs="仿宋"/>
                <w:color w:val="auto"/>
                <w:highlight w:val="none"/>
                <w:lang w:val="en-US"/>
              </w:rPr>
            </w:pPr>
            <w:r>
              <w:rPr>
                <w:rFonts w:hint="eastAsia" w:ascii="仿宋" w:hAnsi="仿宋" w:eastAsia="仿宋" w:cs="仿宋"/>
                <w:color w:val="auto"/>
                <w:sz w:val="24"/>
                <w:szCs w:val="24"/>
                <w:highlight w:val="none"/>
              </w:rPr>
              <w:t xml:space="preserve">服务期限：3年。投标报价应包含完成本项目所需的全部费用，包括但不限于人员工资、人员加班工资、社会保险、意外伤害保险费、高温费、慰问金等法律法规及政策规定的费用）、劳保用品、人员服装费、工具费、保洁车辆的保养、维修、车辆保险费、考核以及在保洁过程中发生的一切费用。报价中还包括耗材、管理费、各种税费及政策性文件规定及合同包含的所有风险、责任（如保洁期内工资福利、作业条件变化</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）等各项应有费用。采购人不再支付报价以外的任何费用。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ind w:firstLine="240"/>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仿宋" w:hAnsi="仿宋" w:eastAsia="仿宋" w:cs="仿宋"/>
                <w:color w:val="auto"/>
                <w:sz w:val="24"/>
                <w:szCs w:val="24"/>
                <w:highlight w:val="none"/>
              </w:rPr>
              <w:fldChar w:fldCharType="end"/>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投标人应当通过“苏采云”系统提交数据电文形式的投标文件（即电子投标）。</w:t>
            </w:r>
            <w:r/>
          </w:p>
          <w:p>
            <w:pPr>
              <w:spacing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特别说明：政府采购客户端工具需要导出加密的投标文件（后缀名为zip）。投标文件不得超过150M！名为“.kedt”）后，离线编制投标文件。采购文件（后缀名为“.kedt”）。</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见本文件第三章《投标资料表》中</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1和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十二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（十九）</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投标文件的提交与接收： </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1.投标文件提交与接收时间：</w:t>
            </w:r>
            <w:r/>
          </w:p>
          <w:p>
            <w:pPr>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提交与接收时间：提交投标文件截</w:t>
            </w:r>
            <w:r>
              <w:rPr>
                <w:rFonts w:hint="eastAsia" w:ascii="仿宋" w:hAnsi="仿宋" w:eastAsia="仿宋" w:cs="仿宋"/>
                <w:b/>
                <w:bCs/>
                <w:color w:val="000000" w:themeColor="text1"/>
                <w:sz w:val="24"/>
                <w:szCs w:val="24"/>
                <w:highlight w:val="none"/>
              </w:rPr>
              <w:t xml:space="preserve">止时间</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lang w:eastAsia="zh-CN"/>
              </w:rPr>
              <w:t xml:space="preserve">2026年</w:t>
            </w:r>
            <w:r>
              <w:rPr>
                <w:rFonts w:hint="eastAsia" w:ascii="仿宋" w:hAnsi="仿宋" w:eastAsia="仿宋" w:cs="仿宋"/>
                <w:b/>
                <w:bCs/>
                <w:color w:val="000000" w:themeColor="text1"/>
                <w:sz w:val="24"/>
                <w:szCs w:val="24"/>
                <w:highlight w:val="none"/>
                <w:lang w:val="en-US" w:eastAsia="zh-CN"/>
              </w:rPr>
              <w:t xml:space="preserve">9</w:t>
            </w:r>
            <w:r>
              <w:rPr>
                <w:rFonts w:hint="eastAsia" w:ascii="仿宋" w:hAnsi="仿宋" w:eastAsia="仿宋" w:cs="仿宋"/>
                <w:b/>
                <w:bCs/>
                <w:color w:val="000000" w:themeColor="text1"/>
                <w:sz w:val="24"/>
                <w:szCs w:val="24"/>
                <w:highlight w:val="none"/>
                <w:lang w:eastAsia="zh-CN"/>
              </w:rPr>
              <w:t xml:space="preserve">月</w:t>
            </w:r>
            <w:r>
              <w:rPr>
                <w:rFonts w:hint="eastAsia" w:ascii="仿宋" w:hAnsi="仿宋" w:eastAsia="仿宋" w:cs="仿宋"/>
                <w:b/>
                <w:bCs/>
                <w:color w:val="000000" w:themeColor="text1"/>
                <w:sz w:val="24"/>
                <w:szCs w:val="24"/>
                <w:highlight w:val="none"/>
                <w:lang w:val="en-US" w:eastAsia="zh-CN"/>
              </w:rPr>
              <w:t xml:space="preserve">4</w:t>
            </w:r>
            <w:r>
              <w:rPr>
                <w:rFonts w:hint="eastAsia" w:ascii="仿宋" w:hAnsi="仿宋" w:eastAsia="仿宋" w:cs="仿宋"/>
                <w:b/>
                <w:bCs/>
                <w:color w:val="000000" w:themeColor="text1"/>
                <w:sz w:val="24"/>
                <w:szCs w:val="24"/>
                <w:highlight w:val="none"/>
                <w:lang w:eastAsia="zh-CN"/>
              </w:rPr>
              <w:t xml:space="preserve">日</w:t>
            </w:r>
            <w:r>
              <w:rPr>
                <w:rFonts w:hint="eastAsia" w:ascii="仿宋" w:hAnsi="仿宋" w:eastAsia="仿宋" w:cs="仿宋"/>
                <w:b/>
                <w:bCs/>
                <w:color w:val="000000" w:themeColor="text1"/>
                <w:sz w:val="24"/>
                <w:szCs w:val="24"/>
                <w:highlight w:val="none"/>
                <w:lang w:val="en-US" w:eastAsia="zh-CN"/>
              </w:rPr>
              <w:t xml:space="preserve">10</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lang w:val="en-US" w:eastAsia="zh-CN"/>
              </w:rPr>
              <w:t xml:space="preserve">00</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rPr>
              <w:t xml:space="preserve">前。</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（二十五）</w:t>
            </w:r>
            <w:r>
              <w:rPr>
                <w:rFonts w:hint="eastAsia" w:ascii="仿宋" w:hAnsi="仿宋" w:eastAsia="仿宋" w:cs="仿宋"/>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开标时间及地点：</w:t>
            </w:r>
            <w:r/>
          </w:p>
          <w:p>
            <w:pPr>
              <w:spacing w:line="440" w:lineRule="exact"/>
              <w:rPr>
                <w:rFonts w:hint="eastAsia" w:ascii="仿宋" w:hAnsi="仿宋" w:eastAsia="仿宋" w:cs="仿宋"/>
                <w:color w:val="000000" w:themeColor="text1"/>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bCs/>
                <w:color w:val="auto"/>
                <w:sz w:val="24"/>
                <w:szCs w:val="24"/>
                <w:highlight w:val="none"/>
              </w:rPr>
              <w:t xml:space="preserve">开标时</w:t>
            </w:r>
            <w:r>
              <w:rPr>
                <w:rFonts w:hint="eastAsia" w:ascii="仿宋" w:hAnsi="仿宋" w:eastAsia="仿宋" w:cs="仿宋"/>
                <w:b/>
                <w:bCs/>
                <w:color w:val="000000" w:themeColor="text1"/>
                <w:sz w:val="24"/>
                <w:szCs w:val="24"/>
                <w:highlight w:val="none"/>
              </w:rPr>
              <w:t xml:space="preserve">间：</w:t>
            </w:r>
            <w:r>
              <w:rPr>
                <w:rFonts w:hint="eastAsia" w:ascii="仿宋" w:hAnsi="仿宋" w:eastAsia="仿宋" w:cs="仿宋"/>
                <w:b/>
                <w:bCs/>
                <w:color w:val="000000" w:themeColor="text1"/>
                <w:sz w:val="24"/>
                <w:szCs w:val="24"/>
                <w:highlight w:val="none"/>
                <w:lang w:eastAsia="zh-CN"/>
              </w:rPr>
              <w:t xml:space="preserve">2026年</w:t>
            </w:r>
            <w:r>
              <w:rPr>
                <w:rFonts w:hint="eastAsia" w:ascii="仿宋" w:hAnsi="仿宋" w:eastAsia="仿宋" w:cs="仿宋"/>
                <w:b/>
                <w:bCs/>
                <w:color w:val="000000" w:themeColor="text1"/>
                <w:sz w:val="24"/>
                <w:szCs w:val="24"/>
                <w:highlight w:val="none"/>
                <w:lang w:val="en-US" w:eastAsia="zh-CN"/>
              </w:rPr>
              <w:t xml:space="preserve">9</w:t>
            </w:r>
            <w:r>
              <w:rPr>
                <w:rFonts w:hint="eastAsia" w:ascii="仿宋" w:hAnsi="仿宋" w:eastAsia="仿宋" w:cs="仿宋"/>
                <w:b/>
                <w:bCs/>
                <w:color w:val="000000" w:themeColor="text1"/>
                <w:sz w:val="24"/>
                <w:szCs w:val="24"/>
                <w:highlight w:val="none"/>
                <w:lang w:eastAsia="zh-CN"/>
              </w:rPr>
              <w:t xml:space="preserve">月</w:t>
            </w:r>
            <w:r>
              <w:rPr>
                <w:rFonts w:hint="eastAsia" w:ascii="仿宋" w:hAnsi="仿宋" w:eastAsia="仿宋" w:cs="仿宋"/>
                <w:b/>
                <w:bCs/>
                <w:color w:val="000000" w:themeColor="text1"/>
                <w:sz w:val="24"/>
                <w:szCs w:val="24"/>
                <w:highlight w:val="none"/>
                <w:lang w:val="en-US" w:eastAsia="zh-CN"/>
              </w:rPr>
              <w:t xml:space="preserve">4</w:t>
            </w:r>
            <w:r>
              <w:rPr>
                <w:rFonts w:hint="eastAsia" w:ascii="仿宋" w:hAnsi="仿宋" w:eastAsia="仿宋" w:cs="仿宋"/>
                <w:b/>
                <w:bCs/>
                <w:color w:val="000000" w:themeColor="text1"/>
                <w:sz w:val="24"/>
                <w:szCs w:val="24"/>
                <w:highlight w:val="none"/>
                <w:lang w:eastAsia="zh-CN"/>
              </w:rPr>
              <w:t xml:space="preserve">日</w:t>
            </w:r>
            <w:r>
              <w:rPr>
                <w:rFonts w:hint="eastAsia" w:ascii="仿宋" w:hAnsi="仿宋" w:eastAsia="仿宋" w:cs="仿宋"/>
                <w:b/>
                <w:bCs/>
                <w:color w:val="000000" w:themeColor="text1"/>
                <w:sz w:val="24"/>
                <w:szCs w:val="24"/>
                <w:highlight w:val="none"/>
                <w:lang w:val="en-US" w:eastAsia="zh-CN"/>
              </w:rPr>
              <w:t xml:space="preserve">10</w:t>
            </w:r>
            <w:r>
              <w:rPr>
                <w:rFonts w:hint="eastAsia" w:ascii="仿宋" w:hAnsi="仿宋" w:eastAsia="仿宋" w:cs="仿宋"/>
                <w:b/>
                <w:bCs/>
                <w:color w:val="000000" w:themeColor="text1"/>
                <w:sz w:val="24"/>
                <w:szCs w:val="24"/>
                <w:highlight w:val="none"/>
              </w:rPr>
              <w:t xml:space="preserve">:</w:t>
            </w:r>
            <w:r>
              <w:rPr>
                <w:rFonts w:hint="eastAsia" w:ascii="仿宋" w:hAnsi="仿宋" w:eastAsia="仿宋" w:cs="仿宋"/>
                <w:b/>
                <w:bCs/>
                <w:color w:val="000000" w:themeColor="text1"/>
                <w:sz w:val="24"/>
                <w:szCs w:val="24"/>
                <w:highlight w:val="none"/>
                <w:lang w:val="en-US" w:eastAsia="zh-CN"/>
              </w:rPr>
              <w:t xml:space="preserve">00</w:t>
            </w:r>
            <w:r>
              <w:rPr>
                <w:rFonts w:hint="eastAsia" w:ascii="仿宋" w:hAnsi="仿宋" w:eastAsia="仿宋" w:cs="仿宋"/>
                <w:b/>
                <w:bCs/>
                <w:color w:val="000000" w:themeColor="text1"/>
                <w:sz w:val="24"/>
                <w:szCs w:val="24"/>
                <w:highlight w:val="none"/>
              </w:rPr>
              <w:t xml:space="preserve">（标准时间）</w:t>
            </w:r>
            <w:r>
              <w:rPr>
                <w:color w:val="000000" w:themeColor="text1"/>
              </w:rPr>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（二十五）</w:t>
            </w:r>
            <w:r>
              <w:rPr>
                <w:rFonts w:hint="eastAsia" w:ascii="仿宋" w:hAnsi="仿宋" w:eastAsia="仿宋" w:cs="仿宋"/>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（二十八）</w:t>
            </w:r>
            <w:r>
              <w:rPr>
                <w:rFonts w:hint="eastAsia" w:ascii="仿宋" w:hAnsi="仿宋" w:eastAsia="仿宋" w:cs="仿宋"/>
                <w:color w:val="auto"/>
                <w:sz w:val="24"/>
                <w:szCs w:val="24"/>
                <w:highlight w:val="none"/>
              </w:rPr>
              <w:t xml:space="preserve">1</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（二十八）</w:t>
            </w:r>
            <w:r>
              <w:rPr>
                <w:rFonts w:hint="eastAsia" w:ascii="仿宋" w:hAnsi="仿宋" w:eastAsia="仿宋" w:cs="仿宋"/>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1.</w:t>
            </w:r>
            <w:r>
              <w:rPr>
                <w:rFonts w:hint="eastAsia" w:ascii="仿宋" w:hAnsi="仿宋" w:eastAsia="仿宋" w:cs="仿宋"/>
                <w:color w:val="auto"/>
                <w:sz w:val="24"/>
                <w:szCs w:val="24"/>
                <w:highlight w:val="none"/>
              </w:rPr>
              <w:t xml:space="preserve">推荐中标候选人名单。中标候选人数量应当根据采购需要确定，但必须按顺序排列中标候选人。</w:t>
            </w:r>
            <w:r/>
          </w:p>
          <w:p>
            <w:pPr>
              <w:spacing w:line="44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2.采用综合评分法的，按评审后得分由高到低顺序排列。得分相同的，按投标报价由低到高顺序排列</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得分且投标报价相同的，按实施方案得分顺序排列。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（二十九）</w:t>
            </w:r>
            <w:r/>
          </w:p>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1.评标中需要投标人对投标文件澄清或者说明的，应当通过“苏采云”系统交换数据电文。在评标期间，请投标人保持在线。</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3.投标人的澄清、说明或者补正应当采用通过“苏采云”系统（使用“CA数字证书”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采购人与中标人应当在中标、成交通知书发出之日起30日内，按照采购文件确定的事项签订政府采购合同。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履约保证金</w:t>
            </w:r>
            <w:r>
              <w:rPr>
                <w:rFonts w:hint="eastAsia" w:ascii="仿宋" w:hAnsi="仿宋" w:eastAsia="仿宋" w:cs="仿宋"/>
                <w:color w:val="auto"/>
                <w:sz w:val="24"/>
                <w:szCs w:val="24"/>
                <w:highlight w:val="none"/>
                <w:lang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64"/>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投标人在法定质疑期内一次性提出针对同一采购程序环节的质疑。质疑函内容应严格按照《政府采购质疑和投诉办法》第十二条执行。</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高敏</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0516-83306966</w:t>
            </w:r>
            <w:r>
              <w:rPr>
                <w:rFonts w:hint="eastAsia" w:ascii="仿宋" w:hAnsi="仿宋" w:eastAsia="仿宋" w:cs="仿宋"/>
                <w:color w:val="auto"/>
                <w:sz w:val="24"/>
                <w:szCs w:val="24"/>
                <w:highlight w:val="none"/>
              </w:rPr>
              <w:t xml:space="preserve">;</w:t>
            </w:r>
            <w:r/>
          </w:p>
          <w:p>
            <w:pP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办公地址：</w:t>
            </w:r>
            <w:r>
              <w:rPr>
                <w:rFonts w:hint="eastAsia" w:ascii="仿宋" w:hAnsi="仿宋" w:eastAsia="仿宋" w:cs="仿宋"/>
                <w:color w:val="auto"/>
                <w:sz w:val="24"/>
                <w:szCs w:val="24"/>
                <w:highlight w:val="none"/>
                <w:lang w:eastAsia="zh-CN"/>
              </w:rPr>
              <w:t xml:space="preserve">徐州市铜山区牛山路20号 3号楼 405室</w:t>
            </w:r>
            <w:r/>
          </w:p>
        </w:tc>
      </w:tr>
      <w:tr>
        <w:trPr>
          <w:jc w:val="center"/>
        </w:trPr>
        <w:tc>
          <w:tcPr>
            <w:tcBorders>
              <w:top w:val="single" w:color="000000" w:sz="4" w:space="0"/>
              <w:left w:val="single" w:color="000000" w:sz="4" w:space="0"/>
              <w:bottom w:val="single" w:color="000000" w:sz="4" w:space="0"/>
              <w:right w:val="single" w:color="000000" w:sz="4" w:space="0"/>
            </w:tcBorders>
            <w:tcW w:w="1515" w:type="dxa"/>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290" w:type="dxa"/>
            <w:textDirection w:val="lrTb"/>
            <w:noWrap w:val="false"/>
          </w:tcPr>
          <w:p>
            <w:pPr>
              <w:spacing w:line="440" w:lineRule="exact"/>
              <w:rPr>
                <w:rFonts w:hint="eastAsia" w:ascii="仿宋" w:hAnsi="仿宋" w:eastAsia="仿宋" w:cs="仿宋"/>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中标人在领取中标通知书前，须向采购代理机构提交《开标一览表》和《分项价格表》的数据文件（WORD格式），并提供纸质版投标文件正本一份，副本两份（加盖公章）。</w:t>
            </w:r>
            <w:r/>
          </w:p>
        </w:tc>
      </w:tr>
    </w:tbl>
    <w:p>
      <w:pPr>
        <w:spacing w:line="520" w:lineRule="exact"/>
        <w:rPr>
          <w:rFonts w:hint="eastAsia" w:ascii="仿宋" w:hAnsi="仿宋" w:eastAsia="仿宋" w:cs="仿宋"/>
          <w:color w:val="auto"/>
          <w:sz w:val="30"/>
          <w:szCs w:val="30"/>
          <w:highlight w:val="none"/>
        </w:rPr>
      </w:pPr>
      <w:r/>
      <w:bookmarkStart w:id="10" w:name="_Toc522790133"/>
      <w:r/>
      <w:bookmarkStart w:id="11" w:name="_Toc523404698"/>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rPr>
          <w:rFonts w:hint="eastAsia" w:ascii="仿宋" w:hAnsi="仿宋" w:eastAsia="仿宋" w:cs="仿宋"/>
          <w:color w:val="auto"/>
          <w:sz w:val="30"/>
          <w:szCs w:val="30"/>
          <w:highlight w:val="none"/>
        </w:rPr>
      </w:r>
      <w:r/>
    </w:p>
    <w:p>
      <w:pPr>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20" w:lineRule="exact"/>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 xml:space="preserve">本章附件：</w:t>
      </w:r>
      <w:r>
        <w:rPr>
          <w:rFonts w:hint="eastAsia" w:ascii="仿宋" w:hAnsi="仿宋" w:eastAsia="仿宋" w:cs="仿宋"/>
          <w:b/>
          <w:color w:val="auto"/>
          <w:sz w:val="30"/>
          <w:szCs w:val="30"/>
          <w:highlight w:val="none"/>
        </w:rPr>
        <w:t xml:space="preserve">招标代理服务收费标准</w:t>
      </w:r>
      <w:r/>
    </w:p>
    <w:p>
      <w:pPr>
        <w:ind w:firstLine="630"/>
        <w:jc w:val="center"/>
        <w:spacing w:before="220" w:after="200" w:line="276" w:lineRule="auto"/>
        <w:widowControl/>
        <w:rPr>
          <w:rFonts w:hint="eastAsia" w:ascii="仿宋" w:hAnsi="仿宋" w:eastAsia="仿宋" w:cs="仿宋"/>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徐州市政府采购代理服务费行业指导价格</w:t>
      </w:r>
      <w:r/>
    </w:p>
    <w:tbl>
      <w:tblPr>
        <w:tblStyle w:val="939"/>
        <w:tblW w:w="7937"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7"/>
        <w:gridCol w:w="2640"/>
      </w:tblGrid>
      <w:tr>
        <w:trPr>
          <w:jc w:val="center"/>
          <w:trHeight w:val="463"/>
        </w:trPr>
        <w:tc>
          <w:tcPr>
            <w:tcBorders>
              <w:top w:val="single" w:color="auto" w:sz="4" w:space="0"/>
            </w:tcBorders>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w:t>
            </w:r>
            <w:r>
              <w:rPr>
                <w:rFonts w:hint="eastAsia" w:ascii="仿宋" w:hAnsi="仿宋" w:eastAsia="仿宋" w:cs="仿宋"/>
                <w:sz w:val="24"/>
                <w:szCs w:val="24"/>
                <w:highlight w:val="none"/>
                <w:lang w:val="en-US" w:eastAsia="zh-CN"/>
              </w:rPr>
              <w:t xml:space="preserve">或者成交</w:t>
            </w:r>
            <w:r>
              <w:rPr>
                <w:rFonts w:hint="eastAsia" w:ascii="仿宋" w:hAnsi="仿宋" w:eastAsia="仿宋" w:cs="仿宋"/>
                <w:sz w:val="24"/>
                <w:szCs w:val="24"/>
                <w:highlight w:val="none"/>
              </w:rPr>
              <w:t xml:space="preserve">金额</w:t>
            </w:r>
            <w:r/>
          </w:p>
        </w:tc>
        <w:tc>
          <w:tcPr>
            <w:tcBorders>
              <w:top w:val="single" w:color="auto" w:sz="4" w:space="0"/>
            </w:tcBorders>
            <w:tcW w:w="2640" w:type="dxa"/>
            <w:vAlign w:val="center"/>
            <w:textDirection w:val="lrTb"/>
            <w:noWrap w:val="false"/>
          </w:tcPr>
          <w:p>
            <w:pPr>
              <w:jc w:val="center"/>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费率</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最低收费金额(每个委托项目)</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5000元</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50万元以下(含50万元)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50-400万元(含400万元)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400-1000万元(含1000万元)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1000-5000万元(含5000万元)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5000-1亿元(含1亿元)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5%</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1-10亿元(含 10 亿元)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0.05%</w:t>
            </w:r>
            <w:r/>
          </w:p>
        </w:tc>
      </w:tr>
      <w:tr>
        <w:trPr>
          <w:jc w:val="center"/>
          <w:trHeight w:val="391"/>
        </w:trPr>
        <w:tc>
          <w:tcPr>
            <w:tcW w:w="5297"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10-50亿元(含50 亿元)</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w:t>
            </w:r>
            <w:r/>
          </w:p>
        </w:tc>
      </w:tr>
      <w:tr>
        <w:trPr>
          <w:jc w:val="center"/>
          <w:trHeight w:val="417"/>
        </w:trPr>
        <w:tc>
          <w:tcPr>
            <w:tcW w:w="5297" w:type="dxa"/>
            <w:vAlign w:val="center"/>
            <w:textDirection w:val="lrTb"/>
            <w:noWrap w:val="false"/>
          </w:tcPr>
          <w:p>
            <w:pPr>
              <w:jc w:val="center"/>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50 亿元以上</w:t>
            </w:r>
            <w:r/>
          </w:p>
        </w:tc>
        <w:tc>
          <w:tcPr>
            <w:tcW w:w="2640" w:type="dxa"/>
            <w:vAlign w:val="center"/>
            <w:textDirection w:val="lrTb"/>
            <w:noWrap w:val="false"/>
          </w:tcPr>
          <w:p>
            <w:pPr>
              <w:jc w:val="center"/>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0.00</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p>
        </w:tc>
      </w:tr>
    </w:tbl>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20"/>
        <w:jc w:val="both"/>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说明：</w:t>
      </w:r>
      <w:r/>
    </w:p>
    <w:p>
      <w:pPr>
        <w:pStyle w:val="970"/>
        <w:ind w:left="0" w:right="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1.按上表计算的收费为代理服务全过程的收费金额。各社会代理机构不再收取采购文件制作售卖费用。</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2.代理服务费按差额定率累进法计算。</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3.代理服务费基准金额（按差额定率累进法计算的）=中标金额（按差额定率累进法计算的） * 费率（%）。</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4.代理服务费应收取金额=代理服务费基准金额（按差额定率累进法计算的）的合计数。</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5.定点类等无金额或事先不能计算出价格总额的项目，按中标（成交）金额100万元计算服务费。</w:t>
      </w:r>
      <w:r/>
    </w:p>
    <w:p>
      <w:pPr>
        <w:pStyle w:val="970"/>
        <w:keepLines w:val="0"/>
        <w:keepNext w:val="0"/>
        <w:spacing w:before="0" w:beforeAutospacing="0" w:after="0" w:afterAutospacing="0" w:line="312"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6.有分包（分标段）的按一个项目计算。</w:t>
      </w:r>
      <w:r/>
    </w:p>
    <w:p>
      <w:pPr>
        <w:pStyle w:val="970"/>
        <w:keepLines w:val="0"/>
        <w:keepNext w:val="0"/>
        <w:spacing w:before="0" w:beforeAutospacing="0" w:after="0" w:afterAutospacing="0"/>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7.以上价格为协会指导价，双方可根据项目难易程度和优质优价原则协商确定。</w:t>
      </w:r>
      <w:r/>
    </w:p>
    <w:p>
      <w:pPr>
        <w:ind w:firstLine="63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75"/>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numPr>
          <w:ilvl w:val="0"/>
          <w:numId w:val="0"/>
        </w:numPr>
        <w:ind w:firstLine="420"/>
        <w:jc w:val="center"/>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ind w:firstLine="420"/>
        <w:jc w:val="center"/>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jc w:val="both"/>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jc w:val="both"/>
        <w:spacing w:line="520" w:lineRule="exact"/>
        <w:rPr>
          <w:rFonts w:hint="eastAsia" w:ascii="仿宋" w:hAnsi="仿宋" w:eastAsia="仿宋" w:cs="仿宋"/>
          <w:b/>
          <w:bCs/>
          <w:color w:val="auto"/>
          <w:sz w:val="30"/>
          <w:szCs w:val="44"/>
          <w:lang w:val="en-US" w:eastAsia="zh-CN" w:bidi="ar-SA"/>
        </w:rPr>
      </w:pPr>
      <w:r>
        <w:rPr>
          <w:rFonts w:hint="eastAsia" w:ascii="仿宋" w:hAnsi="仿宋" w:eastAsia="仿宋" w:cs="仿宋"/>
          <w:b/>
          <w:bCs/>
          <w:color w:val="auto"/>
          <w:sz w:val="30"/>
          <w:szCs w:val="44"/>
          <w:lang w:val="en-US" w:eastAsia="zh-CN" w:bidi="ar-SA"/>
        </w:rPr>
      </w:r>
      <w:r/>
    </w:p>
    <w:p>
      <w:pPr>
        <w:numPr>
          <w:ilvl w:val="0"/>
          <w:numId w:val="0"/>
        </w:numPr>
        <w:ind w:firstLine="420"/>
        <w:jc w:val="center"/>
        <w:spacing w:line="520" w:lineRule="exact"/>
        <w:rPr>
          <w:rFonts w:hint="eastAsia" w:ascii="仿宋" w:hAnsi="仿宋" w:eastAsia="仿宋" w:cs="仿宋"/>
          <w:b/>
          <w:bCs/>
          <w:color w:val="auto"/>
          <w:sz w:val="30"/>
          <w:szCs w:val="44"/>
          <w:highlight w:val="none"/>
        </w:rPr>
      </w:pPr>
      <w:r>
        <w:rPr>
          <w:rFonts w:hint="eastAsia" w:ascii="仿宋" w:hAnsi="仿宋" w:eastAsia="仿宋" w:cs="仿宋"/>
          <w:b/>
          <w:bCs/>
          <w:color w:val="auto"/>
          <w:sz w:val="30"/>
          <w:szCs w:val="44"/>
          <w:lang w:val="en-US" w:eastAsia="zh-CN" w:bidi="ar-SA"/>
        </w:rPr>
        <w:t xml:space="preserve">第四章</w:t>
      </w:r>
      <w:r>
        <w:rPr>
          <w:rFonts w:hint="eastAsia" w:ascii="仿宋" w:hAnsi="仿宋" w:eastAsia="仿宋" w:cs="仿宋"/>
          <w:b/>
          <w:bCs/>
          <w:color w:val="auto"/>
          <w:sz w:val="30"/>
          <w:szCs w:val="44"/>
          <w:highlight w:val="none"/>
        </w:rPr>
        <w:t xml:space="preserve"> </w:t>
      </w:r>
      <w:bookmarkEnd w:id="10"/>
      <w:r/>
      <w:bookmarkEnd w:id="11"/>
      <w:r>
        <w:rPr>
          <w:rFonts w:hint="eastAsia" w:ascii="仿宋" w:hAnsi="仿宋" w:eastAsia="仿宋" w:cs="仿宋"/>
          <w:b/>
          <w:bCs/>
          <w:color w:val="auto"/>
          <w:sz w:val="30"/>
          <w:szCs w:val="44"/>
          <w:highlight w:val="none"/>
        </w:rPr>
        <w:t xml:space="preserve"> 评标标准</w:t>
      </w:r>
      <w:r>
        <w:rPr>
          <w:rFonts w:hint="eastAsia" w:ascii="仿宋" w:hAnsi="仿宋" w:eastAsia="仿宋" w:cs="仿宋"/>
          <w:b/>
          <w:bCs/>
          <w:color w:val="auto"/>
          <w:sz w:val="30"/>
          <w:szCs w:val="44"/>
          <w:highlight w:val="none"/>
          <w:lang w:val="en-US" w:eastAsia="zh-CN"/>
        </w:rPr>
        <w:t xml:space="preserve">  </w:t>
      </w:r>
      <w:r/>
    </w:p>
    <w:tbl>
      <w:tblPr>
        <w:tblStyle w:val="939"/>
        <w:tblW w:w="10501" w:type="dxa"/>
        <w:tblInd w:w="-179"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46"/>
        <w:gridCol w:w="1275"/>
        <w:gridCol w:w="7980"/>
      </w:tblGrid>
      <w:tr>
        <w:trPr>
          <w:trHeight w:val="586"/>
        </w:trPr>
        <w:tc>
          <w:tcPr>
            <w:gridSpan w:val="2"/>
            <w:tcBorders>
              <w:top w:val="single" w:color="auto" w:sz="4" w:space="0"/>
              <w:left w:val="single" w:color="auto" w:sz="4" w:space="0"/>
            </w:tcBorders>
            <w:tcW w:w="252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评分项目</w:t>
            </w:r>
            <w:r/>
          </w:p>
        </w:tc>
        <w:tc>
          <w:tcPr>
            <w:tcBorders>
              <w:top w:val="single" w:color="auto" w:sz="4" w:space="0"/>
            </w:tcBorders>
            <w:tcW w:w="798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评分细则</w:t>
            </w:r>
            <w:r/>
          </w:p>
        </w:tc>
      </w:tr>
      <w:tr>
        <w:trPr>
          <w:trHeight w:val="1308"/>
        </w:trPr>
        <w:tc>
          <w:tcPr>
            <w:gridSpan w:val="2"/>
            <w:tcBorders>
              <w:left w:val="single" w:color="auto" w:sz="4" w:space="0"/>
              <w:bottom w:val="single" w:color="auto" w:sz="4" w:space="0"/>
            </w:tcBorders>
            <w:tcW w:w="2521" w:type="dxa"/>
            <w:vAlign w:val="center"/>
            <w:textDirection w:val="lrTb"/>
            <w:noWrap w:val="false"/>
          </w:tcPr>
          <w:p>
            <w:pPr>
              <w:ind w:firstLine="0"/>
              <w:jc w:val="center"/>
              <w:widowControl/>
              <w:rPr>
                <w:rFonts w:hint="eastAsia" w:ascii="仿宋" w:hAnsi="仿宋" w:eastAsia="仿宋" w:cs="仿宋"/>
                <w:sz w:val="24"/>
              </w:rPr>
            </w:pPr>
            <w:r>
              <w:rPr>
                <w:rFonts w:hint="eastAsia" w:ascii="仿宋" w:hAnsi="仿宋" w:eastAsia="仿宋" w:cs="仿宋"/>
                <w:sz w:val="24"/>
              </w:rPr>
              <w:t xml:space="preserve">投标价格</w:t>
            </w:r>
            <w:r/>
          </w:p>
          <w:p>
            <w:pPr>
              <w:ind w:firstLine="0"/>
              <w:jc w:val="center"/>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3</w:t>
            </w:r>
            <w:r>
              <w:rPr>
                <w:rFonts w:hint="eastAsia" w:ascii="仿宋" w:hAnsi="仿宋" w:eastAsia="仿宋" w:cs="仿宋"/>
                <w:sz w:val="24"/>
              </w:rPr>
              <w:t xml:space="preserve">0分）</w:t>
            </w:r>
            <w:r/>
          </w:p>
        </w:tc>
        <w:tc>
          <w:tcPr>
            <w:tcBorders>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各投标人价格得分=最低报价（投标人的最低评审价格）÷各投标人评审价格×</w:t>
            </w:r>
            <w:r>
              <w:rPr>
                <w:rFonts w:hint="eastAsia" w:ascii="仿宋" w:hAnsi="仿宋" w:eastAsia="仿宋" w:cs="仿宋"/>
                <w:sz w:val="24"/>
                <w:lang w:val="en-US" w:eastAsia="zh-CN"/>
              </w:rPr>
              <w:t xml:space="preserve">3</w:t>
            </w:r>
            <w:r>
              <w:rPr>
                <w:rFonts w:hint="eastAsia" w:ascii="仿宋" w:hAnsi="仿宋" w:eastAsia="仿宋" w:cs="仿宋"/>
                <w:sz w:val="24"/>
              </w:rPr>
              <w:t xml:space="preserve">0</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注：得分四舍五入保留小数点后 2 位。</w:t>
            </w:r>
            <w:r/>
          </w:p>
        </w:tc>
      </w:tr>
      <w:tr>
        <w:trPr>
          <w:trHeight w:val="1395"/>
        </w:trPr>
        <w:tc>
          <w:tcPr>
            <w:tcBorders>
              <w:left w:val="single" w:color="auto" w:sz="4" w:space="0"/>
            </w:tcBorders>
            <w:tcW w:w="1246" w:type="dxa"/>
            <w:vAlign w:val="center"/>
            <w:vMerge w:val="restart"/>
            <w:textDirection w:val="lrTb"/>
            <w:noWrap w:val="false"/>
          </w:tcPr>
          <w:p>
            <w:pPr>
              <w:ind w:firstLine="0"/>
              <w:jc w:val="left"/>
              <w:widowControl/>
              <w:rPr>
                <w:rFonts w:hint="eastAsia" w:ascii="仿宋" w:hAnsi="仿宋" w:eastAsia="仿宋" w:cs="仿宋"/>
                <w:sz w:val="24"/>
                <w:lang w:eastAsia="zh-CN"/>
              </w:rPr>
            </w:pPr>
            <w:r>
              <w:rPr>
                <w:rFonts w:hint="eastAsia" w:ascii="仿宋" w:hAnsi="仿宋" w:eastAsia="仿宋" w:cs="仿宋"/>
                <w:sz w:val="24"/>
                <w:lang w:eastAsia="zh-CN"/>
              </w:rPr>
              <w:t xml:space="preserve">商务部分</w:t>
            </w:r>
            <w:r/>
          </w:p>
          <w:p>
            <w:pPr>
              <w:ind w:firstLine="0"/>
              <w:jc w:val="left"/>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7分</w:t>
            </w:r>
            <w:r>
              <w:rPr>
                <w:rFonts w:hint="eastAsia" w:ascii="仿宋" w:hAnsi="仿宋" w:eastAsia="仿宋" w:cs="仿宋"/>
                <w:sz w:val="24"/>
                <w:lang w:eastAsia="zh-CN"/>
              </w:rPr>
              <w:t xml:space="preserve">）</w:t>
            </w:r>
            <w:r/>
          </w:p>
        </w:tc>
        <w:tc>
          <w:tcPr>
            <w:tcW w:w="1275" w:type="dxa"/>
            <w:vAlign w:val="center"/>
            <w:textDirection w:val="lrTb"/>
            <w:noWrap w:val="false"/>
          </w:tcPr>
          <w:p>
            <w:pPr>
              <w:ind w:firstLine="0"/>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类似业绩</w:t>
            </w:r>
            <w:r/>
          </w:p>
          <w:p>
            <w:pPr>
              <w:ind w:firstLine="0"/>
              <w:jc w:val="center"/>
              <w:widowControl/>
              <w:rPr>
                <w:rFonts w:hint="eastAsia" w:ascii="仿宋" w:hAnsi="仿宋" w:eastAsia="仿宋" w:cs="仿宋"/>
                <w:sz w:val="24"/>
                <w:lang w:eastAsia="zh-CN"/>
              </w:rPr>
            </w:pP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4分</w:t>
            </w:r>
            <w:r>
              <w:rPr>
                <w:rFonts w:hint="eastAsia" w:ascii="仿宋" w:hAnsi="仿宋" w:eastAsia="仿宋" w:cs="仿宋"/>
                <w:sz w:val="24"/>
                <w:lang w:eastAsia="zh-CN"/>
              </w:rPr>
              <w:t xml:space="preserve">）</w:t>
            </w:r>
            <w:r/>
          </w:p>
        </w:tc>
        <w:tc>
          <w:tcPr>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lang w:val="en-US" w:eastAsia="zh-CN"/>
              </w:rPr>
              <w:t xml:space="preserve">投标</w:t>
            </w:r>
            <w:r>
              <w:rPr>
                <w:rFonts w:hint="eastAsia" w:ascii="仿宋" w:hAnsi="仿宋" w:eastAsia="仿宋" w:cs="仿宋"/>
                <w:sz w:val="24"/>
              </w:rPr>
              <w:t xml:space="preserve">文件中提供投标人为乙方，合同签订日</w:t>
            </w:r>
            <w:r>
              <w:rPr>
                <w:rFonts w:hint="eastAsia" w:ascii="仿宋" w:hAnsi="仿宋" w:eastAsia="仿宋" w:cs="仿宋"/>
                <w:color w:val="000000" w:themeColor="text1"/>
                <w:sz w:val="24"/>
              </w:rPr>
              <w:t xml:space="preserve">期在</w:t>
            </w:r>
            <w:r>
              <w:rPr>
                <w:rFonts w:hint="eastAsia" w:ascii="仿宋" w:hAnsi="仿宋" w:eastAsia="仿宋" w:cs="仿宋"/>
                <w:color w:val="000000" w:themeColor="text1"/>
                <w:sz w:val="24"/>
                <w:lang w:val="en-US" w:eastAsia="zh-CN"/>
              </w:rPr>
              <w:t xml:space="preserve">2023</w:t>
            </w:r>
            <w:r>
              <w:rPr>
                <w:rFonts w:hint="eastAsia" w:ascii="仿宋" w:hAnsi="仿宋" w:eastAsia="仿宋" w:cs="仿宋"/>
                <w:color w:val="000000" w:themeColor="text1"/>
                <w:sz w:val="24"/>
              </w:rPr>
              <w:t xml:space="preserve">年</w:t>
            </w:r>
            <w:r>
              <w:rPr>
                <w:rFonts w:hint="eastAsia" w:ascii="仿宋" w:hAnsi="仿宋" w:eastAsia="仿宋" w:cs="仿宋"/>
                <w:color w:val="000000" w:themeColor="text1"/>
                <w:sz w:val="24"/>
                <w:lang w:val="en-US" w:eastAsia="zh-CN"/>
              </w:rPr>
              <w:t xml:space="preserve">8</w:t>
            </w:r>
            <w:r>
              <w:rPr>
                <w:rFonts w:hint="eastAsia" w:ascii="仿宋" w:hAnsi="仿宋" w:eastAsia="仿宋" w:cs="仿宋"/>
                <w:color w:val="000000" w:themeColor="text1"/>
                <w:sz w:val="24"/>
              </w:rPr>
              <w:t xml:space="preserve">月1日</w:t>
            </w:r>
            <w:r>
              <w:rPr>
                <w:rFonts w:hint="eastAsia" w:ascii="仿宋" w:hAnsi="仿宋" w:eastAsia="仿宋" w:cs="仿宋"/>
                <w:color w:val="000000" w:themeColor="text1"/>
                <w:sz w:val="24"/>
                <w:lang w:eastAsia="zh-CN"/>
              </w:rPr>
              <w:t xml:space="preserve">（含</w:t>
            </w:r>
            <w:r>
              <w:rPr>
                <w:rFonts w:hint="eastAsia" w:ascii="仿宋" w:hAnsi="仿宋" w:eastAsia="仿宋" w:cs="仿宋"/>
                <w:sz w:val="24"/>
                <w:lang w:eastAsia="zh-CN"/>
              </w:rPr>
              <w:t xml:space="preserve">）</w:t>
            </w:r>
            <w:r>
              <w:rPr>
                <w:rFonts w:hint="eastAsia" w:ascii="仿宋" w:hAnsi="仿宋" w:eastAsia="仿宋" w:cs="仿宋"/>
                <w:sz w:val="24"/>
              </w:rPr>
              <w:t xml:space="preserve">以来类似项目业绩，每</w:t>
            </w:r>
            <w:r>
              <w:rPr>
                <w:rFonts w:hint="eastAsia" w:ascii="仿宋" w:hAnsi="仿宋" w:eastAsia="仿宋" w:cs="仿宋"/>
                <w:sz w:val="24"/>
                <w:lang w:eastAsia="zh-CN"/>
              </w:rPr>
              <w:t xml:space="preserve">有</w:t>
            </w: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个业绩</w:t>
            </w:r>
            <w:r>
              <w:rPr>
                <w:rFonts w:hint="eastAsia" w:ascii="仿宋" w:hAnsi="仿宋" w:eastAsia="仿宋" w:cs="仿宋"/>
                <w:sz w:val="24"/>
              </w:rPr>
              <w:t xml:space="preserve">得2分，本项最高得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r>
            <w:r>
              <w:rPr>
                <w:rFonts w:ascii="FangSong" w:hAnsi="FangSong" w:eastAsia="FangSong" w:cs="FangSong"/>
                <w:color w:val="000000"/>
                <w:sz w:val="24"/>
              </w:rPr>
              <w:t xml:space="preserve">注：业绩证明应同时提供中标(成交)通知书及合同原件的扫描件并加盖电子签章，否则不得分（不清晰或者不能判定是否为类似业绩的不得分），时间以合同签订时间为准。</w:t>
            </w:r>
            <w:r>
              <w:rPr>
                <w:rFonts w:hint="eastAsia" w:ascii="仿宋" w:hAnsi="仿宋" w:eastAsia="仿宋" w:cs="仿宋"/>
                <w:sz w:val="24"/>
              </w:rPr>
            </w:r>
            <w:r/>
          </w:p>
        </w:tc>
      </w:tr>
      <w:tr>
        <w:trPr>
          <w:trHeight w:val="1395"/>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tcW w:w="1275" w:type="dxa"/>
            <w:vAlign w:val="center"/>
            <w:textDirection w:val="lrTb"/>
            <w:noWrap w:val="false"/>
          </w:tcPr>
          <w:p>
            <w:pPr>
              <w:ind w:firstLine="0"/>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企业综合实力</w:t>
            </w:r>
            <w:r/>
          </w:p>
          <w:p>
            <w:pPr>
              <w:ind w:firstLine="0"/>
              <w:jc w:val="center"/>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（3分）</w:t>
            </w:r>
            <w:r/>
          </w:p>
        </w:tc>
        <w:tc>
          <w:tcPr>
            <w:tcW w:w="7980" w:type="dxa"/>
            <w:vAlign w:val="center"/>
            <w:textDirection w:val="lrTb"/>
            <w:noWrap w:val="false"/>
          </w:tcPr>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投标人具有有效期内的质量管理体系认证证书、环境管理体系认证证书、职业安全健康管理体系认证证书的，每提供一项证书得1分，本项最高得3分，最低得0分。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color w:val="000000"/>
                <w:sz w:val="24"/>
                <w:szCs w:val="24"/>
                <w:highlight w:val="none"/>
                <w:lang w:val="en-US" w:eastAsia="zh-CN"/>
              </w:rPr>
              <w:t xml:space="preserve">注：</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lang w:val="en-US" w:eastAsia="zh-CN"/>
              </w:rPr>
              <w:t xml:space="preserve">须提供国家市场监督管理总局全国认证认可信息公共服务平台网上查询截图</w:t>
            </w:r>
            <w:r>
              <w:rPr>
                <w:rFonts w:hint="eastAsia" w:ascii="仿宋" w:hAnsi="仿宋" w:eastAsia="仿宋" w:cs="仿宋"/>
                <w:color w:val="000000"/>
                <w:sz w:val="24"/>
                <w:szCs w:val="24"/>
                <w:highlight w:val="none"/>
                <w:lang w:eastAsia="zh-CN"/>
              </w:rPr>
              <w:t xml:space="preserve">并加盖电子签章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未</w:t>
            </w:r>
            <w:r>
              <w:rPr>
                <w:rFonts w:hint="eastAsia" w:ascii="仿宋" w:hAnsi="仿宋" w:eastAsia="仿宋" w:cs="仿宋"/>
                <w:color w:val="000000"/>
                <w:sz w:val="24"/>
                <w:szCs w:val="24"/>
                <w:highlight w:val="none"/>
                <w:lang w:val="en-US" w:eastAsia="zh-CN"/>
              </w:rPr>
              <w:t xml:space="preserve">提供查询结果</w:t>
            </w:r>
            <w:r>
              <w:rPr>
                <w:rFonts w:hint="eastAsia" w:ascii="仿宋" w:hAnsi="仿宋" w:eastAsia="仿宋" w:cs="仿宋"/>
                <w:color w:val="000000"/>
                <w:sz w:val="24"/>
                <w:szCs w:val="24"/>
                <w:highlight w:val="none"/>
                <w:lang w:eastAsia="zh-CN"/>
              </w:rPr>
              <w:t xml:space="preserve">的不得分。</w:t>
            </w:r>
            <w:r/>
          </w:p>
        </w:tc>
      </w:tr>
      <w:tr>
        <w:trPr>
          <w:trHeight w:val="719"/>
        </w:trPr>
        <w:tc>
          <w:tcPr>
            <w:tcBorders>
              <w:left w:val="single" w:color="auto" w:sz="4" w:space="0"/>
            </w:tcBorders>
            <w:tcW w:w="1246" w:type="dxa"/>
            <w:vAlign w:val="center"/>
            <w:vMerge w:val="restart"/>
            <w:textDirection w:val="lrTb"/>
            <w:noWrap w:val="false"/>
          </w:tcPr>
          <w:p>
            <w:pPr>
              <w:ind w:firstLine="0"/>
              <w:jc w:val="center"/>
              <w:widowControl/>
              <w:rPr>
                <w:rFonts w:hint="eastAsia" w:ascii="仿宋" w:hAnsi="仿宋" w:eastAsia="仿宋" w:cs="仿宋"/>
                <w:sz w:val="24"/>
              </w:rPr>
            </w:pPr>
            <w:r>
              <w:rPr>
                <w:rFonts w:hint="eastAsia" w:ascii="仿宋" w:hAnsi="仿宋" w:eastAsia="仿宋" w:cs="仿宋"/>
                <w:sz w:val="24"/>
              </w:rPr>
              <w:t xml:space="preserve">总体实施方案(</w:t>
            </w:r>
            <w:r>
              <w:rPr>
                <w:rFonts w:hint="eastAsia" w:ascii="仿宋" w:hAnsi="仿宋" w:eastAsia="仿宋" w:cs="仿宋"/>
                <w:sz w:val="24"/>
                <w:lang w:val="en-US" w:eastAsia="zh-CN"/>
              </w:rPr>
              <w:t xml:space="preserve">63</w:t>
            </w:r>
            <w:r>
              <w:rPr>
                <w:rFonts w:hint="eastAsia" w:ascii="仿宋" w:hAnsi="仿宋" w:eastAsia="仿宋" w:cs="仿宋"/>
                <w:sz w:val="24"/>
              </w:rPr>
              <w:t xml:space="preserve">分)</w:t>
            </w:r>
            <w:r/>
          </w:p>
        </w:tc>
        <w:tc>
          <w:tcPr>
            <w:shd w:val="clear" w:color="auto" w:fill="auto"/>
            <w:tcBorders>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项目分析</w:t>
            </w:r>
            <w:r/>
          </w:p>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w:t>
            </w:r>
            <w:r/>
          </w:p>
        </w:tc>
        <w:tc>
          <w:tcPr>
            <w:shd w:val="clear" w:color="auto" w:fill="auto"/>
            <w:tcBorders>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对投标文件中项目分析的服务定位和目标及作业范围和现场作业的难点、重点等描述与分析</w:t>
            </w:r>
            <w:r>
              <w:rPr>
                <w:rFonts w:hint="eastAsia" w:ascii="仿宋" w:hAnsi="仿宋" w:eastAsia="仿宋" w:cs="仿宋"/>
                <w:sz w:val="24"/>
                <w:lang w:eastAsia="zh-CN"/>
              </w:rPr>
              <w:t xml:space="preserve">，从内容</w:t>
            </w:r>
            <w:r>
              <w:rPr>
                <w:rFonts w:hint="eastAsia" w:ascii="仿宋" w:hAnsi="仿宋" w:eastAsia="仿宋" w:cs="仿宋"/>
                <w:sz w:val="24"/>
                <w:lang w:val="en-US" w:eastAsia="zh-CN"/>
              </w:rPr>
              <w:t xml:space="preserve">全面性</w:t>
            </w:r>
            <w:r>
              <w:rPr>
                <w:rFonts w:hint="eastAsia" w:ascii="仿宋" w:hAnsi="仿宋" w:eastAsia="仿宋" w:cs="仿宋"/>
                <w:sz w:val="24"/>
              </w:rPr>
              <w:t xml:space="preserve">、</w:t>
            </w:r>
            <w:r>
              <w:rPr>
                <w:rFonts w:hint="eastAsia" w:ascii="仿宋" w:hAnsi="仿宋" w:eastAsia="仿宋" w:cs="仿宋"/>
                <w:sz w:val="24"/>
                <w:lang w:val="en-US" w:eastAsia="zh-CN"/>
              </w:rPr>
              <w:t xml:space="preserve">针对性</w:t>
            </w:r>
            <w:r>
              <w:rPr>
                <w:rFonts w:hint="eastAsia" w:ascii="仿宋" w:hAnsi="仿宋" w:eastAsia="仿宋" w:cs="仿宋"/>
                <w:sz w:val="24"/>
              </w:rPr>
              <w:t xml:space="preserve">、</w:t>
            </w:r>
            <w:r>
              <w:rPr>
                <w:rFonts w:hint="eastAsia" w:ascii="仿宋" w:hAnsi="仿宋" w:eastAsia="仿宋" w:cs="仿宋"/>
                <w:sz w:val="24"/>
                <w:lang w:val="en-US" w:eastAsia="zh-CN"/>
              </w:rPr>
              <w:t xml:space="preserve">可行性</w:t>
            </w:r>
            <w:r>
              <w:rPr>
                <w:rFonts w:hint="eastAsia" w:ascii="仿宋" w:hAnsi="仿宋" w:eastAsia="仿宋" w:cs="仿宋"/>
                <w:sz w:val="24"/>
              </w:rPr>
              <w:t xml:space="preserve">进行打分。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全面性(</w:t>
            </w:r>
            <w:r>
              <w:rPr>
                <w:rFonts w:hint="eastAsia" w:ascii="仿宋" w:hAnsi="仿宋" w:eastAsia="仿宋" w:cs="仿宋"/>
                <w:sz w:val="24"/>
                <w:lang w:val="en-US" w:eastAsia="zh-CN"/>
              </w:rPr>
              <w:t xml:space="preserve">4</w:t>
            </w:r>
            <w:r>
              <w:rPr>
                <w:rFonts w:hint="eastAsia" w:ascii="仿宋" w:hAnsi="仿宋" w:eastAsia="仿宋" w:cs="仿宋"/>
                <w:sz w:val="24"/>
              </w:rPr>
              <w:t xml:space="preserve">分)：全面具体详实得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针对性(</w:t>
            </w:r>
            <w:r>
              <w:rPr>
                <w:rFonts w:hint="eastAsia" w:ascii="仿宋" w:hAnsi="仿宋" w:eastAsia="仿宋" w:cs="仿宋"/>
                <w:sz w:val="24"/>
                <w:lang w:val="en-US" w:eastAsia="zh-CN"/>
              </w:rPr>
              <w:t xml:space="preserve">3</w:t>
            </w:r>
            <w:r>
              <w:rPr>
                <w:rFonts w:hint="eastAsia" w:ascii="仿宋" w:hAnsi="仿宋" w:eastAsia="仿宋" w:cs="仿宋"/>
                <w:sz w:val="24"/>
              </w:rPr>
              <w:t xml:space="preserve">分)：针对性强得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分；针对性较强得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分；针对性一般的得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分，欠缺针对性的得0分。</w:t>
            </w:r>
            <w:r/>
          </w:p>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可行性（</w:t>
            </w:r>
            <w:r>
              <w:rPr>
                <w:rFonts w:hint="eastAsia" w:ascii="仿宋" w:hAnsi="仿宋" w:eastAsia="仿宋" w:cs="仿宋"/>
                <w:sz w:val="24"/>
                <w:lang w:val="en-US" w:eastAsia="zh-CN"/>
              </w:rPr>
              <w:t xml:space="preserve">3</w:t>
            </w:r>
            <w:r>
              <w:rPr>
                <w:rFonts w:hint="eastAsia" w:ascii="仿宋" w:hAnsi="仿宋" w:eastAsia="仿宋" w:cs="仿宋"/>
                <w:sz w:val="24"/>
              </w:rPr>
              <w:t xml:space="preserve">分)：符合实际切实可行得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分；较切实可行得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分；可行性一般的得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分，可行性欠缺得0分</w:t>
            </w:r>
            <w:r>
              <w:rPr>
                <w:rFonts w:hint="eastAsia" w:ascii="仿宋" w:hAnsi="仿宋" w:eastAsia="仿宋" w:cs="仿宋"/>
                <w:sz w:val="24"/>
                <w:lang w:eastAsia="zh-CN"/>
              </w:rPr>
              <w:t xml:space="preserve">。</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本项最高得10分，最低得0分。</w:t>
            </w:r>
            <w:r/>
          </w:p>
        </w:tc>
      </w:tr>
      <w:tr>
        <w:trPr>
          <w:trHeight w:val="719"/>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项目管理团队</w:t>
            </w:r>
            <w:r/>
          </w:p>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13</w:t>
            </w:r>
            <w:r>
              <w:rPr>
                <w:rFonts w:hint="eastAsia" w:ascii="仿宋" w:hAnsi="仿宋" w:eastAsia="仿宋" w:cs="仿宋"/>
                <w:sz w:val="24"/>
              </w:rPr>
              <w:t xml:space="preserve">分）</w:t>
            </w:r>
            <w:r/>
          </w:p>
        </w:tc>
        <w:tc>
          <w:tcPr>
            <w:shd w:val="clear" w:color="auto" w:fill="auto"/>
            <w:tcBorders>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对投标文件中《项目管理团队》</w:t>
            </w:r>
            <w:r>
              <w:rPr>
                <w:rFonts w:hint="eastAsia" w:ascii="仿宋" w:hAnsi="仿宋" w:eastAsia="仿宋" w:cs="仿宋"/>
                <w:sz w:val="24"/>
                <w:lang w:eastAsia="zh-CN"/>
              </w:rPr>
              <w:t xml:space="preserve">内容</w:t>
            </w:r>
            <w:r>
              <w:rPr>
                <w:rFonts w:hint="eastAsia" w:ascii="仿宋" w:hAnsi="仿宋" w:eastAsia="仿宋" w:cs="仿宋"/>
                <w:sz w:val="24"/>
              </w:rPr>
              <w:t xml:space="preserve">以及《项目组织架构表》</w:t>
            </w:r>
            <w:r>
              <w:rPr>
                <w:rFonts w:hint="eastAsia" w:ascii="仿宋" w:hAnsi="仿宋" w:eastAsia="仿宋" w:cs="仿宋"/>
                <w:sz w:val="24"/>
                <w:lang w:val="en-US" w:eastAsia="zh-CN"/>
              </w:rPr>
              <w:t xml:space="preserve">内容，从全面</w:t>
            </w:r>
            <w:r>
              <w:rPr>
                <w:rFonts w:hint="eastAsia" w:ascii="仿宋" w:hAnsi="仿宋" w:eastAsia="仿宋" w:cs="仿宋"/>
                <w:sz w:val="24"/>
              </w:rPr>
              <w:t xml:space="preserve">性、</w:t>
            </w:r>
            <w:r>
              <w:rPr>
                <w:rFonts w:hint="eastAsia" w:ascii="仿宋" w:hAnsi="仿宋" w:eastAsia="仿宋" w:cs="仿宋"/>
                <w:sz w:val="24"/>
                <w:lang w:val="en-US" w:eastAsia="zh-CN"/>
              </w:rPr>
              <w:t xml:space="preserve">针对</w:t>
            </w:r>
            <w:r>
              <w:rPr>
                <w:rFonts w:hint="eastAsia" w:ascii="仿宋" w:hAnsi="仿宋" w:eastAsia="仿宋" w:cs="仿宋"/>
                <w:sz w:val="24"/>
              </w:rPr>
              <w:t xml:space="preserve">性、</w:t>
            </w:r>
            <w:r>
              <w:rPr>
                <w:rFonts w:hint="eastAsia" w:ascii="仿宋" w:hAnsi="仿宋" w:eastAsia="仿宋" w:cs="仿宋"/>
                <w:sz w:val="24"/>
                <w:lang w:val="en-US" w:eastAsia="zh-CN"/>
              </w:rPr>
              <w:t xml:space="preserve">可行</w:t>
            </w:r>
            <w:r>
              <w:rPr>
                <w:rFonts w:hint="eastAsia" w:ascii="仿宋" w:hAnsi="仿宋" w:eastAsia="仿宋" w:cs="仿宋"/>
                <w:sz w:val="24"/>
              </w:rPr>
              <w:t xml:space="preserve">性进行打分</w:t>
            </w:r>
            <w:r>
              <w:rPr>
                <w:rFonts w:hint="eastAsia" w:ascii="仿宋" w:hAnsi="仿宋" w:eastAsia="仿宋" w:cs="仿宋"/>
                <w:sz w:val="24"/>
                <w:lang w:eastAsia="zh-CN"/>
              </w:rPr>
              <w:t xml:space="preserve">：</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全面性(</w:t>
            </w:r>
            <w:r>
              <w:rPr>
                <w:rFonts w:hint="eastAsia" w:ascii="仿宋" w:hAnsi="仿宋" w:eastAsia="仿宋" w:cs="仿宋"/>
                <w:sz w:val="24"/>
                <w:lang w:val="en-US" w:eastAsia="zh-CN"/>
              </w:rPr>
              <w:t xml:space="preserve">5</w:t>
            </w:r>
            <w:r>
              <w:rPr>
                <w:rFonts w:hint="eastAsia" w:ascii="仿宋" w:hAnsi="仿宋" w:eastAsia="仿宋" w:cs="仿宋"/>
                <w:sz w:val="24"/>
              </w:rPr>
              <w:t xml:space="preserve">分)：全面具体详实得</w:t>
            </w:r>
            <w:r>
              <w:rPr>
                <w:rFonts w:hint="eastAsia" w:ascii="仿宋" w:hAnsi="仿宋" w:eastAsia="仿宋" w:cs="仿宋"/>
                <w:sz w:val="24"/>
                <w:lang w:val="en-US" w:eastAsia="zh-CN"/>
              </w:rPr>
              <w:t xml:space="preserve">5</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rPr>
            </w:pPr>
            <w:r>
              <w:rPr>
                <w:rFonts w:hint="eastAsia" w:ascii="仿宋" w:hAnsi="仿宋" w:eastAsia="仿宋" w:cs="仿宋"/>
                <w:sz w:val="24"/>
              </w:rPr>
              <w:t xml:space="preserve">针对性(</w:t>
            </w:r>
            <w:r>
              <w:rPr>
                <w:rFonts w:hint="eastAsia" w:ascii="仿宋" w:hAnsi="仿宋" w:eastAsia="仿宋" w:cs="仿宋"/>
                <w:sz w:val="24"/>
                <w:lang w:val="en-US" w:eastAsia="zh-CN"/>
              </w:rPr>
              <w:t xml:space="preserve">4</w:t>
            </w:r>
            <w:r>
              <w:rPr>
                <w:rFonts w:hint="eastAsia" w:ascii="仿宋" w:hAnsi="仿宋" w:eastAsia="仿宋" w:cs="仿宋"/>
                <w:sz w:val="24"/>
              </w:rPr>
              <w:t xml:space="preserve">分)：针对性强得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分；针对性较强得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分；针对性一般的得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分，欠缺针对性的得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p>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可行性（</w:t>
            </w:r>
            <w:r>
              <w:rPr>
                <w:rFonts w:hint="eastAsia" w:ascii="仿宋" w:hAnsi="仿宋" w:eastAsia="仿宋" w:cs="仿宋"/>
                <w:sz w:val="24"/>
                <w:lang w:val="en-US" w:eastAsia="zh-CN"/>
              </w:rPr>
              <w:t xml:space="preserve">4</w:t>
            </w:r>
            <w:r>
              <w:rPr>
                <w:rFonts w:hint="eastAsia" w:ascii="仿宋" w:hAnsi="仿宋" w:eastAsia="仿宋" w:cs="仿宋"/>
                <w:sz w:val="24"/>
              </w:rPr>
              <w:t xml:space="preserve">分)：符合实际切实可行得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分；较切实可行得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分；可行性一般的得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分，可行性欠缺得</w:t>
            </w:r>
            <w:r>
              <w:rPr>
                <w:rFonts w:hint="eastAsia" w:ascii="仿宋" w:hAnsi="仿宋" w:eastAsia="仿宋" w:cs="仿宋"/>
                <w:sz w:val="24"/>
                <w:lang w:val="en-US" w:eastAsia="zh-CN"/>
              </w:rPr>
              <w:t xml:space="preserve">1</w:t>
            </w:r>
            <w:r>
              <w:rPr>
                <w:rFonts w:hint="eastAsia" w:ascii="仿宋" w:hAnsi="仿宋" w:eastAsia="仿宋" w:cs="仿宋"/>
                <w:sz w:val="24"/>
              </w:rPr>
              <w:t xml:space="preserve">分</w:t>
            </w:r>
            <w:r>
              <w:rPr>
                <w:rFonts w:hint="eastAsia" w:ascii="仿宋" w:hAnsi="仿宋" w:eastAsia="仿宋" w:cs="仿宋"/>
                <w:sz w:val="24"/>
                <w:lang w:eastAsia="zh-CN"/>
              </w:rPr>
              <w:t xml:space="preserve">。</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本项最高得13分，最低不得分。</w:t>
            </w:r>
            <w:r/>
          </w:p>
        </w:tc>
      </w:tr>
      <w:tr>
        <w:trPr>
          <w:trHeight w:val="379"/>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lang w:val="en-US" w:eastAsia="zh-CN"/>
              </w:rPr>
            </w:pPr>
            <w:r>
              <w:rPr>
                <w:rFonts w:hint="eastAsia" w:ascii="仿宋" w:hAnsi="仿宋" w:eastAsia="仿宋" w:cs="仿宋"/>
                <w:color w:val="000000"/>
                <w:sz w:val="24"/>
                <w:szCs w:val="24"/>
                <w:highlight w:val="none"/>
                <w:lang w:val="en-US" w:eastAsia="zh-CN"/>
              </w:rPr>
              <w:t xml:space="preserve">日常保洁管理实施方案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rPr>
              <w:t xml:space="preserve">）</w:t>
            </w:r>
            <w:r/>
          </w:p>
        </w:tc>
        <w:tc>
          <w:tcPr>
            <w:shd w:val="clear" w:color="auto" w:fill="auto"/>
            <w:tcBorders>
              <w:bottom w:val="single" w:color="auto" w:sz="4" w:space="0"/>
            </w:tcBorders>
            <w:tcW w:w="79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对投标文件中日常保洁</w:t>
            </w:r>
            <w:r>
              <w:rPr>
                <w:rFonts w:hint="eastAsia" w:ascii="仿宋" w:hAnsi="仿宋" w:eastAsia="仿宋" w:cs="仿宋"/>
                <w:color w:val="000000"/>
                <w:sz w:val="24"/>
                <w:szCs w:val="24"/>
                <w:highlight w:val="none"/>
              </w:rPr>
              <w:t xml:space="preserve">作业人员</w:t>
            </w:r>
            <w:r>
              <w:rPr>
                <w:rFonts w:hint="eastAsia" w:ascii="仿宋" w:hAnsi="仿宋" w:eastAsia="仿宋" w:cs="仿宋"/>
                <w:color w:val="000000"/>
                <w:sz w:val="24"/>
                <w:szCs w:val="24"/>
                <w:highlight w:val="none"/>
                <w:lang w:val="en-US" w:eastAsia="zh-CN"/>
              </w:rPr>
              <w:t xml:space="preserve">的排班、组织结构、</w:t>
            </w:r>
            <w:r>
              <w:rPr>
                <w:rFonts w:hint="eastAsia" w:ascii="仿宋" w:hAnsi="仿宋" w:eastAsia="仿宋" w:cs="仿宋"/>
                <w:color w:val="000000"/>
                <w:sz w:val="24"/>
                <w:szCs w:val="24"/>
                <w:highlight w:val="none"/>
              </w:rPr>
              <w:t xml:space="preserve">人工作业规范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人员培训计划</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内部人员管理制度、保洁方案等</w:t>
            </w:r>
            <w:r>
              <w:rPr>
                <w:rFonts w:hint="eastAsia" w:ascii="仿宋" w:hAnsi="仿宋" w:eastAsia="仿宋" w:cs="仿宋"/>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全面性(4分)：</w:t>
            </w:r>
            <w:r>
              <w:rPr>
                <w:rFonts w:hint="eastAsia" w:ascii="仿宋" w:hAnsi="仿宋" w:eastAsia="仿宋" w:cs="仿宋"/>
                <w:sz w:val="24"/>
              </w:rPr>
              <w:t xml:space="preserve">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可操作性（3分）：操作性强的得3分，操作性较强的得2分，操作性欠缺的得1分。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本项最高得10分，最低不得分。</w:t>
            </w:r>
            <w:r/>
          </w:p>
        </w:tc>
      </w:tr>
      <w:tr>
        <w:trPr>
          <w:trHeight w:val="422"/>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bottom w:val="single" w:color="auto" w:sz="4" w:space="0"/>
            </w:tcBorders>
            <w:tcW w:w="12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垃圾清运管理实施方案</w:t>
            </w:r>
            <w:r/>
          </w:p>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sz w:val="24"/>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（10分）</w:t>
            </w:r>
            <w:r/>
          </w:p>
        </w:tc>
        <w:tc>
          <w:tcPr>
            <w:shd w:val="clear" w:color="auto" w:fill="auto"/>
            <w:tcBorders>
              <w:top w:val="single" w:color="auto" w:sz="4" w:space="0"/>
              <w:bottom w:val="single" w:color="auto" w:sz="4" w:space="0"/>
            </w:tcBorders>
            <w:tcW w:w="79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对投标文件中垃圾清运</w:t>
            </w:r>
            <w:r>
              <w:rPr>
                <w:rFonts w:hint="eastAsia" w:ascii="仿宋" w:hAnsi="仿宋" w:eastAsia="仿宋" w:cs="仿宋"/>
                <w:color w:val="000000"/>
                <w:sz w:val="24"/>
                <w:szCs w:val="24"/>
                <w:highlight w:val="none"/>
              </w:rPr>
              <w:t xml:space="preserve">的排班、组织结构、人工作业规范、人员培训计划、内部人员管理制度、</w:t>
            </w:r>
            <w:r>
              <w:rPr>
                <w:rFonts w:hint="eastAsia" w:ascii="仿宋" w:hAnsi="仿宋" w:eastAsia="仿宋" w:cs="仿宋"/>
                <w:color w:val="000000"/>
                <w:sz w:val="24"/>
                <w:szCs w:val="24"/>
                <w:highlight w:val="none"/>
                <w:lang w:val="en-US" w:eastAsia="zh-CN"/>
              </w:rPr>
              <w:t xml:space="preserve">垃圾清运方案等</w:t>
            </w:r>
            <w:r>
              <w:rPr>
                <w:rFonts w:hint="eastAsia" w:ascii="仿宋" w:hAnsi="仿宋" w:eastAsia="仿宋" w:cs="仿宋"/>
                <w:color w:val="000000"/>
                <w:sz w:val="24"/>
                <w:szCs w:val="22"/>
                <w:highlight w:val="none"/>
                <w:lang w:val="en-US" w:eastAsia="zh-CN"/>
              </w:rPr>
              <w:t xml:space="preserve">进行综合评价。</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全面性(4分)：</w:t>
            </w:r>
            <w:r>
              <w:rPr>
                <w:rFonts w:hint="eastAsia" w:ascii="仿宋" w:hAnsi="仿宋" w:eastAsia="仿宋" w:cs="仿宋"/>
                <w:sz w:val="24"/>
              </w:rPr>
              <w:t xml:space="preserve">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针对性（3分)：针对性强得3分；针对性较强得2分；针对性欠缺的得1分。</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可操作性（3分）：操作性强的得3分，操作性较强的得2分，操作性欠缺的得1分。</w:t>
            </w:r>
            <w:r/>
          </w:p>
          <w:p>
            <w:pPr>
              <w:ind w:left="0" w:right="0"/>
              <w:jc w:val="both"/>
              <w:keepLines w:val="0"/>
              <w:keepNext w:val="0"/>
              <w:pageBreakBefore w:val="0"/>
              <w:spacing w:before="0" w:beforeAutospacing="0" w:after="0" w:afterAutospacing="0" w:line="360" w:lineRule="auto"/>
              <w:widowControl w:val="off"/>
              <w:rPr>
                <w:rFonts w:hint="eastAsia" w:ascii="仿宋" w:hAnsi="仿宋" w:eastAsia="仿宋" w:cs="仿宋"/>
                <w:sz w:val="24"/>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本项最高得10分，最低得0分。</w:t>
            </w:r>
            <w:r/>
          </w:p>
        </w:tc>
      </w:tr>
      <w:tr>
        <w:trPr>
          <w:trHeight w:val="422"/>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bottom w:val="single" w:color="auto" w:sz="4" w:space="0"/>
            </w:tcBorders>
            <w:tcW w:w="1275"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color w:val="000000"/>
                <w:sz w:val="24"/>
                <w:szCs w:val="24"/>
                <w:highlight w:val="none"/>
              </w:rPr>
              <w:t xml:space="preserve">公厕保洁管理</w:t>
            </w:r>
            <w:r>
              <w:rPr>
                <w:rFonts w:hint="eastAsia" w:ascii="仿宋" w:hAnsi="仿宋" w:eastAsia="仿宋" w:cs="仿宋"/>
                <w:color w:val="000000"/>
                <w:sz w:val="24"/>
                <w:szCs w:val="24"/>
                <w:highlight w:val="none"/>
                <w:lang w:val="en-US" w:eastAsia="zh-CN"/>
              </w:rPr>
              <w:t xml:space="preserve">实施</w:t>
            </w:r>
            <w:r>
              <w:rPr>
                <w:rFonts w:hint="eastAsia" w:ascii="仿宋" w:hAnsi="仿宋" w:eastAsia="仿宋" w:cs="仿宋"/>
                <w:color w:val="000000"/>
                <w:sz w:val="24"/>
                <w:szCs w:val="24"/>
                <w:highlight w:val="none"/>
              </w:rPr>
              <w:t xml:space="preserve">方案</w:t>
            </w:r>
            <w:r/>
          </w:p>
          <w:p>
            <w:pPr>
              <w:ind w:left="0" w:right="0" w:firstLine="0"/>
              <w:jc w:val="center"/>
              <w:keepLines w:val="0"/>
              <w:keepNext w:val="0"/>
              <w:pageBreakBefore w:val="0"/>
              <w:spacing w:before="0" w:beforeAutospacing="0" w:after="0" w:afterAutospacing="0" w:line="360" w:lineRule="auto"/>
              <w:widowControl w:val="off"/>
              <w:rPr>
                <w:rFonts w:hint="eastAsia" w:ascii="仿宋" w:hAnsi="仿宋" w:eastAsia="仿宋" w:cs="仿宋"/>
                <w:b w:val="0"/>
                <w:bCs w:val="0"/>
                <w:color w:val="000000"/>
                <w:sz w:val="24"/>
                <w:szCs w:val="24"/>
                <w:highlight w:val="none"/>
                <w:lang w:val="en-US" w:eastAsia="zh-CN" w:bidi="ar-SA"/>
              </w:rPr>
              <w:outlineLvl w:val="9"/>
              <w:suppressLineNumbers w:val="0"/>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10分</w:t>
            </w:r>
            <w:r>
              <w:rPr>
                <w:rFonts w:hint="eastAsia" w:ascii="仿宋" w:hAnsi="仿宋" w:eastAsia="仿宋" w:cs="仿宋"/>
                <w:color w:val="000000"/>
                <w:sz w:val="24"/>
                <w:szCs w:val="24"/>
                <w:highlight w:val="none"/>
                <w:lang w:eastAsia="zh-CN"/>
              </w:rPr>
              <w:t xml:space="preserve">）</w:t>
            </w:r>
            <w:r/>
          </w:p>
        </w:tc>
        <w:tc>
          <w:tcPr>
            <w:shd w:val="clear" w:color="auto" w:fill="auto"/>
            <w:tcBorders>
              <w:top w:val="single" w:color="auto" w:sz="4" w:space="0"/>
              <w:bottom w:val="single" w:color="auto" w:sz="4" w:space="0"/>
            </w:tcBorders>
            <w:tcW w:w="798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4"/>
                <w:highlight w:val="none"/>
                <w:lang w:val="en-US" w:eastAsia="zh-CN"/>
              </w:rPr>
              <w:t xml:space="preserve">对投标文件中公厕保洁的排班、</w:t>
            </w:r>
            <w:r>
              <w:rPr>
                <w:rFonts w:hint="eastAsia" w:ascii="仿宋" w:hAnsi="仿宋" w:eastAsia="仿宋" w:cs="仿宋"/>
                <w:color w:val="000000"/>
                <w:sz w:val="24"/>
                <w:szCs w:val="24"/>
                <w:highlight w:val="none"/>
              </w:rPr>
              <w:t xml:space="preserve">组织结构、人工作业规范、人员培训计划、内部人员管理制度、</w:t>
            </w:r>
            <w:r>
              <w:rPr>
                <w:rFonts w:hint="eastAsia" w:ascii="仿宋" w:hAnsi="仿宋" w:eastAsia="仿宋" w:cs="仿宋"/>
                <w:color w:val="000000"/>
                <w:sz w:val="24"/>
                <w:szCs w:val="24"/>
                <w:highlight w:val="none"/>
                <w:lang w:val="en-US" w:eastAsia="zh-CN"/>
              </w:rPr>
              <w:t xml:space="preserve">保洁方案等</w:t>
            </w:r>
            <w:r>
              <w:rPr>
                <w:rFonts w:hint="eastAsia" w:ascii="仿宋" w:hAnsi="仿宋" w:eastAsia="仿宋" w:cs="仿宋"/>
                <w:color w:val="000000"/>
                <w:sz w:val="24"/>
                <w:szCs w:val="22"/>
                <w:highlight w:val="none"/>
                <w:lang w:val="en-US" w:eastAsia="zh-CN"/>
              </w:rPr>
              <w:t xml:space="preserve">进行综合评价。</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全面性(4分)：</w:t>
            </w:r>
            <w:r>
              <w:rPr>
                <w:rFonts w:hint="eastAsia" w:ascii="仿宋" w:hAnsi="仿宋" w:eastAsia="仿宋" w:cs="仿宋"/>
                <w:sz w:val="24"/>
              </w:rPr>
              <w:t xml:space="preserve">全面具体详实得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分；较全面得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分；基本具备的得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分，不太</w:t>
            </w:r>
            <w:r>
              <w:rPr>
                <w:rFonts w:hint="eastAsia" w:ascii="仿宋" w:hAnsi="仿宋" w:eastAsia="仿宋" w:cs="仿宋"/>
                <w:sz w:val="24"/>
                <w:lang w:val="en-US" w:eastAsia="zh-CN"/>
              </w:rPr>
              <w:t xml:space="preserve">全面得1</w:t>
            </w:r>
            <w:r>
              <w:rPr>
                <w:rFonts w:hint="eastAsia" w:ascii="仿宋" w:hAnsi="仿宋" w:eastAsia="仿宋" w:cs="仿宋"/>
                <w:sz w:val="24"/>
              </w:rPr>
              <w:t xml:space="preserve">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针对性（3分)：针对性强得3分；针对性较强得2分；针对性欠缺的得1分。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2"/>
                <w:highlight w:val="none"/>
                <w:lang w:val="en-US" w:eastAsia="zh-CN"/>
              </w:rPr>
              <w:outlineLvl w:val="9"/>
              <w:suppressLineNumbers w:val="0"/>
            </w:pPr>
            <w:r>
              <w:rPr>
                <w:rFonts w:hint="eastAsia" w:ascii="仿宋" w:hAnsi="仿宋" w:eastAsia="仿宋" w:cs="仿宋"/>
                <w:color w:val="000000"/>
                <w:sz w:val="24"/>
                <w:szCs w:val="22"/>
                <w:highlight w:val="none"/>
                <w:lang w:val="en-US" w:eastAsia="zh-CN"/>
              </w:rPr>
              <w:t xml:space="preserve">可操作性（3分）：操作性强的得3分，操作性较强的得2分，操作性欠缺的得1分。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000000"/>
                <w:sz w:val="24"/>
                <w:szCs w:val="24"/>
                <w:highlight w:val="none"/>
                <w:lang w:val="en-US" w:eastAsia="zh-CN" w:bidi="ar-SA"/>
              </w:rPr>
              <w:outlineLvl w:val="9"/>
              <w:suppressLineNumbers w:val="0"/>
            </w:pPr>
            <w:r>
              <w:rPr>
                <w:rFonts w:hint="eastAsia" w:ascii="仿宋" w:hAnsi="仿宋" w:eastAsia="仿宋" w:cs="仿宋"/>
                <w:color w:val="000000"/>
                <w:sz w:val="24"/>
                <w:szCs w:val="22"/>
                <w:highlight w:val="none"/>
                <w:lang w:val="en-US" w:eastAsia="zh-CN"/>
              </w:rPr>
              <w:t xml:space="preserve">本项最高得10分，最低得0分。</w:t>
            </w:r>
            <w:r/>
          </w:p>
        </w:tc>
      </w:tr>
      <w:tr>
        <w:trPr>
          <w:trHeight w:val="2274"/>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rPr>
            </w:pPr>
            <w:r>
              <w:rPr>
                <w:rFonts w:hint="eastAsia" w:ascii="仿宋" w:hAnsi="仿宋" w:eastAsia="仿宋" w:cs="仿宋"/>
                <w:sz w:val="24"/>
              </w:rPr>
            </w:r>
            <w:r/>
          </w:p>
        </w:tc>
        <w:tc>
          <w:tcPr>
            <w:shd w:val="clear" w:color="auto" w:fill="auto"/>
            <w:tcBorders>
              <w:top w:val="single" w:color="auto" w:sz="4" w:space="0"/>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应急、突击、重大活动保障方案</w:t>
            </w:r>
            <w:r/>
          </w:p>
          <w:p>
            <w:pPr>
              <w:ind w:firstLine="0"/>
              <w:jc w:val="center"/>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（5分）</w:t>
            </w:r>
            <w:r/>
          </w:p>
        </w:tc>
        <w:tc>
          <w:tcPr>
            <w:shd w:val="clear" w:color="auto" w:fill="auto"/>
            <w:tcBorders>
              <w:top w:val="single" w:color="auto" w:sz="4" w:space="0"/>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对投标文件中</w:t>
            </w:r>
            <w:r>
              <w:rPr>
                <w:rFonts w:hint="eastAsia" w:ascii="仿宋" w:hAnsi="仿宋" w:eastAsia="仿宋" w:cs="仿宋"/>
                <w:sz w:val="24"/>
                <w:lang w:eastAsia="zh-CN"/>
              </w:rPr>
              <w:t xml:space="preserve">提供的</w:t>
            </w:r>
            <w:r>
              <w:rPr>
                <w:rFonts w:hint="eastAsia" w:ascii="仿宋" w:hAnsi="仿宋" w:eastAsia="仿宋" w:cs="仿宋"/>
                <w:sz w:val="24"/>
              </w:rPr>
              <w:t xml:space="preserve">《重大活动保障应急预案》、《特殊季节性保洁应急预案》、《道路大面积污染应急预案》、《除雪应急预案》、《台风暴雨等恶劣天气应急预案》</w:t>
            </w:r>
            <w:r>
              <w:rPr>
                <w:rFonts w:hint="eastAsia" w:ascii="仿宋" w:hAnsi="仿宋" w:eastAsia="仿宋" w:cs="仿宋"/>
                <w:sz w:val="24"/>
                <w:lang w:eastAsia="zh-CN"/>
              </w:rPr>
              <w:t xml:space="preserve">内容及保障措施</w:t>
            </w:r>
            <w:r>
              <w:rPr>
                <w:rFonts w:hint="eastAsia" w:ascii="仿宋" w:hAnsi="仿宋" w:eastAsia="仿宋" w:cs="仿宋"/>
                <w:sz w:val="24"/>
                <w:lang w:val="en-US" w:eastAsia="zh-CN"/>
              </w:rPr>
              <w:t xml:space="preserve">，</w:t>
            </w:r>
            <w:r>
              <w:rPr>
                <w:rFonts w:hint="eastAsia" w:ascii="仿宋" w:hAnsi="仿宋" w:eastAsia="仿宋" w:cs="仿宋"/>
                <w:sz w:val="24"/>
              </w:rPr>
              <w:t xml:space="preserve">清晰完整且实用得5分，比较完整且较实用得3分，基本完整得2分，未提供不得分。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本项最高得5分，最低得0分。</w:t>
            </w:r>
            <w:r/>
          </w:p>
        </w:tc>
      </w:tr>
      <w:tr>
        <w:trPr>
          <w:trHeight w:val="1096"/>
        </w:trPr>
        <w:tc>
          <w:tcPr>
            <w:tcBorders>
              <w:left w:val="single" w:color="auto" w:sz="4" w:space="0"/>
            </w:tcBorders>
            <w:tcW w:w="1246" w:type="dxa"/>
            <w:vAlign w:val="center"/>
            <w:vMerge w:val="continue"/>
            <w:textDirection w:val="lrTb"/>
            <w:noWrap w:val="false"/>
          </w:tcPr>
          <w:p>
            <w:pPr>
              <w:ind w:firstLine="0"/>
              <w:jc w:val="left"/>
              <w:widowControl/>
              <w:rPr>
                <w:rFonts w:hint="eastAsia" w:ascii="仿宋" w:hAnsi="仿宋" w:eastAsia="仿宋" w:cs="仿宋"/>
                <w:sz w:val="24"/>
                <w:lang w:eastAsia="zh-CN"/>
              </w:rPr>
            </w:pPr>
            <w:r>
              <w:rPr>
                <w:rFonts w:hint="eastAsia" w:ascii="仿宋" w:hAnsi="仿宋" w:eastAsia="仿宋" w:cs="仿宋"/>
                <w:sz w:val="24"/>
                <w:lang w:eastAsia="zh-CN"/>
              </w:rPr>
            </w:r>
            <w:r/>
          </w:p>
        </w:tc>
        <w:tc>
          <w:tcPr>
            <w:shd w:val="clear" w:color="auto" w:fill="auto"/>
            <w:tcBorders>
              <w:top w:val="single" w:color="auto" w:sz="4" w:space="0"/>
              <w:bottom w:val="single" w:color="auto" w:sz="4" w:space="0"/>
            </w:tcBorders>
            <w:tcW w:w="1275" w:type="dxa"/>
            <w:vAlign w:val="center"/>
            <w:textDirection w:val="lrTb"/>
            <w:noWrap w:val="false"/>
          </w:tcPr>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文明、安全作业管理实施方案</w:t>
            </w:r>
            <w:r/>
          </w:p>
          <w:p>
            <w:pPr>
              <w:ind w:firstLine="0"/>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val="en-US" w:eastAsia="zh-CN"/>
              </w:rPr>
              <w:t xml:space="preserve">5</w:t>
            </w:r>
            <w:r>
              <w:rPr>
                <w:rFonts w:hint="eastAsia" w:ascii="仿宋" w:hAnsi="仿宋" w:eastAsia="仿宋" w:cs="仿宋"/>
                <w:sz w:val="24"/>
              </w:rPr>
              <w:t xml:space="preserve">分）</w:t>
            </w:r>
            <w:r/>
          </w:p>
        </w:tc>
        <w:tc>
          <w:tcPr>
            <w:shd w:val="clear" w:color="auto" w:fill="auto"/>
            <w:tcBorders>
              <w:top w:val="single" w:color="auto" w:sz="4" w:space="0"/>
              <w:bottom w:val="single" w:color="auto" w:sz="4" w:space="0"/>
            </w:tcBorders>
            <w:tcW w:w="7980" w:type="dxa"/>
            <w:vAlign w:val="center"/>
            <w:textDirection w:val="lrTb"/>
            <w:noWrap w:val="false"/>
          </w:tcPr>
          <w:p>
            <w:pPr>
              <w:ind w:firstLine="0"/>
              <w:jc w:val="left"/>
              <w:spacing w:line="360" w:lineRule="auto"/>
              <w:widowControl/>
              <w:rPr>
                <w:rFonts w:hint="eastAsia" w:ascii="仿宋" w:hAnsi="仿宋" w:eastAsia="仿宋" w:cs="仿宋"/>
                <w:sz w:val="24"/>
                <w:lang w:eastAsia="zh-CN"/>
              </w:rPr>
            </w:pPr>
            <w:r>
              <w:rPr>
                <w:rFonts w:hint="eastAsia" w:ascii="仿宋" w:hAnsi="仿宋" w:eastAsia="仿宋" w:cs="仿宋"/>
                <w:sz w:val="24"/>
              </w:rPr>
              <w:t xml:space="preserve">对投标文件中</w:t>
            </w:r>
            <w:r>
              <w:rPr>
                <w:rFonts w:hint="eastAsia" w:ascii="仿宋" w:hAnsi="仿宋" w:eastAsia="仿宋" w:cs="仿宋"/>
                <w:sz w:val="24"/>
                <w:lang w:val="en-US" w:eastAsia="zh-CN"/>
              </w:rPr>
              <w:t xml:space="preserve">提供的</w:t>
            </w:r>
            <w:r>
              <w:rPr>
                <w:rFonts w:hint="eastAsia" w:ascii="仿宋" w:hAnsi="仿宋" w:eastAsia="仿宋" w:cs="仿宋"/>
                <w:sz w:val="24"/>
              </w:rPr>
              <w:t xml:space="preserve">文明、安全作业管理实施方案</w:t>
            </w:r>
            <w:r>
              <w:rPr>
                <w:rFonts w:hint="eastAsia" w:ascii="仿宋" w:hAnsi="仿宋" w:eastAsia="仿宋" w:cs="仿宋"/>
                <w:sz w:val="24"/>
                <w:lang w:eastAsia="zh-CN"/>
              </w:rPr>
              <w:t xml:space="preserve">，</w:t>
            </w:r>
            <w:r>
              <w:rPr>
                <w:rFonts w:hint="eastAsia" w:ascii="仿宋" w:hAnsi="仿宋" w:eastAsia="仿宋" w:cs="仿宋"/>
                <w:sz w:val="24"/>
              </w:rPr>
              <w:t xml:space="preserve">清晰完整且实用得5分，比较完整且较实用得3分，基本完整得2分，未提供不得分。</w:t>
            </w:r>
            <w:r/>
          </w:p>
          <w:p>
            <w:pPr>
              <w:ind w:firstLine="0"/>
              <w:jc w:val="left"/>
              <w:spacing w:line="360" w:lineRule="auto"/>
              <w:widowControl/>
              <w:rPr>
                <w:rFonts w:hint="eastAsia" w:ascii="仿宋" w:hAnsi="仿宋" w:eastAsia="仿宋" w:cs="仿宋"/>
                <w:sz w:val="24"/>
                <w:lang w:val="en-US" w:eastAsia="zh-CN"/>
              </w:rPr>
            </w:pPr>
            <w:r>
              <w:rPr>
                <w:rFonts w:hint="eastAsia" w:ascii="仿宋" w:hAnsi="仿宋" w:eastAsia="仿宋" w:cs="仿宋"/>
                <w:sz w:val="24"/>
                <w:lang w:val="en-US" w:eastAsia="zh-CN"/>
              </w:rPr>
              <w:t xml:space="preserve">本项最高得5分，最低得0分。</w:t>
            </w:r>
            <w:r/>
          </w:p>
        </w:tc>
      </w:tr>
    </w:tbl>
    <w:p>
      <w:pPr>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本章说明：</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（一）本项目采用综合评分法。</w:t>
      </w:r>
      <w:r/>
    </w:p>
    <w:p>
      <w:pPr>
        <w:pStyle w:val="929"/>
        <w:numPr>
          <w:ilvl w:val="0"/>
          <w:numId w:val="1"/>
        </w:num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rPr>
          <w:rFonts w:hint="eastAsia" w:ascii="仿宋" w:hAnsi="仿宋" w:eastAsia="仿宋" w:cs="仿宋"/>
          <w:color w:val="auto"/>
          <w:highlight w:val="none"/>
        </w:rPr>
        <w:t xml:space="preserve"> 拟签订的合同文本</w:t>
      </w:r>
      <w:bookmarkEnd w:id="0"/>
      <w:r/>
      <w:bookmarkEnd w:id="1"/>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政</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府</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采</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购</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合</w:t>
      </w:r>
      <w:r/>
    </w:p>
    <w:p>
      <w:pPr>
        <w:jc w:val="center"/>
        <w:rPr>
          <w:rFonts w:hint="eastAsia" w:ascii="仿宋" w:hAnsi="仿宋" w:eastAsia="仿宋" w:cs="仿宋"/>
          <w:b/>
          <w:bCs/>
          <w:color w:val="000000"/>
          <w:sz w:val="84"/>
          <w:szCs w:val="84"/>
          <w:highlight w:val="none"/>
          <w:lang w:eastAsia="zh-CN"/>
        </w:rPr>
      </w:pPr>
      <w:r>
        <w:rPr>
          <w:rFonts w:hint="eastAsia" w:ascii="仿宋" w:hAnsi="仿宋" w:eastAsia="仿宋" w:cs="仿宋"/>
          <w:b/>
          <w:bCs/>
          <w:color w:val="000000"/>
          <w:sz w:val="84"/>
          <w:szCs w:val="84"/>
          <w:highlight w:val="none"/>
          <w:lang w:eastAsia="zh-CN"/>
        </w:rPr>
        <w:t xml:space="preserve">同</w:t>
      </w:r>
      <w:r/>
    </w:p>
    <w:p>
      <w:pPr>
        <w:jc w:val="both"/>
        <w:widowControl w:val="off"/>
        <w:rPr>
          <w:rFonts w:hint="eastAsia" w:ascii="仿宋" w:hAnsi="仿宋" w:eastAsia="仿宋" w:cs="仿宋"/>
          <w:sz w:val="21"/>
          <w:szCs w:val="24"/>
          <w:highlight w:val="none"/>
          <w:lang w:val="en-US" w:eastAsia="zh-CN" w:bidi="ar-SA"/>
        </w:rPr>
      </w:pPr>
      <w:r>
        <w:rPr>
          <w:rFonts w:hint="eastAsia" w:ascii="仿宋" w:hAnsi="仿宋" w:eastAsia="仿宋" w:cs="仿宋"/>
          <w:sz w:val="21"/>
          <w:szCs w:val="24"/>
          <w:highlight w:val="none"/>
          <w:lang w:val="en-US" w:eastAsia="zh-CN" w:bidi="ar-SA"/>
        </w:rPr>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项目编号：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项目名称：</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甲方（采购单位）：</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徐州市铜山区大彭镇人民政府</w:t>
      </w:r>
      <w:r>
        <w:rPr>
          <w:rFonts w:hint="eastAsia" w:ascii="仿宋" w:hAnsi="仿宋" w:eastAsia="仿宋" w:cs="仿宋"/>
          <w:color w:val="000000"/>
          <w:sz w:val="24"/>
          <w:highlight w:val="none"/>
          <w:u w:val="single"/>
          <w:lang w:val="en-US" w:eastAsia="zh-CN"/>
        </w:rPr>
        <w:t xml:space="preserve">      </w:t>
      </w:r>
      <w:r/>
    </w:p>
    <w:p>
      <w:pPr>
        <w:ind w:firstLine="561"/>
        <w:keepLines w:val="0"/>
        <w:keepNext w:val="0"/>
        <w:pageBreakBefore w:val="0"/>
        <w:spacing w:line="360" w:lineRule="auto"/>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乙方（中标单位）：</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u w:val="single"/>
          <w:lang w:eastAsia="zh-CN"/>
        </w:rPr>
        <w:t xml:space="preserve"> </w:t>
      </w:r>
      <w:r>
        <w:rPr>
          <w:rFonts w:hint="eastAsia" w:ascii="仿宋" w:hAnsi="仿宋" w:eastAsia="仿宋" w:cs="仿宋"/>
          <w:color w:val="000000"/>
          <w:sz w:val="28"/>
          <w:szCs w:val="28"/>
          <w:highlight w:val="none"/>
          <w:u w:val="single"/>
          <w:lang w:val="en-US" w:eastAsia="zh-CN"/>
        </w:rPr>
        <w:t xml:space="preserve">                         </w:t>
      </w:r>
      <w:r>
        <w:rPr>
          <w:rFonts w:hint="eastAsia" w:ascii="仿宋" w:hAnsi="仿宋" w:eastAsia="仿宋" w:cs="仿宋"/>
          <w:color w:val="000000"/>
          <w:sz w:val="24"/>
          <w:highlight w:val="none"/>
          <w:u w:val="single"/>
          <w:lang w:val="en-US" w:eastAsia="zh-CN"/>
        </w:rPr>
        <w:t xml:space="preserve">   </w:t>
      </w:r>
      <w:r/>
    </w:p>
    <w:p>
      <w:pPr>
        <w:ind w:firstLine="560"/>
        <w:spacing w:line="48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合同签订日期：</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日</w:t>
      </w:r>
      <w:r/>
    </w:p>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560"/>
        <w:spacing w:line="360" w:lineRule="exact"/>
        <w:rPr>
          <w:rFonts w:hint="eastAsia" w:ascii="仿宋" w:hAnsi="仿宋" w:eastAsia="仿宋" w:cs="仿宋"/>
          <w:sz w:val="24"/>
          <w:highlight w:val="none"/>
        </w:rPr>
      </w:pPr>
      <w:r>
        <w:rPr>
          <w:rFonts w:hint="eastAsia" w:ascii="仿宋" w:hAnsi="仿宋" w:eastAsia="仿宋" w:cs="仿宋"/>
          <w:sz w:val="24"/>
          <w:highlight w:val="none"/>
        </w:rPr>
        <w:t xml:space="preserve">友情提醒：采购人与中标、成交供应商应当在中标、成交通知书发出之日起三十日内，按照采购文件确定的事项签订政府采购合同。</w:t>
      </w:r>
      <w:r/>
    </w:p>
    <w:p>
      <w:pPr>
        <w:numPr>
          <w:ilvl w:val="0"/>
          <w:numId w:val="0"/>
        </w:numPr>
        <w:rPr>
          <w:rFonts w:hint="eastAsia" w:ascii="仿宋" w:hAnsi="仿宋" w:eastAsia="仿宋" w:cs="仿宋"/>
          <w:sz w:val="24"/>
          <w:highlight w:val="none"/>
        </w:rPr>
      </w:pPr>
      <w:r>
        <w:rPr>
          <w:rFonts w:hint="eastAsia" w:ascii="仿宋" w:hAnsi="仿宋" w:eastAsia="仿宋" w:cs="仿宋"/>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rFonts w:hint="eastAsia" w:ascii="仿宋" w:hAnsi="仿宋" w:eastAsia="仿宋" w:cs="仿宋"/>
          <w:b/>
          <w:bCs/>
          <w:color w:val="auto"/>
          <w:sz w:val="24"/>
          <w:szCs w:val="24"/>
          <w:highlight w:val="none"/>
        </w:rPr>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rFonts w:hint="eastAsia" w:ascii="仿宋" w:hAnsi="仿宋" w:eastAsia="仿宋" w:cs="仿宋"/>
          <w:b/>
          <w:bCs/>
          <w:color w:val="auto"/>
          <w:sz w:val="24"/>
          <w:szCs w:val="24"/>
          <w:highlight w:val="none"/>
        </w:rPr>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第一节 总 则</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第一条  本合同当事人</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rPr>
          <w:rFonts w:hint="eastAsia" w:ascii="仿宋" w:hAnsi="仿宋" w:eastAsia="仿宋" w:cs="仿宋"/>
          <w:color w:val="auto"/>
          <w:sz w:val="24"/>
          <w:szCs w:val="24"/>
          <w:highlight w:val="none"/>
          <w:u w:val="none"/>
        </w:rPr>
        <w:t xml:space="preserve">  </w:t>
      </w:r>
      <w:r>
        <w:rPr>
          <w:rFonts w:hint="eastAsia" w:ascii="仿宋" w:hAnsi="仿宋" w:eastAsia="仿宋" w:cs="仿宋"/>
          <w:sz w:val="24"/>
          <w:szCs w:val="24"/>
          <w:u w:val="none"/>
        </w:rPr>
        <w:t xml:space="preserve">徐州市铜山区大彭镇人民政府</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rPr>
        <w:t xml:space="preserve">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合同服务期限：</w:t>
      </w:r>
      <w:r>
        <w:rPr>
          <w:rFonts w:hint="eastAsia" w:ascii="仿宋" w:hAnsi="仿宋" w:eastAsia="仿宋" w:cs="仿宋"/>
          <w:color w:val="auto"/>
          <w:sz w:val="24"/>
          <w:szCs w:val="24"/>
          <w:highlight w:val="none"/>
          <w:lang w:val="en-US" w:eastAsia="zh-CN"/>
        </w:rPr>
        <w:t xml:space="preserve">36个月，</w:t>
      </w:r>
      <w:r>
        <w:rPr>
          <w:rFonts w:hint="eastAsia" w:ascii="仿宋" w:hAnsi="仿宋" w:eastAsia="仿宋" w:cs="仿宋"/>
          <w:color w:val="auto"/>
          <w:sz w:val="24"/>
          <w:szCs w:val="24"/>
          <w:highlight w:val="none"/>
        </w:rPr>
        <w:t xml:space="preserve">    年    月    日至    年    月    日</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第二条  合同编号</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合同编号：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采购编号：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签订地点：                                                </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第三条  合同签订依据</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为推行</w:t>
      </w:r>
      <w:r>
        <w:rPr>
          <w:rFonts w:hint="eastAsia" w:ascii="仿宋" w:hAnsi="仿宋" w:eastAsia="仿宋" w:cs="仿宋"/>
          <w:color w:val="auto"/>
          <w:sz w:val="24"/>
          <w:szCs w:val="24"/>
          <w:highlight w:val="none"/>
          <w:lang w:eastAsia="zh-CN"/>
        </w:rPr>
        <w:t xml:space="preserve">农村</w:t>
      </w:r>
      <w:r>
        <w:rPr>
          <w:rFonts w:hint="eastAsia" w:ascii="仿宋" w:hAnsi="仿宋" w:eastAsia="仿宋" w:cs="仿宋"/>
          <w:color w:val="auto"/>
          <w:sz w:val="24"/>
          <w:szCs w:val="24"/>
          <w:highlight w:val="none"/>
        </w:rPr>
        <w:t xml:space="preserve">市场化保洁运作，甲乙双方根据</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 </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第四条  合同文件的组成</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本合同所附下列文件是构成本合同不可分割的部分：</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（一）铜山区大彭镇2026年-2029年镇村市场化保洁服务项目</w:t>
      </w:r>
      <w:r>
        <w:rPr>
          <w:rFonts w:hint="eastAsia" w:ascii="仿宋" w:hAnsi="仿宋" w:eastAsia="仿宋" w:cs="仿宋"/>
          <w:color w:val="auto"/>
          <w:sz w:val="24"/>
          <w:szCs w:val="24"/>
          <w:highlight w:val="none"/>
        </w:rPr>
        <w:t xml:space="preserve">招标文件(项目编号：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)以及相关的澄清、补充文件等；</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乙方的投标文件及其澄清、补充说明文件等；</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中标通知书。</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第五条  承包范围</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招标文件（项目编号：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），具体内容见招标文件第六章《</w:t>
      </w:r>
      <w:r>
        <w:rPr>
          <w:rFonts w:hint="eastAsia" w:ascii="仿宋" w:hAnsi="仿宋" w:eastAsia="仿宋" w:cs="仿宋"/>
          <w:color w:val="auto"/>
          <w:sz w:val="24"/>
          <w:szCs w:val="24"/>
          <w:highlight w:val="none"/>
          <w:lang w:eastAsia="zh-CN"/>
        </w:rPr>
        <w:t xml:space="preserve">采购</w:t>
      </w:r>
      <w:r>
        <w:rPr>
          <w:rFonts w:hint="eastAsia" w:ascii="仿宋" w:hAnsi="仿宋" w:eastAsia="仿宋" w:cs="仿宋"/>
          <w:color w:val="auto"/>
          <w:sz w:val="24"/>
          <w:szCs w:val="24"/>
          <w:highlight w:val="none"/>
        </w:rPr>
        <w:t xml:space="preserve">要求》。</w:t>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第二节  项目内容</w:t>
      </w:r>
      <w:r/>
    </w:p>
    <w:p>
      <w:pPr>
        <w:ind w:firstLine="240"/>
        <w:spacing w:line="440" w:lineRule="exact"/>
        <w:widowControl w:val="off"/>
        <w:tabs>
          <w:tab w:val="center" w:pos="5131"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第六条 项目名称：</w:t>
      </w:r>
      <w:r>
        <w:rPr>
          <w:rFonts w:hint="eastAsia" w:ascii="仿宋" w:hAnsi="仿宋" w:eastAsia="仿宋" w:cs="仿宋"/>
          <w:color w:val="auto"/>
          <w:sz w:val="24"/>
          <w:szCs w:val="24"/>
          <w:highlight w:val="none"/>
          <w:lang w:eastAsia="zh-CN"/>
        </w:rPr>
        <w:t xml:space="preserve">铜山区大彭镇2026年-2029年镇村市场化保洁服务项目</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第七条 作业范围及内容：</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（一）大彭镇</w:t>
      </w:r>
      <w:r>
        <w:rPr>
          <w:rFonts w:hint="eastAsia" w:ascii="仿宋" w:hAnsi="仿宋" w:eastAsia="仿宋" w:cs="仿宋"/>
          <w:color w:val="auto"/>
          <w:sz w:val="24"/>
          <w:highlight w:val="none"/>
          <w:lang w:val="en-US" w:eastAsia="zh-CN"/>
        </w:rPr>
        <w:t xml:space="preserve">全域</w:t>
      </w:r>
      <w:r>
        <w:rPr>
          <w:rFonts w:hint="eastAsia" w:ascii="仿宋" w:hAnsi="仿宋" w:eastAsia="仿宋" w:cs="仿宋"/>
          <w:color w:val="auto"/>
          <w:sz w:val="24"/>
          <w:highlight w:val="none"/>
        </w:rPr>
        <w:t xml:space="preserve">村内外道路以及</w:t>
      </w:r>
      <w:r>
        <w:rPr>
          <w:rFonts w:hint="eastAsia" w:ascii="仿宋" w:hAnsi="仿宋" w:eastAsia="仿宋" w:cs="仿宋"/>
          <w:color w:val="auto"/>
          <w:sz w:val="24"/>
          <w:highlight w:val="none"/>
          <w:lang w:eastAsia="zh-CN"/>
        </w:rPr>
        <w:t xml:space="preserve">沟渠、水塘</w:t>
      </w:r>
      <w:r>
        <w:rPr>
          <w:rFonts w:hint="eastAsia" w:ascii="仿宋" w:hAnsi="仿宋" w:eastAsia="仿宋" w:cs="仿宋"/>
          <w:color w:val="auto"/>
          <w:sz w:val="24"/>
          <w:highlight w:val="none"/>
        </w:rPr>
        <w:t xml:space="preserve">的保洁、所有公厕（包括</w:t>
      </w:r>
      <w:r>
        <w:rPr>
          <w:rFonts w:hint="eastAsia" w:ascii="仿宋" w:hAnsi="仿宋" w:eastAsia="仿宋" w:cs="仿宋"/>
          <w:color w:val="auto"/>
          <w:sz w:val="24"/>
          <w:highlight w:val="none"/>
          <w:lang w:val="en-US" w:eastAsia="zh-CN"/>
        </w:rPr>
        <w:t xml:space="preserve">镇区17座，村庄206座及</w:t>
      </w:r>
      <w:r>
        <w:rPr>
          <w:rFonts w:hint="eastAsia" w:ascii="仿宋" w:hAnsi="仿宋" w:eastAsia="仿宋" w:cs="仿宋"/>
          <w:color w:val="auto"/>
          <w:sz w:val="24"/>
          <w:highlight w:val="none"/>
        </w:rPr>
        <w:t xml:space="preserve">合同期内</w:t>
      </w:r>
      <w:r>
        <w:rPr>
          <w:rFonts w:hint="eastAsia" w:ascii="仿宋" w:hAnsi="仿宋" w:eastAsia="仿宋" w:cs="仿宋"/>
          <w:color w:val="auto"/>
          <w:sz w:val="24"/>
          <w:highlight w:val="none"/>
          <w:lang w:eastAsia="zh-CN"/>
        </w:rPr>
        <w:t xml:space="preserve">采购人辖区内</w:t>
      </w:r>
      <w:r>
        <w:rPr>
          <w:rFonts w:hint="eastAsia" w:ascii="仿宋" w:hAnsi="仿宋" w:eastAsia="仿宋" w:cs="仿宋"/>
          <w:color w:val="auto"/>
          <w:sz w:val="24"/>
          <w:highlight w:val="none"/>
        </w:rPr>
        <w:t xml:space="preserve">新增</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公</w:t>
      </w:r>
      <w:r>
        <w:rPr>
          <w:rFonts w:hint="eastAsia" w:ascii="仿宋" w:hAnsi="仿宋" w:eastAsia="仿宋" w:cs="仿宋"/>
          <w:color w:val="auto"/>
          <w:sz w:val="24"/>
          <w:highlight w:val="none"/>
          <w:lang w:eastAsia="zh-CN"/>
        </w:rPr>
        <w:t xml:space="preserve">共管护类公</w:t>
      </w:r>
      <w:r>
        <w:rPr>
          <w:rFonts w:hint="eastAsia" w:ascii="仿宋" w:hAnsi="仿宋" w:eastAsia="仿宋" w:cs="仿宋"/>
          <w:color w:val="auto"/>
          <w:sz w:val="24"/>
          <w:highlight w:val="none"/>
        </w:rPr>
        <w:t xml:space="preserve">厕）的管护（保洁、</w:t>
      </w:r>
      <w:r>
        <w:rPr>
          <w:rFonts w:hint="eastAsia" w:ascii="仿宋" w:hAnsi="仿宋" w:eastAsia="仿宋" w:cs="仿宋"/>
          <w:color w:val="auto"/>
          <w:sz w:val="24"/>
          <w:highlight w:val="none"/>
          <w:lang w:eastAsia="zh-CN"/>
        </w:rPr>
        <w:t xml:space="preserve">消杀、</w:t>
      </w:r>
      <w:r>
        <w:rPr>
          <w:rFonts w:hint="eastAsia" w:ascii="仿宋" w:hAnsi="仿宋" w:eastAsia="仿宋" w:cs="仿宋"/>
          <w:color w:val="auto"/>
          <w:sz w:val="24"/>
          <w:highlight w:val="none"/>
        </w:rPr>
        <w:t xml:space="preserve">化粪池抽取），村庄垃圾桶的管护维修、桶体擦洗、蚊蝇灭杀等；村庄范围内</w:t>
      </w:r>
      <w:r>
        <w:rPr>
          <w:rFonts w:hint="eastAsia" w:ascii="仿宋" w:hAnsi="仿宋" w:eastAsia="仿宋" w:cs="仿宋"/>
          <w:color w:val="auto"/>
          <w:sz w:val="24"/>
          <w:highlight w:val="none"/>
          <w:lang w:eastAsia="zh-CN"/>
        </w:rPr>
        <w:t xml:space="preserve">的道路垃圾清扫，垃圾分类亭其他垃圾收运及沟渠、水塘</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lang w:eastAsia="zh-CN"/>
        </w:rPr>
        <w:t xml:space="preserve">其他垃圾</w:t>
      </w:r>
      <w:r>
        <w:rPr>
          <w:rFonts w:hint="eastAsia" w:ascii="仿宋" w:hAnsi="仿宋" w:eastAsia="仿宋" w:cs="仿宋"/>
          <w:color w:val="auto"/>
          <w:sz w:val="24"/>
          <w:highlight w:val="none"/>
        </w:rPr>
        <w:t xml:space="preserve">收集运输</w:t>
      </w:r>
      <w:r>
        <w:rPr>
          <w:rFonts w:hint="eastAsia" w:ascii="仿宋" w:hAnsi="仿宋" w:eastAsia="仿宋" w:cs="仿宋"/>
          <w:color w:val="auto"/>
          <w:sz w:val="24"/>
          <w:highlight w:val="none"/>
          <w:lang w:eastAsia="zh-CN"/>
        </w:rPr>
        <w:t xml:space="preserve">。供应商负责配置范围内</w:t>
      </w:r>
      <w:r>
        <w:rPr>
          <w:rFonts w:hint="eastAsia" w:ascii="仿宋" w:hAnsi="仿宋" w:eastAsia="仿宋" w:cs="仿宋"/>
          <w:color w:val="auto"/>
          <w:sz w:val="24"/>
          <w:highlight w:val="none"/>
        </w:rPr>
        <w:t xml:space="preserve">环卫设施设备的添置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维修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更新等</w:t>
      </w:r>
      <w:r>
        <w:rPr>
          <w:rFonts w:hint="eastAsia" w:ascii="仿宋" w:hAnsi="仿宋" w:eastAsia="仿宋" w:cs="仿宋"/>
          <w:color w:val="auto"/>
          <w:sz w:val="24"/>
          <w:highlight w:val="none"/>
          <w:lang w:eastAsia="zh-CN"/>
        </w:rPr>
        <w:t xml:space="preserve">。此外</w:t>
      </w:r>
      <w:r>
        <w:rPr>
          <w:rFonts w:hint="default" w:ascii="仿宋" w:hAnsi="仿宋" w:eastAsia="仿宋" w:cs="仿宋"/>
          <w:color w:val="auto"/>
          <w:sz w:val="24"/>
          <w:highlight w:val="none"/>
          <w:lang w:val="en-US" w:eastAsia="zh-CN"/>
        </w:rPr>
        <w:t xml:space="preserve">需完成镇区专项环境提质与设施升级工作，</w:t>
      </w:r>
      <w:r>
        <w:rPr>
          <w:rFonts w:hint="eastAsia" w:ascii="仿宋" w:hAnsi="仿宋" w:eastAsia="仿宋" w:cs="仿宋"/>
          <w:color w:val="auto"/>
          <w:sz w:val="24"/>
          <w:highlight w:val="none"/>
          <w:lang w:val="en-US" w:eastAsia="zh-CN"/>
        </w:rPr>
        <w:t xml:space="preserve">镇区</w:t>
      </w:r>
      <w:r>
        <w:rPr>
          <w:rFonts w:hint="default" w:ascii="仿宋" w:hAnsi="仿宋" w:eastAsia="仿宋" w:cs="仿宋"/>
          <w:color w:val="auto"/>
          <w:sz w:val="24"/>
          <w:highlight w:val="none"/>
          <w:lang w:val="en-US" w:eastAsia="zh-CN"/>
        </w:rPr>
        <w:t xml:space="preserve">其中4座重点公厕，整体提质改造参照国家二类公厕建设管理标准实施，对标规范完成设施修缮、功能完善、环境提档、通风采光优化、配套设施补齐等微提质作业，保障公厕功能齐全、干净整洁、达标运维；同步完成镇区17</w:t>
      </w:r>
      <w:r>
        <w:rPr>
          <w:rFonts w:hint="eastAsia" w:ascii="仿宋" w:hAnsi="仿宋" w:eastAsia="仿宋" w:cs="仿宋"/>
          <w:color w:val="auto"/>
          <w:sz w:val="24"/>
          <w:highlight w:val="none"/>
          <w:lang w:val="en-US" w:eastAsia="zh-CN"/>
        </w:rPr>
        <w:t xml:space="preserve">个垃圾集中收集点</w:t>
      </w:r>
      <w:r>
        <w:rPr>
          <w:rFonts w:hint="default" w:ascii="仿宋" w:hAnsi="仿宋" w:eastAsia="仿宋" w:cs="仿宋"/>
          <w:color w:val="auto"/>
          <w:sz w:val="24"/>
          <w:highlight w:val="none"/>
          <w:lang w:val="en-US" w:eastAsia="zh-CN"/>
        </w:rPr>
        <w:t xml:space="preserve">的环境升级工作，主要包含宣传画报更新、设施维修维护、点位位置调整更换</w:t>
      </w:r>
      <w:r>
        <w:rPr>
          <w:rFonts w:hint="eastAsia" w:ascii="仿宋" w:hAnsi="仿宋" w:eastAsia="仿宋" w:cs="仿宋"/>
          <w:color w:val="auto"/>
          <w:sz w:val="24"/>
          <w:highlight w:val="none"/>
          <w:lang w:val="en-US" w:eastAsia="zh-CN"/>
        </w:rPr>
        <w:t xml:space="preserve">（含设施改造）</w:t>
      </w:r>
      <w:r>
        <w:rPr>
          <w:rFonts w:hint="default" w:ascii="仿宋" w:hAnsi="仿宋" w:eastAsia="仿宋" w:cs="仿宋"/>
          <w:color w:val="auto"/>
          <w:sz w:val="24"/>
          <w:highlight w:val="none"/>
          <w:lang w:val="en-US" w:eastAsia="zh-CN"/>
        </w:rPr>
        <w:t xml:space="preserve">等相关作业，全面提升镇区公共环境卫生整体风貌。</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（二）</w:t>
      </w:r>
      <w:r>
        <w:rPr>
          <w:rFonts w:hint="eastAsia" w:ascii="仿宋" w:hAnsi="仿宋" w:eastAsia="仿宋" w:cs="仿宋"/>
          <w:color w:val="auto"/>
          <w:sz w:val="24"/>
          <w:highlight w:val="none"/>
        </w:rPr>
        <w:t xml:space="preserve">310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311</w:t>
      </w:r>
      <w:r>
        <w:rPr>
          <w:rFonts w:hint="eastAsia" w:ascii="仿宋" w:hAnsi="仿宋" w:eastAsia="仿宋" w:cs="仿宋"/>
          <w:color w:val="auto"/>
          <w:sz w:val="24"/>
          <w:highlight w:val="none"/>
        </w:rPr>
        <w:t xml:space="preserve">国道（东至泉山界西至安徽界）道路两侧保洁（道路两侧可视范围，含绿化带、排水沟等沿线管理范围内生活垃圾外运）。</w:t>
      </w:r>
      <w:r/>
    </w:p>
    <w:p>
      <w:pPr>
        <w:ind w:firstLine="48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（三）</w:t>
      </w:r>
      <w:r>
        <w:rPr>
          <w:rFonts w:hint="eastAsia" w:ascii="仿宋" w:hAnsi="仿宋" w:eastAsia="仿宋" w:cs="仿宋"/>
          <w:color w:val="auto"/>
          <w:sz w:val="24"/>
          <w:highlight w:val="none"/>
          <w:lang w:eastAsia="zh-CN"/>
        </w:rPr>
        <w:t xml:space="preserve">作业内容</w:t>
      </w:r>
      <w:bookmarkStart w:id="12" w:name="_Toc25956"/>
      <w:r/>
      <w:bookmarkStart w:id="13" w:name="_Toc5187"/>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道路保洁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道路沿线绿化带、绿地</w:t>
      </w:r>
      <w:r>
        <w:rPr>
          <w:rFonts w:hint="eastAsia" w:ascii="仿宋" w:hAnsi="仿宋" w:eastAsia="仿宋" w:cs="仿宋"/>
          <w:color w:val="auto"/>
          <w:sz w:val="24"/>
          <w:highlight w:val="none"/>
          <w:lang w:eastAsia="zh-CN"/>
        </w:rPr>
        <w:t xml:space="preserve">、沟渠、水塘的</w:t>
      </w:r>
      <w:r>
        <w:rPr>
          <w:rFonts w:hint="eastAsia" w:ascii="仿宋" w:hAnsi="仿宋" w:eastAsia="仿宋" w:cs="仿宋"/>
          <w:color w:val="auto"/>
          <w:sz w:val="24"/>
          <w:highlight w:val="none"/>
        </w:rPr>
        <w:t xml:space="preserve">漂浮物捡拾（包含果皮、纸屑、烟头、口香糖、饮料罐、塑料袋等），实现“一把扫帚扫到底”，车道、人行道隔离护栏清洗；两侧建筑物（构筑物）等其他公共设施立面（1.8米以下）野广告清理；果皮箱、烟头收集器等环卫设施清洗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公厕保洁（含粪便清运）；扫雪除冰、重大活动环境卫生保障等应急管理；交办的临时性任务等。</w:t>
      </w:r>
      <w:bookmarkEnd w:id="12"/>
      <w:r/>
      <w:bookmarkEnd w:id="13"/>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第八条 作</w:t>
      </w:r>
      <w:r>
        <w:rPr>
          <w:rFonts w:hint="eastAsia" w:ascii="仿宋" w:hAnsi="仿宋" w:eastAsia="仿宋" w:cs="仿宋"/>
          <w:color w:val="auto"/>
          <w:sz w:val="24"/>
          <w:szCs w:val="24"/>
          <w:highlight w:val="none"/>
          <w:lang w:val="en-US" w:eastAsia="zh-CN" w:bidi="ar-SA"/>
        </w:rPr>
        <w:t xml:space="preserve">业规范、标准及要求：作业规范符合但不限于《 江苏省城市环境卫生作业服务质量标准》，《城市道路环卫机械化作业质量标准》等现行有关法律法规、规章和规范性文件。服务质量和要求详见本合同附件1</w:t>
      </w:r>
      <w:r>
        <w:rPr>
          <w:rFonts w:hint="default"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大彭镇保洁体系和公厕考核评分细则</w:t>
      </w:r>
      <w:r>
        <w:rPr>
          <w:rFonts w:hint="default"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。如有最新标准的，按照最新标准执行。甲方有权根据上级环境卫生监管要求调整作业标准，乙方应当无条件配合执行，甲方无需额外支付任何费用。</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（一）规范管理</w:t>
      </w:r>
      <w:r/>
    </w:p>
    <w:p>
      <w:pPr>
        <w:ind w:firstLine="734"/>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1.组织机构健全。乙方应当按照环卫企业规范管理要求设立各相关内部管理机构，管理人员规范着装、挂牌上岗；</w:t>
      </w:r>
      <w:r>
        <w:rPr>
          <w:rFonts w:hint="eastAsia" w:ascii="仿宋" w:hAnsi="仿宋" w:eastAsia="仿宋" w:cs="仿宋"/>
          <w:color w:val="auto"/>
          <w:sz w:val="24"/>
          <w:szCs w:val="24"/>
          <w:highlight w:val="none"/>
          <w:lang w:eastAsia="zh-CN"/>
        </w:rPr>
        <w:t xml:space="preserve">乙方</w:t>
      </w:r>
      <w:r>
        <w:rPr>
          <w:rFonts w:hint="eastAsia" w:ascii="仿宋" w:hAnsi="仿宋" w:eastAsia="仿宋" w:cs="仿宋"/>
          <w:color w:val="auto"/>
          <w:sz w:val="24"/>
          <w:szCs w:val="24"/>
          <w:highlight w:val="none"/>
        </w:rPr>
        <w:t xml:space="preserve">必须配备足够的通讯设备并保持畅通。</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2.各项管理制度健全，制定各岗位操作规范，定期组织安全生产教育，具有完善的突发事件应急预案。 </w:t>
      </w:r>
      <w:r/>
    </w:p>
    <w:p>
      <w:pPr>
        <w:ind w:firstLine="734"/>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3.乙方须保障作业质量检查用车，服从甲方统一调配。</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（二）作业要求</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1.环卫作业应做到文明、安全和有序，最大限度地减少对环境的污染和对公众生活的影响。</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.环卫作业人员应穿着统一制式的作业服装（含鞋、帽等），做到着装整齐。</w:t>
      </w:r>
      <w:r>
        <w:rPr>
          <w:rFonts w:hint="eastAsia" w:ascii="仿宋" w:hAnsi="仿宋" w:eastAsia="仿宋" w:cs="仿宋"/>
          <w:color w:val="auto"/>
          <w:sz w:val="24"/>
          <w:szCs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.环卫作业机具、设备的式样、颜色、结构等应全市统一。作业机具、设备喷涂的字样或图样，</w:t>
      </w:r>
      <w:r>
        <w:rPr>
          <w:rFonts w:hint="eastAsia" w:ascii="仿宋" w:hAnsi="仿宋" w:eastAsia="仿宋" w:cs="仿宋"/>
          <w:color w:val="auto"/>
          <w:sz w:val="24"/>
          <w:szCs w:val="24"/>
          <w:highlight w:val="none"/>
          <w:lang w:eastAsia="zh-CN"/>
        </w:rPr>
        <w:t xml:space="preserve">按甲方规定执行</w:t>
      </w:r>
      <w:r>
        <w:rPr>
          <w:rFonts w:hint="eastAsia" w:ascii="仿宋" w:hAnsi="仿宋" w:eastAsia="仿宋" w:cs="仿宋"/>
          <w:color w:val="auto"/>
          <w:sz w:val="24"/>
          <w:szCs w:val="24"/>
          <w:highlight w:val="none"/>
        </w:rPr>
        <w:t xml:space="preserve">。</w:t>
      </w:r>
      <w:r/>
    </w:p>
    <w:p>
      <w:pPr>
        <w:ind w:firstLine="734"/>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default" w:ascii="仿宋" w:hAnsi="仿宋" w:eastAsia="仿宋" w:cs="仿宋"/>
          <w:color w:val="auto"/>
          <w:sz w:val="24"/>
          <w:szCs w:val="24"/>
          <w:highlight w:val="none"/>
          <w:lang w:val="en-US" w:eastAsia="zh-CN"/>
        </w:rPr>
        <w:t xml:space="preserve">乙方应编制突发事件应急预案并报甲方审核同意后实施</w:t>
      </w:r>
      <w:r>
        <w:rPr>
          <w:rFonts w:hint="eastAsia" w:ascii="仿宋" w:hAnsi="仿宋" w:eastAsia="仿宋" w:cs="仿宋"/>
          <w:color w:val="auto"/>
          <w:sz w:val="24"/>
          <w:szCs w:val="24"/>
          <w:highlight w:val="none"/>
          <w:lang w:val="en-US" w:eastAsia="zh-CN"/>
        </w:rPr>
        <w:t xml:space="preserve">，成立</w:t>
      </w:r>
      <w:r>
        <w:rPr>
          <w:rFonts w:hint="eastAsia" w:ascii="仿宋" w:hAnsi="仿宋" w:eastAsia="仿宋" w:cs="仿宋"/>
          <w:color w:val="auto"/>
          <w:sz w:val="24"/>
          <w:szCs w:val="24"/>
          <w:highlight w:val="none"/>
        </w:rPr>
        <w:t xml:space="preserve">应急突击队</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做好各类重大活动、应急处置等保障。</w:t>
      </w:r>
      <w:r/>
    </w:p>
    <w:p>
      <w:pPr>
        <w:pStyle w:val="946"/>
        <w:numPr>
          <w:ilvl w:val="0"/>
          <w:numId w:val="0"/>
        </w:numPr>
        <w:ind w:firstLine="48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color w:val="auto"/>
          <w:sz w:val="24"/>
          <w:szCs w:val="24"/>
          <w:highlight w:val="none"/>
        </w:rPr>
        <w:t xml:space="preserve">（三）</w:t>
      </w:r>
      <w:r>
        <w:rPr>
          <w:rFonts w:hint="eastAsia" w:ascii="仿宋" w:hAnsi="仿宋" w:eastAsia="仿宋" w:cs="仿宋"/>
          <w:bCs/>
          <w:color w:val="000000"/>
          <w:sz w:val="24"/>
          <w:szCs w:val="24"/>
          <w:lang w:eastAsia="zh-CN"/>
        </w:rPr>
        <w:t xml:space="preserve">垃圾</w:t>
      </w:r>
      <w:r>
        <w:rPr>
          <w:rFonts w:hint="eastAsia" w:ascii="仿宋" w:hAnsi="仿宋" w:eastAsia="仿宋" w:cs="仿宋"/>
          <w:bCs/>
          <w:color w:val="000000"/>
          <w:sz w:val="24"/>
          <w:szCs w:val="24"/>
        </w:rPr>
        <w:t xml:space="preserve">收运作业要求</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w:t>
      </w:r>
      <w:r>
        <w:rPr>
          <w:rFonts w:hint="eastAsia" w:ascii="仿宋" w:hAnsi="仿宋" w:eastAsia="仿宋" w:cs="仿宋"/>
          <w:bCs/>
          <w:color w:val="000000"/>
          <w:sz w:val="24"/>
          <w:szCs w:val="24"/>
        </w:rPr>
        <w:t xml:space="preserve">驾驶员统一着装、携带驾驶证、机动车行驶证、保险证、随车工具作业，检查全车身，灭火器具和清洁用具，搞好车辆内部卫生。</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检查蓄电池、灯光、刮水器、气压报警器、转向机及横、直拉杆及各种音响器械是否正常；杜绝工况不正常车辆作业。</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3.</w:t>
      </w:r>
      <w:r>
        <w:rPr>
          <w:rFonts w:hint="eastAsia" w:ascii="仿宋" w:hAnsi="仿宋" w:eastAsia="仿宋" w:cs="仿宋"/>
          <w:bCs/>
          <w:color w:val="000000"/>
          <w:sz w:val="24"/>
          <w:szCs w:val="24"/>
        </w:rPr>
        <w:t xml:space="preserve">合理安排装运时间减少噪声，运输垃圾应该避开居民集中出行时间段，作业时间由甲方根据季节变化调整。</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4.</w:t>
      </w:r>
      <w:r>
        <w:rPr>
          <w:rFonts w:hint="eastAsia" w:ascii="仿宋" w:hAnsi="仿宋" w:eastAsia="仿宋" w:cs="仿宋"/>
          <w:bCs/>
          <w:color w:val="000000"/>
          <w:sz w:val="24"/>
          <w:szCs w:val="24"/>
        </w:rPr>
        <w:t xml:space="preserve">垃圾收集运输车应保持完好，不滴、不洒、不漏、不超量、超高装载，文明操作，安全作业，每天作业完毕后冲洗车辆，做到无异味、无污染环境。</w:t>
      </w:r>
      <w:r/>
    </w:p>
    <w:p>
      <w:pPr>
        <w:pStyle w:val="946"/>
        <w:numPr>
          <w:ilvl w:val="0"/>
          <w:numId w:val="0"/>
        </w:numPr>
        <w:ind w:firstLine="720"/>
        <w:keepLines w:val="0"/>
        <w:keepNext w:val="0"/>
        <w:pageBreakBefore w:val="0"/>
        <w:spacing w:line="48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5.</w:t>
      </w:r>
      <w:r>
        <w:rPr>
          <w:rFonts w:hint="eastAsia" w:ascii="仿宋" w:hAnsi="仿宋" w:eastAsia="仿宋" w:cs="仿宋"/>
          <w:bCs/>
          <w:color w:val="000000"/>
          <w:sz w:val="24"/>
          <w:szCs w:val="24"/>
        </w:rPr>
        <w:t xml:space="preserve">作业结束应清扫垃圾工作场所，做到工完场清，可移动垃圾容器复位；</w:t>
      </w:r>
      <w:r/>
    </w:p>
    <w:p>
      <w:pPr>
        <w:ind w:firstLine="720"/>
        <w:keepLines w:val="0"/>
        <w:keepNext w:val="0"/>
        <w:pageBreakBefore w:val="0"/>
        <w:spacing w:line="480" w:lineRule="exact"/>
        <w:rPr>
          <w:rFonts w:hint="eastAsia" w:ascii="仿宋" w:hAnsi="仿宋" w:eastAsia="仿宋" w:cs="仿宋"/>
          <w:sz w:val="24"/>
          <w:szCs w:val="24"/>
          <w:lang w:eastAsia="zh-CN"/>
        </w:rPr>
      </w:pP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rPr>
        <w:t xml:space="preserve">装运垃圾以有效容积为限，不准超量超高运输</w:t>
      </w:r>
      <w:r>
        <w:rPr>
          <w:rFonts w:hint="eastAsia" w:ascii="仿宋" w:hAnsi="仿宋" w:eastAsia="仿宋" w:cs="仿宋"/>
          <w:bCs/>
          <w:color w:val="000000"/>
          <w:sz w:val="24"/>
          <w:szCs w:val="24"/>
          <w:lang w:eastAsia="zh-CN"/>
        </w:rPr>
        <w:t xml:space="preserve">。</w:t>
      </w:r>
      <w:r/>
    </w:p>
    <w:p>
      <w:pPr>
        <w:ind w:firstLine="240"/>
        <w:spacing w:line="440" w:lineRule="exact"/>
        <w:widowControl w:val="off"/>
        <w:tabs>
          <w:tab w:val="left" w:pos="3332" w:leader="none"/>
        </w:tabs>
        <w:rPr>
          <w:rFonts w:hint="eastAsia" w:ascii="仿宋" w:hAnsi="仿宋" w:eastAsia="仿宋" w:cs="仿宋"/>
          <w:color w:val="auto"/>
          <w:sz w:val="24"/>
          <w:szCs w:val="24"/>
          <w:highlight w:val="none"/>
        </w:rPr>
      </w:pP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四</w:t>
      </w:r>
      <w:r>
        <w:rPr>
          <w:rFonts w:hint="eastAsia" w:ascii="仿宋" w:hAnsi="仿宋" w:eastAsia="仿宋" w:cs="仿宋"/>
          <w:sz w:val="24"/>
          <w:szCs w:val="24"/>
        </w:rPr>
        <w:t xml:space="preserve">）</w:t>
      </w:r>
      <w:r>
        <w:rPr>
          <w:rFonts w:hint="eastAsia" w:ascii="仿宋" w:hAnsi="仿宋" w:eastAsia="仿宋" w:cs="仿宋"/>
          <w:color w:val="auto"/>
          <w:sz w:val="24"/>
          <w:szCs w:val="24"/>
          <w:highlight w:val="none"/>
        </w:rPr>
        <w:t xml:space="preserve">作业时间</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1.人工保洁时间</w:t>
      </w:r>
      <w:r/>
    </w:p>
    <w:p>
      <w:pPr>
        <w:ind w:left="0" w:firstLine="480"/>
        <w:jc w:val="both"/>
        <w:keepLines w:val="0"/>
        <w:keepNext w:val="0"/>
        <w:pageBreakBefore w:val="0"/>
        <w:spacing w:line="480" w:lineRule="exact"/>
        <w:widowControl w:val="off"/>
        <w:rPr>
          <w:rFonts w:hint="eastAsia" w:ascii="仿宋" w:hAnsi="仿宋" w:eastAsia="仿宋" w:cs="仿宋"/>
          <w:b w:val="0"/>
          <w:bCs w:val="0"/>
          <w:color w:val="auto"/>
          <w:spacing w:val="5"/>
          <w:sz w:val="24"/>
          <w:szCs w:val="24"/>
          <w:lang w:val="en-US" w:eastAsia="zh-CN"/>
        </w:rPr>
        <w:outlineLvl w:val="9"/>
      </w:pPr>
      <w:r>
        <w:rPr>
          <w:rFonts w:hint="eastAsia" w:ascii="仿宋" w:hAnsi="仿宋" w:eastAsia="仿宋" w:cs="仿宋"/>
          <w:sz w:val="24"/>
          <w:szCs w:val="24"/>
        </w:rPr>
        <w:t xml:space="preserve">村庄保洁要求</w:t>
      </w:r>
      <w:r>
        <w:rPr>
          <w:rFonts w:hint="eastAsia" w:ascii="仿宋" w:hAnsi="仿宋" w:eastAsia="仿宋" w:cs="仿宋"/>
          <w:b w:val="0"/>
          <w:bCs w:val="0"/>
          <w:color w:val="auto"/>
          <w:spacing w:val="5"/>
          <w:sz w:val="24"/>
          <w:szCs w:val="24"/>
          <w:lang w:val="en-US" w:eastAsia="zh-CN"/>
        </w:rPr>
        <w:t xml:space="preserve">镇村两级保洁工作形成标准化作业模式。 保洁人员每日坚守8小时清扫岗位（上午6：30-11：30，下午2：00-5：00），各镇区每日7:00前完成全域首轮保洁，并在工作时段内开展循环式路面巡查，确保道路街巷垃圾即时清除、垃圾收容器及周边地面持续洁净。确保垃圾日产日清。</w:t>
      </w:r>
      <w:r/>
    </w:p>
    <w:p>
      <w:pPr>
        <w:ind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2.公共卫生间开放及保洁时间</w:t>
      </w:r>
      <w:r/>
    </w:p>
    <w:p>
      <w:pPr>
        <w:ind w:left="0"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（1）全天开放。</w:t>
      </w:r>
      <w:r/>
    </w:p>
    <w:p>
      <w:pPr>
        <w:ind w:left="0"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（2）保洁时间：视公厕人流量情况而定，在保证干净整洁的情况下每天至少全面保洁2次；在保证化粪池通畅的情况下每年最少彻底清理一次化粪池。</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）作业模式</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以人工清扫保洁为主，有条件进行机械化作业的路段，经过协商后可相应减少保洁员数量。</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1.垃圾前端收集运输：垃圾收集、运输采用全机械化密闭运输。</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2.绿化带保洁、公共卫生间保洁：符合作业规范及服务质量标准。</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3.野广告清理：专人巡查、清理。</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）作业标准</w:t>
      </w:r>
      <w:r>
        <w:rPr>
          <w:rFonts w:hint="eastAsia" w:ascii="仿宋" w:hAnsi="仿宋" w:eastAsia="仿宋" w:cs="仿宋"/>
          <w:color w:val="auto"/>
          <w:sz w:val="24"/>
          <w:szCs w:val="24"/>
          <w:highlight w:val="none"/>
          <w:lang w:eastAsia="zh-CN"/>
        </w:rPr>
        <w:t xml:space="preserve">及要求</w:t>
      </w:r>
      <w:r>
        <w:rPr>
          <w:rFonts w:hint="eastAsia" w:ascii="仿宋" w:hAnsi="仿宋" w:eastAsia="仿宋" w:cs="仿宋"/>
          <w:color w:val="auto"/>
          <w:sz w:val="24"/>
          <w:szCs w:val="24"/>
          <w:highlight w:val="none"/>
        </w:rPr>
        <w:t xml:space="preserve">  </w:t>
      </w:r>
      <w:r/>
    </w:p>
    <w:p>
      <w:pPr>
        <w:ind w:left="0" w:firstLine="50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本项目环卫保洁、垃圾清运、公厕管护等所有作业质量，需严格满足下述要求，同时符合但不限于相关省市及</w:t>
      </w:r>
      <w:r>
        <w:rPr>
          <w:rFonts w:hint="eastAsia" w:ascii="仿宋" w:hAnsi="仿宋" w:eastAsia="仿宋" w:cs="仿宋"/>
          <w:b w:val="0"/>
          <w:bCs w:val="0"/>
          <w:color w:val="auto"/>
          <w:spacing w:val="5"/>
          <w:sz w:val="24"/>
          <w:szCs w:val="24"/>
          <w:lang w:val="en-US" w:eastAsia="zh-CN"/>
        </w:rPr>
        <w:t xml:space="preserve">铜山区</w:t>
      </w:r>
      <w:r>
        <w:rPr>
          <w:rFonts w:hint="default" w:ascii="仿宋" w:hAnsi="仿宋" w:eastAsia="仿宋" w:cs="仿宋"/>
          <w:b w:val="0"/>
          <w:bCs w:val="0"/>
          <w:color w:val="auto"/>
          <w:spacing w:val="5"/>
          <w:sz w:val="24"/>
          <w:szCs w:val="24"/>
          <w:lang w:val="en-US" w:eastAsia="zh-CN"/>
        </w:rPr>
        <w:t xml:space="preserve">考核标准，若有最新规范标准，按最新标准执行。</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硬化道路主干道保证一天普扫二次，保证路面无尘土、石子、垃圾、粪便、柴草、树叶等。</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2</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确保房前屋后无垃圾、杂草等，镇村、道路两侧及沟渠、</w:t>
      </w:r>
      <w:r>
        <w:rPr>
          <w:rFonts w:hint="eastAsia" w:ascii="仿宋" w:hAnsi="仿宋" w:eastAsia="仿宋" w:cs="仿宋"/>
          <w:b w:val="0"/>
          <w:bCs w:val="0"/>
          <w:color w:val="auto"/>
          <w:spacing w:val="5"/>
          <w:sz w:val="24"/>
          <w:szCs w:val="24"/>
          <w:lang w:val="en-US" w:eastAsia="zh-CN"/>
        </w:rPr>
        <w:t xml:space="preserve">水</w:t>
      </w:r>
      <w:r>
        <w:rPr>
          <w:rFonts w:hint="default" w:ascii="仿宋" w:hAnsi="仿宋" w:eastAsia="仿宋" w:cs="仿宋"/>
          <w:b w:val="0"/>
          <w:bCs w:val="0"/>
          <w:color w:val="auto"/>
          <w:spacing w:val="5"/>
          <w:sz w:val="24"/>
          <w:szCs w:val="24"/>
          <w:lang w:val="en-US" w:eastAsia="zh-CN"/>
        </w:rPr>
        <w:t xml:space="preserve">塘、河道等视野范围内无垃圾即全域保洁（包括农林废弃物等），村内整洁，管理区域内无乱贴乱画野广告；</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3</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管理区域其他垃圾收集集放点及容器必须每天清运，确保无积存其他垃圾、日产日清，做到车走地净；</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4</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所有村镇根据实际情况使用垃圾桶、垃圾箱，垃圾收集点用压缩车、转运车清运；</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5</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清运车辆必须按规定封闭运输，途中不得有抛洒滴漏现象，保持车体外观干净整洁；</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6</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如遇重大活动，按</w:t>
      </w:r>
      <w:r>
        <w:rPr>
          <w:rFonts w:hint="eastAsia" w:ascii="仿宋" w:hAnsi="仿宋" w:eastAsia="仿宋" w:cs="仿宋"/>
          <w:b w:val="0"/>
          <w:bCs w:val="0"/>
          <w:color w:val="auto"/>
          <w:spacing w:val="5"/>
          <w:sz w:val="24"/>
          <w:szCs w:val="24"/>
          <w:lang w:val="en-US" w:eastAsia="zh-CN"/>
        </w:rPr>
        <w:t xml:space="preserve">采购人</w:t>
      </w:r>
      <w:r>
        <w:rPr>
          <w:rFonts w:hint="default" w:ascii="仿宋" w:hAnsi="仿宋" w:eastAsia="仿宋" w:cs="仿宋"/>
          <w:b w:val="0"/>
          <w:bCs w:val="0"/>
          <w:color w:val="auto"/>
          <w:spacing w:val="5"/>
          <w:sz w:val="24"/>
          <w:szCs w:val="24"/>
          <w:lang w:val="en-US" w:eastAsia="zh-CN"/>
        </w:rPr>
        <w:t xml:space="preserve">工作要求进行实时保洁；</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7</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配合各级环境卫生管理、监理部门做好检查考核工作；</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8积极协助</w:t>
      </w:r>
      <w:r>
        <w:rPr>
          <w:rFonts w:hint="eastAsia" w:ascii="仿宋" w:hAnsi="仿宋" w:eastAsia="仿宋" w:cs="仿宋"/>
          <w:b w:val="0"/>
          <w:bCs w:val="0"/>
          <w:color w:val="auto"/>
          <w:spacing w:val="5"/>
          <w:sz w:val="24"/>
          <w:szCs w:val="24"/>
          <w:lang w:val="en-US" w:eastAsia="zh-CN"/>
        </w:rPr>
        <w:t xml:space="preserve">采购人</w:t>
      </w:r>
      <w:r>
        <w:rPr>
          <w:rFonts w:hint="default" w:ascii="仿宋" w:hAnsi="仿宋" w:eastAsia="仿宋" w:cs="仿宋"/>
          <w:b w:val="0"/>
          <w:bCs w:val="0"/>
          <w:color w:val="auto"/>
          <w:spacing w:val="5"/>
          <w:sz w:val="24"/>
          <w:szCs w:val="24"/>
          <w:lang w:val="en-US" w:eastAsia="zh-CN"/>
        </w:rPr>
        <w:t xml:space="preserve">及上级环境卫生管理部门对个人和单位违反市容环境卫生行为的取证工作；</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9</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做好紧急、突发事件的处理预案，如停电、冬季除雪等保障处理预案。按甲方规定的时间和要求做好保洁及清运工作；</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10</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采购人交办的临时任务无条件执行（不再增加费用）；</w:t>
      </w:r>
      <w:r/>
    </w:p>
    <w:p>
      <w:pPr>
        <w:ind w:left="0" w:firstLine="750"/>
        <w:jc w:val="both"/>
        <w:keepLines w:val="0"/>
        <w:keepNext w:val="0"/>
        <w:pageBreakBefore w:val="0"/>
        <w:spacing w:line="480" w:lineRule="exact"/>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11</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公厕符合“五净三无三通一明一好”质量管理标准，干净、整洁、无蚊蝇、无异味、无杂物。有醒目标识牌，有专人管理，制度上墙，包含</w:t>
      </w:r>
      <w:r>
        <w:rPr>
          <w:rFonts w:hint="eastAsia" w:ascii="仿宋" w:hAnsi="仿宋" w:eastAsia="仿宋" w:cs="仿宋"/>
          <w:b w:val="0"/>
          <w:bCs w:val="0"/>
          <w:color w:val="auto"/>
          <w:spacing w:val="5"/>
          <w:sz w:val="24"/>
          <w:szCs w:val="24"/>
          <w:lang w:val="en-US" w:eastAsia="zh-CN"/>
        </w:rPr>
        <w:t xml:space="preserve">4座重点公厕的</w:t>
      </w:r>
      <w:r>
        <w:rPr>
          <w:rFonts w:hint="default" w:ascii="仿宋" w:hAnsi="仿宋" w:eastAsia="仿宋" w:cs="仿宋"/>
          <w:b w:val="0"/>
          <w:bCs w:val="0"/>
          <w:color w:val="auto"/>
          <w:spacing w:val="5"/>
          <w:sz w:val="24"/>
          <w:szCs w:val="24"/>
          <w:lang w:val="en-US" w:eastAsia="zh-CN"/>
        </w:rPr>
        <w:t xml:space="preserve">设备</w:t>
      </w:r>
      <w:r>
        <w:rPr>
          <w:rFonts w:hint="eastAsia" w:ascii="仿宋" w:hAnsi="仿宋" w:eastAsia="仿宋" w:cs="仿宋"/>
          <w:b w:val="0"/>
          <w:bCs w:val="0"/>
          <w:color w:val="auto"/>
          <w:spacing w:val="5"/>
          <w:sz w:val="24"/>
          <w:szCs w:val="24"/>
          <w:lang w:val="en-US" w:eastAsia="zh-CN"/>
        </w:rPr>
        <w:t xml:space="preserve">、设施</w:t>
      </w:r>
      <w:r>
        <w:rPr>
          <w:rFonts w:hint="default" w:ascii="仿宋" w:hAnsi="仿宋" w:eastAsia="仿宋" w:cs="仿宋"/>
          <w:b w:val="0"/>
          <w:bCs w:val="0"/>
          <w:color w:val="auto"/>
          <w:spacing w:val="5"/>
          <w:sz w:val="24"/>
          <w:szCs w:val="24"/>
          <w:lang w:val="en-US" w:eastAsia="zh-CN"/>
        </w:rPr>
        <w:t xml:space="preserve">维修。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left="0" w:firstLine="500"/>
        <w:jc w:val="both"/>
        <w:keepLines w:val="0"/>
        <w:keepNext w:val="0"/>
        <w:pageBreakBefore w:val="0"/>
        <w:spacing w:line="480" w:lineRule="exact"/>
        <w:widowControl w:val="off"/>
        <w:rPr>
          <w:rFonts w:hint="eastAsia"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12</w:t>
      </w:r>
      <w:r>
        <w:rPr>
          <w:rFonts w:hint="eastAsia" w:ascii="仿宋" w:hAnsi="仿宋" w:eastAsia="仿宋" w:cs="仿宋"/>
          <w:b w:val="0"/>
          <w:bCs w:val="0"/>
          <w:color w:val="auto"/>
          <w:spacing w:val="5"/>
          <w:sz w:val="24"/>
          <w:szCs w:val="24"/>
          <w:lang w:val="en-US" w:eastAsia="zh-CN"/>
        </w:rPr>
        <w:t xml:space="preserve">.</w:t>
      </w:r>
      <w:r>
        <w:rPr>
          <w:rFonts w:hint="default" w:ascii="仿宋" w:hAnsi="仿宋" w:eastAsia="仿宋" w:cs="仿宋"/>
          <w:b w:val="0"/>
          <w:bCs w:val="0"/>
          <w:color w:val="auto"/>
          <w:spacing w:val="5"/>
          <w:sz w:val="24"/>
          <w:szCs w:val="24"/>
          <w:lang w:val="en-US" w:eastAsia="zh-CN"/>
        </w:rPr>
        <w:t xml:space="preserve">定时对垃圾桶、果皮箱进行擦洗，确保垃圾桶外观整洁、摆放整齐，无垃圾外溢</w:t>
      </w:r>
      <w:r>
        <w:rPr>
          <w:rFonts w:hint="eastAsia" w:ascii="仿宋" w:hAnsi="仿宋" w:eastAsia="仿宋" w:cs="仿宋"/>
          <w:b w:val="0"/>
          <w:bCs w:val="0"/>
          <w:color w:val="auto"/>
          <w:spacing w:val="5"/>
          <w:sz w:val="24"/>
          <w:szCs w:val="24"/>
          <w:lang w:val="en-US" w:eastAsia="zh-CN"/>
        </w:rPr>
        <w:t xml:space="preserve">现象，垃圾桶周围无散落垃圾。对服务项目范围内的垃圾桶进行药物消杀。</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（七）履约验收</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1.验收时间：每月月末考核。</w:t>
        <w:br/>
        <w:t xml:space="preserve">    2.验收主体：</w:t>
      </w:r>
      <w:r>
        <w:rPr>
          <w:rFonts w:hint="eastAsia" w:ascii="仿宋" w:hAnsi="仿宋" w:eastAsia="仿宋" w:cs="仿宋"/>
          <w:color w:val="auto"/>
          <w:sz w:val="24"/>
          <w:szCs w:val="24"/>
          <w:highlight w:val="none"/>
          <w:lang w:val="en-US" w:eastAsia="zh-CN"/>
        </w:rPr>
        <w:t xml:space="preserve">徐州市铜山区大彭镇人民政府。</w:t>
      </w:r>
      <w:r>
        <w:rPr>
          <w:rFonts w:hint="eastAsia" w:ascii="仿宋" w:hAnsi="仿宋" w:eastAsia="仿宋" w:cs="仿宋"/>
          <w:color w:val="auto"/>
          <w:sz w:val="24"/>
          <w:szCs w:val="24"/>
          <w:highlight w:val="none"/>
          <w:lang w:val="en-US" w:eastAsia="zh-CN"/>
        </w:rPr>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3.验收地点：</w:t>
      </w:r>
      <w:r>
        <w:rPr>
          <w:rFonts w:hint="eastAsia" w:ascii="仿宋" w:hAnsi="仿宋" w:eastAsia="仿宋" w:cs="仿宋"/>
          <w:color w:val="auto"/>
          <w:sz w:val="24"/>
          <w:szCs w:val="24"/>
          <w:lang w:eastAsia="zh-CN"/>
        </w:rPr>
        <w:t xml:space="preserve">大彭镇</w:t>
      </w:r>
      <w:r>
        <w:rPr>
          <w:rFonts w:hint="eastAsia" w:ascii="仿宋" w:hAnsi="仿宋" w:eastAsia="仿宋" w:cs="仿宋"/>
          <w:color w:val="auto"/>
          <w:sz w:val="24"/>
          <w:szCs w:val="24"/>
          <w:lang w:val="en-US" w:eastAsia="zh-CN"/>
        </w:rPr>
        <w:t xml:space="preserve">全域</w:t>
      </w:r>
      <w:r>
        <w:rPr>
          <w:rFonts w:hint="eastAsia" w:ascii="仿宋" w:hAnsi="仿宋" w:eastAsia="仿宋" w:cs="仿宋"/>
          <w:color w:val="auto"/>
          <w:sz w:val="24"/>
          <w:szCs w:val="24"/>
        </w:rPr>
        <w:t xml:space="preserve">村内外道</w:t>
      </w:r>
      <w:r>
        <w:rPr>
          <w:rFonts w:hint="eastAsia" w:ascii="仿宋" w:hAnsi="仿宋" w:eastAsia="仿宋" w:cs="仿宋"/>
          <w:color w:val="auto"/>
          <w:sz w:val="24"/>
          <w:szCs w:val="24"/>
          <w:lang w:val="en-US" w:eastAsia="zh-CN"/>
        </w:rPr>
        <w:t xml:space="preserve">路、公厕以及</w:t>
      </w:r>
      <w:r>
        <w:rPr>
          <w:rFonts w:hint="eastAsia" w:ascii="仿宋" w:hAnsi="仿宋" w:eastAsia="仿宋" w:cs="仿宋"/>
          <w:color w:val="auto"/>
          <w:sz w:val="24"/>
          <w:highlight w:val="none"/>
          <w:lang w:eastAsia="zh-CN"/>
        </w:rPr>
        <w:t xml:space="preserve">沟渠、水塘</w:t>
      </w:r>
      <w:r>
        <w:rPr>
          <w:rFonts w:hint="eastAsia" w:ascii="仿宋" w:hAnsi="仿宋" w:eastAsia="仿宋" w:cs="仿宋"/>
          <w:color w:val="auto"/>
          <w:sz w:val="24"/>
          <w:szCs w:val="24"/>
          <w:lang w:val="en-US" w:eastAsia="zh-CN"/>
        </w:rPr>
        <w:t xml:space="preserve">，310国道（东至泉山界西至安徽界），311国道道路（东至泉山界西至安徽界）。</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4.验收方式：由</w:t>
      </w:r>
      <w:r>
        <w:rPr>
          <w:rFonts w:hint="eastAsia" w:ascii="仿宋" w:hAnsi="仿宋" w:eastAsia="仿宋" w:cs="仿宋"/>
          <w:color w:val="auto"/>
          <w:sz w:val="24"/>
          <w:szCs w:val="24"/>
          <w:highlight w:val="none"/>
          <w:lang w:val="en-US" w:eastAsia="zh-CN"/>
        </w:rPr>
        <w:t xml:space="preserve">徐州市铜山区大彭镇人民政府</w:t>
      </w:r>
      <w:r>
        <w:rPr>
          <w:rFonts w:hint="eastAsia" w:ascii="仿宋" w:hAnsi="仿宋" w:eastAsia="仿宋" w:cs="仿宋"/>
          <w:color w:val="auto"/>
          <w:sz w:val="24"/>
          <w:szCs w:val="24"/>
          <w:highlight w:val="none"/>
          <w:lang w:val="en-US" w:eastAsia="zh-CN"/>
        </w:rPr>
        <w:t xml:space="preserve">组织相关验收小组人员</w:t>
      </w:r>
      <w:r>
        <w:rPr>
          <w:rFonts w:hint="eastAsia" w:ascii="仿宋" w:hAnsi="仿宋" w:eastAsia="仿宋" w:cs="仿宋"/>
          <w:color w:val="auto"/>
          <w:sz w:val="24"/>
          <w:szCs w:val="24"/>
          <w:highlight w:val="none"/>
        </w:rPr>
        <w:t xml:space="preserve">在服务期内每月进行一次</w:t>
      </w:r>
      <w:r>
        <w:rPr>
          <w:rFonts w:hint="eastAsia" w:ascii="仿宋" w:hAnsi="仿宋" w:eastAsia="仿宋" w:cs="仿宋"/>
          <w:color w:val="auto"/>
          <w:sz w:val="24"/>
          <w:szCs w:val="24"/>
          <w:highlight w:val="none"/>
          <w:lang w:val="en-US" w:eastAsia="zh-CN"/>
        </w:rPr>
        <w:t xml:space="preserve">现场</w:t>
      </w:r>
      <w:r>
        <w:rPr>
          <w:rFonts w:hint="eastAsia" w:ascii="仿宋" w:hAnsi="仿宋" w:eastAsia="仿宋" w:cs="仿宋"/>
          <w:color w:val="auto"/>
          <w:sz w:val="24"/>
          <w:szCs w:val="24"/>
          <w:highlight w:val="none"/>
        </w:rPr>
        <w:t xml:space="preserve">综合考评</w:t>
      </w:r>
      <w:r>
        <w:rPr>
          <w:rFonts w:hint="eastAsia" w:ascii="仿宋" w:hAnsi="仿宋" w:eastAsia="仿宋" w:cs="仿宋"/>
          <w:color w:val="auto"/>
          <w:sz w:val="24"/>
          <w:szCs w:val="24"/>
          <w:highlight w:val="none"/>
          <w:lang w:val="en-US" w:eastAsia="zh-CN"/>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5.验收内容及标准：</w:t>
      </w:r>
      <w:r>
        <w:rPr>
          <w:rFonts w:hint="eastAsia" w:ascii="仿宋" w:hAnsi="仿宋" w:eastAsia="仿宋" w:cs="仿宋"/>
          <w:color w:val="auto"/>
          <w:sz w:val="24"/>
          <w:szCs w:val="24"/>
          <w:highlight w:val="none"/>
        </w:rPr>
        <w:t xml:space="preserve">符合但不限于《 江苏省城市环境卫生作业服务质量标准》，《城市道路环卫机械化作业质量标准》等现行有关法律法规、规章和规范性文件。服务质量和要求详见《</w:t>
      </w:r>
      <w:r>
        <w:rPr>
          <w:rFonts w:hint="eastAsia" w:ascii="仿宋" w:hAnsi="仿宋" w:eastAsia="仿宋" w:cs="仿宋"/>
          <w:color w:val="auto"/>
          <w:sz w:val="24"/>
          <w:szCs w:val="24"/>
          <w:highlight w:val="none"/>
          <w:lang w:val="en-US" w:eastAsia="zh-CN"/>
        </w:rPr>
        <w:t xml:space="preserve">大彭镇保洁体系和公厕考核评分细则》</w:t>
      </w:r>
      <w:r>
        <w:rPr>
          <w:rFonts w:hint="eastAsia" w:ascii="仿宋" w:hAnsi="仿宋" w:eastAsia="仿宋" w:cs="仿宋"/>
          <w:color w:val="auto"/>
          <w:sz w:val="24"/>
          <w:szCs w:val="24"/>
          <w:highlight w:val="none"/>
        </w:rPr>
        <w:t xml:space="preserve">及</w:t>
      </w:r>
      <w:r>
        <w:rPr>
          <w:rFonts w:hint="eastAsia" w:ascii="仿宋" w:hAnsi="仿宋" w:eastAsia="仿宋" w:cs="仿宋"/>
          <w:color w:val="auto"/>
          <w:sz w:val="24"/>
          <w:szCs w:val="24"/>
          <w:highlight w:val="none"/>
          <w:lang w:eastAsia="zh-CN"/>
        </w:rPr>
        <w:t xml:space="preserve">采购人</w:t>
      </w:r>
      <w:r>
        <w:rPr>
          <w:rFonts w:hint="eastAsia" w:ascii="仿宋" w:hAnsi="仿宋" w:eastAsia="仿宋" w:cs="仿宋"/>
          <w:color w:val="auto"/>
          <w:sz w:val="24"/>
          <w:szCs w:val="24"/>
          <w:highlight w:val="none"/>
        </w:rPr>
        <w:t xml:space="preserve">约定的采购需求及考核标准。</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（八）考核标准和方法</w:t>
      </w:r>
      <w:r/>
    </w:p>
    <w:p>
      <w:pPr>
        <w:ind w:firstLine="480"/>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为规范环卫作业过程的质量监管，落实环境卫生全覆盖、精细化和长效管理机制，全面提升环境卫生质量，创造优美、整洁的工作和生活环境，依据《</w:t>
      </w:r>
      <w:r>
        <w:rPr>
          <w:rFonts w:hint="eastAsia" w:ascii="仿宋" w:hAnsi="仿宋" w:eastAsia="仿宋" w:cs="仿宋"/>
          <w:color w:val="auto"/>
          <w:sz w:val="24"/>
          <w:lang w:val="en-US" w:eastAsia="zh-CN"/>
        </w:rPr>
        <w:t xml:space="preserve">大彭镇保洁体系和公厕考核评分细则</w:t>
      </w:r>
      <w:r>
        <w:rPr>
          <w:rFonts w:hint="eastAsia" w:ascii="仿宋" w:hAnsi="仿宋" w:eastAsia="仿宋" w:cs="仿宋"/>
          <w:color w:val="auto"/>
          <w:sz w:val="24"/>
        </w:rPr>
        <w:t xml:space="preserve">》的规定，制定本细则。</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的保洁工作按照《</w:t>
      </w:r>
      <w:r>
        <w:rPr>
          <w:rFonts w:hint="eastAsia" w:ascii="仿宋" w:hAnsi="仿宋" w:eastAsia="仿宋" w:cs="仿宋"/>
          <w:color w:val="auto"/>
          <w:sz w:val="24"/>
          <w:szCs w:val="24"/>
          <w:lang w:eastAsia="zh-CN"/>
        </w:rPr>
        <w:t xml:space="preserve">大彭</w:t>
      </w:r>
      <w:r>
        <w:rPr>
          <w:rFonts w:hint="eastAsia" w:ascii="仿宋" w:hAnsi="仿宋" w:eastAsia="仿宋" w:cs="仿宋"/>
          <w:color w:val="auto"/>
          <w:sz w:val="24"/>
          <w:szCs w:val="24"/>
        </w:rPr>
        <w:t xml:space="preserve">镇</w:t>
      </w:r>
      <w:r>
        <w:rPr>
          <w:rFonts w:hint="eastAsia" w:ascii="仿宋" w:hAnsi="仿宋" w:eastAsia="仿宋" w:cs="仿宋"/>
          <w:color w:val="auto"/>
          <w:sz w:val="24"/>
          <w:szCs w:val="24"/>
          <w:lang w:eastAsia="zh-CN"/>
        </w:rPr>
        <w:t xml:space="preserve">保洁体系和公厕考核评分细则</w:t>
      </w:r>
      <w:r>
        <w:rPr>
          <w:rFonts w:hint="eastAsia" w:ascii="仿宋" w:hAnsi="仿宋" w:eastAsia="仿宋" w:cs="仿宋"/>
          <w:color w:val="auto"/>
          <w:sz w:val="24"/>
          <w:szCs w:val="24"/>
        </w:rPr>
        <w:t xml:space="preserve">》上的标准实施检查、考核。</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对保洁工员额及车辆配备加强考核，</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必须建立环卫工人工资“专用账户"保证保洁工工资足额按时发放，</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提供的所有作业车辆必须为新能源车辆。</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需每月提供保洁工名单，考勤表，工资单，保险单以及车辆明细、进出站记录，保险单等。镇相关部门每月对人员及车辆配备，单据等情况进行现场核查，</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需无条件配合。对于</w:t>
      </w:r>
      <w:r>
        <w:rPr>
          <w:rFonts w:hint="eastAsia" w:ascii="仿宋" w:hAnsi="仿宋" w:eastAsia="仿宋" w:cs="仿宋"/>
          <w:color w:val="auto"/>
          <w:sz w:val="24"/>
          <w:szCs w:val="24"/>
          <w:lang w:eastAsia="zh-CN"/>
        </w:rPr>
        <w:t xml:space="preserve">乙方</w:t>
      </w:r>
      <w:r>
        <w:rPr>
          <w:rFonts w:hint="eastAsia" w:ascii="仿宋" w:hAnsi="仿宋" w:eastAsia="仿宋" w:cs="仿宋"/>
          <w:color w:val="auto"/>
          <w:sz w:val="24"/>
          <w:szCs w:val="24"/>
        </w:rPr>
        <w:t xml:space="preserve">未按合同配备人员设备以及未落实各项待遇标准的，</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有权扣除相应未投入费用，情节严重或拒不改正的，视为违约，</w:t>
      </w:r>
      <w:r>
        <w:rPr>
          <w:rFonts w:hint="eastAsia" w:ascii="仿宋" w:hAnsi="仿宋" w:eastAsia="仿宋" w:cs="仿宋"/>
          <w:color w:val="auto"/>
          <w:sz w:val="24"/>
          <w:szCs w:val="24"/>
          <w:lang w:eastAsia="zh-CN"/>
        </w:rPr>
        <w:t xml:space="preserve">甲方</w:t>
      </w:r>
      <w:r>
        <w:rPr>
          <w:rFonts w:hint="eastAsia" w:ascii="仿宋" w:hAnsi="仿宋" w:eastAsia="仿宋" w:cs="仿宋"/>
          <w:color w:val="auto"/>
          <w:sz w:val="24"/>
          <w:szCs w:val="24"/>
        </w:rPr>
        <w:t xml:space="preserve">有权解除合同。</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考核由镇主管部门统筹负责，根据《</w:t>
      </w:r>
      <w:r>
        <w:rPr>
          <w:rFonts w:hint="eastAsia" w:ascii="仿宋" w:hAnsi="仿宋" w:eastAsia="仿宋" w:cs="仿宋"/>
          <w:color w:val="auto"/>
          <w:sz w:val="24"/>
          <w:szCs w:val="24"/>
          <w:lang w:eastAsia="zh-CN"/>
        </w:rPr>
        <w:t xml:space="preserve">大彭</w:t>
      </w:r>
      <w:r>
        <w:rPr>
          <w:rFonts w:hint="eastAsia" w:ascii="仿宋" w:hAnsi="仿宋" w:eastAsia="仿宋" w:cs="仿宋"/>
          <w:color w:val="auto"/>
          <w:sz w:val="24"/>
          <w:szCs w:val="24"/>
        </w:rPr>
        <w:t xml:space="preserve">镇</w:t>
      </w:r>
      <w:r>
        <w:rPr>
          <w:rFonts w:hint="eastAsia" w:ascii="仿宋" w:hAnsi="仿宋" w:eastAsia="仿宋" w:cs="仿宋"/>
          <w:color w:val="auto"/>
          <w:sz w:val="24"/>
          <w:szCs w:val="24"/>
          <w:lang w:eastAsia="zh-CN"/>
        </w:rPr>
        <w:t xml:space="preserve">保洁体系和公厕考核评分细则</w:t>
      </w:r>
      <w:r>
        <w:rPr>
          <w:rFonts w:hint="eastAsia" w:ascii="仿宋" w:hAnsi="仿宋" w:eastAsia="仿宋" w:cs="仿宋"/>
          <w:color w:val="auto"/>
          <w:sz w:val="24"/>
          <w:szCs w:val="24"/>
        </w:rPr>
        <w:t xml:space="preserve">》按月考核扣款后拨款。</w:t>
      </w:r>
      <w:r>
        <w:rPr>
          <w:rFonts w:hint="eastAsia" w:ascii="仿宋" w:hAnsi="仿宋" w:eastAsia="仿宋" w:cs="仿宋"/>
          <w:color w:val="auto"/>
          <w:sz w:val="24"/>
          <w:szCs w:val="24"/>
          <w:lang w:eastAsia="zh-CN"/>
        </w:rPr>
        <w:t xml:space="preserve">供应商</w:t>
      </w:r>
      <w:r>
        <w:rPr>
          <w:rFonts w:hint="eastAsia" w:ascii="仿宋" w:hAnsi="仿宋" w:eastAsia="仿宋" w:cs="仿宋"/>
          <w:color w:val="auto"/>
          <w:sz w:val="24"/>
          <w:szCs w:val="24"/>
        </w:rPr>
        <w:t xml:space="preserve">负担服务期内的一切费用，采购人不再承担任何费用。|</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第三节  作业人员、服装、防护用品及设备（车辆）配置</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第九条  人员及服装要求</w:t>
      </w:r>
      <w:r/>
    </w:p>
    <w:p>
      <w:pPr>
        <w:ind w:firstLine="494"/>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人员数量配备：</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人（其中</w:t>
      </w:r>
      <w:r>
        <w:rPr>
          <w:rFonts w:hint="eastAsia" w:ascii="仿宋" w:hAnsi="仿宋" w:eastAsia="仿宋" w:cs="仿宋"/>
          <w:color w:val="auto"/>
          <w:sz w:val="24"/>
          <w:szCs w:val="24"/>
          <w:highlight w:val="none"/>
          <w:lang w:eastAsia="zh-CN"/>
        </w:rPr>
        <w:t xml:space="preserve">项目负责人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人，保洁员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，班长</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驾</w:t>
      </w:r>
      <w:r>
        <w:rPr>
          <w:rFonts w:hint="eastAsia" w:ascii="仿宋" w:hAnsi="仿宋" w:eastAsia="仿宋" w:cs="仿宋"/>
          <w:color w:val="auto"/>
          <w:sz w:val="24"/>
          <w:szCs w:val="24"/>
          <w:highlight w:val="none"/>
        </w:rPr>
        <w:t xml:space="preserve">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，随车</w:t>
      </w:r>
      <w:r>
        <w:rPr>
          <w:rFonts w:hint="eastAsia" w:ascii="仿宋" w:hAnsi="仿宋" w:eastAsia="仿宋" w:cs="仿宋"/>
          <w:color w:val="auto"/>
          <w:sz w:val="24"/>
          <w:szCs w:val="24"/>
          <w:highlight w:val="none"/>
        </w:rPr>
        <w:t xml:space="preserve">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服装及防护用品配备要求：</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夏装每人每年2套，春秋装每人每年1套，</w:t>
      </w:r>
      <w:r>
        <w:rPr>
          <w:rFonts w:hint="eastAsia" w:ascii="仿宋" w:hAnsi="仿宋" w:eastAsia="仿宋" w:cs="仿宋"/>
          <w:color w:val="auto"/>
          <w:sz w:val="24"/>
          <w:szCs w:val="24"/>
          <w:highlight w:val="none"/>
          <w:lang w:val="zh-CN" w:eastAsia="zh-CN"/>
        </w:rPr>
        <w:t xml:space="preserve">冬装棉服每人2年1</w:t>
      </w:r>
      <w:r>
        <w:rPr>
          <w:rFonts w:hint="eastAsia" w:ascii="仿宋" w:hAnsi="仿宋" w:eastAsia="仿宋" w:cs="仿宋"/>
          <w:color w:val="auto"/>
          <w:sz w:val="24"/>
          <w:szCs w:val="24"/>
          <w:highlight w:val="none"/>
          <w:lang w:val="en-US" w:eastAsia="zh-CN"/>
        </w:rPr>
        <w:t xml:space="preserve">套</w:t>
      </w:r>
      <w:r>
        <w:rPr>
          <w:rFonts w:hint="eastAsia" w:ascii="仿宋" w:hAnsi="仿宋" w:eastAsia="仿宋" w:cs="仿宋"/>
          <w:color w:val="auto"/>
          <w:sz w:val="24"/>
          <w:szCs w:val="24"/>
          <w:highlight w:val="none"/>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雨衣、雨裤、雨鞋每人1套；</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式样、颜色、材质符合</w:t>
      </w:r>
      <w:r>
        <w:rPr>
          <w:rFonts w:hint="eastAsia" w:ascii="仿宋" w:hAnsi="仿宋" w:eastAsia="仿宋" w:cs="仿宋"/>
          <w:color w:val="auto"/>
          <w:sz w:val="24"/>
          <w:szCs w:val="24"/>
          <w:highlight w:val="none"/>
          <w:lang w:eastAsia="zh-CN"/>
        </w:rPr>
        <w:t xml:space="preserve">相关</w:t>
      </w:r>
      <w:r>
        <w:rPr>
          <w:rFonts w:hint="eastAsia" w:ascii="仿宋" w:hAnsi="仿宋" w:eastAsia="仿宋" w:cs="仿宋"/>
          <w:color w:val="auto"/>
          <w:sz w:val="24"/>
          <w:szCs w:val="24"/>
          <w:highlight w:val="none"/>
        </w:rPr>
        <w:t xml:space="preserve">规定 ；</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其他防护用品满足作业需要。</w:t>
      </w:r>
      <w:r/>
    </w:p>
    <w:p>
      <w:pPr>
        <w:pStyle w:val="949"/>
        <w:numPr>
          <w:ilvl w:val="0"/>
          <w:numId w:val="0"/>
        </w:numPr>
        <w:ind w:right="6"/>
        <w:keepLines w:val="0"/>
        <w:keepNext w:val="0"/>
        <w:pageBreakBefore w:val="0"/>
        <w:spacing w:line="480" w:lineRule="exact"/>
        <w:rPr>
          <w:rFonts w:hint="eastAsia" w:ascii="仿宋" w:hAnsi="仿宋" w:eastAsia="仿宋" w:cs="仿宋"/>
          <w:color w:val="auto"/>
          <w:spacing w:val="5"/>
          <w:sz w:val="24"/>
          <w:szCs w:val="24"/>
          <w:lang w:val="en-US" w:eastAsia="zh-CN" w:bidi="ar-SA"/>
        </w:rPr>
      </w:pPr>
      <w:r>
        <w:rPr>
          <w:rFonts w:hint="eastAsia" w:ascii="仿宋" w:hAnsi="仿宋" w:eastAsia="仿宋" w:cs="仿宋"/>
          <w:color w:val="auto"/>
          <w:spacing w:val="5"/>
          <w:sz w:val="24"/>
          <w:szCs w:val="24"/>
          <w:lang w:val="en-US" w:eastAsia="zh-CN" w:bidi="ar-SA"/>
        </w:rPr>
        <w:t xml:space="preserve">（三）耗材用品配备：每名保洁员1套保洁工具，其中大扫帚每月更换一次、笤帚、簸箕、铁锹、垃圾夹每季度更换一次，根据实际调研考察结果，电动三轮车按照保洁员人数100%比例配备。</w:t>
      </w:r>
      <w:r/>
    </w:p>
    <w:p>
      <w:pPr>
        <w:numPr>
          <w:ilvl w:val="0"/>
          <w:numId w:val="0"/>
        </w:numPr>
        <w:ind w:firstLine="24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val="en-US" w:eastAsia="zh-CN"/>
        </w:rPr>
        <w:t xml:space="preserve">十</w:t>
      </w:r>
      <w:r>
        <w:rPr>
          <w:rFonts w:hint="eastAsia" w:ascii="仿宋" w:hAnsi="仿宋" w:eastAsia="仿宋" w:cs="仿宋"/>
          <w:color w:val="auto"/>
          <w:sz w:val="24"/>
          <w:szCs w:val="24"/>
          <w:highlight w:val="none"/>
        </w:rPr>
        <w:t xml:space="preserve">条</w:t>
      </w:r>
      <w:r>
        <w:rPr>
          <w:rFonts w:hint="eastAsia" w:ascii="仿宋" w:hAnsi="仿宋" w:eastAsia="仿宋" w:cs="仿宋"/>
          <w:color w:val="auto"/>
          <w:sz w:val="24"/>
          <w:szCs w:val="24"/>
          <w:highlight w:val="none"/>
          <w:lang w:val="en-US" w:eastAsia="zh-CN"/>
        </w:rPr>
        <w:t xml:space="preserve">   设备配置要求</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小型</w:t>
      </w:r>
      <w:r>
        <w:rPr>
          <w:rFonts w:hint="eastAsia" w:ascii="仿宋" w:hAnsi="仿宋" w:eastAsia="仿宋" w:cs="仿宋"/>
          <w:color w:val="auto"/>
          <w:sz w:val="24"/>
          <w:szCs w:val="24"/>
          <w:highlight w:val="none"/>
          <w:lang w:val="en-US" w:eastAsia="zh-CN"/>
        </w:rPr>
        <w:t xml:space="preserve">高压清洗</w:t>
      </w:r>
      <w:r>
        <w:rPr>
          <w:rFonts w:hint="eastAsia" w:ascii="仿宋" w:hAnsi="仿宋" w:eastAsia="仿宋" w:cs="仿宋"/>
          <w:color w:val="auto"/>
          <w:sz w:val="24"/>
          <w:szCs w:val="24"/>
          <w:highlight w:val="none"/>
        </w:rPr>
        <w:t xml:space="preserve">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辆，质量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 xml:space="preserve">L</w:t>
      </w:r>
      <w:r>
        <w:rPr>
          <w:rFonts w:hint="eastAsia" w:ascii="仿宋" w:hAnsi="仿宋" w:eastAsia="仿宋" w:cs="仿宋"/>
          <w:color w:val="auto"/>
          <w:sz w:val="24"/>
          <w:szCs w:val="24"/>
          <w:highlight w:val="none"/>
        </w:rPr>
        <w:t xml:space="preserve">及以上。</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lang w:eastAsia="zh-CN"/>
        </w:rPr>
        <w:t xml:space="preserve">（二）</w:t>
      </w:r>
      <w:r>
        <w:rPr>
          <w:rFonts w:hint="eastAsia" w:ascii="仿宋" w:hAnsi="仿宋" w:eastAsia="仿宋" w:cs="仿宋"/>
          <w:color w:val="auto"/>
          <w:sz w:val="24"/>
          <w:szCs w:val="24"/>
        </w:rPr>
        <w:t xml:space="preserve">垃圾清运车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rPr>
        <w:t xml:space="preserve">（封闭式压缩车）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（三）电动三轮保洁车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p>
    <w:p>
      <w:pPr>
        <w:pStyle w:val="1044"/>
        <w:ind w:left="0" w:firstLine="480"/>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（四）</w:t>
      </w:r>
      <w:r>
        <w:rPr>
          <w:rFonts w:hint="default" w:ascii="仿宋" w:hAnsi="仿宋" w:eastAsia="仿宋" w:cs="仿宋"/>
          <w:color w:val="auto"/>
          <w:sz w:val="24"/>
          <w:szCs w:val="24"/>
          <w:highlight w:val="none"/>
          <w:lang w:val="en-US" w:eastAsia="zh-CN"/>
        </w:rPr>
        <w:t xml:space="preserve">240L垃圾桶：</w:t>
      </w:r>
      <w:r>
        <w:rPr>
          <w:rFonts w:hint="eastAsia" w:ascii="仿宋" w:hAnsi="仿宋" w:eastAsia="仿宋" w:cs="仿宋"/>
          <w:color w:val="auto"/>
          <w:sz w:val="24"/>
          <w:szCs w:val="24"/>
          <w:highlight w:val="none"/>
          <w:u w:val="single"/>
          <w:lang w:val="en-US" w:eastAsia="zh-CN"/>
        </w:rPr>
        <w:t xml:space="preserve">       </w:t>
      </w:r>
      <w:r>
        <w:rPr>
          <w:rFonts w:hint="default" w:ascii="仿宋" w:hAnsi="仿宋" w:eastAsia="仿宋" w:cs="仿宋"/>
          <w:color w:val="auto"/>
          <w:sz w:val="24"/>
          <w:szCs w:val="24"/>
          <w:highlight w:val="none"/>
          <w:lang w:val="en-US" w:eastAsia="zh-CN"/>
        </w:rPr>
        <w:t xml:space="preserve">个</w:t>
      </w:r>
      <w:r>
        <w:rPr>
          <w:rFonts w:hint="eastAsia" w:ascii="仿宋" w:hAnsi="仿宋" w:eastAsia="仿宋" w:cs="仿宋"/>
          <w:color w:val="auto"/>
          <w:sz w:val="24"/>
          <w:szCs w:val="24"/>
          <w:highlight w:val="none"/>
          <w:lang w:val="en-US"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lang w:val="en-US" w:eastAsia="zh-CN"/>
        </w:rPr>
        <w:t xml:space="preserve">合同期内环卫设备采用包干制，设备的更新、维修、更换均由乙方负责，甲方不再另付费用。</w:t>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第四节  合同价款与支付</w:t>
      </w:r>
      <w:r/>
    </w:p>
    <w:p>
      <w:pPr>
        <w:pStyle w:val="946"/>
        <w:ind w:firstLine="240"/>
        <w:spacing w:after="0" w:line="440" w:lineRule="exact"/>
        <w:tabs>
          <w:tab w:val="left" w:pos="3239" w:leader="none"/>
          <w:tab w:val="left" w:pos="5279" w:leader="none"/>
          <w:tab w:val="left" w:pos="935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第十一条  本合同总价款为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万元，按合同期平均，每月金额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万元。经双方协商一致，选择以下第</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种付款方式：</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lang w:eastAsia="zh-CN"/>
        </w:rPr>
        <w:t xml:space="preserve">（一）</w:t>
      </w:r>
      <w:r>
        <w:rPr>
          <w:rFonts w:hint="eastAsia" w:ascii="仿宋" w:hAnsi="仿宋" w:eastAsia="仿宋" w:cs="仿宋"/>
          <w:b/>
          <w:bCs/>
          <w:color w:val="auto"/>
          <w:sz w:val="24"/>
          <w:szCs w:val="24"/>
          <w:highlight w:val="none"/>
        </w:rPr>
        <w:t xml:space="preserve">付款方式一：提交预付款保函的</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合同价款的</w:t>
      </w:r>
      <w:r>
        <w:rPr>
          <w:rFonts w:hint="eastAsia" w:ascii="仿宋" w:hAnsi="仿宋" w:eastAsia="仿宋" w:cs="仿宋"/>
          <w:bCs/>
          <w:color w:val="auto"/>
          <w:sz w:val="24"/>
          <w:szCs w:val="24"/>
          <w:highlight w:val="none"/>
          <w:u w:val="single"/>
        </w:rPr>
        <w:t xml:space="preserve">百分之四十</w:t>
      </w: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u w:val="none"/>
        </w:rPr>
        <w:t xml:space="preserve">40%</w:t>
      </w:r>
      <w:r>
        <w:rPr>
          <w:rFonts w:hint="eastAsia" w:ascii="仿宋" w:hAnsi="仿宋" w:eastAsia="仿宋" w:cs="仿宋"/>
          <w:bCs/>
          <w:color w:val="auto"/>
          <w:sz w:val="24"/>
          <w:szCs w:val="24"/>
          <w:highlight w:val="none"/>
        </w:rPr>
        <w:t xml:space="preserve">)即￥</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，大写：人民币</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 xml:space="preserve">元整，</w:t>
      </w:r>
      <w:r>
        <w:rPr>
          <w:rFonts w:hint="eastAsia" w:ascii="仿宋" w:hAnsi="仿宋" w:eastAsia="仿宋" w:cs="仿宋"/>
          <w:sz w:val="24"/>
          <w:szCs w:val="24"/>
        </w:rPr>
        <w:t xml:space="preserve">在双方签订合同，乙方向甲方出具预付款保函后7个工作日内，办理政府采购资金结算手续支付给乙方。</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剩余合同价款甲方按月按考核结果支付。</w:t>
      </w:r>
      <w:r/>
    </w:p>
    <w:p>
      <w:pPr>
        <w:ind w:firstLine="480"/>
        <w:keepLines w:val="0"/>
        <w:keepNext w:val="0"/>
        <w:pageBreakBefore w:val="0"/>
        <w:spacing w:line="480" w:lineRule="exact"/>
        <w:widowControl w:val="off"/>
        <w:rPr>
          <w:rFonts w:hint="eastAsia" w:ascii="仿宋" w:hAnsi="仿宋" w:eastAsia="仿宋" w:cs="仿宋"/>
          <w:bCs/>
          <w:color w:val="auto"/>
          <w:sz w:val="24"/>
          <w:szCs w:val="24"/>
          <w:highlight w:val="none"/>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eastAsia="zh-CN"/>
        </w:rPr>
        <w:t xml:space="preserve">乙</w:t>
      </w:r>
      <w:r>
        <w:rPr>
          <w:rFonts w:hint="eastAsia" w:ascii="仿宋" w:hAnsi="仿宋" w:eastAsia="仿宋" w:cs="仿宋"/>
          <w:sz w:val="24"/>
          <w:szCs w:val="24"/>
        </w:rPr>
        <w:t xml:space="preserve">方需提交的支付文件包括：</w:t>
      </w:r>
      <w:r>
        <w:rPr>
          <w:rFonts w:hint="eastAsia" w:ascii="仿宋" w:hAnsi="仿宋" w:eastAsia="仿宋" w:cs="仿宋"/>
          <w:sz w:val="24"/>
          <w:szCs w:val="24"/>
          <w:lang w:eastAsia="zh-CN"/>
        </w:rPr>
        <w:t xml:space="preserve">乙</w:t>
      </w:r>
      <w:r>
        <w:rPr>
          <w:rFonts w:hint="eastAsia" w:ascii="仿宋" w:hAnsi="仿宋" w:eastAsia="仿宋" w:cs="仿宋"/>
          <w:sz w:val="24"/>
          <w:szCs w:val="24"/>
        </w:rPr>
        <w:t xml:space="preserve">方出具的全额正式发票；</w:t>
      </w:r>
      <w:r/>
    </w:p>
    <w:p>
      <w:pPr>
        <w:ind w:firstLine="562"/>
        <w:spacing w:line="380" w:lineRule="exact"/>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（二）</w:t>
      </w:r>
      <w:r>
        <w:rPr>
          <w:rFonts w:hint="eastAsia" w:ascii="仿宋" w:hAnsi="仿宋" w:eastAsia="仿宋" w:cs="仿宋"/>
          <w:b/>
          <w:color w:val="auto"/>
          <w:sz w:val="24"/>
          <w:szCs w:val="24"/>
          <w:highlight w:val="none"/>
        </w:rPr>
        <w:t xml:space="preserve">付款方式二：不提交预付款保函的</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合同每年价款的百分之十(10%)即￥</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，在双方签订合同，乙方提供对应金额的增值税发票后7个工作日内，办理政府采购资金结算手续支付给乙方。 </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合同每年价款的百分之九十（90%）即¥</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，大写：人民币</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，由甲方按月按考核结果支付，每月月底前对当月保洁情况进行考核结果汇总，次月 10 日前按照考核结果，由甲方据实办理结算。</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本合同总价款为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万元，按合同期平均，每月金额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元。</w:t>
      </w:r>
      <w:r/>
    </w:p>
    <w:p>
      <w:pPr>
        <w:ind w:firstLine="480"/>
        <w:spacing w:line="38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4.乙方</w:t>
      </w:r>
      <w:r>
        <w:rPr>
          <w:rFonts w:hint="eastAsia" w:ascii="仿宋" w:hAnsi="仿宋" w:eastAsia="仿宋" w:cs="仿宋"/>
          <w:color w:val="auto"/>
          <w:sz w:val="24"/>
          <w:szCs w:val="24"/>
          <w:highlight w:val="none"/>
        </w:rPr>
        <w:t xml:space="preserve">需提交的支付文件包括：</w:t>
      </w:r>
      <w:r>
        <w:rPr>
          <w:rFonts w:hint="eastAsia" w:ascii="仿宋" w:hAnsi="仿宋" w:eastAsia="仿宋" w:cs="仿宋"/>
          <w:color w:val="auto"/>
          <w:sz w:val="24"/>
          <w:szCs w:val="24"/>
          <w:highlight w:val="none"/>
          <w:lang w:val="en-US" w:eastAsia="zh-CN"/>
        </w:rPr>
        <w:t xml:space="preserve">乙方</w:t>
      </w:r>
      <w:r>
        <w:rPr>
          <w:rFonts w:hint="eastAsia" w:ascii="仿宋" w:hAnsi="仿宋" w:eastAsia="仿宋" w:cs="仿宋"/>
          <w:color w:val="auto"/>
          <w:sz w:val="24"/>
          <w:szCs w:val="24"/>
          <w:highlight w:val="none"/>
        </w:rPr>
        <w:t xml:space="preserve">出具的全额正式发票等。</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第十二条 合同期内，根据月合同价款考核结果，按月支付。</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月度支付金额=月合同价款-月作业经费核减-月违约责任考核扣款-月度作业质量考核扣款（见附件1）</w:t>
      </w:r>
      <w:r/>
    </w:p>
    <w:p>
      <w:pPr>
        <w:ind w:firstLine="480"/>
        <w:spacing w:line="44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月支付金额的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%支付至环卫工人专用账户。</w:t>
      </w:r>
      <w:r/>
    </w:p>
    <w:p>
      <w:pPr>
        <w:ind w:firstLine="2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第十三条  合同价款实行包干制。在合同约定的作业量范围内，甲方不再额外支付本合同约定以外的任何费用。</w:t>
      </w:r>
      <w:r/>
    </w:p>
    <w:p>
      <w:pPr>
        <w:ind w:firstLine="24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第十四条  进场作业后，于次月起甲方根据检查考核结果按照财政拨款向乙方支付。</w:t>
      </w:r>
      <w:r/>
    </w:p>
    <w:p>
      <w:pPr>
        <w:ind w:firstLine="24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第十五条  </w:t>
      </w:r>
      <w:bookmarkStart w:id="14" w:name="auto_fouce_15"/>
      <w:r>
        <w:rPr>
          <w:rFonts w:hint="eastAsia" w:ascii="仿宋" w:hAnsi="仿宋" w:eastAsia="仿宋" w:cs="仿宋"/>
          <w:sz w:val="24"/>
          <w:szCs w:val="24"/>
        </w:rPr>
        <w:t xml:space="preserve">乙方须凭</w:t>
      </w:r>
      <w:r>
        <w:rPr>
          <w:rFonts w:hint="eastAsia" w:ascii="仿宋" w:hAnsi="仿宋" w:eastAsia="仿宋" w:cs="仿宋"/>
          <w:sz w:val="24"/>
          <w:szCs w:val="24"/>
          <w:lang w:eastAsia="zh-CN"/>
        </w:rPr>
        <w:t xml:space="preserve">符合甲方</w:t>
      </w:r>
      <w:r>
        <w:rPr>
          <w:rFonts w:hint="eastAsia" w:ascii="仿宋" w:hAnsi="仿宋" w:eastAsia="仿宋" w:cs="仿宋"/>
          <w:sz w:val="24"/>
          <w:szCs w:val="24"/>
        </w:rPr>
        <w:t xml:space="preserve">所在地税务机关</w:t>
      </w:r>
      <w:r>
        <w:rPr>
          <w:rFonts w:hint="eastAsia" w:ascii="仿宋" w:hAnsi="仿宋" w:eastAsia="仿宋" w:cs="仿宋"/>
          <w:sz w:val="24"/>
          <w:szCs w:val="24"/>
          <w:lang w:eastAsia="zh-CN"/>
        </w:rPr>
        <w:t xml:space="preserve">要求</w:t>
      </w:r>
      <w:r>
        <w:rPr>
          <w:rFonts w:hint="eastAsia" w:ascii="仿宋" w:hAnsi="仿宋" w:eastAsia="仿宋" w:cs="仿宋"/>
          <w:sz w:val="24"/>
          <w:szCs w:val="24"/>
        </w:rPr>
        <w:t xml:space="preserve">的等额</w:t>
      </w:r>
      <w:r>
        <w:rPr>
          <w:rFonts w:hint="eastAsia" w:ascii="仿宋" w:hAnsi="仿宋" w:eastAsia="仿宋" w:cs="仿宋"/>
          <w:sz w:val="24"/>
          <w:szCs w:val="24"/>
          <w:lang w:eastAsia="zh-CN"/>
        </w:rPr>
        <w:t xml:space="preserve">合法有效</w:t>
      </w:r>
      <w:r>
        <w:rPr>
          <w:rFonts w:hint="eastAsia" w:ascii="仿宋" w:hAnsi="仿宋" w:eastAsia="仿宋" w:cs="仿宋"/>
          <w:sz w:val="24"/>
          <w:szCs w:val="24"/>
        </w:rPr>
        <w:t xml:space="preserve">发票办理结算</w:t>
      </w:r>
      <w:r>
        <w:rPr>
          <w:rFonts w:hint="eastAsia" w:ascii="仿宋" w:hAnsi="仿宋" w:eastAsia="仿宋" w:cs="仿宋"/>
          <w:sz w:val="24"/>
          <w:szCs w:val="24"/>
          <w:lang w:eastAsia="zh-CN"/>
        </w:rPr>
        <w:t xml:space="preserve">，若乙方提供的发票不符合规定，甲方有权暂停支付相应款项，直至乙方提供合格发票，且不视为甲方逾期付款</w:t>
      </w:r>
      <w:r>
        <w:rPr>
          <w:rFonts w:hint="eastAsia" w:ascii="仿宋" w:hAnsi="仿宋" w:eastAsia="仿宋" w:cs="仿宋"/>
          <w:sz w:val="24"/>
          <w:szCs w:val="24"/>
        </w:rPr>
        <w:t xml:space="preserve">。</w:t>
      </w:r>
      <w:bookmarkEnd w:id="14"/>
      <w:r/>
      <w:r/>
    </w:p>
    <w:p>
      <w:pPr>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收款人：   </w:t>
      </w:r>
      <w:r/>
    </w:p>
    <w:p>
      <w:pPr>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开户行：</w:t>
      </w:r>
      <w:r/>
    </w:p>
    <w:p>
      <w:pPr>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账  号：</w:t>
      </w:r>
      <w:r/>
    </w:p>
    <w:p>
      <w:pPr>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第五节、双方的权利和义务：</w:t>
      </w:r>
      <w:r/>
    </w:p>
    <w:p>
      <w:pPr>
        <w:ind w:firstLine="24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第十六条  甲方的权利和义务</w:t>
      </w:r>
      <w:r/>
    </w:p>
    <w:p>
      <w:pPr>
        <w:pStyle w:val="970"/>
        <w:ind w:left="0" w:right="0" w:firstLine="480"/>
        <w:jc w:val="both"/>
        <w:keepLines w:val="0"/>
        <w:keepNext w:val="0"/>
        <w:spacing w:before="0" w:beforeAutospacing="0" w:after="0" w:afterAutospacing="0" w:line="360" w:lineRule="auto"/>
        <w:widowControl w:val="off"/>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lang w:val="en-US" w:eastAsia="zh-CN"/>
        </w:rPr>
        <w:t xml:space="preserve">（一）</w:t>
      </w:r>
      <w:r>
        <w:rPr>
          <w:rFonts w:hint="eastAsia" w:ascii="仿宋" w:hAnsi="仿宋" w:eastAsia="仿宋" w:cs="仿宋"/>
          <w:color w:val="auto"/>
          <w:sz w:val="24"/>
          <w:szCs w:val="24"/>
        </w:rPr>
        <w:t xml:space="preserve">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（二）</w:t>
      </w:r>
      <w:r>
        <w:rPr>
          <w:rFonts w:hint="eastAsia" w:ascii="仿宋" w:hAnsi="仿宋" w:eastAsia="仿宋" w:cs="仿宋"/>
          <w:color w:val="auto"/>
          <w:sz w:val="24"/>
          <w:szCs w:val="24"/>
        </w:rPr>
        <w:t xml:space="preserve">各类重大活动，</w:t>
      </w:r>
      <w:r>
        <w:rPr>
          <w:rFonts w:hint="eastAsia" w:ascii="仿宋" w:hAnsi="仿宋" w:eastAsia="仿宋" w:cs="仿宋"/>
          <w:color w:val="auto"/>
          <w:sz w:val="24"/>
          <w:szCs w:val="24"/>
          <w:lang w:val="en-US" w:eastAsia="zh-CN"/>
        </w:rPr>
        <w:t xml:space="preserve">突发事件，</w:t>
      </w:r>
      <w:r>
        <w:rPr>
          <w:rFonts w:hint="eastAsia" w:ascii="仿宋" w:hAnsi="仿宋" w:eastAsia="仿宋" w:cs="仿宋"/>
          <w:color w:val="auto"/>
          <w:sz w:val="24"/>
          <w:szCs w:val="24"/>
        </w:rPr>
        <w:t xml:space="preserve">甲方有权要求乙方无条件保质保量按活动要求完成工作任务，如未能完成，甲方应纳入考核。</w:t>
      </w:r>
      <w:r/>
    </w:p>
    <w:p>
      <w:pPr>
        <w:pStyle w:val="992"/>
        <w:ind w:left="0" w:firstLine="480"/>
        <w:keepLines w:val="0"/>
        <w:keepNext w:val="0"/>
        <w:pageBreakBefore w:val="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（三）</w:t>
      </w:r>
      <w:r>
        <w:rPr>
          <w:rFonts w:hint="eastAsia" w:ascii="仿宋" w:hAnsi="仿宋" w:eastAsia="仿宋" w:cs="仿宋"/>
          <w:color w:val="auto"/>
          <w:sz w:val="24"/>
          <w:szCs w:val="24"/>
        </w:rPr>
        <w:t xml:space="preserve">监督检查乙方对法律、法规、规章和相关作业标准、行业规范的履行情况。</w:t>
      </w:r>
      <w:r/>
    </w:p>
    <w:p>
      <w:pPr>
        <w:ind w:firstLine="480"/>
        <w:keepLines w:val="0"/>
        <w:keepNext w:val="0"/>
        <w:pageBreakBefore w:val="0"/>
        <w:spacing w:line="480" w:lineRule="exact"/>
        <w:widowControl w:val="off"/>
        <w:tabs>
          <w:tab w:val="center" w:pos="5131" w:leader="none"/>
        </w:tabs>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（四）</w:t>
      </w:r>
      <w:r>
        <w:rPr>
          <w:rFonts w:hint="eastAsia" w:ascii="仿宋" w:hAnsi="仿宋" w:eastAsia="仿宋" w:cs="仿宋"/>
          <w:color w:val="auto"/>
          <w:sz w:val="24"/>
          <w:szCs w:val="24"/>
        </w:rPr>
        <w:t xml:space="preserve">对乙方本项目的列支费用进行监督审查</w:t>
      </w:r>
      <w:r>
        <w:rPr>
          <w:rFonts w:hint="eastAsia" w:ascii="仿宋" w:hAnsi="仿宋" w:eastAsia="仿宋" w:cs="仿宋"/>
          <w:color w:val="auto"/>
          <w:sz w:val="24"/>
          <w:szCs w:val="24"/>
          <w:lang w:eastAsia="zh-CN"/>
        </w:rPr>
        <w:t xml:space="preserve">以及乙方安全设施设备安全运行情况进行检查</w:t>
      </w:r>
      <w:r>
        <w:rPr>
          <w:rFonts w:hint="eastAsia" w:ascii="仿宋" w:hAnsi="仿宋" w:eastAsia="仿宋" w:cs="仿宋"/>
          <w:color w:val="auto"/>
          <w:sz w:val="24"/>
          <w:szCs w:val="24"/>
        </w:rPr>
        <w:t xml:space="preserve">。</w:t>
      </w:r>
      <w:r/>
    </w:p>
    <w:p>
      <w:pPr>
        <w:ind w:firstLine="480"/>
        <w:keepLines w:val="0"/>
        <w:keepNext w:val="0"/>
        <w:pageBreakBefore w:val="0"/>
        <w:spacing w:line="480" w:lineRule="exact"/>
        <w:widowControl w:val="off"/>
        <w:tabs>
          <w:tab w:val="center" w:pos="5131" w:leader="none"/>
        </w:tabs>
        <w:rPr>
          <w:rFonts w:hint="eastAsia" w:ascii="仿宋" w:hAnsi="仿宋" w:eastAsia="仿宋" w:cs="仿宋"/>
          <w:color w:val="auto"/>
          <w:sz w:val="24"/>
          <w:szCs w:val="24"/>
        </w:rPr>
      </w:pPr>
      <w:r/>
      <w:bookmarkStart w:id="15" w:name="auto_fouce_18"/>
      <w:r>
        <w:rPr>
          <w:rFonts w:hint="eastAsia" w:ascii="仿宋" w:hAnsi="仿宋" w:eastAsia="仿宋" w:cs="仿宋"/>
          <w:color w:val="auto"/>
          <w:sz w:val="24"/>
          <w:szCs w:val="24"/>
          <w:lang w:eastAsia="zh-CN"/>
        </w:rPr>
        <w:t xml:space="preserve">（五）甲方有权</w:t>
      </w:r>
      <w:r>
        <w:rPr>
          <w:rFonts w:hint="eastAsia" w:ascii="仿宋" w:hAnsi="仿宋" w:eastAsia="仿宋" w:cs="仿宋"/>
          <w:color w:val="auto"/>
          <w:sz w:val="24"/>
          <w:szCs w:val="24"/>
        </w:rPr>
        <w:t xml:space="preserve">根据服务项目实际情况对环卫作业</w:t>
      </w:r>
      <w:r>
        <w:rPr>
          <w:rFonts w:hint="eastAsia" w:ascii="仿宋" w:hAnsi="仿宋" w:eastAsia="仿宋" w:cs="仿宋"/>
          <w:color w:val="auto"/>
          <w:sz w:val="24"/>
          <w:szCs w:val="24"/>
          <w:lang w:eastAsia="zh-CN"/>
        </w:rPr>
        <w:t xml:space="preserve">的范围、内容、标准进行</w:t>
      </w:r>
      <w:r>
        <w:rPr>
          <w:rFonts w:hint="eastAsia" w:ascii="仿宋" w:hAnsi="仿宋" w:eastAsia="仿宋" w:cs="仿宋"/>
          <w:color w:val="auto"/>
          <w:sz w:val="24"/>
          <w:szCs w:val="24"/>
        </w:rPr>
        <w:t xml:space="preserve">优化调整</w:t>
      </w:r>
      <w:r>
        <w:rPr>
          <w:rFonts w:hint="eastAsia" w:ascii="仿宋" w:hAnsi="仿宋" w:eastAsia="仿宋" w:cs="仿宋"/>
          <w:color w:val="auto"/>
          <w:sz w:val="24"/>
          <w:szCs w:val="24"/>
          <w:lang w:eastAsia="zh-CN"/>
        </w:rPr>
        <w:t xml:space="preserve">，调整内容未超出本次招标及合同约定范围的，乙方应无条件配合，甲方无需额外支付费用</w:t>
      </w:r>
      <w:r>
        <w:rPr>
          <w:rFonts w:hint="eastAsia" w:ascii="仿宋" w:hAnsi="仿宋" w:eastAsia="仿宋" w:cs="仿宋"/>
          <w:color w:val="auto"/>
          <w:sz w:val="24"/>
          <w:szCs w:val="24"/>
        </w:rPr>
        <w:t xml:space="preserve">。</w:t>
      </w:r>
      <w:bookmarkEnd w:id="15"/>
      <w:r/>
      <w:r/>
    </w:p>
    <w:p>
      <w:pPr>
        <w:ind w:firstLine="480"/>
        <w:keepLines w:val="0"/>
        <w:keepNext w:val="0"/>
        <w:pageBreakBefore w:val="0"/>
        <w:spacing w:line="480" w:lineRule="exact"/>
        <w:widowControl w:val="off"/>
        <w:tabs>
          <w:tab w:val="left" w:pos="2445" w:leader="none"/>
        </w:tabs>
        <w:rPr>
          <w:rFonts w:hint="eastAsia" w:ascii="仿宋" w:hAnsi="仿宋" w:eastAsia="仿宋" w:cs="仿宋"/>
          <w:color w:val="auto"/>
          <w:sz w:val="24"/>
          <w:szCs w:val="24"/>
        </w:rPr>
      </w:pPr>
      <w:r>
        <w:rPr>
          <w:rFonts w:hint="eastAsia" w:ascii="仿宋" w:hAnsi="仿宋" w:eastAsia="仿宋" w:cs="仿宋"/>
          <w:color w:val="auto"/>
          <w:sz w:val="24"/>
          <w:szCs w:val="24"/>
          <w:lang w:eastAsia="zh-CN"/>
        </w:rPr>
        <w:t xml:space="preserve">（六）</w:t>
      </w:r>
      <w:r>
        <w:rPr>
          <w:rFonts w:hint="eastAsia" w:ascii="仿宋" w:hAnsi="仿宋" w:eastAsia="仿宋" w:cs="仿宋"/>
          <w:color w:val="auto"/>
          <w:sz w:val="24"/>
          <w:szCs w:val="24"/>
        </w:rPr>
        <w:t xml:space="preserve">对乙方环卫工人工资、津贴、加班工资发放情况进行检查。</w:t>
      </w:r>
      <w:r/>
    </w:p>
    <w:p>
      <w:pPr>
        <w:ind w:firstLine="480"/>
        <w:keepLines w:val="0"/>
        <w:keepNext w:val="0"/>
        <w:pageBreakBefore w:val="0"/>
        <w:spacing w:line="480" w:lineRule="exact"/>
        <w:widowControl w:val="off"/>
        <w:tabs>
          <w:tab w:val="left" w:pos="2445" w:leader="none"/>
        </w:tabs>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（七）甲方有权随时对乙方派驻项目的人员进行监督、考核，并有权要求乙方更换不合</w:t>
      </w:r>
      <w:r/>
    </w:p>
    <w:p>
      <w:pPr>
        <w:pStyle w:val="992"/>
        <w:keepLines w:val="0"/>
        <w:keepNext w:val="0"/>
        <w:pageBreakBefore w:val="0"/>
        <w:spacing w:line="480" w:lineRule="exact"/>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格或不适任人员，乙方应无条件配合并在甲方要求的期限内完成人员调整。</w:t>
      </w:r>
      <w:r/>
    </w:p>
    <w:p>
      <w:pPr>
        <w:pStyle w:val="970"/>
        <w:ind w:left="0" w:right="0" w:firstLine="480"/>
        <w:jc w:val="both"/>
        <w:keepLines w:val="0"/>
        <w:keepNext w:val="0"/>
        <w:spacing w:before="0" w:beforeAutospacing="0" w:after="0" w:afterAutospacing="0" w:line="360" w:lineRule="auto"/>
        <w:widowControl w:val="off"/>
        <w:rPr>
          <w:rFonts w:hint="eastAsia" w:ascii="仿宋" w:hAnsi="仿宋" w:eastAsia="仿宋" w:cs="仿宋"/>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lang w:val="en-US" w:eastAsia="zh-CN" w:bidi="ar-SA"/>
        </w:rPr>
        <w:t xml:space="preserve">（八）对乙方的项目落实生活垃圾、生态环境防治等措施进行监督检查。</w:t>
      </w:r>
      <w:r/>
    </w:p>
    <w:p>
      <w:pPr>
        <w:pStyle w:val="970"/>
        <w:ind w:left="0" w:firstLine="480"/>
        <w:jc w:val="both"/>
        <w:keepLines w:val="0"/>
        <w:keepNext w:val="0"/>
        <w:spacing w:before="0" w:beforeAutospacing="0" w:after="0" w:afterAutospacing="0" w:line="360" w:lineRule="auto"/>
        <w:widowControl w:val="off"/>
        <w:rPr>
          <w:rFonts w:hint="eastAsia" w:ascii="仿宋" w:hAnsi="仿宋" w:eastAsia="仿宋" w:cs="仿宋"/>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lang w:val="en-US" w:eastAsia="zh-CN" w:bidi="ar-SA"/>
        </w:rPr>
        <w:t xml:space="preserve">（九）定期对乙方车辆作业性能进行验收，有权要求更换达不到作业标准、不符合国家环保标准的车辆；</w:t>
      </w:r>
      <w:r/>
    </w:p>
    <w:p>
      <w:pPr>
        <w:pStyle w:val="970"/>
        <w:ind w:left="0" w:firstLine="480"/>
        <w:jc w:val="both"/>
        <w:keepLines w:val="0"/>
        <w:keepNext w:val="0"/>
        <w:spacing w:before="0" w:beforeAutospacing="0" w:after="0" w:afterAutospacing="0" w:line="360" w:lineRule="auto"/>
        <w:widowControl w:val="off"/>
        <w:rPr>
          <w:rFonts w:hint="eastAsia"/>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Cs/>
          <w:color w:val="auto"/>
          <w:sz w:val="24"/>
          <w:szCs w:val="24"/>
          <w:lang w:val="en-US" w:eastAsia="zh-CN" w:bidi="ar-SA"/>
        </w:rPr>
        <w:t xml:space="preserve">（十）根据相关政策和规定调整考核办法及细则，解释权归甲方所有。</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第十七条  乙方权利和义务</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遵守法律、法规、规章和相关作业标准、行业规范。</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根据合同和投标书所作的承诺自觉开展各项保洁工作，确保承包区域内环境卫生达到合同约定的质量标准；按指定地点、指定时间收运垃圾，严禁在承包范围内从事非经甲方认定或有碍甲方利益的各类业务。</w:t>
      </w:r>
      <w:r/>
    </w:p>
    <w:p>
      <w:pPr>
        <w:ind w:firstLine="480"/>
        <w:spacing w:line="440" w:lineRule="exact"/>
        <w:widowControl w:val="off"/>
        <w:tabs>
          <w:tab w:val="left" w:pos="552"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接受甲方、环卫管理机构及第三方监理的指导、监督、检查和考核。</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根据法律、法规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独立承担作业人员及设备（车辆）的安全责任、用人责任。</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在任何情况下（灾害天气或重大活动期间）乙方应服从甲方的要求和安排，做好环卫各项应急保障工作。</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（七）</w:t>
      </w:r>
      <w:r>
        <w:rPr>
          <w:rFonts w:hint="eastAsia" w:ascii="仿宋" w:hAnsi="仿宋" w:eastAsia="仿宋" w:cs="仿宋"/>
          <w:color w:val="auto"/>
          <w:sz w:val="24"/>
          <w:szCs w:val="24"/>
          <w:highlight w:val="none"/>
        </w:rPr>
        <w:t xml:space="preserve">按照相关要求和标准建立每日自查制度，完善各项台账资料。</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（八）</w:t>
      </w:r>
      <w:r>
        <w:rPr>
          <w:rFonts w:hint="eastAsia" w:ascii="仿宋" w:hAnsi="仿宋" w:eastAsia="仿宋" w:cs="仿宋"/>
          <w:color w:val="auto"/>
          <w:sz w:val="24"/>
          <w:szCs w:val="24"/>
          <w:highlight w:val="none"/>
        </w:rPr>
        <w:t xml:space="preserve">对12345服务热线、12319数字城管监督指挥中心派单、媒体曝光、信访来电等有责投诉必须按规定进行整改，并将整改结果报送甲方。</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（九）</w:t>
      </w:r>
      <w:r>
        <w:rPr>
          <w:rFonts w:hint="eastAsia" w:ascii="仿宋" w:hAnsi="仿宋" w:eastAsia="仿宋" w:cs="仿宋"/>
          <w:color w:val="auto"/>
          <w:sz w:val="24"/>
          <w:szCs w:val="24"/>
          <w:highlight w:val="none"/>
        </w:rPr>
        <w:t xml:space="preserve">乙方的工作人员在岗履行职责期间（包括上下班途中），发生的人身、财产损害及造成第三人损害的法律责任均由乙方负责处理并承担法律、经济和人道主义方面的责任，甲方不承担任何责任。</w:t>
      </w:r>
      <w:r/>
    </w:p>
    <w:p>
      <w:pPr>
        <w:ind w:firstLine="480"/>
        <w:spacing w:line="360" w:lineRule="auto"/>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w:t>
      </w:r>
      <w:r>
        <w:rPr>
          <w:rFonts w:hint="eastAsia" w:ascii="仿宋" w:hAnsi="仿宋" w:eastAsia="仿宋" w:cs="仿宋"/>
          <w:color w:val="auto"/>
          <w:sz w:val="24"/>
          <w:szCs w:val="24"/>
          <w:highlight w:val="none"/>
        </w:rPr>
        <w:t xml:space="preserve">必须将所投入本项目的设备（车辆）行驶证及机动车登记证书复印件交甲方备案，设备（车辆）只能在本项目专用，未经甲方书面同意不得用于其他项目。</w:t>
      </w:r>
      <w:r/>
    </w:p>
    <w:p>
      <w:pPr>
        <w:ind w:firstLine="480"/>
        <w:spacing w:line="360" w:lineRule="auto"/>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（十一）</w:t>
      </w:r>
      <w:r>
        <w:rPr>
          <w:rFonts w:hint="eastAsia" w:ascii="仿宋" w:hAnsi="仿宋" w:eastAsia="仿宋" w:cs="仿宋"/>
          <w:color w:val="auto"/>
          <w:sz w:val="24"/>
          <w:szCs w:val="24"/>
          <w:highlight w:val="none"/>
        </w:rPr>
        <w:t xml:space="preserve">负责项目内环卫设施管理和维护，如有遗失、损坏由乙方承担赔偿责任。未经甲方书面同意不得迁移垃圾收集设施。</w:t>
      </w:r>
      <w:r/>
    </w:p>
    <w:p>
      <w:pPr>
        <w:ind w:firstLine="398"/>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（十二）</w:t>
      </w:r>
      <w:r>
        <w:rPr>
          <w:rFonts w:hint="eastAsia" w:ascii="仿宋" w:hAnsi="仿宋" w:eastAsia="仿宋" w:cs="仿宋"/>
          <w:color w:val="auto"/>
          <w:sz w:val="24"/>
          <w:szCs w:val="24"/>
          <w:highlight w:val="none"/>
        </w:rPr>
        <w:t xml:space="preserve">积极按甲方要求参加相关会议和各类培训。</w:t>
      </w:r>
      <w:r/>
    </w:p>
    <w:p>
      <w:pPr>
        <w:ind w:firstLine="480"/>
        <w:keepLines w:val="0"/>
        <w:keepNext w:val="0"/>
        <w:pageBreakBefore w:val="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必须对企业员工进行安全生产、职业技能等培训，教育职工严格遵守国家法律法规、环卫作业及安全操作规程。作业人员应经专业培训后方可上岗作业。</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（十四）</w:t>
      </w:r>
      <w:r>
        <w:rPr>
          <w:rFonts w:hint="eastAsia" w:ascii="仿宋" w:hAnsi="仿宋" w:eastAsia="仿宋" w:cs="仿宋"/>
          <w:color w:val="auto"/>
          <w:sz w:val="24"/>
          <w:szCs w:val="24"/>
          <w:highlight w:val="none"/>
        </w:rPr>
        <w:t xml:space="preserve">接受政府相关部门的财务审核，提供真实有效资料。</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（十五）</w:t>
      </w:r>
      <w:r>
        <w:rPr>
          <w:rFonts w:hint="eastAsia" w:ascii="仿宋" w:hAnsi="仿宋" w:eastAsia="仿宋" w:cs="仿宋"/>
          <w:color w:val="auto"/>
          <w:sz w:val="24"/>
          <w:szCs w:val="24"/>
          <w:highlight w:val="none"/>
        </w:rPr>
        <w:t xml:space="preserve">按照法律、法规和国家、省、市的规定，按月足额发放人员工资：</w:t>
      </w:r>
      <w:r/>
    </w:p>
    <w:p>
      <w:pPr>
        <w:ind w:firstLine="480"/>
        <w:spacing w:line="440" w:lineRule="exact"/>
        <w:widowControl w:val="off"/>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default" w:ascii="仿宋" w:hAnsi="仿宋" w:eastAsia="仿宋" w:cs="仿宋"/>
          <w:color w:val="auto"/>
          <w:sz w:val="24"/>
          <w:szCs w:val="24"/>
          <w:highlight w:val="none"/>
        </w:rPr>
        <w:t xml:space="preserve">按省政府规定不低于当地最低工资标准的110%（不含延长工作时间的工资）。</w:t>
      </w:r>
      <w:r/>
    </w:p>
    <w:p>
      <w:pPr>
        <w:ind w:firstLine="480"/>
        <w:spacing w:line="440" w:lineRule="exact"/>
        <w:widowControl w:val="off"/>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按标准发放高温津贴</w:t>
      </w:r>
      <w:r>
        <w:rPr>
          <w:rFonts w:hint="default" w:ascii="仿宋" w:hAnsi="仿宋" w:eastAsia="仿宋" w:cs="仿宋"/>
          <w:color w:val="auto"/>
          <w:sz w:val="24"/>
          <w:szCs w:val="24"/>
          <w:highlight w:val="none"/>
        </w:rPr>
        <w:t xml:space="preserve">。</w:t>
      </w:r>
      <w:r/>
    </w:p>
    <w:p>
      <w:pPr>
        <w:ind w:firstLine="48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保证环卫工人休息，延长工作时间、节假日的工资应按相关法律规定执行。</w:t>
      </w:r>
      <w:r/>
    </w:p>
    <w:p>
      <w:pPr>
        <w:ind w:firstLine="48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w:t>
      </w:r>
      <w:r>
        <w:rPr>
          <w:rFonts w:hint="eastAsia" w:ascii="仿宋" w:hAnsi="仿宋" w:eastAsia="仿宋" w:cs="仿宋"/>
          <w:color w:val="auto"/>
          <w:sz w:val="24"/>
          <w:szCs w:val="24"/>
          <w:lang w:val="en-US" w:eastAsia="zh-CN"/>
        </w:rPr>
        <w:t xml:space="preserve">甲方</w:t>
      </w:r>
      <w:r>
        <w:rPr>
          <w:rFonts w:hint="eastAsia" w:ascii="仿宋" w:hAnsi="仿宋" w:eastAsia="仿宋" w:cs="仿宋"/>
          <w:color w:val="auto"/>
          <w:sz w:val="24"/>
          <w:szCs w:val="24"/>
          <w:lang w:eastAsia="zh-CN"/>
        </w:rPr>
        <w:t xml:space="preserve">备案。</w:t>
      </w:r>
      <w:r/>
    </w:p>
    <w:p>
      <w:pPr>
        <w:ind w:firstLine="480"/>
        <w:spacing w:line="360" w:lineRule="auto"/>
        <w:widowControl/>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lang w:eastAsia="zh-CN"/>
        </w:rPr>
        <w:t xml:space="preserve">合同履行期内遇政策调整，要求提高环卫工人待遇的，乙方必须于政策调整执行日期起执行，采购人不予追加任何费用；</w:t>
      </w:r>
      <w:r/>
    </w:p>
    <w:p>
      <w:pPr>
        <w:pStyle w:val="1262"/>
        <w:keepLines w:val="0"/>
        <w:keepNext w:val="0"/>
        <w:pageBreakBefore w:val="0"/>
        <w:spacing w:before="156" w:line="480" w:lineRule="exact"/>
        <w:rPr>
          <w:rFonts w:hint="eastAsia" w:ascii="仿宋" w:hAnsi="仿宋" w:eastAsia="仿宋" w:cs="仿宋"/>
          <w:color w:val="000000"/>
          <w:sz w:val="24"/>
        </w:rPr>
      </w:pPr>
      <w:r>
        <w:rPr>
          <w:rFonts w:hint="eastAsia" w:ascii="仿宋" w:hAnsi="仿宋" w:eastAsia="仿宋" w:cs="仿宋"/>
          <w:color w:val="auto"/>
          <w:sz w:val="24"/>
          <w:szCs w:val="24"/>
          <w:highlight w:val="none"/>
          <w:lang w:eastAsia="zh-CN"/>
        </w:rPr>
        <w:t xml:space="preserve">（十六）</w:t>
      </w:r>
      <w:r>
        <w:rPr>
          <w:rFonts w:hint="eastAsia" w:ascii="仿宋" w:hAnsi="仿宋" w:eastAsia="仿宋" w:cs="仿宋"/>
          <w:color w:val="auto"/>
          <w:sz w:val="24"/>
          <w:szCs w:val="24"/>
          <w:highlight w:val="none"/>
        </w:rPr>
        <w:t xml:space="preserve">按照法律、法规规定为环卫工人缴纳相应的社会保险（养老、医疗、工伤、失业、生育保</w:t>
      </w:r>
      <w:r>
        <w:rPr>
          <w:rFonts w:hint="eastAsia" w:ascii="仿宋" w:hAnsi="仿宋" w:eastAsia="仿宋" w:cs="仿宋"/>
          <w:color w:val="000000"/>
          <w:sz w:val="24"/>
        </w:rPr>
        <w:t xml:space="preserve">险）、商业</w:t>
      </w:r>
      <w:r>
        <w:rPr>
          <w:rFonts w:hint="eastAsia" w:ascii="仿宋" w:hAnsi="仿宋" w:eastAsia="仿宋" w:cs="仿宋"/>
          <w:color w:val="auto"/>
          <w:sz w:val="24"/>
          <w:szCs w:val="24"/>
          <w:highlight w:val="none"/>
        </w:rPr>
        <w:t xml:space="preserve">保险（</w:t>
      </w:r>
      <w:r>
        <w:rPr>
          <w:rFonts w:hint="default" w:ascii="仿宋" w:hAnsi="仿宋" w:eastAsia="仿宋" w:cs="仿宋"/>
          <w:color w:val="auto"/>
          <w:sz w:val="24"/>
          <w:szCs w:val="24"/>
          <w:highlight w:val="none"/>
        </w:rPr>
        <w:t xml:space="preserve">每人投保的保险金额不得低于60万元）</w:t>
      </w:r>
      <w:r>
        <w:rPr>
          <w:rFonts w:hint="eastAsia" w:ascii="仿宋" w:hAnsi="仿宋" w:eastAsia="仿宋" w:cs="仿宋"/>
          <w:color w:val="auto"/>
          <w:sz w:val="24"/>
          <w:szCs w:val="24"/>
          <w:highlight w:val="none"/>
        </w:rPr>
        <w:t xml:space="preserve">。</w:t>
      </w:r>
      <w:r>
        <w:rPr>
          <w:rFonts w:hint="default" w:ascii="仿宋" w:hAnsi="仿宋" w:eastAsia="仿宋" w:cs="仿宋"/>
          <w:color w:val="auto"/>
          <w:sz w:val="24"/>
          <w:szCs w:val="24"/>
          <w:highlight w:val="none"/>
        </w:rPr>
        <w:t xml:space="preserve">人员保单需及时完整的提交甲方备案</w:t>
      </w:r>
      <w:r>
        <w:rPr>
          <w:rFonts w:hint="eastAsia" w:ascii="仿宋" w:hAnsi="仿宋" w:eastAsia="仿宋" w:cs="仿宋"/>
          <w:color w:val="auto"/>
          <w:sz w:val="24"/>
          <w:szCs w:val="24"/>
          <w:highlight w:val="none"/>
        </w:rPr>
        <w:t xml:space="preserve">。</w:t>
      </w:r>
      <w:r>
        <w:rPr>
          <w:rFonts w:hint="eastAsia" w:ascii="仿宋" w:hAnsi="仿宋" w:eastAsia="仿宋" w:cs="仿宋"/>
          <w:bCs/>
          <w:color w:val="auto"/>
          <w:sz w:val="24"/>
          <w:szCs w:val="24"/>
        </w:rPr>
        <w:t xml:space="preserve">因乙方人员产生的劳动争议、工伤、薪酬、社会保险等纠纷，均由乙方自行承担，甲方不承担任何连带责任。 </w:t>
      </w:r>
      <w:r/>
    </w:p>
    <w:p>
      <w:pPr>
        <w:ind w:firstLine="480"/>
        <w:spacing w:line="440" w:lineRule="exact"/>
        <w:widowControl w:val="off"/>
        <w:rPr>
          <w:rFonts w:hint="eastAsia" w:ascii="仿宋" w:hAnsi="仿宋" w:eastAsia="仿宋" w:cs="仿宋"/>
          <w:color w:val="000000"/>
          <w:sz w:val="24"/>
        </w:rPr>
      </w:pPr>
      <w:r>
        <w:rPr>
          <w:rFonts w:hint="eastAsia" w:ascii="仿宋" w:hAnsi="仿宋" w:eastAsia="仿宋" w:cs="仿宋"/>
          <w:color w:val="000000"/>
          <w:sz w:val="24"/>
          <w:lang w:eastAsia="zh-CN"/>
        </w:rPr>
        <w:t xml:space="preserve">（十七）</w:t>
      </w:r>
      <w:r>
        <w:rPr>
          <w:rFonts w:hint="eastAsia" w:ascii="仿宋" w:hAnsi="仿宋" w:eastAsia="仿宋" w:cs="仿宋"/>
          <w:color w:val="000000"/>
          <w:sz w:val="24"/>
        </w:rPr>
        <w:t xml:space="preserve">按法律、法规的规定为环卫工人提供必要的劳动保护用品，标准按环卫主管部门规定执行。</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（十八）</w:t>
      </w:r>
      <w:r>
        <w:rPr>
          <w:rFonts w:hint="eastAsia" w:ascii="仿宋" w:hAnsi="仿宋" w:eastAsia="仿宋" w:cs="仿宋"/>
          <w:color w:val="auto"/>
          <w:sz w:val="24"/>
          <w:szCs w:val="24"/>
          <w:highlight w:val="none"/>
        </w:rPr>
        <w:t xml:space="preserve">自觉接受甲方及其上级行政主管部门、劳动监察部门的管理、监督和检查，根据需要提供相关的检查文件和资料，以及作必要的解释和说明，乙方不得阻扰检查人员的检查工作。</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lang w:eastAsia="zh-CN"/>
        </w:rPr>
        <w:t xml:space="preserve">（十九）</w:t>
      </w:r>
      <w:r>
        <w:rPr>
          <w:rFonts w:hint="eastAsia" w:ascii="仿宋" w:hAnsi="仿宋" w:eastAsia="仿宋" w:cs="仿宋"/>
          <w:color w:val="auto"/>
          <w:sz w:val="24"/>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w:t>
      </w:r>
      <w:r>
        <w:rPr>
          <w:rFonts w:hint="eastAsia" w:ascii="仿宋" w:hAnsi="仿宋" w:eastAsia="仿宋" w:cs="仿宋"/>
          <w:color w:val="auto"/>
          <w:sz w:val="24"/>
          <w:szCs w:val="24"/>
          <w:highlight w:val="none"/>
        </w:rPr>
        <w:t xml:space="preserve">或经维修后仍无法满足保洁要求的，乙方应于7天内更换，并报请甲方同意。</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w:t>
      </w:r>
      <w:r>
        <w:rPr>
          <w:rFonts w:hint="default" w:ascii="仿宋" w:hAnsi="仿宋" w:eastAsia="仿宋" w:cs="仿宋"/>
          <w:color w:val="auto"/>
          <w:sz w:val="24"/>
          <w:szCs w:val="24"/>
          <w:highlight w:val="none"/>
        </w:rPr>
        <w:t xml:space="preserve">不断提高企业管理水平和作业能力，提高企业运营管理实力。</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（二十一）</w:t>
      </w:r>
      <w:r>
        <w:rPr>
          <w:rFonts w:hint="eastAsia" w:ascii="仿宋" w:hAnsi="仿宋" w:eastAsia="仿宋" w:cs="仿宋"/>
          <w:color w:val="auto"/>
          <w:sz w:val="24"/>
          <w:szCs w:val="24"/>
          <w:highlight w:val="none"/>
        </w:rPr>
        <w:t xml:space="preserve">不得自行调整作业范围、作业模式、作业量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按照相关法律法规和行业标准要求，规范污水排放。</w:t>
      </w:r>
      <w:r/>
    </w:p>
    <w:p>
      <w:pPr>
        <w:ind w:firstLine="48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（二十二）公厕管理间、工具间严禁使用明火、燃气及大功率电器；严禁违规住人、留宿过夜，因违规使用造成安全事故由乙方自行承担。</w:t>
      </w:r>
      <w:r/>
    </w:p>
    <w:p>
      <w:pPr>
        <w:ind w:firstLine="480"/>
        <w:spacing w:line="440" w:lineRule="exact"/>
        <w:widowControl w:val="off"/>
        <w:rPr>
          <w:rFonts w:hint="eastAsia" w:ascii="仿宋" w:hAnsi="仿宋" w:eastAsia="仿宋" w:cs="仿宋"/>
          <w:bCs/>
          <w:color w:val="auto"/>
          <w:sz w:val="24"/>
          <w:szCs w:val="24"/>
        </w:rPr>
      </w:pPr>
      <w:r/>
      <w:bookmarkStart w:id="16" w:name="auto_fouce_11"/>
      <w:r>
        <w:rPr>
          <w:rFonts w:hint="eastAsia" w:ascii="仿宋" w:hAnsi="仿宋" w:eastAsia="仿宋" w:cs="仿宋"/>
          <w:bCs/>
          <w:color w:val="auto"/>
          <w:sz w:val="24"/>
          <w:szCs w:val="24"/>
          <w:lang w:eastAsia="zh-CN"/>
        </w:rPr>
        <w:t xml:space="preserve">（二十三）</w:t>
      </w:r>
      <w:r>
        <w:rPr>
          <w:rFonts w:hint="eastAsia" w:ascii="仿宋" w:hAnsi="仿宋" w:eastAsia="仿宋" w:cs="仿宋"/>
          <w:bCs/>
          <w:color w:val="auto"/>
          <w:sz w:val="24"/>
          <w:szCs w:val="24"/>
        </w:rPr>
        <w:t xml:space="preserve">乙方在履约过程中如需变更服务人员、车辆、设备等，须提前</w:t>
      </w:r>
      <w:r>
        <w:rPr>
          <w:rFonts w:hint="eastAsia" w:ascii="仿宋" w:hAnsi="仿宋" w:eastAsia="仿宋" w:cs="仿宋"/>
          <w:bCs/>
          <w:color w:val="auto"/>
          <w:sz w:val="24"/>
          <w:szCs w:val="24"/>
          <w:lang w:eastAsia="zh-CN"/>
        </w:rPr>
        <w:t xml:space="preserve">7个工作日</w:t>
      </w:r>
      <w:r>
        <w:rPr>
          <w:rFonts w:hint="eastAsia" w:ascii="仿宋" w:hAnsi="仿宋" w:eastAsia="仿宋" w:cs="仿宋"/>
          <w:bCs/>
          <w:color w:val="auto"/>
          <w:sz w:val="24"/>
          <w:szCs w:val="24"/>
        </w:rPr>
        <w:t xml:space="preserve">书面报备甲方，经甲方书面同意后方可实施</w:t>
      </w:r>
      <w:r>
        <w:rPr>
          <w:rFonts w:hint="eastAsia" w:ascii="仿宋" w:hAnsi="仿宋" w:eastAsia="仿宋" w:cs="仿宋"/>
          <w:bCs/>
          <w:color w:val="auto"/>
          <w:sz w:val="24"/>
          <w:szCs w:val="24"/>
          <w:lang w:eastAsia="zh-CN"/>
        </w:rPr>
        <w:t xml:space="preserve">，且变更后的人员、车辆、设备标准不得低于本合同及投标文件约定的标准</w:t>
      </w:r>
      <w:r>
        <w:rPr>
          <w:rFonts w:hint="eastAsia" w:ascii="仿宋" w:hAnsi="仿宋" w:eastAsia="仿宋" w:cs="仿宋"/>
          <w:bCs/>
          <w:color w:val="auto"/>
          <w:sz w:val="24"/>
          <w:szCs w:val="24"/>
        </w:rPr>
        <w:t xml:space="preserve">。未经甲方同意，乙方不得擅自更换或减少人员、设备。</w:t>
      </w:r>
      <w:bookmarkEnd w:id="16"/>
      <w:r>
        <w:rPr>
          <w:rFonts w:hint="eastAsia" w:ascii="仿宋" w:hAnsi="仿宋" w:eastAsia="仿宋" w:cs="仿宋"/>
          <w:bCs/>
          <w:color w:val="auto"/>
          <w:sz w:val="24"/>
          <w:szCs w:val="24"/>
        </w:rPr>
        <w:t xml:space="preserve"> </w:t>
      </w:r>
      <w:r/>
    </w:p>
    <w:p>
      <w:pPr>
        <w:ind w:firstLine="480"/>
        <w:spacing w:line="440" w:lineRule="exact"/>
        <w:widowControl w:val="off"/>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r>
      <w:r/>
    </w:p>
    <w:p>
      <w:pPr>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第六节  不间断服务约定</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第十八条  乙方不得因法定代表人变更或其他管理失缺而影响服务质量；</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第十九条  乙方在任何情况下都必须保证其所服务项目的人员总数符合合同约定；</w:t>
      </w:r>
      <w:r/>
    </w:p>
    <w:p>
      <w:pPr>
        <w:ind w:firstLine="36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第二十条  乙方在任何情况下都必须保证其所服务项目的设备数量及运行状态符合合同约定。</w:t>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第七节  项目接管</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第二十一条  甲方有权在下列情形下接管乙方项目：</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（一）因乙方经营管理不善，发生重大质量、生产安全事故；</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（二）乙方擅自停业、歇业；</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（三）乙方作业过程造成重大环境污染；</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（四）其他重大、紧急可能危急公共安全行为的。</w:t>
      </w:r>
      <w:r/>
    </w:p>
    <w:p>
      <w:pPr>
        <w:ind w:firstLine="480"/>
        <w:keepLines w:val="0"/>
        <w:keepNext w:val="0"/>
        <w:pageBreakBefore w:val="0"/>
        <w:spacing w:line="480" w:lineRule="exact"/>
        <w:widowControl w:val="off"/>
        <w:rPr>
          <w:rFonts w:hint="eastAsia" w:ascii="仿宋" w:hAnsi="仿宋" w:eastAsia="仿宋" w:cs="仿宋"/>
          <w:sz w:val="24"/>
          <w:szCs w:val="24"/>
        </w:rPr>
      </w:pPr>
      <w:r/>
      <w:bookmarkStart w:id="17" w:name="auto_fouce_21"/>
      <w:r>
        <w:rPr>
          <w:rFonts w:hint="eastAsia" w:ascii="仿宋" w:hAnsi="仿宋" w:eastAsia="仿宋" w:cs="仿宋"/>
          <w:sz w:val="24"/>
          <w:szCs w:val="24"/>
        </w:rPr>
        <w:t xml:space="preserve">乙方必须对其过错承担责任。包括经济赔偿责任及其他责任。事故处理后是否恢复履行合同由甲方决定。</w:t>
      </w:r>
      <w:r>
        <w:rPr>
          <w:rFonts w:hint="eastAsia" w:ascii="仿宋" w:hAnsi="仿宋" w:eastAsia="仿宋" w:cs="仿宋"/>
          <w:sz w:val="24"/>
          <w:szCs w:val="24"/>
          <w:lang w:eastAsia="zh-CN"/>
        </w:rPr>
        <w:t xml:space="preserve">甲方接管项目期间产生的全部费用由乙方承担，甲方有权直接从应付乙方的服务费或履约保证金中扣除相应费用。</w:t>
      </w:r>
      <w:bookmarkEnd w:id="17"/>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八</w:t>
      </w:r>
      <w:r>
        <w:rPr>
          <w:rFonts w:hint="eastAsia" w:ascii="仿宋" w:hAnsi="仿宋" w:eastAsia="仿宋" w:cs="仿宋"/>
          <w:b/>
          <w:bCs/>
          <w:color w:val="auto"/>
          <w:sz w:val="24"/>
          <w:szCs w:val="24"/>
          <w:highlight w:val="none"/>
        </w:rPr>
        <w:t xml:space="preserve">节、违约责任</w:t>
      </w:r>
      <w:r/>
    </w:p>
    <w:p>
      <w:pPr>
        <w:ind w:firstLine="480"/>
        <w:keepLines w:val="0"/>
        <w:keepNext w:val="0"/>
        <w:pageBreakBefore w:val="0"/>
        <w:spacing w:line="48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第二十</w:t>
      </w:r>
      <w:r>
        <w:rPr>
          <w:rFonts w:hint="eastAsia" w:ascii="仿宋" w:hAnsi="仿宋" w:eastAsia="仿宋" w:cs="仿宋"/>
          <w:color w:val="auto"/>
          <w:sz w:val="24"/>
          <w:szCs w:val="24"/>
          <w:lang w:eastAsia="zh-CN"/>
        </w:rPr>
        <w:t xml:space="preserve">二</w:t>
      </w:r>
      <w:r>
        <w:rPr>
          <w:rFonts w:hint="eastAsia" w:ascii="仿宋" w:hAnsi="仿宋" w:eastAsia="仿宋" w:cs="仿宋"/>
          <w:color w:val="auto"/>
          <w:sz w:val="24"/>
          <w:szCs w:val="24"/>
        </w:rPr>
        <w:t xml:space="preserve">条  </w:t>
      </w:r>
      <w:bookmarkStart w:id="18" w:name="auto_fouce_22"/>
      <w:r>
        <w:rPr>
          <w:rFonts w:hint="eastAsia" w:ascii="仿宋" w:hAnsi="仿宋" w:eastAsia="仿宋" w:cs="仿宋"/>
          <w:color w:val="auto"/>
          <w:sz w:val="24"/>
          <w:szCs w:val="24"/>
          <w:lang w:eastAsia="zh-CN"/>
        </w:rPr>
        <w:t xml:space="preserve">若</w:t>
      </w:r>
      <w:r>
        <w:rPr>
          <w:rFonts w:hint="eastAsia" w:ascii="仿宋" w:hAnsi="仿宋" w:eastAsia="仿宋" w:cs="仿宋"/>
          <w:color w:val="auto"/>
          <w:sz w:val="24"/>
          <w:szCs w:val="24"/>
        </w:rPr>
        <w:t xml:space="preserve">甲方</w:t>
      </w:r>
      <w:r>
        <w:rPr>
          <w:rFonts w:hint="eastAsia" w:ascii="仿宋" w:hAnsi="仿宋" w:eastAsia="仿宋" w:cs="仿宋"/>
          <w:color w:val="auto"/>
          <w:sz w:val="24"/>
          <w:szCs w:val="24"/>
          <w:lang w:eastAsia="zh-CN"/>
        </w:rPr>
        <w:t xml:space="preserve">经乙方书面催告后，在合理期限内无正当理由</w:t>
      </w:r>
      <w:r>
        <w:rPr>
          <w:rFonts w:hint="eastAsia" w:ascii="仿宋" w:hAnsi="仿宋" w:eastAsia="仿宋" w:cs="仿宋"/>
          <w:color w:val="auto"/>
          <w:sz w:val="24"/>
          <w:szCs w:val="24"/>
        </w:rPr>
        <w:t xml:space="preserve">未按</w:t>
      </w:r>
      <w:r>
        <w:rPr>
          <w:rFonts w:hint="eastAsia" w:ascii="仿宋" w:hAnsi="仿宋" w:eastAsia="仿宋" w:cs="仿宋"/>
          <w:color w:val="auto"/>
          <w:sz w:val="24"/>
          <w:szCs w:val="24"/>
          <w:lang w:eastAsia="zh-CN"/>
        </w:rPr>
        <w:t xml:space="preserve">本合同</w:t>
      </w:r>
      <w:r>
        <w:rPr>
          <w:rFonts w:hint="eastAsia" w:ascii="仿宋" w:hAnsi="仿宋" w:eastAsia="仿宋" w:cs="仿宋"/>
          <w:color w:val="auto"/>
          <w:sz w:val="24"/>
          <w:szCs w:val="24"/>
        </w:rPr>
        <w:t xml:space="preserve">约定支付</w:t>
      </w:r>
      <w:r>
        <w:rPr>
          <w:rFonts w:hint="eastAsia" w:ascii="仿宋" w:hAnsi="仿宋" w:eastAsia="仿宋" w:cs="仿宋"/>
          <w:color w:val="auto"/>
          <w:sz w:val="24"/>
          <w:szCs w:val="24"/>
          <w:lang w:eastAsia="zh-CN"/>
        </w:rPr>
        <w:t xml:space="preserve">经考核确认的</w:t>
      </w:r>
      <w:r>
        <w:rPr>
          <w:rFonts w:hint="eastAsia" w:ascii="仿宋" w:hAnsi="仿宋" w:eastAsia="仿宋" w:cs="仿宋"/>
          <w:color w:val="auto"/>
          <w:sz w:val="24"/>
          <w:szCs w:val="24"/>
        </w:rPr>
        <w:t xml:space="preserve">合同价款，乙方可追究甲方违约责任。</w:t>
      </w:r>
      <w:bookmarkEnd w:id="18"/>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szCs w:val="24"/>
        </w:rPr>
        <w:t xml:space="preserve">第二十</w:t>
      </w:r>
      <w:r>
        <w:rPr>
          <w:rFonts w:hint="eastAsia" w:ascii="仿宋" w:hAnsi="仿宋" w:eastAsia="仿宋" w:cs="仿宋"/>
          <w:color w:val="auto"/>
          <w:sz w:val="24"/>
          <w:szCs w:val="24"/>
          <w:lang w:eastAsia="zh-CN"/>
        </w:rPr>
        <w:t xml:space="preserve">三</w:t>
      </w:r>
      <w:r>
        <w:rPr>
          <w:rFonts w:hint="eastAsia" w:ascii="仿宋" w:hAnsi="仿宋" w:eastAsia="仿宋" w:cs="仿宋"/>
          <w:color w:val="auto"/>
          <w:sz w:val="24"/>
          <w:szCs w:val="24"/>
        </w:rPr>
        <w:t xml:space="preserve">条  </w:t>
      </w:r>
      <w:r>
        <w:rPr>
          <w:rFonts w:hint="eastAsia" w:ascii="仿宋" w:hAnsi="仿宋" w:eastAsia="仿宋" w:cs="仿宋"/>
          <w:color w:val="auto"/>
          <w:sz w:val="24"/>
        </w:rPr>
        <w:t xml:space="preserve">合同一方不履行合同义务或违反履行合同义务约定的，应当承担继续履行、采取补救措施或者赔偿损失等违约责任。</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（一）</w:t>
      </w:r>
      <w:r>
        <w:rPr>
          <w:rFonts w:hint="eastAsia" w:ascii="仿宋" w:hAnsi="仿宋" w:eastAsia="仿宋" w:cs="仿宋"/>
          <w:color w:val="auto"/>
          <w:sz w:val="24"/>
        </w:rPr>
        <w:t xml:space="preserve">乙方应按招标文件要求配备环卫作业人员,未经甲方和市环境卫生主管部门允许，自行减少人员的，缺少人数按每人5千元-1万元</w:t>
      </w:r>
      <w:r>
        <w:rPr>
          <w:rFonts w:hint="eastAsia" w:ascii="仿宋" w:hAnsi="仿宋" w:eastAsia="仿宋" w:cs="仿宋"/>
          <w:color w:val="auto"/>
          <w:sz w:val="24"/>
          <w:lang w:eastAsia="zh-CN"/>
        </w:rPr>
        <w:t xml:space="preserve">进行处罚</w:t>
      </w:r>
      <w:r>
        <w:rPr>
          <w:rFonts w:hint="eastAsia" w:ascii="仿宋" w:hAnsi="仿宋" w:eastAsia="仿宋" w:cs="仿宋"/>
          <w:color w:val="auto"/>
          <w:sz w:val="24"/>
        </w:rPr>
        <w:t xml:space="preserve">。</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（二）</w:t>
      </w:r>
      <w:r>
        <w:rPr>
          <w:rFonts w:hint="eastAsia" w:ascii="仿宋" w:hAnsi="仿宋" w:eastAsia="仿宋" w:cs="仿宋"/>
          <w:color w:val="auto"/>
          <w:sz w:val="24"/>
        </w:rPr>
        <w:t xml:space="preserve">因特殊原因缺少作业人员的，乙方应提前一天以书面或邮件形式告知甲方并对排班表进行调整，如当天配置总人数缺员率在2%以内（不含2%）时，乙方向甲方支付每人每天1000元违约金，如当天配置总人数缺员率超过2%（含2%）时，向甲方支付每人每天10000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（三）</w:t>
      </w:r>
      <w:r>
        <w:rPr>
          <w:rFonts w:hint="eastAsia" w:ascii="仿宋" w:hAnsi="仿宋" w:eastAsia="仿宋" w:cs="仿宋"/>
          <w:color w:val="auto"/>
          <w:sz w:val="24"/>
        </w:rPr>
        <w:t xml:space="preserve">实际出勤人员缺员未报备的，每发现1起，向甲方支付1000元违约金，之后以每人每天2000元向甲方支付违约金，直到人员补齐为止。</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（四）</w:t>
      </w:r>
      <w:r>
        <w:rPr>
          <w:rFonts w:hint="eastAsia" w:ascii="仿宋" w:hAnsi="仿宋" w:eastAsia="仿宋" w:cs="仿宋"/>
          <w:color w:val="auto"/>
          <w:sz w:val="24"/>
        </w:rPr>
        <w:t xml:space="preserve">乙方不提交排班表的，向甲方支付2000元违约金；人员工作期间内不在指定路线、作业区工作和不在指定地点休息的，向甲方支付每人次500元违约金。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（五）</w:t>
      </w:r>
      <w:r>
        <w:rPr>
          <w:rFonts w:hint="eastAsia" w:ascii="仿宋" w:hAnsi="仿宋" w:eastAsia="仿宋" w:cs="仿宋"/>
          <w:color w:val="auto"/>
          <w:sz w:val="24"/>
        </w:rPr>
        <w:t xml:space="preserve">乙方如被投诉且有责任的或因劳资纠纷发生环卫工人信访的，向甲方支付每人次2000元违约金。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（六）</w:t>
      </w:r>
      <w:r>
        <w:rPr>
          <w:rFonts w:hint="eastAsia" w:ascii="仿宋" w:hAnsi="仿宋" w:eastAsia="仿宋" w:cs="仿宋"/>
          <w:color w:val="auto"/>
          <w:sz w:val="24"/>
        </w:rPr>
        <w:t xml:space="preserve">年龄比例不符合相关要求的，每低5%，乙方向甲方支付月合同金额的1%违约金。虚报缴纳社保人员的，向甲方支付合同金额的10%违约金。未按规定发放环卫工人工资、津贴、加班工资等，每次向甲方支付50000元违约金。乙方违反人员专用原则的，未经甲方允许将项目人员用于其他项目的，每次向甲方支付10000元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（七）</w:t>
      </w:r>
      <w:r>
        <w:rPr>
          <w:rFonts w:hint="eastAsia" w:ascii="仿宋" w:hAnsi="仿宋" w:eastAsia="仿宋" w:cs="仿宋"/>
          <w:color w:val="auto"/>
          <w:sz w:val="24"/>
        </w:rPr>
        <w:t xml:space="preserve">如发现专用车辆用于其他项目的，或在检查过程中有车辆不到位现象的，或未经采购人同意更换车辆的，将被视为违约，乙方向甲方支付50000元/辆</w:t>
      </w:r>
      <w:r>
        <w:rPr>
          <w:rFonts w:hint="eastAsia" w:ascii="仿宋" w:hAnsi="仿宋" w:eastAsia="仿宋" w:cs="仿宋"/>
          <w:color w:val="auto"/>
          <w:sz w:val="24"/>
          <w:lang w:val="en-US" w:eastAsia="zh-CN"/>
        </w:rPr>
        <w:t xml:space="preserve">/</w:t>
      </w:r>
      <w:r>
        <w:rPr>
          <w:rFonts w:hint="eastAsia" w:ascii="仿宋" w:hAnsi="仿宋" w:eastAsia="仿宋" w:cs="仿宋"/>
          <w:color w:val="auto"/>
          <w:sz w:val="24"/>
        </w:rPr>
        <w:t xml:space="preserve">次违约金。若出现三次（含）以上该违约现象，则双倍支付违约金。若维修超过时间且未更换新车使用将视为违约，乙方向甲方支付10000元/辆</w:t>
      </w:r>
      <w:r>
        <w:rPr>
          <w:rFonts w:hint="eastAsia" w:ascii="仿宋" w:hAnsi="仿宋" w:eastAsia="仿宋" w:cs="仿宋"/>
          <w:color w:val="auto"/>
          <w:sz w:val="24"/>
          <w:lang w:val="en-US" w:eastAsia="zh-CN"/>
        </w:rPr>
        <w:t xml:space="preserve">/</w:t>
      </w:r>
      <w:r>
        <w:rPr>
          <w:rFonts w:hint="eastAsia" w:ascii="仿宋" w:hAnsi="仿宋" w:eastAsia="仿宋" w:cs="仿宋"/>
          <w:color w:val="auto"/>
          <w:sz w:val="24"/>
        </w:rPr>
        <w:t xml:space="preserve">次违约金。若出现三次（含）以上该违约现象，则双倍支付违约金。</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（八）</w:t>
      </w:r>
      <w:r>
        <w:rPr>
          <w:rFonts w:hint="eastAsia" w:ascii="仿宋" w:hAnsi="仿宋" w:eastAsia="仿宋" w:cs="仿宋"/>
          <w:color w:val="auto"/>
          <w:sz w:val="24"/>
        </w:rPr>
        <w:t xml:space="preserve">因不文明作业被市民投诉并查实有责的，每次向甲方支付5000元违约金；如造成市民伤害，每次向甲方支付50000元违约金并赔偿损失。</w:t>
      </w:r>
      <w:r/>
    </w:p>
    <w:p>
      <w:pPr>
        <w:ind w:firstLine="482"/>
        <w:jc w:val="both"/>
        <w:spacing w:line="360" w:lineRule="auto"/>
        <w:rPr>
          <w:rFonts w:hint="eastAsia" w:ascii="仿宋" w:hAnsi="仿宋" w:eastAsia="仿宋" w:cs="仿宋"/>
          <w:color w:val="auto"/>
          <w:sz w:val="24"/>
        </w:rPr>
      </w:pPr>
      <w:r>
        <w:rPr>
          <w:rFonts w:hint="eastAsia" w:ascii="仿宋" w:hAnsi="仿宋" w:eastAsia="仿宋" w:cs="仿宋"/>
          <w:color w:val="auto"/>
          <w:sz w:val="24"/>
          <w:lang w:eastAsia="zh-CN"/>
        </w:rPr>
        <w:t xml:space="preserve">（九）</w:t>
      </w:r>
      <w:r>
        <w:rPr>
          <w:rFonts w:hint="eastAsia" w:ascii="仿宋" w:hAnsi="仿宋" w:eastAsia="仿宋" w:cs="仿宋"/>
          <w:color w:val="auto"/>
          <w:sz w:val="24"/>
        </w:rPr>
        <w:t xml:space="preserve">被市</w:t>
      </w:r>
      <w:r>
        <w:rPr>
          <w:rFonts w:hint="eastAsia" w:ascii="仿宋" w:hAnsi="仿宋" w:eastAsia="仿宋" w:cs="仿宋"/>
          <w:color w:val="auto"/>
          <w:sz w:val="24"/>
          <w:lang w:val="en-US" w:eastAsia="zh-CN"/>
        </w:rPr>
        <w:t xml:space="preserve">或区</w:t>
      </w:r>
      <w:r>
        <w:rPr>
          <w:rFonts w:hint="eastAsia" w:ascii="仿宋" w:hAnsi="仿宋" w:eastAsia="仿宋" w:cs="仿宋"/>
          <w:color w:val="auto"/>
          <w:sz w:val="24"/>
        </w:rPr>
        <w:t xml:space="preserve">城管部门通报批评、媒体曝光的，每次向甲方支付10000元违约金。不执行重大活动保障及应急处置指令，不服从全市统一调度指挥的，每次向甲方支付50000元违约金。</w:t>
      </w:r>
      <w:r/>
    </w:p>
    <w:p>
      <w:pPr>
        <w:ind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w:t>
      </w:r>
      <w:r>
        <w:rPr>
          <w:rFonts w:hint="eastAsia" w:ascii="仿宋" w:hAnsi="仿宋" w:eastAsia="仿宋" w:cs="仿宋"/>
          <w:b/>
          <w:bCs/>
          <w:color w:val="auto"/>
          <w:sz w:val="24"/>
          <w:szCs w:val="24"/>
          <w:highlight w:val="none"/>
          <w:lang w:eastAsia="zh-CN"/>
        </w:rPr>
        <w:t xml:space="preserve">九</w:t>
      </w:r>
      <w:r>
        <w:rPr>
          <w:rFonts w:hint="eastAsia" w:ascii="仿宋" w:hAnsi="仿宋" w:eastAsia="仿宋" w:cs="仿宋"/>
          <w:b/>
          <w:bCs/>
          <w:color w:val="auto"/>
          <w:sz w:val="24"/>
          <w:szCs w:val="24"/>
          <w:highlight w:val="none"/>
        </w:rPr>
        <w:t xml:space="preserve">节   不可抗力</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w:t>
      </w: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条  不可抗力或甲、乙双方不能控制的原因不能履行合同的，根据不可抗力的影响，部分或者全部免除责任，但合同一方迟延履行后发生不可抗力的，不能免除责任。</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条  合同一方因不可抗力不能履行合同的，应当及时通知对方，以减轻可能给对方造成损失，并应当在合理期限内提供证明。  </w:t>
      </w:r>
      <w:r/>
    </w:p>
    <w:p>
      <w:pPr>
        <w:ind w:firstLine="480"/>
        <w:jc w:val="center"/>
        <w:spacing w:line="44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第十一节  合同的解除</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第二十</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条  甲方和乙方经协商一致并达成书面协议，可以解除合同。</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如履行合同期间乙方中途退场需提前2个月以书面形式通知甲方，并按合同总金额的20%向甲方支付违约金。</w:t>
      </w:r>
      <w:r/>
    </w:p>
    <w:p>
      <w:pPr>
        <w:ind w:firstLine="560"/>
        <w:spacing w:line="52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二十七</w:t>
      </w:r>
      <w:r>
        <w:rPr>
          <w:rFonts w:hint="eastAsia" w:ascii="仿宋" w:hAnsi="仿宋" w:eastAsia="仿宋" w:cs="仿宋"/>
          <w:color w:val="auto"/>
          <w:sz w:val="24"/>
          <w:szCs w:val="24"/>
          <w:highlight w:val="none"/>
        </w:rPr>
        <w:t xml:space="preserve">条  有下列情形之一，甲方有权解除合同</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（一）</w:t>
      </w:r>
      <w:r>
        <w:rPr>
          <w:rFonts w:hint="default" w:ascii="仿宋" w:hAnsi="仿宋" w:eastAsia="仿宋" w:cs="仿宋"/>
          <w:color w:val="auto"/>
          <w:sz w:val="24"/>
          <w:szCs w:val="24"/>
          <w:highlight w:val="none"/>
        </w:rPr>
        <w:t xml:space="preserve">乙方年度综合考核得分低于</w:t>
      </w:r>
      <w:r>
        <w:rPr>
          <w:rFonts w:hint="eastAsia" w:ascii="仿宋" w:hAnsi="仿宋" w:eastAsia="仿宋" w:cs="仿宋"/>
          <w:color w:val="auto"/>
          <w:sz w:val="24"/>
          <w:szCs w:val="24"/>
          <w:highlight w:val="none"/>
          <w:lang w:val="en-US" w:eastAsia="zh-CN"/>
        </w:rPr>
        <w:t xml:space="preserve">70</w:t>
      </w:r>
      <w:r>
        <w:rPr>
          <w:rFonts w:hint="default" w:ascii="仿宋" w:hAnsi="仿宋" w:eastAsia="仿宋" w:cs="仿宋"/>
          <w:color w:val="auto"/>
          <w:sz w:val="24"/>
          <w:szCs w:val="24"/>
          <w:highlight w:val="none"/>
        </w:rPr>
        <w:t xml:space="preserve">分</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（二）合同期内累计3次以上（含3次）</w:t>
      </w:r>
      <w:r>
        <w:rPr>
          <w:rFonts w:hint="eastAsia" w:ascii="仿宋" w:hAnsi="仿宋" w:eastAsia="仿宋" w:cs="仿宋"/>
          <w:color w:val="auto"/>
          <w:sz w:val="24"/>
          <w:szCs w:val="24"/>
          <w:highlight w:val="none"/>
          <w:lang w:eastAsia="zh-CN"/>
        </w:rPr>
        <w:t xml:space="preserve">违反合同约定</w:t>
      </w:r>
      <w:r>
        <w:rPr>
          <w:rFonts w:hint="eastAsia" w:ascii="仿宋" w:hAnsi="仿宋" w:eastAsia="仿宋" w:cs="仿宋"/>
          <w:color w:val="auto"/>
          <w:sz w:val="24"/>
          <w:szCs w:val="24"/>
          <w:highlight w:val="none"/>
        </w:rPr>
        <w:t xml:space="preserve">受到环卫主管部门书面通报批评的</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（三）保洁工作不符合项目要求，新闻媒体曝光及群众投诉造成重大影响的或受到上级部门书面通报的，经查属实且有责三次以上（含三次）；</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（四）突发事件（如灾害性天气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冰雪天气等</w:t>
      </w:r>
      <w:r>
        <w:rPr>
          <w:rFonts w:hint="eastAsia" w:ascii="仿宋" w:hAnsi="仿宋" w:eastAsia="仿宋" w:cs="仿宋"/>
          <w:color w:val="auto"/>
          <w:sz w:val="24"/>
          <w:szCs w:val="24"/>
          <w:highlight w:val="none"/>
        </w:rPr>
        <w:t xml:space="preserve">）或重大活期间，不执行指令性任务或未按相关要求、标准完成任务，达三次以上（含三次）；</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w:t>
      </w:r>
      <w:r>
        <w:rPr>
          <w:rFonts w:hint="eastAsia" w:ascii="仿宋" w:hAnsi="仿宋" w:eastAsia="仿宋" w:cs="仿宋"/>
          <w:color w:val="auto"/>
          <w:sz w:val="24"/>
          <w:szCs w:val="24"/>
          <w:highlight w:val="none"/>
          <w:lang w:eastAsia="zh-CN"/>
        </w:rPr>
        <w:t xml:space="preserve">未经甲方同意，</w:t>
      </w:r>
      <w:r>
        <w:rPr>
          <w:rFonts w:hint="eastAsia" w:ascii="仿宋" w:hAnsi="仿宋" w:eastAsia="仿宋" w:cs="仿宋"/>
          <w:color w:val="auto"/>
          <w:sz w:val="24"/>
          <w:szCs w:val="24"/>
          <w:highlight w:val="none"/>
        </w:rPr>
        <w:t xml:space="preserve">将合同转让</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转包、</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或变相转包的</w:t>
      </w:r>
      <w:r>
        <w:rPr>
          <w:rFonts w:hint="eastAsia" w:ascii="仿宋" w:hAnsi="仿宋" w:eastAsia="仿宋" w:cs="仿宋"/>
          <w:color w:val="auto"/>
          <w:sz w:val="24"/>
          <w:szCs w:val="24"/>
          <w:highlight w:val="none"/>
        </w:rPr>
        <w:t xml:space="preserve">；</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（六）乙方与其职工发生劳资、工伤等纠纷，未按规定妥善解决，导致职工越级上访或引发群体性事件的；</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（七）擅自停业、歇业，影响社会公共利益和安全的；</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（八）乙方未按规定发放环卫工人工资、津贴、加班工资等的，被甲方或环卫管理机构通报三次以上的；</w:t>
      </w:r>
      <w:r/>
    </w:p>
    <w:p>
      <w:pPr>
        <w:ind w:firstLine="480"/>
        <w:keepLines w:val="0"/>
        <w:keepNext w:val="0"/>
        <w:pageBreakBefore w:val="0"/>
        <w:spacing w:line="480" w:lineRule="exact"/>
        <w:widowControl w:val="off"/>
        <w:tabs>
          <w:tab w:val="center" w:pos="5131" w:leader="none"/>
        </w:tabs>
        <w:rPr>
          <w:rFonts w:hint="eastAsia" w:ascii="仿宋" w:hAnsi="仿宋" w:eastAsia="仿宋" w:cs="仿宋"/>
          <w:color w:val="ff0000"/>
          <w:sz w:val="24"/>
          <w:szCs w:val="24"/>
          <w:lang w:eastAsia="zh-CN"/>
        </w:rPr>
      </w:pPr>
      <w:r>
        <w:rPr>
          <w:rFonts w:hint="eastAsia" w:ascii="仿宋" w:hAnsi="仿宋" w:eastAsia="仿宋" w:cs="仿宋"/>
          <w:color w:val="auto"/>
          <w:sz w:val="24"/>
          <w:szCs w:val="24"/>
          <w:highlight w:val="none"/>
        </w:rPr>
        <w:t xml:space="preserve">（九）其他</w:t>
      </w:r>
      <w:r>
        <w:rPr>
          <w:rFonts w:hint="eastAsia" w:ascii="仿宋" w:hAnsi="仿宋" w:eastAsia="仿宋" w:cs="仿宋"/>
          <w:sz w:val="24"/>
          <w:szCs w:val="24"/>
        </w:rPr>
        <w:t xml:space="preserve">其他重大违法行为</w:t>
      </w:r>
      <w:r>
        <w:rPr>
          <w:rFonts w:hint="eastAsia" w:ascii="仿宋" w:hAnsi="仿宋" w:eastAsia="仿宋" w:cs="仿宋"/>
          <w:sz w:val="24"/>
          <w:szCs w:val="24"/>
          <w:lang w:eastAsia="zh-CN"/>
        </w:rPr>
        <w:t xml:space="preserve">；</w:t>
      </w:r>
      <w:r/>
    </w:p>
    <w:p>
      <w:pPr>
        <w:ind w:firstLine="480"/>
        <w:keepLines w:val="0"/>
        <w:keepNext w:val="0"/>
        <w:pageBreakBefore w:val="0"/>
        <w:spacing w:line="480" w:lineRule="exact"/>
        <w:widowControl w:val="off"/>
        <w:tabs>
          <w:tab w:val="center" w:pos="5131" w:leader="none"/>
        </w:tabs>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（十）乙方出现其他严重违反本合同约定或法律法规，对甲方声誉、公共利益或环卫服务质量造成重大损害的行为。</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二十六</w:t>
      </w:r>
      <w:r>
        <w:rPr>
          <w:rFonts w:hint="eastAsia" w:ascii="仿宋" w:hAnsi="仿宋" w:eastAsia="仿宋" w:cs="仿宋"/>
          <w:color w:val="auto"/>
          <w:sz w:val="24"/>
          <w:szCs w:val="24"/>
          <w:highlight w:val="none"/>
        </w:rPr>
        <w:t xml:space="preserve">条  合同解除时应书面通知乙方，书面通知到达乙方时解除。</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二十七</w:t>
      </w:r>
      <w:r>
        <w:rPr>
          <w:rFonts w:hint="eastAsia" w:ascii="仿宋" w:hAnsi="仿宋" w:eastAsia="仿宋" w:cs="仿宋"/>
          <w:color w:val="auto"/>
          <w:sz w:val="24"/>
          <w:szCs w:val="24"/>
          <w:highlight w:val="none"/>
        </w:rPr>
        <w:t xml:space="preserve">条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因乙方违约解除合同的，视情况轻重列入政府采</w:t>
      </w:r>
      <w:bookmarkStart w:id="19" w:name="_Hlt36220121"/>
      <w:r/>
      <w:bookmarkStart w:id="20" w:name="_Hlt36220120"/>
      <w:r>
        <w:rPr>
          <w:rFonts w:hint="eastAsia" w:ascii="仿宋" w:hAnsi="仿宋" w:eastAsia="仿宋" w:cs="仿宋"/>
          <w:color w:val="auto"/>
          <w:sz w:val="24"/>
          <w:szCs w:val="24"/>
          <w:highlight w:val="none"/>
        </w:rPr>
        <w:t xml:space="preserve">购</w:t>
      </w:r>
      <w:bookmarkEnd w:id="19"/>
      <w:r/>
      <w:bookmarkEnd w:id="20"/>
      <w:r>
        <w:rPr>
          <w:rFonts w:hint="eastAsia" w:ascii="仿宋" w:hAnsi="仿宋" w:eastAsia="仿宋" w:cs="仿宋"/>
          <w:color w:val="auto"/>
          <w:sz w:val="24"/>
          <w:szCs w:val="24"/>
          <w:highlight w:val="none"/>
        </w:rPr>
        <w:t xml:space="preserve">失信行为记录名单。</w:t>
      </w:r>
      <w:r/>
    </w:p>
    <w:p>
      <w:pPr>
        <w:ind w:firstLine="480"/>
        <w:spacing w:line="440" w:lineRule="exact"/>
        <w:widowControl w:val="off"/>
        <w:tabs>
          <w:tab w:val="center" w:pos="513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第二十八条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合同解除后，甲方有权临时接管或指定第三方负责保洁工作。</w:t>
      </w:r>
      <w:r/>
    </w:p>
    <w:p>
      <w:pPr>
        <w:ind w:firstLine="480"/>
        <w:keepLines w:val="0"/>
        <w:keepNext w:val="0"/>
        <w:pageBreakBefore w:val="0"/>
        <w:spacing w:line="480" w:lineRule="exact"/>
        <w:widowControl w:val="off"/>
        <w:tabs>
          <w:tab w:val="center" w:pos="5131" w:leader="none"/>
        </w:tabs>
        <w:rPr>
          <w:rFonts w:hint="eastAsia" w:ascii="仿宋" w:hAnsi="仿宋" w:eastAsia="仿宋" w:cs="仿宋"/>
          <w:b/>
          <w:bCs/>
          <w:color w:val="auto"/>
          <w:sz w:val="24"/>
          <w:szCs w:val="24"/>
          <w:highlight w:val="none"/>
        </w:rPr>
      </w:pPr>
      <w:r>
        <w:rPr>
          <w:rFonts w:hint="eastAsia" w:ascii="仿宋" w:hAnsi="仿宋" w:eastAsia="仿宋" w:cs="仿宋"/>
          <w:sz w:val="24"/>
          <w:szCs w:val="24"/>
          <w:lang w:eastAsia="zh-CN"/>
        </w:rPr>
        <w:t xml:space="preserve">合同解除或终止后，乙方应当在甲方指定的期限内无条件退出项目现场，并完成项目交接，向甲方移交所有项目相关资料、环卫设施设备、作业场地等，配合甲方完成服务接管。交接完成前，乙方应当维持保洁服务正常开展，不得擅自停止服务。甲方接管或指定第三方接管的费用，以及因此给甲方造成的其他一切损失，均由乙方承担。甲方有权从未付合同价款中直接扣除上述费用，不足部分有权向乙方追偿。</w:t>
      </w:r>
      <w:r/>
    </w:p>
    <w:p>
      <w:pPr>
        <w:jc w:val="center"/>
        <w:spacing w:line="44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第十二节  附则</w:t>
      </w:r>
      <w:r/>
    </w:p>
    <w:p>
      <w:pPr>
        <w:ind w:firstLine="482"/>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二十九</w:t>
      </w:r>
      <w:r>
        <w:rPr>
          <w:rFonts w:hint="eastAsia" w:ascii="仿宋" w:hAnsi="仿宋" w:eastAsia="仿宋" w:cs="仿宋"/>
          <w:color w:val="auto"/>
          <w:sz w:val="24"/>
          <w:szCs w:val="24"/>
          <w:highlight w:val="none"/>
        </w:rPr>
        <w:t xml:space="preserve">条  双方约定自本合同生效之日起，根据甲方委托承包事项，办理接管验收手续。 </w:t>
      </w:r>
      <w:r/>
    </w:p>
    <w:p>
      <w:pPr>
        <w:ind w:firstLine="482"/>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第三十条  本合同之附件均为合同有效组成部分。本合同及其附件和补充协议未规定的事宜，均遵照中华人民共和国有关法律、法规和规章执行。</w:t>
      </w:r>
      <w:r/>
    </w:p>
    <w:p>
      <w:pPr>
        <w:ind w:firstLine="482"/>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第三十</w:t>
      </w: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条  本合同连同附件页，一式</w:t>
      </w:r>
      <w:r>
        <w:rPr>
          <w:rFonts w:hint="eastAsia" w:ascii="仿宋" w:hAnsi="仿宋" w:eastAsia="仿宋" w:cs="仿宋"/>
          <w:color w:val="auto"/>
          <w:sz w:val="24"/>
          <w:szCs w:val="24"/>
          <w:highlight w:val="none"/>
          <w:lang w:eastAsia="zh-CN"/>
        </w:rPr>
        <w:t xml:space="preserve">肆</w:t>
      </w:r>
      <w:r>
        <w:rPr>
          <w:rFonts w:hint="eastAsia" w:ascii="仿宋" w:hAnsi="仿宋" w:eastAsia="仿宋" w:cs="仿宋"/>
          <w:color w:val="auto"/>
          <w:sz w:val="24"/>
          <w:szCs w:val="24"/>
          <w:highlight w:val="none"/>
        </w:rPr>
        <w:t xml:space="preserve">份，具有同等法律效力，甲方</w:t>
      </w:r>
      <w:r>
        <w:rPr>
          <w:rFonts w:hint="eastAsia" w:ascii="仿宋" w:hAnsi="仿宋" w:eastAsia="仿宋" w:cs="仿宋"/>
          <w:color w:val="auto"/>
          <w:sz w:val="24"/>
          <w:szCs w:val="24"/>
          <w:highlight w:val="none"/>
          <w:lang w:eastAsia="zh-CN"/>
        </w:rPr>
        <w:t xml:space="preserve">贰</w:t>
      </w:r>
      <w:r>
        <w:rPr>
          <w:rFonts w:hint="eastAsia" w:ascii="仿宋" w:hAnsi="仿宋" w:eastAsia="仿宋" w:cs="仿宋"/>
          <w:color w:val="auto"/>
          <w:sz w:val="24"/>
          <w:szCs w:val="24"/>
          <w:highlight w:val="none"/>
        </w:rPr>
        <w:t xml:space="preserve">份， 乙方</w:t>
      </w:r>
      <w:r>
        <w:rPr>
          <w:rFonts w:hint="eastAsia" w:ascii="仿宋" w:hAnsi="仿宋" w:eastAsia="仿宋" w:cs="仿宋"/>
          <w:color w:val="auto"/>
          <w:sz w:val="24"/>
          <w:szCs w:val="24"/>
          <w:highlight w:val="none"/>
          <w:lang w:eastAsia="zh-CN"/>
        </w:rPr>
        <w:t xml:space="preserve">贰</w:t>
      </w:r>
      <w:r>
        <w:rPr>
          <w:rFonts w:hint="eastAsia" w:ascii="仿宋" w:hAnsi="仿宋" w:eastAsia="仿宋" w:cs="仿宋"/>
          <w:color w:val="auto"/>
          <w:sz w:val="24"/>
          <w:szCs w:val="24"/>
          <w:highlight w:val="none"/>
        </w:rPr>
        <w:t xml:space="preserve">份</w:t>
      </w:r>
      <w:r>
        <w:rPr>
          <w:rFonts w:hint="eastAsia" w:ascii="仿宋" w:hAnsi="仿宋" w:eastAsia="仿宋" w:cs="仿宋"/>
          <w:color w:val="auto"/>
          <w:sz w:val="24"/>
          <w:szCs w:val="24"/>
          <w:highlight w:val="none"/>
          <w:lang w:eastAsia="zh-CN"/>
        </w:rPr>
        <w:t xml:space="preserve">。</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第三十</w:t>
      </w: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sz w:val="24"/>
          <w:szCs w:val="24"/>
          <w:lang w:eastAsia="zh-CN"/>
        </w:rPr>
        <w:t xml:space="preserve">三</w:t>
      </w:r>
      <w:r>
        <w:rPr>
          <w:rFonts w:hint="eastAsia" w:ascii="仿宋" w:hAnsi="仿宋" w:eastAsia="仿宋" w:cs="仿宋"/>
          <w:color w:val="auto"/>
          <w:sz w:val="24"/>
          <w:szCs w:val="24"/>
          <w:highlight w:val="none"/>
          <w:lang w:eastAsia="zh-CN"/>
        </w:rPr>
        <w:t xml:space="preserve">十三</w:t>
      </w:r>
      <w:r>
        <w:rPr>
          <w:rFonts w:hint="eastAsia" w:ascii="仿宋" w:hAnsi="仿宋" w:eastAsia="仿宋" w:cs="仿宋"/>
          <w:color w:val="auto"/>
          <w:sz w:val="24"/>
          <w:szCs w:val="24"/>
          <w:highlight w:val="none"/>
        </w:rPr>
        <w:t xml:space="preserve">条  本合同未尽事宜，由甲乙双方协商解决。如果不能协商一致，合同任何一方有权向甲方所在地人民法院提起诉讼。</w:t>
      </w:r>
      <w:r/>
    </w:p>
    <w:p>
      <w:pPr>
        <w:ind w:firstLine="48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sz w:val="24"/>
          <w:szCs w:val="24"/>
          <w:lang w:eastAsia="zh-CN"/>
        </w:rPr>
        <w:t xml:space="preserve">三</w:t>
      </w:r>
      <w:r>
        <w:rPr>
          <w:rFonts w:hint="eastAsia" w:ascii="仿宋" w:hAnsi="仿宋" w:eastAsia="仿宋" w:cs="仿宋"/>
          <w:color w:val="auto"/>
          <w:sz w:val="24"/>
          <w:szCs w:val="24"/>
          <w:highlight w:val="none"/>
          <w:lang w:eastAsia="zh-CN"/>
        </w:rPr>
        <w:t xml:space="preserve">十四</w:t>
      </w:r>
      <w:r>
        <w:rPr>
          <w:rFonts w:hint="eastAsia" w:ascii="仿宋" w:hAnsi="仿宋" w:eastAsia="仿宋" w:cs="仿宋"/>
          <w:color w:val="auto"/>
          <w:sz w:val="24"/>
          <w:szCs w:val="24"/>
          <w:highlight w:val="none"/>
        </w:rPr>
        <w:t xml:space="preserve">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本合同其它未尽事宜及与采购文件有矛盾之处，以采购文件（项目编号：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）为准。</w:t>
      </w:r>
      <w:r/>
    </w:p>
    <w:p>
      <w:pPr>
        <w:ind w:firstLine="54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条  合同的变更：甲方在履行完政府采购计划变更手续并完成相关采购程序后，签订政府采购补充（变更）协议后予以变更。</w:t>
      </w:r>
      <w:r/>
    </w:p>
    <w:p>
      <w:pPr>
        <w:pStyle w:val="946"/>
        <w:ind w:firstLine="480"/>
        <w:spacing w:after="0" w:line="440" w:lineRule="exact"/>
        <w:tabs>
          <w:tab w:val="left" w:pos="3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条 本合同自双方签章后生效。</w:t>
      </w:r>
      <w:r/>
    </w:p>
    <w:p>
      <w:pPr>
        <w:ind w:firstLine="480"/>
        <w:keepLines w:val="0"/>
        <w:keepNext w:val="0"/>
        <w:pageBreakBefore w:val="0"/>
        <w:spacing w:line="480" w:lineRule="exact"/>
        <w:widowControl w:val="off"/>
        <w:rPr>
          <w:rFonts w:hint="eastAsia" w:ascii="仿宋" w:hAnsi="仿宋" w:eastAsia="仿宋" w:cs="仿宋"/>
          <w:sz w:val="24"/>
          <w:szCs w:val="24"/>
          <w:lang w:eastAsia="zh-CN"/>
        </w:rPr>
      </w:pPr>
      <w:r>
        <w:rPr>
          <w:rFonts w:hint="eastAsia" w:ascii="仿宋" w:hAnsi="仿宋" w:eastAsia="仿宋" w:cs="仿宋"/>
          <w:color w:val="auto"/>
          <w:sz w:val="24"/>
          <w:szCs w:val="24"/>
          <w:highlight w:val="none"/>
        </w:rPr>
        <w:t xml:space="preserve">第</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七</w:t>
      </w:r>
      <w:r>
        <w:rPr>
          <w:rFonts w:hint="eastAsia" w:ascii="仿宋" w:hAnsi="仿宋" w:eastAsia="仿宋" w:cs="仿宋"/>
          <w:color w:val="auto"/>
          <w:sz w:val="24"/>
          <w:szCs w:val="24"/>
          <w:highlight w:val="none"/>
        </w:rPr>
        <w:t xml:space="preserve">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sz w:val="24"/>
          <w:szCs w:val="24"/>
          <w:lang w:eastAsia="zh-CN"/>
        </w:rPr>
        <w:t xml:space="preserve">通知与送达：本合同履行过程中，各方所有通知、函件均应发送至本合同载明的联系地址、联系电话，任何书面通知按该地址寄送后3日即视为送达。一方变更联系地址或电话的，应及时书面通知对方，否则原地址送达仍有效。</w:t>
      </w:r>
      <w:r/>
    </w:p>
    <w:p>
      <w:pPr>
        <w:ind w:firstLine="480"/>
        <w:keepLines w:val="0"/>
        <w:keepNext w:val="0"/>
        <w:pageBreakBefore w:val="0"/>
        <w:spacing w:line="480" w:lineRule="exact"/>
        <w:widowControl w:val="off"/>
        <w:rPr>
          <w:rFonts w:hint="eastAsia" w:ascii="仿宋" w:hAnsi="仿宋" w:eastAsia="仿宋" w:cs="仿宋"/>
          <w:sz w:val="24"/>
          <w:szCs w:val="24"/>
          <w:lang w:val="en-US" w:eastAsia="zh-CN"/>
        </w:rPr>
      </w:pPr>
      <w:r/>
      <w:bookmarkStart w:id="21" w:name="tip_risk_bookmark_36"/>
      <w:r>
        <w:rPr>
          <w:rFonts w:hint="eastAsia" w:ascii="仿宋" w:hAnsi="仿宋" w:eastAsia="仿宋" w:cs="仿宋"/>
          <w:sz w:val="24"/>
          <w:szCs w:val="24"/>
        </w:rPr>
        <w:t xml:space="preserve">附件1：</w:t>
      </w:r>
      <w:bookmarkEnd w:id="21"/>
      <w:r>
        <w:rPr>
          <w:rFonts w:hint="eastAsia" w:ascii="仿宋" w:hAnsi="仿宋" w:eastAsia="仿宋" w:cs="仿宋"/>
          <w:sz w:val="24"/>
          <w:szCs w:val="24"/>
          <w:lang w:val="en-US" w:eastAsia="zh-CN"/>
        </w:rPr>
        <w:t xml:space="preserve">大彭镇保洁体系和公厕考核评分细则</w:t>
      </w:r>
      <w:r/>
    </w:p>
    <w:p>
      <w:pPr>
        <w:ind w:firstLine="480"/>
        <w:keepLines w:val="0"/>
        <w:keepNext w:val="0"/>
        <w:pageBreakBefore w:val="0"/>
        <w:spacing w:line="48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附件2：保洁范围明细</w:t>
      </w:r>
      <w:r/>
    </w:p>
    <w:p>
      <w:pPr>
        <w:ind w:firstLine="480"/>
        <w:keepLines w:val="0"/>
        <w:keepNext w:val="0"/>
        <w:pageBreakBefore w:val="0"/>
        <w:spacing w:line="48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附件3：城市环卫工人工资专用账户资金监管协议</w:t>
      </w:r>
      <w:r/>
    </w:p>
    <w:p>
      <w:pPr>
        <w:pStyle w:val="949"/>
        <w:ind w:left="0" w:firstLine="0"/>
        <w:keepLines w:val="0"/>
        <w:keepNext w:val="0"/>
        <w:pageBreakBefore w:val="0"/>
        <w:spacing w:line="480" w:lineRule="exact"/>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480" w:lineRule="exact"/>
        <w:widowControl w:val="off"/>
        <w:rPr>
          <w:rFonts w:hint="eastAsia" w:ascii="仿宋" w:hAnsi="仿宋" w:eastAsia="仿宋" w:cs="仿宋"/>
          <w:sz w:val="24"/>
          <w:szCs w:val="24"/>
        </w:rPr>
      </w:pPr>
      <w:r/>
      <w:bookmarkStart w:id="22" w:name="tip_risk_bookmark_37"/>
      <w:r>
        <w:rPr>
          <w:rFonts w:hint="eastAsia" w:ascii="仿宋" w:hAnsi="仿宋" w:eastAsia="仿宋" w:cs="仿宋"/>
          <w:sz w:val="24"/>
          <w:szCs w:val="24"/>
        </w:rPr>
        <w:t xml:space="preserve">甲方（签章）：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邮编：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传真：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电话：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  </w:t>
      </w:r>
      <w:r/>
    </w:p>
    <w:p>
      <w:pPr>
        <w:ind w:firstLine="72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年   月   日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乙方（签章）：</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邮编：</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传真：</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电话：</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法定代表人或授权代表(签名)：</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开户银行：</w:t>
      </w:r>
      <w:r/>
    </w:p>
    <w:p>
      <w:pPr>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银行帐号：</w:t>
      </w:r>
      <w:r/>
    </w:p>
    <w:p>
      <w:pPr>
        <w:jc w:val="left"/>
        <w:keepLines w:val="0"/>
        <w:keepNext w:val="0"/>
        <w:pageBreakBefore w:val="0"/>
        <w:spacing w:line="480" w:lineRule="exact"/>
        <w:rPr>
          <w:rFonts w:hint="default" w:ascii="Times New Roman" w:hAnsi="Times New Roman" w:eastAsia="方正仿宋_GBK" w:cs="Times New Roman"/>
          <w:b w:val="0"/>
          <w:bCs w:val="0"/>
          <w:sz w:val="32"/>
          <w:szCs w:val="32"/>
          <w:lang w:val="en-US" w:eastAsia="zh-CN"/>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仿宋" w:hAnsi="仿宋" w:eastAsia="仿宋" w:cs="仿宋"/>
          <w:sz w:val="24"/>
          <w:szCs w:val="24"/>
        </w:rPr>
        <w:t xml:space="preserve">     年   月    日</w:t>
      </w:r>
      <w:bookmarkEnd w:id="22"/>
      <w:r/>
      <w:r/>
    </w:p>
    <w:p>
      <w:pPr>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lang w:val="en-US" w:eastAsia="zh-CN"/>
        </w:rPr>
        <w:t xml:space="preserve">附件一</w:t>
      </w:r>
      <w:r/>
    </w:p>
    <w:tbl>
      <w:tblPr>
        <w:tblStyle w:val="939"/>
        <w:tblpPr w:horzAnchor="page" w:tblpX="628" w:vertAnchor="text" w:tblpY="78" w:leftFromText="180" w:topFromText="0" w:rightFromText="180" w:bottomFromText="0"/>
        <w:tblW w:w="15585" w:type="dxa"/>
        <w:tblInd w:w="0" w:type="dxa"/>
        <w:tblLayout w:type="fixed"/>
        <w:tblCellMar>
          <w:left w:w="0" w:type="dxa"/>
          <w:top w:w="0" w:type="dxa"/>
          <w:right w:w="0" w:type="dxa"/>
          <w:bottom w:w="0" w:type="dxa"/>
        </w:tblCellMar>
        <w:tblLook w:val="04A0" w:firstRow="1" w:lastRow="0" w:firstColumn="1" w:lastColumn="0" w:noHBand="0" w:noVBand="1"/>
      </w:tblPr>
      <w:tblGrid>
        <w:gridCol w:w="720"/>
        <w:gridCol w:w="1785"/>
        <w:gridCol w:w="6457"/>
        <w:gridCol w:w="6623"/>
      </w:tblGrid>
      <w:tr>
        <w:trPr>
          <w:trHeight w:val="337"/>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85" w:type="dxa"/>
            <w:vAlign w:val="center"/>
            <w:textDirection w:val="lrTb"/>
            <w:noWrap w:val="false"/>
          </w:tcPr>
          <w:p>
            <w:pPr>
              <w:jc w:val="center"/>
              <w:rPr>
                <w:rFonts w:hint="eastAsia" w:ascii="仿宋" w:hAnsi="仿宋" w:eastAsia="仿宋" w:cs="仿宋"/>
                <w:b/>
                <w:sz w:val="21"/>
                <w:szCs w:val="21"/>
                <w:lang w:val="en-US" w:eastAsia="zh-CN"/>
              </w:rPr>
            </w:pPr>
            <w:r>
              <w:rPr>
                <w:rFonts w:hint="eastAsia" w:ascii="仿宋" w:hAnsi="仿宋" w:eastAsia="仿宋" w:cs="仿宋"/>
                <w:b/>
                <w:sz w:val="28"/>
                <w:szCs w:val="28"/>
                <w:lang w:val="en-US" w:eastAsia="zh-CN"/>
              </w:rPr>
              <w:t xml:space="preserve">大彭镇保洁体系和公厕考核评分细则</w:t>
            </w:r>
            <w:r/>
          </w:p>
        </w:tc>
      </w:tr>
      <w:tr>
        <w:trPr>
          <w:trHeight w:val="33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jc w:val="center"/>
              <w:rPr>
                <w:rFonts w:hint="eastAsia" w:ascii="仿宋" w:hAnsi="仿宋" w:eastAsia="仿宋" w:cs="仿宋"/>
                <w:b/>
                <w:sz w:val="21"/>
                <w:szCs w:val="21"/>
                <w:lang w:bidi="ar"/>
              </w:rPr>
            </w:pPr>
            <w:r>
              <w:rPr>
                <w:rFonts w:hint="eastAsia" w:ascii="仿宋" w:hAnsi="仿宋" w:eastAsia="仿宋" w:cs="仿宋"/>
                <w:b/>
                <w:sz w:val="21"/>
                <w:szCs w:val="21"/>
                <w:lang w:bidi="ar"/>
              </w:rPr>
              <w:t xml:space="preserve">评分方法</w:t>
            </w:r>
            <w:r/>
          </w:p>
        </w:tc>
      </w:tr>
      <w:tr>
        <w:trPr>
          <w:trHeight w:val="9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lang w:val="en-US" w:eastAsia="zh-CN"/>
              </w:rPr>
            </w:pPr>
            <w:r>
              <w:rPr>
                <w:rFonts w:hint="eastAsia" w:ascii="仿宋" w:hAnsi="仿宋" w:eastAsia="仿宋" w:cs="仿宋"/>
                <w:sz w:val="21"/>
                <w:szCs w:val="21"/>
                <w:lang w:bidi="ar"/>
              </w:rPr>
              <w:t xml:space="preserve">保洁员及工具</w:t>
            </w:r>
            <w:r>
              <w:rPr>
                <w:rFonts w:hint="eastAsia" w:ascii="仿宋" w:hAnsi="仿宋" w:eastAsia="仿宋" w:cs="仿宋"/>
                <w:sz w:val="21"/>
                <w:szCs w:val="21"/>
                <w:lang w:eastAsia="zh-CN" w:bidi="ar"/>
              </w:rPr>
              <w:t xml:space="preserve">、</w:t>
            </w:r>
            <w:r>
              <w:rPr>
                <w:rFonts w:hint="eastAsia" w:ascii="仿宋" w:hAnsi="仿宋" w:eastAsia="仿宋" w:cs="仿宋"/>
                <w:sz w:val="21"/>
                <w:szCs w:val="21"/>
                <w:lang w:bidi="ar"/>
              </w:rPr>
              <w:t xml:space="preserve">设施设备配备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按合同约定足额配备</w:t>
            </w:r>
            <w:r>
              <w:rPr>
                <w:rFonts w:hint="eastAsia" w:ascii="仿宋" w:hAnsi="仿宋" w:eastAsia="仿宋" w:cs="仿宋"/>
                <w:sz w:val="21"/>
                <w:szCs w:val="21"/>
                <w:highlight w:val="none"/>
                <w:lang w:bidi="ar"/>
              </w:rPr>
              <w:t xml:space="preserve">保洁人员，</w:t>
            </w:r>
            <w:r>
              <w:rPr>
                <w:rFonts w:hint="eastAsia" w:ascii="仿宋" w:hAnsi="仿宋" w:eastAsia="仿宋" w:cs="仿宋"/>
                <w:sz w:val="21"/>
                <w:szCs w:val="21"/>
                <w:highlight w:val="none"/>
              </w:rPr>
              <w:t xml:space="preserve">扫帚等保洁工具及时更换</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人手1辆电动保洁车</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足额</w:t>
            </w:r>
            <w:r>
              <w:rPr>
                <w:rFonts w:hint="eastAsia" w:ascii="仿宋" w:hAnsi="仿宋" w:eastAsia="仿宋" w:cs="仿宋"/>
                <w:sz w:val="21"/>
                <w:szCs w:val="21"/>
                <w:highlight w:val="none"/>
                <w:lang w:bidi="ar"/>
              </w:rPr>
              <w:t xml:space="preserve">配备</w:t>
            </w:r>
            <w:r>
              <w:rPr>
                <w:rFonts w:hint="eastAsia" w:ascii="仿宋" w:hAnsi="仿宋" w:eastAsia="仿宋" w:cs="仿宋"/>
                <w:sz w:val="21"/>
                <w:szCs w:val="21"/>
                <w:highlight w:val="none"/>
                <w:lang w:val="en-US" w:eastAsia="zh-CN" w:bidi="ar"/>
              </w:rPr>
              <w:t xml:space="preserve">新能源</w:t>
            </w:r>
            <w:r>
              <w:rPr>
                <w:rFonts w:hint="eastAsia" w:ascii="仿宋" w:hAnsi="仿宋" w:eastAsia="仿宋" w:cs="仿宋"/>
                <w:sz w:val="21"/>
                <w:szCs w:val="21"/>
                <w:highlight w:val="none"/>
                <w:lang w:bidi="ar"/>
              </w:rPr>
              <w:t xml:space="preserve">垃圾运输车辆</w:t>
            </w:r>
            <w:r>
              <w:rPr>
                <w:rFonts w:hint="eastAsia" w:ascii="仿宋" w:hAnsi="仿宋" w:eastAsia="仿宋" w:cs="仿宋"/>
                <w:sz w:val="21"/>
                <w:szCs w:val="21"/>
                <w:highlight w:val="none"/>
                <w:lang w:eastAsia="zh-CN" w:bidi="ar"/>
              </w:rPr>
              <w:t xml:space="preserve">、</w:t>
            </w:r>
            <w:r>
              <w:rPr>
                <w:rFonts w:hint="eastAsia" w:ascii="仿宋" w:hAnsi="仿宋" w:eastAsia="仿宋" w:cs="仿宋"/>
                <w:sz w:val="21"/>
                <w:szCs w:val="21"/>
                <w:highlight w:val="none"/>
                <w:lang w:val="en-US" w:eastAsia="zh-CN" w:bidi="ar"/>
              </w:rPr>
              <w:t xml:space="preserve">冲洗车、</w:t>
            </w:r>
            <w:r>
              <w:rPr>
                <w:rFonts w:hint="eastAsia" w:ascii="仿宋" w:hAnsi="仿宋" w:eastAsia="仿宋" w:cs="仿宋"/>
                <w:sz w:val="21"/>
                <w:szCs w:val="21"/>
                <w:highlight w:val="none"/>
                <w:lang w:bidi="ar"/>
              </w:rPr>
              <w:t xml:space="preserve">垃圾桶</w:t>
            </w:r>
            <w:r>
              <w:rPr>
                <w:rFonts w:hint="eastAsia" w:ascii="仿宋" w:hAnsi="仿宋" w:eastAsia="仿宋" w:cs="仿宋"/>
                <w:sz w:val="21"/>
                <w:szCs w:val="21"/>
                <w:highlight w:val="none"/>
                <w:lang w:val="en-US" w:eastAsia="zh-CN" w:bidi="ar"/>
              </w:rPr>
              <w:t xml:space="preserve">等设施设备</w:t>
            </w:r>
            <w:r>
              <w:rPr>
                <w:rFonts w:hint="eastAsia" w:ascii="仿宋" w:hAnsi="仿宋" w:eastAsia="仿宋" w:cs="仿宋"/>
                <w:sz w:val="21"/>
                <w:szCs w:val="21"/>
                <w:highlight w:val="none"/>
                <w:lang w:bidi="ar"/>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保洁员未按标准配备的，每少1人扣</w:t>
            </w:r>
            <w:r>
              <w:rPr>
                <w:rFonts w:hint="eastAsia" w:ascii="仿宋" w:hAnsi="仿宋" w:eastAsia="仿宋" w:cs="仿宋"/>
                <w:sz w:val="21"/>
                <w:szCs w:val="21"/>
                <w:highlight w:val="none"/>
                <w:lang w:val="en-US"/>
              </w:rPr>
              <w:t xml:space="preserve">1</w:t>
            </w:r>
            <w:r>
              <w:rPr>
                <w:rFonts w:hint="eastAsia" w:ascii="仿宋" w:hAnsi="仿宋" w:eastAsia="仿宋" w:cs="仿宋"/>
                <w:sz w:val="21"/>
                <w:szCs w:val="21"/>
                <w:highlight w:val="none"/>
              </w:rPr>
              <w:t xml:space="preserve">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扣发对应全额费用</w:t>
            </w:r>
            <w:r>
              <w:rPr>
                <w:rFonts w:hint="eastAsia" w:ascii="仿宋" w:hAnsi="仿宋" w:eastAsia="仿宋" w:cs="仿宋"/>
                <w:sz w:val="21"/>
                <w:szCs w:val="21"/>
                <w:highlight w:val="none"/>
              </w:rPr>
              <w:t xml:space="preserve">；车辆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bidi="ar"/>
              </w:rPr>
              <w:t xml:space="preserve">垃圾桶</w:t>
            </w:r>
            <w:r>
              <w:rPr>
                <w:rFonts w:hint="eastAsia" w:ascii="仿宋" w:hAnsi="仿宋" w:eastAsia="仿宋" w:cs="仿宋"/>
                <w:sz w:val="21"/>
                <w:szCs w:val="21"/>
                <w:highlight w:val="none"/>
                <w:lang w:val="en-US" w:eastAsia="zh-CN" w:bidi="ar"/>
              </w:rPr>
              <w:t xml:space="preserve">未按标准配备的</w:t>
            </w:r>
            <w:r>
              <w:rPr>
                <w:rFonts w:hint="eastAsia" w:ascii="仿宋" w:hAnsi="仿宋" w:eastAsia="仿宋" w:cs="仿宋"/>
                <w:sz w:val="21"/>
                <w:szCs w:val="21"/>
                <w:highlight w:val="none"/>
              </w:rPr>
              <w:t xml:space="preserve">每例扣</w:t>
            </w:r>
            <w:r>
              <w:rPr>
                <w:rFonts w:hint="eastAsia" w:ascii="仿宋" w:hAnsi="仿宋" w:eastAsia="仿宋" w:cs="仿宋"/>
                <w:sz w:val="21"/>
                <w:szCs w:val="21"/>
                <w:highlight w:val="none"/>
                <w:lang w:val="en-US"/>
              </w:rPr>
              <w:t xml:space="preserve">1</w:t>
            </w:r>
            <w:r>
              <w:rPr>
                <w:rFonts w:hint="eastAsia" w:ascii="仿宋" w:hAnsi="仿宋" w:eastAsia="仿宋" w:cs="仿宋"/>
                <w:sz w:val="21"/>
                <w:szCs w:val="21"/>
                <w:highlight w:val="none"/>
              </w:rPr>
              <w:t xml:space="preserve">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保洁工具未及时更换的每例扣</w:t>
            </w:r>
            <w:r>
              <w:rPr>
                <w:rFonts w:hint="eastAsia" w:ascii="仿宋" w:hAnsi="仿宋" w:eastAsia="仿宋" w:cs="仿宋"/>
                <w:sz w:val="21"/>
                <w:szCs w:val="21"/>
                <w:highlight w:val="none"/>
                <w:lang w:val="en-US"/>
              </w:rPr>
              <w:t xml:space="preserve">0.5</w:t>
            </w:r>
            <w:r>
              <w:rPr>
                <w:rFonts w:hint="eastAsia" w:ascii="仿宋" w:hAnsi="仿宋" w:eastAsia="仿宋" w:cs="仿宋"/>
                <w:sz w:val="21"/>
                <w:szCs w:val="21"/>
                <w:highlight w:val="none"/>
              </w:rPr>
              <w:t xml:space="preserve">分</w:t>
            </w:r>
            <w:r>
              <w:rPr>
                <w:rFonts w:hint="eastAsia" w:ascii="仿宋" w:hAnsi="仿宋" w:eastAsia="仿宋" w:cs="仿宋"/>
                <w:sz w:val="21"/>
                <w:szCs w:val="21"/>
                <w:highlight w:val="none"/>
                <w:lang w:eastAsia="zh-CN"/>
              </w:rPr>
              <w:t xml:space="preserve">，另外</w:t>
            </w:r>
            <w:r>
              <w:rPr>
                <w:rFonts w:hint="eastAsia" w:ascii="仿宋" w:hAnsi="仿宋" w:eastAsia="仿宋" w:cs="仿宋"/>
                <w:sz w:val="21"/>
                <w:szCs w:val="21"/>
                <w:highlight w:val="none"/>
                <w:lang w:val="en-US" w:eastAsia="zh-CN"/>
              </w:rPr>
              <w:t xml:space="preserve">扣发对应全额费用</w:t>
            </w:r>
            <w:r>
              <w:rPr>
                <w:rFonts w:hint="eastAsia" w:ascii="仿宋" w:hAnsi="仿宋" w:eastAsia="仿宋" w:cs="仿宋"/>
                <w:sz w:val="21"/>
                <w:szCs w:val="21"/>
                <w:highlight w:val="none"/>
                <w:lang w:val="en-US" w:eastAsia="zh-CN" w:bidi="ar"/>
              </w:rPr>
              <w:t xml:space="preserve">。</w:t>
            </w:r>
            <w:r/>
          </w:p>
        </w:tc>
      </w:tr>
      <w:tr>
        <w:trPr>
          <w:trHeight w:val="8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lang w:bidi="ar"/>
              </w:rPr>
            </w:pPr>
            <w:r>
              <w:rPr>
                <w:rFonts w:hint="eastAsia" w:ascii="仿宋" w:hAnsi="仿宋" w:eastAsia="仿宋" w:cs="仿宋"/>
                <w:sz w:val="21"/>
                <w:szCs w:val="21"/>
                <w:lang w:bidi="ar"/>
              </w:rPr>
              <w:t xml:space="preserve">公厕及粪污管理</w:t>
            </w:r>
            <w:r/>
          </w:p>
          <w:p>
            <w:pPr>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镇</w:t>
            </w:r>
            <w:r>
              <w:rPr>
                <w:rFonts w:hint="eastAsia" w:ascii="仿宋" w:hAnsi="仿宋" w:eastAsia="仿宋" w:cs="仿宋"/>
                <w:sz w:val="21"/>
                <w:szCs w:val="21"/>
                <w:lang w:eastAsia="zh-CN"/>
              </w:rPr>
              <w:t xml:space="preserve">村</w:t>
            </w:r>
            <w:r>
              <w:rPr>
                <w:rFonts w:hint="eastAsia" w:ascii="仿宋" w:hAnsi="仿宋" w:eastAsia="仿宋" w:cs="仿宋"/>
                <w:sz w:val="21"/>
                <w:szCs w:val="21"/>
              </w:rPr>
              <w:t xml:space="preserve">建成区水冲公厕有专人保洁，</w:t>
            </w:r>
            <w:r>
              <w:rPr>
                <w:rFonts w:hint="eastAsia" w:ascii="仿宋" w:hAnsi="仿宋" w:eastAsia="仿宋" w:cs="仿宋"/>
                <w:sz w:val="21"/>
                <w:szCs w:val="21"/>
                <w:lang w:bidi="ar"/>
              </w:rPr>
              <w:t xml:space="preserve">严格执行“五净三无”管护标准，“五净”即周边净、内外墙壁及室内屋顶净、地面净、厕位净、设施设备净，“三无”即无溢流、无蚊蝇、无臭味</w:t>
            </w:r>
            <w:r>
              <w:rPr>
                <w:rFonts w:hint="eastAsia" w:ascii="仿宋" w:hAnsi="仿宋" w:eastAsia="仿宋" w:cs="仿宋"/>
                <w:sz w:val="21"/>
                <w:szCs w:val="21"/>
              </w:rPr>
              <w:t xml:space="preserve">；公厕清扫保洁记录、化粪池抽取台账齐全。（20分）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rPr>
              <w:t xml:space="preserve">无专人</w:t>
            </w:r>
            <w:r>
              <w:rPr>
                <w:rFonts w:hint="eastAsia" w:ascii="仿宋" w:hAnsi="仿宋" w:eastAsia="仿宋" w:cs="仿宋"/>
                <w:sz w:val="21"/>
                <w:szCs w:val="21"/>
                <w:lang w:eastAsia="zh-CN"/>
              </w:rPr>
              <w:t xml:space="preserve">保洁</w:t>
            </w:r>
            <w:r>
              <w:rPr>
                <w:rFonts w:hint="eastAsia" w:ascii="仿宋" w:hAnsi="仿宋" w:eastAsia="仿宋" w:cs="仿宋"/>
                <w:sz w:val="21"/>
                <w:szCs w:val="21"/>
              </w:rPr>
              <w:t xml:space="preserve">的每例扣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有野广告的每处扣</w:t>
            </w:r>
            <w:r>
              <w:rPr>
                <w:rFonts w:hint="eastAsia" w:ascii="仿宋" w:hAnsi="仿宋" w:eastAsia="仿宋" w:cs="仿宋"/>
                <w:sz w:val="21"/>
                <w:szCs w:val="21"/>
                <w:lang w:val="en-US" w:eastAsia="zh-CN"/>
              </w:rPr>
              <w:t xml:space="preserve">1分；</w:t>
            </w:r>
            <w:r>
              <w:rPr>
                <w:rFonts w:hint="eastAsia" w:ascii="仿宋" w:hAnsi="仿宋" w:eastAsia="仿宋" w:cs="仿宋"/>
                <w:sz w:val="21"/>
                <w:szCs w:val="21"/>
              </w:rPr>
              <w:t xml:space="preserve">不清洁的每处扣1分；有异味的扣</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分</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化粪池外溢的每例扣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分；公厕无保洁记录、化粪池抽取台账的每例扣</w:t>
            </w:r>
            <w:r>
              <w:rPr>
                <w:rFonts w:hint="eastAsia" w:ascii="仿宋" w:hAnsi="仿宋" w:eastAsia="仿宋" w:cs="仿宋"/>
                <w:sz w:val="21"/>
                <w:szCs w:val="21"/>
                <w:lang w:val="en-US" w:eastAsia="zh-CN"/>
              </w:rPr>
              <w:t xml:space="preserve">2</w:t>
            </w:r>
            <w:r>
              <w:rPr>
                <w:rFonts w:hint="eastAsia" w:ascii="仿宋" w:hAnsi="仿宋" w:eastAsia="仿宋" w:cs="仿宋"/>
                <w:sz w:val="21"/>
                <w:szCs w:val="21"/>
              </w:rPr>
              <w:t xml:space="preserve">分，台账记录不全的视情况扣分。</w:t>
            </w:r>
            <w:r/>
          </w:p>
        </w:tc>
      </w:tr>
      <w:tr>
        <w:trPr>
          <w:trHeight w:val="14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规范、文明作业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保洁人员上岗统一着工作服和反光服，雨雪天气要统一着雨衣（裤、鞋）作业，清扫保洁作业规范，服务文明优质。严禁在道路上中转焚烧垃圾，严禁将垃圾、积灰尘土、杂物倒入</w:t>
            </w:r>
            <w:r>
              <w:rPr>
                <w:rFonts w:hint="eastAsia" w:ascii="仿宋" w:hAnsi="仿宋" w:eastAsia="仿宋" w:cs="仿宋"/>
                <w:color w:val="auto"/>
                <w:sz w:val="21"/>
                <w:szCs w:val="21"/>
                <w:highlight w:val="none"/>
                <w:lang w:eastAsia="zh-CN"/>
              </w:rPr>
              <w:t xml:space="preserve">绿化带</w:t>
            </w:r>
            <w:r>
              <w:rPr>
                <w:rFonts w:hint="eastAsia" w:ascii="仿宋" w:hAnsi="仿宋" w:eastAsia="仿宋" w:cs="仿宋"/>
                <w:sz w:val="21"/>
                <w:szCs w:val="21"/>
                <w:highlight w:val="none"/>
              </w:rPr>
              <w:t xml:space="preserve">、墙边、路边</w:t>
            </w:r>
            <w:r>
              <w:rPr>
                <w:rFonts w:hint="eastAsia" w:ascii="仿宋" w:hAnsi="仿宋" w:eastAsia="仿宋" w:cs="仿宋"/>
                <w:sz w:val="21"/>
                <w:szCs w:val="21"/>
                <w:highlight w:val="none"/>
                <w:lang w:eastAsia="zh-CN"/>
              </w:rPr>
              <w:t xml:space="preserve">以及</w:t>
            </w:r>
            <w:r>
              <w:rPr>
                <w:rFonts w:hint="eastAsia" w:ascii="仿宋" w:hAnsi="仿宋" w:eastAsia="仿宋" w:cs="仿宋"/>
                <w:sz w:val="21"/>
                <w:szCs w:val="21"/>
                <w:highlight w:val="none"/>
              </w:rPr>
              <w:t xml:space="preserve">扫入下水道。</w:t>
            </w:r>
            <w:r>
              <w:rPr>
                <w:rFonts w:hint="eastAsia" w:ascii="仿宋" w:hAnsi="仿宋" w:eastAsia="仿宋" w:cs="仿宋"/>
                <w:sz w:val="21"/>
                <w:szCs w:val="21"/>
                <w:highlight w:val="none"/>
                <w:lang w:val="en-US" w:eastAsia="zh-CN" w:bidi="ar"/>
              </w:rPr>
              <w:t xml:space="preserve">每日7:00前完成道路、花坛（含绿化带）及公共场所全面普扫。普扫结束后，按规定时段开展巡回保洁。</w:t>
            </w:r>
            <w:r>
              <w:rPr>
                <w:rFonts w:hint="eastAsia" w:ascii="仿宋" w:hAnsi="仿宋" w:eastAsia="仿宋" w:cs="仿宋"/>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保洁员上岗时未穿戴工作服和反光服、雨雪天未统一着雨衣（裤、鞋）作业的，每人次扣1分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保洁人员焚烧垃圾的每例扣5分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将垃圾、积灰尘土、杂物倒入</w:t>
            </w:r>
            <w:r>
              <w:rPr>
                <w:rFonts w:hint="eastAsia" w:ascii="仿宋" w:hAnsi="仿宋" w:eastAsia="仿宋" w:cs="仿宋"/>
                <w:sz w:val="21"/>
                <w:szCs w:val="21"/>
                <w:highlight w:val="none"/>
                <w:lang w:eastAsia="zh-CN"/>
              </w:rPr>
              <w:t xml:space="preserve">绿化带</w:t>
            </w:r>
            <w:r>
              <w:rPr>
                <w:rFonts w:hint="eastAsia" w:ascii="仿宋" w:hAnsi="仿宋" w:eastAsia="仿宋" w:cs="仿宋"/>
                <w:sz w:val="21"/>
                <w:szCs w:val="21"/>
                <w:highlight w:val="none"/>
              </w:rPr>
              <w:t xml:space="preserve">、墙边、路边以及扫入下水道的</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每例扣1分。</w:t>
            </w:r>
            <w:r/>
          </w:p>
        </w:tc>
      </w:tr>
      <w:tr>
        <w:trPr>
          <w:trHeight w:val="17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保洁质量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ind w:left="0" w:right="0" w:firstLine="0"/>
              <w:jc w:val="left"/>
              <w:keepLines w:val="0"/>
              <w:keepNext w:val="0"/>
              <w:widowControl/>
              <w:rPr>
                <w:rFonts w:hint="eastAsia" w:ascii="仿宋" w:hAnsi="仿宋" w:eastAsia="仿宋" w:cs="仿宋"/>
                <w:sz w:val="21"/>
                <w:szCs w:val="21"/>
              </w:rPr>
              <w:suppressLineNumbers w:val="0"/>
            </w:pPr>
            <w:r>
              <w:rPr>
                <w:rFonts w:hint="eastAsia" w:ascii="仿宋" w:hAnsi="仿宋" w:eastAsia="仿宋" w:cs="仿宋"/>
                <w:sz w:val="21"/>
                <w:szCs w:val="21"/>
                <w:lang w:val="en-US" w:eastAsia="zh-CN" w:bidi="ar"/>
              </w:rPr>
              <w:t xml:space="preserve">镇村范围内垃圾箱、果皮箱等收集点垃圾及时清运，每日至少清运2次，上午10:00前、下午16:30前分别清运完毕，生活垃圾日产日清，容器内垃圾积存不得超过容积的1/2；垃圾箱、果皮箱等环卫设施每日擦拭保洁，做到箱体无污迹、无野广告，周边环境整洁；沿路绿化带内不得有烟头、杂物、纸屑、漂浮物等，每100㎡不得超过2处；村庄道路、房前屋后、田边地头、沟塘河渠等无积存、倾倒垃圾和漂浮物；降雪天气及时组织除雪作业；两侧建（构）筑物表面野广告及时清除及保洁，粉刷色调要和原建筑</w:t>
            </w:r>
            <w:r>
              <w:rPr>
                <w:rFonts w:hint="eastAsia" w:ascii="仿宋" w:hAnsi="仿宋" w:eastAsia="仿宋" w:cs="仿宋"/>
                <w:sz w:val="21"/>
                <w:szCs w:val="21"/>
              </w:rPr>
              <w:t xml:space="preserve">风貌一致。（</w:t>
            </w:r>
            <w:r>
              <w:rPr>
                <w:rFonts w:hint="eastAsia" w:ascii="仿宋" w:hAnsi="仿宋" w:eastAsia="仿宋" w:cs="仿宋"/>
                <w:sz w:val="21"/>
                <w:szCs w:val="21"/>
                <w:lang w:val="en-US" w:eastAsia="zh-CN"/>
              </w:rPr>
              <w:t xml:space="preserve">3</w:t>
            </w:r>
            <w:r>
              <w:rPr>
                <w:rFonts w:hint="eastAsia" w:ascii="仿宋" w:hAnsi="仿宋" w:eastAsia="仿宋" w:cs="仿宋"/>
                <w:sz w:val="21"/>
                <w:szCs w:val="21"/>
              </w:rPr>
              <w:t xml:space="preserve">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rPr>
            </w:pPr>
            <w:r>
              <w:rPr>
                <w:rFonts w:hint="eastAsia" w:ascii="仿宋" w:hAnsi="仿宋" w:eastAsia="仿宋" w:cs="仿宋"/>
                <w:sz w:val="21"/>
                <w:szCs w:val="21"/>
                <w:lang w:val="en-US" w:eastAsia="zh-CN" w:bidi="ar"/>
              </w:rPr>
              <w:t xml:space="preserve">未按规定时限完成清运的，每次扣2分；清运过程中垃圾落地的，每处扣1分；路面存在积存垃圾的，每处扣1分；</w:t>
            </w:r>
            <w:r>
              <w:rPr>
                <w:rFonts w:hint="eastAsia" w:ascii="仿宋" w:hAnsi="仿宋" w:eastAsia="仿宋" w:cs="仿宋"/>
                <w:sz w:val="21"/>
                <w:szCs w:val="21"/>
              </w:rPr>
              <w:t xml:space="preserve">作业范围内有暴露垃圾堆每处扣1分；</w:t>
            </w:r>
            <w:r>
              <w:rPr>
                <w:rFonts w:hint="eastAsia" w:ascii="仿宋" w:hAnsi="仿宋" w:eastAsia="仿宋" w:cs="仿宋"/>
                <w:sz w:val="21"/>
                <w:szCs w:val="21"/>
                <w:lang w:val="en-US" w:eastAsia="zh-CN" w:bidi="ar"/>
              </w:rPr>
              <w:t xml:space="preserve">垃圾收集点周边5米范围内不整洁、存在散落垃圾杂物的，每处扣1分；垃圾箱、果皮箱箱体不洁、存在污迹或野广告的，每处扣1分；</w:t>
            </w:r>
            <w:r>
              <w:rPr>
                <w:rFonts w:hint="eastAsia" w:ascii="仿宋" w:hAnsi="仿宋" w:eastAsia="仿宋" w:cs="仿宋"/>
                <w:sz w:val="21"/>
                <w:szCs w:val="21"/>
                <w:lang w:eastAsia="zh-CN"/>
              </w:rPr>
              <w:t xml:space="preserve">保洁范围内每</w:t>
            </w:r>
            <w:r>
              <w:rPr>
                <w:rFonts w:hint="eastAsia" w:ascii="仿宋" w:hAnsi="仿宋" w:eastAsia="仿宋" w:cs="仿宋"/>
                <w:sz w:val="21"/>
                <w:szCs w:val="21"/>
                <w:lang w:val="en-US" w:eastAsia="zh-CN"/>
              </w:rPr>
              <w:t xml:space="preserve">100㎡超过两处零散垃圾的扣1分；</w:t>
            </w:r>
            <w:r>
              <w:rPr>
                <w:rFonts w:hint="eastAsia" w:ascii="仿宋" w:hAnsi="仿宋" w:eastAsia="仿宋" w:cs="仿宋"/>
                <w:sz w:val="21"/>
                <w:szCs w:val="21"/>
                <w:lang w:eastAsia="zh-CN"/>
              </w:rPr>
              <w:t xml:space="preserve">河道有垃圾的每处扣</w:t>
            </w:r>
            <w:r>
              <w:rPr>
                <w:rFonts w:hint="eastAsia" w:ascii="仿宋" w:hAnsi="仿宋" w:eastAsia="仿宋" w:cs="仿宋"/>
                <w:sz w:val="21"/>
                <w:szCs w:val="21"/>
                <w:lang w:val="en-US" w:eastAsia="zh-CN"/>
              </w:rPr>
              <w:t xml:space="preserve">1分；</w:t>
            </w:r>
            <w:r>
              <w:rPr>
                <w:rFonts w:hint="eastAsia" w:ascii="仿宋" w:hAnsi="仿宋" w:eastAsia="仿宋" w:cs="仿宋"/>
                <w:sz w:val="21"/>
                <w:szCs w:val="21"/>
              </w:rPr>
              <w:t xml:space="preserve">未按要求组织除雪的，每次扣</w:t>
            </w:r>
            <w:r>
              <w:rPr>
                <w:rFonts w:hint="eastAsia" w:ascii="仿宋" w:hAnsi="仿宋" w:eastAsia="仿宋" w:cs="仿宋"/>
                <w:sz w:val="21"/>
                <w:szCs w:val="21"/>
                <w:lang w:val="en-US" w:eastAsia="zh-CN"/>
              </w:rPr>
              <w:t xml:space="preserve">5</w:t>
            </w:r>
            <w:r>
              <w:rPr>
                <w:rFonts w:hint="eastAsia" w:ascii="仿宋" w:hAnsi="仿宋" w:eastAsia="仿宋" w:cs="仿宋"/>
                <w:sz w:val="21"/>
                <w:szCs w:val="21"/>
              </w:rPr>
              <w:t xml:space="preserve">分；两侧建筑物、构筑物</w:t>
            </w:r>
            <w:r>
              <w:rPr>
                <w:rFonts w:hint="eastAsia" w:ascii="仿宋" w:hAnsi="仿宋" w:eastAsia="仿宋" w:cs="仿宋"/>
                <w:sz w:val="21"/>
                <w:szCs w:val="21"/>
                <w:lang w:eastAsia="zh-CN"/>
              </w:rPr>
              <w:t xml:space="preserve">及</w:t>
            </w:r>
            <w:r>
              <w:rPr>
                <w:rFonts w:hint="eastAsia" w:ascii="仿宋" w:hAnsi="仿宋" w:eastAsia="仿宋" w:cs="仿宋"/>
                <w:sz w:val="21"/>
                <w:szCs w:val="21"/>
              </w:rPr>
              <w:t xml:space="preserve">其他公共设施上的野广告未及时清除一处扣1分，粉刷色调明显不一致的一处扣1分。</w:t>
            </w:r>
            <w:r/>
          </w:p>
        </w:tc>
      </w:tr>
      <w:tr>
        <w:trPr>
          <w:trHeight w:val="8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bidi="ar"/>
              </w:rPr>
              <w:t xml:space="preserve">工资发放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按规定及时发放保洁员工资福利待遇等，不克扣拖延。（5分）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不按规定发放福利待遇的，每人次扣</w:t>
            </w:r>
            <w:r>
              <w:rPr>
                <w:rFonts w:hint="eastAsia" w:ascii="仿宋" w:hAnsi="仿宋" w:eastAsia="仿宋" w:cs="仿宋"/>
                <w:sz w:val="21"/>
                <w:szCs w:val="21"/>
                <w:highlight w:val="none"/>
                <w:lang w:val="en-US" w:eastAsia="zh-CN"/>
              </w:rPr>
              <w:t xml:space="preserve">2分；</w:t>
            </w:r>
            <w:r>
              <w:rPr>
                <w:rFonts w:hint="eastAsia" w:ascii="仿宋" w:hAnsi="仿宋" w:eastAsia="仿宋" w:cs="仿宋"/>
                <w:sz w:val="21"/>
                <w:szCs w:val="21"/>
                <w:highlight w:val="none"/>
              </w:rPr>
              <w:t xml:space="preserve">克扣拖延工资的，每人次扣5分。达不到要求的视情节状况，可以不受该项分值限制。</w:t>
            </w:r>
            <w:r/>
          </w:p>
        </w:tc>
      </w:tr>
      <w:tr>
        <w:trP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eastAsia="zh-CN"/>
              </w:rPr>
            </w:pPr>
            <w:r>
              <w:rPr>
                <w:rFonts w:hint="eastAsia" w:ascii="仿宋" w:hAnsi="仿宋" w:eastAsia="仿宋" w:cs="仿宋"/>
                <w:sz w:val="21"/>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rPr>
            </w:pPr>
            <w:r>
              <w:rPr>
                <w:rFonts w:hint="eastAsia" w:ascii="仿宋" w:hAnsi="仿宋" w:eastAsia="仿宋" w:cs="仿宋"/>
                <w:sz w:val="21"/>
                <w:szCs w:val="21"/>
                <w:lang w:val="en-US" w:eastAsia="zh-CN" w:bidi="ar"/>
              </w:rPr>
              <w:t xml:space="preserve">应急保障与管理、</w:t>
            </w:r>
            <w:r>
              <w:rPr>
                <w:rFonts w:hint="eastAsia" w:ascii="仿宋" w:hAnsi="仿宋" w:eastAsia="仿宋" w:cs="仿宋"/>
                <w:sz w:val="21"/>
                <w:szCs w:val="21"/>
                <w:lang w:bidi="ar"/>
              </w:rPr>
              <w:t xml:space="preserve">监督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ind w:left="0" w:right="0" w:firstLine="0"/>
              <w:jc w:val="left"/>
              <w:keepLines w:val="0"/>
              <w:keepNext w:val="0"/>
              <w:widowControl/>
              <w:rPr>
                <w:rFonts w:hint="eastAsia" w:ascii="仿宋" w:hAnsi="仿宋" w:eastAsia="仿宋" w:cs="仿宋"/>
                <w:sz w:val="21"/>
                <w:szCs w:val="21"/>
                <w:highlight w:val="none"/>
              </w:rPr>
              <w:suppressLineNumbers w:val="0"/>
            </w:pPr>
            <w:r>
              <w:rPr>
                <w:rFonts w:hint="eastAsia" w:ascii="仿宋" w:hAnsi="仿宋" w:eastAsia="仿宋" w:cs="仿宋"/>
                <w:sz w:val="21"/>
                <w:szCs w:val="21"/>
                <w:highlight w:val="none"/>
                <w:lang w:val="en-US" w:eastAsia="zh-CN" w:bidi="ar"/>
              </w:rPr>
              <w:t xml:space="preserve">针对重大活动、突发事件制定完备应急预案，遇突发事件第一时间上报，同步启动应急预案、落实处置措施。主动接受社会监督，有责投诉事项须在规定时限内整改到位，区级及以上（上级）检查不得出现有责失分。</w:t>
            </w:r>
            <w:r>
              <w:rPr>
                <w:rFonts w:hint="eastAsia" w:ascii="仿宋" w:hAnsi="仿宋" w:eastAsia="仿宋" w:cs="仿宋"/>
                <w:sz w:val="21"/>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highlight w:val="none"/>
                <w:lang w:val="en-US" w:eastAsia="zh-CN" w:bidi="ar"/>
              </w:rPr>
            </w:pPr>
            <w:r>
              <w:rPr>
                <w:rFonts w:hint="eastAsia" w:ascii="仿宋" w:hAnsi="仿宋" w:eastAsia="仿宋" w:cs="仿宋"/>
                <w:sz w:val="21"/>
                <w:szCs w:val="21"/>
                <w:highlight w:val="none"/>
                <w:lang w:val="en-US" w:eastAsia="zh-CN" w:bidi="ar"/>
              </w:rPr>
              <w:t xml:space="preserve">未制定突发事件应急预案的，扣5分；遇突发事件未及时上报的，扣3分；突发事件发生后未启动应急预案的，扣5分；处置措施不力的，扣5分；重大活动保障不到位、突发事件处置不当造成不良影响的，每次扣10分；上级督办事项、新闻媒体曝光经确认有责的，每次扣5分；12345热线及各类信访渠道转办的市民投诉经确认有责的，每次扣2分；区级及以上检查出现有责失分的，每次扣5分；因管理不善造成上访等事件的，视情节影响每例扣1-10分。</w:t>
            </w:r>
            <w:r/>
          </w:p>
        </w:tc>
      </w:tr>
      <w:tr>
        <w:trP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20"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val="false"/>
          </w:tcPr>
          <w:p>
            <w:pPr>
              <w:jc w:val="center"/>
              <w:rPr>
                <w:rFonts w:hint="eastAsia" w:ascii="仿宋" w:hAnsi="仿宋" w:eastAsia="仿宋" w:cs="仿宋"/>
                <w:sz w:val="21"/>
                <w:szCs w:val="21"/>
                <w:lang w:val="en-US" w:eastAsia="zh-CN" w:bidi="ar-SA"/>
              </w:rPr>
            </w:pPr>
            <w:r>
              <w:rPr>
                <w:rFonts w:hint="eastAsia" w:ascii="仿宋" w:hAnsi="仿宋" w:eastAsia="仿宋" w:cs="仿宋"/>
                <w:sz w:val="21"/>
                <w:szCs w:val="21"/>
                <w:lang w:bidi="ar"/>
              </w:rPr>
              <w:t xml:space="preserve">问题整改</w:t>
            </w:r>
            <w:r>
              <w:rPr>
                <w:rFonts w:hint="eastAsia" w:ascii="仿宋" w:hAnsi="仿宋" w:eastAsia="仿宋" w:cs="仿宋"/>
                <w:sz w:val="21"/>
                <w:szCs w:val="21"/>
                <w:lang w:val="en-US" w:eastAsia="zh-CN" w:bidi="ar"/>
              </w:rPr>
              <w:t xml:space="preserve">与反馈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57" w:type="dxa"/>
            <w:vAlign w:val="center"/>
            <w:textDirection w:val="lrTb"/>
            <w:noWrap w:val="false"/>
          </w:tcPr>
          <w:p>
            <w:pPr>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发现问题及时整改，按要求反馈整改情况。（5分）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623" w:type="dxa"/>
            <w:vAlign w:val="center"/>
            <w:textDirection w:val="lrTb"/>
            <w:noWrap w:val="false"/>
          </w:tcPr>
          <w:p>
            <w:pPr>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存在问题未按要求整改的每例扣1分；</w:t>
            </w:r>
            <w:r>
              <w:rPr>
                <w:rFonts w:hint="eastAsia" w:ascii="仿宋" w:hAnsi="仿宋" w:eastAsia="仿宋" w:cs="仿宋"/>
                <w:sz w:val="21"/>
                <w:szCs w:val="21"/>
              </w:rPr>
              <w:t xml:space="preserve">整改后未按要求反馈</w:t>
            </w:r>
            <w:r>
              <w:rPr>
                <w:rFonts w:hint="eastAsia" w:ascii="仿宋" w:hAnsi="仿宋" w:eastAsia="仿宋" w:cs="仿宋"/>
                <w:sz w:val="21"/>
                <w:szCs w:val="21"/>
                <w:lang w:val="en-US" w:eastAsia="zh-CN"/>
              </w:rPr>
              <w:t xml:space="preserve">的每例</w:t>
            </w:r>
            <w:r>
              <w:rPr>
                <w:rFonts w:hint="eastAsia" w:ascii="仿宋" w:hAnsi="仿宋" w:eastAsia="仿宋" w:cs="仿宋"/>
                <w:sz w:val="21"/>
                <w:szCs w:val="21"/>
              </w:rPr>
              <w:t xml:space="preserve">扣1分。</w:t>
            </w:r>
            <w:r/>
          </w:p>
        </w:tc>
      </w:tr>
      <w:tr>
        <w:trPr>
          <w:trHeight w:val="67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585" w:type="dxa"/>
            <w:vAlign w:val="center"/>
            <w:textDirection w:val="lrTb"/>
            <w:noWrap w:val="false"/>
          </w:tcPr>
          <w:p>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备注：考核实行月度考核打分制，扣分累计扣除当月保洁费，每扣1分扣发100元；月度考核低于60分的，扣发当月20%保洁费。</w:t>
            </w:r>
            <w:r/>
          </w:p>
        </w:tc>
      </w:tr>
    </w:tbl>
    <w:p>
      <w:pPr>
        <w:rPr>
          <w:rFonts w:hint="default" w:ascii="Times New Roman" w:hAnsi="Times New Roman" w:eastAsia="方正仿宋_GBK" w:cs="Times New Roman"/>
          <w:b w:val="0"/>
          <w:bCs w:val="0"/>
          <w:sz w:val="32"/>
          <w:szCs w:val="32"/>
          <w:lang w:val="en-US" w:eastAsia="zh-CN"/>
        </w:rPr>
        <w:sectPr>
          <w:footnotePr/>
          <w:endnotePr/>
          <w:type w:val="nextPage"/>
          <w:pgSz w:w="16838" w:h="11906" w:orient="landscape"/>
          <w:pgMar w:top="1440" w:right="1080" w:bottom="1440" w:left="1080" w:header="851" w:footer="992" w:gutter="0"/>
          <w:cols w:num="1" w:sep="0" w:space="720" w:equalWidth="1"/>
          <w:docGrid w:linePitch="360"/>
        </w:sectPr>
      </w:pPr>
      <w:r>
        <w:rPr>
          <w:rFonts w:hint="default" w:ascii="Times New Roman" w:hAnsi="Times New Roman" w:eastAsia="方正仿宋_GBK" w:cs="Times New Roman"/>
          <w:b w:val="0"/>
          <w:bCs w:val="0"/>
          <w:sz w:val="32"/>
          <w:szCs w:val="32"/>
          <w:lang w:val="en-US" w:eastAsia="zh-CN"/>
        </w:rPr>
      </w:r>
      <w:r/>
    </w:p>
    <w:p>
      <w:pPr>
        <w:pStyle w:val="970"/>
        <w:ind w:left="0" w:right="0"/>
        <w:jc w:val="both"/>
        <w:keepLines w:val="0"/>
        <w:keepNext w:val="0"/>
        <w:spacing w:before="0" w:beforeAutospacing="0" w:after="0" w:afterAutospacing="0"/>
        <w:widowControl w:val="off"/>
        <w:rPr>
          <w:rFonts w:hint="default" w:ascii="仿宋" w:hAnsi="仿宋" w:eastAsia="仿宋" w:cs="仿宋"/>
          <w:color w:val="auto"/>
          <w:sz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23" w:name="_Toc522790136"/>
      <w:r/>
      <w:bookmarkStart w:id="24" w:name="_Toc523404701"/>
      <w:r>
        <w:rPr>
          <w:rFonts w:hint="eastAsia" w:ascii="仿宋" w:hAnsi="仿宋" w:eastAsia="仿宋" w:cs="仿宋"/>
          <w:b/>
          <w:bCs/>
          <w:color w:val="000000"/>
          <w:sz w:val="32"/>
          <w:szCs w:val="32"/>
          <w:lang w:eastAsia="zh-CN"/>
        </w:rPr>
        <w:t xml:space="preserve">附件</w:t>
      </w:r>
      <w:r>
        <w:rPr>
          <w:rFonts w:hint="eastAsia" w:ascii="仿宋" w:hAnsi="仿宋" w:eastAsia="仿宋" w:cs="仿宋"/>
          <w:b/>
          <w:bCs/>
          <w:color w:val="000000"/>
          <w:sz w:val="32"/>
          <w:szCs w:val="32"/>
          <w:lang w:val="en-US" w:eastAsia="zh-CN"/>
        </w:rPr>
        <w:t xml:space="preserve">2：</w:t>
      </w:r>
      <w:r>
        <w:rPr>
          <w:rFonts w:hint="eastAsia" w:ascii="仿宋" w:hAnsi="仿宋" w:eastAsia="仿宋" w:cs="仿宋"/>
          <w:b/>
          <w:bCs/>
          <w:color w:val="000000"/>
          <w:sz w:val="32"/>
          <w:szCs w:val="32"/>
          <w:lang w:eastAsia="zh-CN"/>
        </w:rPr>
        <w:t xml:space="preserve">保洁范围明细</w:t>
      </w:r>
      <w:r/>
    </w:p>
    <w:p>
      <w:pPr>
        <w:jc w:val="left"/>
        <w:keepLines w:val="0"/>
        <w:keepNext w:val="0"/>
        <w:spacing w:line="360" w:lineRule="auto"/>
        <w:widowControl/>
        <w:rPr>
          <w:rFonts w:hint="default" w:ascii="仿宋" w:hAnsi="仿宋" w:eastAsia="仿宋" w:cs="仿宋"/>
          <w:color w:val="auto"/>
          <w:sz w:val="24"/>
          <w:highlight w:val="none"/>
          <w:lang w:val="en-US" w:eastAsia="zh-CN"/>
        </w:rPr>
        <w:suppressLineNumbers w:val="0"/>
      </w:pPr>
      <w:r>
        <w:rPr>
          <w:rFonts w:hint="default" w:ascii="仿宋" w:hAnsi="仿宋" w:eastAsia="仿宋" w:cs="仿宋"/>
          <w:color w:val="auto"/>
          <w:sz w:val="24"/>
          <w:highlight w:val="none"/>
          <w:lang w:val="en-US" w:eastAsia="zh-CN"/>
        </w:rPr>
      </w:r>
      <w:r/>
    </w:p>
    <w:p>
      <w:pPr>
        <w:ind w:firstLine="480"/>
        <w:jc w:val="left"/>
        <w:keepLines w:val="0"/>
        <w:keepNext w:val="0"/>
        <w:spacing w:line="360" w:lineRule="auto"/>
        <w:widowControl/>
        <w:rPr>
          <w:rFonts w:hint="eastAsia" w:ascii="宋体" w:hAnsi="宋体" w:eastAsia="宋体" w:cs="宋体"/>
          <w:color w:val="000000"/>
          <w:sz w:val="24"/>
          <w:szCs w:val="24"/>
          <w:lang w:val="en-US" w:eastAsia="zh-CN"/>
        </w:rPr>
        <w:suppressLineNumbers w:val="0"/>
      </w:pPr>
      <w:r>
        <w:rPr>
          <w:rFonts w:hint="default" w:ascii="仿宋" w:hAnsi="仿宋" w:eastAsia="仿宋" w:cs="仿宋"/>
          <w:color w:val="auto"/>
          <w:sz w:val="24"/>
          <w:highlight w:val="none"/>
          <w:lang w:val="en-US" w:eastAsia="zh-CN"/>
        </w:rPr>
        <w:t xml:space="preserve">大彭镇全域范围</w:t>
      </w:r>
      <w:r>
        <w:rPr>
          <w:rFonts w:hint="eastAsia" w:ascii="仿宋" w:hAnsi="仿宋" w:eastAsia="仿宋" w:cs="仿宋"/>
          <w:color w:val="auto"/>
          <w:sz w:val="24"/>
          <w:highlight w:val="none"/>
          <w:lang w:val="en-US" w:eastAsia="zh-CN"/>
        </w:rPr>
        <w:t xml:space="preserve">，道路</w:t>
      </w:r>
      <w:r>
        <w:rPr>
          <w:rFonts w:hint="default" w:ascii="仿宋" w:hAnsi="仿宋" w:eastAsia="仿宋" w:cs="仿宋"/>
          <w:color w:val="auto"/>
          <w:sz w:val="24"/>
          <w:highlight w:val="none"/>
          <w:lang w:val="en-US" w:eastAsia="zh-CN"/>
        </w:rPr>
        <w:t xml:space="preserve">包含彭祖大街、彭政大道、霸王路、沿河路、458镇道、459镇道</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楚王路、文化路、青年路、彭政街、彭源路、群赞路、富民路、兴业路、健康路、惠民巷、文明巷、育才巷</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彭政路步行街；14 个行政村全域村内外道路；310 国道、311 国道（东至泉山界、西至安徽界）道路两侧可视范围。</w:t>
      </w:r>
      <w:r/>
    </w:p>
    <w:tbl>
      <w:tblPr>
        <w:tblStyle w:val="93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32"/>
        <w:gridCol w:w="1665"/>
        <w:gridCol w:w="7493"/>
      </w:tblGrid>
      <w:tr>
        <w:trPr>
          <w:tblHeade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b w:val="0"/>
                <w:bCs w:val="0"/>
              </w:rPr>
              <w:suppressLineNumbers w:val="0"/>
            </w:pPr>
            <w:r>
              <w:rPr>
                <w:rFonts w:hint="eastAsia" w:ascii="仿宋" w:hAnsi="仿宋" w:eastAsia="仿宋" w:cs="仿宋"/>
                <w:b w:val="0"/>
                <w:bCs w:val="0"/>
                <w:sz w:val="24"/>
                <w:szCs w:val="24"/>
                <w:lang w:val="en-US" w:eastAsia="zh-CN" w:bidi="ar"/>
              </w:rPr>
              <w:t xml:space="preserve">序号</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b w:val="0"/>
                <w:bCs w:val="0"/>
              </w:rPr>
              <w:suppressLineNumbers w:val="0"/>
            </w:pPr>
            <w:r>
              <w:rPr>
                <w:rFonts w:hint="eastAsia" w:ascii="仿宋" w:hAnsi="仿宋" w:eastAsia="仿宋" w:cs="仿宋"/>
                <w:b w:val="0"/>
                <w:bCs w:val="0"/>
                <w:sz w:val="24"/>
                <w:szCs w:val="24"/>
                <w:lang w:val="en-US" w:eastAsia="zh-CN" w:bidi="ar"/>
              </w:rPr>
              <w:t xml:space="preserve">行政村名称</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b w:val="0"/>
                <w:bCs w:val="0"/>
              </w:rPr>
              <w:suppressLineNumbers w:val="0"/>
            </w:pPr>
            <w:r>
              <w:rPr>
                <w:rFonts w:hint="eastAsia" w:ascii="仿宋" w:hAnsi="仿宋" w:eastAsia="仿宋" w:cs="仿宋"/>
                <w:b w:val="0"/>
                <w:bCs w:val="0"/>
                <w:sz w:val="24"/>
                <w:szCs w:val="24"/>
                <w:lang w:val="en-US" w:eastAsia="zh-CN" w:bidi="ar"/>
              </w:rPr>
              <w:t xml:space="preserve">下辖自然村</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付庄村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付庄、小刘庄、新庄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田巷村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田巷、苗山、冯庄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周棚村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周棚、韩楼、西马林、东马林</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王门村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王门、半步店、刘新庄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5</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闸口村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闸口、王楼、徐庵子、小山子</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6</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义安村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义安、杨山头、下王庄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7</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大彭村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sz w:val="24"/>
                <w:szCs w:val="24"/>
                <w:lang w:val="en-US" w:eastAsia="zh-CN" w:bidi="ar"/>
              </w:rPr>
              <w:suppressLineNumbers w:val="0"/>
            </w:pPr>
            <w:r>
              <w:rPr>
                <w:rFonts w:hint="eastAsia" w:ascii="仿宋" w:hAnsi="仿宋" w:eastAsia="仿宋" w:cs="仿宋"/>
                <w:sz w:val="24"/>
                <w:szCs w:val="24"/>
                <w:lang w:val="en-US" w:eastAsia="zh-CN" w:bidi="ar"/>
              </w:rPr>
              <w:t xml:space="preserve">大彭集、新张井、老张井</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8</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权寨村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权寨、小柳庄、杨楼、胡集、官庄、孟庄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9</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雁群村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雁群、郝寨西村、前薛湾、后薛湾、王庄、贾楼</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10</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侯楼村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侯楼、徐大庄、西小李庄、和尚庄、前郝庄、郝寨、郝新庄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11</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沙塘村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沙塘、周庄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12</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夹河村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夹河寨、蔡庄、徐楼</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13</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程庄村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程庄、土楼、两半庄</w:t>
            </w:r>
            <w:r/>
          </w:p>
        </w:tc>
      </w:tr>
      <w:tr>
        <w:trPr/>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14</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仿宋" w:hAnsi="仿宋" w:eastAsia="仿宋" w:cs="仿宋"/>
              </w:rPr>
              <w:suppressLineNumbers w:val="0"/>
            </w:pPr>
            <w:r>
              <w:rPr>
                <w:rFonts w:hint="eastAsia" w:ascii="仿宋" w:hAnsi="仿宋" w:eastAsia="仿宋" w:cs="仿宋"/>
                <w:sz w:val="24"/>
                <w:szCs w:val="24"/>
                <w:lang w:val="en-US" w:eastAsia="zh-CN" w:bidi="ar"/>
              </w:rPr>
              <w:t xml:space="preserve">大刘村</w:t>
            </w:r>
            <w:r/>
          </w:p>
        </w:tc>
        <w:tc>
          <w:tcPr>
            <w:shd w:val="clear" w:color="auto" w:fill="auto"/>
            <w:tcBorders>
              <w:top w:val="single" w:color="CCCCCC" w:sz="6" w:space="0"/>
              <w:left w:val="single" w:color="CCCCCC" w:sz="6" w:space="0"/>
              <w:bottom w:val="single" w:color="CCCCCC" w:sz="6" w:space="0"/>
              <w:right w:val="single" w:color="CCCCCC" w:sz="6" w:space="0"/>
            </w:tcBorders>
            <w:tcMar>
              <w:left w:w="120" w:type="dxa"/>
              <w:top w:w="120" w:type="dxa"/>
              <w:right w:w="120" w:type="dxa"/>
              <w:bottom w:w="120" w:type="dxa"/>
            </w:tcMar>
            <w:tcW w:w="0" w:type="auto"/>
            <w:vAlign w:val="center"/>
            <w:textDirection w:val="lrTb"/>
            <w:noWrap w:val="false"/>
          </w:tcPr>
          <w:p>
            <w:pPr>
              <w:jc w:val="left"/>
              <w:keepLines w:val="0"/>
              <w:keepNext w:val="0"/>
              <w:widowControl/>
              <w:rPr>
                <w:rFonts w:hint="default" w:ascii="仿宋" w:hAnsi="仿宋" w:eastAsia="仿宋" w:cs="仿宋"/>
                <w:lang w:val="en-US"/>
              </w:rPr>
              <w:suppressLineNumbers w:val="0"/>
            </w:pPr>
            <w:r>
              <w:rPr>
                <w:rFonts w:hint="eastAsia" w:ascii="仿宋" w:hAnsi="仿宋" w:eastAsia="仿宋" w:cs="仿宋"/>
                <w:sz w:val="24"/>
                <w:szCs w:val="24"/>
                <w:lang w:val="en-US" w:eastAsia="zh-CN" w:bidi="ar"/>
              </w:rPr>
              <w:t xml:space="preserve">大刘庄、小李庄、东红土庙、西红土庙</w:t>
            </w:r>
            <w:r/>
          </w:p>
        </w:tc>
      </w:tr>
    </w:tbl>
    <w:p>
      <w:pPr>
        <w:pStyle w:val="970"/>
        <w:ind w:left="0" w:right="0"/>
        <w:jc w:val="both"/>
        <w:keepLines w:val="0"/>
        <w:keepNext w:val="0"/>
        <w:spacing w:before="0" w:beforeAutospacing="0" w:after="0" w:afterAutospacing="0"/>
        <w:widowControl w:val="off"/>
        <w:rPr>
          <w:rFonts w:hint="default" w:ascii="仿宋" w:hAnsi="仿宋" w:eastAsia="仿宋" w:cs="仿宋"/>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仿宋" w:hAnsi="仿宋" w:eastAsia="仿宋" w:cs="仿宋"/>
          <w:b/>
          <w:bCs/>
          <w:color w:val="000000"/>
          <w:sz w:val="32"/>
          <w:szCs w:val="32"/>
          <w:lang w:val="en-US"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highlight w:val="none"/>
        </w:rPr>
        <w:t xml:space="preserve">公厕</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包括</w:t>
      </w:r>
      <w:r>
        <w:rPr>
          <w:rFonts w:hint="eastAsia" w:ascii="仿宋" w:hAnsi="仿宋" w:eastAsia="仿宋" w:cs="仿宋"/>
          <w:color w:val="auto"/>
          <w:sz w:val="24"/>
          <w:highlight w:val="none"/>
          <w:lang w:val="en-US" w:eastAsia="zh-CN"/>
        </w:rPr>
        <w:t xml:space="preserve">镇区17座，村庄206座及</w:t>
      </w:r>
      <w:r>
        <w:rPr>
          <w:rFonts w:hint="eastAsia" w:ascii="仿宋" w:hAnsi="仿宋" w:eastAsia="仿宋" w:cs="仿宋"/>
          <w:color w:val="auto"/>
          <w:sz w:val="24"/>
          <w:highlight w:val="none"/>
        </w:rPr>
        <w:t xml:space="preserve">合同期内</w:t>
      </w:r>
      <w:r>
        <w:rPr>
          <w:rFonts w:hint="eastAsia" w:ascii="仿宋" w:hAnsi="仿宋" w:eastAsia="仿宋" w:cs="仿宋"/>
          <w:color w:val="auto"/>
          <w:sz w:val="24"/>
          <w:highlight w:val="none"/>
          <w:lang w:eastAsia="zh-CN"/>
        </w:rPr>
        <w:t xml:space="preserve">采购人辖区内</w:t>
      </w:r>
      <w:r>
        <w:rPr>
          <w:rFonts w:hint="eastAsia" w:ascii="仿宋" w:hAnsi="仿宋" w:eastAsia="仿宋" w:cs="仿宋"/>
          <w:color w:val="auto"/>
          <w:sz w:val="24"/>
          <w:highlight w:val="none"/>
        </w:rPr>
        <w:t xml:space="preserve">新增</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公</w:t>
      </w:r>
      <w:r>
        <w:rPr>
          <w:rFonts w:hint="eastAsia" w:ascii="仿宋" w:hAnsi="仿宋" w:eastAsia="仿宋" w:cs="仿宋"/>
          <w:color w:val="auto"/>
          <w:sz w:val="24"/>
          <w:highlight w:val="none"/>
          <w:lang w:eastAsia="zh-CN"/>
        </w:rPr>
        <w:t xml:space="preserve">共管护类公</w:t>
      </w:r>
      <w:r>
        <w:rPr>
          <w:rFonts w:hint="eastAsia" w:ascii="仿宋" w:hAnsi="仿宋" w:eastAsia="仿宋" w:cs="仿宋"/>
          <w:color w:val="auto"/>
          <w:sz w:val="24"/>
          <w:highlight w:val="none"/>
        </w:rPr>
        <w:t xml:space="preserve">厕</w:t>
      </w:r>
      <w:r>
        <w:rPr>
          <w:rFonts w:hint="eastAsia" w:ascii="仿宋" w:hAnsi="仿宋" w:eastAsia="仿宋" w:cs="仿宋"/>
          <w:color w:val="auto"/>
          <w:sz w:val="24"/>
          <w:highlight w:val="none"/>
          <w:lang w:eastAsia="zh-CN"/>
        </w:rPr>
        <w:t xml:space="preserve">。</w:t>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eastAsia" w:ascii="仿宋" w:hAnsi="仿宋" w:eastAsia="仿宋" w:cs="仿宋"/>
          <w:b/>
          <w:bCs/>
          <w:color w:val="000000"/>
          <w:sz w:val="32"/>
          <w:szCs w:val="3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r>
      <w:r/>
    </w:p>
    <w:p>
      <w:pPr>
        <w:pStyle w:val="970"/>
        <w:ind w:left="0" w:right="0"/>
        <w:jc w:val="both"/>
        <w:keepLines w:val="0"/>
        <w:keepNext w:val="0"/>
        <w:spacing w:before="0" w:beforeAutospacing="0" w:after="0" w:afterAutospacing="0"/>
        <w:widowControl w:val="off"/>
        <w:rPr>
          <w:rFonts w:hint="default" w:ascii="仿宋" w:hAnsi="仿宋" w:eastAsia="仿宋" w:cs="仿宋"/>
          <w:b/>
          <w:bCs/>
          <w:color w:val="000000"/>
          <w:sz w:val="32"/>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t xml:space="preserve">附件</w:t>
      </w:r>
      <w:r>
        <w:rPr>
          <w:rFonts w:hint="eastAsia" w:ascii="仿宋" w:hAnsi="仿宋" w:eastAsia="仿宋" w:cs="仿宋"/>
          <w:b/>
          <w:bCs/>
          <w:color w:val="000000"/>
          <w:sz w:val="32"/>
          <w:szCs w:val="32"/>
          <w:lang w:val="en-US" w:eastAsia="zh-CN"/>
        </w:rPr>
        <w:t xml:space="preserve">3：</w:t>
      </w:r>
      <w:r/>
    </w:p>
    <w:p>
      <w:pPr>
        <w:pStyle w:val="970"/>
        <w:ind w:left="0" w:right="0"/>
        <w:jc w:val="center"/>
        <w:keepLines w:val="0"/>
        <w:keepNext w:val="0"/>
        <w:spacing w:before="0" w:beforeAutospacing="0" w:after="0" w:afterAutospacing="0"/>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val="en-US" w:eastAsia="zh-CN"/>
        </w:rPr>
        <w:t xml:space="preserve">城市</w:t>
      </w:r>
      <w:r>
        <w:rPr>
          <w:rFonts w:hint="eastAsia" w:ascii="仿宋" w:hAnsi="仿宋" w:eastAsia="仿宋" w:cs="仿宋"/>
          <w:b/>
          <w:bCs/>
          <w:color w:val="000000"/>
          <w:sz w:val="32"/>
          <w:szCs w:val="32"/>
        </w:rPr>
        <w:t xml:space="preserve">环卫工人工资专用账户资金监管协议</w:t>
      </w:r>
      <w:r/>
    </w:p>
    <w:p>
      <w:pPr>
        <w:pStyle w:val="970"/>
        <w:keepLines w:val="0"/>
        <w:keepNext w:val="0"/>
        <w:spacing w:before="0" w:beforeAutospacing="0" w:after="0" w:afterAutospacing="0" w:line="297"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甲方(采购单位):</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p>
    <w:p>
      <w:pPr>
        <w:pStyle w:val="970"/>
        <w:keepLines w:val="0"/>
        <w:keepNext w:val="0"/>
        <w:spacing w:before="166" w:beforeAutospacing="0" w:after="0" w:afterAutospacing="0" w:line="220" w:lineRule="auto"/>
        <w:widowControl w:val="off"/>
        <w:rPr>
          <w:rFonts w:hint="default" w:ascii="仿宋" w:hAnsi="仿宋" w:eastAsia="仿宋" w:cs="仿宋"/>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乙方(环卫企业):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p>
    <w:p>
      <w:pPr>
        <w:pStyle w:val="970"/>
        <w:keepLines w:val="0"/>
        <w:keepNext w:val="0"/>
        <w:spacing w:before="187"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丙方(银行):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根据《住房城乡建设部等4部门关于建立城市环卫工人工资专用账户制度的通知》(建城〔2025〕39号)等要求，为保证  城市环卫工人工资专用账户资金专款专用、按时足额发放，甲、 乙双方委托丙方为本项目专户资金监管人，为项目专户资金提供管理。甲、乙、丙三方经友好协商，达成以下协议，并共同遵守。</w:t>
      </w:r>
      <w:r/>
    </w:p>
    <w:p>
      <w:pPr>
        <w:pStyle w:val="970"/>
        <w:jc w:val="center"/>
        <w:keepLines w:val="0"/>
        <w:keepNext w:val="0"/>
        <w:spacing w:before="17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第一章专户设立及管理</w:t>
      </w:r>
      <w:r/>
    </w:p>
    <w:p>
      <w:pPr>
        <w:pStyle w:val="970"/>
        <w:ind w:left="629"/>
        <w:keepLines w:val="0"/>
        <w:keepNext w:val="0"/>
        <w:spacing w:before="283"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第一条专户开立</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乙方在丙方营业网点设立城市环卫工人工资专用账户，账号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;专用账户名称：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；开户行：</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。该账户用于发放</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项目环卫工人工资，乙方不得擅自动用专户资金。该账户不得开通网银支付功能，不得出售支票等结算凭证。</w:t>
      </w:r>
      <w:r/>
    </w:p>
    <w:p>
      <w:pPr>
        <w:pStyle w:val="970"/>
        <w:ind w:left="629"/>
        <w:keepLines w:val="0"/>
        <w:keepNext w:val="0"/>
        <w:spacing w:before="15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第二条专户管理</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项目实施期间，丙方负责对环卫工人工资专户进行管理。丙方需根据本协议约定的条件办理环卫工人工资支付，不得挪作他用，确保专款专用。</w:t>
      </w:r>
      <w:r/>
    </w:p>
    <w:p>
      <w:pPr>
        <w:pStyle w:val="970"/>
        <w:jc w:val="center"/>
        <w:keepLines w:val="0"/>
        <w:keepNext w:val="0"/>
        <w:spacing w:before="17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第二章职责、期限</w:t>
      </w:r>
      <w:r/>
    </w:p>
    <w:p>
      <w:pPr>
        <w:pStyle w:val="970"/>
        <w:ind w:left="629"/>
        <w:keepLines w:val="0"/>
        <w:keepNext w:val="0"/>
        <w:spacing w:before="15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第三条相关职责</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(一)甲方</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1.组织乙方开立环卫工人工资专用账户、签订资金管理三方协议。</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2.指导乙方建立环卫工人实名制管理台帐，督促乙方将实名制管理台账报送甲方、人力资源和社会保障等部门。</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3.及时审核乙方提交的实名制管理台账、工资支付表、考勤表等资料，向环卫工人工资专用账户支付环卫工人人工费，确保乙方按时发放工资。</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4.负责审核环卫工人工资专用账户销户报告，审核通过后，出具同意撤销通知书。</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(二)乙方</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1.及时开立环卫工人工资专用账户。专用账户开立后30日内，向甲方备案。</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2.每月及时向甲方报送实名制管理台账、工资支付表、考勤表等资料，确保工资按月发放。</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3.工资发放后，应向甲方提供代发工资凭证。</w:t>
      </w:r>
      <w:r/>
    </w:p>
    <w:p>
      <w:pPr>
        <w:pStyle w:val="970"/>
        <w:ind w:firstLine="720"/>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4.合同服务期结束或终止，需要撤销专用账户的；应及时向甲方报告，并将本项目无拖欠环卫工人工资情况公示30日后，向甲方出具无拖欠环卫工人工资承诺书。</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(三)丙方</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1.配合乙方开立环卫工人工资专用账户，负责资金监管，确保资金安全。</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2.根据甲方审核后的工资支付表等，及时将工资通过专用账户直接支付到环卫工人本人的银行账户。</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3.根据甲方提供的同意撤销通知书，按程序办理专用账户撤销手续。</w:t>
      </w:r>
      <w:r/>
    </w:p>
    <w:p>
      <w:pPr>
        <w:pStyle w:val="970"/>
        <w:jc w:val="center"/>
        <w:keepLines w:val="0"/>
        <w:keepNext w:val="0"/>
        <w:spacing w:before="30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第三章账户管理</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第四条开户资料</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乙方须向丙方提供《人民币银行结算账户管理办法》规定的所需材料等资料。</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第五条资金存入</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甲方应乙方要求采用第2种资金存入、拨付方式：</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1.乙方根据《项目合同》约定及项目运行、管理实际情况，确认《项目合同》人工费用总额为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元，每次拨付比例为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拨付金额为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元，甲方应根据乙方确认的金额、比例，环卫项目服务合同约定的支付时间及财政拨款进度，按时足额将人工费用拨付至专用账户；约定的比例不足以支付环卫工人工资的，乙方应当按照甲方规定的时间补足。</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甲方按照环卫项目服务合同约定的支付时间及财政拨款进度，根据乙方提供的工资支付表等，根据乙方核算人工费用实际支出(不含社保，社保由乙方依法缴纳),按时足额将人工费用拨付到乙方专用账户。丙方确认资金到账后对账户资金履行管理职责。</w:t>
      </w:r>
      <w:r/>
    </w:p>
    <w:p>
      <w:pPr>
        <w:pStyle w:val="970"/>
        <w:ind w:left="689"/>
        <w:keepLines w:val="0"/>
        <w:keepNext w:val="0"/>
        <w:spacing w:before="123"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第六条资金拨付</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pStyle w:val="970"/>
        <w:ind w:left="689"/>
        <w:keepLines w:val="0"/>
        <w:keepNext w:val="0"/>
        <w:spacing w:before="306"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第七条账户监管</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甲方配合人力资源社会保障等相关部门对环卫工人工资支付全过程进行动态监管。</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pStyle w:val="970"/>
        <w:jc w:val="center"/>
        <w:keepLines w:val="0"/>
        <w:keepNext w:val="0"/>
        <w:spacing w:before="144"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第四章专户撤销</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pStyle w:val="970"/>
        <w:jc w:val="center"/>
        <w:keepLines w:val="0"/>
        <w:keepNext w:val="0"/>
        <w:spacing w:before="147"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第五章协议生效与终止</w:t>
      </w:r>
      <w:r/>
    </w:p>
    <w:p>
      <w:pPr>
        <w:pStyle w:val="970"/>
        <w:ind w:left="689"/>
        <w:keepLines w:val="0"/>
        <w:keepNext w:val="0"/>
        <w:spacing w:before="306"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第九条 协议生效</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mc:AlternateContent>
          <mc:Choice Requires="wpg">
            <w:drawing>
              <wp:inline xmlns:wp="http://schemas.openxmlformats.org/drawingml/2006/wordprocessingDrawing" distT="0" distB="0" distL="0" distR="0">
                <wp:extent cx="285750" cy="352425"/>
                <wp:effectExtent l="0" t="0" r="0" b="0"/>
                <wp:docPr id="10"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IMG_256"/>
                        <pic:cNvPicPr>
                          <a:picLocks noChangeAspect="1"/>
                        </pic:cNvPicPr>
                        <pic:nvPr/>
                      </pic:nvPicPr>
                      <pic:blipFill>
                        <a:blip r:embed="rId23"/>
                        <a:stretch/>
                      </pic:blipFill>
                      <pic:spPr bwMode="auto">
                        <a:xfrm>
                          <a:off x="0" y="0"/>
                          <a:ext cx="285750" cy="352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2.5pt;height:27.8pt;mso-wrap-distance-left:0.0pt;mso-wrap-distance-top:0.0pt;mso-wrap-distance-right:0.0pt;mso-wrap-distance-bottom:0.0pt;" stroked="f" strokeweight="0.75pt">
                <v:path textboxrect="0,0,0,0"/>
                <v:imagedata r:id="rId23" o:title=""/>
              </v:shape>
            </w:pict>
          </mc:Fallback>
        </mc:AlternateContent>
      </w:r>
      <w:r>
        <w:rPr>
          <w:rFonts w:hint="eastAsia" w:ascii="仿宋" w:hAnsi="仿宋" w:eastAsia="仿宋" w:cs="仿宋"/>
          <w:color w:val="000000"/>
          <w:sz w:val="24"/>
          <w:szCs w:val="24"/>
        </w:rPr>
        <w:t xml:space="preserve">本协议经甲、乙、丙三方法定代表人(负责人)或授权代理人签章并加盖公章或合同专用章之日起生效。</w:t>
      </w:r>
      <w:r/>
    </w:p>
    <w:p>
      <w:pPr>
        <w:pStyle w:val="970"/>
        <w:ind w:left="689"/>
        <w:keepLines w:val="0"/>
        <w:keepNext w:val="0"/>
        <w:spacing w:before="306" w:beforeAutospacing="0" w:after="0" w:afterAutospacing="0" w:line="223"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第十条 协议终止</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丙方按照甲方、乙方按要求，取消环卫工人工资专用账户标 识后协议终止。</w:t>
      </w:r>
      <w:r/>
    </w:p>
    <w:p>
      <w:pPr>
        <w:pStyle w:val="970"/>
        <w:jc w:val="center"/>
        <w:keepLines w:val="0"/>
        <w:keepNext w:val="0"/>
        <w:spacing w:before="16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第六章违约责任和免责条件</w:t>
      </w:r>
      <w:r/>
    </w:p>
    <w:p>
      <w:pPr>
        <w:pStyle w:val="970"/>
        <w:keepLines w:val="0"/>
        <w:keepNext w:val="0"/>
        <w:spacing w:before="0" w:beforeAutospacing="0" w:after="0" w:afterAutospacing="0" w:line="244"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第十二条 除本协议另有约定，任何一方因违反本协议给他方造成损失的，应承担相应的赔偿责任，赔偿责任以实际直接损失为限。</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甲方、乙方所从事的与本协议相关的活动均应符合法律法规，因违反法律法规规定并给丙方造成损失的，应对丙方损失承担赔偿责任。</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pStyle w:val="970"/>
        <w:jc w:val="center"/>
        <w:keepLines w:val="0"/>
        <w:keepNext w:val="0"/>
        <w:spacing w:before="16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第七章其他</w:t>
      </w:r>
      <w:r/>
    </w:p>
    <w:p>
      <w:pPr>
        <w:pStyle w:val="970"/>
        <w:keepLines w:val="0"/>
        <w:keepNext w:val="0"/>
        <w:spacing w:before="0" w:beforeAutospacing="0" w:after="0" w:afterAutospacing="0" w:line="249"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第十四条 除法律、法规规定，行业主管部门要求，以及因本项目专用账户资金监管业务的需要和三方特别约定外，未经三方同意，协议任何一方不得向外提供涉及三方商业秘密的资料。</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第十五条 本协议生效后，甲、乙、丙三方中任何一方需要变更协议条款时，应经三方协商一致，并签订补充协议，补充协议与本协议具有同等法律效力。</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第十六条 本协议在履行过程中如发生争议，甲、乙、丙三方应首先通过友好协商解决，协商无法解决的，任意一方有权提交至甲方所在地人民法院通过诉讼解决。</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第十七条 本协议一式叁份，甲方、乙方、丙方各执壹份，每份具有同等法律效力。</w:t>
      </w:r>
      <w:r/>
    </w:p>
    <w:p>
      <w:pPr>
        <w:pStyle w:val="970"/>
        <w:keepLines w:val="0"/>
        <w:keepNext w:val="0"/>
        <w:spacing w:before="0" w:beforeAutospacing="0" w:after="0" w:afterAutospacing="0" w:line="254"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629"/>
        <w:keepLines w:val="0"/>
        <w:keepNext w:val="0"/>
        <w:spacing w:before="316" w:beforeAutospacing="0" w:after="0" w:afterAutospacing="0" w:line="324" w:lineRule="auto"/>
        <w:widowControl w:val="off"/>
        <w:rPr>
          <w:rFonts w:hint="eastAsia" w:ascii="仿宋" w:hAnsi="仿宋" w:eastAsia="仿宋" w:cs="仿宋"/>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(以下无正文，仅为签署《</w:t>
      </w:r>
      <w:r>
        <w:rPr>
          <w:rFonts w:hint="eastAsia" w:ascii="仿宋" w:hAnsi="仿宋" w:eastAsia="仿宋" w:cs="仿宋"/>
          <w:color w:val="000000"/>
          <w:sz w:val="24"/>
          <w:szCs w:val="24"/>
          <w:lang w:eastAsia="zh-CN"/>
        </w:rPr>
        <w:t xml:space="preserve">城市</w:t>
      </w:r>
      <w:r>
        <w:rPr>
          <w:rFonts w:hint="eastAsia" w:ascii="仿宋" w:hAnsi="仿宋" w:eastAsia="仿宋" w:cs="仿宋"/>
          <w:color w:val="000000"/>
          <w:sz w:val="24"/>
          <w:szCs w:val="24"/>
        </w:rPr>
        <w:t xml:space="preserve">环卫工人工资专用账户资金监管协议》之签章</w:t>
      </w:r>
      <w:r>
        <w:rPr>
          <w:rFonts w:hint="eastAsia" w:ascii="仿宋" w:hAnsi="仿宋" w:eastAsia="仿宋" w:cs="仿宋"/>
          <w:color w:val="000000"/>
          <w:sz w:val="24"/>
          <w:szCs w:val="24"/>
          <w:lang w:eastAsia="zh-CN"/>
        </w:rPr>
        <w:t xml:space="preserve">）</w:t>
      </w:r>
      <w:r/>
    </w:p>
    <w:p>
      <w:pPr>
        <w:pStyle w:val="970"/>
        <w:keepLines w:val="0"/>
        <w:keepNext w:val="0"/>
        <w:spacing w:before="0" w:beforeAutospacing="0" w:after="0" w:afterAutospacing="0" w:line="24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甲方(签章):      法定代表人(负责人)</w:t>
      </w:r>
      <w:r/>
    </w:p>
    <w:p>
      <w:pPr>
        <w:pStyle w:val="970"/>
        <w:ind w:firstLine="1680"/>
        <w:keepLines w:val="0"/>
        <w:keepNext w:val="0"/>
        <w:spacing w:before="192"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或授权代理人：</w:t>
      </w:r>
      <w:r/>
    </w:p>
    <w:p>
      <w:pPr>
        <w:pStyle w:val="970"/>
        <w:keepLines w:val="0"/>
        <w:keepNext w:val="0"/>
        <w:spacing w:before="0" w:beforeAutospacing="0" w:after="0" w:afterAutospacing="0" w:line="326"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0" w:beforeAutospacing="0" w:after="0" w:afterAutospacing="0" w:line="328"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协议签订日期：     年     月    日</w:t>
      </w:r>
      <w:r/>
    </w:p>
    <w:p>
      <w:pPr>
        <w:pStyle w:val="970"/>
        <w:ind w:left="10" w:firstLine="420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38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38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乙方(签章):     法定代表人(负责人)</w:t>
      </w:r>
      <w:r/>
    </w:p>
    <w:p>
      <w:pPr>
        <w:pStyle w:val="970"/>
        <w:ind w:firstLine="168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或授权代理人：</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0" w:beforeAutospacing="0" w:after="0" w:afterAutospacing="0" w:line="328"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协议签订日期：     年   月    日</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10" w:firstLine="204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丙方(签章):     法定代表人(负责人)</w:t>
      </w:r>
      <w:r/>
    </w:p>
    <w:p>
      <w:pPr>
        <w:pStyle w:val="970"/>
        <w:ind w:firstLine="168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或授权代理人：</w:t>
      </w:r>
      <w:r/>
    </w:p>
    <w:p>
      <w:pPr>
        <w:pStyle w:val="970"/>
        <w:keepLines w:val="0"/>
        <w:keepNext w:val="0"/>
        <w:spacing w:before="105" w:beforeAutospacing="0" w:after="0" w:afterAutospacing="0" w:line="220"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0" w:beforeAutospacing="0" w:after="0" w:afterAutospacing="0" w:line="328" w:lineRule="auto"/>
        <w:widowControl/>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keepLines w:val="0"/>
        <w:keepNext w:val="0"/>
        <w:spacing w:before="104" w:beforeAutospacing="0" w:after="0" w:afterAutospacing="0" w:line="22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协议签订日期：     年       月     日</w:t>
      </w:r>
      <w:r/>
    </w:p>
    <w:p>
      <w:pPr>
        <w:pStyle w:val="970"/>
        <w:keepLines w:val="0"/>
        <w:keepNext w:val="0"/>
        <w:spacing w:before="0" w:beforeAutospacing="0" w:after="0" w:afterAutospacing="0" w:line="292"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29"/>
        <w:jc w:val="both"/>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929"/>
        <w:rPr>
          <w:rFonts w:hint="eastAsia" w:ascii="仿宋" w:hAnsi="仿宋" w:eastAsia="仿宋" w:cs="仿宋"/>
          <w:b/>
          <w:bCs/>
          <w:color w:val="auto"/>
          <w:sz w:val="24"/>
          <w:szCs w:val="24"/>
          <w:highlight w:val="none"/>
        </w:rPr>
      </w:pPr>
      <w:r>
        <w:rPr>
          <w:rFonts w:hint="eastAsia" w:ascii="仿宋" w:hAnsi="仿宋" w:eastAsia="仿宋" w:cs="仿宋"/>
          <w:color w:val="auto"/>
          <w:highlight w:val="none"/>
        </w:rPr>
        <w:t xml:space="preserve">第六章采购需求</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一、投标报价要求和说明</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本项目报价包含（但不限于）：保洁人员工资、人员加班工资、社会保险、意外伤害保险费、高温费、慰问金等法律法规及政策规定的费用）、劳保用品、人员服装费、工具费、保洁车辆的保养、维修、车辆保险费、考核以及在保洁过程中发生的一切费用。报价中还包括耗材、管理费、各种税费及政策性文件规定及合同包含的所有风险、责任（如保洁期内工资福利、作业条件变化</w:t>
      </w:r>
      <w:r>
        <w:rPr>
          <w:rFonts w:hint="eastAsia" w:ascii="仿宋" w:hAnsi="仿宋" w:eastAsia="仿宋" w:cs="仿宋"/>
          <w:color w:val="auto"/>
          <w:sz w:val="24"/>
          <w:szCs w:val="24"/>
          <w:highlight w:val="none"/>
          <w:lang w:eastAsia="zh-CN"/>
        </w:rPr>
        <w:t xml:space="preserve">等</w:t>
      </w:r>
      <w:r>
        <w:rPr>
          <w:rFonts w:hint="eastAsia" w:ascii="仿宋" w:hAnsi="仿宋" w:eastAsia="仿宋" w:cs="仿宋"/>
          <w:color w:val="auto"/>
          <w:sz w:val="24"/>
          <w:szCs w:val="24"/>
          <w:highlight w:val="none"/>
        </w:rPr>
        <w:t xml:space="preserve">）等各项应有费用。</w:t>
      </w:r>
      <w:r/>
    </w:p>
    <w:p>
      <w:pPr>
        <w:pStyle w:val="946"/>
        <w:ind w:firstLine="480"/>
        <w:spacing w:after="0" w:line="360" w:lineRule="auto"/>
        <w:rPr>
          <w:rFonts w:hint="eastAsia" w:ascii="仿宋" w:hAnsi="仿宋" w:eastAsia="仿宋" w:cs="仿宋"/>
        </w:rP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对于合同期内环卫工人工资福利待遇、配置设施设备及其他经费提高等发生的变化情况，投标人应充分考虑，采购方不再支付报价以外的任何费用。</w:t>
      </w:r>
      <w:r/>
    </w:p>
    <w:p>
      <w:pPr>
        <w:ind w:firstLine="482"/>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（三）</w:t>
      </w:r>
      <w:r>
        <w:rPr>
          <w:rFonts w:hint="eastAsia" w:ascii="仿宋" w:hAnsi="仿宋" w:eastAsia="仿宋" w:cs="仿宋"/>
          <w:b w:val="0"/>
          <w:bCs w:val="0"/>
          <w:color w:val="auto"/>
          <w:sz w:val="24"/>
          <w:szCs w:val="24"/>
          <w:highlight w:val="none"/>
        </w:rPr>
        <w:t xml:space="preserve">本项目不接受超过</w:t>
      </w:r>
      <w:r>
        <w:rPr>
          <w:rFonts w:hint="eastAsia" w:ascii="仿宋" w:hAnsi="仿宋" w:eastAsia="仿宋" w:cs="仿宋"/>
          <w:b w:val="0"/>
          <w:bCs w:val="0"/>
          <w:color w:val="auto"/>
          <w:sz w:val="24"/>
          <w:szCs w:val="24"/>
          <w:highlight w:val="none"/>
          <w:lang w:eastAsia="zh-CN"/>
        </w:rPr>
        <w:t xml:space="preserve">14529718.89</w:t>
      </w:r>
      <w:r>
        <w:rPr>
          <w:rFonts w:hint="eastAsia" w:ascii="仿宋" w:hAnsi="仿宋" w:eastAsia="仿宋" w:cs="仿宋"/>
          <w:b w:val="0"/>
          <w:bCs w:val="0"/>
          <w:color w:val="auto"/>
          <w:sz w:val="24"/>
          <w:szCs w:val="24"/>
          <w:highlight w:val="none"/>
        </w:rPr>
        <w:t xml:space="preserve">元人民币（采购项目预算总金额）的投标报价</w:t>
      </w:r>
      <w:r>
        <w:rPr>
          <w:rFonts w:hint="eastAsia" w:ascii="仿宋" w:hAnsi="仿宋" w:eastAsia="仿宋" w:cs="仿宋"/>
          <w:b w:val="0"/>
          <w:bCs w:val="0"/>
          <w:spacing w:val="0"/>
          <w:sz w:val="24"/>
          <w:szCs w:val="24"/>
          <w:highlight w:val="none"/>
          <w:lang w:val="en-US" w:eastAsia="zh-CN"/>
        </w:rPr>
        <w:t xml:space="preserve">。</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二、项目基本信息：</w:t>
      </w:r>
      <w:r/>
    </w:p>
    <w:p>
      <w:pPr>
        <w:ind w:firstLine="482"/>
        <w:spacing w:line="360" w:lineRule="auto"/>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lang w:eastAsia="zh-CN"/>
        </w:rPr>
        <w:t xml:space="preserve">铜山区大彭镇2026年-2029年镇村市场化保洁服务项目</w:t>
      </w:r>
      <w:r/>
    </w:p>
    <w:p>
      <w:pPr>
        <w:pStyle w:val="946"/>
        <w:ind w:firstLine="480"/>
        <w:spacing w:after="0"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服务期限：36个月。</w:t>
      </w:r>
      <w:r/>
    </w:p>
    <w:p>
      <w:pPr>
        <w:spacing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 xml:space="preserve">三、项目内容：</w:t>
      </w:r>
      <w:r/>
    </w:p>
    <w:p>
      <w:pPr>
        <w:pStyle w:val="946"/>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（一）实施范围</w:t>
      </w:r>
      <w:r/>
    </w:p>
    <w:p>
      <w:pPr>
        <w:ind w:firstLine="480"/>
        <w:spacing w:line="360" w:lineRule="auto"/>
        <w:widowControl/>
        <w:rPr>
          <w:rFonts w:hint="eastAsia" w:ascii="仿宋" w:hAnsi="仿宋" w:eastAsia="仿宋" w:cs="仿宋"/>
          <w:color w:val="auto"/>
          <w:sz w:val="24"/>
          <w:highlight w:val="none"/>
        </w:rPr>
      </w:pPr>
      <w:r>
        <w:rPr>
          <w:rFonts w:hint="default" w:ascii="仿宋" w:hAnsi="仿宋" w:eastAsia="仿宋" w:cs="仿宋"/>
          <w:color w:val="auto"/>
          <w:sz w:val="24"/>
          <w:highlight w:val="none"/>
          <w:lang w:val="en-US" w:eastAsia="zh-CN"/>
        </w:rPr>
        <w:t xml:space="preserve">1. 大彭镇全域范围：包含镇域内所有村庄村内、村外全域区域，覆盖村庄道路、沟渠、水塘、公共公厕、垃圾分类亭、环卫垃圾桶及各类配套环卫设施设备覆盖区域。</w:t>
      </w:r>
      <w:r/>
    </w:p>
    <w:p>
      <w:pPr>
        <w:ind w:firstLine="480"/>
        <w:spacing w:line="360" w:lineRule="auto"/>
        <w:widowControl/>
        <w:rPr>
          <w:rFonts w:hint="eastAsia" w:ascii="仿宋" w:hAnsi="仿宋" w:eastAsia="仿宋" w:cs="仿宋"/>
          <w:color w:val="auto"/>
          <w:sz w:val="24"/>
          <w:highlight w:val="none"/>
        </w:rPr>
      </w:pPr>
      <w:r>
        <w:rPr>
          <w:rFonts w:hint="default" w:ascii="仿宋" w:hAnsi="仿宋" w:eastAsia="仿宋" w:cs="仿宋"/>
          <w:color w:val="auto"/>
          <w:sz w:val="24"/>
          <w:highlight w:val="none"/>
          <w:lang w:val="en-US" w:eastAsia="zh-CN"/>
        </w:rPr>
        <w:t xml:space="preserve">2. 国道沿线范围：310国道、311国道大彭镇管辖路段</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东至泉山界、西至安徽界</w:t>
      </w:r>
      <w:r>
        <w:rPr>
          <w:rFonts w:hint="eastAsia" w:ascii="仿宋" w:hAnsi="仿宋" w:eastAsia="仿宋" w:cs="仿宋"/>
          <w:color w:val="auto"/>
          <w:sz w:val="24"/>
          <w:highlight w:val="none"/>
          <w:lang w:val="en-US" w:eastAsia="zh-CN"/>
        </w:rPr>
        <w:t xml:space="preserve">）</w:t>
      </w:r>
      <w:r>
        <w:rPr>
          <w:rFonts w:hint="default" w:ascii="仿宋" w:hAnsi="仿宋" w:eastAsia="仿宋" w:cs="仿宋"/>
          <w:color w:val="auto"/>
          <w:sz w:val="24"/>
          <w:highlight w:val="none"/>
          <w:lang w:val="en-US" w:eastAsia="zh-CN"/>
        </w:rPr>
        <w:t xml:space="preserve">，包含道路两侧可视范围、沿线绿化带、排水沟等道路附属管控区域。</w:t>
      </w:r>
      <w:r/>
    </w:p>
    <w:p>
      <w:pPr>
        <w:pStyle w:val="946"/>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（二）实施内容</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大彭镇</w:t>
      </w:r>
      <w:r>
        <w:rPr>
          <w:rFonts w:hint="eastAsia" w:ascii="仿宋" w:hAnsi="仿宋" w:eastAsia="仿宋" w:cs="仿宋"/>
          <w:color w:val="auto"/>
          <w:sz w:val="24"/>
          <w:highlight w:val="none"/>
          <w:lang w:val="en-US" w:eastAsia="zh-CN"/>
        </w:rPr>
        <w:t xml:space="preserve">全域</w:t>
      </w:r>
      <w:r>
        <w:rPr>
          <w:rFonts w:hint="eastAsia" w:ascii="仿宋" w:hAnsi="仿宋" w:eastAsia="仿宋" w:cs="仿宋"/>
          <w:color w:val="auto"/>
          <w:sz w:val="24"/>
          <w:highlight w:val="none"/>
        </w:rPr>
        <w:t xml:space="preserve">村内外道路以及</w:t>
      </w:r>
      <w:r>
        <w:rPr>
          <w:rFonts w:hint="eastAsia" w:ascii="仿宋" w:hAnsi="仿宋" w:eastAsia="仿宋" w:cs="仿宋"/>
          <w:color w:val="auto"/>
          <w:sz w:val="24"/>
          <w:highlight w:val="none"/>
          <w:lang w:eastAsia="zh-CN"/>
        </w:rPr>
        <w:t xml:space="preserve">沟渠、水塘</w:t>
      </w:r>
      <w:r>
        <w:rPr>
          <w:rFonts w:hint="eastAsia" w:ascii="仿宋" w:hAnsi="仿宋" w:eastAsia="仿宋" w:cs="仿宋"/>
          <w:color w:val="auto"/>
          <w:sz w:val="24"/>
          <w:highlight w:val="none"/>
        </w:rPr>
        <w:t xml:space="preserve">的保洁、所有公厕（包括</w:t>
      </w:r>
      <w:r>
        <w:rPr>
          <w:rFonts w:hint="eastAsia" w:ascii="仿宋" w:hAnsi="仿宋" w:eastAsia="仿宋" w:cs="仿宋"/>
          <w:color w:val="auto"/>
          <w:sz w:val="24"/>
          <w:highlight w:val="none"/>
          <w:lang w:val="en-US" w:eastAsia="zh-CN"/>
        </w:rPr>
        <w:t xml:space="preserve">镇区17座，村庄206座及</w:t>
      </w:r>
      <w:r>
        <w:rPr>
          <w:rFonts w:hint="eastAsia" w:ascii="仿宋" w:hAnsi="仿宋" w:eastAsia="仿宋" w:cs="仿宋"/>
          <w:color w:val="auto"/>
          <w:sz w:val="24"/>
          <w:highlight w:val="none"/>
        </w:rPr>
        <w:t xml:space="preserve">合同期内</w:t>
      </w:r>
      <w:r>
        <w:rPr>
          <w:rFonts w:hint="eastAsia" w:ascii="仿宋" w:hAnsi="仿宋" w:eastAsia="仿宋" w:cs="仿宋"/>
          <w:color w:val="auto"/>
          <w:sz w:val="24"/>
          <w:highlight w:val="none"/>
          <w:lang w:eastAsia="zh-CN"/>
        </w:rPr>
        <w:t xml:space="preserve">采购人辖区内</w:t>
      </w:r>
      <w:r>
        <w:rPr>
          <w:rFonts w:hint="eastAsia" w:ascii="仿宋" w:hAnsi="仿宋" w:eastAsia="仿宋" w:cs="仿宋"/>
          <w:color w:val="auto"/>
          <w:sz w:val="24"/>
          <w:highlight w:val="none"/>
        </w:rPr>
        <w:t xml:space="preserve">新增</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公</w:t>
      </w:r>
      <w:r>
        <w:rPr>
          <w:rFonts w:hint="eastAsia" w:ascii="仿宋" w:hAnsi="仿宋" w:eastAsia="仿宋" w:cs="仿宋"/>
          <w:color w:val="auto"/>
          <w:sz w:val="24"/>
          <w:highlight w:val="none"/>
          <w:lang w:eastAsia="zh-CN"/>
        </w:rPr>
        <w:t xml:space="preserve">共管护类公</w:t>
      </w:r>
      <w:r>
        <w:rPr>
          <w:rFonts w:hint="eastAsia" w:ascii="仿宋" w:hAnsi="仿宋" w:eastAsia="仿宋" w:cs="仿宋"/>
          <w:color w:val="auto"/>
          <w:sz w:val="24"/>
          <w:highlight w:val="none"/>
        </w:rPr>
        <w:t xml:space="preserve">厕）的管护（保洁、</w:t>
      </w:r>
      <w:r>
        <w:rPr>
          <w:rFonts w:hint="eastAsia" w:ascii="仿宋" w:hAnsi="仿宋" w:eastAsia="仿宋" w:cs="仿宋"/>
          <w:color w:val="auto"/>
          <w:sz w:val="24"/>
          <w:highlight w:val="none"/>
          <w:lang w:eastAsia="zh-CN"/>
        </w:rPr>
        <w:t xml:space="preserve">消杀、</w:t>
      </w:r>
      <w:r>
        <w:rPr>
          <w:rFonts w:hint="eastAsia" w:ascii="仿宋" w:hAnsi="仿宋" w:eastAsia="仿宋" w:cs="仿宋"/>
          <w:color w:val="auto"/>
          <w:sz w:val="24"/>
          <w:highlight w:val="none"/>
        </w:rPr>
        <w:t xml:space="preserve">化粪池抽取），村庄垃圾桶的管护维修、桶体擦洗、蚊蝇灭杀等；村庄范围内</w:t>
      </w:r>
      <w:r>
        <w:rPr>
          <w:rFonts w:hint="eastAsia" w:ascii="仿宋" w:hAnsi="仿宋" w:eastAsia="仿宋" w:cs="仿宋"/>
          <w:color w:val="auto"/>
          <w:sz w:val="24"/>
          <w:highlight w:val="none"/>
          <w:lang w:eastAsia="zh-CN"/>
        </w:rPr>
        <w:t xml:space="preserve">的道路垃圾清扫，垃圾分类亭其他垃圾收运及沟渠、水塘</w:t>
      </w:r>
      <w:r>
        <w:rPr>
          <w:rFonts w:hint="eastAsia" w:ascii="仿宋" w:hAnsi="仿宋" w:eastAsia="仿宋" w:cs="仿宋"/>
          <w:color w:val="auto"/>
          <w:sz w:val="24"/>
          <w:highlight w:val="none"/>
        </w:rPr>
        <w:t xml:space="preserve">的收集运输</w:t>
      </w:r>
      <w:r>
        <w:rPr>
          <w:rFonts w:hint="eastAsia" w:ascii="仿宋" w:hAnsi="仿宋" w:eastAsia="仿宋" w:cs="仿宋"/>
          <w:color w:val="auto"/>
          <w:sz w:val="24"/>
          <w:highlight w:val="none"/>
          <w:lang w:eastAsia="zh-CN"/>
        </w:rPr>
        <w:t xml:space="preserve">。供应商负责配置范围内</w:t>
      </w:r>
      <w:r>
        <w:rPr>
          <w:rFonts w:hint="eastAsia" w:ascii="仿宋" w:hAnsi="仿宋" w:eastAsia="仿宋" w:cs="仿宋"/>
          <w:color w:val="auto"/>
          <w:sz w:val="24"/>
          <w:highlight w:val="none"/>
        </w:rPr>
        <w:t xml:space="preserve">环卫设施设备的添置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维修</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更新等。</w:t>
      </w:r>
      <w:r/>
    </w:p>
    <w:p>
      <w:pPr>
        <w:ind w:firstLine="480"/>
        <w:spacing w:line="360" w:lineRule="auto"/>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2.310</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311</w:t>
      </w:r>
      <w:r>
        <w:rPr>
          <w:rFonts w:hint="eastAsia" w:ascii="仿宋" w:hAnsi="仿宋" w:eastAsia="仿宋" w:cs="仿宋"/>
          <w:color w:val="auto"/>
          <w:sz w:val="24"/>
          <w:highlight w:val="none"/>
        </w:rPr>
        <w:t xml:space="preserve">国道（东至泉山界西至安徽界）道路两侧保洁（道路两侧可视范围，含绿化带、排水沟等沿线管理范围内生活垃圾外运）。</w:t>
      </w:r>
      <w:r/>
    </w:p>
    <w:p>
      <w:pPr>
        <w:ind w:firstLine="480"/>
        <w:spacing w:line="360" w:lineRule="auto"/>
        <w:widowControl/>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3.具体</w:t>
      </w:r>
      <w:r>
        <w:rPr>
          <w:rFonts w:hint="eastAsia" w:ascii="仿宋" w:hAnsi="仿宋" w:eastAsia="仿宋" w:cs="仿宋"/>
          <w:color w:val="auto"/>
          <w:sz w:val="24"/>
          <w:highlight w:val="none"/>
          <w:lang w:eastAsia="zh-CN"/>
        </w:rPr>
        <w:t xml:space="preserve">作业内容：</w:t>
      </w:r>
      <w:r>
        <w:rPr>
          <w:rFonts w:hint="eastAsia" w:ascii="仿宋" w:hAnsi="仿宋" w:eastAsia="仿宋" w:cs="仿宋"/>
          <w:color w:val="auto"/>
          <w:sz w:val="24"/>
          <w:highlight w:val="none"/>
        </w:rPr>
        <w:t xml:space="preserve">道路保洁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道路沿线绿化带、绿地</w:t>
      </w:r>
      <w:r>
        <w:rPr>
          <w:rFonts w:hint="eastAsia" w:ascii="仿宋" w:hAnsi="仿宋" w:eastAsia="仿宋" w:cs="仿宋"/>
          <w:color w:val="auto"/>
          <w:sz w:val="24"/>
          <w:highlight w:val="none"/>
          <w:lang w:eastAsia="zh-CN"/>
        </w:rPr>
        <w:t xml:space="preserve">、沟渠、水塘的</w:t>
      </w:r>
      <w:r>
        <w:rPr>
          <w:rFonts w:hint="eastAsia" w:ascii="仿宋" w:hAnsi="仿宋" w:eastAsia="仿宋" w:cs="仿宋"/>
          <w:color w:val="auto"/>
          <w:sz w:val="24"/>
          <w:highlight w:val="none"/>
        </w:rPr>
        <w:t xml:space="preserve">漂浮物捡拾（包含果皮、纸屑、烟头、口香糖、饮料罐、塑料袋等），实现“一把扫帚扫到底”，车道、人行道隔离护栏清洗；两侧建筑物（构筑物）等其他公共设施立面（1.8米以下）野广告清理；果皮箱、烟头收集器等环卫设施清洗保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公厕保洁（含粪便清运）；扫雪除冰、重大活动环境卫生保障等应急管理；交办的临时性任务等。</w:t>
      </w:r>
      <w:r/>
    </w:p>
    <w:p>
      <w:pPr>
        <w:spacing w:line="36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rPr>
        <w:t xml:space="preserve">四、保洁</w:t>
      </w:r>
      <w:r>
        <w:rPr>
          <w:rFonts w:hint="eastAsia" w:ascii="仿宋" w:hAnsi="仿宋" w:eastAsia="仿宋" w:cs="仿宋"/>
          <w:b/>
          <w:color w:val="auto"/>
          <w:sz w:val="24"/>
          <w:szCs w:val="24"/>
          <w:highlight w:val="none"/>
          <w:lang w:val="en-US" w:eastAsia="zh-CN"/>
        </w:rPr>
        <w:t xml:space="preserve">时间、</w:t>
      </w:r>
      <w:r>
        <w:rPr>
          <w:rFonts w:hint="eastAsia" w:ascii="仿宋" w:hAnsi="仿宋" w:eastAsia="仿宋" w:cs="仿宋"/>
          <w:b/>
          <w:color w:val="auto"/>
          <w:sz w:val="24"/>
          <w:szCs w:val="24"/>
          <w:highlight w:val="none"/>
        </w:rPr>
        <w:t xml:space="preserve">作业</w:t>
      </w:r>
      <w:r>
        <w:rPr>
          <w:rFonts w:hint="eastAsia" w:ascii="仿宋" w:hAnsi="仿宋" w:eastAsia="仿宋" w:cs="仿宋"/>
          <w:b/>
          <w:color w:val="auto"/>
          <w:sz w:val="24"/>
          <w:szCs w:val="24"/>
          <w:highlight w:val="none"/>
          <w:lang w:val="en-US" w:eastAsia="zh-CN"/>
        </w:rPr>
        <w:t xml:space="preserve">要求</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（一）</w:t>
      </w:r>
      <w:r>
        <w:rPr>
          <w:rFonts w:hint="eastAsia" w:ascii="仿宋" w:hAnsi="仿宋" w:eastAsia="仿宋" w:cs="仿宋"/>
          <w:sz w:val="24"/>
          <w:szCs w:val="24"/>
        </w:rPr>
        <w:t xml:space="preserve">人工保洁时间</w:t>
      </w:r>
      <w:r/>
    </w:p>
    <w:p>
      <w:pPr>
        <w:ind w:left="0" w:firstLine="480"/>
        <w:jc w:val="both"/>
        <w:keepLines w:val="0"/>
        <w:keepNext w:val="0"/>
        <w:pageBreakBefore w:val="0"/>
        <w:spacing w:line="360" w:lineRule="auto"/>
        <w:widowControl w:val="off"/>
        <w:rPr>
          <w:rFonts w:hint="eastAsia" w:ascii="仿宋" w:hAnsi="仿宋" w:eastAsia="仿宋" w:cs="仿宋"/>
          <w:sz w:val="24"/>
          <w:szCs w:val="24"/>
        </w:rPr>
        <w:outlineLvl w:val="9"/>
      </w:pPr>
      <w:r>
        <w:rPr>
          <w:rFonts w:hint="eastAsia" w:ascii="仿宋" w:hAnsi="仿宋" w:eastAsia="仿宋" w:cs="仿宋"/>
          <w:sz w:val="24"/>
          <w:szCs w:val="24"/>
        </w:rPr>
        <w:t xml:space="preserve">村庄保洁要求</w:t>
      </w:r>
      <w:r>
        <w:rPr>
          <w:rFonts w:hint="eastAsia" w:ascii="仿宋" w:hAnsi="仿宋" w:eastAsia="仿宋" w:cs="仿宋"/>
          <w:b w:val="0"/>
          <w:bCs w:val="0"/>
          <w:color w:val="auto"/>
          <w:spacing w:val="5"/>
          <w:sz w:val="24"/>
          <w:szCs w:val="24"/>
          <w:lang w:val="en-US" w:eastAsia="zh-CN"/>
        </w:rPr>
        <w:t xml:space="preserve">镇村两级保洁工作形成标准化作业模式。保洁人员每日坚守8小时清扫岗位（上午6：30-11：30，下午2：00-5：00），各镇区每日7:00前完成全域首轮保洁，并在工作时段内开展循环式路面巡查，确保道路街巷垃圾即时清除、垃圾收容器及周边地面持续洁净。</w:t>
      </w:r>
      <w:r>
        <w:rPr>
          <w:rFonts w:hint="eastAsia" w:ascii="仿宋" w:hAnsi="仿宋" w:eastAsia="仿宋" w:cs="仿宋"/>
          <w:sz w:val="24"/>
          <w:szCs w:val="24"/>
        </w:rPr>
        <w:t xml:space="preserve">确保垃圾日产日清。</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（二）</w:t>
      </w:r>
      <w:r>
        <w:rPr>
          <w:rFonts w:hint="eastAsia" w:ascii="仿宋" w:hAnsi="仿宋" w:eastAsia="仿宋" w:cs="仿宋"/>
          <w:sz w:val="24"/>
          <w:szCs w:val="24"/>
        </w:rPr>
        <w:t xml:space="preserve">公共卫生间开放及保洁时间</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全天开放。</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保洁时间：视公厕人流量情况而定，在保证干净整洁的情况下每天至少全面保洁2次；在保证化粪池通畅的情况下每年最少彻底清理一次化粪池。</w:t>
      </w:r>
      <w:r/>
    </w:p>
    <w:p>
      <w:pPr>
        <w:pStyle w:val="946"/>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五、作业标准</w:t>
      </w:r>
      <w:r>
        <w:rPr>
          <w:rFonts w:hint="eastAsia" w:ascii="仿宋" w:hAnsi="仿宋" w:eastAsia="仿宋" w:cs="仿宋"/>
          <w:b/>
          <w:color w:val="auto"/>
          <w:sz w:val="24"/>
          <w:szCs w:val="24"/>
          <w:highlight w:val="none"/>
          <w:lang w:eastAsia="zh-CN"/>
        </w:rPr>
        <w:t xml:space="preserve">及要求</w:t>
      </w:r>
      <w:r>
        <w:rPr>
          <w:rFonts w:hint="eastAsia" w:ascii="仿宋" w:hAnsi="仿宋" w:eastAsia="仿宋" w:cs="仿宋"/>
          <w:b/>
          <w:color w:val="auto"/>
          <w:sz w:val="24"/>
          <w:szCs w:val="24"/>
          <w:highlight w:val="none"/>
        </w:rPr>
        <w:t xml:space="preserve">  </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本项目环卫保洁、垃圾清运、公厕管护等所有作业质量，需严格满足下述要求，同时符合但不限于相关省市及</w:t>
      </w:r>
      <w:r>
        <w:rPr>
          <w:rFonts w:hint="eastAsia" w:ascii="仿宋" w:hAnsi="仿宋" w:eastAsia="仿宋" w:cs="仿宋"/>
          <w:b w:val="0"/>
          <w:bCs w:val="0"/>
          <w:color w:val="auto"/>
          <w:spacing w:val="5"/>
          <w:sz w:val="24"/>
          <w:szCs w:val="24"/>
          <w:lang w:val="en-US" w:eastAsia="zh-CN"/>
        </w:rPr>
        <w:t xml:space="preserve">铜山区</w:t>
      </w:r>
      <w:r>
        <w:rPr>
          <w:rFonts w:hint="default" w:ascii="仿宋" w:hAnsi="仿宋" w:eastAsia="仿宋" w:cs="仿宋"/>
          <w:b w:val="0"/>
          <w:bCs w:val="0"/>
          <w:color w:val="auto"/>
          <w:spacing w:val="5"/>
          <w:sz w:val="24"/>
          <w:szCs w:val="24"/>
          <w:lang w:val="en-US" w:eastAsia="zh-CN"/>
        </w:rPr>
        <w:t xml:space="preserve">考核标准，若有最新规范标准，按最新标准执行。</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eastAsia" w:ascii="仿宋" w:hAnsi="仿宋" w:eastAsia="仿宋" w:cs="仿宋"/>
          <w:b w:val="0"/>
          <w:bCs w:val="0"/>
          <w:color w:val="auto"/>
          <w:spacing w:val="5"/>
          <w:sz w:val="24"/>
          <w:szCs w:val="24"/>
          <w:lang w:val="en-US" w:eastAsia="zh-CN"/>
        </w:rPr>
        <w:t xml:space="preserve">（一）</w:t>
      </w:r>
      <w:r>
        <w:rPr>
          <w:rFonts w:hint="default" w:ascii="仿宋" w:hAnsi="仿宋" w:eastAsia="仿宋" w:cs="仿宋"/>
          <w:b w:val="0"/>
          <w:bCs w:val="0"/>
          <w:color w:val="auto"/>
          <w:spacing w:val="5"/>
          <w:sz w:val="24"/>
          <w:szCs w:val="24"/>
          <w:lang w:val="en-US" w:eastAsia="zh-CN"/>
        </w:rPr>
        <w:t xml:space="preserve">硬化道路主干道保证一天普扫二次，保证路面无尘土、石子、垃圾、粪便、柴草、树叶等。</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二</w:t>
      </w:r>
      <w:r>
        <w:rPr>
          <w:rFonts w:hint="default" w:ascii="仿宋" w:hAnsi="仿宋" w:eastAsia="仿宋" w:cs="仿宋"/>
          <w:b w:val="0"/>
          <w:bCs w:val="0"/>
          <w:color w:val="auto"/>
          <w:spacing w:val="5"/>
          <w:sz w:val="24"/>
          <w:szCs w:val="24"/>
          <w:lang w:val="en-US" w:eastAsia="zh-CN"/>
        </w:rPr>
        <w:t xml:space="preserve">）确保房前屋后无垃圾、杂草等，镇村、道路两侧及沟渠、坑塘、河道等视野范围内无垃圾即全域保洁（包括农林废弃物等），村内整洁，管理区域内无乱贴乱画野广告；</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三</w:t>
      </w:r>
      <w:r>
        <w:rPr>
          <w:rFonts w:hint="default" w:ascii="仿宋" w:hAnsi="仿宋" w:eastAsia="仿宋" w:cs="仿宋"/>
          <w:b w:val="0"/>
          <w:bCs w:val="0"/>
          <w:color w:val="auto"/>
          <w:spacing w:val="5"/>
          <w:sz w:val="24"/>
          <w:szCs w:val="24"/>
          <w:lang w:val="en-US" w:eastAsia="zh-CN"/>
        </w:rPr>
        <w:t xml:space="preserve">）管理区域其他垃圾收集集放点及容器必须每天清运，确保无积存其他垃圾、日产日清，做到车走地净；</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四</w:t>
      </w:r>
      <w:r>
        <w:rPr>
          <w:rFonts w:hint="default" w:ascii="仿宋" w:hAnsi="仿宋" w:eastAsia="仿宋" w:cs="仿宋"/>
          <w:b w:val="0"/>
          <w:bCs w:val="0"/>
          <w:color w:val="auto"/>
          <w:spacing w:val="5"/>
          <w:sz w:val="24"/>
          <w:szCs w:val="24"/>
          <w:lang w:val="en-US" w:eastAsia="zh-CN"/>
        </w:rPr>
        <w:t xml:space="preserve">）所有村镇根据实际情况使用垃圾桶、垃圾箱，垃圾收集点用压缩车、转运车清运；</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五</w:t>
      </w:r>
      <w:r>
        <w:rPr>
          <w:rFonts w:hint="default" w:ascii="仿宋" w:hAnsi="仿宋" w:eastAsia="仿宋" w:cs="仿宋"/>
          <w:b w:val="0"/>
          <w:bCs w:val="0"/>
          <w:color w:val="auto"/>
          <w:spacing w:val="5"/>
          <w:sz w:val="24"/>
          <w:szCs w:val="24"/>
          <w:lang w:val="en-US" w:eastAsia="zh-CN"/>
        </w:rPr>
        <w:t xml:space="preserve">）清运车辆必须按规定封闭运输，途中不得有抛洒滴漏现象，保持车体外观干净整洁；</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六</w:t>
      </w:r>
      <w:r>
        <w:rPr>
          <w:rFonts w:hint="default" w:ascii="仿宋" w:hAnsi="仿宋" w:eastAsia="仿宋" w:cs="仿宋"/>
          <w:b w:val="0"/>
          <w:bCs w:val="0"/>
          <w:color w:val="auto"/>
          <w:spacing w:val="5"/>
          <w:sz w:val="24"/>
          <w:szCs w:val="24"/>
          <w:lang w:val="en-US" w:eastAsia="zh-CN"/>
        </w:rPr>
        <w:t xml:space="preserve">）如遇重大活动及上级检查，按工作要求进行实时保洁；</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七</w:t>
      </w:r>
      <w:r>
        <w:rPr>
          <w:rFonts w:hint="default" w:ascii="仿宋" w:hAnsi="仿宋" w:eastAsia="仿宋" w:cs="仿宋"/>
          <w:b w:val="0"/>
          <w:bCs w:val="0"/>
          <w:color w:val="auto"/>
          <w:spacing w:val="5"/>
          <w:sz w:val="24"/>
          <w:szCs w:val="24"/>
          <w:lang w:val="en-US" w:eastAsia="zh-CN"/>
        </w:rPr>
        <w:t xml:space="preserve">）配合各级环境卫生管理、监理部门做好检查考核工作；</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八</w:t>
      </w:r>
      <w:r>
        <w:rPr>
          <w:rFonts w:hint="default" w:ascii="仿宋" w:hAnsi="仿宋" w:eastAsia="仿宋" w:cs="仿宋"/>
          <w:b w:val="0"/>
          <w:bCs w:val="0"/>
          <w:color w:val="auto"/>
          <w:spacing w:val="5"/>
          <w:sz w:val="24"/>
          <w:szCs w:val="24"/>
          <w:lang w:val="en-US" w:eastAsia="zh-CN"/>
        </w:rPr>
        <w:t xml:space="preserve">）积极协助</w:t>
      </w:r>
      <w:r>
        <w:rPr>
          <w:rFonts w:hint="eastAsia" w:ascii="仿宋" w:hAnsi="仿宋" w:eastAsia="仿宋" w:cs="仿宋"/>
          <w:b w:val="0"/>
          <w:bCs w:val="0"/>
          <w:color w:val="auto"/>
          <w:spacing w:val="5"/>
          <w:sz w:val="24"/>
          <w:szCs w:val="24"/>
          <w:lang w:val="en-US" w:eastAsia="zh-CN"/>
        </w:rPr>
        <w:t xml:space="preserve">采购人</w:t>
      </w:r>
      <w:r>
        <w:rPr>
          <w:rFonts w:hint="default" w:ascii="仿宋" w:hAnsi="仿宋" w:eastAsia="仿宋" w:cs="仿宋"/>
          <w:b w:val="0"/>
          <w:bCs w:val="0"/>
          <w:color w:val="auto"/>
          <w:spacing w:val="5"/>
          <w:sz w:val="24"/>
          <w:szCs w:val="24"/>
          <w:lang w:val="en-US" w:eastAsia="zh-CN"/>
        </w:rPr>
        <w:t xml:space="preserve">及上级环境卫生管理部门对个人和单位违反市容环境卫生行为的取证工作；</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九</w:t>
      </w:r>
      <w:r>
        <w:rPr>
          <w:rFonts w:hint="default" w:ascii="仿宋" w:hAnsi="仿宋" w:eastAsia="仿宋" w:cs="仿宋"/>
          <w:b w:val="0"/>
          <w:bCs w:val="0"/>
          <w:color w:val="auto"/>
          <w:spacing w:val="5"/>
          <w:sz w:val="24"/>
          <w:szCs w:val="24"/>
          <w:lang w:val="en-US" w:eastAsia="zh-CN"/>
        </w:rPr>
        <w:t xml:space="preserve">）做好紧急、突发事件的处理预案，如停电、冬季除雪等保障处理预案。按甲方规定的时间和要求做好保洁及清运工作；</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十</w:t>
      </w:r>
      <w:r>
        <w:rPr>
          <w:rFonts w:hint="default" w:ascii="仿宋" w:hAnsi="仿宋" w:eastAsia="仿宋" w:cs="仿宋"/>
          <w:b w:val="0"/>
          <w:bCs w:val="0"/>
          <w:color w:val="auto"/>
          <w:spacing w:val="5"/>
          <w:sz w:val="24"/>
          <w:szCs w:val="24"/>
          <w:lang w:val="en-US" w:eastAsia="zh-CN"/>
        </w:rPr>
        <w:t xml:space="preserve">）采购人交办的临时任务无条件执行（不再增加费用）；</w:t>
      </w:r>
      <w:r/>
    </w:p>
    <w:p>
      <w:pPr>
        <w:ind w:left="0" w:firstLine="500"/>
        <w:jc w:val="both"/>
        <w:keepLines w:val="0"/>
        <w:keepNext w:val="0"/>
        <w:pageBreakBefore w:val="0"/>
        <w:spacing w:line="360" w:lineRule="auto"/>
        <w:widowControl w:val="off"/>
        <w:rPr>
          <w:rFonts w:hint="default" w:ascii="仿宋" w:hAnsi="仿宋" w:eastAsia="仿宋" w:cs="仿宋"/>
          <w:b w:val="0"/>
          <w:bCs w:val="0"/>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十一</w:t>
      </w:r>
      <w:r>
        <w:rPr>
          <w:rFonts w:hint="default" w:ascii="仿宋" w:hAnsi="仿宋" w:eastAsia="仿宋" w:cs="仿宋"/>
          <w:b w:val="0"/>
          <w:bCs w:val="0"/>
          <w:color w:val="auto"/>
          <w:spacing w:val="5"/>
          <w:sz w:val="24"/>
          <w:szCs w:val="24"/>
          <w:lang w:val="en-US" w:eastAsia="zh-CN"/>
        </w:rPr>
        <w:t xml:space="preserve">）公厕符合“五净三无三通一明一好”质量管理标准，干净、整洁、无蚊蝇、无异味、无杂物。有醒目标识牌，有专人管理，制度上墙，包含厕所设备维修以及水电费用）。内部地面无积水、污物；内顶、门窗和隔板洁净；蹲位整洁，大便器内无积存物，小便器内无水锈、污物；纸篓不外溢；内外照明灯具干净、洗手器无积水、污物；内墙无乱涂乱画；外墙面无野广告，外屋顶无杂物；有防蝇防蚊设施；保洁工具不得随意乱放；</w:t>
      </w:r>
      <w:r/>
    </w:p>
    <w:p>
      <w:pPr>
        <w:ind w:left="0" w:firstLine="500"/>
        <w:jc w:val="both"/>
        <w:keepLines w:val="0"/>
        <w:keepNext w:val="0"/>
        <w:pageBreakBefore w:val="0"/>
        <w:spacing w:line="360" w:lineRule="auto"/>
        <w:widowControl w:val="off"/>
        <w:rPr>
          <w:rFonts w:hint="default" w:ascii="仿宋" w:hAnsi="仿宋" w:eastAsia="仿宋" w:cs="仿宋"/>
          <w:b/>
          <w:bCs/>
          <w:color w:val="auto"/>
          <w:spacing w:val="5"/>
          <w:sz w:val="24"/>
          <w:szCs w:val="24"/>
          <w:lang w:val="en-US" w:eastAsia="zh-CN"/>
        </w:rPr>
        <w:outlineLvl w:val="9"/>
      </w:pPr>
      <w:r>
        <w:rPr>
          <w:rFonts w:hint="default" w:ascii="仿宋" w:hAnsi="仿宋" w:eastAsia="仿宋" w:cs="仿宋"/>
          <w:b w:val="0"/>
          <w:bCs w:val="0"/>
          <w:color w:val="auto"/>
          <w:spacing w:val="5"/>
          <w:sz w:val="24"/>
          <w:szCs w:val="24"/>
          <w:lang w:val="en-US" w:eastAsia="zh-CN"/>
        </w:rPr>
        <w:t xml:space="preserve">（</w:t>
      </w:r>
      <w:r>
        <w:rPr>
          <w:rFonts w:hint="eastAsia" w:ascii="仿宋" w:hAnsi="仿宋" w:eastAsia="仿宋" w:cs="仿宋"/>
          <w:b w:val="0"/>
          <w:bCs w:val="0"/>
          <w:color w:val="auto"/>
          <w:spacing w:val="5"/>
          <w:sz w:val="24"/>
          <w:szCs w:val="24"/>
          <w:lang w:val="en-US" w:eastAsia="zh-CN"/>
        </w:rPr>
        <w:t xml:space="preserve">十二</w:t>
      </w:r>
      <w:r>
        <w:rPr>
          <w:rFonts w:hint="default" w:ascii="仿宋" w:hAnsi="仿宋" w:eastAsia="仿宋" w:cs="仿宋"/>
          <w:b w:val="0"/>
          <w:bCs w:val="0"/>
          <w:color w:val="auto"/>
          <w:spacing w:val="5"/>
          <w:sz w:val="24"/>
          <w:szCs w:val="24"/>
          <w:lang w:val="en-US" w:eastAsia="zh-CN"/>
        </w:rPr>
        <w:t xml:space="preserve">）定时对垃圾桶、果皮箱进行擦洗，确保垃圾桶外观整洁、摆放整齐，无垃圾外溢现象，垃圾桶周围无散落垃圾。4-10月份期间，对服务项目范围内的垃圾桶进行药物消杀；</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w:t>
      </w:r>
      <w:r>
        <w:rPr>
          <w:rFonts w:hint="eastAsia" w:ascii="仿宋" w:hAnsi="仿宋" w:eastAsia="仿宋" w:cs="仿宋"/>
          <w:b/>
          <w:bCs/>
          <w:sz w:val="24"/>
          <w:szCs w:val="24"/>
        </w:rPr>
        <w:t xml:space="preserve">考核标准和方法</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为规范环卫作业过程的质量监管，落实环境卫生全覆盖、精细化和长效管理机制，全面提升环境卫生质量，创造优美、整洁的工作和生活环境，依据《</w:t>
      </w:r>
      <w:r>
        <w:rPr>
          <w:rFonts w:hint="eastAsia" w:ascii="仿宋" w:hAnsi="仿宋" w:eastAsia="仿宋" w:cs="仿宋"/>
          <w:sz w:val="24"/>
          <w:lang w:val="en-US" w:eastAsia="zh-CN"/>
        </w:rPr>
        <w:t xml:space="preserve">大彭镇保洁体系和公厕考核评分细则</w:t>
      </w:r>
      <w:r>
        <w:rPr>
          <w:rFonts w:hint="eastAsia" w:ascii="仿宋" w:hAnsi="仿宋" w:eastAsia="仿宋" w:cs="仿宋"/>
          <w:sz w:val="24"/>
        </w:rPr>
        <w:t xml:space="preserve">》的规定，制定本细则。</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的保洁工作按照《</w:t>
      </w:r>
      <w:r>
        <w:rPr>
          <w:rFonts w:hint="eastAsia" w:ascii="仿宋" w:hAnsi="仿宋" w:eastAsia="仿宋" w:cs="仿宋"/>
          <w:sz w:val="24"/>
          <w:szCs w:val="24"/>
          <w:lang w:eastAsia="zh-CN"/>
        </w:rPr>
        <w:t xml:space="preserve">大彭</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保洁体系和公厕考核评分细则</w:t>
      </w:r>
      <w:r>
        <w:rPr>
          <w:rFonts w:hint="eastAsia" w:ascii="仿宋" w:hAnsi="仿宋" w:eastAsia="仿宋" w:cs="仿宋"/>
          <w:sz w:val="24"/>
          <w:szCs w:val="24"/>
        </w:rPr>
        <w:t xml:space="preserve">》上的标准实施检查、考核。</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二</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对保洁工员额及车辆配备加强考核，</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必须建立环卫工人工资“专用账户"保证保洁工工资足额按时发放，</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提供的所有作业车辆必须为新能源车辆。</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需每月提供保洁工名单，考勤表，工资单，保险单以及车辆明细、进出站记录，保险单等。镇相关部门每月对人员及车辆配备，单据等情况进行现场核查，</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需无条件配合。对于</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未按合同配备人员设备以及未落实各项待遇标准的，</w:t>
      </w:r>
      <w:r>
        <w:rPr>
          <w:rFonts w:hint="eastAsia" w:ascii="仿宋" w:hAnsi="仿宋" w:eastAsia="仿宋" w:cs="仿宋"/>
          <w:sz w:val="24"/>
          <w:szCs w:val="24"/>
          <w:lang w:eastAsia="zh-CN"/>
        </w:rPr>
        <w:t xml:space="preserve">采购人</w:t>
      </w:r>
      <w:r>
        <w:rPr>
          <w:rFonts w:hint="eastAsia" w:ascii="仿宋" w:hAnsi="仿宋" w:eastAsia="仿宋" w:cs="仿宋"/>
          <w:sz w:val="24"/>
          <w:szCs w:val="24"/>
        </w:rPr>
        <w:t xml:space="preserve">有权扣除相应未投入费用，情节严重或拒不改正的，视为违约，招标方有权解除合同。</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考核由镇主管部门统筹负责，根据《</w:t>
      </w:r>
      <w:r>
        <w:rPr>
          <w:rFonts w:hint="eastAsia" w:ascii="仿宋" w:hAnsi="仿宋" w:eastAsia="仿宋" w:cs="仿宋"/>
          <w:sz w:val="24"/>
          <w:szCs w:val="24"/>
          <w:lang w:eastAsia="zh-CN"/>
        </w:rPr>
        <w:t xml:space="preserve">大彭</w:t>
      </w:r>
      <w:r>
        <w:rPr>
          <w:rFonts w:hint="eastAsia" w:ascii="仿宋" w:hAnsi="仿宋" w:eastAsia="仿宋" w:cs="仿宋"/>
          <w:sz w:val="24"/>
          <w:szCs w:val="24"/>
        </w:rPr>
        <w:t xml:space="preserve">镇</w:t>
      </w:r>
      <w:r>
        <w:rPr>
          <w:rFonts w:hint="eastAsia" w:ascii="仿宋" w:hAnsi="仿宋" w:eastAsia="仿宋" w:cs="仿宋"/>
          <w:sz w:val="24"/>
          <w:szCs w:val="24"/>
          <w:lang w:eastAsia="zh-CN"/>
        </w:rPr>
        <w:t xml:space="preserve">保洁体系和公厕考核评分细则</w:t>
      </w:r>
      <w:r>
        <w:rPr>
          <w:rFonts w:hint="eastAsia" w:ascii="仿宋" w:hAnsi="仿宋" w:eastAsia="仿宋" w:cs="仿宋"/>
          <w:sz w:val="24"/>
          <w:szCs w:val="24"/>
        </w:rPr>
        <w:t xml:space="preserve">》按月考核扣款后拨款。</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负担服务期内的一切费用，采购人不再承担任何费用。|</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七</w:t>
      </w:r>
      <w:r>
        <w:rPr>
          <w:rFonts w:hint="eastAsia" w:ascii="仿宋" w:hAnsi="仿宋" w:eastAsia="仿宋" w:cs="仿宋"/>
          <w:b/>
          <w:color w:val="auto"/>
          <w:sz w:val="24"/>
          <w:szCs w:val="24"/>
          <w:highlight w:val="none"/>
        </w:rPr>
        <w:t xml:space="preserve">、人员、设备配置要求</w:t>
      </w:r>
      <w:r/>
    </w:p>
    <w:p>
      <w:pPr>
        <w:pStyle w:val="1044"/>
        <w:ind w:left="0" w:firstLine="480"/>
        <w:spacing w:line="360" w:lineRule="auto"/>
        <w:tabs>
          <w:tab w:val="left" w:pos="228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（一）人员、设备专用原则</w:t>
      </w:r>
      <w:r/>
    </w:p>
    <w:p>
      <w:pPr>
        <w:ind w:firstLine="48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1.项目成员专用原则：项目所有人员专门服务于本项目，不得用于其他项目中。</w:t>
      </w:r>
      <w:r/>
    </w:p>
    <w:p>
      <w:pPr>
        <w:ind w:firstLine="480"/>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2.设备（车辆）专用原则：供应商必须按照招标文件要求配备相关车辆设备，且承诺投入车辆均为该项目专用车辆，不得用于其他项目，且主要作业车辆（小型</w:t>
      </w:r>
      <w:r>
        <w:rPr>
          <w:rFonts w:hint="eastAsia" w:ascii="仿宋" w:hAnsi="仿宋" w:eastAsia="仿宋" w:cs="仿宋"/>
          <w:sz w:val="24"/>
          <w:szCs w:val="24"/>
          <w:lang w:val="en-US" w:eastAsia="zh-CN"/>
        </w:rPr>
        <w:t xml:space="preserve">高压清洗</w:t>
      </w:r>
      <w:r>
        <w:rPr>
          <w:rFonts w:hint="eastAsia" w:ascii="仿宋" w:hAnsi="仿宋" w:eastAsia="仿宋" w:cs="仿宋"/>
          <w:sz w:val="24"/>
          <w:szCs w:val="24"/>
          <w:lang w:eastAsia="zh-CN"/>
        </w:rPr>
        <w:t xml:space="preserve">车、</w:t>
      </w:r>
      <w:r>
        <w:rPr>
          <w:rFonts w:hint="eastAsia" w:ascii="仿宋" w:hAnsi="仿宋" w:eastAsia="仿宋" w:cs="仿宋"/>
          <w:sz w:val="24"/>
          <w:szCs w:val="24"/>
        </w:rPr>
        <w:t xml:space="preserve">垃圾清运车</w:t>
      </w:r>
      <w:r>
        <w:rPr>
          <w:rFonts w:hint="eastAsia" w:ascii="仿宋" w:hAnsi="仿宋" w:eastAsia="仿宋" w:cs="仿宋"/>
          <w:sz w:val="24"/>
          <w:szCs w:val="24"/>
          <w:lang w:eastAsia="zh-CN"/>
        </w:rPr>
        <w:t xml:space="preserve">）设备的所有权</w:t>
      </w:r>
      <w:r>
        <w:rPr>
          <w:rFonts w:hint="eastAsia" w:ascii="仿宋" w:hAnsi="仿宋" w:eastAsia="仿宋" w:cs="仿宋"/>
          <w:sz w:val="24"/>
          <w:szCs w:val="24"/>
          <w:lang w:val="en-US" w:eastAsia="zh-CN"/>
        </w:rPr>
        <w:t xml:space="preserve">全部</w:t>
      </w:r>
      <w:r>
        <w:rPr>
          <w:rFonts w:hint="eastAsia" w:ascii="仿宋" w:hAnsi="仿宋" w:eastAsia="仿宋" w:cs="仿宋"/>
          <w:sz w:val="24"/>
          <w:szCs w:val="24"/>
          <w:lang w:eastAsia="zh-CN"/>
        </w:rPr>
        <w:t xml:space="preserve">属于供应商自有（以销售发票和机动车行驶证为准）</w:t>
      </w:r>
      <w:r>
        <w:rPr>
          <w:rFonts w:hint="eastAsia" w:ascii="仿宋" w:hAnsi="仿宋" w:eastAsia="仿宋" w:cs="仿宋"/>
          <w:sz w:val="24"/>
          <w:szCs w:val="24"/>
          <w:lang w:val="en-US" w:eastAsia="zh"/>
        </w:rPr>
        <w:t xml:space="preserve">。</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lang w:val="en-US" w:eastAsia="zh"/>
        </w:rPr>
        <w:t xml:space="preserve">应充分了解徐州市新能源车辆上牌上路政策，如因上牌等问题造成的车辆被交警扣留等情况由</w:t>
      </w:r>
      <w:r>
        <w:rPr>
          <w:rFonts w:hint="eastAsia" w:ascii="仿宋" w:hAnsi="仿宋" w:eastAsia="仿宋" w:cs="仿宋"/>
          <w:sz w:val="24"/>
          <w:szCs w:val="24"/>
          <w:lang w:val="en-US" w:eastAsia="zh-CN"/>
        </w:rPr>
        <w:t xml:space="preserve">供应商</w:t>
      </w:r>
      <w:r>
        <w:rPr>
          <w:rFonts w:hint="eastAsia" w:ascii="仿宋" w:hAnsi="仿宋" w:eastAsia="仿宋" w:cs="仿宋"/>
          <w:sz w:val="24"/>
          <w:szCs w:val="24"/>
          <w:lang w:val="en-US" w:eastAsia="zh"/>
        </w:rPr>
        <w:t xml:space="preserve">自行负责。</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（二）人员配置基本要求</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1.环卫作业人员年龄要求</w:t>
      </w:r>
      <w:r/>
    </w:p>
    <w:p>
      <w:pPr>
        <w:pStyle w:val="1044"/>
        <w:ind w:left="0" w:firstLine="480"/>
        <w:spacing w:line="360" w:lineRule="auto"/>
        <w:tabs>
          <w:tab w:val="left" w:pos="2641"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w:t>
      </w:r>
      <w:r>
        <w:rPr>
          <w:rFonts w:hint="default" w:ascii="仿宋" w:hAnsi="仿宋" w:eastAsia="仿宋" w:cs="仿宋"/>
          <w:color w:val="auto"/>
          <w:sz w:val="24"/>
          <w:szCs w:val="24"/>
          <w:highlight w:val="none"/>
          <w:lang w:val="en-US" w:eastAsia="zh-CN"/>
        </w:rPr>
        <w:t xml:space="preserve">保洁人员应有保洁相关经验，身体健康，有吃苦耐劳的精神，遵守管理规定，禁止聘用65周岁以上人员。</w:t>
      </w:r>
      <w:r/>
    </w:p>
    <w:p>
      <w:pPr>
        <w:pStyle w:val="1044"/>
        <w:ind w:left="0" w:firstLine="480"/>
        <w:spacing w:line="360" w:lineRule="auto"/>
        <w:tabs>
          <w:tab w:val="left" w:pos="2641"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default" w:ascii="仿宋" w:hAnsi="仿宋" w:eastAsia="仿宋" w:cs="仿宋"/>
          <w:color w:val="auto"/>
          <w:sz w:val="24"/>
          <w:szCs w:val="24"/>
          <w:highlight w:val="none"/>
          <w:lang w:val="en-US" w:eastAsia="zh-CN"/>
        </w:rPr>
        <w:t xml:space="preserve">日常管理人员应知法，懂法，守法，依法办事，必须严格遵守从业规范及安全管理规定。</w:t>
      </w:r>
      <w:r>
        <w:rPr>
          <w:rFonts w:hint="eastAsia" w:ascii="仿宋" w:hAnsi="仿宋" w:eastAsia="仿宋" w:cs="仿宋"/>
          <w:color w:val="auto"/>
          <w:sz w:val="24"/>
          <w:szCs w:val="24"/>
          <w:highlight w:val="none"/>
          <w:lang w:val="en-US" w:eastAsia="zh-CN"/>
        </w:rPr>
        <w:t xml:space="preserve">如果违反国家法律法规规定的，产生的后果自行承担。</w:t>
      </w:r>
      <w:r/>
    </w:p>
    <w:p>
      <w:pPr>
        <w:pStyle w:val="1044"/>
        <w:ind w:left="0" w:firstLine="480"/>
        <w:spacing w:line="360" w:lineRule="auto"/>
        <w:tabs>
          <w:tab w:val="left" w:pos="264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eastAsia="zh-CN"/>
        </w:rPr>
        <w:t xml:space="preserve">人员总数最低应满足要求：</w:t>
      </w:r>
      <w:r>
        <w:rPr>
          <w:rFonts w:hint="default" w:ascii="仿宋" w:hAnsi="仿宋" w:eastAsia="仿宋" w:cs="仿宋"/>
          <w:b/>
          <w:bCs/>
          <w:color w:val="auto"/>
          <w:sz w:val="24"/>
          <w:szCs w:val="24"/>
          <w:highlight w:val="none"/>
          <w:lang w:val="en-US" w:eastAsia="zh-CN"/>
        </w:rPr>
        <w:t xml:space="preserve">配备：204人（其中项目负责人1人，保洁员195人（</w:t>
      </w:r>
      <w:r>
        <w:rPr>
          <w:rFonts w:hint="eastAsia" w:ascii="仿宋" w:hAnsi="仿宋" w:eastAsia="仿宋" w:cs="仿宋"/>
          <w:b/>
          <w:bCs/>
          <w:color w:val="auto"/>
          <w:sz w:val="24"/>
          <w:szCs w:val="24"/>
          <w:highlight w:val="none"/>
          <w:lang w:val="en-US" w:eastAsia="zh-CN"/>
        </w:rPr>
        <w:t xml:space="preserve">含</w:t>
      </w:r>
      <w:r>
        <w:rPr>
          <w:rFonts w:hint="default" w:ascii="仿宋" w:hAnsi="仿宋" w:eastAsia="仿宋" w:cs="仿宋"/>
          <w:b/>
          <w:bCs/>
          <w:color w:val="auto"/>
          <w:sz w:val="24"/>
          <w:szCs w:val="24"/>
          <w:highlight w:val="none"/>
          <w:lang w:val="en-US" w:eastAsia="zh-CN"/>
        </w:rPr>
        <w:t xml:space="preserve">班长18人），驾驶员4人，随车人员4人）</w:t>
      </w:r>
      <w:r>
        <w:rPr>
          <w:rFonts w:hint="default" w:ascii="仿宋" w:hAnsi="仿宋" w:eastAsia="仿宋" w:cs="仿宋"/>
          <w:color w:val="auto"/>
          <w:sz w:val="24"/>
          <w:szCs w:val="24"/>
          <w:highlight w:val="none"/>
          <w:lang w:val="en-US" w:eastAsia="zh-CN"/>
        </w:rPr>
        <w:t xml:space="preserve">。</w:t>
      </w:r>
      <w:r/>
    </w:p>
    <w:p>
      <w:pPr>
        <w:pStyle w:val="1044"/>
        <w:ind w:left="0" w:firstLine="480"/>
        <w:spacing w:line="360" w:lineRule="auto"/>
        <w:tabs>
          <w:tab w:val="left" w:pos="228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承担所有环卫作业人员及管理人员、设备的安全责任及费用。</w:t>
      </w:r>
      <w:r/>
    </w:p>
    <w:p>
      <w:pPr>
        <w:pStyle w:val="1044"/>
        <w:ind w:left="0" w:firstLine="480"/>
        <w:spacing w:line="360" w:lineRule="auto"/>
        <w:tabs>
          <w:tab w:val="left" w:pos="228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须为作业人员提供工作服及必要的劳动防护用品。</w:t>
      </w:r>
      <w:r/>
    </w:p>
    <w:p>
      <w:pPr>
        <w:pStyle w:val="1044"/>
        <w:ind w:left="0" w:firstLine="480"/>
        <w:spacing w:line="360" w:lineRule="auto"/>
        <w:tabs>
          <w:tab w:val="left" w:pos="2281" w:leader="none"/>
        </w:tabs>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供应商</w:t>
      </w:r>
      <w:r>
        <w:rPr>
          <w:rFonts w:hint="default" w:ascii="仿宋" w:hAnsi="仿宋" w:eastAsia="仿宋" w:cs="仿宋"/>
          <w:color w:val="auto"/>
          <w:sz w:val="24"/>
          <w:szCs w:val="24"/>
          <w:highlight w:val="none"/>
        </w:rPr>
        <w:t xml:space="preserve">应建立环卫工人工资“专用账户”，保证保洁工工资足额按时发放。</w:t>
      </w:r>
      <w:r/>
    </w:p>
    <w:p>
      <w:pPr>
        <w:pStyle w:val="946"/>
        <w:ind w:firstLine="480"/>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（三）设备（车辆）配置</w:t>
      </w:r>
      <w:r>
        <w:rPr>
          <w:rFonts w:hint="eastAsia" w:ascii="仿宋" w:hAnsi="仿宋" w:eastAsia="仿宋" w:cs="仿宋"/>
          <w:color w:val="auto"/>
          <w:sz w:val="24"/>
          <w:szCs w:val="24"/>
          <w:highlight w:val="none"/>
          <w:lang w:val="en-US" w:eastAsia="zh-CN"/>
        </w:rPr>
        <w:t xml:space="preserve">最低</w:t>
      </w:r>
      <w:r>
        <w:rPr>
          <w:rFonts w:hint="eastAsia" w:ascii="仿宋" w:hAnsi="仿宋" w:eastAsia="仿宋" w:cs="仿宋"/>
          <w:color w:val="auto"/>
          <w:sz w:val="24"/>
          <w:szCs w:val="24"/>
          <w:highlight w:val="none"/>
        </w:rPr>
        <w:t xml:space="preserve">要求</w:t>
      </w:r>
      <w:r/>
    </w:p>
    <w:p>
      <w:pPr>
        <w:pStyle w:val="1044"/>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小型</w:t>
      </w:r>
      <w:r>
        <w:rPr>
          <w:rFonts w:hint="eastAsia" w:ascii="仿宋" w:hAnsi="仿宋" w:eastAsia="仿宋" w:cs="仿宋"/>
          <w:b/>
          <w:bCs/>
          <w:color w:val="auto"/>
          <w:sz w:val="24"/>
          <w:szCs w:val="24"/>
          <w:highlight w:val="none"/>
          <w:lang w:eastAsia="zh-CN"/>
        </w:rPr>
        <w:t xml:space="preserve">高压清洗</w:t>
      </w:r>
      <w:r>
        <w:rPr>
          <w:rFonts w:hint="eastAsia" w:ascii="仿宋" w:hAnsi="仿宋" w:eastAsia="仿宋" w:cs="仿宋"/>
          <w:b/>
          <w:bCs/>
          <w:color w:val="auto"/>
          <w:sz w:val="24"/>
          <w:szCs w:val="24"/>
          <w:highlight w:val="none"/>
        </w:rPr>
        <w:t xml:space="preserve">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新能源</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 2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辆，质量</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1000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lang w:val="en-US" w:eastAsia="zh-CN"/>
        </w:rPr>
        <w:t xml:space="preserve">L</w:t>
      </w:r>
      <w:r>
        <w:rPr>
          <w:rFonts w:hint="eastAsia" w:ascii="仿宋" w:hAnsi="仿宋" w:eastAsia="仿宋" w:cs="仿宋"/>
          <w:b/>
          <w:bCs/>
          <w:color w:val="auto"/>
          <w:sz w:val="24"/>
          <w:szCs w:val="24"/>
          <w:highlight w:val="none"/>
        </w:rPr>
        <w:t xml:space="preserve">及以上</w:t>
      </w:r>
      <w:r>
        <w:rPr>
          <w:rFonts w:hint="eastAsia" w:ascii="仿宋" w:hAnsi="仿宋" w:eastAsia="仿宋" w:cs="仿宋"/>
          <w:b/>
          <w:bCs/>
          <w:color w:val="auto"/>
          <w:sz w:val="24"/>
          <w:szCs w:val="24"/>
          <w:highlight w:val="none"/>
          <w:lang w:eastAsia="zh-CN"/>
        </w:rPr>
        <w:t xml:space="preserve">；</w:t>
      </w:r>
      <w:r/>
    </w:p>
    <w:p>
      <w:pPr>
        <w:pStyle w:val="1044"/>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sz w:val="24"/>
          <w:szCs w:val="24"/>
        </w:rPr>
        <w:t xml:space="preserve">垃圾清运车</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新能源</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sz w:val="24"/>
          <w:szCs w:val="24"/>
        </w:rPr>
        <w:t xml:space="preserve">（封闭式压缩车）</w:t>
      </w:r>
      <w:r>
        <w:rPr>
          <w:rFonts w:hint="eastAsia" w:ascii="仿宋" w:hAnsi="仿宋" w:eastAsia="仿宋" w:cs="仿宋"/>
          <w:b/>
          <w:bCs/>
          <w:color w:val="auto"/>
          <w:sz w:val="24"/>
          <w:szCs w:val="24"/>
          <w:highlight w:val="none"/>
          <w:lang w:eastAsia="zh-CN"/>
        </w:rPr>
        <w:t xml:space="preserve">≥3</w:t>
      </w:r>
      <w:r>
        <w:rPr>
          <w:rFonts w:hint="eastAsia" w:ascii="仿宋" w:hAnsi="仿宋" w:eastAsia="仿宋" w:cs="仿宋"/>
          <w:b/>
          <w:bCs/>
          <w:color w:val="auto"/>
          <w:sz w:val="24"/>
          <w:szCs w:val="24"/>
          <w:highlight w:val="none"/>
          <w:lang w:val="en-US" w:eastAsia="zh-CN"/>
        </w:rPr>
        <w:t xml:space="preserve">吨</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4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辆</w:t>
      </w:r>
      <w:r>
        <w:rPr>
          <w:rFonts w:hint="eastAsia" w:ascii="仿宋" w:hAnsi="仿宋" w:eastAsia="仿宋" w:cs="仿宋"/>
          <w:b/>
          <w:bCs/>
          <w:color w:val="auto"/>
          <w:sz w:val="24"/>
          <w:szCs w:val="24"/>
          <w:highlight w:val="none"/>
          <w:lang w:eastAsia="zh-CN"/>
        </w:rPr>
        <w:t xml:space="preserve">；</w:t>
      </w:r>
      <w:r/>
    </w:p>
    <w:p>
      <w:pPr>
        <w:pStyle w:val="1044"/>
        <w:ind w:left="0" w:firstLine="480"/>
        <w:keepLines w:val="0"/>
        <w:keepNext w:val="0"/>
        <w:pageBreakBefore w:val="0"/>
        <w:spacing w:line="360" w:lineRule="auto"/>
        <w:widowControl w:val="off"/>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 xml:space="preserve">3.电动三轮保洁车</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195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辆</w:t>
      </w:r>
      <w:r>
        <w:rPr>
          <w:rFonts w:hint="eastAsia" w:ascii="仿宋" w:hAnsi="仿宋" w:eastAsia="仿宋" w:cs="仿宋"/>
          <w:b/>
          <w:bCs/>
          <w:color w:val="auto"/>
          <w:sz w:val="24"/>
          <w:szCs w:val="24"/>
          <w:highlight w:val="none"/>
          <w:lang w:eastAsia="zh-CN"/>
        </w:rPr>
        <w:t xml:space="preserve">；</w:t>
      </w:r>
      <w:r/>
    </w:p>
    <w:p>
      <w:pPr>
        <w:pStyle w:val="1044"/>
        <w:ind w:left="0" w:firstLine="480"/>
        <w:keepLines w:val="0"/>
        <w:keepNext w:val="0"/>
        <w:pageBreakBefore w:val="0"/>
        <w:spacing w:line="360" w:lineRule="auto"/>
        <w:widowControl w:val="off"/>
        <w:rPr>
          <w:rFonts w:hint="eastAsia" w:ascii="仿宋" w:hAnsi="仿宋" w:eastAsia="仿宋" w:cs="仿宋"/>
          <w:b/>
          <w:bCs/>
          <w:sz w:val="24"/>
          <w:szCs w:val="24"/>
        </w:rPr>
      </w:pPr>
      <w:r>
        <w:rPr>
          <w:rFonts w:hint="eastAsia" w:ascii="仿宋" w:hAnsi="仿宋" w:eastAsia="仿宋" w:cs="仿宋"/>
          <w:b/>
          <w:bCs/>
          <w:color w:val="auto"/>
          <w:sz w:val="24"/>
          <w:szCs w:val="24"/>
          <w:highlight w:val="none"/>
          <w:lang w:val="en-US" w:eastAsia="zh-CN"/>
        </w:rPr>
        <w:t xml:space="preserve">4.</w:t>
      </w:r>
      <w:r>
        <w:rPr>
          <w:rFonts w:hint="default" w:ascii="仿宋" w:hAnsi="仿宋" w:eastAsia="仿宋" w:cs="仿宋"/>
          <w:b/>
          <w:bCs/>
          <w:color w:val="auto"/>
          <w:sz w:val="24"/>
          <w:szCs w:val="24"/>
          <w:highlight w:val="none"/>
          <w:lang w:val="en-US" w:eastAsia="zh-CN"/>
        </w:rPr>
        <w:t xml:space="preserve">240L垃圾桶：</w:t>
      </w:r>
      <w:r>
        <w:rPr>
          <w:rFonts w:hint="eastAsia" w:ascii="仿宋" w:hAnsi="仿宋" w:eastAsia="仿宋" w:cs="仿宋"/>
          <w:b/>
          <w:bCs/>
          <w:color w:val="auto"/>
          <w:sz w:val="24"/>
          <w:szCs w:val="24"/>
          <w:highlight w:val="none"/>
          <w:u w:val="single"/>
          <w:lang w:val="en-US" w:eastAsia="zh-CN"/>
        </w:rPr>
        <w:t xml:space="preserve">  </w:t>
      </w:r>
      <w:r>
        <w:rPr>
          <w:rFonts w:hint="default" w:ascii="仿宋" w:hAnsi="仿宋" w:eastAsia="仿宋" w:cs="仿宋"/>
          <w:b/>
          <w:bCs/>
          <w:color w:val="auto"/>
          <w:sz w:val="24"/>
          <w:szCs w:val="24"/>
          <w:highlight w:val="none"/>
          <w:u w:val="single"/>
          <w:lang w:val="en-US" w:eastAsia="zh-CN"/>
        </w:rPr>
        <w:t xml:space="preserve">1800</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lang w:val="en-US" w:eastAsia="zh-CN"/>
        </w:rPr>
        <w:t xml:space="preserve"> </w:t>
      </w:r>
      <w:r>
        <w:rPr>
          <w:rFonts w:hint="default" w:ascii="仿宋" w:hAnsi="仿宋" w:eastAsia="仿宋" w:cs="仿宋"/>
          <w:b/>
          <w:bCs/>
          <w:color w:val="auto"/>
          <w:sz w:val="24"/>
          <w:szCs w:val="24"/>
          <w:highlight w:val="none"/>
          <w:lang w:val="en-US" w:eastAsia="zh-CN"/>
        </w:rPr>
        <w:t xml:space="preserve">个</w:t>
      </w:r>
      <w:r>
        <w:rPr>
          <w:rFonts w:hint="eastAsia" w:ascii="仿宋" w:hAnsi="仿宋" w:eastAsia="仿宋" w:cs="仿宋"/>
          <w:b/>
          <w:bCs/>
          <w:color w:val="auto"/>
          <w:sz w:val="24"/>
          <w:szCs w:val="24"/>
          <w:highlight w:val="none"/>
          <w:lang w:val="en-US" w:eastAsia="zh-CN"/>
        </w:rPr>
        <w:t xml:space="preserve">。</w:t>
      </w:r>
      <w:r/>
    </w:p>
    <w:p>
      <w:pPr>
        <w:pStyle w:val="1044"/>
        <w:ind w:left="0" w:firstLine="480"/>
        <w:spacing w:line="360" w:lineRule="auto"/>
        <w:tabs>
          <w:tab w:val="left" w:pos="2641" w:leader="none"/>
        </w:tabs>
        <w:rPr>
          <w:rFonts w:hint="eastAsia"/>
        </w:rPr>
      </w:pPr>
      <w:r>
        <w:rPr>
          <w:rFonts w:hint="default" w:ascii="仿宋" w:hAnsi="仿宋" w:eastAsia="仿宋" w:cs="仿宋"/>
          <w:color w:val="auto"/>
          <w:sz w:val="24"/>
          <w:szCs w:val="24"/>
          <w:highlight w:val="none"/>
          <w:lang w:val="en-US" w:eastAsia="zh-CN"/>
        </w:rPr>
        <w:t xml:space="preserve">合同期内环卫设备采用包干制，设备的更新、维修、更换均由</w:t>
      </w:r>
      <w:r>
        <w:rPr>
          <w:rFonts w:hint="eastAsia" w:ascii="仿宋" w:hAnsi="仿宋" w:eastAsia="仿宋" w:cs="仿宋"/>
          <w:color w:val="auto"/>
          <w:sz w:val="24"/>
          <w:szCs w:val="24"/>
          <w:highlight w:val="none"/>
          <w:lang w:val="en-US" w:eastAsia="zh-CN"/>
        </w:rPr>
        <w:t xml:space="preserve">供应商</w:t>
      </w:r>
      <w:r>
        <w:rPr>
          <w:rFonts w:hint="default" w:ascii="仿宋" w:hAnsi="仿宋" w:eastAsia="仿宋" w:cs="仿宋"/>
          <w:color w:val="auto"/>
          <w:sz w:val="24"/>
          <w:szCs w:val="24"/>
          <w:highlight w:val="none"/>
          <w:lang w:val="en-US" w:eastAsia="zh-CN"/>
        </w:rPr>
        <w:t xml:space="preserve">负责，</w:t>
      </w:r>
      <w:r>
        <w:rPr>
          <w:rFonts w:hint="eastAsia" w:ascii="仿宋" w:hAnsi="仿宋" w:eastAsia="仿宋" w:cs="仿宋"/>
          <w:color w:val="auto"/>
          <w:sz w:val="24"/>
          <w:szCs w:val="24"/>
          <w:highlight w:val="none"/>
          <w:lang w:val="en-US" w:eastAsia="zh-CN"/>
        </w:rPr>
        <w:t xml:space="preserve">采购人</w:t>
      </w:r>
      <w:r>
        <w:rPr>
          <w:rFonts w:hint="default" w:ascii="仿宋" w:hAnsi="仿宋" w:eastAsia="仿宋" w:cs="仿宋"/>
          <w:color w:val="auto"/>
          <w:sz w:val="24"/>
          <w:szCs w:val="24"/>
          <w:highlight w:val="none"/>
          <w:lang w:val="en-US" w:eastAsia="zh-CN"/>
        </w:rPr>
        <w:t xml:space="preserve">不再另付费用。</w:t>
      </w:r>
      <w:r/>
    </w:p>
    <w:p>
      <w:pPr>
        <w:pStyle w:val="1044"/>
        <w:ind w:left="0" w:firstLine="480"/>
        <w:spacing w:line="360" w:lineRule="auto"/>
        <w:tabs>
          <w:tab w:val="left" w:pos="24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设备（车辆）外观要求标识统一，中标后，必须按采购</w:t>
      </w:r>
      <w:r>
        <w:rPr>
          <w:rFonts w:hint="eastAsia" w:ascii="仿宋" w:hAnsi="仿宋" w:eastAsia="仿宋" w:cs="仿宋"/>
          <w:color w:val="auto"/>
          <w:sz w:val="24"/>
          <w:szCs w:val="24"/>
          <w:highlight w:val="none"/>
          <w:lang w:eastAsia="zh-CN"/>
        </w:rPr>
        <w:t xml:space="preserve">人</w:t>
      </w:r>
      <w:r>
        <w:rPr>
          <w:rFonts w:hint="eastAsia" w:ascii="仿宋" w:hAnsi="仿宋" w:eastAsia="仿宋" w:cs="仿宋"/>
          <w:color w:val="auto"/>
          <w:sz w:val="24"/>
          <w:szCs w:val="24"/>
          <w:highlight w:val="none"/>
        </w:rPr>
        <w:t xml:space="preserve">要求进行车辆涂装，相关费用包含在投标报价内。</w:t>
      </w:r>
      <w:r/>
    </w:p>
    <w:p>
      <w:pPr>
        <w:ind w:firstLine="480"/>
        <w:spacing w:line="360" w:lineRule="auto"/>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（四）环卫工人权益保障</w:t>
      </w:r>
      <w:r/>
    </w:p>
    <w:p>
      <w:pPr>
        <w:ind w:firstLine="48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全员统一着装、配齐安全防护用具，缴纳相应的社会保险（养老、医疗、工伤、失业、生育保险）、</w:t>
      </w:r>
      <w:r>
        <w:rPr>
          <w:rFonts w:hint="eastAsia" w:ascii="仿宋" w:hAnsi="仿宋" w:eastAsia="仿宋" w:cs="仿宋"/>
          <w:color w:val="000000"/>
          <w:sz w:val="24"/>
          <w:szCs w:val="24"/>
          <w:lang w:eastAsia="zh-CN"/>
        </w:rPr>
        <w:t xml:space="preserve">商业保险</w:t>
      </w:r>
      <w:r>
        <w:rPr>
          <w:rFonts w:hint="eastAsia" w:ascii="仿宋" w:hAnsi="仿宋" w:eastAsia="仿宋" w:cs="仿宋"/>
          <w:color w:val="auto"/>
          <w:sz w:val="24"/>
          <w:szCs w:val="24"/>
          <w:highlight w:val="none"/>
        </w:rPr>
        <w:t xml:space="preserve">（</w:t>
      </w:r>
      <w:r>
        <w:rPr>
          <w:rFonts w:hint="default" w:ascii="仿宋" w:hAnsi="仿宋" w:eastAsia="仿宋" w:cs="仿宋"/>
          <w:color w:val="auto"/>
          <w:sz w:val="24"/>
          <w:szCs w:val="24"/>
          <w:highlight w:val="none"/>
        </w:rPr>
        <w:t xml:space="preserve">每人投保的保险金额不得低于60万元）</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作业安全主体责任由中标单位全权承担；</w:t>
      </w:r>
      <w:r/>
    </w:p>
    <w:p>
      <w:pPr>
        <w:ind w:firstLine="480"/>
        <w:spacing w:line="36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按照法律、法规和国家、省、市的规定，按月足额发放人员工资：</w:t>
      </w:r>
      <w:r/>
    </w:p>
    <w:p>
      <w:pPr>
        <w:ind w:firstLine="480"/>
        <w:spacing w:line="360" w:lineRule="auto"/>
        <w:widowControl w:val="off"/>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default" w:ascii="仿宋" w:hAnsi="仿宋" w:eastAsia="仿宋" w:cs="仿宋"/>
          <w:color w:val="auto"/>
          <w:sz w:val="24"/>
          <w:szCs w:val="24"/>
          <w:highlight w:val="none"/>
        </w:rPr>
        <w:t xml:space="preserve">按省政府规定不低于当地最低工资标准的110%（不含延长工作时间的工资）。</w:t>
      </w:r>
      <w:r/>
    </w:p>
    <w:p>
      <w:pPr>
        <w:ind w:firstLine="480"/>
        <w:spacing w:line="360" w:lineRule="auto"/>
        <w:widowControl w:val="off"/>
        <w:rPr>
          <w:rFonts w:hint="default"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按标准发放高温津贴</w:t>
      </w:r>
      <w:r>
        <w:rPr>
          <w:rFonts w:hint="default" w:ascii="仿宋" w:hAnsi="仿宋" w:eastAsia="仿宋" w:cs="仿宋"/>
          <w:color w:val="auto"/>
          <w:sz w:val="24"/>
          <w:szCs w:val="24"/>
          <w:highlight w:val="none"/>
        </w:rPr>
        <w:t xml:space="preserve">。</w:t>
      </w:r>
      <w:r/>
    </w:p>
    <w:p>
      <w:pPr>
        <w:ind w:firstLine="480"/>
        <w:spacing w:line="360" w:lineRule="auto"/>
        <w:widowControl w:val="off"/>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lang w:eastAsia="zh-CN"/>
        </w:rPr>
        <w:t xml:space="preserve">保证环卫工人休息，延长工作时间、节假日的工资应按相关法律规定执行。</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lang w:eastAsia="zh-CN"/>
        </w:rPr>
        <w:t xml:space="preserve">开设环卫工人专用账户；根据《住房城乡建设部等4部门关于建立城市环卫工人工资专用账户制度的通知》(建城[2025]39号)规定，依法开设“环卫工人工资专用账户”，确保环卫工人工资专款专用，及时足额支付环卫工人工资，在合同签订之日起30日内，环卫企业开立专用账户、签订资金管理三方（采购单位、环卫企业、银行）协议。专用账户开立后30日内，需报</w:t>
      </w:r>
      <w:r>
        <w:rPr>
          <w:rFonts w:hint="eastAsia" w:ascii="仿宋" w:hAnsi="仿宋" w:eastAsia="仿宋" w:cs="仿宋"/>
          <w:color w:val="000000"/>
          <w:sz w:val="24"/>
          <w:szCs w:val="24"/>
          <w:lang w:val="en-US" w:eastAsia="zh-CN"/>
        </w:rPr>
        <w:t xml:space="preserve">采购人</w:t>
      </w:r>
      <w:r>
        <w:rPr>
          <w:rFonts w:hint="eastAsia" w:ascii="仿宋" w:hAnsi="仿宋" w:eastAsia="仿宋" w:cs="仿宋"/>
          <w:color w:val="000000"/>
          <w:sz w:val="24"/>
          <w:szCs w:val="24"/>
          <w:lang w:eastAsia="zh-CN"/>
        </w:rPr>
        <w:t xml:space="preserve">备案。</w:t>
      </w:r>
      <w:r/>
    </w:p>
    <w:p>
      <w:pPr>
        <w:ind w:firstLine="48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lang w:eastAsia="zh-CN"/>
        </w:rPr>
        <w:t xml:space="preserve">合同履行期内遇政策调整，要求提高环卫工人待遇的，供应商必须于政策调整执行日期起执行，采购人不予追加任何费用。</w:t>
      </w:r>
      <w:r/>
    </w:p>
    <w:p>
      <w:pPr>
        <w:pStyle w:val="946"/>
        <w:spacing w:after="0" w:line="440" w:lineRule="exact"/>
        <w:rPr>
          <w:rFonts w:hint="eastAsia" w:ascii="仿宋" w:hAnsi="仿宋" w:eastAsia="仿宋" w:cs="仿宋"/>
          <w:b/>
          <w:color w:val="auto"/>
          <w:sz w:val="24"/>
          <w:highlight w:val="none"/>
        </w:rPr>
        <w:sectPr>
          <w:headerReference w:type="default" r:id="rId9"/>
          <w:footerReference w:type="default" r:id="rId15"/>
          <w:footnotePr/>
          <w:endnotePr/>
          <w:type w:val="nextPage"/>
          <w:pgSz w:w="11910" w:h="16840" w:orient="portrait"/>
          <w:pgMar w:top="1440" w:right="1080" w:bottom="1440" w:left="1080" w:header="878" w:footer="985" w:gutter="0"/>
          <w:cols w:num="1" w:sep="0" w:space="720" w:equalWidth="1"/>
          <w:docGrid w:linePitch="360"/>
        </w:sectPr>
      </w:pPr>
      <w:r>
        <w:rPr>
          <w:rFonts w:hint="eastAsia" w:ascii="仿宋" w:hAnsi="仿宋" w:eastAsia="仿宋" w:cs="仿宋"/>
          <w:b/>
          <w:color w:val="auto"/>
          <w:sz w:val="24"/>
          <w:highlight w:val="none"/>
          <w:lang w:eastAsia="zh-CN"/>
        </w:rPr>
        <w:t xml:space="preserve">八</w:t>
      </w:r>
      <w:r>
        <w:rPr>
          <w:rFonts w:hint="eastAsia" w:ascii="仿宋" w:hAnsi="仿宋" w:eastAsia="仿宋" w:cs="仿宋"/>
          <w:b/>
          <w:color w:val="auto"/>
          <w:sz w:val="24"/>
          <w:highlight w:val="none"/>
        </w:rPr>
        <w:t xml:space="preserve">、其它要求：见招标文件第六章《合同主要内容和条款》</w:t>
      </w:r>
      <w:r/>
    </w:p>
    <w:p>
      <w:pPr>
        <w:pStyle w:val="929"/>
        <w:rPr>
          <w:rFonts w:hint="eastAsia" w:ascii="仿宋" w:hAnsi="仿宋" w:eastAsia="仿宋" w:cs="仿宋"/>
          <w:color w:val="auto"/>
          <w:highlight w:val="none"/>
        </w:rPr>
      </w:pPr>
      <w:r>
        <w:rPr>
          <w:rFonts w:hint="eastAsia" w:ascii="仿宋" w:hAnsi="仿宋" w:eastAsia="仿宋" w:cs="仿宋"/>
          <w:color w:val="auto"/>
          <w:highlight w:val="none"/>
        </w:rPr>
        <w:t xml:space="preserve">第七章  投标文件相关格式</w:t>
      </w:r>
      <w:bookmarkEnd w:id="23"/>
      <w:r/>
      <w:bookmarkEnd w:id="24"/>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投标函格式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开标一览表</w:t>
      </w:r>
      <w:r>
        <w:rPr>
          <w:rFonts w:hint="eastAsia" w:ascii="仿宋" w:hAnsi="仿宋" w:eastAsia="仿宋" w:cs="仿宋"/>
          <w:color w:val="auto"/>
          <w:sz w:val="24"/>
          <w:szCs w:val="24"/>
          <w:highlight w:val="none"/>
          <w:lang w:val="en-US" w:eastAsia="zh-CN"/>
        </w:rPr>
        <w:t xml:space="preserve">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分项价格表格式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偏离表格式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法定代表人授权书格式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中小企业声明函格式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残疾人福利性单位声明函格式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投标人参加政府采购活动前3年内在经营活动中没有重大违法记录的书面声明格式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具备履行合同所必需的设备和专业技术能力的书面声明（附证明材料扫描件）格式</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10、投标人对“作业人员配备要求”的承诺</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11、投标人对“设备、车辆配备要求”的承诺</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12、安全承诺责任书</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13、《按时足额发放工人工资的承诺书》</w:t>
      </w:r>
      <w:r/>
    </w:p>
    <w:p>
      <w:pPr>
        <w:numPr>
          <w:ilvl w:val="0"/>
          <w:numId w:val="0"/>
        </w:numPr>
        <w:ind w:right="0" w:firstLine="48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14、预付款保函支付条款模板</w:t>
      </w:r>
      <w:r/>
    </w:p>
    <w:p>
      <w:pPr>
        <w:numPr>
          <w:ilvl w:val="0"/>
          <w:numId w:val="0"/>
        </w:numPr>
        <w:ind w:right="0" w:firstLine="960"/>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1002"/>
        <w:ind w:left="0" w:firstLine="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30"/>
          <w:szCs w:val="30"/>
          <w:highlight w:val="none"/>
        </w:rPr>
        <w:br w:type="page" w:clear="all"/>
      </w:r>
      <w:r/>
    </w:p>
    <w:p>
      <w:pPr>
        <w:numPr>
          <w:ilvl w:val="0"/>
          <w:numId w:val="0"/>
        </w:numPr>
        <w:jc w:val="center"/>
        <w:rPr>
          <w:rFonts w:hint="eastAsia" w:ascii="仿宋" w:hAnsi="仿宋" w:eastAsia="仿宋" w:cs="仿宋"/>
          <w:b/>
          <w:bCs/>
          <w:color w:val="auto"/>
          <w:spacing w:val="-3"/>
          <w:sz w:val="28"/>
          <w:szCs w:val="28"/>
          <w:highlight w:val="none"/>
          <w:lang w:val="en-US" w:eastAsia="zh-CN" w:bidi="ar-SA"/>
        </w:rPr>
      </w:pPr>
      <w:r>
        <w:rPr>
          <w:rFonts w:hint="eastAsia" w:ascii="仿宋" w:hAnsi="仿宋" w:eastAsia="仿宋" w:cs="仿宋"/>
          <w:b/>
          <w:bCs/>
          <w:color w:val="auto"/>
          <w:spacing w:val="-3"/>
          <w:sz w:val="28"/>
          <w:szCs w:val="28"/>
          <w:highlight w:val="none"/>
          <w:lang w:val="en-US" w:eastAsia="zh-CN" w:bidi="ar-SA"/>
        </w:rPr>
        <w:t xml:space="preserve">一、投标函格式</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eastAsia="zh-CN"/>
        </w:rPr>
        <w:t xml:space="preserve">徐州市铜山区大彭镇人民政府</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铜山区大彭镇2026年-2029年镇村市场化保洁服务项目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]招标文件，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(姓名)代表我方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（投标人的名称）全权处理本次投标的有关事宜。</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据此函，投标人承诺并同意如下： </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投标人唯一投标报价见《开标一览表》。</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投标人将按招标文件的规定履行合同责任和义务。</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投标人已详细审查全部招标文件，包括本项目更正公告。投标人完全理解并同意放弃对这方面有不明及误解的权力。</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投标有效期为开标之日后90天。</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5.投标人同意提供按照贵方可能要求的与其投标有关的一切数据或资料，完全理解贵方不一定接受最低价的投标或收到的任何投标。</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6.投标人同意在授予合同后，按照有关规定支付公证费(如有)。</w:t>
      </w:r>
      <w:r/>
    </w:p>
    <w:p>
      <w:pPr>
        <w:ind w:right="29"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w:t>
      </w:r>
      <w:r>
        <w:rPr>
          <w:rFonts w:hint="eastAsia" w:ascii="仿宋" w:hAnsi="仿宋" w:eastAsia="仿宋" w:cs="仿宋"/>
          <w:color w:val="auto"/>
          <w:sz w:val="24"/>
          <w:szCs w:val="24"/>
          <w:highlight w:val="none"/>
          <w:lang w:eastAsia="zh-CN"/>
        </w:rPr>
        <w:t xml:space="preserve">江苏弘晟建设工程管理有限公司</w:t>
      </w:r>
      <w:r>
        <w:rPr>
          <w:rFonts w:hint="eastAsia" w:ascii="仿宋" w:hAnsi="仿宋" w:eastAsia="仿宋" w:cs="仿宋"/>
          <w:color w:val="auto"/>
          <w:sz w:val="24"/>
          <w:szCs w:val="24"/>
          <w:highlight w:val="none"/>
        </w:rPr>
        <w:t xml:space="preserve">有权将我单位本项目的《开标一览表》和《分项价格表》予以公示，公示的方式由</w:t>
      </w:r>
      <w:r>
        <w:rPr>
          <w:rFonts w:hint="eastAsia" w:ascii="仿宋" w:hAnsi="仿宋" w:eastAsia="仿宋" w:cs="仿宋"/>
          <w:color w:val="auto"/>
          <w:sz w:val="24"/>
          <w:szCs w:val="24"/>
          <w:highlight w:val="none"/>
          <w:lang w:eastAsia="zh-CN"/>
        </w:rPr>
        <w:t xml:space="preserve">江苏弘晟建设工程管理有限公司</w:t>
      </w:r>
      <w:r>
        <w:rPr>
          <w:rFonts w:hint="eastAsia" w:ascii="仿宋" w:hAnsi="仿宋" w:eastAsia="仿宋" w:cs="仿宋"/>
          <w:color w:val="auto"/>
          <w:sz w:val="24"/>
          <w:szCs w:val="24"/>
          <w:highlight w:val="none"/>
        </w:rPr>
        <w:t xml:space="preserve">确定。</w:t>
      </w:r>
      <w:r/>
    </w:p>
    <w:p>
      <w:pPr>
        <w:ind w:right="29"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 与本投标有关的一切正式往来信函请寄：</w:t>
      </w:r>
      <w:r/>
    </w:p>
    <w:p>
      <w:pPr>
        <w:ind w:firstLine="120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ind w:firstLine="120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ind w:firstLine="1200"/>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传真： </w:t>
      </w:r>
      <w:r/>
    </w:p>
    <w:p>
      <w:pPr>
        <w:spacing w:line="276"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  </w:t>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2410"/>
        <w:jc w:val="righ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日期：   年  月  日</w:t>
      </w:r>
      <w:r>
        <w:rPr>
          <w:rFonts w:hint="eastAsia" w:ascii="仿宋" w:hAnsi="仿宋" w:eastAsia="仿宋" w:cs="仿宋"/>
          <w:color w:val="auto"/>
          <w:sz w:val="28"/>
          <w:szCs w:val="28"/>
          <w:highlight w:val="none"/>
        </w:rPr>
        <w:t xml:space="preserve">                       </w:t>
      </w:r>
      <w:r/>
    </w:p>
    <w:p>
      <w:pPr>
        <w:ind w:firstLine="456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br w:type="page" w:clear="all"/>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t xml:space="preserve">二、开标一览表格式</w:t>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spacing w:line="52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w:t>
      </w: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货币单位：人民币元</w:t>
      </w:r>
      <w:r/>
    </w:p>
    <w:tbl>
      <w:tblPr>
        <w:tblStyle w:val="939"/>
        <w:tblW w:w="96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504"/>
        <w:gridCol w:w="2636"/>
        <w:gridCol w:w="3519"/>
      </w:tblGrid>
      <w:tr>
        <w:trPr>
          <w:trHeight w:val="875"/>
        </w:trPr>
        <w:tc>
          <w:tcPr>
            <w:tcW w:w="3504"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项目名称</w:t>
            </w:r>
            <w:r/>
          </w:p>
        </w:tc>
        <w:tc>
          <w:tcPr>
            <w:tcW w:w="2636" w:type="dxa"/>
            <w:vAlign w:val="center"/>
            <w:textDirection w:val="lrTb"/>
            <w:noWrap w:val="false"/>
          </w:tcPr>
          <w:p>
            <w:pPr>
              <w:jc w:val="center"/>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项目内容</w:t>
            </w:r>
            <w:r/>
          </w:p>
        </w:tc>
        <w:tc>
          <w:tcPr>
            <w:tcW w:w="3519"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总价（小写）</w:t>
            </w:r>
            <w:r/>
          </w:p>
        </w:tc>
      </w:tr>
      <w:tr>
        <w:trPr>
          <w:trHeight w:val="1868"/>
        </w:trPr>
        <w:tc>
          <w:tcPr>
            <w:tcW w:w="3504" w:type="dxa"/>
            <w:vAlign w:val="center"/>
            <w:textDirection w:val="lrTb"/>
            <w:noWrap w:val="false"/>
          </w:tcPr>
          <w:p>
            <w:pPr>
              <w:jc w:val="center"/>
              <w:spacing w:line="440" w:lineRule="exact"/>
              <w:rPr>
                <w:rFonts w:hint="eastAsia" w:ascii="仿宋" w:hAnsi="仿宋" w:eastAsia="仿宋" w:cs="仿宋"/>
                <w:bCs/>
                <w:color w:val="auto"/>
                <w:sz w:val="24"/>
                <w:szCs w:val="24"/>
                <w:highlight w:val="none"/>
                <w:lang w:eastAsia="zh-CN"/>
              </w:rPr>
            </w:pPr>
            <w:r>
              <w:rPr>
                <w:rFonts w:hint="eastAsia" w:ascii="仿宋" w:hAnsi="仿宋" w:eastAsia="仿宋" w:cs="仿宋"/>
                <w:color w:val="auto"/>
                <w:sz w:val="24"/>
                <w:szCs w:val="24"/>
                <w:highlight w:val="none"/>
                <w:lang w:eastAsia="zh-CN"/>
              </w:rPr>
              <w:t xml:space="preserve">铜山区大彭镇2026年-2029年镇村市场化保洁服务项目</w:t>
            </w:r>
            <w:r/>
          </w:p>
        </w:tc>
        <w:tc>
          <w:tcPr>
            <w:tcW w:w="2636" w:type="dxa"/>
            <w:vAlign w:val="center"/>
            <w:textDirection w:val="lrTb"/>
            <w:noWrap w:val="false"/>
          </w:tcPr>
          <w:p>
            <w:pPr>
              <w:jc w:val="center"/>
              <w:spacing w:line="4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详见招标文件</w:t>
            </w:r>
            <w:r/>
          </w:p>
        </w:tc>
        <w:tc>
          <w:tcPr>
            <w:tcW w:w="3519"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r>
        <w:trPr>
          <w:trHeight w:val="1349"/>
        </w:trPr>
        <w:tc>
          <w:tcPr>
            <w:tcW w:w="3504" w:type="dxa"/>
            <w:vAlign w:val="center"/>
            <w:textDirection w:val="lrTb"/>
            <w:noWrap w:val="false"/>
          </w:tcPr>
          <w:p>
            <w:pPr>
              <w:jc w:val="center"/>
              <w:spacing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总价（大写）：</w:t>
            </w:r>
            <w:r/>
          </w:p>
        </w:tc>
        <w:tc>
          <w:tcPr>
            <w:gridSpan w:val="2"/>
            <w:tcW w:w="6155" w:type="dxa"/>
            <w:vAlign w:val="center"/>
            <w:textDirection w:val="lrTb"/>
            <w:noWrap w:val="false"/>
          </w:tcPr>
          <w:p>
            <w:pPr>
              <w:jc w:val="center"/>
              <w:spacing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tc>
      </w:tr>
    </w:tbl>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946"/>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r>
      <w:r/>
    </w:p>
    <w:p>
      <w:pPr>
        <w:pStyle w:val="946"/>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报价说明：</w:t>
      </w:r>
      <w:r/>
    </w:p>
    <w:p>
      <w:pPr>
        <w:pStyle w:val="946"/>
        <w:ind w:left="980"/>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1、</w:t>
      </w:r>
      <w:r>
        <w:rPr>
          <w:rFonts w:hint="eastAsia" w:ascii="仿宋" w:hAnsi="仿宋" w:eastAsia="仿宋" w:cs="仿宋"/>
          <w:color w:val="auto"/>
          <w:sz w:val="24"/>
          <w:szCs w:val="24"/>
          <w:highlight w:val="none"/>
          <w:lang w:val="zh-CN" w:eastAsia="zh-CN" w:bidi="zh-CN"/>
        </w:rPr>
        <w:t xml:space="preserve">投标报价应包含完成本项目所需的全部费用，</w:t>
      </w:r>
      <w:r>
        <w:rPr>
          <w:rFonts w:hint="eastAsia" w:ascii="仿宋" w:hAnsi="仿宋" w:eastAsia="仿宋" w:cs="仿宋"/>
          <w:color w:val="auto"/>
          <w:sz w:val="24"/>
          <w:szCs w:val="24"/>
          <w:highlight w:val="none"/>
          <w:lang w:val="zh-CN" w:bidi="zh-CN"/>
        </w:rPr>
        <w:t xml:space="preserve">采购人不再</w:t>
      </w:r>
      <w:r>
        <w:rPr>
          <w:rFonts w:hint="eastAsia" w:ascii="仿宋" w:hAnsi="仿宋" w:eastAsia="仿宋" w:cs="仿宋"/>
          <w:color w:val="auto"/>
          <w:sz w:val="24"/>
          <w:szCs w:val="24"/>
          <w:highlight w:val="none"/>
          <w:lang w:val="zh-CN" w:eastAsia="zh-CN" w:bidi="zh-CN"/>
        </w:rPr>
        <w:t xml:space="preserve">支付报价以外的任何费用。</w:t>
      </w:r>
      <w:r/>
    </w:p>
    <w:p>
      <w:pPr>
        <w:pStyle w:val="946"/>
        <w:ind w:left="980"/>
        <w:spacing w:before="4" w:after="0"/>
        <w:widowControl w:val="off"/>
        <w:rPr>
          <w:rFonts w:hint="eastAsia" w:ascii="仿宋" w:hAnsi="仿宋" w:eastAsia="仿宋" w:cs="仿宋"/>
          <w:color w:val="auto"/>
          <w:sz w:val="24"/>
          <w:szCs w:val="24"/>
          <w:highlight w:val="none"/>
          <w:lang w:val="zh-CN" w:bidi="zh-CN"/>
        </w:rPr>
      </w:pPr>
      <w:r>
        <w:rPr>
          <w:rFonts w:hint="eastAsia" w:ascii="仿宋" w:hAnsi="仿宋" w:eastAsia="仿宋" w:cs="仿宋"/>
          <w:color w:val="auto"/>
          <w:sz w:val="24"/>
          <w:szCs w:val="24"/>
          <w:highlight w:val="none"/>
          <w:lang w:val="zh-CN" w:bidi="zh-CN"/>
        </w:rPr>
        <w:t xml:space="preserve">2、报价以总价为准，大小写不一致以大写为准；</w:t>
      </w:r>
      <w:r/>
    </w:p>
    <w:p>
      <w:pPr>
        <w:pStyle w:val="946"/>
        <w:spacing w:before="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            </w:t>
      </w:r>
      <w:r/>
    </w:p>
    <w:p>
      <w:pPr>
        <w:ind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                       </w:t>
      </w:r>
      <w:r/>
    </w:p>
    <w:p>
      <w:pPr>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三、分项价格表格式</w:t>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ind w:firstLine="60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p>
    <w:p>
      <w:pPr>
        <w:ind w:firstLine="285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50"/>
        <w:jc w:val="cente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格式自拟</w:t>
      </w:r>
      <w:r/>
    </w:p>
    <w:p>
      <w:pPr>
        <w:jc w:val="center"/>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jc w:val="lef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2"/>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注：投标人应按所投分别列出分项价格表。</w:t>
      </w:r>
      <w:r/>
    </w:p>
    <w:p>
      <w:pPr>
        <w:pStyle w:val="94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01"/>
        <w:ind w:firstLine="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85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电子签章）</w:t>
      </w:r>
      <w:r/>
    </w:p>
    <w:p>
      <w:pPr>
        <w:ind w:firstLine="60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390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firstLine="600"/>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1．如果不提供详细分项报价将视为没有实质性响应招标文件。</w:t>
      </w:r>
      <w:r/>
    </w:p>
    <w:p>
      <w:pPr>
        <w:ind w:firstLine="600"/>
        <w:spacing w:line="48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2.投标人对以上数据的真实性负责。</w:t>
      </w:r>
      <w:r/>
    </w:p>
    <w:p>
      <w:pPr>
        <w:spacing w:line="480" w:lineRule="exact"/>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lang w:eastAsia="zh-CN"/>
        </w:rPr>
      </w:r>
      <w:r/>
    </w:p>
    <w:p>
      <w:pPr>
        <w:ind w:firstLine="720"/>
        <w:spacing w:line="480" w:lineRule="exac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t xml:space="preserve">江苏弘晟建设工程管理有限公司</w:t>
      </w:r>
      <w:r>
        <w:rPr>
          <w:rFonts w:hint="eastAsia" w:ascii="仿宋" w:hAnsi="仿宋" w:eastAsia="仿宋" w:cs="仿宋"/>
          <w:i w:val="0"/>
          <w:iCs w:val="0"/>
          <w:color w:val="auto"/>
          <w:sz w:val="24"/>
          <w:szCs w:val="24"/>
          <w:highlight w:val="none"/>
        </w:rPr>
        <w:t xml:space="preserve">有权将以上内容进行公示。</w:t>
      </w:r>
      <w:r/>
    </w:p>
    <w:p>
      <w:pPr>
        <w:ind w:firstLine="560"/>
        <w:jc w:val="center"/>
        <w:spacing w:line="480" w:lineRule="exact"/>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四、偏离表格式</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 </w:t>
      </w:r>
      <w:r/>
    </w:p>
    <w:p>
      <w:pPr>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w:t>
      </w:r>
      <w:r/>
    </w:p>
    <w:tbl>
      <w:tblPr>
        <w:tblStyle w:val="93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562"/>
        <w:spacing w:line="44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电子签章）            </w:t>
      </w:r>
      <w:r/>
    </w:p>
    <w:p>
      <w:pPr>
        <w:ind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410"/>
        <w:jc w:val="righ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日期：   年  月  日  </w:t>
      </w:r>
      <w:r>
        <w:rPr>
          <w:rFonts w:hint="eastAsia" w:ascii="仿宋" w:hAnsi="仿宋" w:eastAsia="仿宋" w:cs="仿宋"/>
          <w:color w:val="auto"/>
          <w:sz w:val="28"/>
          <w:szCs w:val="28"/>
          <w:highlight w:val="none"/>
        </w:rPr>
        <w:t xml:space="preserve">                     </w:t>
      </w:r>
      <w:r/>
    </w:p>
    <w:p>
      <w:pPr>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五、法定代表人授权书格式</w:t>
      </w:r>
      <w:r/>
    </w:p>
    <w:p>
      <w:pP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（一）授权委托书</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委托人：</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地址：</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法定代表人：               职务：</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统一社会信用代码：</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受托人：        性别：男（女）</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年龄：  岁      民族：  族</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职务：</w:t>
      </w:r>
      <w:r/>
    </w:p>
    <w:p>
      <w:pPr>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身份证号：</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兹委托（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）全权代表我企业（公司）参与（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）项目（项目编号：</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采购包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的招、投标活动及签订合同。（</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）以我企业（公司）名义所为的法律行为及签署的文件，我企业（公司）均予以认可。有关法律责任均由我企业（公司）承担。（</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）无转委托权。</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委托期限自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日起至</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日止。</w:t>
      </w:r>
      <w:r/>
    </w:p>
    <w:p>
      <w:pPr>
        <w:ind w:firstLine="63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特此授权委托。</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委托人（电子签章）：</w:t>
      </w:r>
      <w:r/>
    </w:p>
    <w:p>
      <w:pPr>
        <w:ind w:firstLine="600"/>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法定代表人（签字或盖章）： </w:t>
      </w:r>
      <w:r/>
    </w:p>
    <w:p>
      <w:pPr>
        <w:ind w:firstLine="600"/>
        <w:spacing w:line="360" w:lineRule="auto"/>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受托人（签字或盖章）：</w:t>
      </w:r>
      <w:r/>
    </w:p>
    <w:p>
      <w:pPr>
        <w:pStyle w:val="949"/>
        <w:ind w:left="0" w:firstLine="602"/>
        <w:spacing w:line="360" w:lineRule="auto"/>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受托人联系方式：</w:t>
      </w:r>
      <w:r>
        <w:rPr>
          <w:rFonts w:hint="eastAsia" w:ascii="仿宋" w:hAnsi="仿宋" w:eastAsia="仿宋" w:cs="仿宋"/>
          <w:b/>
          <w:bCs/>
          <w:color w:val="auto"/>
          <w:sz w:val="24"/>
          <w:szCs w:val="24"/>
          <w:lang w:val="en-US" w:eastAsia="zh-CN"/>
        </w:rPr>
        <w:t xml:space="preserve">                   </w:t>
      </w:r>
      <w:r>
        <w:rPr>
          <w:rFonts w:hint="eastAsia" w:ascii="仿宋" w:hAnsi="仿宋" w:eastAsia="仿宋" w:cs="仿宋"/>
          <w:b/>
          <w:bCs/>
          <w:color w:val="auto"/>
          <w:sz w:val="24"/>
          <w:szCs w:val="24"/>
        </w:rPr>
        <w:t xml:space="preserve">邮箱：</w:t>
      </w:r>
      <w:r/>
    </w:p>
    <w:p>
      <w:pPr>
        <w:ind w:right="600" w:firstLine="6150"/>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年  月 日 </w:t>
      </w:r>
      <w:r/>
    </w:p>
    <w:p>
      <w:pPr>
        <w:spacing w:line="360" w:lineRule="auto"/>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(受托人身份证扫描件附后)</w:t>
      </w:r>
      <w:r/>
    </w:p>
    <w:p>
      <w:pPr>
        <w:jc w:val="center"/>
        <w:spacing w:before="100" w:after="10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仿宋" w:hAnsi="仿宋" w:eastAsia="仿宋" w:cs="仿宋"/>
          <w:b/>
          <w:bCs/>
          <w:color w:val="auto"/>
          <w:sz w:val="24"/>
          <w:szCs w:val="24"/>
        </w:rPr>
      </w:r>
      <w:r/>
    </w:p>
    <w:p>
      <w:pPr>
        <w:jc w:val="center"/>
        <w:spacing w:line="360" w:lineRule="auto"/>
        <w:rPr>
          <w:rFonts w:hint="eastAsia" w:ascii="仿宋" w:hAnsi="仿宋" w:eastAsia="仿宋" w:cs="仿宋"/>
          <w:b/>
          <w:bCs/>
          <w:color w:val="auto"/>
          <w:sz w:val="30"/>
          <w:szCs w:val="30"/>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rPr>
        <w:t xml:space="preserve">（二）法定代表人身份证明书</w:t>
      </w:r>
      <w:r/>
    </w:p>
    <w:p>
      <w:pPr>
        <w:pStyle w:val="961"/>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999"/>
        <w:ind w:firstLine="480"/>
        <w:spacing w:line="500" w:lineRule="exact"/>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单位名称：</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姓名：            性别：    </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身份证号：        职务：</w:t>
      </w:r>
      <w:r/>
    </w:p>
    <w:p>
      <w:pPr>
        <w:pStyle w:val="999"/>
        <w:ind w:firstLine="960"/>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pStyle w:val="999"/>
        <w:ind w:firstLine="60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系我企业（公司）的法定代表人。</w:t>
      </w:r>
      <w:r/>
    </w:p>
    <w:p>
      <w:pPr>
        <w:pStyle w:val="999"/>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9"/>
        <w:ind w:firstLine="480"/>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特此证明。</w:t>
      </w:r>
      <w:r/>
    </w:p>
    <w:p>
      <w:pPr>
        <w:pStyle w:val="999"/>
        <w:ind w:firstLine="480"/>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71"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spacing w:line="71"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投标人：</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（电子签章）</w:t>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 </w:t>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法定代表人（签字或盖章）：</w:t>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r>
      <w:r/>
    </w:p>
    <w:p>
      <w:pPr>
        <w:spacing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rPr>
        <w:t xml:space="preserve">日期： 年 月 日</w:t>
      </w:r>
      <w:r/>
    </w:p>
    <w:p>
      <w:pPr>
        <w:pStyle w:val="999"/>
        <w:jc w:val="right"/>
        <w:spacing w:line="360" w:lineRule="auto"/>
        <w:tabs>
          <w:tab w:val="left" w:pos="720" w:leader="none"/>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r>
      <w:r/>
    </w:p>
    <w:p>
      <w:pPr>
        <w:pStyle w:val="999"/>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600"/>
        <w:jc w:val="center"/>
        <w:spacing w:before="100" w:after="10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t xml:space="preserve">(法定代表人身份证原件扫描件附后）</w:t>
      </w:r>
      <w:r/>
    </w:p>
    <w:p>
      <w:pPr>
        <w:ind w:firstLine="600"/>
        <w:jc w:val="center"/>
        <w:spacing w:before="100" w:after="100" w:line="479" w:lineRule="atLeast"/>
        <w:rPr>
          <w:rFonts w:hint="eastAsia" w:ascii="仿宋" w:hAnsi="仿宋" w:eastAsia="仿宋" w:cs="仿宋"/>
          <w:b/>
          <w:bCs/>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rPr>
      </w:r>
      <w:r/>
    </w:p>
    <w:p>
      <w:pPr>
        <w:jc w:val="center"/>
        <w:keepLines w:val="0"/>
        <w:keepNext w:val="0"/>
        <w:pageBreakBefore w:val="0"/>
        <w:spacing w:before="100" w:beforeAutospacing="1" w:after="100" w:afterAutospacing="1" w:line="480" w:lineRule="exact"/>
        <w:widowControl/>
        <w:rPr>
          <w:rFonts w:hint="eastAsia" w:ascii="仿宋" w:hAnsi="仿宋" w:eastAsia="仿宋" w:cs="仿宋"/>
          <w:color w:val="auto"/>
          <w:sz w:val="30"/>
          <w:szCs w:val="30"/>
          <w:highlight w:val="none"/>
        </w:rPr>
      </w:pPr>
      <w:r>
        <w:rPr>
          <w:rFonts w:hint="eastAsia" w:ascii="仿宋" w:hAnsi="仿宋" w:eastAsia="仿宋" w:cs="仿宋"/>
          <w:b/>
          <w:bCs/>
          <w:color w:val="auto"/>
          <w:sz w:val="24"/>
          <w:szCs w:val="24"/>
          <w:highlight w:val="none"/>
        </w:rPr>
        <w:t xml:space="preserve">特别提醒：文件中如需“法定代表人或授权委托人签字或盖章”，投标人可打印成文档，签字或盖章后再扫描上传，最后再电子签章。</w:t>
      </w:r>
      <w:r>
        <w:rPr>
          <w:rFonts w:hint="eastAsia" w:ascii="仿宋" w:hAnsi="仿宋" w:eastAsia="仿宋" w:cs="仿宋"/>
          <w:color w:val="auto"/>
          <w:sz w:val="24"/>
          <w:szCs w:val="24"/>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六、中小企业声明函格式</w:t>
      </w:r>
      <w:r/>
    </w:p>
    <w:p>
      <w:pPr>
        <w:ind w:firstLine="624"/>
        <w:jc w:val="both"/>
        <w:spacing w:line="48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项目名称：</w:t>
      </w:r>
      <w:r>
        <w:rPr>
          <w:rFonts w:hint="eastAsia" w:ascii="仿宋" w:hAnsi="仿宋" w:eastAsia="仿宋" w:cs="仿宋"/>
          <w:color w:val="auto"/>
          <w:spacing w:val="6"/>
          <w:sz w:val="24"/>
          <w:szCs w:val="24"/>
          <w:highlight w:val="none"/>
          <w:lang w:eastAsia="zh-CN"/>
        </w:rPr>
        <w:t xml:space="preserve">铜山区大彭镇2026年-2029年镇村市场化保洁服务项目</w:t>
      </w:r>
      <w:r/>
    </w:p>
    <w:p>
      <w:pPr>
        <w:ind w:firstLine="624"/>
        <w:jc w:val="both"/>
        <w:spacing w:line="480" w:lineRule="exac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项目编号：</w:t>
      </w:r>
      <w:r>
        <w:rPr>
          <w:rFonts w:hint="eastAsia" w:ascii="仿宋" w:hAnsi="仿宋" w:eastAsia="仿宋" w:cs="仿宋"/>
          <w:color w:val="auto"/>
          <w:spacing w:val="6"/>
          <w:sz w:val="24"/>
          <w:szCs w:val="24"/>
          <w:highlight w:val="none"/>
          <w:lang w:eastAsia="zh-CN"/>
        </w:rPr>
        <w:t xml:space="preserve">JSZC-320312-HSHS-G2026-0002</w:t>
      </w:r>
      <w:r/>
    </w:p>
    <w:p>
      <w:pPr>
        <w:ind w:firstLine="600"/>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本公司郑重声明，根据《政府采购促进中小企业发展管理办法》（财库﹝2020﹞46 号）的规定，本公司参加</w:t>
      </w:r>
      <w:r>
        <w:rPr>
          <w:rFonts w:hint="eastAsia" w:ascii="仿宋" w:hAnsi="仿宋" w:eastAsia="仿宋" w:cs="仿宋"/>
          <w:color w:val="auto"/>
          <w:sz w:val="24"/>
          <w:highlight w:val="none"/>
          <w:u w:val="single"/>
        </w:rPr>
        <w:t xml:space="preserve">  （单位名称）  </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(项目名称)  </w:t>
      </w:r>
      <w:r>
        <w:rPr>
          <w:rFonts w:hint="eastAsia" w:ascii="仿宋" w:hAnsi="仿宋" w:eastAsia="仿宋" w:cs="仿宋"/>
          <w:color w:val="auto"/>
          <w:sz w:val="24"/>
          <w:highlight w:val="none"/>
        </w:rPr>
        <w:t xml:space="preserve">采购活动，</w:t>
      </w:r>
      <w:r>
        <w:rPr>
          <w:rFonts w:hint="eastAsia" w:ascii="仿宋" w:hAnsi="仿宋" w:eastAsia="仿宋" w:cs="仿宋"/>
          <w:color w:val="auto"/>
          <w:sz w:val="24"/>
          <w:szCs w:val="24"/>
          <w:highlight w:val="none"/>
          <w:lang w:val="en-US" w:eastAsia="zh-CN"/>
        </w:rPr>
        <w:t xml:space="preserve">提供的</w:t>
      </w:r>
      <w:r>
        <w:rPr>
          <w:rFonts w:hint="eastAsia" w:ascii="仿宋" w:hAnsi="仿宋" w:eastAsia="仿宋" w:cs="仿宋"/>
          <w:color w:val="auto"/>
          <w:sz w:val="24"/>
          <w:highlight w:val="none"/>
        </w:rPr>
        <w:t xml:space="preserve">服务全部由符合政策要求的中小企业承接</w:t>
      </w:r>
      <w:r>
        <w:rPr>
          <w:rFonts w:hint="eastAsia" w:ascii="仿宋" w:hAnsi="仿宋" w:eastAsia="仿宋" w:cs="仿宋"/>
          <w:color w:val="auto"/>
          <w:sz w:val="24"/>
          <w:szCs w:val="24"/>
          <w:highlight w:val="none"/>
        </w:rPr>
        <w:t xml:space="preserve">。相关企业的具体情况如下：</w:t>
      </w:r>
      <w:r/>
    </w:p>
    <w:p>
      <w:pPr>
        <w:ind w:left="360" w:firstLine="240"/>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u w:val="single"/>
        </w:rPr>
        <w:t xml:space="preserve">(标的名称)</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  (采购文件中明确的所属行业）行业 </w:t>
      </w:r>
      <w:r>
        <w:rPr>
          <w:rFonts w:hint="eastAsia" w:ascii="仿宋" w:hAnsi="仿宋" w:eastAsia="仿宋" w:cs="仿宋"/>
          <w:color w:val="auto"/>
          <w:sz w:val="24"/>
          <w:highlight w:val="none"/>
        </w:rPr>
        <w:t xml:space="preserve">；承建（承接）企业为</w:t>
      </w:r>
      <w:r>
        <w:rPr>
          <w:rFonts w:hint="eastAsia" w:ascii="仿宋" w:hAnsi="仿宋" w:eastAsia="仿宋" w:cs="仿宋"/>
          <w:color w:val="auto"/>
          <w:sz w:val="24"/>
          <w:highlight w:val="none"/>
          <w:u w:val="single"/>
        </w:rPr>
        <w:t xml:space="preserve">(企业名称)</w:t>
      </w:r>
      <w:r>
        <w:rPr>
          <w:rFonts w:hint="eastAsia" w:ascii="仿宋" w:hAnsi="仿宋" w:eastAsia="仿宋" w:cs="仿宋"/>
          <w:color w:val="auto"/>
          <w:sz w:val="24"/>
          <w:highlight w:val="none"/>
        </w:rPr>
        <w:t xml:space="preserve">，从业人员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人，营业收入为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万元，资产总额为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万元，属于</w:t>
      </w:r>
      <w:r>
        <w:rPr>
          <w:rFonts w:hint="eastAsia" w:ascii="仿宋" w:hAnsi="仿宋" w:eastAsia="仿宋" w:cs="仿宋"/>
          <w:color w:val="auto"/>
          <w:sz w:val="24"/>
          <w:szCs w:val="24"/>
          <w:highlight w:val="none"/>
        </w:rPr>
        <w:t xml:space="preserve">（□中型企业、□小型企业、□微型企业，</w:t>
      </w:r>
      <w:r>
        <w:rPr>
          <w:rFonts w:hint="eastAsia" w:ascii="仿宋" w:hAnsi="仿宋" w:eastAsia="仿宋" w:cs="仿宋"/>
          <w:b/>
          <w:bCs/>
          <w:color w:val="auto"/>
          <w:sz w:val="24"/>
          <w:szCs w:val="24"/>
          <w:highlight w:val="none"/>
        </w:rPr>
        <w:t xml:space="preserve">请勾选！！！</w:t>
      </w:r>
      <w:r>
        <w:rPr>
          <w:rFonts w:hint="eastAsia" w:ascii="仿宋" w:hAnsi="仿宋" w:eastAsia="仿宋" w:cs="仿宋"/>
          <w:color w:val="auto"/>
          <w:sz w:val="24"/>
          <w:szCs w:val="24"/>
          <w:highlight w:val="none"/>
        </w:rPr>
        <w:t xml:space="preserve">）；</w:t>
      </w:r>
      <w:r/>
    </w:p>
    <w:p>
      <w:pPr>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00"/>
        <w:jc w:val="both"/>
        <w:spacing w:line="48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以上企业，不属于大企业的分支机构，不存在控股股东为大企业的情形，也不存在与大企业的负责人为同一人的情形。</w:t>
      </w:r>
      <w:r/>
    </w:p>
    <w:p>
      <w:pPr>
        <w:ind w:firstLine="600"/>
        <w:jc w:val="both"/>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600"/>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600"/>
        <w:jc w:val="right"/>
        <w:spacing w:line="480" w:lineRule="exact"/>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投标人：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（电子签章）</w:t>
      </w:r>
      <w:r/>
    </w:p>
    <w:p>
      <w:pPr>
        <w:ind w:firstLine="600"/>
        <w:jc w:val="right"/>
        <w:spacing w:line="480" w:lineRule="exact"/>
        <w:rPr>
          <w:rFonts w:hint="default"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日期：  年  月  日</w:t>
      </w:r>
      <w:r/>
    </w:p>
    <w:p>
      <w:pPr>
        <w:ind w:firstLine="600"/>
        <w:jc w:val="right"/>
        <w:spacing w:line="48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p>
    <w:p>
      <w:pPr>
        <w:ind w:firstLine="482"/>
        <w:jc w:val="both"/>
        <w:spacing w:line="48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本项目采购的服务属于</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其他未列明行业</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rPr>
        <w:t xml:space="preserve">。</w:t>
      </w:r>
      <w:r/>
    </w:p>
    <w:p>
      <w:pPr>
        <w:ind w:firstLine="482"/>
        <w:jc w:val="both"/>
        <w:spacing w:line="480" w:lineRule="exact"/>
        <w:rPr>
          <w:rFonts w:hint="default" w:ascii="仿宋" w:hAnsi="仿宋" w:eastAsia="仿宋" w:cs="仿宋"/>
          <w:b/>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注:供应商使用自测小程序勾选行业类别:</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rPr>
        <w:t xml:space="preserve">水利、环境和公共设施管理业</w:t>
      </w:r>
      <w:r>
        <w:rPr>
          <w:rFonts w:hint="eastAsia" w:ascii="仿宋" w:hAnsi="仿宋" w:eastAsia="仿宋" w:cs="仿宋"/>
          <w:b/>
          <w:color w:val="auto"/>
          <w:sz w:val="24"/>
          <w:szCs w:val="24"/>
          <w:highlight w:val="none"/>
          <w:u w:val="single"/>
          <w:lang w:val="en-US" w:eastAsia="zh-CN"/>
        </w:rPr>
        <w:t xml:space="preserve">  </w:t>
      </w:r>
      <w:r/>
    </w:p>
    <w:p>
      <w:pPr>
        <w:ind w:firstLine="482"/>
        <w:jc w:val="both"/>
        <w:spacing w:line="48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备注：从业人员、营业收入、资产总额填报上一年度数据，无上一年度数据的新成立企业可不填报。</w:t>
      </w:r>
      <w:r/>
    </w:p>
    <w:p>
      <w:pPr>
        <w:ind w:firstLine="482"/>
        <w:jc w:val="both"/>
        <w:spacing w:line="48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《中小企业声明函》查询渠道参考工业和信息化部发布的中小企业规模自测小程序。</w:t>
      </w:r>
      <w:r/>
    </w:p>
    <w:p>
      <w:pPr>
        <w:rPr>
          <w:rFonts w:hint="eastAsia" w:ascii="仿宋" w:hAnsi="仿宋" w:eastAsia="仿宋" w:cs="仿宋"/>
          <w:b/>
          <w:color w:val="auto"/>
          <w:spacing w:val="8"/>
          <w:sz w:val="34"/>
          <w:highlight w:val="none"/>
        </w:rPr>
      </w:pPr>
      <w:r>
        <w:rPr>
          <w:rFonts w:hint="eastAsia" w:ascii="仿宋" w:hAnsi="仿宋" w:eastAsia="仿宋" w:cs="仿宋"/>
          <w:b/>
          <w:color w:val="auto"/>
          <w:spacing w:val="8"/>
          <w:sz w:val="34"/>
          <w:highlight w:val="none"/>
        </w:rPr>
        <w:br w:type="page" w:clear="all"/>
      </w:r>
      <w:r/>
    </w:p>
    <w:p>
      <w:pPr>
        <w:jc w:val="center"/>
        <w:spacing w:after="210" w:line="720" w:lineRule="atLeast"/>
        <w:shd w:val="clear" w:color="ffffff" w:fill="auto"/>
        <w:rPr>
          <w:rFonts w:hint="eastAsia" w:ascii="仿宋" w:hAnsi="仿宋" w:eastAsia="仿宋" w:cs="仿宋"/>
          <w:b/>
          <w:color w:val="auto"/>
          <w:spacing w:val="8"/>
          <w:sz w:val="34"/>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auto"/>
          <w:spacing w:val="8"/>
          <w:sz w:val="34"/>
          <w:highlight w:val="none"/>
        </w:rPr>
        <w:t xml:space="preserve">中小企业规模类型自测小程序</w:t>
      </w:r>
      <w:r/>
    </w:p>
    <w:p>
      <w:pPr>
        <w:ind w:firstLine="640"/>
        <w:jc w:val="both"/>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8"/>
          <w:sz w:val="24"/>
          <w:highlight w:val="none"/>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640"/>
        <w:jc w:val="both"/>
        <w:shd w:val="clear" w:color="ffffff" w:fill="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8"/>
          <w:sz w:val="24"/>
          <w:highlight w:val="none"/>
        </w:rPr>
        <w:t xml:space="preserve">如有疑问，可与市工信局中小企业综合协调处咨询联系。联系电话：0516-83861958。</w:t>
      </w:r>
      <w:r/>
    </w:p>
    <w:p>
      <w:pPr>
        <w:pStyle w:val="964"/>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pStyle w:val="943"/>
        <w:jc w:val="center"/>
        <w:rPr>
          <w:rFonts w:hint="eastAsia" w:ascii="仿宋" w:hAnsi="仿宋" w:eastAsia="仿宋" w:cs="仿宋"/>
          <w:color w:val="auto"/>
          <w:highlight w:val="none"/>
        </w:rPr>
      </w:pPr>
      <w:r>
        <w:rPr>
          <w:rFonts w:hint="eastAsia" w:ascii="仿宋" w:hAnsi="仿宋" w:eastAsia="仿宋" w:cs="仿宋"/>
          <w:color w:val="auto"/>
          <w:sz w:val="24"/>
          <w:highlight w:val="none"/>
        </w:rPr>
        <mc:AlternateContent>
          <mc:Choice Requires="wpg">
            <w:drawing>
              <wp:inline xmlns:wp="http://schemas.openxmlformats.org/drawingml/2006/wordprocessingDrawing" distT="0" distB="0" distL="0" distR="0">
                <wp:extent cx="3520440" cy="6187440"/>
                <wp:effectExtent l="0" t="0" r="0"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r/>
                      </pic:nvPicPr>
                      <pic:blipFill>
                        <a:blip r:embed="rId24"/>
                        <a:stretch/>
                      </pic:blipFill>
                      <pic:spPr bwMode="auto">
                        <a:xfrm>
                          <a:off x="0" y="0"/>
                          <a:ext cx="3520440" cy="6187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77.2pt;height:487.2pt;mso-wrap-distance-left:0.0pt;mso-wrap-distance-top:0.0pt;mso-wrap-distance-right:0.0pt;mso-wrap-distance-bottom:0.0pt;" stroked="f">
                <v:path textboxrect="0,0,0,0"/>
                <v:imagedata r:id="rId24" o:title=""/>
              </v:shape>
            </w:pict>
          </mc:Fallback>
        </mc:AlternateContent>
      </w:r>
      <w:r/>
    </w:p>
    <w:p>
      <w:pPr>
        <w:ind w:firstLine="600"/>
        <w:jc w:val="center"/>
        <w:spacing w:line="480" w:lineRule="exact"/>
        <w:rPr>
          <w:rFonts w:hint="eastAsia" w:ascii="仿宋" w:hAnsi="仿宋" w:eastAsia="仿宋" w:cs="仿宋"/>
          <w:b/>
          <w:color w:val="auto"/>
          <w:spacing w:val="6"/>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七、残疾人福利性单位声明函格式</w:t>
      </w:r>
      <w:r/>
    </w:p>
    <w:p>
      <w:pPr>
        <w:ind w:firstLine="624"/>
        <w:spacing w:line="48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项目名称：</w:t>
      </w:r>
      <w:r>
        <w:rPr>
          <w:rFonts w:hint="eastAsia" w:ascii="仿宋" w:hAnsi="仿宋" w:eastAsia="仿宋" w:cs="仿宋"/>
          <w:color w:val="auto"/>
          <w:spacing w:val="6"/>
          <w:sz w:val="24"/>
          <w:szCs w:val="24"/>
          <w:highlight w:val="none"/>
          <w:lang w:eastAsia="zh-CN"/>
        </w:rPr>
        <w:t xml:space="preserve">铜山区大彭镇2026年-2029年镇村市场化保洁服务项目</w:t>
      </w:r>
      <w:r>
        <w:rPr>
          <w:rFonts w:hint="eastAsia" w:ascii="仿宋" w:hAnsi="仿宋" w:eastAsia="仿宋" w:cs="仿宋"/>
          <w:color w:val="auto"/>
          <w:spacing w:val="6"/>
          <w:sz w:val="24"/>
          <w:szCs w:val="24"/>
          <w:highlight w:val="none"/>
        </w:rPr>
        <w:t xml:space="preserve"> </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项目编号：</w:t>
      </w:r>
      <w:r>
        <w:rPr>
          <w:rFonts w:hint="eastAsia" w:ascii="仿宋" w:hAnsi="仿宋" w:eastAsia="仿宋" w:cs="仿宋"/>
          <w:color w:val="auto"/>
          <w:spacing w:val="6"/>
          <w:sz w:val="24"/>
          <w:szCs w:val="24"/>
          <w:highlight w:val="none"/>
          <w:lang w:eastAsia="zh-CN"/>
        </w:rPr>
        <w:t xml:space="preserve">JSZC-320312-HSHS-G2026-0002</w:t>
      </w:r>
      <w:r>
        <w:rPr>
          <w:rFonts w:hint="eastAsia" w:ascii="仿宋" w:hAnsi="仿宋" w:eastAsia="仿宋" w:cs="仿宋"/>
          <w:color w:val="auto"/>
          <w:spacing w:val="6"/>
          <w:sz w:val="24"/>
          <w:szCs w:val="24"/>
          <w:highlight w:val="none"/>
        </w:rPr>
        <w:t xml:space="preserve"> </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szCs w:val="24"/>
          <w:highlight w:val="none"/>
        </w:rPr>
        <w:t xml:space="preserve">〔2017〕 141</w:t>
      </w:r>
      <w:r>
        <w:rPr>
          <w:rFonts w:hint="eastAsia" w:ascii="仿宋" w:hAnsi="仿宋" w:eastAsia="仿宋" w:cs="仿宋"/>
          <w:color w:val="auto"/>
          <w:spacing w:val="6"/>
          <w:sz w:val="24"/>
          <w:szCs w:val="24"/>
          <w:highlight w:val="none"/>
        </w:rPr>
        <w:t xml:space="preserve">号）的规定，本单位为符合条件的残疾人福利性单位，且本单位参加</w:t>
      </w:r>
      <w:r>
        <w:rPr>
          <w:rFonts w:hint="eastAsia" w:ascii="仿宋" w:hAnsi="仿宋" w:eastAsia="仿宋" w:cs="仿宋"/>
          <w:color w:val="auto"/>
          <w:sz w:val="24"/>
          <w:szCs w:val="24"/>
          <w:highlight w:val="none"/>
        </w:rPr>
        <w:t xml:space="preserve">______</w:t>
      </w:r>
      <w:r>
        <w:rPr>
          <w:rFonts w:hint="eastAsia" w:ascii="仿宋" w:hAnsi="仿宋" w:eastAsia="仿宋" w:cs="仿宋"/>
          <w:color w:val="auto"/>
          <w:spacing w:val="6"/>
          <w:sz w:val="24"/>
          <w:szCs w:val="24"/>
          <w:highlight w:val="none"/>
        </w:rPr>
        <w:t xml:space="preserve">单位的</w:t>
      </w:r>
      <w:r>
        <w:rPr>
          <w:rFonts w:hint="eastAsia" w:ascii="仿宋" w:hAnsi="仿宋" w:eastAsia="仿宋" w:cs="仿宋"/>
          <w:color w:val="auto"/>
          <w:sz w:val="24"/>
          <w:szCs w:val="24"/>
          <w:highlight w:val="none"/>
        </w:rPr>
        <w:t xml:space="preserve">______</w:t>
      </w:r>
      <w:r>
        <w:rPr>
          <w:rFonts w:hint="eastAsia" w:ascii="仿宋" w:hAnsi="仿宋" w:eastAsia="仿宋" w:cs="仿宋"/>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 xml:space="preserve">本单位对上述声明的真实性负责。如有虚假，将依法承担相应责任。</w:t>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624"/>
        <w:spacing w:line="480"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firstLine="4089"/>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w:t>
      </w:r>
      <w:r/>
    </w:p>
    <w:p>
      <w:pPr>
        <w:ind w:firstLine="2127"/>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50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ind w:firstLine="45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八、投标人参加政府采购活动前3年内在经营活动中没有重大违法记录的书面声明格式</w:t>
      </w:r>
      <w:r/>
    </w:p>
    <w:p>
      <w:pPr>
        <w:ind w:firstLine="600"/>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pacing w:val="6"/>
          <w:sz w:val="24"/>
          <w:szCs w:val="24"/>
          <w:highlight w:val="none"/>
          <w:u w:val="singl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970"/>
        <w:ind w:firstLine="600"/>
        <w:spacing w:before="0" w:beforeAutospacing="0" w:after="0" w:afterAutospacing="0"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我单位对上述声明的真实性负责。如有虚假，将依法承担相应责任。</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515"/>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w:t>
      </w:r>
      <w:r/>
    </w:p>
    <w:p>
      <w:pPr>
        <w:ind w:firstLine="2410"/>
        <w:jc w:val="right"/>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950"/>
        <w:jc w:val="right"/>
        <w:spacing w:line="480" w:lineRule="exact"/>
        <w:rPr>
          <w:rFonts w:hint="eastAsia" w:ascii="仿宋" w:hAnsi="仿宋" w:eastAsia="仿宋" w:cs="仿宋"/>
          <w:color w:val="auto"/>
          <w:sz w:val="30"/>
          <w:szCs w:val="30"/>
          <w:highlight w:val="none"/>
        </w:rPr>
      </w:pPr>
      <w:r>
        <w:rPr>
          <w:rFonts w:hint="eastAsia" w:ascii="仿宋" w:hAnsi="仿宋" w:eastAsia="仿宋" w:cs="仿宋"/>
          <w:color w:val="auto"/>
          <w:sz w:val="24"/>
          <w:szCs w:val="24"/>
          <w:highlight w:val="none"/>
        </w:rPr>
        <w:t xml:space="preserve">日期：   年  月  日</w:t>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600"/>
        <w:spacing w:line="48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firstLine="560"/>
        <w:jc w:val="cente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br w:type="page" w:clear="all"/>
      </w:r>
      <w:r>
        <w:rPr>
          <w:rFonts w:hint="eastAsia" w:ascii="仿宋" w:hAnsi="仿宋" w:eastAsia="仿宋" w:cs="仿宋"/>
          <w:b/>
          <w:bCs/>
          <w:color w:val="auto"/>
          <w:spacing w:val="-3"/>
          <w:sz w:val="32"/>
          <w:szCs w:val="32"/>
          <w:highlight w:val="none"/>
          <w:lang w:val="en-US" w:eastAsia="zh-CN" w:bidi="ar-SA"/>
        </w:rPr>
        <w:t xml:space="preserve">九、具备履行合同所必需的设备和专业技术能力的书面声明（附证明材料扫描件）格式（投标人可自行拟定）</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p>
    <w:p>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投标人郑重声明：投标人具备履行合同（项目名称：</w:t>
      </w:r>
      <w:r>
        <w:rPr>
          <w:rFonts w:hint="eastAsia" w:ascii="仿宋" w:hAnsi="仿宋" w:eastAsia="仿宋" w:cs="仿宋"/>
          <w:color w:val="auto"/>
          <w:sz w:val="24"/>
          <w:szCs w:val="24"/>
          <w:highlight w:val="none"/>
          <w:lang w:eastAsia="zh-CN"/>
        </w:rPr>
        <w:t xml:space="preserve">铜山区大彭镇2026年-2029年镇村市场化保洁服务项目</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JSZC-320312-HSHS-G2026-0002</w:t>
      </w:r>
      <w:r>
        <w:rPr>
          <w:rFonts w:hint="eastAsia" w:ascii="仿宋" w:hAnsi="仿宋" w:eastAsia="仿宋" w:cs="仿宋"/>
          <w:color w:val="auto"/>
          <w:sz w:val="24"/>
          <w:szCs w:val="24"/>
          <w:highlight w:val="none"/>
        </w:rPr>
        <w:t xml:space="preserve"> 所必需的设备和专业技术能力，具体为：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投标人对上述声明的真实性负责。如有虚假，将依法承担相应责任。</w:t>
      </w:r>
      <w:r/>
    </w:p>
    <w:p>
      <w:pPr>
        <w:ind w:right="29"/>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right="29"/>
        <w:jc w:val="right"/>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                                     投标人</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w:t>
      </w:r>
      <w:r/>
    </w:p>
    <w:p>
      <w:pPr>
        <w:pStyle w:val="985"/>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29"/>
        <w:jc w:val="right"/>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4"/>
          <w:szCs w:val="24"/>
          <w:highlight w:val="none"/>
        </w:rPr>
        <w:t xml:space="preserve">                                    日  期：  年  月  日</w:t>
      </w:r>
      <w:r/>
    </w:p>
    <w:p>
      <w:pP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spacing w:line="336" w:lineRule="auto"/>
        <w:rPr>
          <w:rFonts w:hint="eastAsia" w:ascii="仿宋" w:hAnsi="仿宋" w:eastAsia="仿宋" w:cs="仿宋"/>
          <w:color w:val="auto"/>
          <w:highlight w:val="none"/>
        </w:rPr>
        <w:sectPr>
          <w:headerReference w:type="default" r:id="rId10"/>
          <w:footerReference w:type="default" r:id="rId16"/>
          <w:footnotePr/>
          <w:endnotePr/>
          <w:type w:val="nextPage"/>
          <w:pgSz w:w="11911" w:h="16838" w:orient="portrait"/>
          <w:pgMar w:top="1400" w:right="1162" w:bottom="1179" w:left="1298" w:header="879" w:footer="986" w:gutter="0"/>
          <w:cols w:num="1" w:sep="0" w:space="0" w:equalWidth="1"/>
          <w:docGrid w:linePitch="360"/>
        </w:sectPr>
      </w:pPr>
      <w:r>
        <w:rPr>
          <w:rFonts w:hint="eastAsia" w:ascii="仿宋" w:hAnsi="仿宋" w:eastAsia="仿宋" w:cs="仿宋"/>
          <w:color w:val="auto"/>
          <w:highlight w:val="none"/>
        </w:rPr>
      </w:r>
      <w:r/>
    </w:p>
    <w:p>
      <w:pPr>
        <w:pStyle w:val="946"/>
        <w:spacing w:before="8"/>
        <w:rPr>
          <w:rFonts w:hint="eastAsia" w:ascii="仿宋" w:hAnsi="仿宋" w:eastAsia="仿宋" w:cs="仿宋"/>
          <w:color w:val="auto"/>
          <w:sz w:val="8"/>
          <w:highlight w:val="none"/>
        </w:rPr>
      </w:pPr>
      <w:r>
        <w:rPr>
          <w:rFonts w:hint="eastAsia" w:ascii="仿宋" w:hAnsi="仿宋" w:eastAsia="仿宋" w:cs="仿宋"/>
          <w:color w:val="auto"/>
          <w:sz w:val="8"/>
          <w:highlight w:val="none"/>
        </w:rPr>
      </w:r>
      <w:r/>
    </w:p>
    <w:p>
      <w:pPr>
        <w:numPr>
          <w:ilvl w:val="0"/>
          <w:numId w:val="0"/>
        </w:numPr>
        <w:jc w:val="center"/>
      </w:pPr>
      <w:r>
        <w:rPr>
          <w:rFonts w:hint="eastAsia" w:ascii="仿宋" w:hAnsi="仿宋" w:eastAsia="仿宋" w:cs="仿宋"/>
          <w:b/>
          <w:bCs/>
          <w:color w:val="auto"/>
          <w:spacing w:val="-3"/>
          <w:sz w:val="32"/>
          <w:szCs w:val="32"/>
          <w:highlight w:val="none"/>
          <w:lang w:val="en-US" w:eastAsia="zh-CN" w:bidi="ar-SA"/>
        </w:rPr>
        <w:t xml:space="preserve">十、</w:t>
      </w:r>
      <w:r>
        <w:rPr>
          <w:rFonts w:ascii="仿宋" w:hAnsi="仿宋" w:eastAsia="仿宋" w:cs="仿宋"/>
          <w:b/>
          <w:bCs/>
          <w:color w:val="000000"/>
          <w:sz w:val="32"/>
          <w:szCs w:val="32"/>
        </w:rPr>
        <w:t xml:space="preserve">投标人对“作业人员配备要求”的承诺</w:t>
      </w:r>
      <w:r/>
    </w:p>
    <w:p>
      <w:pPr>
        <w:pStyle w:val="97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徐州市铜山区大彭镇人民政府</w:t>
      </w:r>
      <w:r>
        <w:rPr>
          <w:rFonts w:hint="eastAsia" w:ascii="仿宋" w:hAnsi="仿宋" w:eastAsia="仿宋" w:cs="仿宋"/>
          <w:color w:val="000000"/>
          <w:sz w:val="24"/>
          <w:szCs w:val="24"/>
        </w:rPr>
        <w:t xml:space="preserve">：</w:t>
      </w:r>
      <w:r/>
    </w:p>
    <w:p>
      <w:pPr>
        <w:pStyle w:val="970"/>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投标人承诺：如我单位被确定为中标人，对</w:t>
      </w:r>
      <w:r>
        <w:rPr>
          <w:rFonts w:hint="eastAsia" w:ascii="仿宋" w:hAnsi="仿宋" w:eastAsia="仿宋" w:cs="仿宋"/>
          <w:color w:val="000000"/>
          <w:sz w:val="24"/>
          <w:szCs w:val="24"/>
          <w:u w:val="single"/>
        </w:rPr>
        <w:t xml:space="preserve">铜山区大彭镇2026年-2029年镇村市场化保洁服务项目</w:t>
      </w:r>
      <w:r>
        <w:rPr>
          <w:rFonts w:hint="eastAsia" w:ascii="仿宋" w:hAnsi="仿宋" w:eastAsia="仿宋" w:cs="仿宋"/>
          <w:color w:val="000000"/>
          <w:sz w:val="24"/>
          <w:szCs w:val="24"/>
        </w:rPr>
        <w:t xml:space="preserve">所配备的工作人员不低于招标文件“采购需求”中的要求。具体如下（</w:t>
      </w:r>
      <w:r>
        <w:rPr>
          <w:rFonts w:hint="eastAsia" w:ascii="仿宋" w:hAnsi="仿宋" w:eastAsia="仿宋" w:cs="仿宋"/>
          <w:b/>
          <w:bCs/>
          <w:color w:val="000000"/>
          <w:sz w:val="24"/>
          <w:szCs w:val="24"/>
        </w:rPr>
        <w:t xml:space="preserve">根据“采购需求”要求填写同时满足评分标准</w:t>
      </w:r>
      <w:r>
        <w:rPr>
          <w:rFonts w:hint="eastAsia" w:ascii="仿宋" w:hAnsi="仿宋" w:eastAsia="仿宋" w:cs="仿宋"/>
          <w:color w:val="000000"/>
          <w:sz w:val="24"/>
          <w:szCs w:val="24"/>
        </w:rPr>
        <w:t xml:space="preserve">）：</w:t>
      </w:r>
      <w:r/>
    </w:p>
    <w:p>
      <w:pPr>
        <w:pStyle w:val="970"/>
        <w:ind w:left="0" w:firstLine="60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保洁人员实行定人、定时、定岗、定责管理，负责招标范围内的清扫保洁，负责及时将垃圾清运到指定的场所。班长专职进行管理工作，不得兼做保洁人员。具体人数如下：   </w:t>
      </w:r>
      <w:r/>
    </w:p>
    <w:p>
      <w:pPr>
        <w:pStyle w:val="970"/>
        <w:ind w:left="0" w:firstLine="24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1、人员上岗前必须进行身份证登记，将身份证复印件报甲方备案。</w:t>
      </w:r>
      <w:r/>
    </w:p>
    <w:p>
      <w:pPr>
        <w:pStyle w:val="970"/>
        <w:ind w:left="0" w:firstLine="240"/>
        <w:jc w:val="both"/>
        <w:keepLines w:val="0"/>
        <w:keepNext w:val="0"/>
        <w:spacing w:before="0" w:beforeAutospacing="0" w:after="0" w:afterAutospacing="0" w:line="360" w:lineRule="auto"/>
        <w:widowControl/>
        <w:rPr>
          <w:rFonts w:hint="eastAsia" w:ascii="仿宋" w:hAnsi="仿宋" w:eastAsia="仿宋" w:cs="仿宋"/>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2、本项目配备</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保洁人员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班长</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驾驶员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sz w:val="24"/>
          <w:szCs w:val="24"/>
        </w:rPr>
        <w:t xml:space="preserve">随车人员</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名</w:t>
      </w:r>
      <w:r>
        <w:rPr>
          <w:rFonts w:hint="eastAsia" w:ascii="仿宋" w:hAnsi="仿宋" w:eastAsia="仿宋" w:cs="仿宋"/>
          <w:color w:val="000000"/>
          <w:sz w:val="24"/>
          <w:szCs w:val="24"/>
          <w:lang w:eastAsia="zh-CN"/>
        </w:rPr>
        <w:t xml:space="preserve">。</w:t>
      </w:r>
      <w:r/>
    </w:p>
    <w:p>
      <w:pPr>
        <w:pStyle w:val="970"/>
        <w:ind w:left="0" w:firstLine="240"/>
        <w:jc w:val="both"/>
        <w:keepLines w:val="0"/>
        <w:keepNext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3、管理人员和作业人员要经过岗位培训并取得合格证和上岗证后方可上岗。</w:t>
      </w:r>
      <w:r/>
    </w:p>
    <w:p>
      <w:pPr>
        <w:pStyle w:val="970"/>
        <w:ind w:left="0" w:firstLine="240"/>
        <w:jc w:val="both"/>
        <w:keepLines w:val="0"/>
        <w:keepNext w:val="0"/>
        <w:spacing w:before="0" w:beforeAutospacing="0" w:after="0" w:afterAutospacing="0" w:line="360" w:lineRule="auto"/>
        <w:widowControl w:val="off"/>
        <w:rPr>
          <w:rFonts w:hint="eastAsia" w:ascii="仿宋" w:hAnsi="仿宋" w:eastAsia="仿宋" w:cs="仿宋"/>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4、根据本项目的要求，建立完善相应的管理和作业网络，并严格执行。</w:t>
      </w:r>
      <w:r/>
    </w:p>
    <w:p>
      <w:pPr>
        <w:pStyle w:val="97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970"/>
        <w:ind w:left="0" w:firstLine="30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日期：  年  月  日</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ind w:right="560"/>
        <w:jc w:val="both"/>
        <w:spacing w:line="440" w:lineRule="exact"/>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z w:val="24"/>
          <w:szCs w:val="24"/>
          <w:highlight w:val="none"/>
          <w:lang w:val="en-US" w:eastAsia="zh-CN"/>
        </w:rPr>
        <w:t xml:space="preserve">注：提供投标人对“作业人员配备要求”的承诺加盖投标人公章，否则在符合性审查时按照投标无效处理。</w:t>
      </w:r>
      <w:r/>
    </w:p>
    <w:p>
      <w:pPr>
        <w:pStyle w:val="970"/>
        <w:ind w:left="0" w:right="0"/>
        <w:jc w:val="center"/>
        <w:keepLines w:val="0"/>
        <w:keepNext w:val="0"/>
        <w:spacing w:before="0" w:beforeAutospacing="0" w:after="0" w:afterAutospacing="0" w:line="479"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32"/>
          <w:szCs w:val="32"/>
          <w:lang w:eastAsia="zh-CN"/>
        </w:rPr>
        <w:t xml:space="preserve">十一、</w:t>
      </w:r>
      <w:r>
        <w:rPr>
          <w:rFonts w:ascii="仿宋" w:hAnsi="仿宋" w:eastAsia="仿宋" w:cs="仿宋"/>
          <w:b/>
          <w:bCs/>
          <w:color w:val="000000"/>
          <w:sz w:val="32"/>
          <w:szCs w:val="32"/>
        </w:rPr>
        <w:t xml:space="preserve">投标人对“设备、车辆配备要求”的承诺</w:t>
      </w:r>
      <w:r/>
    </w:p>
    <w:p>
      <w:pPr>
        <w:pStyle w:val="97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徐州市铜山区大彭镇人民政府</w:t>
      </w:r>
      <w:r>
        <w:rPr>
          <w:rFonts w:hint="eastAsia" w:ascii="仿宋" w:hAnsi="仿宋" w:eastAsia="仿宋" w:cs="仿宋"/>
          <w:color w:val="000000"/>
          <w:sz w:val="24"/>
          <w:szCs w:val="24"/>
        </w:rPr>
        <w:t xml:space="preserve">：</w:t>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投标人承诺：如我单位被确定为中标人，对</w:t>
      </w:r>
      <w:r>
        <w:rPr>
          <w:rFonts w:hint="eastAsia" w:ascii="仿宋" w:hAnsi="仿宋" w:eastAsia="仿宋" w:cs="仿宋"/>
          <w:color w:val="000000"/>
          <w:sz w:val="24"/>
          <w:szCs w:val="24"/>
          <w:u w:val="single"/>
          <w:lang w:eastAsia="zh-CN"/>
        </w:rPr>
        <w:t xml:space="preserve">铜山区大彭镇2026年-2029年镇村市场化保洁服务项目</w:t>
      </w:r>
      <w:r>
        <w:rPr>
          <w:rFonts w:hint="eastAsia" w:ascii="仿宋" w:hAnsi="仿宋" w:eastAsia="仿宋" w:cs="仿宋"/>
          <w:color w:val="000000"/>
          <w:sz w:val="24"/>
          <w:szCs w:val="24"/>
          <w:u w:val="single"/>
        </w:rPr>
        <w:t xml:space="preserve"> （项目编号：         </w:t>
      </w:r>
      <w:r>
        <w:rPr>
          <w:rFonts w:hint="eastAsia" w:ascii="仿宋" w:hAnsi="仿宋" w:eastAsia="仿宋" w:cs="仿宋"/>
          <w:color w:val="000000"/>
          <w:sz w:val="24"/>
          <w:szCs w:val="24"/>
          <w:u w:val="none"/>
        </w:rPr>
        <w:t xml:space="preserve">）</w:t>
      </w:r>
      <w:r>
        <w:rPr>
          <w:rFonts w:hint="eastAsia" w:ascii="仿宋" w:hAnsi="仿宋" w:eastAsia="仿宋" w:cs="仿宋"/>
          <w:color w:val="000000"/>
          <w:sz w:val="24"/>
          <w:szCs w:val="24"/>
        </w:rPr>
        <w:t xml:space="preserve">所配备的设备、车辆不低于招标文件的要求。具体如下：</w:t>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小型</w:t>
      </w:r>
      <w:r>
        <w:rPr>
          <w:rFonts w:hint="eastAsia" w:ascii="仿宋" w:hAnsi="仿宋" w:eastAsia="仿宋" w:cs="仿宋"/>
          <w:color w:val="auto"/>
          <w:sz w:val="24"/>
          <w:szCs w:val="24"/>
          <w:highlight w:val="none"/>
          <w:lang w:eastAsia="zh-CN"/>
        </w:rPr>
        <w:t xml:space="preserve">高压清洗</w:t>
      </w:r>
      <w:r>
        <w:rPr>
          <w:rFonts w:hint="eastAsia" w:ascii="仿宋" w:hAnsi="仿宋" w:eastAsia="仿宋" w:cs="仿宋"/>
          <w:color w:val="auto"/>
          <w:sz w:val="24"/>
          <w:szCs w:val="24"/>
          <w:highlight w:val="none"/>
        </w:rPr>
        <w:t xml:space="preserve">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辆，质量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 xml:space="preserve">L</w:t>
      </w:r>
      <w:r>
        <w:rPr>
          <w:rFonts w:hint="eastAsia" w:ascii="仿宋" w:hAnsi="仿宋" w:eastAsia="仿宋" w:cs="仿宋"/>
          <w:color w:val="auto"/>
          <w:sz w:val="24"/>
          <w:szCs w:val="24"/>
          <w:highlight w:val="none"/>
        </w:rPr>
        <w:t xml:space="preserve">及以上</w:t>
      </w:r>
      <w:r>
        <w:rPr>
          <w:rFonts w:hint="eastAsia" w:ascii="仿宋" w:hAnsi="仿宋" w:eastAsia="仿宋" w:cs="仿宋"/>
          <w:color w:val="auto"/>
          <w:sz w:val="24"/>
          <w:szCs w:val="24"/>
          <w:highlight w:val="none"/>
          <w:lang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sz w:val="24"/>
          <w:szCs w:val="24"/>
        </w:rPr>
        <w:t xml:space="preserve">垃圾清运车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新能源</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rPr>
        <w:t xml:space="preserve">（封闭式压缩车）</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3吨</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rPr>
          <w:rFonts w:hint="eastAsia" w:ascii="仿宋" w:hAnsi="仿宋" w:eastAsia="仿宋" w:cs="仿宋"/>
          <w:color w:val="auto"/>
          <w:sz w:val="24"/>
          <w:szCs w:val="24"/>
          <w:highlight w:val="none"/>
          <w:lang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3、电动三轮保洁车</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辆</w:t>
      </w:r>
      <w:r>
        <w:rPr>
          <w:rFonts w:hint="eastAsia" w:ascii="仿宋" w:hAnsi="仿宋" w:eastAsia="仿宋" w:cs="仿宋"/>
          <w:color w:val="auto"/>
          <w:sz w:val="24"/>
          <w:szCs w:val="24"/>
          <w:highlight w:val="none"/>
          <w:lang w:eastAsia="zh-CN"/>
        </w:rPr>
        <w:t xml:space="preserve">；</w:t>
      </w:r>
      <w:r/>
    </w:p>
    <w:p>
      <w:pPr>
        <w:pStyle w:val="1044"/>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color w:val="auto"/>
          <w:sz w:val="24"/>
          <w:szCs w:val="24"/>
          <w:highlight w:val="none"/>
          <w:lang w:val="en-US" w:eastAsia="zh-CN"/>
        </w:rPr>
        <w:t xml:space="preserve">4、</w:t>
      </w:r>
      <w:r>
        <w:rPr>
          <w:rFonts w:hint="default" w:ascii="仿宋" w:hAnsi="仿宋" w:eastAsia="仿宋" w:cs="仿宋"/>
          <w:color w:val="auto"/>
          <w:sz w:val="24"/>
          <w:szCs w:val="24"/>
          <w:highlight w:val="none"/>
          <w:lang w:val="en-US" w:eastAsia="zh-CN"/>
        </w:rPr>
        <w:t xml:space="preserve">240L垃圾桶：</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default" w:ascii="仿宋" w:hAnsi="仿宋" w:eastAsia="仿宋" w:cs="仿宋"/>
          <w:color w:val="auto"/>
          <w:sz w:val="24"/>
          <w:szCs w:val="24"/>
          <w:highlight w:val="none"/>
          <w:lang w:val="en-US" w:eastAsia="zh-CN"/>
        </w:rPr>
        <w:t xml:space="preserve">个</w:t>
      </w:r>
      <w:r>
        <w:rPr>
          <w:rFonts w:hint="eastAsia" w:ascii="仿宋" w:hAnsi="仿宋" w:eastAsia="仿宋" w:cs="仿宋"/>
          <w:color w:val="auto"/>
          <w:sz w:val="24"/>
          <w:szCs w:val="24"/>
          <w:highlight w:val="none"/>
          <w:lang w:val="en-US" w:eastAsia="zh-CN"/>
        </w:rPr>
        <w:t xml:space="preserve">。</w:t>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970"/>
        <w:ind w:left="0" w:firstLine="30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日期：  年  月  日</w:t>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ind w:left="0" w:firstLine="72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97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ind w:right="560"/>
        <w:jc w:val="both"/>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注：提供投标人对“设备、车辆配备要求”的承诺加盖投标人公章，否则在符合性审查时按照投标无效处理。</w:t>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t xml:space="preserve">十二、</w:t>
      </w:r>
      <w:r>
        <w:rPr>
          <w:rFonts w:ascii="仿宋" w:hAnsi="仿宋" w:eastAsia="仿宋" w:cs="仿宋"/>
          <w:b/>
          <w:bCs/>
          <w:color w:val="000000"/>
          <w:sz w:val="32"/>
          <w:szCs w:val="32"/>
        </w:rPr>
        <w:t xml:space="preserve">安全承诺责任书</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pStyle w:val="97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lang w:eastAsia="zh-CN"/>
        </w:rPr>
        <w:t xml:space="preserve">徐州市铜山区大彭镇人民政府</w:t>
      </w:r>
      <w:r>
        <w:rPr>
          <w:rFonts w:hint="eastAsia" w:ascii="仿宋" w:hAnsi="仿宋" w:eastAsia="仿宋" w:cs="仿宋"/>
          <w:color w:val="000000"/>
          <w:sz w:val="24"/>
          <w:szCs w:val="24"/>
        </w:rPr>
        <w:t xml:space="preserve">：</w:t>
      </w:r>
      <w:r/>
    </w:p>
    <w:p>
      <w:pPr>
        <w:numPr>
          <w:ilvl w:val="0"/>
          <w:numId w:val="0"/>
        </w:numPr>
        <w:jc w:val="left"/>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left"/>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    如我单位中标，我方将认真履行本次采购项目的所有承诺，我方愿承担所聘全部保洁人员的人身安全及保洁车辆及设备的财产安全的全部责任，一旦发生安全问题，均由我方全权负责。</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投标人：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（电子签章）</w:t>
      </w:r>
      <w:r/>
    </w:p>
    <w:p>
      <w:pPr>
        <w:pStyle w:val="970"/>
        <w:ind w:left="0" w:firstLine="30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rPr>
        <w:t xml:space="preserve"> </w:t>
      </w:r>
      <w:r/>
    </w:p>
    <w:p>
      <w:pPr>
        <w:pStyle w:val="970"/>
        <w:ind w:left="0" w:firstLine="4950"/>
        <w:jc w:val="right"/>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日期：  年  月  日</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ind w:right="560"/>
        <w:jc w:val="both"/>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注：提供安全承诺责任书加盖投标人公章，否则在符合性审查时按照投标无效处理。</w:t>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both"/>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r>
      <w:r/>
    </w:p>
    <w:p>
      <w:pPr>
        <w:numPr>
          <w:ilvl w:val="0"/>
          <w:numId w:val="0"/>
        </w:numPr>
        <w:jc w:val="center"/>
        <w:rPr>
          <w:rFonts w:hint="eastAsia" w:ascii="仿宋" w:hAnsi="仿宋" w:eastAsia="仿宋" w:cs="仿宋"/>
          <w:b/>
          <w:bCs/>
          <w:color w:val="auto"/>
          <w:spacing w:val="-3"/>
          <w:sz w:val="32"/>
          <w:szCs w:val="32"/>
          <w:highlight w:val="none"/>
          <w:lang w:val="en-US" w:eastAsia="zh-CN" w:bidi="ar-SA"/>
        </w:rPr>
      </w:pPr>
      <w:r>
        <w:rPr>
          <w:rFonts w:hint="eastAsia" w:ascii="仿宋" w:hAnsi="仿宋" w:eastAsia="仿宋" w:cs="仿宋"/>
          <w:b/>
          <w:bCs/>
          <w:color w:val="auto"/>
          <w:spacing w:val="-3"/>
          <w:sz w:val="32"/>
          <w:szCs w:val="32"/>
          <w:highlight w:val="none"/>
          <w:lang w:val="en-US" w:eastAsia="zh-CN" w:bidi="ar-SA"/>
        </w:rPr>
        <w:t xml:space="preserve">十三、按时足额发放工人工资的承诺书</w:t>
      </w:r>
      <w:r/>
    </w:p>
    <w:p>
      <w:pPr>
        <w:pStyle w:val="946"/>
        <w:spacing w:after="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946"/>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铜山区大彭镇2026年-2029年镇村市场化保洁服务项目</w:t>
      </w:r>
      <w:r/>
    </w:p>
    <w:p>
      <w:pPr>
        <w:pStyle w:val="946"/>
        <w:spacing w:after="0" w:line="44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9"/>
          <w:sz w:val="24"/>
          <w:szCs w:val="24"/>
          <w:highlight w:val="none"/>
        </w:rPr>
        <w:t xml:space="preserve">项目编号：</w:t>
      </w:r>
      <w:r>
        <w:rPr>
          <w:rFonts w:hint="eastAsia" w:ascii="仿宋" w:hAnsi="仿宋" w:eastAsia="仿宋" w:cs="仿宋"/>
          <w:color w:val="auto"/>
          <w:spacing w:val="-9"/>
          <w:sz w:val="24"/>
          <w:szCs w:val="24"/>
          <w:highlight w:val="none"/>
          <w:lang w:eastAsia="zh-CN"/>
        </w:rPr>
        <w:t xml:space="preserve">JSZC-320312-HSHS-G2026-0002</w:t>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56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本单位承诺：</w:t>
      </w:r>
      <w:r>
        <w:rPr>
          <w:rFonts w:hint="eastAsia" w:ascii="仿宋" w:hAnsi="仿宋" w:eastAsia="仿宋" w:cs="仿宋"/>
          <w:color w:val="auto"/>
          <w:sz w:val="24"/>
          <w:szCs w:val="24"/>
          <w:highlight w:val="none"/>
          <w:lang w:val="en-US" w:eastAsia="zh-CN"/>
        </w:rPr>
        <w:t xml:space="preserve">建立工人工资专用账户，</w:t>
      </w:r>
      <w:r>
        <w:rPr>
          <w:rFonts w:hint="eastAsia" w:ascii="仿宋" w:hAnsi="仿宋" w:eastAsia="仿宋" w:cs="仿宋"/>
          <w:color w:val="auto"/>
          <w:sz w:val="24"/>
          <w:szCs w:val="24"/>
          <w:highlight w:val="none"/>
        </w:rPr>
        <w:t xml:space="preserve">每月按时足额发放工人工资，不拖欠工人工资，由此导致的不稳定问题由我公司负责解决并承担全部责任。</w:t>
      </w:r>
      <w:r/>
    </w:p>
    <w:p>
      <w:pPr>
        <w:pStyle w:val="946"/>
        <w:ind w:firstLine="504"/>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本单位对上述承诺的真实性负责。如有虚假，将依法承担相应责任。</w:t>
      </w:r>
      <w:r/>
    </w:p>
    <w:p>
      <w:pPr>
        <w:pStyle w:val="946"/>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6"/>
        <w:jc w:val="right"/>
        <w:spacing w:after="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（电子签章）    </w:t>
      </w:r>
      <w:r/>
    </w:p>
    <w:p>
      <w:pPr>
        <w:ind w:right="560" w:firstLine="2410"/>
        <w:jc w:val="right"/>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right="560"/>
        <w:jc w:val="right"/>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日期：   年  月  日    </w:t>
      </w:r>
      <w:r>
        <w:rPr>
          <w:rFonts w:hint="eastAsia" w:ascii="仿宋" w:hAnsi="仿宋" w:eastAsia="仿宋" w:cs="仿宋"/>
          <w:color w:val="auto"/>
          <w:sz w:val="28"/>
          <w:szCs w:val="28"/>
          <w:highlight w:val="none"/>
        </w:rPr>
        <w:t xml:space="preserve">      </w:t>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firstLine="5320"/>
        <w:jc w:val="both"/>
        <w:spacing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right="560"/>
        <w:jc w:val="both"/>
        <w:spacing w:line="44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注：提供按时足额发放工人工资的承诺书加盖投标人公章，否则在符合性审查时按照投标无效处理。</w:t>
      </w:r>
      <w:r/>
    </w:p>
    <w:p>
      <w:pPr>
        <w:rPr>
          <w:rFonts w:hint="eastAsia" w:ascii="仿宋" w:hAnsi="仿宋" w:eastAsia="仿宋" w:cs="仿宋"/>
          <w:b/>
          <w:bCs/>
          <w:color w:val="auto"/>
          <w:spacing w:val="-5"/>
          <w:sz w:val="24"/>
          <w:szCs w:val="24"/>
          <w:highlight w:val="none"/>
        </w:rPr>
      </w:pPr>
      <w:r>
        <w:rPr>
          <w:rFonts w:hint="eastAsia" w:ascii="仿宋" w:hAnsi="仿宋" w:eastAsia="仿宋" w:cs="仿宋"/>
          <w:b/>
          <w:bCs/>
          <w:color w:val="auto"/>
          <w:spacing w:val="-5"/>
          <w:sz w:val="24"/>
          <w:szCs w:val="24"/>
          <w:highlight w:val="none"/>
        </w:rPr>
        <w:br w:type="page" w:clear="all"/>
      </w:r>
      <w:r/>
    </w:p>
    <w:p>
      <w:pPr>
        <w:pStyle w:val="946"/>
        <w:rPr>
          <w:rFonts w:hint="eastAsia" w:ascii="仿宋" w:hAnsi="仿宋" w:eastAsia="仿宋" w:cs="仿宋"/>
          <w:color w:val="auto"/>
          <w:sz w:val="30"/>
          <w:szCs w:val="30"/>
          <w:highlight w:val="none"/>
        </w:rPr>
      </w:pPr>
      <w:r>
        <w:rPr>
          <w:rFonts w:hint="eastAsia" w:ascii="仿宋" w:hAnsi="仿宋" w:eastAsia="仿宋" w:cs="仿宋"/>
          <w:color w:val="auto"/>
          <w:sz w:val="28"/>
          <w:szCs w:val="28"/>
          <w:highlight w:val="none"/>
        </w:rPr>
        <w:t xml:space="preserve">             </w:t>
      </w:r>
      <w:r>
        <w:rPr>
          <w:rFonts w:hint="eastAsia" w:ascii="仿宋" w:hAnsi="仿宋" w:eastAsia="仿宋" w:cs="仿宋"/>
          <w:b/>
          <w:bCs/>
          <w:color w:val="auto"/>
          <w:spacing w:val="-3"/>
          <w:sz w:val="32"/>
          <w:szCs w:val="32"/>
          <w:highlight w:val="none"/>
          <w:lang w:val="en-US" w:eastAsia="zh-CN" w:bidi="ar-SA"/>
        </w:rPr>
        <w:t xml:space="preserve">十四、预付款保函支付条款模板</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符合条件一：提交预付款保函的</w:t>
      </w:r>
      <w:r/>
    </w:p>
    <w:p>
      <w:pPr>
        <w:ind w:firstLine="60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（1）合同签订且乙方向甲方出具预付款保函后个工作日内，甲方应支付合同价款的百分之</w:t>
      </w:r>
      <w:r>
        <w:rPr>
          <w:rFonts w:hint="eastAsia" w:ascii="仿宋" w:hAnsi="仿宋" w:eastAsia="仿宋" w:cs="仿宋"/>
          <w:color w:val="auto"/>
          <w:sz w:val="24"/>
          <w:szCs w:val="24"/>
          <w:highlight w:val="none"/>
          <w:u w:val="single"/>
        </w:rPr>
        <w:t xml:space="preserve">        XX（    XX%），</w:t>
      </w:r>
      <w:r>
        <w:rPr>
          <w:rFonts w:hint="eastAsia" w:ascii="仿宋" w:hAnsi="仿宋" w:eastAsia="仿宋" w:cs="仿宋"/>
          <w:color w:val="auto"/>
          <w:sz w:val="24"/>
          <w:szCs w:val="24"/>
          <w:highlight w:val="none"/>
        </w:rPr>
        <w:t xml:space="preserve">小写￥大写：人民币。</w:t>
      </w:r>
      <w:r/>
    </w:p>
    <w:p>
      <w:pPr>
        <w:ind w:left="140" w:firstLine="60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小写￥大写：人民币。</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符合条件二：不提交预付款保函的</w:t>
      </w:r>
      <w:r/>
    </w:p>
    <w:p>
      <w:pPr>
        <w:ind w:firstLine="602"/>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（1）合同签订后个工作日内，甲方应支付合同价款的百分之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小写￥大写：人民币。</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小写￥大写：人民币。</w:t>
      </w:r>
      <w:r/>
    </w:p>
    <w:p>
      <w:pPr>
        <w:ind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140" w:firstLine="605"/>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ind w:left="140" w:firstLine="6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jc w:val="center"/>
        <w:spacing w:line="360" w:lineRule="auto"/>
        <w:rPr>
          <w:rFonts w:hint="eastAsia" w:ascii="仿宋" w:hAnsi="仿宋" w:eastAsia="仿宋" w:cs="仿宋"/>
          <w:b/>
          <w:bCs/>
          <w:color w:val="auto"/>
          <w:sz w:val="28"/>
          <w:szCs w:val="28"/>
          <w:highlight w:val="none"/>
          <w:u w:val="none"/>
          <w:lang w:val="en-US" w:eastAsia="zh-CN"/>
        </w:rPr>
        <w:outlineLvl w:val="1"/>
      </w:pPr>
      <w:r>
        <w:rPr>
          <w:rFonts w:hint="eastAsia" w:ascii="仿宋" w:hAnsi="仿宋" w:eastAsia="仿宋" w:cs="仿宋"/>
          <w:b/>
          <w:bCs/>
          <w:color w:val="auto"/>
          <w:sz w:val="28"/>
          <w:szCs w:val="28"/>
          <w:highlight w:val="none"/>
          <w:u w:val="none"/>
          <w:lang w:val="en-US" w:eastAsia="zh-CN"/>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headerReference w:type="default" r:id="rId11"/>
      <w:footerReference w:type="default" r:id="rId17"/>
      <w:footerReference w:type="even" r:id="rId18"/>
      <w:footnotePr/>
      <w:endnotePr/>
      <w:type w:val="nextPage"/>
      <w:pgSz w:w="11911" w:h="16838" w:orient="portrait"/>
      <w:pgMar w:top="1400" w:right="1162" w:bottom="1179" w:left="1298" w:header="879" w:footer="986"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华文楷体">
    <w:panose1 w:val="02010600040101010101"/>
  </w:font>
  <w:font w:name="Wingdings">
    <w:panose1 w:val="05000000000000000000"/>
  </w:font>
  <w:font w:name="楷体_GB2312">
    <w:panose1 w:val="02010609060101010101"/>
  </w:font>
  <w:font w:name="仿宋">
    <w:panose1 w:val="02010609060101010101"/>
  </w:font>
  <w:font w:name="等线 Light">
    <w:panose1 w:val="02010600030101010101"/>
  </w:font>
  <w:font w:name="黑体">
    <w:panose1 w:val="02010609060101010101"/>
  </w:font>
  <w:font w:name="仿宋_GB2312">
    <w:panose1 w:val="02010609060101010101"/>
  </w:font>
  <w:font w:name="Courier New">
    <w:panose1 w:val="02070309020205020404"/>
  </w:font>
  <w:font w:name="Calibri">
    <w:panose1 w:val="020F0502020204030204"/>
  </w:font>
  <w:font w:name="Microsoft YaHei UI">
    <w:panose1 w:val="020B0503020204020204"/>
  </w:font>
  <w:font w:name="Arial">
    <w:panose1 w:val="020B0604020202020204"/>
  </w:font>
  <w:font w:name="Cambria">
    <w:panose1 w:val="02040503050406030204"/>
  </w:font>
  <w:font w:name="Calibri Light">
    <w:panose1 w:val="020F0302020204030204"/>
  </w:font>
  <w:font w:name="新宋体">
    <w:panose1 w:val="02010609030101010101"/>
  </w:font>
  <w:font w:name="Symbol">
    <w:panose1 w:val="05050102010706020507"/>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- 1 -</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- 1 -</w:t>
                    </w:r>
                    <w:r>
                      <w:fldChar w:fldCharType="end"/>
                    </w:r>
                    <w:r>
                      <w:t xml:space="preserve"> —</w:t>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4"/>
      <w:tabs>
        <w:tab w:val="left" w:pos="109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enter" w:pos="7143" w:leader="none"/>
                              <w:tab w:val="clear" w:pos="8306" w:leader="none"/>
                              <w:tab w:val="right" w:pos="14287" w:leader="none"/>
                            </w:tabs>
                            <w:rPr>
                              <w:rFonts w:hint="default" w:ascii="Times New Roman" w:hAnsi="Times New Roman" w:cs="Times New Roman"/>
                              <w:sz w:val="24"/>
                              <w:szCs w:val="24"/>
                            </w:rPr>
                          </w:pPr>
                          <w:r>
                            <w:rPr>
                              <w:rFonts w:hint="default" w:cs="Times New Roman"/>
                              <w:sz w:val="24"/>
                              <w:szCs w:val="24"/>
                            </w:rPr>
                            <w:t xml:space="preserve">— </w:t>
                          </w:r>
                          <w:r>
                            <w:rPr>
                              <w:rFonts w:hint="default" w:cs="Times New Roman"/>
                              <w:sz w:val="24"/>
                              <w:szCs w:val="24"/>
                            </w:rPr>
                            <w:fldChar w:fldCharType="begin"/>
                          </w:r>
                          <w:r>
                            <w:rPr>
                              <w:rFonts w:hint="default" w:cs="Times New Roman"/>
                              <w:sz w:val="24"/>
                              <w:szCs w:val="24"/>
                            </w:rPr>
                            <w:instrText xml:space="preserve"> PAGE  \* MERGEFORMAT </w:instrText>
                          </w:r>
                          <w:r>
                            <w:rPr>
                              <w:rFonts w:hint="default" w:cs="Times New Roman"/>
                              <w:sz w:val="24"/>
                              <w:szCs w:val="24"/>
                            </w:rPr>
                            <w:fldChar w:fldCharType="separate"/>
                          </w:r>
                          <w:r>
                            <w:rPr>
                              <w:rFonts w:hint="default" w:cs="Times New Roman"/>
                              <w:sz w:val="24"/>
                              <w:szCs w:val="24"/>
                            </w:rPr>
                            <w:t xml:space="preserve">1</w:t>
                          </w:r>
                          <w:r>
                            <w:rPr>
                              <w:rFonts w:hint="default" w:cs="Times New Roman"/>
                              <w:sz w:val="24"/>
                              <w:szCs w:val="24"/>
                            </w:rPr>
                            <w:fldChar w:fldCharType="end"/>
                          </w:r>
                          <w:r>
                            <w:rPr>
                              <w:rFonts w:hint="default" w:cs="Times New Roman"/>
                              <w:sz w:val="24"/>
                              <w:szCs w:val="24"/>
                            </w:rPr>
                            <w:t xml:space="preserve"> —</w:t>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enter" w:pos="7143" w:leader="none"/>
                        <w:tab w:val="clear" w:pos="8306" w:leader="none"/>
                        <w:tab w:val="right" w:pos="14287" w:leader="none"/>
                      </w:tabs>
                      <w:rPr>
                        <w:rFonts w:hint="default" w:ascii="Times New Roman" w:hAnsi="Times New Roman" w:cs="Times New Roman"/>
                        <w:sz w:val="24"/>
                        <w:szCs w:val="24"/>
                      </w:rPr>
                    </w:pPr>
                    <w:r>
                      <w:rPr>
                        <w:rFonts w:hint="default" w:cs="Times New Roman"/>
                        <w:sz w:val="24"/>
                        <w:szCs w:val="24"/>
                      </w:rPr>
                      <w:t xml:space="preserve">— </w:t>
                    </w:r>
                    <w:r>
                      <w:rPr>
                        <w:rFonts w:hint="default" w:cs="Times New Roman"/>
                        <w:sz w:val="24"/>
                        <w:szCs w:val="24"/>
                      </w:rPr>
                      <w:fldChar w:fldCharType="begin"/>
                    </w:r>
                    <w:r>
                      <w:rPr>
                        <w:rFonts w:hint="default" w:cs="Times New Roman"/>
                        <w:sz w:val="24"/>
                        <w:szCs w:val="24"/>
                      </w:rPr>
                      <w:instrText xml:space="preserve"> PAGE  \* MERGEFORMAT </w:instrText>
                    </w:r>
                    <w:r>
                      <w:rPr>
                        <w:rFonts w:hint="default" w:cs="Times New Roman"/>
                        <w:sz w:val="24"/>
                        <w:szCs w:val="24"/>
                      </w:rPr>
                      <w:fldChar w:fldCharType="separate"/>
                    </w:r>
                    <w:r>
                      <w:rPr>
                        <w:rFonts w:hint="default" w:cs="Times New Roman"/>
                        <w:sz w:val="24"/>
                        <w:szCs w:val="24"/>
                      </w:rPr>
                      <w:t xml:space="preserve">1</w:t>
                    </w:r>
                    <w:r>
                      <w:rPr>
                        <w:rFonts w:hint="default" w:cs="Times New Roman"/>
                        <w:sz w:val="24"/>
                        <w:szCs w:val="24"/>
                      </w:rPr>
                      <w:fldChar w:fldCharType="end"/>
                    </w:r>
                    <w:r>
                      <w:rPr>
                        <w:rFonts w:hint="default" w:cs="Times New Roman"/>
                        <w:sz w:val="24"/>
                        <w:szCs w:val="24"/>
                      </w:rPr>
                      <w:t xml:space="preserve"> —</w:t>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40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40</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50</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50</w:t>
                    </w:r>
                    <w:r>
                      <w:fldChar w:fldCharType="end"/>
                    </w:r>
                    <w: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9"/>
                          </w:pPr>
                          <w:r>
                            <w:t xml:space="preserve">— </w:t>
                          </w:r>
                          <w:r>
                            <w:fldChar w:fldCharType="begin"/>
                          </w:r>
                          <w:r>
                            <w:instrText xml:space="preserve"> PAGE  \* MERGEFORMAT </w:instrText>
                          </w:r>
                          <w:r>
                            <w:fldChar w:fldCharType="separate"/>
                          </w:r>
                          <w:r>
                            <w:t xml:space="preserve">56</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9"/>
                    </w:pPr>
                    <w:r>
                      <w:t xml:space="preserve">— </w:t>
                    </w:r>
                    <w:r>
                      <w:fldChar w:fldCharType="begin"/>
                    </w:r>
                    <w:r>
                      <w:instrText xml:space="preserve"> PAGE  \* MERGEFORMAT </w:instrText>
                    </w:r>
                    <w:r>
                      <w:fldChar w:fldCharType="separate"/>
                    </w:r>
                    <w:r>
                      <w:t xml:space="preserve">56</w:t>
                    </w:r>
                    <w:r>
                      <w:fldChar w:fldCharType="end"/>
                    </w:r>
                    <w:r>
                      <w:t xml:space="preserve"> —</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7"/>
      </w:rPr>
      <w:framePr w:wrap="around" w:vAnchor="text" w:hAnchor="margin" w:xAlign="center" w:y="1"/>
    </w:pPr>
    <w:r>
      <w:fldChar w:fldCharType="begin"/>
    </w:r>
    <w:r>
      <w:rPr>
        <w:rStyle w:val="977"/>
      </w:rPr>
      <w:instrText xml:space="preserve">PAGE  </w:instrTex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1" name="直接连接符 22"/>
              <wp:cNvGraphicFramePr/>
              <a:graphic xmlns:a="http://schemas.openxmlformats.org/drawingml/2006/main">
                <a:graphicData uri="http://schemas.microsoft.com/office/word/2010/wordprocessingShape">
                  <wps:wsp>
                    <wps:cNvPr id="0" name=""/>
                    <wps:cNvSpPr/>
                    <wps:spPr bwMode="auto">
                      <a:xfrm>
                        <a:off x="0" y="0"/>
                        <a:ext cx="4444" cy="0"/>
                      </a:xfrm>
                      <a:prstGeom prst="line">
                        <a:avLst/>
                      </a:prstGeom>
                      <a:ln w="6096"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78.0pt,53.4pt" to="78.3pt,53.4pt" filled="f" strokecolor="#000000" strokeweight="0.48pt">
              <v:stroke dashstyle="solid"/>
            </v:lin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990600</wp:posOffset>
              </wp:positionH>
              <wp:positionV relativeFrom="page">
                <wp:posOffset>678180</wp:posOffset>
              </wp:positionV>
              <wp:extent cx="4445" cy="0"/>
              <wp:effectExtent l="0" t="0" r="0" b="0"/>
              <wp:wrapNone/>
              <wp:docPr id="2" name="直接连接符 22"/>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78.0pt,53.4pt" to="78.3pt,53.4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rPr>
        <w:rFonts w:ascii="华文楷体" w:hAnsi="华文楷体" w:eastAsia="华文楷体"/>
        <w:b/>
        <w:bCs/>
        <w:u w:val="single"/>
      </w:rPr>
      <w:pBdr>
        <w:bottom w:val="none" w:color="000000" w:sz="0" w:space="0"/>
      </w:pBdr>
    </w:pPr>
    <w:r>
      <w:rPr>
        <w:rFonts w:ascii="华文楷体" w:hAnsi="华文楷体" w:eastAsia="华文楷体"/>
        <w:b/>
        <w:bCs/>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8" w:default="1">
    <w:name w:val="Normal"/>
    <w:link w:val="1261"/>
    <w:uiPriority w:val="0"/>
    <w:qFormat/>
    <w:rPr>
      <w:rFonts w:hint="default" w:ascii="Times New Roman" w:hAnsi="Times New Roman" w:eastAsia="宋体" w:cs="Times New Roman"/>
      <w:lang w:val="en-US" w:eastAsia="zh-CN" w:bidi="ar-SA"/>
    </w:rPr>
  </w:style>
  <w:style w:type="paragraph" w:styleId="929">
    <w:name w:val="Heading 1"/>
    <w:basedOn w:val="928"/>
    <w:next w:val="928"/>
    <w:link w:val="1195"/>
    <w:uiPriority w:val="0"/>
    <w:qFormat/>
    <w:pPr>
      <w:jc w:val="center"/>
      <w:keepLines/>
      <w:keepNext/>
      <w:spacing w:line="578" w:lineRule="auto"/>
      <w:outlineLvl w:val="0"/>
    </w:pPr>
    <w:rPr>
      <w:rFonts w:eastAsia="新宋体"/>
      <w:b/>
      <w:bCs/>
      <w:sz w:val="30"/>
      <w:szCs w:val="44"/>
    </w:rPr>
  </w:style>
  <w:style w:type="paragraph" w:styleId="930">
    <w:name w:val="Heading 2"/>
    <w:basedOn w:val="928"/>
    <w:next w:val="928"/>
    <w:link w:val="1186"/>
    <w:uiPriority w:val="0"/>
    <w:qFormat/>
    <w:pPr>
      <w:keepLines/>
      <w:keepNext/>
      <w:spacing w:before="260" w:after="260" w:line="416" w:lineRule="auto"/>
      <w:outlineLvl w:val="1"/>
    </w:pPr>
    <w:rPr>
      <w:rFonts w:ascii="Calibri Light" w:hAnsi="Calibri Light"/>
      <w:b/>
      <w:bCs/>
      <w:sz w:val="24"/>
      <w:szCs w:val="32"/>
    </w:rPr>
  </w:style>
  <w:style w:type="paragraph" w:styleId="931">
    <w:name w:val="Heading 3"/>
    <w:basedOn w:val="928"/>
    <w:next w:val="928"/>
    <w:link w:val="1199"/>
    <w:uiPriority w:val="0"/>
    <w:qFormat/>
    <w:pPr>
      <w:keepLines/>
      <w:keepNext/>
      <w:spacing w:before="260" w:after="260" w:line="416" w:lineRule="auto"/>
      <w:outlineLvl w:val="2"/>
    </w:pPr>
    <w:rPr>
      <w:b/>
      <w:bCs/>
      <w:sz w:val="32"/>
      <w:szCs w:val="32"/>
    </w:rPr>
  </w:style>
  <w:style w:type="paragraph" w:styleId="932">
    <w:name w:val="Heading 4"/>
    <w:basedOn w:val="928"/>
    <w:next w:val="928"/>
    <w:link w:val="1183"/>
    <w:uiPriority w:val="0"/>
    <w:qFormat/>
    <w:pPr>
      <w:keepLines/>
      <w:keepNext/>
      <w:spacing w:before="280" w:after="290" w:line="376" w:lineRule="auto"/>
      <w:outlineLvl w:val="3"/>
    </w:pPr>
    <w:rPr>
      <w:rFonts w:ascii="Cambria" w:hAnsi="Cambria"/>
      <w:b/>
      <w:bCs/>
      <w:sz w:val="28"/>
      <w:szCs w:val="28"/>
    </w:rPr>
  </w:style>
  <w:style w:type="paragraph" w:styleId="933">
    <w:name w:val="Heading 5"/>
    <w:basedOn w:val="928"/>
    <w:next w:val="928"/>
    <w:link w:val="1193"/>
    <w:uiPriority w:val="0"/>
    <w:qFormat/>
    <w:pPr>
      <w:keepLines/>
      <w:keepNext/>
      <w:spacing w:before="280" w:after="290" w:line="376" w:lineRule="auto"/>
      <w:outlineLvl w:val="4"/>
    </w:pPr>
    <w:rPr>
      <w:b/>
      <w:bCs/>
      <w:sz w:val="28"/>
      <w:szCs w:val="28"/>
    </w:rPr>
  </w:style>
  <w:style w:type="paragraph" w:styleId="934">
    <w:name w:val="Heading 6"/>
    <w:next w:val="928"/>
    <w:link w:val="104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935">
    <w:name w:val="Heading 7"/>
    <w:basedOn w:val="928"/>
    <w:next w:val="928"/>
    <w:link w:val="1202"/>
    <w:uiPriority w:val="0"/>
    <w:qFormat/>
    <w:pPr>
      <w:keepLines/>
      <w:keepNext/>
      <w:spacing w:before="240" w:after="64" w:line="320" w:lineRule="auto"/>
      <w:outlineLvl w:val="6"/>
    </w:pPr>
    <w:rPr>
      <w:rFonts w:ascii="Calibri" w:hAnsi="Calibri"/>
      <w:b/>
      <w:bCs/>
      <w:sz w:val="24"/>
    </w:rPr>
  </w:style>
  <w:style w:type="paragraph" w:styleId="936">
    <w:name w:val="Heading 8"/>
    <w:next w:val="928"/>
    <w:link w:val="104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937">
    <w:name w:val="Heading 9"/>
    <w:next w:val="928"/>
    <w:link w:val="104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938" w:default="1">
    <w:name w:val="Default Paragraph Font"/>
    <w:uiPriority w:val="1"/>
    <w:semiHidden/>
    <w:unhideWhenUsed/>
    <w:qFormat/>
  </w:style>
  <w:style w:type="table" w:styleId="939" w:default="1">
    <w:name w:val="Normal Table"/>
    <w:uiPriority w:val="99"/>
    <w:semiHidden/>
    <w:unhideWhenUsed/>
    <w:qFormat/>
    <w:tblPr>
      <w:tblCellMar>
        <w:left w:w="108" w:type="dxa"/>
        <w:top w:w="0" w:type="dxa"/>
        <w:right w:w="108" w:type="dxa"/>
        <w:bottom w:w="0" w:type="dxa"/>
      </w:tblCellMar>
    </w:tblPr>
  </w:style>
  <w:style w:type="paragraph" w:styleId="940">
    <w:name w:val="toc 7"/>
    <w:next w:val="928"/>
    <w:uiPriority w:val="39"/>
    <w:unhideWhenUsed/>
    <w:qFormat/>
    <w:pPr>
      <w:ind w:left="1701"/>
      <w:spacing w:after="57"/>
    </w:pPr>
    <w:rPr>
      <w:rFonts w:hint="default" w:ascii="Times New Roman" w:hAnsi="Times New Roman" w:eastAsia="宋体" w:cs="Times New Roman"/>
      <w:lang w:val="en-US" w:eastAsia="zh-CN" w:bidi="ar-SA"/>
    </w:rPr>
  </w:style>
  <w:style w:type="paragraph" w:styleId="941">
    <w:name w:val="Normal Indent"/>
    <w:basedOn w:val="928"/>
    <w:link w:val="1203"/>
    <w:uiPriority w:val="0"/>
    <w:qFormat/>
    <w:pPr>
      <w:ind w:firstLine="420"/>
    </w:pPr>
  </w:style>
  <w:style w:type="paragraph" w:styleId="942">
    <w:name w:val="Caption"/>
    <w:next w:val="928"/>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43">
    <w:name w:val="index 5"/>
    <w:basedOn w:val="928"/>
    <w:next w:val="928"/>
    <w:uiPriority w:val="0"/>
    <w:qFormat/>
    <w:pPr>
      <w:ind w:left="798"/>
    </w:pPr>
    <w:rPr>
      <w:rFonts w:ascii="Calibri" w:hAnsi="Calibri"/>
    </w:rPr>
  </w:style>
  <w:style w:type="paragraph" w:styleId="944">
    <w:name w:val="Document Map"/>
    <w:basedOn w:val="928"/>
    <w:link w:val="1204"/>
    <w:uiPriority w:val="0"/>
    <w:qFormat/>
    <w:rPr>
      <w:rFonts w:ascii="宋体" w:hAnsi="Calibri"/>
      <w:sz w:val="18"/>
      <w:szCs w:val="18"/>
    </w:rPr>
  </w:style>
  <w:style w:type="paragraph" w:styleId="945">
    <w:name w:val="annotation text"/>
    <w:basedOn w:val="928"/>
    <w:link w:val="1205"/>
    <w:uiPriority w:val="0"/>
    <w:qFormat/>
  </w:style>
  <w:style w:type="paragraph" w:styleId="946">
    <w:name w:val="Body Text"/>
    <w:basedOn w:val="928"/>
    <w:next w:val="928"/>
    <w:link w:val="1206"/>
    <w:uiPriority w:val="0"/>
    <w:qFormat/>
    <w:pPr>
      <w:spacing w:after="120"/>
    </w:pPr>
    <w:rPr>
      <w:rFonts w:ascii="Calibri" w:hAnsi="Calibri"/>
    </w:rPr>
  </w:style>
  <w:style w:type="paragraph" w:styleId="947">
    <w:name w:val="Body Text Indent"/>
    <w:basedOn w:val="928"/>
    <w:next w:val="948"/>
    <w:link w:val="1194"/>
    <w:uiPriority w:val="0"/>
    <w:qFormat/>
    <w:pPr>
      <w:ind w:left="420"/>
      <w:spacing w:after="120"/>
    </w:pPr>
    <w:rPr>
      <w:rFonts w:ascii="Calibri" w:hAnsi="Calibri"/>
    </w:rPr>
  </w:style>
  <w:style w:type="paragraph" w:styleId="948">
    <w:name w:val="envelope return"/>
    <w:basedOn w:val="928"/>
    <w:uiPriority w:val="0"/>
    <w:qFormat/>
    <w:rPr>
      <w:rFonts w:ascii="Arial" w:hAnsi="Arial"/>
    </w:rPr>
  </w:style>
  <w:style w:type="paragraph" w:styleId="949">
    <w:name w:val="Block Text"/>
    <w:basedOn w:val="928"/>
    <w:next w:val="928"/>
    <w:uiPriority w:val="0"/>
    <w:qFormat/>
    <w:pPr>
      <w:ind w:left="420" w:right="33"/>
    </w:pPr>
    <w:rPr>
      <w:sz w:val="24"/>
    </w:rPr>
  </w:style>
  <w:style w:type="paragraph" w:styleId="950">
    <w:name w:val="index 4"/>
    <w:basedOn w:val="928"/>
    <w:next w:val="928"/>
    <w:uiPriority w:val="0"/>
    <w:qFormat/>
    <w:pPr>
      <w:ind w:left="600"/>
    </w:pPr>
    <w:rPr>
      <w:rFonts w:ascii="Calibri" w:hAnsi="Calibri"/>
      <w:sz w:val="22"/>
      <w:szCs w:val="22"/>
    </w:rPr>
  </w:style>
  <w:style w:type="paragraph" w:styleId="951">
    <w:name w:val="toc 5"/>
    <w:next w:val="928"/>
    <w:uiPriority w:val="39"/>
    <w:unhideWhenUsed/>
    <w:qFormat/>
    <w:pPr>
      <w:ind w:left="1134"/>
      <w:spacing w:after="57"/>
    </w:pPr>
    <w:rPr>
      <w:rFonts w:hint="default" w:ascii="Times New Roman" w:hAnsi="Times New Roman" w:eastAsia="宋体" w:cs="Times New Roman"/>
      <w:lang w:val="en-US" w:eastAsia="zh-CN" w:bidi="ar-SA"/>
    </w:rPr>
  </w:style>
  <w:style w:type="paragraph" w:styleId="952">
    <w:name w:val="toc 3"/>
    <w:next w:val="928"/>
    <w:uiPriority w:val="39"/>
    <w:unhideWhenUsed/>
    <w:qFormat/>
    <w:pPr>
      <w:ind w:left="567"/>
      <w:spacing w:after="57"/>
    </w:pPr>
    <w:rPr>
      <w:rFonts w:hint="default" w:ascii="Times New Roman" w:hAnsi="Times New Roman" w:eastAsia="宋体" w:cs="Times New Roman"/>
      <w:lang w:val="en-US" w:eastAsia="zh-CN" w:bidi="ar-SA"/>
    </w:rPr>
  </w:style>
  <w:style w:type="paragraph" w:styleId="953">
    <w:name w:val="Plain Text"/>
    <w:basedOn w:val="928"/>
    <w:link w:val="1207"/>
    <w:uiPriority w:val="0"/>
    <w:qFormat/>
    <w:rPr>
      <w:rFonts w:ascii="宋体" w:hAnsi="Courier New"/>
    </w:rPr>
  </w:style>
  <w:style w:type="paragraph" w:styleId="954">
    <w:name w:val="toc 8"/>
    <w:next w:val="928"/>
    <w:uiPriority w:val="39"/>
    <w:unhideWhenUsed/>
    <w:qFormat/>
    <w:pPr>
      <w:ind w:left="1984"/>
      <w:spacing w:after="57"/>
    </w:pPr>
    <w:rPr>
      <w:rFonts w:hint="default" w:ascii="Times New Roman" w:hAnsi="Times New Roman" w:eastAsia="宋体" w:cs="Times New Roman"/>
      <w:lang w:val="en-US" w:eastAsia="zh-CN" w:bidi="ar-SA"/>
    </w:rPr>
  </w:style>
  <w:style w:type="paragraph" w:styleId="955">
    <w:name w:val="Date"/>
    <w:basedOn w:val="928"/>
    <w:next w:val="928"/>
    <w:link w:val="1208"/>
    <w:uiPriority w:val="0"/>
    <w:qFormat/>
    <w:rPr>
      <w:rFonts w:eastAsia="仿宋_GB2312"/>
      <w:sz w:val="28"/>
    </w:rPr>
  </w:style>
  <w:style w:type="paragraph" w:styleId="956">
    <w:name w:val="Body Text Indent 2"/>
    <w:basedOn w:val="928"/>
    <w:link w:val="1192"/>
    <w:uiPriority w:val="0"/>
    <w:qFormat/>
    <w:pPr>
      <w:ind w:firstLine="475"/>
      <w:spacing w:line="10" w:lineRule="atLeast"/>
    </w:pPr>
    <w:rPr>
      <w:rFonts w:ascii="仿宋_GB2312" w:eastAsia="仿宋_GB2312"/>
      <w:sz w:val="24"/>
    </w:rPr>
  </w:style>
  <w:style w:type="paragraph" w:styleId="957">
    <w:name w:val="endnote text"/>
    <w:link w:val="1181"/>
    <w:uiPriority w:val="99"/>
    <w:semiHidden/>
    <w:unhideWhenUsed/>
    <w:qFormat/>
    <w:rPr>
      <w:rFonts w:hint="default" w:ascii="Times New Roman" w:hAnsi="Times New Roman" w:eastAsia="宋体" w:cs="Times New Roman"/>
      <w:lang w:val="en-US" w:eastAsia="zh-CN" w:bidi="ar-SA"/>
    </w:rPr>
  </w:style>
  <w:style w:type="paragraph" w:styleId="958">
    <w:name w:val="Balloon Text"/>
    <w:basedOn w:val="928"/>
    <w:link w:val="1209"/>
    <w:uiPriority w:val="0"/>
    <w:qFormat/>
    <w:rPr>
      <w:sz w:val="18"/>
      <w:szCs w:val="18"/>
    </w:rPr>
  </w:style>
  <w:style w:type="paragraph" w:styleId="959">
    <w:name w:val="Footer"/>
    <w:basedOn w:val="928"/>
    <w:link w:val="1210"/>
    <w:uiPriority w:val="0"/>
    <w:qFormat/>
    <w:pPr>
      <w:tabs>
        <w:tab w:val="center" w:pos="4153" w:leader="none"/>
        <w:tab w:val="right" w:pos="8306" w:leader="none"/>
      </w:tabs>
    </w:pPr>
    <w:rPr>
      <w:sz w:val="18"/>
      <w:szCs w:val="18"/>
    </w:rPr>
  </w:style>
  <w:style w:type="paragraph" w:styleId="960">
    <w:name w:val="Header"/>
    <w:basedOn w:val="928"/>
    <w:link w:val="1211"/>
    <w:uiPriority w:val="0"/>
    <w:qFormat/>
    <w:pPr>
      <w:jc w:val="center"/>
      <w:tabs>
        <w:tab w:val="center" w:pos="4153" w:leader="none"/>
        <w:tab w:val="right" w:pos="8306" w:leader="none"/>
      </w:tabs>
      <w:pBdr>
        <w:bottom w:val="single" w:color="000000" w:sz="6" w:space="1"/>
      </w:pBdr>
    </w:pPr>
    <w:rPr>
      <w:sz w:val="18"/>
      <w:szCs w:val="18"/>
    </w:rPr>
  </w:style>
  <w:style w:type="paragraph" w:styleId="961">
    <w:name w:val="toc 1"/>
    <w:basedOn w:val="928"/>
    <w:next w:val="928"/>
    <w:uiPriority w:val="39"/>
    <w:unhideWhenUsed/>
    <w:qFormat/>
    <w:pPr>
      <w:spacing w:after="57"/>
    </w:pPr>
  </w:style>
  <w:style w:type="paragraph" w:styleId="962">
    <w:name w:val="toc 4"/>
    <w:next w:val="928"/>
    <w:uiPriority w:val="39"/>
    <w:unhideWhenUsed/>
    <w:qFormat/>
    <w:pPr>
      <w:ind w:left="850"/>
      <w:spacing w:after="57"/>
    </w:pPr>
    <w:rPr>
      <w:rFonts w:hint="default" w:ascii="Times New Roman" w:hAnsi="Times New Roman" w:eastAsia="宋体" w:cs="Times New Roman"/>
      <w:lang w:val="en-US" w:eastAsia="zh-CN" w:bidi="ar-SA"/>
    </w:rPr>
  </w:style>
  <w:style w:type="paragraph" w:styleId="963">
    <w:name w:val="Subtitle"/>
    <w:link w:val="1047"/>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64">
    <w:name w:val="footnote text"/>
    <w:basedOn w:val="928"/>
    <w:next w:val="943"/>
    <w:link w:val="1180"/>
    <w:uiPriority w:val="0"/>
    <w:qFormat/>
    <w:rPr>
      <w:rFonts w:ascii="宋体" w:eastAsia="Times New Roman"/>
      <w:sz w:val="18"/>
      <w:szCs w:val="18"/>
    </w:rPr>
  </w:style>
  <w:style w:type="paragraph" w:styleId="965">
    <w:name w:val="toc 6"/>
    <w:next w:val="928"/>
    <w:uiPriority w:val="39"/>
    <w:unhideWhenUsed/>
    <w:qFormat/>
    <w:pPr>
      <w:ind w:left="1417"/>
      <w:spacing w:after="57"/>
    </w:pPr>
    <w:rPr>
      <w:rFonts w:hint="default" w:ascii="Times New Roman" w:hAnsi="Times New Roman" w:eastAsia="宋体" w:cs="Times New Roman"/>
      <w:lang w:val="en-US" w:eastAsia="zh-CN" w:bidi="ar-SA"/>
    </w:rPr>
  </w:style>
  <w:style w:type="paragraph" w:styleId="966">
    <w:name w:val="table of figures"/>
    <w:next w:val="928"/>
    <w:uiPriority w:val="99"/>
    <w:unhideWhenUsed/>
    <w:qFormat/>
    <w:rPr>
      <w:rFonts w:hint="default" w:ascii="Times New Roman" w:hAnsi="Times New Roman" w:eastAsia="宋体" w:cs="Times New Roman"/>
      <w:lang w:val="en-US" w:eastAsia="zh-CN" w:bidi="ar-SA"/>
    </w:rPr>
  </w:style>
  <w:style w:type="paragraph" w:styleId="967">
    <w:name w:val="toc 2"/>
    <w:next w:val="928"/>
    <w:uiPriority w:val="39"/>
    <w:unhideWhenUsed/>
    <w:qFormat/>
    <w:pPr>
      <w:ind w:left="283"/>
      <w:spacing w:after="57"/>
    </w:pPr>
    <w:rPr>
      <w:rFonts w:hint="default" w:ascii="Times New Roman" w:hAnsi="Times New Roman" w:eastAsia="宋体" w:cs="Times New Roman"/>
      <w:lang w:val="en-US" w:eastAsia="zh-CN" w:bidi="ar-SA"/>
    </w:rPr>
  </w:style>
  <w:style w:type="paragraph" w:styleId="968">
    <w:name w:val="toc 9"/>
    <w:next w:val="928"/>
    <w:uiPriority w:val="39"/>
    <w:unhideWhenUsed/>
    <w:qFormat/>
    <w:pPr>
      <w:ind w:left="2268"/>
      <w:spacing w:after="57"/>
    </w:pPr>
    <w:rPr>
      <w:rFonts w:hint="default" w:ascii="Times New Roman" w:hAnsi="Times New Roman" w:eastAsia="宋体" w:cs="Times New Roman"/>
      <w:lang w:val="en-US" w:eastAsia="zh-CN" w:bidi="ar-SA"/>
    </w:rPr>
  </w:style>
  <w:style w:type="paragraph" w:styleId="969">
    <w:name w:val="Body Text 2"/>
    <w:basedOn w:val="928"/>
    <w:next w:val="946"/>
    <w:uiPriority w:val="99"/>
    <w:qFormat/>
    <w:pPr>
      <w:spacing w:after="120" w:line="480" w:lineRule="auto"/>
    </w:pPr>
    <w:rPr>
      <w:sz w:val="20"/>
      <w:szCs w:val="20"/>
    </w:rPr>
  </w:style>
  <w:style w:type="paragraph" w:styleId="970">
    <w:name w:val="Normal (Web)"/>
    <w:basedOn w:val="928"/>
    <w:uiPriority w:val="0"/>
    <w:qFormat/>
    <w:pPr>
      <w:spacing w:before="100" w:beforeAutospacing="1" w:after="100" w:afterAutospacing="1"/>
    </w:pPr>
    <w:rPr>
      <w:rFonts w:ascii="宋体" w:hAnsi="宋体"/>
      <w:sz w:val="24"/>
    </w:rPr>
  </w:style>
  <w:style w:type="paragraph" w:styleId="971">
    <w:name w:val="Title"/>
    <w:link w:val="1046"/>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72">
    <w:name w:val="annotation subject"/>
    <w:basedOn w:val="945"/>
    <w:next w:val="945"/>
    <w:link w:val="1212"/>
    <w:uiPriority w:val="0"/>
    <w:qFormat/>
    <w:rPr>
      <w:b/>
      <w:bCs/>
    </w:rPr>
  </w:style>
  <w:style w:type="paragraph" w:styleId="973">
    <w:name w:val="Body Text First Indent"/>
    <w:basedOn w:val="946"/>
    <w:uiPriority w:val="0"/>
    <w:qFormat/>
    <w:pPr>
      <w:ind w:firstLine="420"/>
      <w:tabs>
        <w:tab w:val="left" w:pos="208" w:leader="none"/>
      </w:tabs>
    </w:pPr>
    <w:rPr>
      <w:szCs w:val="21"/>
    </w:rPr>
  </w:style>
  <w:style w:type="table" w:styleId="974">
    <w:name w:val="Table Grid"/>
    <w:basedOn w:val="9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5">
    <w:name w:val="Strong"/>
    <w:basedOn w:val="938"/>
    <w:uiPriority w:val="0"/>
    <w:qFormat/>
    <w:rPr>
      <w:b/>
      <w:bCs/>
    </w:rPr>
  </w:style>
  <w:style w:type="character" w:styleId="976">
    <w:name w:val="endnote reference"/>
    <w:uiPriority w:val="99"/>
    <w:semiHidden/>
    <w:unhideWhenUsed/>
    <w:qFormat/>
    <w:rPr>
      <w:vertAlign w:val="superscript"/>
    </w:rPr>
  </w:style>
  <w:style w:type="character" w:styleId="977">
    <w:name w:val="page number"/>
    <w:uiPriority w:val="0"/>
    <w:qFormat/>
  </w:style>
  <w:style w:type="character" w:styleId="978">
    <w:name w:val="Emphasis"/>
    <w:uiPriority w:val="0"/>
    <w:qFormat/>
    <w:rPr>
      <w:i/>
    </w:rPr>
  </w:style>
  <w:style w:type="character" w:styleId="979">
    <w:name w:val="Hyperlink"/>
    <w:uiPriority w:val="0"/>
    <w:qFormat/>
    <w:rPr>
      <w:color w:val="0000ff"/>
      <w:u w:val="single"/>
    </w:rPr>
  </w:style>
  <w:style w:type="character" w:styleId="980">
    <w:name w:val="annotation reference"/>
    <w:basedOn w:val="938"/>
    <w:uiPriority w:val="0"/>
    <w:qFormat/>
    <w:rPr>
      <w:sz w:val="21"/>
      <w:szCs w:val="21"/>
    </w:rPr>
  </w:style>
  <w:style w:type="character" w:styleId="981">
    <w:name w:val="footnote reference"/>
    <w:uiPriority w:val="99"/>
    <w:unhideWhenUsed/>
    <w:qFormat/>
    <w:rPr>
      <w:vertAlign w:val="superscript"/>
    </w:rPr>
  </w:style>
  <w:style w:type="paragraph" w:styleId="982" w:customStyle="1">
    <w:name w:val="BlockQuote1"/>
    <w:basedOn w:val="983"/>
    <w:uiPriority w:val="0"/>
    <w:qFormat/>
    <w:pPr>
      <w:ind w:left="256" w:right="6" w:firstLine="624"/>
    </w:pPr>
    <w:rPr>
      <w:rFonts w:eastAsia="仿宋_GB2312"/>
      <w:sz w:val="28"/>
    </w:rPr>
  </w:style>
  <w:style w:type="paragraph" w:styleId="983" w:customStyle="1">
    <w:name w:val="正文121"/>
    <w:next w:val="982"/>
    <w:uiPriority w:val="0"/>
    <w:qFormat/>
    <w:rPr>
      <w:rFonts w:hint="default" w:ascii="Times New Roman" w:hAnsi="Times New Roman" w:eastAsia="宋体" w:cs="Times New Roman"/>
      <w:lang w:val="en-US" w:eastAsia="zh-CN" w:bidi="ar-SA"/>
    </w:rPr>
  </w:style>
  <w:style w:type="paragraph" w:styleId="984" w:customStyle="1">
    <w:name w:val="正文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文本块1"/>
    <w:basedOn w:val="986"/>
    <w:uiPriority w:val="99"/>
    <w:unhideWhenUsed/>
    <w:qFormat/>
    <w:pPr>
      <w:ind w:left="1440" w:right="1440"/>
      <w:spacing w:after="120"/>
    </w:pPr>
  </w:style>
  <w:style w:type="paragraph" w:styleId="986" w:customStyle="1">
    <w:name w:val="正文111"/>
    <w:next w:val="98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987" w:customStyle="1">
    <w:name w:val="正文首行缩进1"/>
    <w:basedOn w:val="988"/>
    <w:next w:val="993"/>
    <w:link w:val="1191"/>
    <w:uiPriority w:val="0"/>
    <w:qFormat/>
    <w:pPr>
      <w:ind w:firstLine="420"/>
    </w:pPr>
    <w:rPr>
      <w:rFonts w:ascii="仿宋_GB2312" w:hAnsi="Times New Roman" w:eastAsia="仿宋_GB2312"/>
      <w:sz w:val="30"/>
      <w:szCs w:val="30"/>
    </w:rPr>
  </w:style>
  <w:style w:type="paragraph" w:styleId="988" w:customStyle="1">
    <w:name w:val="正文文本11"/>
    <w:basedOn w:val="986"/>
    <w:next w:val="989"/>
    <w:uiPriority w:val="0"/>
    <w:qFormat/>
    <w:pPr>
      <w:spacing w:after="120"/>
    </w:pPr>
  </w:style>
  <w:style w:type="paragraph" w:styleId="989" w:customStyle="1">
    <w:name w:val="一级条标题"/>
    <w:basedOn w:val="990"/>
    <w:next w:val="991"/>
    <w:link w:val="12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0" w:customStyle="1">
    <w:name w:val="章标题"/>
    <w:next w:val="92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1" w:customStyle="1">
    <w:name w:val="段"/>
    <w:basedOn w:val="992"/>
    <w:next w:val="928"/>
    <w:link w:val="1248"/>
    <w:uiPriority w:val="0"/>
    <w:qFormat/>
    <w:pPr>
      <w:ind w:firstLine="200"/>
    </w:pPr>
    <w:rPr>
      <w:rFonts w:ascii="宋体"/>
    </w:rPr>
  </w:style>
  <w:style w:type="paragraph" w:styleId="992" w:customStyle="1">
    <w:name w:val="正文1"/>
    <w:basedOn w:val="984"/>
    <w:next w:val="92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993" w:customStyle="1">
    <w:name w:val="正文首行缩进 21"/>
    <w:basedOn w:val="994"/>
    <w:next w:val="986"/>
    <w:link w:val="1198"/>
    <w:uiPriority w:val="0"/>
    <w:qFormat/>
    <w:pPr>
      <w:ind w:firstLine="420"/>
    </w:pPr>
    <w:rPr>
      <w:rFonts w:ascii="Times New Roman" w:hAnsi="Times New Roman"/>
    </w:rPr>
  </w:style>
  <w:style w:type="paragraph" w:styleId="994" w:customStyle="1">
    <w:name w:val="正文文本缩进1"/>
    <w:basedOn w:val="995"/>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995" w:customStyle="1">
    <w:name w:val="正文1111"/>
    <w:next w:val="9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211"/>
    <w:basedOn w:val="995"/>
    <w:next w:val="995"/>
    <w:uiPriority w:val="0"/>
    <w:qFormat/>
    <w:pPr>
      <w:keepLines/>
      <w:keepNext/>
      <w:spacing w:before="260" w:after="260" w:line="416" w:lineRule="auto"/>
      <w:outlineLvl w:val="1"/>
    </w:pPr>
    <w:rPr>
      <w:rFonts w:ascii="Calibri Light" w:hAnsi="Calibri Light"/>
      <w:bCs/>
      <w:sz w:val="32"/>
      <w:szCs w:val="32"/>
    </w:rPr>
  </w:style>
  <w:style w:type="paragraph" w:styleId="997" w:customStyle="1">
    <w:name w:val="寄信人地址1"/>
    <w:basedOn w:val="984"/>
    <w:uiPriority w:val="0"/>
    <w:qFormat/>
    <w:rPr>
      <w:rFonts w:ascii="Arial" w:hAnsi="Arial"/>
    </w:rPr>
  </w:style>
  <w:style w:type="paragraph" w:styleId="998" w:customStyle="1">
    <w:name w:val="标题 41"/>
    <w:basedOn w:val="999"/>
    <w:next w:val="984"/>
    <w:uiPriority w:val="0"/>
    <w:qFormat/>
    <w:pPr>
      <w:keepLines/>
      <w:keepNext/>
      <w:spacing w:before="280" w:after="290" w:line="376" w:lineRule="auto"/>
      <w:outlineLvl w:val="3"/>
    </w:pPr>
    <w:rPr>
      <w:rFonts w:ascii="Arial" w:hAnsi="Arial" w:eastAsia="黑体"/>
      <w:b/>
      <w:bCs/>
      <w:sz w:val="28"/>
      <w:szCs w:val="28"/>
    </w:rPr>
  </w:style>
  <w:style w:type="paragraph" w:styleId="999" w:customStyle="1">
    <w:name w:val="正文12"/>
    <w:next w:val="10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0" w:customStyle="1">
    <w:name w:val="无间隔1"/>
    <w:uiPriority w:val="0"/>
    <w:qFormat/>
    <w:rPr>
      <w:rFonts w:hint="default" w:ascii="Calibri" w:hAnsi="Calibri" w:eastAsia="宋体" w:cs="Times New Roman"/>
      <w:sz w:val="22"/>
      <w:lang w:val="en-US" w:eastAsia="zh-CN" w:bidi="ar-SA"/>
    </w:rPr>
  </w:style>
  <w:style w:type="paragraph" w:styleId="1001" w:customStyle="1">
    <w:name w:val="_Style 2"/>
    <w:basedOn w:val="928"/>
    <w:next w:val="928"/>
    <w:uiPriority w:val="0"/>
    <w:qFormat/>
    <w:pPr>
      <w:ind w:firstLine="420"/>
    </w:pPr>
  </w:style>
  <w:style w:type="paragraph" w:styleId="1002" w:customStyle="1">
    <w:name w:val="文本块11"/>
    <w:basedOn w:val="999"/>
    <w:uiPriority w:val="0"/>
    <w:qFormat/>
    <w:pPr>
      <w:ind w:left="420" w:right="33"/>
      <w:jc w:val="left"/>
    </w:pPr>
    <w:rPr>
      <w:sz w:val="24"/>
      <w:szCs w:val="20"/>
    </w:rPr>
  </w:style>
  <w:style w:type="paragraph" w:styleId="1003" w:customStyle="1">
    <w:name w:val="正文文本1"/>
    <w:basedOn w:val="992"/>
    <w:next w:val="999"/>
    <w:uiPriority w:val="0"/>
    <w:qFormat/>
    <w:pPr>
      <w:spacing w:after="120"/>
    </w:pPr>
    <w:rPr>
      <w:rFonts w:ascii="Calibri" w:hAnsi="Calibri"/>
    </w:rPr>
  </w:style>
  <w:style w:type="paragraph" w:styleId="1004" w:customStyle="1">
    <w:name w:val="标题 111"/>
    <w:basedOn w:val="984"/>
    <w:next w:val="984"/>
    <w:uiPriority w:val="0"/>
    <w:qFormat/>
    <w:pPr>
      <w:jc w:val="center"/>
      <w:keepLines/>
      <w:keepNext/>
      <w:spacing w:line="578" w:lineRule="auto"/>
      <w:outlineLvl w:val="0"/>
    </w:pPr>
    <w:rPr>
      <w:rFonts w:eastAsia="新宋体"/>
      <w:b/>
      <w:bCs/>
      <w:sz w:val="30"/>
      <w:szCs w:val="44"/>
    </w:rPr>
  </w:style>
  <w:style w:type="character" w:styleId="1005" w:customStyle="1">
    <w:name w:val="Heading 6 Char"/>
    <w:basedOn w:val="938"/>
    <w:uiPriority w:val="9"/>
    <w:qFormat/>
    <w:rPr>
      <w:rFonts w:ascii="Arial" w:hAnsi="Arial" w:eastAsia="Arial" w:cs="Arial"/>
      <w:b/>
      <w:bCs/>
      <w:sz w:val="22"/>
      <w:szCs w:val="22"/>
    </w:rPr>
  </w:style>
  <w:style w:type="character" w:styleId="1006" w:customStyle="1">
    <w:name w:val="Heading 8 Char"/>
    <w:basedOn w:val="938"/>
    <w:uiPriority w:val="9"/>
    <w:qFormat/>
    <w:rPr>
      <w:rFonts w:ascii="Arial" w:hAnsi="Arial" w:eastAsia="Arial" w:cs="Arial"/>
      <w:i/>
      <w:iCs/>
      <w:sz w:val="22"/>
      <w:szCs w:val="22"/>
    </w:rPr>
  </w:style>
  <w:style w:type="character" w:styleId="1007" w:customStyle="1">
    <w:name w:val="Heading 9 Char"/>
    <w:basedOn w:val="938"/>
    <w:uiPriority w:val="9"/>
    <w:qFormat/>
    <w:rPr>
      <w:rFonts w:ascii="Arial" w:hAnsi="Arial" w:eastAsia="Arial" w:cs="Arial"/>
      <w:i/>
      <w:iCs/>
      <w:sz w:val="21"/>
      <w:szCs w:val="21"/>
    </w:rPr>
  </w:style>
  <w:style w:type="character" w:styleId="1008" w:customStyle="1">
    <w:name w:val="Title Char"/>
    <w:basedOn w:val="938"/>
    <w:uiPriority w:val="10"/>
    <w:qFormat/>
    <w:rPr>
      <w:sz w:val="48"/>
      <w:szCs w:val="48"/>
    </w:rPr>
  </w:style>
  <w:style w:type="character" w:styleId="1009" w:customStyle="1">
    <w:name w:val="Subtitle Char"/>
    <w:basedOn w:val="938"/>
    <w:uiPriority w:val="11"/>
    <w:qFormat/>
    <w:rPr>
      <w:sz w:val="24"/>
      <w:szCs w:val="24"/>
    </w:rPr>
  </w:style>
  <w:style w:type="character" w:styleId="1010" w:customStyle="1">
    <w:name w:val="Quote Char"/>
    <w:uiPriority w:val="29"/>
    <w:qFormat/>
    <w:rPr>
      <w:i/>
    </w:rPr>
  </w:style>
  <w:style w:type="character" w:styleId="1011" w:customStyle="1">
    <w:name w:val="Intense Quote Char"/>
    <w:uiPriority w:val="30"/>
    <w:qFormat/>
    <w:rPr>
      <w:i/>
    </w:rPr>
  </w:style>
  <w:style w:type="table" w:styleId="1012" w:customStyle="1">
    <w:name w:val="Plain Table 1"/>
    <w:basedOn w:val="9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basedOn w:val="9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basedOn w:val="9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basedOn w:val="9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2"/>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9" w:customStyle="1">
    <w:name w:val="Grid Table 3"/>
    <w:basedOn w:val="9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4"/>
    <w:basedOn w:val="9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1" w:customStyle="1">
    <w:name w:val="Grid Table 5 Dark"/>
    <w:basedOn w:val="9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2" w:customStyle="1">
    <w:name w:val="Grid Table 6 Colorful"/>
    <w:basedOn w:val="9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7 Colorful"/>
    <w:basedOn w:val="9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4" w:customStyle="1">
    <w:name w:val="List Table 1 Light"/>
    <w:basedOn w:val="9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5" w:customStyle="1">
    <w:name w:val="List Table 2"/>
    <w:basedOn w:val="9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6" w:customStyle="1">
    <w:name w:val="List Table 3"/>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4"/>
    <w:basedOn w:val="9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5 Dark"/>
    <w:basedOn w:val="9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6 Colorful"/>
    <w:basedOn w:val="9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0" w:customStyle="1">
    <w:name w:val="List Table 7 Colorful"/>
    <w:basedOn w:val="9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1" w:customStyle="1">
    <w:name w:val="Footnote Text Char"/>
    <w:uiPriority w:val="99"/>
    <w:qFormat/>
    <w:rPr>
      <w:sz w:val="18"/>
    </w:rPr>
  </w:style>
  <w:style w:type="character" w:styleId="1032" w:customStyle="1">
    <w:name w:val="Endnote Text Char"/>
    <w:uiPriority w:val="99"/>
    <w:qFormat/>
    <w:rPr>
      <w:sz w:val="20"/>
    </w:rPr>
  </w:style>
  <w:style w:type="paragraph" w:styleId="1033" w:customStyle="1">
    <w:name w:val="TOC Heading"/>
    <w:uiPriority w:val="39"/>
    <w:unhideWhenUsed/>
    <w:qFormat/>
    <w:rPr>
      <w:rFonts w:hint="default" w:ascii="Times New Roman" w:hAnsi="Times New Roman" w:eastAsia="宋体" w:cs="Times New Roman"/>
    </w:rPr>
  </w:style>
  <w:style w:type="paragraph" w:styleId="1034"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35" w:customStyle="1">
    <w:name w:val="Heading 1 Char"/>
    <w:uiPriority w:val="9"/>
    <w:qFormat/>
    <w:rPr>
      <w:rFonts w:ascii="Arial" w:hAnsi="Arial" w:eastAsia="Arial" w:cs="Arial"/>
      <w:sz w:val="40"/>
      <w:szCs w:val="40"/>
    </w:rPr>
  </w:style>
  <w:style w:type="character" w:styleId="1036" w:customStyle="1">
    <w:name w:val="Heading 2 Char"/>
    <w:uiPriority w:val="9"/>
    <w:qFormat/>
    <w:rPr>
      <w:rFonts w:ascii="Arial" w:hAnsi="Arial" w:eastAsia="Arial" w:cs="Arial"/>
      <w:sz w:val="34"/>
    </w:rPr>
  </w:style>
  <w:style w:type="character" w:styleId="1037" w:customStyle="1">
    <w:name w:val="Heading 3 Char"/>
    <w:uiPriority w:val="9"/>
    <w:qFormat/>
    <w:rPr>
      <w:rFonts w:ascii="Arial" w:hAnsi="Arial" w:eastAsia="Arial" w:cs="Arial"/>
      <w:sz w:val="30"/>
      <w:szCs w:val="30"/>
    </w:rPr>
  </w:style>
  <w:style w:type="character" w:styleId="1038" w:customStyle="1">
    <w:name w:val="Heading 4 Char"/>
    <w:uiPriority w:val="9"/>
    <w:qFormat/>
    <w:rPr>
      <w:rFonts w:ascii="Arial" w:hAnsi="Arial" w:eastAsia="Arial" w:cs="Arial"/>
      <w:b/>
      <w:bCs/>
      <w:sz w:val="26"/>
      <w:szCs w:val="26"/>
    </w:rPr>
  </w:style>
  <w:style w:type="character" w:styleId="1039" w:customStyle="1">
    <w:name w:val="Heading 5 Char"/>
    <w:uiPriority w:val="9"/>
    <w:qFormat/>
    <w:rPr>
      <w:rFonts w:ascii="Arial" w:hAnsi="Arial" w:eastAsia="Arial" w:cs="Arial"/>
      <w:b/>
      <w:bCs/>
      <w:sz w:val="24"/>
      <w:szCs w:val="24"/>
    </w:rPr>
  </w:style>
  <w:style w:type="character" w:styleId="1040" w:customStyle="1">
    <w:name w:val="标题 6 字符"/>
    <w:link w:val="934"/>
    <w:uiPriority w:val="9"/>
    <w:qFormat/>
    <w:rPr>
      <w:rFonts w:ascii="Arial" w:hAnsi="Arial" w:eastAsia="Arial" w:cs="Arial"/>
      <w:b/>
      <w:bCs/>
      <w:sz w:val="22"/>
      <w:szCs w:val="22"/>
    </w:rPr>
  </w:style>
  <w:style w:type="character" w:styleId="1041" w:customStyle="1">
    <w:name w:val="Heading 7 Char"/>
    <w:uiPriority w:val="9"/>
    <w:qFormat/>
    <w:rPr>
      <w:rFonts w:ascii="Arial" w:hAnsi="Arial" w:eastAsia="Arial" w:cs="Arial"/>
      <w:b/>
      <w:bCs/>
      <w:i/>
      <w:iCs/>
      <w:sz w:val="22"/>
      <w:szCs w:val="22"/>
    </w:rPr>
  </w:style>
  <w:style w:type="character" w:styleId="1042" w:customStyle="1">
    <w:name w:val="标题 8 字符"/>
    <w:link w:val="936"/>
    <w:uiPriority w:val="9"/>
    <w:qFormat/>
    <w:rPr>
      <w:rFonts w:ascii="Arial" w:hAnsi="Arial" w:eastAsia="Arial" w:cs="Arial"/>
      <w:i/>
      <w:iCs/>
      <w:sz w:val="22"/>
      <w:szCs w:val="22"/>
    </w:rPr>
  </w:style>
  <w:style w:type="character" w:styleId="1043" w:customStyle="1">
    <w:name w:val="标题 9 字符"/>
    <w:link w:val="937"/>
    <w:uiPriority w:val="9"/>
    <w:qFormat/>
    <w:rPr>
      <w:rFonts w:ascii="Arial" w:hAnsi="Arial" w:eastAsia="Arial" w:cs="Arial"/>
      <w:i/>
      <w:iCs/>
      <w:sz w:val="21"/>
      <w:szCs w:val="21"/>
    </w:rPr>
  </w:style>
  <w:style w:type="paragraph" w:styleId="1044">
    <w:name w:val="List Paragraph"/>
    <w:basedOn w:val="928"/>
    <w:uiPriority w:val="34"/>
    <w:qFormat/>
    <w:pPr>
      <w:contextualSpacing/>
      <w:ind w:left="720"/>
    </w:pPr>
  </w:style>
  <w:style w:type="paragraph" w:styleId="1045">
    <w:name w:val="No Spacing"/>
    <w:uiPriority w:val="1"/>
    <w:qFormat/>
    <w:rPr>
      <w:rFonts w:hint="default" w:ascii="Times New Roman" w:hAnsi="Times New Roman" w:eastAsia="宋体" w:cs="Times New Roman"/>
      <w:lang w:val="en-US" w:eastAsia="zh-CN" w:bidi="ar-SA"/>
    </w:rPr>
  </w:style>
  <w:style w:type="character" w:styleId="1046" w:customStyle="1">
    <w:name w:val="标题 字符"/>
    <w:link w:val="971"/>
    <w:uiPriority w:val="10"/>
    <w:qFormat/>
    <w:rPr>
      <w:sz w:val="48"/>
      <w:szCs w:val="48"/>
    </w:rPr>
  </w:style>
  <w:style w:type="character" w:styleId="1047" w:customStyle="1">
    <w:name w:val="副标题 字符"/>
    <w:link w:val="963"/>
    <w:uiPriority w:val="11"/>
    <w:qFormat/>
    <w:rPr>
      <w:sz w:val="24"/>
      <w:szCs w:val="24"/>
    </w:rPr>
  </w:style>
  <w:style w:type="paragraph" w:styleId="1048">
    <w:name w:val="Quote"/>
    <w:link w:val="1049"/>
    <w:uiPriority w:val="29"/>
    <w:qFormat/>
    <w:pPr>
      <w:ind w:left="720" w:right="720"/>
    </w:pPr>
    <w:rPr>
      <w:rFonts w:hint="default" w:ascii="Times New Roman" w:hAnsi="Times New Roman" w:eastAsia="宋体" w:cs="Times New Roman"/>
      <w:i/>
      <w:lang w:val="en-US" w:eastAsia="zh-CN" w:bidi="ar-SA"/>
    </w:rPr>
  </w:style>
  <w:style w:type="character" w:styleId="1049" w:customStyle="1">
    <w:name w:val="引用 字符"/>
    <w:link w:val="1048"/>
    <w:uiPriority w:val="29"/>
    <w:qFormat/>
    <w:rPr>
      <w:i/>
    </w:rPr>
  </w:style>
  <w:style w:type="paragraph" w:styleId="1050">
    <w:name w:val="Intense Quote"/>
    <w:link w:val="10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51" w:customStyle="1">
    <w:name w:val="明显引用 字符"/>
    <w:link w:val="1050"/>
    <w:uiPriority w:val="30"/>
    <w:qFormat/>
    <w:rPr>
      <w:i/>
    </w:rPr>
  </w:style>
  <w:style w:type="character" w:styleId="1052" w:customStyle="1">
    <w:name w:val="Header Char"/>
    <w:uiPriority w:val="99"/>
    <w:qFormat/>
  </w:style>
  <w:style w:type="character" w:styleId="1053" w:customStyle="1">
    <w:name w:val="Footer Char"/>
    <w:uiPriority w:val="99"/>
    <w:qFormat/>
  </w:style>
  <w:style w:type="character" w:styleId="1054" w:customStyle="1">
    <w:name w:val="Caption Char"/>
    <w:uiPriority w:val="99"/>
    <w:qFormat/>
  </w:style>
  <w:style w:type="table" w:styleId="10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5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58" w:customStyle="1">
    <w:name w:val="无格式表格 31"/>
    <w:uiPriority w:val="99"/>
    <w:qFormat/>
    <w:tblPr>
      <w:tblCellMar>
        <w:left w:w="0" w:type="dxa"/>
        <w:top w:w="0" w:type="dxa"/>
        <w:right w:w="0" w:type="dxa"/>
        <w:bottom w:w="0" w:type="dxa"/>
      </w:tblCellMar>
    </w:tblPr>
  </w:style>
  <w:style w:type="table" w:styleId="1059" w:customStyle="1">
    <w:name w:val="无格式表格 41"/>
    <w:uiPriority w:val="99"/>
    <w:qFormat/>
    <w:tblPr>
      <w:tblCellMar>
        <w:left w:w="0" w:type="dxa"/>
        <w:top w:w="0" w:type="dxa"/>
        <w:right w:w="0" w:type="dxa"/>
        <w:bottom w:w="0" w:type="dxa"/>
      </w:tblCellMar>
    </w:tblPr>
  </w:style>
  <w:style w:type="table" w:styleId="1060" w:customStyle="1">
    <w:name w:val="无格式表格 51"/>
    <w:uiPriority w:val="99"/>
    <w:qFormat/>
    <w:tblPr>
      <w:tblCellMar>
        <w:left w:w="0" w:type="dxa"/>
        <w:top w:w="0" w:type="dxa"/>
        <w:right w:w="0" w:type="dxa"/>
        <w:bottom w:w="0" w:type="dxa"/>
      </w:tblCellMar>
    </w:tblPr>
  </w:style>
  <w:style w:type="table" w:styleId="106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6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8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9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0" w:customStyle="1">
    <w:name w:val="清单表 1 浅色1"/>
    <w:uiPriority w:val="99"/>
    <w:qFormat/>
    <w:tblPr>
      <w:tblCellMar>
        <w:left w:w="0" w:type="dxa"/>
        <w:top w:w="0" w:type="dxa"/>
        <w:right w:w="0" w:type="dxa"/>
        <w:bottom w:w="0" w:type="dxa"/>
      </w:tblCellMar>
    </w:tblPr>
  </w:style>
  <w:style w:type="table" w:styleId="1111" w:customStyle="1">
    <w:name w:val="List Table 1 Light - Accent 1"/>
    <w:uiPriority w:val="99"/>
    <w:qFormat/>
    <w:tblPr>
      <w:tblCellMar>
        <w:left w:w="0" w:type="dxa"/>
        <w:top w:w="0" w:type="dxa"/>
        <w:right w:w="0" w:type="dxa"/>
        <w:bottom w:w="0" w:type="dxa"/>
      </w:tblCellMar>
    </w:tblPr>
  </w:style>
  <w:style w:type="table" w:styleId="1112" w:customStyle="1">
    <w:name w:val="List Table 1 Light - Accent 2"/>
    <w:uiPriority w:val="99"/>
    <w:qFormat/>
    <w:tblPr>
      <w:tblCellMar>
        <w:left w:w="0" w:type="dxa"/>
        <w:top w:w="0" w:type="dxa"/>
        <w:right w:w="0" w:type="dxa"/>
        <w:bottom w:w="0" w:type="dxa"/>
      </w:tblCellMar>
    </w:tblPr>
  </w:style>
  <w:style w:type="table" w:styleId="1113" w:customStyle="1">
    <w:name w:val="List Table 1 Light - Accent 3"/>
    <w:uiPriority w:val="99"/>
    <w:qFormat/>
    <w:tblPr>
      <w:tblCellMar>
        <w:left w:w="0" w:type="dxa"/>
        <w:top w:w="0" w:type="dxa"/>
        <w:right w:w="0" w:type="dxa"/>
        <w:bottom w:w="0" w:type="dxa"/>
      </w:tblCellMar>
    </w:tblPr>
  </w:style>
  <w:style w:type="table" w:styleId="1114" w:customStyle="1">
    <w:name w:val="List Table 1 Light - Accent 4"/>
    <w:uiPriority w:val="99"/>
    <w:qFormat/>
    <w:tblPr>
      <w:tblCellMar>
        <w:left w:w="0" w:type="dxa"/>
        <w:top w:w="0" w:type="dxa"/>
        <w:right w:w="0" w:type="dxa"/>
        <w:bottom w:w="0" w:type="dxa"/>
      </w:tblCellMar>
    </w:tblPr>
  </w:style>
  <w:style w:type="table" w:styleId="1115" w:customStyle="1">
    <w:name w:val="List Table 1 Light - Accent 5"/>
    <w:uiPriority w:val="99"/>
    <w:qFormat/>
    <w:tblPr>
      <w:tblCellMar>
        <w:left w:w="0" w:type="dxa"/>
        <w:top w:w="0" w:type="dxa"/>
        <w:right w:w="0" w:type="dxa"/>
        <w:bottom w:w="0" w:type="dxa"/>
      </w:tblCellMar>
    </w:tblPr>
  </w:style>
  <w:style w:type="table" w:styleId="1116" w:customStyle="1">
    <w:name w:val="List Table 1 Light - Accent 6"/>
    <w:uiPriority w:val="99"/>
    <w:qFormat/>
    <w:tblPr>
      <w:tblCellMar>
        <w:left w:w="0" w:type="dxa"/>
        <w:top w:w="0" w:type="dxa"/>
        <w:right w:w="0" w:type="dxa"/>
        <w:bottom w:w="0" w:type="dxa"/>
      </w:tblCellMar>
    </w:tblPr>
  </w:style>
  <w:style w:type="table" w:styleId="111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1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2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2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2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2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2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2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2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2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2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3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3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3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3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3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3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3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3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3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3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4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4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4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4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4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4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4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4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4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4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5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5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5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5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5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5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5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5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5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59" w:customStyle="1">
    <w:name w:val="Lined - Accent"/>
    <w:uiPriority w:val="99"/>
    <w:qFormat/>
    <w:rPr>
      <w:color w:val="404040"/>
    </w:rPr>
    <w:tblPr>
      <w:tblCellMar>
        <w:left w:w="0" w:type="dxa"/>
        <w:top w:w="0" w:type="dxa"/>
        <w:right w:w="0" w:type="dxa"/>
        <w:bottom w:w="0" w:type="dxa"/>
      </w:tblCellMar>
    </w:tblPr>
  </w:style>
  <w:style w:type="table" w:styleId="1160" w:customStyle="1">
    <w:name w:val="Lined - Accent 1"/>
    <w:uiPriority w:val="99"/>
    <w:qFormat/>
    <w:rPr>
      <w:color w:val="404040"/>
    </w:rPr>
    <w:tblPr>
      <w:tblCellMar>
        <w:left w:w="0" w:type="dxa"/>
        <w:top w:w="0" w:type="dxa"/>
        <w:right w:w="0" w:type="dxa"/>
        <w:bottom w:w="0" w:type="dxa"/>
      </w:tblCellMar>
    </w:tblPr>
  </w:style>
  <w:style w:type="table" w:styleId="1161" w:customStyle="1">
    <w:name w:val="Lined - Accent 2"/>
    <w:uiPriority w:val="99"/>
    <w:qFormat/>
    <w:rPr>
      <w:color w:val="404040"/>
    </w:rPr>
    <w:tblPr>
      <w:tblCellMar>
        <w:left w:w="0" w:type="dxa"/>
        <w:top w:w="0" w:type="dxa"/>
        <w:right w:w="0" w:type="dxa"/>
        <w:bottom w:w="0" w:type="dxa"/>
      </w:tblCellMar>
    </w:tblPr>
  </w:style>
  <w:style w:type="table" w:styleId="1162" w:customStyle="1">
    <w:name w:val="Lined - Accent 3"/>
    <w:uiPriority w:val="99"/>
    <w:qFormat/>
    <w:rPr>
      <w:color w:val="404040"/>
    </w:rPr>
    <w:tblPr>
      <w:tblCellMar>
        <w:left w:w="0" w:type="dxa"/>
        <w:top w:w="0" w:type="dxa"/>
        <w:right w:w="0" w:type="dxa"/>
        <w:bottom w:w="0" w:type="dxa"/>
      </w:tblCellMar>
    </w:tblPr>
  </w:style>
  <w:style w:type="table" w:styleId="1163" w:customStyle="1">
    <w:name w:val="Lined - Accent 4"/>
    <w:uiPriority w:val="99"/>
    <w:qFormat/>
    <w:rPr>
      <w:color w:val="404040"/>
    </w:rPr>
    <w:tblPr>
      <w:tblCellMar>
        <w:left w:w="0" w:type="dxa"/>
        <w:top w:w="0" w:type="dxa"/>
        <w:right w:w="0" w:type="dxa"/>
        <w:bottom w:w="0" w:type="dxa"/>
      </w:tblCellMar>
    </w:tblPr>
  </w:style>
  <w:style w:type="table" w:styleId="1164" w:customStyle="1">
    <w:name w:val="Lined - Accent 5"/>
    <w:uiPriority w:val="99"/>
    <w:qFormat/>
    <w:rPr>
      <w:color w:val="404040"/>
    </w:rPr>
    <w:tblPr>
      <w:tblCellMar>
        <w:left w:w="0" w:type="dxa"/>
        <w:top w:w="0" w:type="dxa"/>
        <w:right w:w="0" w:type="dxa"/>
        <w:bottom w:w="0" w:type="dxa"/>
      </w:tblCellMar>
    </w:tblPr>
  </w:style>
  <w:style w:type="table" w:styleId="1165" w:customStyle="1">
    <w:name w:val="Lined - Accent 6"/>
    <w:uiPriority w:val="99"/>
    <w:qFormat/>
    <w:rPr>
      <w:color w:val="404040"/>
    </w:rPr>
    <w:tblPr>
      <w:tblCellMar>
        <w:left w:w="0" w:type="dxa"/>
        <w:top w:w="0" w:type="dxa"/>
        <w:right w:w="0" w:type="dxa"/>
        <w:bottom w:w="0" w:type="dxa"/>
      </w:tblCellMar>
    </w:tblPr>
  </w:style>
  <w:style w:type="table" w:styleId="116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6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6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6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7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7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7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7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7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7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7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7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7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7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80" w:customStyle="1">
    <w:name w:val="脚注文本 字符"/>
    <w:link w:val="964"/>
    <w:uiPriority w:val="99"/>
    <w:qFormat/>
    <w:rPr>
      <w:sz w:val="18"/>
    </w:rPr>
  </w:style>
  <w:style w:type="character" w:styleId="1181" w:customStyle="1">
    <w:name w:val="尾注文本 字符"/>
    <w:link w:val="957"/>
    <w:uiPriority w:val="99"/>
    <w:qFormat/>
    <w:rPr>
      <w:sz w:val="20"/>
    </w:rPr>
  </w:style>
  <w:style w:type="paragraph" w:styleId="1182" w:customStyle="1">
    <w:name w:val="TOC 标题1"/>
    <w:basedOn w:val="929"/>
    <w:next w:val="928"/>
    <w:uiPriority w:val="0"/>
    <w:qFormat/>
    <w:pPr>
      <w:jc w:val="left"/>
      <w:spacing w:before="480" w:line="276" w:lineRule="auto"/>
      <w:outlineLvl w:val="9"/>
    </w:pPr>
    <w:rPr>
      <w:rFonts w:ascii="Cambria" w:hAnsi="Cambria" w:eastAsia="宋体"/>
      <w:color w:val="365f91"/>
      <w:sz w:val="28"/>
      <w:szCs w:val="28"/>
    </w:rPr>
  </w:style>
  <w:style w:type="character" w:styleId="1183" w:customStyle="1">
    <w:name w:val="标题 4 字符1"/>
    <w:link w:val="932"/>
    <w:uiPriority w:val="0"/>
    <w:semiHidden/>
    <w:qFormat/>
    <w:rPr>
      <w:rFonts w:ascii="Cambria" w:hAnsi="Cambria"/>
      <w:b/>
      <w:bCs/>
      <w:sz w:val="28"/>
      <w:szCs w:val="28"/>
    </w:rPr>
  </w:style>
  <w:style w:type="character" w:styleId="1184" w:customStyle="1">
    <w:name w:val="文档结构图 Char"/>
    <w:uiPriority w:val="0"/>
    <w:semiHidden/>
    <w:qFormat/>
    <w:rPr>
      <w:rFonts w:ascii="宋体"/>
      <w:sz w:val="18"/>
      <w:szCs w:val="18"/>
    </w:rPr>
  </w:style>
  <w:style w:type="character" w:styleId="1185" w:customStyle="1">
    <w:name w:val="页脚 Char"/>
    <w:uiPriority w:val="0"/>
    <w:qFormat/>
    <w:rPr>
      <w:sz w:val="18"/>
      <w:szCs w:val="18"/>
    </w:rPr>
  </w:style>
  <w:style w:type="character" w:styleId="1186" w:customStyle="1">
    <w:name w:val="标题 2 字符1"/>
    <w:link w:val="930"/>
    <w:uiPriority w:val="0"/>
    <w:qFormat/>
    <w:rPr>
      <w:rFonts w:ascii="Cambria" w:hAnsi="Cambria"/>
      <w:b/>
      <w:bCs/>
      <w:sz w:val="32"/>
      <w:szCs w:val="32"/>
    </w:rPr>
  </w:style>
  <w:style w:type="character" w:styleId="1187" w:customStyle="1">
    <w:name w:val="标书正文 Char1"/>
    <w:link w:val="1188"/>
    <w:uiPriority w:val="0"/>
    <w:qFormat/>
    <w:rPr>
      <w:color w:val="000000"/>
      <w:sz w:val="22"/>
      <w:szCs w:val="28"/>
      <w:lang w:eastAsia="en-US"/>
    </w:rPr>
  </w:style>
  <w:style w:type="paragraph" w:styleId="1188" w:customStyle="1">
    <w:name w:val="标书正文"/>
    <w:basedOn w:val="928"/>
    <w:link w:val="1187"/>
    <w:uiPriority w:val="0"/>
    <w:qFormat/>
    <w:pPr>
      <w:ind w:firstLine="420"/>
      <w:spacing w:after="120" w:line="360" w:lineRule="auto"/>
      <w:tabs>
        <w:tab w:val="left" w:pos="1701" w:leader="none"/>
        <w:tab w:val="left" w:pos="4500" w:leader="none"/>
      </w:tabs>
    </w:pPr>
    <w:rPr>
      <w:color w:val="000000"/>
      <w:sz w:val="22"/>
      <w:szCs w:val="28"/>
      <w:lang w:eastAsia="en-US"/>
    </w:rPr>
  </w:style>
  <w:style w:type="character" w:styleId="1189" w:customStyle="1">
    <w:name w:val="日期 Char"/>
    <w:uiPriority w:val="0"/>
    <w:semiHidden/>
    <w:qFormat/>
  </w:style>
  <w:style w:type="character" w:styleId="1190" w:customStyle="1">
    <w:name w:val="font01"/>
    <w:uiPriority w:val="0"/>
    <w:qFormat/>
    <w:rPr>
      <w:rFonts w:ascii="仿宋" w:hAnsi="仿宋" w:eastAsia="仿宋"/>
      <w:color w:val="000000"/>
      <w:sz w:val="20"/>
      <w:szCs w:val="20"/>
      <w:u w:val="none"/>
    </w:rPr>
  </w:style>
  <w:style w:type="character" w:styleId="1191" w:customStyle="1">
    <w:name w:val="正文首行缩进 字符"/>
    <w:link w:val="987"/>
    <w:uiPriority w:val="0"/>
    <w:qFormat/>
    <w:rPr>
      <w:rFonts w:ascii="仿宋_GB2312" w:hAnsi="Times New Roman" w:eastAsia="仿宋_GB2312"/>
      <w:sz w:val="30"/>
      <w:szCs w:val="30"/>
    </w:rPr>
  </w:style>
  <w:style w:type="character" w:styleId="1192" w:customStyle="1">
    <w:name w:val="正文文本缩进 2 字符"/>
    <w:link w:val="956"/>
    <w:uiPriority w:val="0"/>
    <w:qFormat/>
    <w:rPr>
      <w:rFonts w:ascii="仿宋_GB2312" w:eastAsia="仿宋_GB2312"/>
      <w:sz w:val="24"/>
      <w:szCs w:val="24"/>
      <w:lang w:bidi="ar-SA"/>
    </w:rPr>
  </w:style>
  <w:style w:type="character" w:styleId="1193" w:customStyle="1">
    <w:name w:val="标题 5 字符"/>
    <w:link w:val="933"/>
    <w:uiPriority w:val="0"/>
    <w:semiHidden/>
    <w:qFormat/>
    <w:rPr>
      <w:b/>
      <w:bCs/>
      <w:sz w:val="28"/>
      <w:szCs w:val="28"/>
    </w:rPr>
  </w:style>
  <w:style w:type="character" w:styleId="1194" w:customStyle="1">
    <w:name w:val="正文文本缩进 字符"/>
    <w:link w:val="947"/>
    <w:uiPriority w:val="0"/>
    <w:qFormat/>
    <w:rPr>
      <w:rFonts w:ascii="Calibri" w:hAnsi="Calibri"/>
      <w:sz w:val="21"/>
      <w:szCs w:val="24"/>
    </w:rPr>
  </w:style>
  <w:style w:type="character" w:styleId="1195" w:customStyle="1">
    <w:name w:val="标题 1 字符"/>
    <w:link w:val="929"/>
    <w:uiPriority w:val="0"/>
    <w:qFormat/>
    <w:rPr>
      <w:rFonts w:eastAsia="新宋体"/>
      <w:b/>
      <w:bCs/>
      <w:sz w:val="30"/>
      <w:szCs w:val="44"/>
    </w:rPr>
  </w:style>
  <w:style w:type="character" w:styleId="1196" w:customStyle="1">
    <w:name w:val="NormalCharacter"/>
    <w:uiPriority w:val="0"/>
    <w:semiHidden/>
    <w:qFormat/>
    <w:rPr>
      <w:sz w:val="28"/>
      <w:lang w:val="en-US" w:eastAsia="zh-CN" w:bidi="ar-SA"/>
    </w:rPr>
  </w:style>
  <w:style w:type="character" w:styleId="1197" w:customStyle="1">
    <w:name w:val="标题 4 Char"/>
    <w:uiPriority w:val="0"/>
    <w:semiHidden/>
    <w:qFormat/>
    <w:rPr>
      <w:rFonts w:ascii="Cambria" w:hAnsi="Cambria" w:eastAsia="宋体"/>
      <w:b/>
      <w:bCs/>
      <w:sz w:val="28"/>
      <w:szCs w:val="28"/>
    </w:rPr>
  </w:style>
  <w:style w:type="character" w:styleId="1198" w:customStyle="1">
    <w:name w:val="正文首行缩进 2 字符1"/>
    <w:link w:val="993"/>
    <w:uiPriority w:val="0"/>
    <w:qFormat/>
  </w:style>
  <w:style w:type="character" w:styleId="1199" w:customStyle="1">
    <w:name w:val="标题 3 字符"/>
    <w:link w:val="931"/>
    <w:uiPriority w:val="0"/>
    <w:semiHidden/>
    <w:qFormat/>
    <w:rPr>
      <w:b/>
      <w:bCs/>
      <w:sz w:val="32"/>
      <w:szCs w:val="32"/>
    </w:rPr>
  </w:style>
  <w:style w:type="character" w:styleId="1200" w:customStyle="1">
    <w:name w:val="页眉 Char"/>
    <w:uiPriority w:val="0"/>
    <w:qFormat/>
    <w:rPr>
      <w:sz w:val="18"/>
      <w:szCs w:val="18"/>
    </w:rPr>
  </w:style>
  <w:style w:type="character" w:styleId="1201" w:customStyle="1">
    <w:name w:val="标题 1 Char"/>
    <w:uiPriority w:val="0"/>
    <w:qFormat/>
    <w:rPr>
      <w:b/>
      <w:bCs/>
      <w:sz w:val="44"/>
      <w:szCs w:val="44"/>
    </w:rPr>
  </w:style>
  <w:style w:type="character" w:styleId="1202" w:customStyle="1">
    <w:name w:val="标题 7 字符"/>
    <w:link w:val="935"/>
    <w:uiPriority w:val="0"/>
    <w:semiHidden/>
    <w:qFormat/>
    <w:rPr>
      <w:rFonts w:ascii="Calibri" w:hAnsi="Calibri"/>
      <w:b/>
      <w:bCs/>
      <w:sz w:val="24"/>
      <w:szCs w:val="24"/>
    </w:rPr>
  </w:style>
  <w:style w:type="character" w:styleId="1203" w:customStyle="1">
    <w:name w:val="正文缩进 字符"/>
    <w:link w:val="941"/>
    <w:uiPriority w:val="0"/>
    <w:qFormat/>
    <w:rPr>
      <w:sz w:val="21"/>
      <w:szCs w:val="24"/>
      <w:lang w:bidi="ar-SA"/>
    </w:rPr>
  </w:style>
  <w:style w:type="character" w:styleId="1204" w:customStyle="1">
    <w:name w:val="文档结构图 字符1"/>
    <w:link w:val="944"/>
    <w:uiPriority w:val="0"/>
    <w:qFormat/>
    <w:rPr>
      <w:rFonts w:ascii="宋体" w:hAnsi="Calibri"/>
      <w:sz w:val="18"/>
      <w:szCs w:val="18"/>
    </w:rPr>
  </w:style>
  <w:style w:type="character" w:styleId="1205" w:customStyle="1">
    <w:name w:val="批注文字 字符"/>
    <w:link w:val="945"/>
    <w:uiPriority w:val="0"/>
    <w:qFormat/>
    <w:rPr>
      <w:sz w:val="21"/>
      <w:szCs w:val="24"/>
    </w:rPr>
  </w:style>
  <w:style w:type="character" w:styleId="1206" w:customStyle="1">
    <w:name w:val="正文文本 字符"/>
    <w:link w:val="946"/>
    <w:uiPriority w:val="0"/>
    <w:qFormat/>
    <w:rPr>
      <w:rFonts w:ascii="Calibri" w:hAnsi="Calibri"/>
      <w:sz w:val="21"/>
      <w:szCs w:val="24"/>
    </w:rPr>
  </w:style>
  <w:style w:type="character" w:styleId="1207" w:customStyle="1">
    <w:name w:val="纯文本 字符"/>
    <w:link w:val="953"/>
    <w:uiPriority w:val="0"/>
    <w:qFormat/>
    <w:rPr>
      <w:rFonts w:ascii="宋体" w:hAnsi="Courier New"/>
      <w:sz w:val="21"/>
    </w:rPr>
  </w:style>
  <w:style w:type="character" w:styleId="1208" w:customStyle="1">
    <w:name w:val="日期 字符"/>
    <w:link w:val="955"/>
    <w:uiPriority w:val="0"/>
    <w:qFormat/>
    <w:rPr>
      <w:rFonts w:eastAsia="仿宋_GB2312"/>
      <w:sz w:val="28"/>
    </w:rPr>
  </w:style>
  <w:style w:type="character" w:styleId="1209" w:customStyle="1">
    <w:name w:val="批注框文本 字符"/>
    <w:link w:val="958"/>
    <w:uiPriority w:val="0"/>
    <w:qFormat/>
    <w:rPr>
      <w:sz w:val="18"/>
      <w:szCs w:val="18"/>
    </w:rPr>
  </w:style>
  <w:style w:type="character" w:styleId="1210" w:customStyle="1">
    <w:name w:val="页脚 字符"/>
    <w:link w:val="959"/>
    <w:uiPriority w:val="0"/>
    <w:qFormat/>
    <w:rPr>
      <w:sz w:val="18"/>
      <w:szCs w:val="18"/>
    </w:rPr>
  </w:style>
  <w:style w:type="character" w:styleId="1211" w:customStyle="1">
    <w:name w:val="页眉 字符"/>
    <w:link w:val="960"/>
    <w:uiPriority w:val="0"/>
    <w:qFormat/>
    <w:rPr>
      <w:sz w:val="18"/>
      <w:szCs w:val="18"/>
    </w:rPr>
  </w:style>
  <w:style w:type="character" w:styleId="1212" w:customStyle="1">
    <w:name w:val="批注主题 字符"/>
    <w:link w:val="972"/>
    <w:uiPriority w:val="0"/>
    <w:qFormat/>
    <w:rPr>
      <w:b/>
      <w:bCs/>
      <w:sz w:val="21"/>
      <w:szCs w:val="24"/>
    </w:rPr>
  </w:style>
  <w:style w:type="character" w:styleId="1213" w:customStyle="1">
    <w:name w:val="font41"/>
    <w:basedOn w:val="938"/>
    <w:uiPriority w:val="0"/>
    <w:qFormat/>
    <w:rPr>
      <w:rFonts w:ascii="Symbol" w:hAnsi="Symbol"/>
      <w:color w:val="000000"/>
      <w:sz w:val="20"/>
      <w:szCs w:val="20"/>
      <w:u w:val="none"/>
    </w:rPr>
  </w:style>
  <w:style w:type="character" w:styleId="1214" w:customStyle="1">
    <w:name w:val="文档结构图 字符"/>
    <w:uiPriority w:val="0"/>
    <w:qFormat/>
    <w:rPr>
      <w:rFonts w:ascii="Microsoft YaHei UI" w:eastAsia="Microsoft YaHei UI"/>
      <w:sz w:val="18"/>
      <w:szCs w:val="18"/>
    </w:rPr>
  </w:style>
  <w:style w:type="character" w:styleId="1215" w:customStyle="1">
    <w:name w:val="正文文本 Char"/>
    <w:uiPriority w:val="0"/>
    <w:qFormat/>
    <w:rPr>
      <w:sz w:val="21"/>
      <w:szCs w:val="24"/>
    </w:rPr>
  </w:style>
  <w:style w:type="character" w:styleId="1216" w:customStyle="1">
    <w:name w:val="标题 2 字符"/>
    <w:uiPriority w:val="0"/>
    <w:semiHidden/>
    <w:qFormat/>
    <w:rPr>
      <w:rFonts w:ascii="等线 Light" w:hAnsi="等线 Light" w:eastAsia="等线 Light"/>
      <w:b/>
      <w:bCs/>
      <w:sz w:val="32"/>
      <w:szCs w:val="32"/>
    </w:rPr>
  </w:style>
  <w:style w:type="character" w:styleId="1217" w:customStyle="1">
    <w:name w:val="纯文本 Char1"/>
    <w:uiPriority w:val="0"/>
    <w:qFormat/>
    <w:rPr>
      <w:rFonts w:ascii="宋体" w:hAnsi="Courier New" w:eastAsia="宋体"/>
      <w:sz w:val="20"/>
      <w:szCs w:val="20"/>
    </w:rPr>
  </w:style>
  <w:style w:type="character" w:styleId="1218" w:customStyle="1">
    <w:name w:val="纯文本 Char"/>
    <w:uiPriority w:val="0"/>
    <w:qFormat/>
    <w:rPr>
      <w:rFonts w:ascii="宋体" w:hAnsi="Courier New" w:eastAsia="宋体"/>
      <w:sz w:val="21"/>
      <w:szCs w:val="21"/>
    </w:rPr>
  </w:style>
  <w:style w:type="character" w:styleId="1219" w:customStyle="1">
    <w:name w:val="批注文字 Char"/>
    <w:uiPriority w:val="0"/>
    <w:qFormat/>
    <w:rPr>
      <w:rFonts w:ascii="Times New Roman" w:hAnsi="Times New Roman"/>
      <w:sz w:val="21"/>
    </w:rPr>
  </w:style>
  <w:style w:type="character" w:styleId="1220" w:customStyle="1">
    <w:name w:val="正文首行缩进 2 字符"/>
    <w:link w:val="1221"/>
    <w:uiPriority w:val="0"/>
    <w:qFormat/>
    <w:rPr>
      <w:sz w:val="21"/>
      <w:szCs w:val="24"/>
    </w:rPr>
  </w:style>
  <w:style w:type="paragraph" w:styleId="1221" w:customStyle="1">
    <w:name w:val="_Style 63"/>
    <w:basedOn w:val="947"/>
    <w:next w:val="928"/>
    <w:link w:val="1220"/>
    <w:uiPriority w:val="0"/>
    <w:qFormat/>
    <w:pPr>
      <w:ind w:firstLine="420"/>
    </w:pPr>
    <w:rPr>
      <w:rFonts w:ascii="Times New Roman" w:hAnsi="Times New Roman"/>
    </w:rPr>
  </w:style>
  <w:style w:type="character" w:styleId="1222" w:customStyle="1">
    <w:name w:val="apple-converted-space"/>
    <w:uiPriority w:val="0"/>
    <w:qFormat/>
  </w:style>
  <w:style w:type="character" w:styleId="1223" w:customStyle="1">
    <w:name w:val="标题 3 Char"/>
    <w:uiPriority w:val="0"/>
    <w:qFormat/>
    <w:rPr>
      <w:rFonts w:ascii="Arial" w:hAnsi="Arial" w:eastAsia="宋体"/>
      <w:b/>
      <w:sz w:val="32"/>
      <w:szCs w:val="20"/>
    </w:rPr>
  </w:style>
  <w:style w:type="character" w:styleId="1224" w:customStyle="1">
    <w:name w:val="正文文本首行缩进 字符"/>
    <w:uiPriority w:val="0"/>
    <w:qFormat/>
  </w:style>
  <w:style w:type="character" w:styleId="1225" w:customStyle="1">
    <w:name w:val="批注框文本 Char"/>
    <w:uiPriority w:val="0"/>
    <w:semiHidden/>
    <w:qFormat/>
    <w:rPr>
      <w:sz w:val="18"/>
      <w:szCs w:val="18"/>
    </w:rPr>
  </w:style>
  <w:style w:type="character" w:styleId="1226" w:customStyle="1">
    <w:name w:val="批注主题 Char"/>
    <w:uiPriority w:val="0"/>
    <w:semiHidden/>
    <w:qFormat/>
    <w:rPr>
      <w:rFonts w:ascii="Times New Roman" w:hAnsi="Times New Roman"/>
      <w:b/>
      <w:bCs/>
      <w:sz w:val="21"/>
    </w:rPr>
  </w:style>
  <w:style w:type="character" w:styleId="1227" w:customStyle="1">
    <w:name w:val="标题 2 Char"/>
    <w:uiPriority w:val="0"/>
    <w:qFormat/>
    <w:rPr>
      <w:rFonts w:ascii="Cambria" w:hAnsi="Cambria" w:eastAsia="宋体"/>
      <w:b/>
      <w:bCs/>
      <w:sz w:val="32"/>
      <w:szCs w:val="32"/>
    </w:rPr>
  </w:style>
  <w:style w:type="character" w:styleId="1228" w:customStyle="1">
    <w:name w:val="标题 4 字符"/>
    <w:uiPriority w:val="0"/>
    <w:semiHidden/>
    <w:qFormat/>
    <w:rPr>
      <w:rFonts w:ascii="等线 Light" w:hAnsi="等线 Light" w:eastAsia="等线 Light"/>
      <w:b/>
      <w:bCs/>
      <w:sz w:val="28"/>
      <w:szCs w:val="28"/>
    </w:rPr>
  </w:style>
  <w:style w:type="paragraph" w:styleId="1229" w:customStyle="1">
    <w:name w:val="Table Paragraph"/>
    <w:basedOn w:val="928"/>
    <w:uiPriority w:val="1"/>
    <w:qFormat/>
  </w:style>
  <w:style w:type="paragraph" w:styleId="1230" w:customStyle="1">
    <w:name w:val="_Style 15"/>
    <w:basedOn w:val="928"/>
    <w:next w:val="1231"/>
    <w:uiPriority w:val="0"/>
    <w:qFormat/>
    <w:pPr>
      <w:ind w:firstLine="420"/>
    </w:pPr>
    <w:rPr>
      <w:rFonts w:ascii="Calibri" w:hAnsi="Calibri"/>
      <w:sz w:val="22"/>
      <w:szCs w:val="22"/>
    </w:rPr>
  </w:style>
  <w:style w:type="paragraph" w:styleId="1231" w:customStyle="1">
    <w:name w:val="列出段落1"/>
    <w:basedOn w:val="928"/>
    <w:uiPriority w:val="0"/>
    <w:qFormat/>
    <w:pPr>
      <w:ind w:firstLine="420"/>
    </w:pPr>
  </w:style>
  <w:style w:type="paragraph" w:styleId="1232"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233" w:customStyle="1">
    <w:name w:val="UserStyle_1"/>
    <w:basedOn w:val="928"/>
    <w:uiPriority w:val="0"/>
    <w:qFormat/>
    <w:pPr>
      <w:ind w:left="-6" w:hanging="99"/>
    </w:pPr>
    <w:rPr>
      <w:rFonts w:ascii="宋体"/>
      <w:b/>
    </w:rPr>
  </w:style>
  <w:style w:type="paragraph" w:styleId="1234" w:customStyle="1">
    <w:name w:val="目录 11"/>
    <w:basedOn w:val="928"/>
    <w:next w:val="928"/>
    <w:uiPriority w:val="0"/>
    <w:qFormat/>
  </w:style>
  <w:style w:type="paragraph" w:styleId="1235" w:customStyle="1">
    <w:name w:val="p0"/>
    <w:basedOn w:val="928"/>
    <w:uiPriority w:val="0"/>
    <w:qFormat/>
    <w:rPr>
      <w:sz w:val="21"/>
      <w:szCs w:val="21"/>
    </w:rPr>
  </w:style>
  <w:style w:type="paragraph" w:styleId="1236" w:customStyle="1">
    <w:name w:val="one-p"/>
    <w:basedOn w:val="928"/>
    <w:uiPriority w:val="0"/>
    <w:qFormat/>
    <w:pPr>
      <w:spacing w:before="100" w:beforeAutospacing="1" w:after="100" w:afterAutospacing="1"/>
    </w:pPr>
    <w:rPr>
      <w:rFonts w:ascii="宋体" w:hAnsi="宋体"/>
      <w:sz w:val="24"/>
    </w:rPr>
  </w:style>
  <w:style w:type="paragraph" w:styleId="1237" w:customStyle="1">
    <w:name w:val="首行缩进"/>
    <w:basedOn w:val="928"/>
    <w:uiPriority w:val="0"/>
    <w:qFormat/>
    <w:pPr>
      <w:ind w:firstLine="480"/>
    </w:pPr>
    <w:rPr>
      <w:lang w:val="zh-CN"/>
    </w:rPr>
  </w:style>
  <w:style w:type="paragraph" w:styleId="1238" w:customStyle="1">
    <w:name w:val="修订1"/>
    <w:uiPriority w:val="0"/>
    <w:qFormat/>
    <w:rPr>
      <w:rFonts w:hint="default" w:ascii="Times New Roman" w:hAnsi="Times New Roman" w:eastAsia="宋体" w:cs="Times New Roman"/>
      <w:sz w:val="21"/>
      <w:szCs w:val="24"/>
      <w:lang w:val="en-US" w:eastAsia="zh-CN" w:bidi="ar-SA"/>
    </w:rPr>
  </w:style>
  <w:style w:type="paragraph" w:styleId="1239" w:customStyle="1">
    <w:name w:val="_Style 100"/>
    <w:basedOn w:val="928"/>
    <w:next w:val="928"/>
    <w:uiPriority w:val="0"/>
    <w:qFormat/>
    <w:pPr>
      <w:ind w:left="420"/>
    </w:pPr>
    <w:rPr>
      <w:rFonts w:ascii="Calibri" w:hAnsi="Calibri"/>
      <w:sz w:val="22"/>
      <w:szCs w:val="22"/>
    </w:rPr>
  </w:style>
  <w:style w:type="paragraph" w:styleId="1240" w:customStyle="1">
    <w:name w:val="Other|1"/>
    <w:basedOn w:val="928"/>
    <w:uiPriority w:val="0"/>
    <w:qFormat/>
    <w:pPr>
      <w:ind w:firstLine="400"/>
      <w:spacing w:line="418" w:lineRule="auto"/>
    </w:pPr>
    <w:rPr>
      <w:rFonts w:ascii="宋体" w:hAnsi="宋体"/>
      <w:sz w:val="30"/>
      <w:szCs w:val="30"/>
      <w:lang w:val="zh-TW" w:eastAsia="zh-TW" w:bidi="zh-TW"/>
    </w:rPr>
  </w:style>
  <w:style w:type="paragraph" w:styleId="1241"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242" w:customStyle="1">
    <w:name w:val="投标文件正文"/>
    <w:basedOn w:val="928"/>
    <w:uiPriority w:val="0"/>
    <w:qFormat/>
    <w:pPr>
      <w:ind w:firstLine="200"/>
      <w:spacing w:before="40" w:after="40" w:line="400" w:lineRule="exact"/>
    </w:pPr>
    <w:rPr>
      <w:sz w:val="24"/>
    </w:rPr>
  </w:style>
  <w:style w:type="paragraph" w:styleId="1243" w:customStyle="1">
    <w:name w:val="BodyTextIndent"/>
    <w:basedOn w:val="928"/>
    <w:uiPriority w:val="0"/>
    <w:qFormat/>
    <w:pPr>
      <w:ind w:left="420"/>
      <w:spacing w:after="120"/>
    </w:pPr>
    <w:rPr>
      <w:sz w:val="28"/>
    </w:rPr>
  </w:style>
  <w:style w:type="paragraph" w:styleId="1244" w:customStyle="1">
    <w:name w:val="179"/>
    <w:basedOn w:val="928"/>
    <w:uiPriority w:val="0"/>
    <w:qFormat/>
    <w:pPr>
      <w:ind w:firstLine="420"/>
    </w:pPr>
    <w:rPr>
      <w:rFonts w:ascii="宋体" w:hAnsi="宋体"/>
      <w:sz w:val="24"/>
    </w:rPr>
  </w:style>
  <w:style w:type="paragraph" w:styleId="1245" w:customStyle="1">
    <w:name w:val="列出段落11"/>
    <w:basedOn w:val="928"/>
    <w:uiPriority w:val="0"/>
    <w:qFormat/>
    <w:pPr>
      <w:ind w:firstLine="420"/>
    </w:pPr>
    <w:rPr>
      <w:rFonts w:ascii="Calibri" w:hAnsi="Calibri"/>
    </w:rPr>
  </w:style>
  <w:style w:type="table" w:styleId="1246" w:customStyle="1">
    <w:name w:val="网格型1"/>
    <w:basedOn w:val="939"/>
    <w:uiPriority w:val="0"/>
    <w:qFormat/>
    <w:pPr>
      <w:jc w:val="both"/>
      <w:widowControl w:val="off"/>
    </w:pPr>
    <w:tblPr/>
  </w:style>
  <w:style w:type="character" w:styleId="1247" w:customStyle="1">
    <w:name w:val="一级条标题 Char"/>
    <w:link w:val="989"/>
    <w:uiPriority w:val="0"/>
    <w:qFormat/>
    <w:rPr>
      <w:rFonts w:ascii="黑体" w:hAnsi="宋体" w:eastAsia="黑体"/>
    </w:rPr>
  </w:style>
  <w:style w:type="character" w:styleId="1248" w:customStyle="1">
    <w:name w:val="段 Char"/>
    <w:link w:val="991"/>
    <w:uiPriority w:val="0"/>
    <w:qFormat/>
    <w:rPr>
      <w:rFonts w:ascii="宋体"/>
    </w:rPr>
  </w:style>
  <w:style w:type="character" w:styleId="1249" w:customStyle="1">
    <w:name w:val="未处理的提及1"/>
    <w:uiPriority w:val="99"/>
    <w:semiHidden/>
    <w:unhideWhenUsed/>
    <w:qFormat/>
    <w:rPr>
      <w:color w:val="605e5c"/>
      <w:shd w:val="clear" w:color="auto" w:fill="e1dfdd"/>
    </w:rPr>
  </w:style>
  <w:style w:type="paragraph" w:styleId="1250" w:customStyle="1">
    <w:name w:val="纯文本1"/>
    <w:basedOn w:val="928"/>
    <w:uiPriority w:val="0"/>
    <w:qFormat/>
    <w:rPr>
      <w:rFonts w:ascii="宋体" w:hAnsi="Courier New" w:eastAsia="楷体_GB2312" w:cstheme="minorBidi"/>
      <w:sz w:val="26"/>
      <w:szCs w:val="22"/>
    </w:rPr>
  </w:style>
  <w:style w:type="paragraph" w:styleId="1251"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252" w:customStyle="1">
    <w:name w:val="font31"/>
    <w:basedOn w:val="938"/>
    <w:uiPriority w:val="0"/>
    <w:qFormat/>
    <w:rPr>
      <w:rFonts w:hint="eastAsia" w:ascii="宋体" w:hAnsi="宋体" w:eastAsia="宋体" w:cs="宋体"/>
      <w:b/>
      <w:bCs/>
      <w:color w:val="000000"/>
      <w:sz w:val="24"/>
      <w:szCs w:val="24"/>
      <w:u w:val="none"/>
    </w:rPr>
  </w:style>
  <w:style w:type="character" w:styleId="1253" w:customStyle="1">
    <w:name w:val="font21"/>
    <w:basedOn w:val="938"/>
    <w:uiPriority w:val="0"/>
    <w:qFormat/>
    <w:rPr>
      <w:rFonts w:hint="eastAsia" w:ascii="宋体" w:hAnsi="宋体" w:eastAsia="宋体" w:cs="宋体"/>
      <w:color w:val="000000"/>
      <w:sz w:val="24"/>
      <w:szCs w:val="24"/>
      <w:u w:val="none"/>
    </w:rPr>
  </w:style>
  <w:style w:type="paragraph" w:styleId="1254" w:customStyle="1">
    <w:name w:val="Revision"/>
    <w:hidden/>
    <w:uiPriority w:val="99"/>
    <w:semiHidden/>
    <w:qFormat/>
    <w:rPr>
      <w:rFonts w:hint="default" w:ascii="Times New Roman" w:hAnsi="Times New Roman" w:eastAsia="宋体" w:cs="Times New Roman"/>
      <w:lang w:val="en-US" w:eastAsia="zh-CN" w:bidi="ar-SA"/>
    </w:rPr>
  </w:style>
  <w:style w:type="paragraph" w:styleId="1255" w:customStyle="1">
    <w:name w:val="Body text|1"/>
    <w:basedOn w:val="928"/>
    <w:uiPriority w:val="0"/>
    <w:qFormat/>
    <w:pPr>
      <w:ind w:firstLine="400"/>
      <w:spacing w:after="220" w:line="408"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256" w:customStyle="1">
    <w:name w:val="Footer1"/>
    <w:basedOn w:val="928"/>
    <w:uiPriority w:val="99"/>
    <w:qFormat/>
    <w:pPr>
      <w:jc w:val="left"/>
      <w:tabs>
        <w:tab w:val="center" w:pos="4153" w:leader="none"/>
        <w:tab w:val="right" w:pos="8306" w:leader="none"/>
      </w:tabs>
    </w:pPr>
    <w:rPr>
      <w:sz w:val="18"/>
      <w:szCs w:val="18"/>
    </w:rPr>
  </w:style>
  <w:style w:type="table" w:styleId="1257" w:customStyle="1">
    <w:name w:val="Table Normal"/>
    <w:uiPriority w:val="0"/>
    <w:semiHidden/>
    <w:unhideWhenUsed/>
    <w:qFormat/>
    <w:tblPr>
      <w:tblCellMar>
        <w:left w:w="0" w:type="dxa"/>
        <w:top w:w="0" w:type="dxa"/>
        <w:right w:w="0" w:type="dxa"/>
        <w:bottom w:w="0" w:type="dxa"/>
      </w:tblCellMar>
    </w:tblPr>
  </w:style>
  <w:style w:type="paragraph" w:styleId="1258" w:customStyle="1">
    <w:name w:val="Table Text"/>
    <w:basedOn w:val="928"/>
    <w:uiPriority w:val="0"/>
    <w:semiHidden/>
    <w:qFormat/>
    <w:rPr>
      <w:rFonts w:ascii="宋体" w:hAnsi="宋体" w:eastAsia="宋体" w:cs="宋体"/>
      <w:sz w:val="18"/>
      <w:szCs w:val="18"/>
      <w:lang w:val="en-US" w:eastAsia="en-US" w:bidi="ar-SA"/>
    </w:rPr>
  </w:style>
  <w:style w:type="table" w:styleId="1259" w:customStyle="1">
    <w:name w:val="普通表格1"/>
    <w:uiPriority w:val="99"/>
    <w:qFormat/>
    <w:tblPr/>
  </w:style>
  <w:style w:type="character" w:styleId="1260" w:customStyle="1">
    <w:name w:val="超链接1"/>
    <w:basedOn w:val="1261"/>
    <w:link w:val="928"/>
    <w:uiPriority w:val="99"/>
    <w:qFormat/>
    <w:rPr>
      <w:rFonts w:hint="default" w:ascii="Times New Roman" w:hAnsi="Times New Roman" w:eastAsia="宋体" w:cs="Times New Roman"/>
      <w:lang w:val="en-US" w:eastAsia="zh-CN" w:bidi="ar-SA"/>
    </w:rPr>
  </w:style>
  <w:style w:type="character" w:styleId="1261" w:customStyle="1">
    <w:name w:val="默认段落字体1"/>
    <w:link w:val="928"/>
    <w:uiPriority w:val="1"/>
    <w:qFormat/>
  </w:style>
  <w:style w:type="paragraph" w:styleId="1262" w:customStyle="1">
    <w:name w:val="列出段落2"/>
    <w:basedOn w:val="928"/>
    <w:uiPriority w:val="34"/>
    <w:qFormat/>
    <w:pPr>
      <w:ind w:firstLine="420"/>
    </w:pPr>
  </w:style>
  <w:style w:type="paragraph" w:styleId="1263" w:customStyle="1">
    <w:name w:val="_Style 1"/>
    <w:basedOn w:val="928"/>
    <w:uiPriority w:val="0"/>
    <w:qFormat/>
    <w:pPr>
      <w:ind w:firstLine="420"/>
    </w:pPr>
    <w:rPr>
      <w:rFonts w:ascii="Calibri" w:hAnsi="Calibri"/>
    </w:rPr>
  </w:style>
  <w:style w:type="paragraph" w:styleId="1264" w:customStyle="1">
    <w:name w:val="页脚1"/>
    <w:basedOn w:val="986"/>
    <w:uiPriority w:val="0"/>
    <w:qFormat/>
    <w:pPr>
      <w:jc w:val="left"/>
      <w:tabs>
        <w:tab w:val="center" w:pos="4153" w:leader="none"/>
        <w:tab w:val="right" w:pos="8306" w:leader="none"/>
      </w:tabs>
    </w:pPr>
    <w:rPr>
      <w:sz w:val="18"/>
      <w:szCs w:val="18"/>
    </w:rPr>
  </w:style>
  <w:style w:type="numbering" w:styleId="12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xmlns="http://schemas.wps.cn/vas-ai-hub/contract-review">
    <reviewItem xmlns="http://schemas.wps.cn/vas-ai-hub/contract-review">
      <errorID xmlns="http://schemas.wps.cn/vas-ai-hub/contract-review">60105730-d1e8-4139-a72f-da4605905a2d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73CFE943</paraID>
      <start xmlns="http://schemas.wps.cn/vas-ai-hub/contract-review">51</start>
      <end xmlns="http://schemas.wps.cn/vas-ai-hub/contract-review">53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a662369b-1604-4ac2-96a1-325257d66bce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73CFE943</paraID>
      <start xmlns="http://schemas.wps.cn/vas-ai-hub/contract-review">66</start>
      <end xmlns="http://schemas.wps.cn/vas-ai-hub/contract-review">68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3fb14586-dff2-432c-a1ad-14ae9542dcf6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 5C8DB8A</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1221f030-45dd-4d0a-ad3c-c3f5511f837d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217BFF0C</paraID>
      <start xmlns="http://schemas.wps.cn/vas-ai-hub/contract-review">178</start>
      <end xmlns="http://schemas.wps.cn/vas-ai-hub/contract-review">180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554e5a6a-8c2f-48e1-b4b9-da661036cd5b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3B5BE7C9</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3ebbbc17-a2e0-43e8-8710-60d59c4c95e2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3B5BE7C9</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979c6d8d-aca7-4c42-bf3a-db1498e2ee03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27272D92</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bada5489-1a45-4433-8440-cd5a152ca400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27272D92</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8f9118a4-d3e4-4b1b-8010-1c25df253da3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5ADA2A6B</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6c14aff8-740a-4650-a58d-5d38e03e8b6d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5ADA2A6B</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bc7f994f-14fb-4d52-8ca1-59cbc70b99ba</errorID>
      <errorWord xmlns="http://schemas.wps.cn/vas-ai-hub/contract-review">登陆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登录</item>
      </candidateList>
      <explain xmlns="http://schemas.wps.cn/vas-ai-hub/contract-review">存在发音相同字词的误用。</explain>
      <paraID xmlns="http://schemas.wps.cn/vas-ai-hub/contract-review">5E90380F</paraID>
      <start xmlns="http://schemas.wps.cn/vas-ai-hub/contract-review">43</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0c8110f3-c1aa-40d9-ae05-0d2107c650bd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1FD6AA66</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a45d0a84-00d4-42de-96e8-b0c4a7a121a8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1FD6AA66</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5d58daa3-f221-4941-b6ac-25a3c315e640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1469B003</paraID>
      <start xmlns="http://schemas.wps.cn/vas-ai-hub/contract-review">39</start>
      <end xmlns="http://schemas.wps.cn/vas-ai-hub/contract-review">40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cf92b593-0918-4f15-8213-bec238fc268b</errorID>
      <errorWord xmlns="http://schemas.wps.cn/vas-ai-hub/contract-review">(三十七)</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（三十七）</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7C14CE96</paraID>
      <start xmlns="http://schemas.wps.cn/vas-ai-hub/contract-review">0</start>
      <end xmlns="http://schemas.wps.cn/vas-ai-hub/contract-review">5</end>
      <status xmlns="http://schemas.wps.cn/vas-ai-hub/contract-review">modified</status>
      <modifiedWord xmlns="http://schemas.wps.cn/vas-ai-hub/contract-review">（三十七）</modifiedWord>
      <trackRevisions xmlns="http://schemas.wps.cn/vas-ai-hub/contract-review">false</trackRevisions>
    </reviewItem>
    <reviewItem xmlns="http://schemas.wps.cn/vas-ai-hub/contract-review">
      <errorID xmlns="http://schemas.wps.cn/vas-ai-hub/contract-review">fb405c21-f996-41bb-a9fe-34294100d735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2032F661</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a278b98d-8ffc-4e0e-971b-9fcb07c5ffcf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2032F661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6defe3fd-874c-4515-aae5-932060e78098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5BDF155A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c8f1afdf-508c-4029-9720-f8f5a292e1e2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5BDF155A</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1c9900b7-8041-40bb-93c9-c8144b197490</errorID>
      <errorWord xmlns="http://schemas.wps.cn/vas-ai-hub/contract-review">50-400万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50万—400万</item>
      </candidateList>
      <explain xmlns="http://schemas.wps.cn/vas-ai-hub/contract-review">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1AB007FA</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2a846f81-170f-4175-8f8d-8d898d427ab5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1AB007FA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da9564d9-a618-48de-b545-ddae02e30630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1AB007FA</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6d0268ab-26d0-465c-8359-3ba3fbf977a2</errorID>
      <errorWord xmlns="http://schemas.wps.cn/vas-ai-hub/contract-review">400-1000万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400万—1000万</item>
      </candidateList>
      <explain xmlns="http://schemas.wps.cn/vas-ai-hub/contract-review">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6202EEF5</paraID>
      <start xmlns="http://schemas.wps.cn/vas-ai-hub/contract-review">0</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e1b204bd-6513-4f3c-be11-fab7b462de12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6202EEF5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c7fad41d-f84d-47b9-88f1-75e7b6e1a75d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6202EEF5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619def44-6015-4f8a-93fd-0749e097e391</errorID>
      <errorWord xmlns="http://schemas.wps.cn/vas-ai-hub/contract-review">1000-5000万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1000万—5000万</item>
      </candidateList>
      <explain xmlns="http://schemas.wps.cn/vas-ai-hub/contract-review">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6F5D4ABA</paraID>
      <start xmlns="http://schemas.wps.cn/vas-ai-hub/contract-review">0</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3642bd63-0ad0-494c-8108-5da43b3fe630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6F5D4ABA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76fb16a7-c996-483a-a7a7-dde89a30e486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6F5D4ABA</paraID>
      <start xmlns="http://schemas.wps.cn/vas-ai-hub/contract-review">19</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ad4784b6-8e5f-4081-beb9-5e92cc651d4a</errorID>
      <errorWord xmlns="http://schemas.wps.cn/vas-ai-hub/contract-review">5000-1亿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5000—1亿</item>
      </candidateList>
      <explain xmlns="http://schemas.wps.cn/vas-ai-hub/contract-review">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3E82306A</paraID>
      <start xmlns="http://schemas.wps.cn/vas-ai-hub/contract-review">0</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75948f35-02ea-4f08-834b-83570dadc15c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3E82306A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d9e05f4a-e44a-4c3f-8725-07491a71bb32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3E82306A</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7ea4b9e0-dcaa-4b81-9646-7ab38f75b82d</errorID>
      <errorWord xmlns="http://schemas.wps.cn/vas-ai-hub/contract-review">1-10亿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1亿—10亿</item>
      </candidateList>
      <explain xmlns="http://schemas.wps.cn/vas-ai-hub/contract-review">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43B9210B</paraID>
      <start xmlns="http://schemas.wps.cn/vas-ai-hub/contract-review">0</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690b73ae-47e5-44bd-b5ae-db1ca4686e38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43B9210B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149fc729-a3e3-40a5-bec0-cbba00fc2620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43B9210B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54d40868-b54d-4b5d-a938-fdb25798fe47</errorID>
      <errorWord xmlns="http://schemas.wps.cn/vas-ai-hub/contract-review">10-50亿</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10亿—50亿</item>
      </candidateList>
      <explain xmlns="http://schemas.wps.cn/vas-ai-hub/contract-review">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1D878BCA</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671b7fcf-d74a-453c-8a52-12c913694474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1D878BCA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8332cdf7-23a9-4978-b7f1-0d383e4ba9cd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1D878BCA</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670c277c-b852-44b9-8221-28f78f9bcae6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5D0132D2</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abfe7d04-639b-4b6d-abca-28ccf5b78e24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5D0132D2</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9299ad20-caad-454f-b78d-7e1809cfc7e8</errorID>
      <errorWord xmlns="http://schemas.wps.cn/vas-ai-hub/contract-review">2023年01月01日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2023年1月1日</item>
      </candidateList>
      <explain xmlns="http://schemas.wps.cn/vas-ai-hub/contract-review">根据日常书写习惯，月份和日期一般会省略前导零。</explain>
      <paraID xmlns="http://schemas.wps.cn/vas-ai-hub/contract-review"> 98ED7F3</paraID>
      <start xmlns="http://schemas.wps.cn/vas-ai-hub/contract-review">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9bf17b41-7a04-4e29-a4fc-d314bd019f3d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56C22EBB</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68ee450a-c186-4d96-b661-c07e571b2751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42EE0FEE</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d7953326-fd41-4520-927c-b107eeb3958e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40FCA1F4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68e7fe45-a5a6-42b4-b518-05e71bfa1155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59ACB044</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9e0816d8-99b3-4557-b2e2-ae97b9e2b01c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147BDDB5</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3e48701b-74c5-4a29-afd6-d13c718a1209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17</start>
      <end xmlns="http://schemas.wps.cn/vas-ai-hub/contract-review">20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9d744392-6466-4489-aa5c-3a06ff5bc9d3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31</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534d653c-837c-4bc9-9d7c-f3f1ad7e7ea2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45</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bed30660-a942-4017-ac40-008a7600d0d5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906A12C</paraID>
      <start xmlns="http://schemas.wps.cn/vas-ai-hub/contract-review">54</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30cc3454-6c24-4fc7-9ba2-9efdbff887ce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6F10E207</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40def279-e0bc-4baa-b17b-54601f212d18</errorID>
      <errorWord xmlns="http://schemas.wps.cn/vas-ai-hub/contract-review">采购采购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采购</item>
      </candidateList>
      <explain xmlns="http://schemas.wps.cn/vas-ai-hub/contract-review">❶〈动〉选择购买（多指为机关或企业）：～员｜～建筑材料。❷〈名〉担任采购工作的人：他在食堂当～。</explain>
      <paraID xmlns="http://schemas.wps.cn/vas-ai-hub/contract-review">3725C28B</paraID>
      <start xmlns="http://schemas.wps.cn/vas-ai-hub/contract-review">5</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7397d09f-135f-42bc-8f09-c4bb1ba926d4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3725C28B</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ed7527c6-1e9e-4d5a-ba44-7923b2acbcb0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780BE486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94e4c981-4ecb-4d0c-b767-17dde8069bd5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1CB4EA55</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b3566c9d-a37b-4ecc-bc47-4a1c5ef78f71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3F7AED8</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a39f3ec7-1b88-49c2-8c6d-106ea346b305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612EA2E7</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0ad506fe-7f76-4393-9ce0-fc696b88ab5f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14E3EA47</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812ecfcc-6c0f-4359-b331-01f9c603212f</errorID>
      <errorWord xmlns="http://schemas.wps.cn/vas-ai-hub/contract-review">得得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得</item>
      </candidateList>
      <explain xmlns="http://schemas.wps.cn/vas-ai-hub/contract-review">“得”常用在动词或形容词后面，表示动作结果、程度或状态评价。</explain>
      <paraID xmlns="http://schemas.wps.cn/vas-ai-hub/contract-review"> C73CC0C</paraID>
      <start xmlns="http://schemas.wps.cn/vas-ai-hub/contract-review">7</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ff0e3a3d-2ba2-402f-a06f-8c7a02ab3981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C73CC0C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d3c64ea9-da39-4925-813e-2e1878e73a3b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2845EB3C</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4faedd25-fe0d-4adf-9325-801222000add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776D0355</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5f1155fc-8274-4153-ae4d-d3b9c823a34a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12334985</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b436254c-c110-4a13-8ca1-5b0e54330e39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F94A86</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38359dac-ca3f-40aa-bfdb-92a7dcce43dc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2E1FD08C</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3f34ad46-2f00-4f2d-832d-f97c213b7e04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5A293BB8</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ff8945d5-e7dd-4035-b979-e8718a107f76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58F237E6</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21a36420-c36f-413b-b6d8-af19a8876046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3D863F6E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3a6dfe39-2738-41ae-9762-51a4c563bdf8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514320DE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a08f0dae-617d-4a69-9a57-44a5879955e5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5369E28E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f224516e-cf07-4415-ab54-e67e5f525f98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C1002C9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561a35a5-46a0-4a77-ae23-5cd2be9ec666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36DF4A7A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d9a6ede6-9934-4161-bbc5-d9decc3912f3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7D32449B</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9755bf41-d962-4fb1-b093-3095ef9776ee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33DBAE93</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dc1df753-3c09-4295-95ee-7050171e2206</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2DA41A8F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b5e75186-b126-48f3-ae65-2dcd924189da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4985DD0A</paraID>
      <start xmlns="http://schemas.wps.cn/vas-ai-hub/contract-review">37</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c9e1afdd-964f-4c6e-96df-7f2ae984ca0b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4985DD0A</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64a2c3fb-d0ee-4a31-a741-e3da068a96e8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89</start>
      <end xmlns="http://schemas.wps.cn/vas-ai-hub/contract-review">92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9b3aa1bd-2989-4041-80e0-9bf175f05be8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104</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11084535-4285-418a-96ff-ccdfaf094eeb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120</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a7f25cfe-c9ac-4748-b6a4-0804e09534fa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4985DD0A</paraID>
      <start xmlns="http://schemas.wps.cn/vas-ai-hub/contract-review">133</start>
      <end xmlns="http://schemas.wps.cn/vas-ai-hub/contract-review">136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bec5316a-fa71-4a5b-a33c-321bde1d6c5e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4985DD0A</paraID>
      <start xmlns="http://schemas.wps.cn/vas-ai-hub/contract-review">156</start>
      <end xmlns="http://schemas.wps.cn/vas-ai-hub/contract-review">161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156ac387-ce5f-49a6-b42a-f2426785e739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4981676</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e9e0754f-1a34-4461-b859-3bf2ad98150a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4981676</paraID>
      <start xmlns="http://schemas.wps.cn/vas-ai-hub/contract-review">57</start>
      <end xmlns="http://schemas.wps.cn/vas-ai-hub/contract-review">58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17e7619b-27f7-425d-92a1-f0fc24c18c30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154E5FC0</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38ed3acb-9d5d-46b6-bcf9-3029f34b501a</errorID>
      <errorWord xmlns="http://schemas.wps.cn/vas-ai-hub/contract-review">化化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化</item>
      </candidateList>
      <explain xmlns="http://schemas.wps.cn/vas-ai-hub/contract-review">〈动〉（僧道）向人求布施：募～｜～缘｜～斋｜～了些米面来。</explain>
      <paraID xmlns="http://schemas.wps.cn/vas-ai-hub/contract-review">6F2D4EF0</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c2be404f-b16f-4a6a-9483-fb2bf5e7c900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ecd48ca0-2102-49ec-84a0-ab6e048c5076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97</start>
      <end xmlns="http://schemas.wps.cn/vas-ai-hub/contract-review">98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deca2917-dcc8-411c-9409-760ddf717741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131</start>
      <end xmlns="http://schemas.wps.cn/vas-ai-hub/contract-review">132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1da7f6c8-3dbb-417a-924c-e23f294811fc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1DBE59A7</paraID>
      <start xmlns="http://schemas.wps.cn/vas-ai-hub/contract-review">144</start>
      <end xmlns="http://schemas.wps.cn/vas-ai-hub/contract-review">145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77e37665-f7ee-42e9-843c-13acd35fb333</errorID>
      <errorWord xmlns="http://schemas.wps.cn/vas-ai-hub/contract-review">冼</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洗</item>
      </candidateList>
      <explain xmlns="http://schemas.wps.cn/vas-ai-hub/contract-review">存在字形相近字词的误用。</explain>
      <paraID xmlns="http://schemas.wps.cn/vas-ai-hub/contract-review">7FA29AF7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c8247da0-538b-4224-93f7-ecb729740348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84C6A91</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cdd8b563-6e3e-4c44-8ebc-621ffeae6aaf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84C6A91</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9cb3ec30-e27d-4064-9ed3-ae542bca545f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42B7FEF6</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0fa30995-ff74-4f84-ae42-bd7281445712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42B7FEF6</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bf959fae-3f7d-4aa3-a9d5-7eeaf28018f2</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767792E2</paraID>
      <start xmlns="http://schemas.wps.cn/vas-ai-hub/contract-review">10</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dd7c368d-8033-4a2d-b2ab-f04ef394c253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42C5B300</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ad798a87-53ac-49e7-8943-f6084c8f284c</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582F738B</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8ba2463b-c374-4016-8279-c7bf873050d9</errorID>
      <errorWord xmlns="http://schemas.wps.cn/vas-ai-hub/contract-review">任何乙方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任何一方</item>
      </candidateList>
      <explain xmlns="http://schemas.wps.cn/vas-ai-hub/contract-review">存在发音相同字词的误用。</explain>
      <paraID xmlns="http://schemas.wps.cn/vas-ai-hub/contract-review">2C5151E7</paraID>
      <start xmlns="http://schemas.wps.cn/vas-ai-hub/contract-review">71</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8373c108-c385-40c8-aca1-8e717b9a6d64</errorID>
      <errorWord xmlns="http://schemas.wps.cn/vas-ai-hub/contract-review">造成的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造成</item>
      </candidateList>
      <explain xmlns="http://schemas.wps.cn/vas-ai-hub/contract-review"/>
      <paraID xmlns="http://schemas.wps.cn/vas-ai-hub/contract-review">2C5151E7</paraID>
      <start xmlns="http://schemas.wps.cn/vas-ai-hub/contract-review">121</start>
      <end xmlns="http://schemas.wps.cn/vas-ai-hub/contract-review">124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97983d15-3aaf-4679-b77f-b7fdc764b343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 9B37FFD</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3b3b0709-0560-408d-ae61-80f971fae0c8</errorID>
      <errorWord xmlns="http://schemas.wps.cn/vas-ai-hub/contract-review">[2014]14号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〔2014〕14号</item>
      </candidateList>
      <explain xmlns="http://schemas.wps.cn/vas-ai-hub/contract-review">发文字号格式错误。</explain>
      <paraID xmlns="http://schemas.wps.cn/vas-ai-hub/contract-review">167274FC</paraID>
      <start xmlns="http://schemas.wps.cn/vas-ai-hub/contract-review">41</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0e8a9c6e-3f55-485c-9131-4d3e421d771b</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65423868</paraID>
      <start xmlns="http://schemas.wps.cn/vas-ai-hub/contract-review">6</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070cf3e1-2c2b-4f29-ab12-f13ef4e3144c</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〈动〉交纳：～税款。</explain>
      <paraID xmlns="http://schemas.wps.cn/vas-ai-hub/contract-review">65423868</paraID>
      <start xmlns="http://schemas.wps.cn/vas-ai-hub/contract-review">91</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768721e5-80f1-44f8-ae03-1645ee956f43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2F44A286</paraID>
      <start xmlns="http://schemas.wps.cn/vas-ai-hub/contract-review">5</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000bd915-9be1-4a22-a0c8-090d207ac441</errorID>
      <errorWord xmlns="http://schemas.wps.cn/vas-ai-hub/contract-review">作必要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做必要</item>
      </candidateList>
      <explain xmlns="http://schemas.wps.cn/vas-ai-hub/contract-review"/>
      <paraID xmlns="http://schemas.wps.cn/vas-ai-hub/contract-review">4FA42D06</paraID>
      <start xmlns="http://schemas.wps.cn/vas-ai-hub/contract-review">56</start>
      <end xmlns="http://schemas.wps.cn/vas-ai-hub/contract-review">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dbfde1e3-5829-4049-8c40-8588dd446263</errorID>
      <errorWord xmlns="http://schemas.wps.cn/vas-ai-hub/contract-review">阻扰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阻挠</item>
      </candidateList>
      <explain xmlns="http://schemas.wps.cn/vas-ai-hub/contract-review"/>
      <paraID xmlns="http://schemas.wps.cn/vas-ai-hub/contract-review">4FA42D06</paraID>
      <start xmlns="http://schemas.wps.cn/vas-ai-hub/contract-review">70</start>
      <end xmlns="http://schemas.wps.cn/vas-ai-hub/contract-review">72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a373be7f-1a94-4511-af2b-9fc9b5df6f34</errorID>
      <errorWord xmlns="http://schemas.wps.cn/vas-ai-hub/contract-review">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程中</item>
      </candidateList>
      <explain xmlns="http://schemas.wps.cn/vas-ai-hub/contract-review"/>
      <paraID xmlns="http://schemas.wps.cn/vas-ai-hub/contract-review">3D4931C3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2a5c0602-f2ed-4759-809a-6c085f3d8c2b</errorID>
      <errorWord xmlns="http://schemas.wps.cn/vas-ai-hub/contract-review">危急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危及</item>
      </candidateList>
      <explain xmlns="http://schemas.wps.cn/vas-ai-hub/contract-review">〈动〉有害于；威胁到：～生命｜～国家安全。</explain>
      <paraID xmlns="http://schemas.wps.cn/vas-ai-hub/contract-review">303AE510</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f7b6d0cf-8ee2-4086-b8d6-d06d327569fc</errorID>
      <errorWord xmlns="http://schemas.wps.cn/vas-ai-hub/contract-review">应用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用</item>
      </candidateList>
      <explain xmlns="http://schemas.wps.cn/vas-ai-hub/contract-review"/>
      <paraID xmlns="http://schemas.wps.cn/vas-ai-hub/contract-review">79E07FE0</paraID>
      <start xmlns="http://schemas.wps.cn/vas-ai-hub/contract-review">74</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eef95231-c516-46a8-819e-a8123064e786</errorID>
      <errorWord xmlns="http://schemas.wps.cn/vas-ai-hub/contract-review">5千</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5000</item>
      </candidateList>
      <explain xmlns="http://schemas.wps.cn/vas-ai-hub/contract-review"/>
      <paraID xmlns="http://schemas.wps.cn/vas-ai-hub/contract-review">6C873A4A</paraID>
      <start xmlns="http://schemas.wps.cn/vas-ai-hub/contract-review">21</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eef967fe-e53c-4f0e-af52-3e56510b47cd</errorID>
      <errorWord xmlns="http://schemas.wps.cn/vas-ai-hub/contract-review">5-50万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5万—50万</item>
      </candidateList>
      <explain xmlns="http://schemas.wps.cn/vas-ai-hub/contract-review">1. “5-50万”中的单位“万”仅出现在后一个数字上，容易引起歧义；根据《现代汉语标点符号数字用法规范手册》，数字表示范围两边需要使用统一的格式。2.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541F521B</paraID>
      <start xmlns="http://schemas.wps.cn/vas-ai-hub/contract-review">19</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128c37e4-cac9-4ac5-99bc-c2d844899ff3</errorID>
      <errorWord xmlns="http://schemas.wps.cn/vas-ai-hub/contract-review">1-5万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1万—5万</item>
      </candidateList>
      <explain xmlns="http://schemas.wps.cn/vas-ai-hub/contract-review">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2E7CBBD3</paraID>
      <start xmlns="http://schemas.wps.cn/vas-ai-hub/contract-review">24</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f089ea32-74e4-40c4-9e7f-a25af4972692</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40A4C384</paraID>
      <start xmlns="http://schemas.wps.cn/vas-ai-hub/contract-review">44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ebc68a0e-8170-4730-880b-81a3368f2b10</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48194CB1</paraID>
      <start xmlns="http://schemas.wps.cn/vas-ai-hub/contract-review">45</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ea266068-3553-40bd-93c6-c45b98a55b92</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7D697870</paraID>
      <start xmlns="http://schemas.wps.cn/vas-ai-hub/contract-review">41</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9401a17c-1541-4aa8-81ce-d0358376a1b2</errorID>
      <errorWord xmlns="http://schemas.wps.cn/vas-ai-hub/contract-review">0.1-1万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0.1万—1万</item>
      </candidateList>
      <explain xmlns="http://schemas.wps.cn/vas-ai-hub/contract-review">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147525E1</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91f58e75-16ef-4431-a9fa-236f50052b54</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45E35655</paraID>
      <start xmlns="http://schemas.wps.cn/vas-ai-hub/contract-review">55</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664aaf05-2e5b-4667-9667-0ff6bde17cc9</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4E54A5C1</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e4e81df6-0683-4228-a720-60ed551a5420</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2946AD1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7a1aea29-4937-4604-84c7-4d49d5e0255e</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1A050523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d3fac07d-3eef-472a-9341-e4503057e1c9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375cce87-5b37-4f01-9c24-8907ab63f989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7fdcb79e-0bbe-4b3b-a363-290089f74045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3ebf66e1-963e-4b15-97ef-7cd168226161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3B01EA0B</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8f56c737-633f-4073-9ab1-10cc135cca9f</errorID>
      <errorWord xmlns="http://schemas.wps.cn/vas-ai-hub/contract-review">检查台帐</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检查台账</item>
      </candidateList>
      <explain xmlns="http://schemas.wps.cn/vas-ai-hub/contract-review">词汇[检查台帐]为不规范表述或旧称，其规范书面表述为[检查台账]。</explain>
      <paraID xmlns="http://schemas.wps.cn/vas-ai-hub/contract-review">3973D069</paraID>
      <start xmlns="http://schemas.wps.cn/vas-ai-hub/contract-review">7</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af3626fe-0e1a-49d5-937c-3c13840cf2e7</errorID>
      <errorWord xmlns="http://schemas.wps.cn/vas-ai-hub/contract-review">建立台帐</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建立台账</item>
      </candidateList>
      <explain xmlns="http://schemas.wps.cn/vas-ai-hub/contract-review">词汇[建立台帐]为不规范表述或旧称，其规范书面表述为[建立台账]。</explain>
      <paraID xmlns="http://schemas.wps.cn/vas-ai-hub/contract-review">59A16668</paraID>
      <start xmlns="http://schemas.wps.cn/vas-ai-hub/contract-review">44</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09a39529-bc8f-48a9-9472-8793415b3e9d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FEDF00D</paraID>
      <start xmlns="http://schemas.wps.cn/vas-ai-hub/contract-review">113</start>
      <end xmlns="http://schemas.wps.cn/vas-ai-hub/contract-review">114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84749e3b-8a2f-4384-b50d-00f85bbc39e9</errorID>
      <errorWord xmlns="http://schemas.wps.cn/vas-ai-hub/contract-review">1-10万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1万—10万</item>
      </candidateList>
      <explain xmlns="http://schemas.wps.cn/vas-ai-hub/contract-review">1. “1-10万”中的单位“万”仅出现在后一个数字上，容易引起歧义；根据《现代汉语标点符号数字用法规范手册》，数字表示范围两边需要使用统一的格式。2.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2092EEEB</paraID>
      <start xmlns="http://schemas.wps.cn/vas-ai-hub/contract-review">44</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2dc67570-241b-48b2-bccf-47c151f830db</errorID>
      <errorWord xmlns="http://schemas.wps.cn/vas-ai-hub/contract-review">0.1-1万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0.1万—1万</item>
      </candidateList>
      <explain xmlns="http://schemas.wps.cn/vas-ai-hub/contract-review">1. “0.1-1万”中的单位“万”仅出现在后一个数字上，容易引起歧义；根据《现代汉语标点符号数字用法规范手册》，数字表示范围两边需要使用统一的格式。2.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6EA8AFB6</paraID>
      <start xmlns="http://schemas.wps.cn/vas-ai-hub/contract-review">50</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7af55f57-16d8-424e-a797-2cb0232729be</errorID>
      <errorWord xmlns="http://schemas.wps.cn/vas-ai-hub/contract-review">1-5万</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1万—5万</item>
      </candidateList>
      <explain xmlns="http://schemas.wps.cn/vas-ai-hub/contract-review">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xmlns="http://schemas.wps.cn/vas-ai-hub/contract-review">3A5C33C9</paraID>
      <start xmlns="http://schemas.wps.cn/vas-ai-hub/contract-review">24</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acae0a4e-dff2-410d-b6d1-5839d916f139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18B2204F</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20925226-95bb-4c78-a888-1edc0b65f989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757D58D6</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f2ac1c7d-2e1d-4b8f-8877-4c7c57673d8e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757D58D6</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acd75eb4-80ac-41f3-9cfa-8542fb8a3893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ED1D9A0</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1b2afc8e-e4fc-477c-938d-e770faf360c7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ED1D9A0</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2c9d31e5-e951-4db8-9464-0751f2bbd0f3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270E2874</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d92a60e1-8a7e-4c47-94f9-a17bc41004ee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270E2874</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fb7fc3eb-b2b9-4d84-ab81-a8d3baf39b93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779CD48F</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8d4372a2-aeb9-4ef8-97cb-854b0548b435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384AC0C0</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d003fbb9-ff2a-4a13-822d-32f9fd64c408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7732b731-14f8-4a95-8128-1bc4cf0060c0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709cdeaf-faf3-43f8-b1cd-6b56bba5bb2c</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9717bcf2-acd9-4442-bad6-4eed9903ed59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2337F486</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3c92c0c0-d558-4555-b35d-f7ba1a22b452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 E020EE2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c6138a22-10ca-4b79-9162-3e96e15eeeb7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D226993</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d1ee63e3-1698-4829-ba70-e6aa98a6f457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374751AA</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429ca615-82b7-4fb9-997b-e7c8c043f43a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3C56A266</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a6f551cb-29b8-4f99-baaf-fa22b0300c03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3DCB68A2</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eea67f1a-5523-47fa-a734-2a93cb4c5fde</errorID>
      <errorWord xmlns="http://schemas.wps.cn/vas-ai-hub/contract-review">扣</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扣除</item>
      </candidateList>
      <explain xmlns="http://schemas.wps.cn/vas-ai-hub/contract-review"/>
      <paraID xmlns="http://schemas.wps.cn/vas-ai-hub/contract-review"> C321071</paraID>
      <start xmlns="http://schemas.wps.cn/vas-ai-hub/contract-review">13</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b5f0fa07-58f1-4733-be37-4c80566978a7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4C9D5FED</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188d11fa-5918-4a53-a17b-07f674252ef4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47112C89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c055a8c3-69f3-4928-b9f6-3f01641a68c7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9C6DADD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4ec3f669-423e-436e-90ae-7005fbe91c91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73FC7330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da117175-d8a8-4f0f-9399-681944e32273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21A6045D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976a2043-fd46-4c63-9a05-5422c6581dfe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6BAF6CAF</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e9f7c9d3-b7aa-42d1-bcff-65e9baaee67a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64EDBAD9</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77750552-26f5-45a6-9d32-88dd3261fc5e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77A329C1</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4d746e34-cd17-4fda-b3c7-acf9b6ca4838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7DCF33EB</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b4b4818f-90f3-41cc-9eb6-dee2fe8820f2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4BD8456E</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8e05a47e-690a-4126-96d8-4578fa4c8bdf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3EAA9CE5</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6f949091-e7e3-4096-82ed-cff23ba4cc87</errorID>
      <errorWord xmlns="http://schemas.wps.cn/vas-ai-hub/contract-review">卫</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卫生</item>
      </candidateList>
      <explain xmlns="http://schemas.wps.cn/vas-ai-hub/contract-review"/>
      <paraID xmlns="http://schemas.wps.cn/vas-ai-hub/contract-review">656FF727</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e6bde179-e198-4071-b1d4-c2e5b207147b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687D3132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ec9d172f-3c99-4cd5-bd33-ba099e828bdd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687D3132</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73657f91-0850-4d47-8131-5422ebbf9484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3DF586D7</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18f0d70d-d970-4aa6-84fa-9ecc76dcdeb0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3DF586D7</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83727405-0258-4c27-ac6c-01fce06bc929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a1473e2c-b69f-4e40-8777-e1dc61526155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a316ae73-5bf1-4f7f-a478-b1737684940b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fef4a27f-f041-4417-94a1-1d49907aa138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6E7B62D0</paraID>
      <start xmlns="http://schemas.wps.cn/vas-ai-hub/contract-review">20</start>
      <end xmlns="http://schemas.wps.cn/vas-ai-hub/contract-review">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a23027eb-3459-42ec-9e0c-11d8665894ec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adf41763-1b38-48f1-b528-d8dcc2cfe683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726c1509-1d37-4beb-903d-c77d4090e9c2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6b193078-5606-4873-aaa0-a8c3e53ccb24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21C6E129</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6d06bcda-464e-4ed4-a647-8d4297b0b8b6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71a17245-14bf-4aeb-b2fa-94737576d970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3bf3155d-8a58-482c-88a2-e48d09a62140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0195e22f-73c9-4231-9cd7-5276462ae0aa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528E60A</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677dbc27-d1c5-473b-8790-bb514512c446</errorID>
      <errorWord xmlns="http://schemas.wps.cn/vas-ai-hub/contract-review">超过3处以上</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超过3处</item>
      </candidateList>
      <explain xmlns="http://schemas.wps.cn/vas-ai-hub/contract-review"/>
      <paraID xmlns="http://schemas.wps.cn/vas-ai-hub/contract-review">3CEF79A3</paraID>
      <start xmlns="http://schemas.wps.cn/vas-ai-hub/contract-review">0</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738fdc18-96fe-4010-b440-17da80c86ced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64F00190</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65194960-71e4-4f49-aa62-0f0538f83dd2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64F00190</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b7db209d-3308-42e6-9d77-348ffc8b6181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64F00190</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cc757e04-400e-47c1-90b9-04d34b93a23b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645D5005</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6094b57e-1bc5-4a65-8168-6bf12cffadc0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645D5005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fe1557be-83fa-453e-ae07-da2fae4a5cf6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29</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e5340d48-5039-4556-ba86-2d4dee3c974a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6cf1eb4b-743b-4502-93fa-d1fd3e4a3574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ed29f68f-dc57-4897-a96a-102f15654b79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351FAA95</paraID>
      <start xmlns="http://schemas.wps.cn/vas-ai-hub/contract-review">59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46eccda2-f9aa-4cba-9a3e-bf6d7addd576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33349CE0</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ac951688-53e3-4469-8f17-ae9ac1496799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33349CE0</paraID>
      <start xmlns="http://schemas.wps.cn/vas-ai-hub/contract-review">51</start>
      <end xmlns="http://schemas.wps.cn/vas-ai-hub/contract-review">52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8786408a-b21f-4d3e-9afc-cb377f34f0c4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33349CE0</paraID>
      <start xmlns="http://schemas.wps.cn/vas-ai-hub/contract-review">56</start>
      <end xmlns="http://schemas.wps.cn/vas-ai-hub/contract-review">57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58abf018-82c4-43dc-8420-b4629f63963d</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5497904F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70573910-dafb-4ba2-89f4-c15a5a24c8d1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508C5BDF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7160a9d3-fd98-4613-b75c-9b9c0250d913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4278EDE9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906989f5-920c-440c-b268-00e6a253af43</errorID>
      <errorWord xmlns="http://schemas.wps.cn/vas-ai-hub/contract-review">化化</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化</item>
      </candidateList>
      <explain xmlns="http://schemas.wps.cn/vas-ai-hub/contract-review">〈动〉（僧道）向人求布施：募～｜～缘｜～斋｜～了些米面来。</explain>
      <paraID xmlns="http://schemas.wps.cn/vas-ai-hub/contract-review">   D9E91</paraID>
      <start xmlns="http://schemas.wps.cn/vas-ai-hub/contract-review">13</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e28dc606-5f33-4cac-8a9e-6441857ed587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2925F094</paraID>
      <start xmlns="http://schemas.wps.cn/vas-ai-hub/contract-review">96</start>
      <end xmlns="http://schemas.wps.cn/vas-ai-hub/contract-review">97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47a39224-7335-4d80-a577-75cef8c96e84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4A2A7519</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e2d02885-bf73-45b3-83da-3de4b23eb665</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4A2A7519</paraID>
      <start xmlns="http://schemas.wps.cn/vas-ai-hub/contract-review">105</start>
      <end xmlns="http://schemas.wps.cn/vas-ai-hub/contract-review">110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323b8b9c-e302-4018-a8ab-af95d9968f4b</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71EEF15B</paraID>
      <start xmlns="http://schemas.wps.cn/vas-ai-hub/contract-review">16</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645fec5d-d12a-434a-a2d9-d36a6c63b6da</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71EEF15B</paraID>
      <start xmlns="http://schemas.wps.cn/vas-ai-hub/contract-review">63</start>
      <end xmlns="http://schemas.wps.cn/vas-ai-hub/contract-review">65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d374a11c-7e8c-4ee9-9a35-7291c29dd912</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2D53BD47</paraID>
      <start xmlns="http://schemas.wps.cn/vas-ai-hub/contract-review">36</start>
      <end xmlns="http://schemas.wps.cn/vas-ai-hub/contract-review">38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615b7379-3732-449a-9282-df6af14a56e1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3A7460E0</paraID>
      <start xmlns="http://schemas.wps.cn/vas-ai-hub/contract-review">21</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4cb7fcd6-8e7b-45b6-999d-af5b18dcd5dc</errorID>
      <errorWord xmlns="http://schemas.wps.cn/vas-ai-hub/contract-review">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车辆</item>
      </candidateList>
      <explain xmlns="http://schemas.wps.cn/vas-ai-hub/contract-review">〈名〉各种车的总称。</explain>
      <paraID xmlns="http://schemas.wps.cn/vas-ai-hub/contract-review">4CE5ABDE</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73069c41-6ad1-4744-a5fc-ecb69cb04eee</errorID>
      <errorWord xmlns="http://schemas.wps.cn/vas-ai-hub/contract-review">2020年01月01日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2020年1月1日</item>
      </candidateList>
      <explain xmlns="http://schemas.wps.cn/vas-ai-hub/contract-review">根据日常书写习惯，月份和日期一般会省略前导零。</explain>
      <paraID xmlns="http://schemas.wps.cn/vas-ai-hub/contract-review">4CE5ABDE</paraID>
      <start xmlns="http://schemas.wps.cn/vas-ai-hub/contract-review">79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81fbb366-a35c-4424-a0c1-dd86060eb25a</errorID>
      <errorWord xmlns="http://schemas.wps.cn/vas-ai-hub/contract-review">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以上</item>
      </candidateList>
      <explain xmlns="http://schemas.wps.cn/vas-ai-hub/contract-review"/>
      <paraID xmlns="http://schemas.wps.cn/vas-ai-hub/contract-review">50918723</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cdbf0e03-2926-404f-942c-33606ca70e2b</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186FF1F4</paraID>
      <start xmlns="http://schemas.wps.cn/vas-ai-hub/contract-review">11</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81f33470-cb44-42a1-9425-b1d0dcd84a01</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773BD8A6</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2fbd0b51-f341-40f8-a0bf-b20bf669826c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6CC946A7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17243a27-36d8-4698-bf27-f8352803f2aa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569DEEF0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64213a7f-9ba3-4f88-ab0d-b2f74b5c0acd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60EE88DE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1f706691-fb59-4cc5-a8b7-e00f330f4e2d</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219D4404</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b6d5f131-d93a-4a61-acb4-3b0d0188723d</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761E379E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50681825-6ccc-402a-a0b5-6ef3eeabeba8</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1EA06157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66e22c2e-8e19-4245-8518-1155928609ac</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当前序号格式不规范，建议修改为规范格式[7.]。</explain>
      <paraID xmlns="http://schemas.wps.cn/vas-ai-hub/contract-review">49D8460D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8c0fcaff-b630-4313-a90f-ec4797c2ca15</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1A477D65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11ed6164-9c79-41f8-be09-75005b13b6d9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1A477D65</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09932ba1-26c3-4f12-9ea5-8eb8282010cf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1A477D65</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a9ae3376-86a3-41c3-aa0a-5505658a4d96</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7BB200D4</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5eebaf75-5102-4e4d-b991-80aab8df45b9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1A6299B8</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948e3021-1f6b-4358-97ef-3d261f5c059a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4.13.3.2节，标识相关项目（如时间、地域等）的起止，以及标识数值范围（由阿拉伯数字或汉字数字构成）的起止时，一般用一字线或长浪纹线。如“25～30g”“2011年2月3日—10日”。</explain>
      <paraID xmlns="http://schemas.wps.cn/vas-ai-hub/contract-review">65FC7BF7</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90449add-b0d4-4b3f-b291-0ebe8a821f63</errorID>
      <errorWord xmlns="http://schemas.wps.cn/vas-ai-hub/contract-review">kw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kW</item>
      </candidateList>
      <explain xmlns="http://schemas.wps.cn/vas-ai-hub/contract-review"/>
      <paraID xmlns="http://schemas.wps.cn/vas-ai-hub/contract-review">4CE7B953</paraID>
      <start xmlns="http://schemas.wps.cn/vas-ai-hub/contract-review">10</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2809d4cc-c5d1-4d68-9a41-0a3987f1f5f5</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当前序号格式不规范，建议修改为规范格式[1.]。</explain>
      <paraID xmlns="http://schemas.wps.cn/vas-ai-hub/contract-review">242E3C53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9553d1f9-4ace-4c3a-9c65-12790075ea55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3CF69FF5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561d6797-abea-46a6-a997-b501694e863a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4497A759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b17e8477-31af-4dc0-b544-ffc1749eb682</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34398978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f09b702a-820b-449c-957c-70f3447d5211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3A3BC893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c7005a07-4047-4cda-b59b-b145787c78ee</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1734D58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6eb8e6f2-273f-4d2f-852c-45852eecbd70</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3B79988B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3a8cb05c-3a92-4299-a667-e40ebd7f4979</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4ACF771B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40f78a43-2928-4ea4-8c80-127d66f7593a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55458293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4c8d3a24-d8a9-406d-9533-5e673827b6ba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7B1CE8E6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47150775-3179-4d96-986b-35ec06865ad3</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5130DD5B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b6d9901d-e737-4ccd-9c62-b42fd663bb89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7C7E9DB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169d2fb4-4d1c-47e7-9db4-dcd8e42956fb</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5819F4EC</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da19888c-49f3-4dad-b1e1-03a9c106825d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37752780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21180be0-c3db-4b0e-9e89-0a452799c507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2068F623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f6197f5a-7cd5-4d43-884f-df336c022ee3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，包</item>
      </candidateList>
      <explain xmlns="http://schemas.wps.cn/vas-ai-hub/contract-review"/>
      <paraID xmlns="http://schemas.wps.cn/vas-ai-hub/contract-review">559F84FC</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5c4e9da8-dc5c-4ec5-a0aa-387adf89eba4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559F84FC</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ebc2431e-3d95-4074-ad62-e6f8ca44fd47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20</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e4bb11a0-8f42-4802-ba0a-922ba9d02781</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34</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2adbca34-0ed0-46f6-bf92-479b22a8d1a5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48</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2b2830d2-e0b1-4144-922b-61ac4121d819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6278197B</paraID>
      <start xmlns="http://schemas.wps.cn/vas-ai-hub/contract-review">57</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4b319dce-29c9-4cb4-893f-1f5e184b7600</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3C8392E8</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1f442817-bcb1-4f5a-a3f6-81d8ba0f7442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27F735EE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d9d38f2d-2c64-4213-ae14-cba78d20d3ca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230B8F14</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91a2f3e3-795c-4384-ba19-8eb6d599419a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16A473DA</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6e014a1e-6973-443b-abe4-c8c462e3616e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16F8F5CF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ac0520b2-7016-4b34-805d-f7ac2b967eb5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2F7DFF93</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146d93fc-5aa5-40f2-ab1a-4cffae7e697f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2F7DFF93</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51e6cfad-ef49-4a5d-be1b-522cb621c9c0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76C56FD2</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c1e7586a-ae5d-430d-9c3b-d5640c89318c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76C56FD2</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5b81bb43-9f78-4b85-bea1-dd441037dcfe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5EE23338</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e3985a03-5350-4a99-82b2-dbdc5504a55e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4FA758BE</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02f051d4-9906-46ac-b885-da01b9381a37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178EF33</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a8c09892-02d9-41a6-8d57-12e51cb835c7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274BB19F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4c4ce28c-eef6-46c8-b4c0-c2bf9e92cb1f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1C683CC5</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0bfc46a7-096f-4f57-b6ea-856ea905f44c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1C683CC5</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2d5b364f-04ab-4ee6-8a15-eccdbc08485b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6107497B</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f556991a-1d11-4bc5-8366-31e4928d7a22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6107497B</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961b940e-d7a6-4c8e-8603-31d4cceb6b24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6315105A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2841fa29-18a2-4562-990c-63cdcc75388a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17DCC29F</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a74adc85-bf41-4a5a-b3de-157908f954fc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F63D22</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32a6b1a3-03ac-48ba-a8e7-7b67e00060e2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176733CE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2fa09aba-a95a-4855-8417-ca9297b7647c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6F7B1D49</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691760f6-91d3-4128-b98c-f88abe37f7f3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6F7B1D49</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c5477eb8-d3bb-4a54-9287-45f091477d7e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6C8A6C9C</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f23ded26-ccb1-4297-8be2-6997c5d48295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6C8A6C9C</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25259f38-40ff-423b-8627-28743c07034b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1D8BACBE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99f1cf7e-9f7d-4963-addc-360fc4db362d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4796D031</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6990d93d-1372-4ee9-9813-d53ac2bfc5c7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25AADB9F</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1bb6fb30-94d7-4644-b6b3-a4eba3e10a32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7E98019D</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44895e15-36c9-48c7-9908-e057447246ac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74FCDB3A</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1b720b92-b3ab-4637-8d99-e156829297c8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74FCDB3A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f5127ec2-0fba-4ea0-bf40-7b2b3f5baa56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66FBD03E</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d3a7b5e6-8df4-430b-b33a-4f739dd1aeb0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66FBD03E</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5e8f5aa6-e457-472d-8f61-ab92f4e7ce34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2403ECC6</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34534ae2-12c0-47d5-91d1-048f565d868b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44CDD07D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8777e668-fe86-4f38-aa3c-052fd25b6655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66D42764</paraID>
      <start xmlns="http://schemas.wps.cn/vas-ai-hub/contract-review">3</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8f3c1b52-1c24-4287-9b37-5533e9d46757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6059D1F</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5e05ff28-e9a7-4567-ac05-37134b3a8269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4AF647E7</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d1961513-f1f5-4279-b40f-aec317558909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4AF647E7</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99d07f3e-9baf-4413-bd47-3fa6afb77c31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C0B067A</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3cf94c8a-54e6-4b48-82f8-e3e96081df24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C0B067A</paraID>
      <start xmlns="http://schemas.wps.cn/vas-ai-hub/contract-review">6</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5c0bf821-2774-4e6a-be7a-e248a18c0731</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2EB25CE4</paraID>
      <start xmlns="http://schemas.wps.cn/vas-ai-hub/contract-review">27</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883f8988-7fea-4456-8598-186f92f51ca4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6C84A43</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7a815780-0c6a-40cd-97b1-0e3c73d0683a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6C84A43</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5cf539ab-d07f-4473-bde2-2ea29a969018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2C005E25</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1e029dc0-2af8-4e52-bdf1-876570b8e9bf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2C005E25</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9ec98197-5088-47d3-ae25-85107fddf474</errorID>
      <errorWord xmlns="http://schemas.wps.cn/vas-ai-hub/contract-review">本</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本次</item>
      </candidateList>
      <explain xmlns="http://schemas.wps.cn/vas-ai-hub/contract-review"/>
      <paraID xmlns="http://schemas.wps.cn/vas-ai-hub/contract-review">74CD4A93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dfc81ab8-0e4b-46e3-a496-2a6349ce4efa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6DB7DE69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2a33f268-dc3c-4bf9-ba96-ea6f77915fd9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6DB7DE69</paraID>
      <start xmlns="http://schemas.wps.cn/vas-ai-hub/contract-review">44</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14dc5696-1973-4ea9-9fd4-3da39571828a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5B4ADEDA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6e3e53c6-2478-4e9f-aeb3-92c4b72bd07d</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14283AE8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2100ffe1-4646-4d0a-8902-43878ced34d4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2986E76C</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d13049a6-0a32-431f-8a6a-5023a3f017c5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2986E76C</paraID>
      <start xmlns="http://schemas.wps.cn/vas-ai-hub/contract-review">16</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d45eb275-5c8b-4f9b-b9de-4531efbe3ed0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75BAAAA3</paraID>
      <start xmlns="http://schemas.wps.cn/vas-ai-hub/contract-review">65</start>
      <end xmlns="http://schemas.wps.cn/vas-ai-hub/contract-review">66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2c5f43c2-af67-4f3b-956e-6e6abbc85007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75BAAAA3</paraID>
      <start xmlns="http://schemas.wps.cn/vas-ai-hub/contract-review">70</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f2605832-fd07-48e1-938e-ad9e653e11b0</errorID>
      <errorWord xmlns="http://schemas.wps.cn/vas-ai-hub/contract-review">得</errorWord>
      <group xmlns="http://schemas.wps.cn/vas-ai-hub/contract-review">L1_Word</group>
      <groupName xmlns="http://schemas.wps.cn/vas-ai-hub/contract-review">字词问题</groupName>
      <ability xmlns="http://schemas.wps.cn/vas-ai-hub/contract-review">L2_DDD</ability>
      <abilityName xmlns="http://schemas.wps.cn/vas-ai-hub/contract-review">的地得用法</abilityName>
      <candidateList xmlns="http://schemas.wps.cn/vas-ai-hub/contract-review">
        <item xmlns="http://schemas.wps.cn/vas-ai-hub/contract-review">的</item>
      </candidateList>
      <explain xmlns="http://schemas.wps.cn/vas-ai-hub/contract-review">“的”常用于连接修饰语与名词性中心语，表示属性、所属或描述。</explain>
      <paraID xmlns="http://schemas.wps.cn/vas-ai-hub/contract-review">75BAAAA3</paraID>
      <start xmlns="http://schemas.wps.cn/vas-ai-hub/contract-review">80</start>
      <end xmlns="http://schemas.wps.cn/vas-ai-hub/contract-review">81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61d9156d-397e-4b53-aecd-f5c6e0abd031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0</start>
      <end xmlns="http://schemas.wps.cn/vas-ai-hub/contract-review">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309a2e4e-73be-4942-ab99-5829b230793a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745a2dad-624b-4e53-82fa-b7bcbc6d3b6a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3f9b7ea5-cb17-4514-aac8-545c7b6999bc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61ed40dd-8e76-4fa7-8aa3-2388881afe7b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57B3BDB0</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f23f6126-f208-408b-b048-d1cff5e10380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57B3BDB0</paraID>
      <start xmlns="http://schemas.wps.cn/vas-ai-hub/contract-review">106</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94a25e8b-0d5b-4259-a7a6-268ab6f63f2c</errorID>
      <errorWord xmlns="http://schemas.wps.cn/vas-ai-hub/contract-review">〔2017〕 141号</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〔2017〕141号</item>
      </candidateList>
      <explain xmlns="http://schemas.wps.cn/vas-ai-hub/contract-review">发文字号格式错误。</explain>
      <paraID xmlns="http://schemas.wps.cn/vas-ai-hub/contract-review">59ADD790</paraID>
      <start xmlns="http://schemas.wps.cn/vas-ai-hub/contract-review">49</start>
      <end xmlns="http://schemas.wps.cn/vas-ai-hub/contract-review">60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573dbef3-9455-4a67-8d2a-20084601055b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F47EC19</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f711cbe9-1957-49a6-9617-6960ad281cd8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565C9CDE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fc79035a-9db1-4cce-a33b-2c41bbb78ad8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30E2CD8D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674d98d6-16a5-4c4f-97b1-25b6c9fa9484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4A2A4DC7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0fd8c071-b542-4e50-890a-1f235702e8f7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448A4A99</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c86744ef-277e-4581-abc7-c599c17038b1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62C1B605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78faa6ff-a2f6-48f1-902c-9b9aad1238f5</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528754D3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6e44dd52-5f35-489f-8d2c-d75b0afcb630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38D79969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1d28b72d-49ed-4e9c-a74a-ba9528f42243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5A9E7FFE</paraID>
      <start xmlns="http://schemas.wps.cn/vas-ai-hub/contract-review">0</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f066efa2-736a-4ff0-b40b-0a4bdbca0cc3</errorID>
      <errorWord xmlns="http://schemas.wps.cn/vas-ai-hub/contract-review">交纳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缴纳</item>
      </candidateList>
      <explain xmlns="http://schemas.wps.cn/vas-ai-hub/contract-review">存在发音相同字词的误用。</explain>
      <paraID xmlns="http://schemas.wps.cn/vas-ai-hub/contract-review">1F499A8D</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f2e705f0-3cba-493e-aa69-3e7f0209b07f</errorID>
      <errorWord xmlns="http://schemas.wps.cn/vas-ai-hub/contract-review">山</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山区</item>
      </candidateList>
      <explain xmlns="http://schemas.wps.cn/vas-ai-hub/contract-review"/>
      <paraID xmlns="http://schemas.wps.cn/vas-ai-hub/contract-review">588D2138</paraID>
      <start xmlns="http://schemas.wps.cn/vas-ai-hub/contract-review">14</start>
      <end xmlns="http://schemas.wps.cn/vas-ai-hub/contract-review">15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f02b07fb-4df6-4caf-b626-0df0b2c0790d</errorID>
      <errorWord xmlns="http://schemas.wps.cn/vas-ai-hub/contract-review">出场日期</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出厂日期</item>
      </candidateList>
      <explain xmlns="http://schemas.wps.cn/vas-ai-hub/contract-review"/>
      <paraID xmlns="http://schemas.wps.cn/vas-ai-hub/contract-review">3D4C3A43</paraID>
      <start xmlns="http://schemas.wps.cn/vas-ai-hub/contract-review">65</start>
      <end xmlns="http://schemas.wps.cn/vas-ai-hub/contract-review">69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993ad328-c352-4cee-b2fb-2fe1e1cd7493</errorID>
      <errorWord xmlns="http://schemas.wps.cn/vas-ai-hub/contract-review">车</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车辆</item>
      </candidateList>
      <explain xmlns="http://schemas.wps.cn/vas-ai-hub/contract-review">〈名〉各种车的总称。</explain>
      <paraID xmlns="http://schemas.wps.cn/vas-ai-hub/contract-review">3D4C3A43</paraID>
      <start xmlns="http://schemas.wps.cn/vas-ai-hub/contract-review">104</start>
      <end xmlns="http://schemas.wps.cn/vas-ai-hub/contract-review">105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9573381a-fdd6-4e1e-86bc-1e38afe78f9a</errorID>
      <errorWord xmlns="http://schemas.wps.cn/vas-ai-hub/contract-review">2023年01月01日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2023年1月1日</item>
      </candidateList>
      <explain xmlns="http://schemas.wps.cn/vas-ai-hub/contract-review">根据日常书写习惯，月份和日期一般会省略前导零。</explain>
      <paraID xmlns="http://schemas.wps.cn/vas-ai-hub/contract-review">3D4C3A43</paraID>
      <start xmlns="http://schemas.wps.cn/vas-ai-hub/contract-review">106</start>
      <end xmlns="http://schemas.wps.cn/vas-ai-hub/contract-review">117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3ee89c83-c48f-4831-9b77-19271cf4c75c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6E80E498</paraID>
      <start xmlns="http://schemas.wps.cn/vas-ai-hub/contract-review">1</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b429cb3c-2da1-4ea1-9bdb-c83034e10c14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1EA8542B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67d981f9-c40d-4a8d-a6b7-c4452fc24f3c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D707482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a37dd8a5-67b6-4128-8bdc-b8dc4a6f1549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D707482</paraID>
      <start xmlns="http://schemas.wps.cn/vas-ai-hub/contract-review">42</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642c6b74-23c0-464d-a11b-c19fdd153fef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D707482</paraID>
      <start xmlns="http://schemas.wps.cn/vas-ai-hub/contract-review">55</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B5A1C81-C4F3-494F-838B-F232E90F4FA3}"/>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工程咨询</dc:creator>
  <cp:lastModifiedBy>高敏</cp:lastModifiedBy>
  <cp:revision>162</cp:revision>
  <dcterms:created xsi:type="dcterms:W3CDTF">2022-07-27T14:33:00Z</dcterms:created>
  <dcterms:modified xsi:type="dcterms:W3CDTF">2026-08-14T02:15:47Z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9698EF296CE0405399715130CFA45D60_13</vt:lpwstr>
  </property>
  <property fmtid="{D5CDD505-2E9C-101B-9397-08002B2CF9AE}" pid="4" name="KSOTemplateDocerSaveRecord">
    <vt:lpwstr>eyJoZGlkIjoiOWEyMDc1ZWMzNmI1Y2Y3YzRlZjhjZjQ1Y2QxMDU3YTUiLCJ1c2VySWQiOiI0MTU0ODExMzAifQ==</vt:lpwstr>
  </property>
</Properties>
</file>