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tabs>
          <w:tab w:val="left" w:pos="6090" w:leader="none"/>
        </w:tabs>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r>
      <w:r/>
    </w:p>
    <w:p>
      <w:pPr>
        <w:jc w:val="center"/>
        <w:spacing w:line="360" w:lineRule="auto"/>
        <w:shd w:val="clear" w:color="auto" w:fill="ffffff"/>
        <w:widowControl/>
        <w:rPr>
          <w:rFonts w:hint="eastAsia" w:ascii="宋体" w:hAnsi="宋体" w:eastAsia="宋体" w:cs="宋体"/>
          <w:b/>
          <w:color w:val="auto"/>
          <w:spacing w:val="0"/>
          <w:sz w:val="36"/>
          <w:szCs w:val="36"/>
          <w:highlight w:val="none"/>
          <w:lang w:eastAsia="zh-CN"/>
        </w:rPr>
      </w:pPr>
      <w:r>
        <w:rPr>
          <w:rFonts w:hint="eastAsia" w:ascii="宋体" w:hAnsi="宋体" w:cs="宋体"/>
          <w:b/>
          <w:bCs/>
          <w:color w:val="auto"/>
          <w:spacing w:val="0"/>
          <w:sz w:val="36"/>
          <w:szCs w:val="36"/>
          <w:highlight w:val="none"/>
          <w:lang w:eastAsia="zh-CN"/>
        </w:rPr>
        <w:t xml:space="preserve">2026“欧洲周（德国周）”活动项目</w:t>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t xml:space="preserve">竞争性磋商文件</w:t>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lang w:eastAsia="zh-CN"/>
        </w:rPr>
      </w:pPr>
      <w:r>
        <w:rPr>
          <w:rFonts w:hint="eastAsia" w:ascii="宋体" w:hAnsi="宋体" w:eastAsia="宋体" w:cs="宋体"/>
          <w:b/>
          <w:color w:val="auto"/>
          <w:spacing w:val="0"/>
          <w:sz w:val="36"/>
          <w:szCs w:val="36"/>
          <w:highlight w:val="none"/>
        </w:rPr>
        <w:t xml:space="preserve">项目编号：</w:t>
      </w:r>
      <w:r>
        <w:rPr>
          <w:rFonts w:hint="eastAsia" w:ascii="宋体" w:hAnsi="宋体" w:cs="宋体"/>
          <w:b/>
          <w:color w:val="auto"/>
          <w:spacing w:val="0"/>
          <w:sz w:val="36"/>
          <w:szCs w:val="36"/>
          <w:highlight w:val="none"/>
          <w:lang w:eastAsia="zh-CN"/>
        </w:rPr>
        <w:t xml:space="preserve">JSZC-320100-JSGC-C2026-0046</w:t>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jc w:val="center"/>
        <w:spacing w:line="360" w:lineRule="auto"/>
        <w:widowControl/>
        <w:rPr>
          <w:rFonts w:hint="eastAsia" w:ascii="宋体" w:hAnsi="宋体" w:eastAsia="宋体" w:cs="宋体"/>
          <w:b/>
          <w:bCs/>
          <w:color w:val="auto"/>
          <w:spacing w:val="0"/>
          <w:sz w:val="36"/>
          <w:szCs w:val="36"/>
          <w:highlight w:val="none"/>
          <w:lang w:eastAsia="zh-CN"/>
        </w:rPr>
      </w:pPr>
      <w:r/>
      <w:bookmarkStart w:id="0" w:name="_Hlk44579555"/>
      <w:r>
        <w:rPr>
          <w:rFonts w:hint="eastAsia" w:ascii="宋体" w:hAnsi="宋体" w:eastAsia="宋体" w:cs="宋体"/>
          <w:b/>
          <w:bCs/>
          <w:color w:val="auto"/>
          <w:spacing w:val="0"/>
          <w:sz w:val="36"/>
          <w:szCs w:val="36"/>
          <w:highlight w:val="none"/>
        </w:rPr>
        <w:t xml:space="preserve">采购人：</w:t>
      </w:r>
      <w:r>
        <w:rPr>
          <w:rFonts w:hint="eastAsia" w:ascii="宋体" w:hAnsi="宋体" w:eastAsia="宋体" w:cs="宋体"/>
          <w:b/>
          <w:bCs/>
          <w:color w:val="auto"/>
          <w:spacing w:val="0"/>
          <w:sz w:val="36"/>
          <w:szCs w:val="36"/>
          <w:highlight w:val="none"/>
          <w:lang w:eastAsia="zh-CN"/>
        </w:rPr>
        <w:t xml:space="preserve">南京市人民政府外事办公室</w:t>
      </w:r>
      <w:r/>
    </w:p>
    <w:p>
      <w:pPr>
        <w:jc w:val="center"/>
        <w:spacing w:line="360" w:lineRule="auto"/>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t xml:space="preserve">采购代理机构：江苏国采工程咨询有限公司</w:t>
      </w:r>
      <w:bookmarkEnd w:id="0"/>
      <w:r/>
      <w:r/>
    </w:p>
    <w:p>
      <w:pPr>
        <w:jc w:val="center"/>
        <w:spacing w:line="360" w:lineRule="auto"/>
        <w:widowControl/>
        <w:rPr>
          <w:rFonts w:hint="eastAsia" w:ascii="宋体" w:hAnsi="宋体" w:eastAsia="宋体" w:cs="宋体"/>
          <w:b/>
          <w:bCs/>
          <w:color w:val="auto"/>
          <w:spacing w:val="0"/>
          <w:sz w:val="36"/>
          <w:szCs w:val="36"/>
          <w:highlight w:val="none"/>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eastAsia="宋体" w:cs="宋体"/>
          <w:b/>
          <w:bCs/>
          <w:color w:val="auto"/>
          <w:spacing w:val="0"/>
          <w:sz w:val="36"/>
          <w:szCs w:val="36"/>
          <w:highlight w:val="none"/>
        </w:rPr>
        <w:t xml:space="preserve">2026年</w:t>
      </w:r>
      <w:r>
        <w:rPr>
          <w:rFonts w:hint="eastAsia" w:ascii="宋体" w:hAnsi="宋体" w:eastAsia="宋体" w:cs="宋体"/>
          <w:b/>
          <w:bCs/>
          <w:color w:val="auto"/>
          <w:spacing w:val="0"/>
          <w:sz w:val="36"/>
          <w:szCs w:val="36"/>
          <w:highlight w:val="none"/>
          <w:lang w:val="en-US" w:eastAsia="zh-CN"/>
        </w:rPr>
        <w:t xml:space="preserve">9</w:t>
      </w:r>
      <w:r>
        <w:rPr>
          <w:rFonts w:hint="eastAsia" w:ascii="宋体" w:hAnsi="宋体" w:eastAsia="宋体" w:cs="宋体"/>
          <w:b/>
          <w:bCs/>
          <w:color w:val="auto"/>
          <w:spacing w:val="0"/>
          <w:sz w:val="36"/>
          <w:szCs w:val="36"/>
          <w:highlight w:val="none"/>
        </w:rPr>
        <w:t xml:space="preserve">月</w:t>
      </w:r>
      <w:r/>
    </w:p>
    <w:sdt>
      <w:sdtPr>
        <w15:appearance w15:val="boundingBox"/>
        <w:id w:val="-1721796372"/>
        <w:docPartObj>
          <w:docPartGallery w:val="Table of Contents"/>
          <w:docPartUnique w:val="true"/>
        </w:docPartObj>
        <w:rPr>
          <w:rFonts w:hint="eastAsia" w:ascii="宋体" w:hAnsi="宋体" w:eastAsia="宋体" w:cs="宋体"/>
          <w:color w:val="auto"/>
          <w:spacing w:val="0"/>
          <w:sz w:val="21"/>
          <w:szCs w:val="24"/>
          <w:highlight w:val="none"/>
          <w:lang w:val="zh-CN"/>
        </w:rPr>
      </w:sdtPr>
      <w:sdtContent>
        <w:p>
          <w:pPr>
            <w:pStyle w:val="1041"/>
            <w:jc w:val="center"/>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lang w:val="zh-CN"/>
            </w:rPr>
            <w:t xml:space="preserve">目录</w:t>
          </w:r>
          <w:r/>
        </w:p>
        <w:p>
          <w:pPr>
            <w:pStyle w:val="919"/>
            <w:jc w:val="center"/>
            <w:tabs>
              <w:tab w:val="right" w:pos="9026" w:leader="dot"/>
            </w:tabs>
            <w:rPr>
              <w:rFonts w:hint="eastAsia" w:ascii="宋体" w:hAnsi="宋体" w:eastAsia="宋体" w:cs="宋体"/>
              <w:b/>
              <w:bCs/>
              <w:color w:val="auto"/>
              <w:spacing w:val="0"/>
              <w:sz w:val="32"/>
              <w:szCs w:val="40"/>
              <w:highlight w:val="none"/>
            </w:rPr>
          </w:pPr>
          <w:r>
            <w:rPr>
              <w:rFonts w:hint="eastAsia" w:ascii="宋体" w:hAnsi="宋体" w:eastAsia="宋体" w:cs="宋体"/>
              <w:b/>
              <w:bCs/>
              <w:color w:val="auto"/>
              <w:spacing w:val="0"/>
              <w:sz w:val="44"/>
              <w:szCs w:val="44"/>
              <w:highlight w:val="none"/>
            </w:rPr>
            <w:fldChar w:fldCharType="begin"/>
          </w:r>
          <w:r>
            <w:rPr>
              <w:rFonts w:hint="eastAsia" w:ascii="宋体" w:hAnsi="宋体" w:eastAsia="宋体" w:cs="宋体"/>
              <w:b/>
              <w:bCs/>
              <w:color w:val="auto"/>
              <w:spacing w:val="0"/>
              <w:sz w:val="44"/>
              <w:szCs w:val="44"/>
              <w:highlight w:val="none"/>
            </w:rPr>
            <w:instrText xml:space="preserve"> TOC \o "1-1" \h \z \u </w:instrText>
          </w:r>
          <w:r>
            <w:rPr>
              <w:rFonts w:hint="eastAsia" w:ascii="宋体" w:hAnsi="宋体" w:eastAsia="宋体" w:cs="宋体"/>
              <w:b/>
              <w:bCs/>
              <w:color w:val="auto"/>
              <w:spacing w:val="0"/>
              <w:sz w:val="44"/>
              <w:szCs w:val="44"/>
              <w:highlight w:val="none"/>
            </w:rPr>
            <w:fldChar w:fldCharType="separate"/>
          </w: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Hyperlink \l "_Toc23263"</w:instrText>
          </w:r>
          <w:r>
            <w:rPr>
              <w:rFonts w:hint="eastAsia" w:ascii="宋体" w:hAnsi="宋体" w:eastAsia="宋体" w:cs="宋体"/>
              <w:color w:val="auto"/>
              <w:spacing w:val="0"/>
              <w:highlight w:val="none"/>
            </w:rPr>
            <w:fldChar w:fldCharType="separate"/>
          </w:r>
          <w:r>
            <w:rPr>
              <w:rFonts w:hint="eastAsia" w:ascii="宋体" w:hAnsi="宋体" w:eastAsia="宋体" w:cs="宋体"/>
              <w:b/>
              <w:bCs/>
              <w:color w:val="auto"/>
              <w:spacing w:val="0"/>
              <w:sz w:val="32"/>
              <w:szCs w:val="40"/>
              <w:highlight w:val="none"/>
            </w:rPr>
            <w:t xml:space="preserve">第一章 竞争性磋商公告</w:t>
          </w:r>
          <w:r>
            <w:rPr>
              <w:rFonts w:hint="eastAsia" w:ascii="宋体" w:hAnsi="宋体" w:eastAsia="宋体" w:cs="宋体"/>
              <w:b/>
              <w:bCs/>
              <w:color w:val="auto"/>
              <w:spacing w:val="0"/>
              <w:sz w:val="32"/>
              <w:szCs w:val="40"/>
              <w:highlight w:val="none"/>
            </w:rPr>
            <w:tab/>
          </w:r>
          <w:r>
            <w:rPr>
              <w:rFonts w:hint="eastAsia" w:ascii="宋体" w:hAnsi="宋体" w:eastAsia="宋体" w:cs="宋体"/>
              <w:b/>
              <w:bCs/>
              <w:color w:val="auto"/>
              <w:spacing w:val="0"/>
              <w:sz w:val="32"/>
              <w:szCs w:val="40"/>
              <w:highlight w:val="none"/>
            </w:rPr>
            <w:fldChar w:fldCharType="begin"/>
          </w:r>
          <w:r>
            <w:rPr>
              <w:rFonts w:hint="eastAsia" w:ascii="宋体" w:hAnsi="宋体" w:eastAsia="宋体" w:cs="宋体"/>
              <w:b/>
              <w:bCs/>
              <w:color w:val="auto"/>
              <w:spacing w:val="0"/>
              <w:sz w:val="32"/>
              <w:szCs w:val="40"/>
              <w:highlight w:val="none"/>
            </w:rPr>
            <w:instrText xml:space="preserve"> PAGEREF _Toc23263 \h </w:instrText>
          </w:r>
          <w:r>
            <w:rPr>
              <w:rFonts w:hint="eastAsia" w:ascii="宋体" w:hAnsi="宋体" w:eastAsia="宋体" w:cs="宋体"/>
              <w:b/>
              <w:bCs/>
              <w:color w:val="auto"/>
              <w:spacing w:val="0"/>
              <w:sz w:val="32"/>
              <w:szCs w:val="40"/>
              <w:highlight w:val="none"/>
            </w:rPr>
            <w:fldChar w:fldCharType="separate"/>
          </w:r>
          <w:r>
            <w:rPr>
              <w:rFonts w:hint="eastAsia" w:ascii="宋体" w:hAnsi="宋体" w:eastAsia="宋体" w:cs="宋体"/>
              <w:b/>
              <w:bCs/>
              <w:color w:val="auto"/>
              <w:spacing w:val="0"/>
              <w:sz w:val="32"/>
              <w:szCs w:val="40"/>
              <w:highlight w:val="none"/>
            </w:rPr>
            <w:t xml:space="preserve">1</w:t>
          </w:r>
          <w:r>
            <w:rPr>
              <w:rFonts w:hint="eastAsia" w:ascii="宋体" w:hAnsi="宋体" w:eastAsia="宋体" w:cs="宋体"/>
              <w:b/>
              <w:bCs/>
              <w:color w:val="auto"/>
              <w:spacing w:val="0"/>
              <w:sz w:val="32"/>
              <w:szCs w:val="40"/>
              <w:highlight w:val="none"/>
            </w:rPr>
            <w:fldChar w:fldCharType="end"/>
          </w:r>
          <w:r>
            <w:rPr>
              <w:rFonts w:hint="eastAsia" w:ascii="宋体" w:hAnsi="宋体" w:eastAsia="宋体" w:cs="宋体"/>
              <w:color w:val="auto"/>
              <w:spacing w:val="0"/>
              <w:highlight w:val="none"/>
            </w:rPr>
            <w:fldChar w:fldCharType="end"/>
          </w:r>
          <w:r/>
        </w:p>
        <w:p>
          <w:pPr>
            <w:pStyle w:val="919"/>
            <w:jc w:val="center"/>
            <w:tabs>
              <w:tab w:val="right" w:pos="9026" w:leader="dot"/>
            </w:tabs>
            <w:rPr>
              <w:rFonts w:hint="eastAsia" w:ascii="宋体" w:hAnsi="宋体" w:eastAsia="宋体" w:cs="宋体"/>
              <w:b/>
              <w:bCs/>
              <w:color w:val="auto"/>
              <w:spacing w:val="0"/>
              <w:sz w:val="32"/>
              <w:szCs w:val="40"/>
              <w:highlight w:val="none"/>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Hyperlink \l "_Toc25452"</w:instrText>
          </w:r>
          <w:r>
            <w:rPr>
              <w:rFonts w:hint="eastAsia" w:ascii="宋体" w:hAnsi="宋体" w:eastAsia="宋体" w:cs="宋体"/>
              <w:color w:val="auto"/>
              <w:spacing w:val="0"/>
              <w:highlight w:val="none"/>
            </w:rPr>
            <w:fldChar w:fldCharType="separate"/>
          </w:r>
          <w:r>
            <w:rPr>
              <w:rFonts w:hint="eastAsia" w:ascii="宋体" w:hAnsi="宋体" w:eastAsia="宋体" w:cs="宋体"/>
              <w:b/>
              <w:bCs/>
              <w:color w:val="auto"/>
              <w:spacing w:val="0"/>
              <w:sz w:val="32"/>
              <w:szCs w:val="40"/>
              <w:highlight w:val="none"/>
            </w:rPr>
            <w:t xml:space="preserve">第二章 竞争性磋商须知</w:t>
          </w:r>
          <w:r>
            <w:rPr>
              <w:rFonts w:hint="eastAsia" w:ascii="宋体" w:hAnsi="宋体" w:eastAsia="宋体" w:cs="宋体"/>
              <w:b/>
              <w:bCs/>
              <w:color w:val="auto"/>
              <w:spacing w:val="0"/>
              <w:sz w:val="32"/>
              <w:szCs w:val="40"/>
              <w:highlight w:val="none"/>
            </w:rPr>
            <w:tab/>
          </w:r>
          <w:r>
            <w:rPr>
              <w:rFonts w:hint="eastAsia" w:ascii="宋体" w:hAnsi="宋体" w:eastAsia="宋体" w:cs="宋体"/>
              <w:b/>
              <w:bCs/>
              <w:color w:val="auto"/>
              <w:spacing w:val="0"/>
              <w:sz w:val="32"/>
              <w:szCs w:val="40"/>
              <w:highlight w:val="none"/>
            </w:rPr>
            <w:fldChar w:fldCharType="begin"/>
          </w:r>
          <w:r>
            <w:rPr>
              <w:rFonts w:hint="eastAsia" w:ascii="宋体" w:hAnsi="宋体" w:eastAsia="宋体" w:cs="宋体"/>
              <w:b/>
              <w:bCs/>
              <w:color w:val="auto"/>
              <w:spacing w:val="0"/>
              <w:sz w:val="32"/>
              <w:szCs w:val="40"/>
              <w:highlight w:val="none"/>
            </w:rPr>
            <w:instrText xml:space="preserve"> PAGEREF _Toc25452 \h </w:instrText>
          </w:r>
          <w:r>
            <w:rPr>
              <w:rFonts w:hint="eastAsia" w:ascii="宋体" w:hAnsi="宋体" w:eastAsia="宋体" w:cs="宋体"/>
              <w:b/>
              <w:bCs/>
              <w:color w:val="auto"/>
              <w:spacing w:val="0"/>
              <w:sz w:val="32"/>
              <w:szCs w:val="40"/>
              <w:highlight w:val="none"/>
            </w:rPr>
            <w:fldChar w:fldCharType="separate"/>
          </w:r>
          <w:r>
            <w:rPr>
              <w:rFonts w:hint="eastAsia" w:ascii="宋体" w:hAnsi="宋体" w:eastAsia="宋体" w:cs="宋体"/>
              <w:b/>
              <w:bCs/>
              <w:color w:val="auto"/>
              <w:spacing w:val="0"/>
              <w:sz w:val="32"/>
              <w:szCs w:val="40"/>
              <w:highlight w:val="none"/>
            </w:rPr>
            <w:t xml:space="preserve">5</w:t>
          </w:r>
          <w:r>
            <w:rPr>
              <w:rFonts w:hint="eastAsia" w:ascii="宋体" w:hAnsi="宋体" w:eastAsia="宋体" w:cs="宋体"/>
              <w:b/>
              <w:bCs/>
              <w:color w:val="auto"/>
              <w:spacing w:val="0"/>
              <w:sz w:val="32"/>
              <w:szCs w:val="40"/>
              <w:highlight w:val="none"/>
            </w:rPr>
            <w:fldChar w:fldCharType="end"/>
          </w:r>
          <w:r>
            <w:rPr>
              <w:rFonts w:hint="eastAsia" w:ascii="宋体" w:hAnsi="宋体" w:eastAsia="宋体" w:cs="宋体"/>
              <w:color w:val="auto"/>
              <w:spacing w:val="0"/>
              <w:highlight w:val="none"/>
            </w:rPr>
            <w:fldChar w:fldCharType="end"/>
          </w:r>
          <w:r/>
        </w:p>
        <w:p>
          <w:pPr>
            <w:pStyle w:val="919"/>
            <w:jc w:val="center"/>
            <w:tabs>
              <w:tab w:val="right" w:pos="9026" w:leader="dot"/>
            </w:tabs>
            <w:rPr>
              <w:rFonts w:hint="eastAsia" w:ascii="宋体" w:hAnsi="宋体" w:eastAsia="宋体" w:cs="宋体"/>
              <w:b/>
              <w:bCs/>
              <w:color w:val="auto"/>
              <w:spacing w:val="0"/>
              <w:sz w:val="32"/>
              <w:szCs w:val="40"/>
              <w:highlight w:val="none"/>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Hyperlink \l "_Toc1076"</w:instrText>
          </w:r>
          <w:r>
            <w:rPr>
              <w:rFonts w:hint="eastAsia" w:ascii="宋体" w:hAnsi="宋体" w:eastAsia="宋体" w:cs="宋体"/>
              <w:color w:val="auto"/>
              <w:spacing w:val="0"/>
              <w:highlight w:val="none"/>
            </w:rPr>
            <w:fldChar w:fldCharType="separate"/>
          </w:r>
          <w:r>
            <w:rPr>
              <w:rFonts w:hint="eastAsia" w:ascii="宋体" w:hAnsi="宋体" w:eastAsia="宋体" w:cs="宋体"/>
              <w:b/>
              <w:bCs/>
              <w:color w:val="auto"/>
              <w:spacing w:val="0"/>
              <w:sz w:val="32"/>
              <w:szCs w:val="40"/>
              <w:highlight w:val="none"/>
            </w:rPr>
            <w:t xml:space="preserve">第三章 评标标准</w:t>
          </w:r>
          <w:r>
            <w:rPr>
              <w:rFonts w:hint="eastAsia" w:ascii="宋体" w:hAnsi="宋体" w:eastAsia="宋体" w:cs="宋体"/>
              <w:b/>
              <w:bCs/>
              <w:color w:val="auto"/>
              <w:spacing w:val="0"/>
              <w:sz w:val="32"/>
              <w:szCs w:val="40"/>
              <w:highlight w:val="none"/>
            </w:rPr>
            <w:tab/>
          </w:r>
          <w:r>
            <w:rPr>
              <w:rFonts w:hint="eastAsia" w:ascii="宋体" w:hAnsi="宋体" w:eastAsia="宋体" w:cs="宋体"/>
              <w:b/>
              <w:bCs/>
              <w:color w:val="auto"/>
              <w:spacing w:val="0"/>
              <w:sz w:val="32"/>
              <w:szCs w:val="40"/>
              <w:highlight w:val="none"/>
            </w:rPr>
            <w:fldChar w:fldCharType="begin"/>
          </w:r>
          <w:r>
            <w:rPr>
              <w:rFonts w:hint="eastAsia" w:ascii="宋体" w:hAnsi="宋体" w:eastAsia="宋体" w:cs="宋体"/>
              <w:b/>
              <w:bCs/>
              <w:color w:val="auto"/>
              <w:spacing w:val="0"/>
              <w:sz w:val="32"/>
              <w:szCs w:val="40"/>
              <w:highlight w:val="none"/>
            </w:rPr>
            <w:instrText xml:space="preserve"> PAGEREF _Toc1076 \h </w:instrText>
          </w:r>
          <w:r>
            <w:rPr>
              <w:rFonts w:hint="eastAsia" w:ascii="宋体" w:hAnsi="宋体" w:eastAsia="宋体" w:cs="宋体"/>
              <w:b/>
              <w:bCs/>
              <w:color w:val="auto"/>
              <w:spacing w:val="0"/>
              <w:sz w:val="32"/>
              <w:szCs w:val="40"/>
              <w:highlight w:val="none"/>
            </w:rPr>
            <w:fldChar w:fldCharType="separate"/>
          </w:r>
          <w:r>
            <w:rPr>
              <w:rFonts w:hint="eastAsia" w:ascii="宋体" w:hAnsi="宋体" w:eastAsia="宋体" w:cs="宋体"/>
              <w:b/>
              <w:bCs/>
              <w:color w:val="auto"/>
              <w:spacing w:val="0"/>
              <w:sz w:val="32"/>
              <w:szCs w:val="40"/>
              <w:highlight w:val="none"/>
            </w:rPr>
            <w:t xml:space="preserve">16</w:t>
          </w:r>
          <w:r>
            <w:rPr>
              <w:rFonts w:hint="eastAsia" w:ascii="宋体" w:hAnsi="宋体" w:eastAsia="宋体" w:cs="宋体"/>
              <w:b/>
              <w:bCs/>
              <w:color w:val="auto"/>
              <w:spacing w:val="0"/>
              <w:sz w:val="32"/>
              <w:szCs w:val="40"/>
              <w:highlight w:val="none"/>
            </w:rPr>
            <w:fldChar w:fldCharType="end"/>
          </w:r>
          <w:r>
            <w:rPr>
              <w:rFonts w:hint="eastAsia" w:ascii="宋体" w:hAnsi="宋体" w:eastAsia="宋体" w:cs="宋体"/>
              <w:color w:val="auto"/>
              <w:spacing w:val="0"/>
              <w:highlight w:val="none"/>
            </w:rPr>
            <w:fldChar w:fldCharType="end"/>
          </w:r>
          <w:r/>
        </w:p>
        <w:p>
          <w:pPr>
            <w:pStyle w:val="919"/>
            <w:jc w:val="center"/>
            <w:tabs>
              <w:tab w:val="right" w:pos="9026" w:leader="dot"/>
            </w:tabs>
            <w:rPr>
              <w:rFonts w:hint="eastAsia" w:ascii="宋体" w:hAnsi="宋体" w:eastAsia="宋体" w:cs="宋体"/>
              <w:b/>
              <w:bCs/>
              <w:color w:val="auto"/>
              <w:spacing w:val="0"/>
              <w:sz w:val="32"/>
              <w:szCs w:val="40"/>
              <w:highlight w:val="none"/>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Hyperlink \l "_Toc28291"</w:instrText>
          </w:r>
          <w:r>
            <w:rPr>
              <w:rFonts w:hint="eastAsia" w:ascii="宋体" w:hAnsi="宋体" w:eastAsia="宋体" w:cs="宋体"/>
              <w:color w:val="auto"/>
              <w:spacing w:val="0"/>
              <w:highlight w:val="none"/>
            </w:rPr>
            <w:fldChar w:fldCharType="separate"/>
          </w:r>
          <w:r>
            <w:rPr>
              <w:rFonts w:hint="eastAsia" w:ascii="宋体" w:hAnsi="宋体" w:eastAsia="宋体" w:cs="宋体"/>
              <w:b/>
              <w:bCs/>
              <w:color w:val="auto"/>
              <w:spacing w:val="0"/>
              <w:sz w:val="32"/>
              <w:szCs w:val="40"/>
              <w:highlight w:val="none"/>
            </w:rPr>
            <w:t xml:space="preserve">第四章 采购项目的内容和相关技术要求等</w:t>
          </w:r>
          <w:r>
            <w:rPr>
              <w:rFonts w:hint="eastAsia" w:ascii="宋体" w:hAnsi="宋体" w:eastAsia="宋体" w:cs="宋体"/>
              <w:b/>
              <w:bCs/>
              <w:color w:val="auto"/>
              <w:spacing w:val="0"/>
              <w:sz w:val="32"/>
              <w:szCs w:val="40"/>
              <w:highlight w:val="none"/>
            </w:rPr>
            <w:tab/>
          </w:r>
          <w:r>
            <w:rPr>
              <w:rFonts w:hint="eastAsia" w:ascii="宋体" w:hAnsi="宋体" w:eastAsia="宋体" w:cs="宋体"/>
              <w:b/>
              <w:bCs/>
              <w:color w:val="auto"/>
              <w:spacing w:val="0"/>
              <w:sz w:val="32"/>
              <w:szCs w:val="40"/>
              <w:highlight w:val="none"/>
            </w:rPr>
            <w:fldChar w:fldCharType="begin"/>
          </w:r>
          <w:r>
            <w:rPr>
              <w:rFonts w:hint="eastAsia" w:ascii="宋体" w:hAnsi="宋体" w:eastAsia="宋体" w:cs="宋体"/>
              <w:b/>
              <w:bCs/>
              <w:color w:val="auto"/>
              <w:spacing w:val="0"/>
              <w:sz w:val="32"/>
              <w:szCs w:val="40"/>
              <w:highlight w:val="none"/>
            </w:rPr>
            <w:instrText xml:space="preserve"> PAGEREF _Toc28291 \h </w:instrText>
          </w:r>
          <w:r>
            <w:rPr>
              <w:rFonts w:hint="eastAsia" w:ascii="宋体" w:hAnsi="宋体" w:eastAsia="宋体" w:cs="宋体"/>
              <w:b/>
              <w:bCs/>
              <w:color w:val="auto"/>
              <w:spacing w:val="0"/>
              <w:sz w:val="32"/>
              <w:szCs w:val="40"/>
              <w:highlight w:val="none"/>
            </w:rPr>
            <w:fldChar w:fldCharType="separate"/>
          </w:r>
          <w:r>
            <w:rPr>
              <w:rFonts w:hint="eastAsia" w:ascii="宋体" w:hAnsi="宋体" w:eastAsia="宋体" w:cs="宋体"/>
              <w:b/>
              <w:bCs/>
              <w:color w:val="auto"/>
              <w:spacing w:val="0"/>
              <w:sz w:val="32"/>
              <w:szCs w:val="40"/>
              <w:highlight w:val="none"/>
            </w:rPr>
            <w:t xml:space="preserve">19</w:t>
          </w:r>
          <w:r>
            <w:rPr>
              <w:rFonts w:hint="eastAsia" w:ascii="宋体" w:hAnsi="宋体" w:eastAsia="宋体" w:cs="宋体"/>
              <w:b/>
              <w:bCs/>
              <w:color w:val="auto"/>
              <w:spacing w:val="0"/>
              <w:sz w:val="32"/>
              <w:szCs w:val="40"/>
              <w:highlight w:val="none"/>
            </w:rPr>
            <w:fldChar w:fldCharType="end"/>
          </w:r>
          <w:r>
            <w:rPr>
              <w:rFonts w:hint="eastAsia" w:ascii="宋体" w:hAnsi="宋体" w:eastAsia="宋体" w:cs="宋体"/>
              <w:color w:val="auto"/>
              <w:spacing w:val="0"/>
              <w:highlight w:val="none"/>
            </w:rPr>
            <w:fldChar w:fldCharType="end"/>
          </w:r>
          <w:r/>
        </w:p>
        <w:p>
          <w:pPr>
            <w:pStyle w:val="919"/>
            <w:jc w:val="center"/>
            <w:tabs>
              <w:tab w:val="right" w:pos="9026" w:leader="dot"/>
            </w:tabs>
            <w:rPr>
              <w:rFonts w:hint="eastAsia" w:ascii="宋体" w:hAnsi="宋体" w:eastAsia="宋体" w:cs="宋体"/>
              <w:b/>
              <w:bCs/>
              <w:color w:val="auto"/>
              <w:spacing w:val="0"/>
              <w:sz w:val="32"/>
              <w:szCs w:val="40"/>
              <w:highlight w:val="none"/>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Hyperlink \l "_Toc5590"</w:instrText>
          </w:r>
          <w:r>
            <w:rPr>
              <w:rFonts w:hint="eastAsia" w:ascii="宋体" w:hAnsi="宋体" w:eastAsia="宋体" w:cs="宋体"/>
              <w:color w:val="auto"/>
              <w:spacing w:val="0"/>
              <w:highlight w:val="none"/>
            </w:rPr>
            <w:fldChar w:fldCharType="separate"/>
          </w:r>
          <w:r>
            <w:rPr>
              <w:rFonts w:hint="eastAsia" w:ascii="宋体" w:hAnsi="宋体" w:eastAsia="宋体" w:cs="宋体"/>
              <w:b/>
              <w:bCs/>
              <w:color w:val="auto"/>
              <w:spacing w:val="0"/>
              <w:sz w:val="32"/>
              <w:szCs w:val="40"/>
              <w:highlight w:val="none"/>
            </w:rPr>
            <w:t xml:space="preserve">第五章 合同主要条款及格式</w:t>
          </w:r>
          <w:r>
            <w:rPr>
              <w:rFonts w:hint="eastAsia" w:ascii="宋体" w:hAnsi="宋体" w:eastAsia="宋体" w:cs="宋体"/>
              <w:b/>
              <w:bCs/>
              <w:color w:val="auto"/>
              <w:spacing w:val="0"/>
              <w:sz w:val="32"/>
              <w:szCs w:val="40"/>
              <w:highlight w:val="none"/>
            </w:rPr>
            <w:tab/>
          </w:r>
          <w:r>
            <w:rPr>
              <w:rFonts w:hint="eastAsia" w:ascii="宋体" w:hAnsi="宋体" w:eastAsia="宋体" w:cs="宋体"/>
              <w:b/>
              <w:bCs/>
              <w:color w:val="auto"/>
              <w:spacing w:val="0"/>
              <w:sz w:val="32"/>
              <w:szCs w:val="40"/>
              <w:highlight w:val="none"/>
            </w:rPr>
            <w:fldChar w:fldCharType="begin"/>
          </w:r>
          <w:r>
            <w:rPr>
              <w:rFonts w:hint="eastAsia" w:ascii="宋体" w:hAnsi="宋体" w:eastAsia="宋体" w:cs="宋体"/>
              <w:b/>
              <w:bCs/>
              <w:color w:val="auto"/>
              <w:spacing w:val="0"/>
              <w:sz w:val="32"/>
              <w:szCs w:val="40"/>
              <w:highlight w:val="none"/>
            </w:rPr>
            <w:instrText xml:space="preserve"> PAGEREF _Toc5590 \h </w:instrText>
          </w:r>
          <w:r>
            <w:rPr>
              <w:rFonts w:hint="eastAsia" w:ascii="宋体" w:hAnsi="宋体" w:eastAsia="宋体" w:cs="宋体"/>
              <w:b/>
              <w:bCs/>
              <w:color w:val="auto"/>
              <w:spacing w:val="0"/>
              <w:sz w:val="32"/>
              <w:szCs w:val="40"/>
              <w:highlight w:val="none"/>
            </w:rPr>
            <w:fldChar w:fldCharType="separate"/>
          </w:r>
          <w:r>
            <w:rPr>
              <w:rFonts w:hint="eastAsia" w:ascii="宋体" w:hAnsi="宋体" w:eastAsia="宋体" w:cs="宋体"/>
              <w:b/>
              <w:bCs/>
              <w:color w:val="auto"/>
              <w:spacing w:val="0"/>
              <w:sz w:val="32"/>
              <w:szCs w:val="40"/>
              <w:highlight w:val="none"/>
            </w:rPr>
            <w:t xml:space="preserve">25</w:t>
          </w:r>
          <w:r>
            <w:rPr>
              <w:rFonts w:hint="eastAsia" w:ascii="宋体" w:hAnsi="宋体" w:eastAsia="宋体" w:cs="宋体"/>
              <w:b/>
              <w:bCs/>
              <w:color w:val="auto"/>
              <w:spacing w:val="0"/>
              <w:sz w:val="32"/>
              <w:szCs w:val="40"/>
              <w:highlight w:val="none"/>
            </w:rPr>
            <w:fldChar w:fldCharType="end"/>
          </w:r>
          <w:r>
            <w:rPr>
              <w:rFonts w:hint="eastAsia" w:ascii="宋体" w:hAnsi="宋体" w:eastAsia="宋体" w:cs="宋体"/>
              <w:color w:val="auto"/>
              <w:spacing w:val="0"/>
              <w:highlight w:val="none"/>
            </w:rPr>
            <w:fldChar w:fldCharType="end"/>
          </w:r>
          <w:r/>
        </w:p>
        <w:p>
          <w:pPr>
            <w:pStyle w:val="919"/>
            <w:jc w:val="center"/>
            <w:tabs>
              <w:tab w:val="right" w:pos="9026" w:leader="dot"/>
            </w:tabs>
            <w:rPr>
              <w:rFonts w:hint="eastAsia" w:ascii="宋体" w:hAnsi="宋体" w:eastAsia="宋体" w:cs="宋体"/>
              <w:b/>
              <w:bCs/>
              <w:color w:val="auto"/>
              <w:spacing w:val="0"/>
              <w:sz w:val="32"/>
              <w:szCs w:val="40"/>
              <w:highlight w:val="none"/>
            </w:rPr>
          </w:pPr>
          <w:r>
            <w:rPr>
              <w:rFonts w:hint="eastAsia" w:ascii="宋体" w:hAnsi="宋体" w:eastAsia="宋体" w:cs="宋体"/>
              <w:color w:val="auto"/>
              <w:spacing w:val="0"/>
              <w:highlight w:val="none"/>
            </w:rPr>
            <w:fldChar w:fldCharType="begin"/>
          </w:r>
          <w:r>
            <w:rPr>
              <w:rFonts w:hint="eastAsia" w:ascii="宋体" w:hAnsi="宋体" w:eastAsia="宋体" w:cs="宋体"/>
              <w:color w:val="auto"/>
              <w:spacing w:val="0"/>
              <w:highlight w:val="none"/>
            </w:rPr>
            <w:instrText xml:space="preserve">Hyperlink \l "_Toc18572"</w:instrText>
          </w:r>
          <w:r>
            <w:rPr>
              <w:rFonts w:hint="eastAsia" w:ascii="宋体" w:hAnsi="宋体" w:eastAsia="宋体" w:cs="宋体"/>
              <w:color w:val="auto"/>
              <w:spacing w:val="0"/>
              <w:highlight w:val="none"/>
            </w:rPr>
            <w:fldChar w:fldCharType="separate"/>
          </w:r>
          <w:r>
            <w:rPr>
              <w:rFonts w:hint="eastAsia" w:ascii="宋体" w:hAnsi="宋体" w:eastAsia="宋体" w:cs="宋体"/>
              <w:b/>
              <w:bCs/>
              <w:color w:val="auto"/>
              <w:spacing w:val="0"/>
              <w:sz w:val="32"/>
              <w:szCs w:val="40"/>
              <w:highlight w:val="none"/>
            </w:rPr>
            <w:t xml:space="preserve">第六章 响应文件格式</w:t>
          </w:r>
          <w:r>
            <w:rPr>
              <w:rFonts w:hint="eastAsia" w:ascii="宋体" w:hAnsi="宋体" w:eastAsia="宋体" w:cs="宋体"/>
              <w:b/>
              <w:bCs/>
              <w:color w:val="auto"/>
              <w:spacing w:val="0"/>
              <w:sz w:val="32"/>
              <w:szCs w:val="40"/>
              <w:highlight w:val="none"/>
            </w:rPr>
            <w:tab/>
          </w:r>
          <w:r>
            <w:rPr>
              <w:rFonts w:hint="eastAsia" w:ascii="宋体" w:hAnsi="宋体" w:eastAsia="宋体" w:cs="宋体"/>
              <w:b/>
              <w:bCs/>
              <w:color w:val="auto"/>
              <w:spacing w:val="0"/>
              <w:sz w:val="32"/>
              <w:szCs w:val="40"/>
              <w:highlight w:val="none"/>
            </w:rPr>
            <w:fldChar w:fldCharType="begin"/>
          </w:r>
          <w:r>
            <w:rPr>
              <w:rFonts w:hint="eastAsia" w:ascii="宋体" w:hAnsi="宋体" w:eastAsia="宋体" w:cs="宋体"/>
              <w:b/>
              <w:bCs/>
              <w:color w:val="auto"/>
              <w:spacing w:val="0"/>
              <w:sz w:val="32"/>
              <w:szCs w:val="40"/>
              <w:highlight w:val="none"/>
            </w:rPr>
            <w:instrText xml:space="preserve"> PAGEREF _Toc18572 \h </w:instrText>
          </w:r>
          <w:r>
            <w:rPr>
              <w:rFonts w:hint="eastAsia" w:ascii="宋体" w:hAnsi="宋体" w:eastAsia="宋体" w:cs="宋体"/>
              <w:b/>
              <w:bCs/>
              <w:color w:val="auto"/>
              <w:spacing w:val="0"/>
              <w:sz w:val="32"/>
              <w:szCs w:val="40"/>
              <w:highlight w:val="none"/>
            </w:rPr>
            <w:fldChar w:fldCharType="separate"/>
          </w:r>
          <w:r>
            <w:rPr>
              <w:rFonts w:hint="eastAsia" w:ascii="宋体" w:hAnsi="宋体" w:eastAsia="宋体" w:cs="宋体"/>
              <w:b/>
              <w:bCs/>
              <w:color w:val="auto"/>
              <w:spacing w:val="0"/>
              <w:sz w:val="32"/>
              <w:szCs w:val="40"/>
              <w:highlight w:val="none"/>
            </w:rPr>
            <w:t xml:space="preserve">30</w:t>
          </w:r>
          <w:r>
            <w:rPr>
              <w:rFonts w:hint="eastAsia" w:ascii="宋体" w:hAnsi="宋体" w:eastAsia="宋体" w:cs="宋体"/>
              <w:b/>
              <w:bCs/>
              <w:color w:val="auto"/>
              <w:spacing w:val="0"/>
              <w:sz w:val="32"/>
              <w:szCs w:val="40"/>
              <w:highlight w:val="none"/>
            </w:rPr>
            <w:fldChar w:fldCharType="end"/>
          </w:r>
          <w:r>
            <w:rPr>
              <w:rFonts w:hint="eastAsia" w:ascii="宋体" w:hAnsi="宋体" w:eastAsia="宋体" w:cs="宋体"/>
              <w:color w:val="auto"/>
              <w:spacing w:val="0"/>
              <w:highlight w:val="none"/>
            </w:rPr>
            <w:fldChar w:fldCharType="end"/>
          </w:r>
          <w:r/>
        </w:p>
        <w:p>
          <w:pPr>
            <w:jc w:val="cente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32"/>
              <w:szCs w:val="44"/>
              <w:highlight w:val="none"/>
            </w:rPr>
            <w:fldChar w:fldCharType="end"/>
          </w:r>
          <w:r/>
        </w:p>
      </w:sdtContent>
    </w:sdt>
    <w:p>
      <w:pPr>
        <w:pStyle w:val="919"/>
        <w:tabs>
          <w:tab w:val="right" w:pos="8948" w:leader="dot"/>
        </w:tabs>
        <w:rPr>
          <w:rFonts w:hint="eastAsia" w:ascii="宋体" w:hAnsi="宋体" w:eastAsia="宋体" w:cs="宋体"/>
          <w:color w:val="auto"/>
          <w:spacing w:val="0"/>
          <w:szCs w:val="22"/>
          <w:highlight w:val="none"/>
        </w:rPr>
      </w:pPr>
      <w:r>
        <w:rPr>
          <w:rFonts w:hint="eastAsia" w:ascii="宋体" w:hAnsi="宋体" w:eastAsia="宋体" w:cs="宋体"/>
          <w:color w:val="auto"/>
          <w:spacing w:val="0"/>
          <w:sz w:val="28"/>
          <w:szCs w:val="28"/>
          <w:highlight w:val="none"/>
        </w:rPr>
        <w:fldChar w:fldCharType="begin"/>
      </w:r>
      <w:r>
        <w:rPr>
          <w:rFonts w:hint="eastAsia" w:ascii="宋体" w:hAnsi="宋体" w:eastAsia="宋体" w:cs="宋体"/>
          <w:color w:val="auto"/>
          <w:spacing w:val="0"/>
          <w:sz w:val="28"/>
          <w:szCs w:val="28"/>
          <w:highlight w:val="none"/>
        </w:rPr>
        <w:instrText xml:space="preserve"> TOC \o "1-1" \h \z \u </w:instrText>
      </w:r>
      <w:r>
        <w:rPr>
          <w:rFonts w:hint="eastAsia" w:ascii="宋体" w:hAnsi="宋体" w:eastAsia="宋体" w:cs="宋体"/>
          <w:color w:val="auto"/>
          <w:spacing w:val="0"/>
          <w:sz w:val="28"/>
          <w:szCs w:val="28"/>
          <w:highlight w:val="none"/>
        </w:rPr>
        <w:fldChar w:fldCharType="separate"/>
      </w:r>
      <w:r/>
    </w:p>
    <w:p>
      <w:pPr>
        <w:pStyle w:val="919"/>
        <w:tabs>
          <w:tab w:val="right" w:pos="8296" w:leader="dot"/>
        </w:tabs>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fldChar w:fldCharType="end"/>
      </w:r>
      <w:r/>
    </w:p>
    <w:p>
      <w:pPr>
        <w:pStyle w:val="919"/>
        <w:spacing w:line="480" w:lineRule="auto"/>
        <w:tabs>
          <w:tab w:val="right" w:pos="8306" w:leader="dot"/>
        </w:tabs>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fldChar w:fldCharType="begin"/>
      </w:r>
      <w:r>
        <w:rPr>
          <w:rFonts w:hint="eastAsia" w:ascii="宋体" w:hAnsi="宋体" w:eastAsia="宋体" w:cs="宋体"/>
          <w:b/>
          <w:color w:val="auto"/>
          <w:spacing w:val="0"/>
          <w:sz w:val="28"/>
          <w:szCs w:val="28"/>
          <w:highlight w:val="none"/>
        </w:rPr>
        <w:instrText xml:space="preserve">TOC \o "1-1" \h \u </w:instrText>
      </w:r>
      <w:r>
        <w:rPr>
          <w:rFonts w:hint="eastAsia" w:ascii="宋体" w:hAnsi="宋体" w:eastAsia="宋体" w:cs="宋体"/>
          <w:b/>
          <w:color w:val="auto"/>
          <w:spacing w:val="0"/>
          <w:sz w:val="28"/>
          <w:szCs w:val="28"/>
          <w:highlight w:val="none"/>
        </w:rPr>
        <w:fldChar w:fldCharType="separate"/>
      </w:r>
      <w:r/>
    </w:p>
    <w:p>
      <w:pPr>
        <w:spacing w:line="480" w:lineRule="auto"/>
        <w:rPr>
          <w:rFonts w:hint="eastAsia" w:ascii="宋体" w:hAnsi="宋体" w:eastAsia="宋体" w:cs="宋体"/>
          <w:color w:val="auto"/>
          <w:spacing w:val="0"/>
          <w:sz w:val="28"/>
          <w:szCs w:val="28"/>
          <w:highlight w:val="none"/>
        </w:rPr>
      </w:pPr>
      <w:r>
        <w:rPr>
          <w:rFonts w:hint="eastAsia" w:ascii="宋体" w:hAnsi="宋体" w:eastAsia="宋体" w:cs="宋体"/>
          <w:b/>
          <w:color w:val="auto"/>
          <w:spacing w:val="0"/>
          <w:sz w:val="28"/>
          <w:szCs w:val="28"/>
          <w:highlight w:val="none"/>
        </w:rPr>
        <w:fldChar w:fldCharType="end"/>
      </w:r>
      <w:r/>
    </w:p>
    <w:p>
      <w:pPr>
        <w:jc w:val="left"/>
        <w:spacing w:line="360" w:lineRule="auto"/>
        <w:shd w:val="clear" w:color="auto" w:fill="ffffff"/>
        <w:widowControl/>
        <w:rPr>
          <w:rFonts w:hint="eastAsia" w:ascii="宋体" w:hAnsi="宋体" w:eastAsia="宋体" w:cs="宋体"/>
          <w:b/>
          <w:color w:val="auto"/>
          <w:spacing w:val="0"/>
          <w:sz w:val="36"/>
          <w:szCs w:val="36"/>
          <w:highlight w:val="none"/>
        </w:rPr>
      </w:pPr>
      <w:r>
        <w:rPr>
          <w:rFonts w:hint="eastAsia" w:ascii="宋体" w:hAnsi="宋体" w:eastAsia="宋体" w:cs="宋体"/>
          <w:b/>
          <w:color w:val="auto"/>
          <w:spacing w:val="0"/>
          <w:sz w:val="36"/>
          <w:szCs w:val="36"/>
          <w:highlight w:val="none"/>
        </w:rPr>
      </w:r>
      <w:r/>
    </w:p>
    <w:p>
      <w:pPr>
        <w:pStyle w:val="884"/>
        <w:numPr>
          <w:ilvl w:val="0"/>
          <w:numId w:val="0"/>
        </w:num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sz w:val="36"/>
          <w:szCs w:val="36"/>
          <w:highlight w:val="none"/>
          <w:shd w:val="clear" w:color="auto" w:fill="ffffff"/>
        </w:rPr>
        <w:br w:type="page" w:clear="all"/>
      </w:r>
      <w:bookmarkStart w:id="1" w:name="_Toc23263"/>
      <w:r/>
      <w:bookmarkStart w:id="2" w:name="_Toc67494806"/>
      <w:r/>
      <w:bookmarkStart w:id="3" w:name="_Hlk43897905"/>
      <w:r>
        <w:rPr>
          <w:rFonts w:hint="eastAsia" w:ascii="宋体" w:hAnsi="宋体" w:eastAsia="宋体" w:cs="宋体"/>
          <w:color w:val="auto"/>
          <w:spacing w:val="0"/>
          <w:highlight w:val="none"/>
        </w:rPr>
        <w:t xml:space="preserve">第一章 竞争性磋商公告</w:t>
      </w:r>
      <w:bookmarkEnd w:id="1"/>
      <w:r/>
      <w:bookmarkEnd w:id="2"/>
      <w:r/>
      <w:r/>
    </w:p>
    <w:p>
      <w:pPr>
        <w:ind w:firstLine="422"/>
        <w:spacing w:line="360" w:lineRule="auto"/>
        <w:widowControl/>
        <w:rPr>
          <w:rFonts w:hint="eastAsia" w:ascii="宋体" w:hAnsi="宋体" w:eastAsia="宋体" w:cs="宋体"/>
          <w:b/>
          <w:bCs/>
          <w:color w:val="auto"/>
          <w:spacing w:val="0"/>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0"/>
          <w:highlight w:val="none"/>
        </w:rPr>
        <w:t xml:space="preserve">项目概况</w:t>
      </w:r>
      <w:r/>
    </w:p>
    <w:p>
      <w:pPr>
        <w:ind w:firstLine="420"/>
        <w:spacing w:line="360" w:lineRule="auto"/>
        <w:widowControl/>
        <w:rPr>
          <w:rFonts w:hint="eastAsia" w:ascii="宋体" w:hAnsi="宋体" w:eastAsia="宋体" w:cs="宋体"/>
          <w:color w:val="auto"/>
          <w:spacing w:val="0"/>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pacing w:val="0"/>
          <w:highlight w:val="none"/>
          <w:lang w:eastAsia="zh-CN"/>
        </w:rPr>
        <w:t xml:space="preserve">2026“欧洲周（德国周）”活动项目</w:t>
      </w:r>
      <w:r>
        <w:rPr>
          <w:rFonts w:hint="eastAsia" w:ascii="宋体" w:hAnsi="宋体" w:eastAsia="宋体" w:cs="宋体"/>
          <w:color w:val="auto"/>
          <w:spacing w:val="0"/>
          <w:highlight w:val="none"/>
        </w:rPr>
        <w:t xml:space="preserve"> </w:t>
      </w:r>
      <w:r>
        <w:rPr>
          <w:rFonts w:hint="eastAsia" w:ascii="宋体" w:hAnsi="宋体" w:cs="宋体"/>
          <w:color w:val="auto"/>
          <w:spacing w:val="0"/>
          <w:highlight w:val="none"/>
          <w:lang w:eastAsia="zh-CN"/>
        </w:rPr>
        <w:t xml:space="preserve">JSZC-320100-JSGC-C2026-0046</w:t>
      </w:r>
      <w:r>
        <w:rPr>
          <w:rFonts w:hint="eastAsia" w:ascii="宋体" w:hAnsi="宋体" w:eastAsia="宋体" w:cs="宋体"/>
          <w:color w:val="auto"/>
          <w:spacing w:val="0"/>
          <w:highlight w:val="none"/>
        </w:rPr>
        <w:t xml:space="preserve"> 采购项目的潜在供应商应在江苏政府采购网“苏采云”系统获取采购文件，并于2026年</w:t>
      </w:r>
      <w:r>
        <w:rPr>
          <w:rFonts w:hint="eastAsia" w:ascii="宋体" w:hAnsi="宋体" w:cs="宋体"/>
          <w:color w:val="auto"/>
          <w:spacing w:val="0"/>
          <w:highlight w:val="none"/>
          <w:lang w:val="en-US" w:eastAsia="zh-CN"/>
        </w:rPr>
        <w:t xml:space="preserve">10</w:t>
      </w:r>
      <w:r>
        <w:rPr>
          <w:rFonts w:hint="eastAsia" w:ascii="宋体" w:hAnsi="宋体" w:eastAsia="宋体" w:cs="宋体"/>
          <w:color w:val="auto"/>
          <w:spacing w:val="0"/>
          <w:highlight w:val="none"/>
        </w:rPr>
        <w:t xml:space="preserve">月</w:t>
      </w:r>
      <w:r>
        <w:rPr>
          <w:rFonts w:hint="eastAsia" w:ascii="宋体" w:hAnsi="宋体" w:cs="宋体"/>
          <w:color w:val="auto"/>
          <w:spacing w:val="0"/>
          <w:highlight w:val="none"/>
          <w:lang w:val="en-US" w:eastAsia="zh-CN"/>
        </w:rPr>
        <w:t xml:space="preserve">16</w:t>
      </w:r>
      <w:r>
        <w:rPr>
          <w:rFonts w:hint="eastAsia" w:ascii="宋体" w:hAnsi="宋体" w:eastAsia="宋体" w:cs="宋体"/>
          <w:color w:val="auto"/>
          <w:spacing w:val="0"/>
          <w:highlight w:val="none"/>
        </w:rPr>
        <w:t xml:space="preserve">日0</w:t>
      </w:r>
      <w:r>
        <w:rPr>
          <w:rFonts w:hint="eastAsia" w:ascii="宋体" w:hAnsi="宋体" w:eastAsia="宋体" w:cs="宋体"/>
          <w:color w:val="auto"/>
          <w:spacing w:val="0"/>
          <w:highlight w:val="none"/>
          <w:lang w:val="en-US" w:eastAsia="zh-CN"/>
        </w:rPr>
        <w:t xml:space="preserve">9</w:t>
      </w:r>
      <w:r>
        <w:rPr>
          <w:rFonts w:hint="eastAsia" w:ascii="宋体" w:hAnsi="宋体" w:eastAsia="宋体" w:cs="宋体"/>
          <w:color w:val="auto"/>
          <w:spacing w:val="0"/>
          <w:highlight w:val="none"/>
        </w:rPr>
        <w:t xml:space="preserve">:</w:t>
      </w:r>
      <w:r>
        <w:rPr>
          <w:rFonts w:hint="eastAsia" w:ascii="宋体" w:hAnsi="宋体" w:eastAsia="宋体" w:cs="宋体"/>
          <w:color w:val="auto"/>
          <w:spacing w:val="0"/>
          <w:highlight w:val="none"/>
          <w:lang w:val="en-US" w:eastAsia="zh-CN"/>
        </w:rPr>
        <w:t xml:space="preserve">3</w:t>
      </w:r>
      <w:r>
        <w:rPr>
          <w:rFonts w:hint="eastAsia" w:ascii="宋体" w:hAnsi="宋体" w:eastAsia="宋体" w:cs="宋体"/>
          <w:color w:val="auto"/>
          <w:spacing w:val="0"/>
          <w:highlight w:val="none"/>
        </w:rPr>
        <w:t xml:space="preserve">0（北京时间）前提交响应文件。</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一、项目基本情况   </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lang w:eastAsia="zh-CN"/>
        </w:rPr>
      </w:pPr>
      <w:r>
        <w:rPr>
          <w:rFonts w:hint="eastAsia" w:ascii="宋体" w:hAnsi="宋体" w:eastAsia="宋体" w:cs="宋体"/>
          <w:bCs/>
          <w:color w:val="auto"/>
          <w:spacing w:val="0"/>
          <w:szCs w:val="21"/>
          <w:highlight w:val="none"/>
        </w:rPr>
        <w:t xml:space="preserve">项目编号：</w:t>
      </w:r>
      <w:r>
        <w:rPr>
          <w:rFonts w:hint="eastAsia" w:ascii="宋体" w:hAnsi="宋体" w:cs="宋体"/>
          <w:bCs/>
          <w:color w:val="auto"/>
          <w:spacing w:val="0"/>
          <w:szCs w:val="21"/>
          <w:highlight w:val="none"/>
          <w:lang w:eastAsia="zh-CN"/>
        </w:rPr>
        <w:t xml:space="preserve">JSZC-320100-JSGC-C2026-0046</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lang w:eastAsia="zh-CN"/>
        </w:rPr>
      </w:pPr>
      <w:r>
        <w:rPr>
          <w:rFonts w:hint="eastAsia" w:ascii="宋体" w:hAnsi="宋体" w:eastAsia="宋体" w:cs="宋体"/>
          <w:bCs/>
          <w:color w:val="auto"/>
          <w:spacing w:val="0"/>
          <w:szCs w:val="21"/>
          <w:highlight w:val="none"/>
        </w:rPr>
        <w:t xml:space="preserve">项目名称：</w:t>
      </w:r>
      <w:r>
        <w:rPr>
          <w:rFonts w:hint="eastAsia" w:ascii="宋体" w:hAnsi="宋体" w:cs="宋体"/>
          <w:bCs/>
          <w:color w:val="auto"/>
          <w:spacing w:val="0"/>
          <w:szCs w:val="21"/>
          <w:highlight w:val="none"/>
          <w:lang w:eastAsia="zh-CN"/>
        </w:rPr>
        <w:t xml:space="preserve">2026“欧洲周（德国周）”活动项目</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采购方式：竞争性磋商</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预算金额</w:t>
      </w:r>
      <w:r>
        <w:rPr>
          <w:rFonts w:hint="eastAsia" w:ascii="宋体" w:hAnsi="宋体" w:eastAsia="宋体" w:cs="宋体"/>
          <w:bCs/>
          <w:color w:val="auto"/>
          <w:spacing w:val="0"/>
          <w:szCs w:val="21"/>
          <w:highlight w:val="none"/>
        </w:rPr>
        <w:t xml:space="preserve">：</w:t>
      </w:r>
      <w:r>
        <w:rPr>
          <w:rFonts w:hint="eastAsia" w:ascii="宋体" w:hAnsi="宋体" w:cs="宋体"/>
          <w:bCs/>
          <w:color w:val="auto"/>
          <w:spacing w:val="0"/>
          <w:szCs w:val="21"/>
          <w:highlight w:val="none"/>
          <w:lang w:val="en-US" w:eastAsia="zh-CN"/>
        </w:rPr>
        <w:t xml:space="preserve">156.98</w:t>
      </w:r>
      <w:r>
        <w:rPr>
          <w:rFonts w:hint="eastAsia" w:ascii="宋体" w:hAnsi="宋体" w:eastAsia="宋体" w:cs="宋体"/>
          <w:bCs/>
          <w:color w:val="auto"/>
          <w:spacing w:val="0"/>
          <w:szCs w:val="21"/>
          <w:highlight w:val="none"/>
        </w:rPr>
        <w:t xml:space="preserve">万元</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最高限价（如有）</w:t>
      </w:r>
      <w:r>
        <w:rPr>
          <w:rFonts w:hint="eastAsia" w:ascii="宋体" w:hAnsi="宋体" w:eastAsia="宋体" w:cs="宋体"/>
          <w:bCs/>
          <w:color w:val="auto"/>
          <w:spacing w:val="0"/>
          <w:szCs w:val="21"/>
          <w:highlight w:val="none"/>
        </w:rPr>
        <w:t xml:space="preserve">：</w:t>
      </w:r>
      <w:r>
        <w:rPr>
          <w:rFonts w:hint="eastAsia" w:ascii="宋体" w:hAnsi="宋体" w:cs="宋体"/>
          <w:bCs/>
          <w:color w:val="auto"/>
          <w:spacing w:val="0"/>
          <w:szCs w:val="21"/>
          <w:highlight w:val="none"/>
          <w:lang w:val="en-US" w:eastAsia="zh-CN"/>
        </w:rPr>
        <w:t xml:space="preserve">153.88</w:t>
      </w:r>
      <w:r>
        <w:rPr>
          <w:rFonts w:hint="eastAsia" w:ascii="宋体" w:hAnsi="宋体" w:eastAsia="宋体" w:cs="宋体"/>
          <w:bCs/>
          <w:color w:val="auto"/>
          <w:spacing w:val="0"/>
          <w:szCs w:val="21"/>
          <w:highlight w:val="none"/>
        </w:rPr>
        <w:t xml:space="preserve">万元</w:t>
      </w:r>
      <w:r/>
    </w:p>
    <w:p>
      <w:pPr>
        <w:ind w:firstLine="420"/>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Cs/>
          <w:color w:val="auto"/>
          <w:spacing w:val="0"/>
          <w:szCs w:val="21"/>
          <w:highlight w:val="none"/>
        </w:rPr>
        <w:t xml:space="preserve">采购需求：2026“欧洲周</w:t>
      </w:r>
      <w:r>
        <w:rPr>
          <w:rFonts w:hint="eastAsia" w:ascii="宋体" w:hAnsi="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德国周</w:t>
      </w:r>
      <w:r>
        <w:rPr>
          <w:rFonts w:hint="eastAsia" w:ascii="宋体" w:hAnsi="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”系列活动主要面向德国等欧洲国家，是我市持续深化宁德、宁欧经贸产业对接与人文交流、落实全市对欧招商工作部署、持续扩大高水平对外开放的务实举措。活动包括欢迎晚宴、开幕式、第六届Innovation Fair欧洲企业南京行暨跨境产业合作对接会等活动。拟委托第三方机构开展 2026“欧洲周</w:t>
      </w:r>
      <w:r>
        <w:rPr>
          <w:rFonts w:hint="eastAsia" w:ascii="宋体" w:hAnsi="宋体" w:eastAsia="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德国周</w:t>
      </w:r>
      <w:r>
        <w:rPr>
          <w:rFonts w:hint="eastAsia" w:ascii="宋体" w:hAnsi="宋体" w:eastAsia="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”活动执行工作。</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合同履行期限：自合同签订之日起至合同内容全部履行完毕。</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bookmarkStart w:id="4" w:name="_Hlk77845455"/>
      <w:r/>
      <w:bookmarkStart w:id="5" w:name="_Hlk128055931"/>
      <w:r>
        <w:rPr>
          <w:rFonts w:hint="eastAsia" w:ascii="宋体" w:hAnsi="宋体" w:eastAsia="宋体" w:cs="宋体"/>
          <w:bCs/>
          <w:color w:val="auto"/>
          <w:spacing w:val="0"/>
          <w:szCs w:val="21"/>
          <w:highlight w:val="none"/>
        </w:rPr>
        <w:t xml:space="preserve">本项目</w:t>
      </w:r>
      <w:bookmarkStart w:id="6" w:name="_Hlk84582886"/>
      <w:r>
        <w:rPr>
          <w:rFonts w:hint="eastAsia" w:ascii="宋体" w:hAnsi="宋体" w:eastAsia="宋体" w:cs="宋体"/>
          <w:bCs/>
          <w:color w:val="auto"/>
          <w:spacing w:val="0"/>
          <w:szCs w:val="21"/>
          <w:highlight w:val="none"/>
        </w:rPr>
        <w:t xml:space="preserve">（是/否）接受</w:t>
      </w:r>
      <w:bookmarkEnd w:id="6"/>
      <w:r>
        <w:rPr>
          <w:rFonts w:hint="eastAsia" w:ascii="宋体" w:hAnsi="宋体" w:eastAsia="宋体" w:cs="宋体"/>
          <w:bCs/>
          <w:color w:val="auto"/>
          <w:spacing w:val="0"/>
          <w:szCs w:val="21"/>
          <w:highlight w:val="none"/>
        </w:rPr>
        <w:t xml:space="preserve">联合体投标：否</w:t>
      </w:r>
      <w:bookmarkEnd w:id="4"/>
      <w:r/>
      <w:bookmarkEnd w:id="5"/>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二、申请人的资格要求</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（一）满足《中华人民共和国政府采购法》第二十二条规定：</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2.具有良好的商业信誉和健全的财务会计制度（提供距开标时间六个月内任意一月份的财务状况报告</w:t>
      </w:r>
      <w:r>
        <w:rPr>
          <w:rFonts w:hint="eastAsia" w:ascii="宋体" w:hAnsi="宋体" w:eastAsia="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lang w:val="en-US" w:eastAsia="zh-CN"/>
        </w:rPr>
        <w:t xml:space="preserve">须至少包含资产负债表、利润表、现金流量表</w:t>
      </w:r>
      <w:r>
        <w:rPr>
          <w:rFonts w:hint="eastAsia" w:ascii="宋体" w:hAnsi="宋体" w:eastAsia="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或上一年度财务审计报告或开标截止时间前六个月内银行出具的资信证明，成立未满</w:t>
      </w:r>
      <w:bookmarkStart w:id="7" w:name="_Hlk225774146"/>
      <w:r>
        <w:rPr>
          <w:rFonts w:hint="eastAsia" w:ascii="宋体" w:hAnsi="宋体" w:eastAsia="宋体" w:cs="宋体"/>
          <w:bCs/>
          <w:color w:val="auto"/>
          <w:spacing w:val="0"/>
          <w:szCs w:val="21"/>
          <w:highlight w:val="none"/>
        </w:rPr>
        <w:t xml:space="preserve">六个月</w:t>
      </w:r>
      <w:bookmarkEnd w:id="7"/>
      <w:r>
        <w:rPr>
          <w:rFonts w:hint="eastAsia" w:ascii="宋体" w:hAnsi="宋体" w:eastAsia="宋体" w:cs="宋体"/>
          <w:bCs/>
          <w:color w:val="auto"/>
          <w:spacing w:val="0"/>
          <w:szCs w:val="21"/>
          <w:highlight w:val="none"/>
        </w:rPr>
        <w:t xml:space="preserve">若无上述证明材料的可不提供）；</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3.具有履行合同所必需的设备和专业技术能力（根据项目需求提供履行合同所必需的设备和专业技术能力的声明</w:t>
      </w:r>
      <w:bookmarkStart w:id="8" w:name="_Hlk128041996"/>
      <w:r>
        <w:rPr>
          <w:rFonts w:hint="eastAsia" w:ascii="宋体" w:hAnsi="宋体" w:eastAsia="宋体" w:cs="宋体"/>
          <w:bCs/>
          <w:color w:val="auto"/>
          <w:spacing w:val="0"/>
          <w:szCs w:val="21"/>
          <w:highlight w:val="none"/>
        </w:rPr>
        <w:t xml:space="preserve">或证明材料</w:t>
      </w:r>
      <w:bookmarkEnd w:id="8"/>
      <w:r>
        <w:rPr>
          <w:rFonts w:hint="eastAsia" w:ascii="宋体" w:hAnsi="宋体" w:eastAsia="宋体" w:cs="宋体"/>
          <w:bCs/>
          <w:color w:val="auto"/>
          <w:spacing w:val="0"/>
          <w:szCs w:val="21"/>
          <w:highlight w:val="none"/>
        </w:rPr>
        <w:t xml:space="preserve">）；</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w:t>
      </w:r>
      <w:bookmarkStart w:id="9" w:name="_Hlk169006514"/>
      <w:r>
        <w:rPr>
          <w:rFonts w:hint="eastAsia" w:ascii="宋体" w:hAnsi="宋体" w:eastAsia="宋体" w:cs="宋体"/>
          <w:bCs/>
          <w:color w:val="auto"/>
          <w:spacing w:val="0"/>
          <w:szCs w:val="21"/>
          <w:highlight w:val="none"/>
        </w:rPr>
        <w:t xml:space="preserve">具有依法缴纳税收和社会保障资金的良好记录</w:t>
      </w:r>
      <w:bookmarkStart w:id="10" w:name="_Hlk168994408"/>
      <w:r>
        <w:rPr>
          <w:rFonts w:hint="eastAsia" w:ascii="宋体" w:hAnsi="宋体" w:eastAsia="宋体" w:cs="宋体"/>
          <w:bCs/>
          <w:color w:val="auto"/>
          <w:spacing w:val="0"/>
          <w:szCs w:val="21"/>
          <w:highlight w:val="none"/>
        </w:rPr>
        <w:t xml:space="preserve">（提供参加本次政府采购活动前一年内至少一个月缴纳社会保险的凭据及缴纳税收凭据</w:t>
      </w:r>
      <w:r>
        <w:rPr>
          <w:rFonts w:hint="eastAsia" w:ascii="宋体" w:hAnsi="宋体" w:eastAsia="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lang w:val="en-US" w:eastAsia="zh-CN"/>
        </w:rPr>
        <w:t xml:space="preserve">个人所得税除外</w:t>
      </w:r>
      <w:r>
        <w:rPr>
          <w:rFonts w:hint="eastAsia" w:ascii="宋体" w:hAnsi="宋体" w:eastAsia="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，依法享受免缴、缓缴的，提供证明材料）</w:t>
      </w:r>
      <w:bookmarkEnd w:id="10"/>
      <w:r>
        <w:rPr>
          <w:rFonts w:hint="eastAsia" w:ascii="宋体" w:hAnsi="宋体" w:eastAsia="宋体" w:cs="宋体"/>
          <w:bCs/>
          <w:color w:val="auto"/>
          <w:spacing w:val="0"/>
          <w:szCs w:val="21"/>
          <w:highlight w:val="none"/>
        </w:rPr>
        <w:t xml:space="preserve">；</w:t>
      </w:r>
      <w:bookmarkEnd w:id="9"/>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6.法律、行政法规规定的其他条件：无。</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lang w:eastAsia="zh-CN"/>
        </w:rPr>
      </w:pPr>
      <w:r>
        <w:rPr>
          <w:rFonts w:hint="eastAsia" w:ascii="宋体" w:hAnsi="宋体" w:eastAsia="宋体" w:cs="宋体"/>
          <w:bCs/>
          <w:color w:val="auto"/>
          <w:spacing w:val="0"/>
          <w:szCs w:val="21"/>
          <w:highlight w:val="none"/>
        </w:rPr>
        <w:t xml:space="preserve">（二）落实政府采购政策需满足的资格要求：</w:t>
      </w:r>
      <w:bookmarkStart w:id="11" w:name="_Hlk128042064"/>
      <w:r>
        <w:rPr>
          <w:rFonts w:hint="eastAsia" w:ascii="宋体" w:hAnsi="宋体" w:eastAsia="宋体" w:cs="宋体"/>
          <w:bCs/>
          <w:color w:val="auto"/>
          <w:spacing w:val="0"/>
          <w:szCs w:val="21"/>
          <w:highlight w:val="none"/>
        </w:rPr>
        <w:t xml:space="preserve">无</w:t>
      </w:r>
      <w:r>
        <w:rPr>
          <w:rFonts w:hint="eastAsia" w:ascii="宋体" w:hAnsi="宋体" w:eastAsia="宋体" w:cs="宋体"/>
          <w:bCs/>
          <w:color w:val="auto"/>
          <w:spacing w:val="0"/>
          <w:szCs w:val="21"/>
          <w:highlight w:val="none"/>
          <w:lang w:eastAsia="zh-CN"/>
        </w:rPr>
        <w:t xml:space="preserve">。</w:t>
      </w:r>
      <w:bookmarkEnd w:id="11"/>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bookmarkStart w:id="12" w:name="_Hlk67996638"/>
      <w:r/>
      <w:bookmarkStart w:id="13" w:name="_Hlk67648547"/>
      <w:r>
        <w:rPr>
          <w:rFonts w:hint="eastAsia" w:ascii="宋体" w:hAnsi="宋体" w:eastAsia="宋体" w:cs="宋体"/>
          <w:bCs/>
          <w:color w:val="auto"/>
          <w:spacing w:val="0"/>
          <w:szCs w:val="21"/>
          <w:highlight w:val="none"/>
        </w:rPr>
        <w:t xml:space="preserve">（三）本项目特定资格要求</w:t>
      </w:r>
      <w:bookmarkEnd w:id="12"/>
      <w:r>
        <w:rPr>
          <w:rFonts w:hint="eastAsia" w:ascii="宋体" w:hAnsi="宋体" w:eastAsia="宋体" w:cs="宋体"/>
          <w:bCs/>
          <w:color w:val="auto"/>
          <w:spacing w:val="0"/>
          <w:szCs w:val="21"/>
          <w:highlight w:val="none"/>
        </w:rPr>
        <w:t xml:space="preserve">：</w:t>
      </w:r>
      <w:bookmarkEnd w:id="13"/>
      <w:r>
        <w:rPr>
          <w:rFonts w:hint="eastAsia" w:ascii="宋体" w:hAnsi="宋体" w:eastAsia="宋体" w:cs="宋体"/>
          <w:bCs/>
          <w:color w:val="auto"/>
          <w:spacing w:val="0"/>
          <w:szCs w:val="21"/>
          <w:highlight w:val="none"/>
          <w:lang w:val="en-US" w:eastAsia="zh-CN"/>
        </w:rPr>
        <w:t xml:space="preserve">无。</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bookmarkStart w:id="14" w:name="_Hlk77845490"/>
      <w:r/>
      <w:bookmarkStart w:id="15" w:name="_Hlk77846375"/>
      <w:r>
        <w:rPr>
          <w:rFonts w:hint="eastAsia" w:ascii="宋体" w:hAnsi="宋体" w:eastAsia="宋体" w:cs="宋体"/>
          <w:b/>
          <w:color w:val="auto"/>
          <w:spacing w:val="0"/>
          <w:szCs w:val="21"/>
          <w:highlight w:val="none"/>
        </w:rPr>
        <w:t xml:space="preserve">三、获取采购文件</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16" w:name="_Hlk167288387"/>
      <w:r>
        <w:rPr>
          <w:rFonts w:hint="eastAsia" w:ascii="宋体" w:hAnsi="宋体" w:eastAsia="宋体" w:cs="宋体"/>
          <w:color w:val="auto"/>
          <w:spacing w:val="0"/>
          <w:szCs w:val="21"/>
          <w:highlight w:val="none"/>
        </w:rPr>
        <w:t xml:space="preserve">时间：自磋商文件公告发布之日起5个工作日 </w:t>
      </w:r>
      <w:bookmarkEnd w:id="14"/>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17" w:name="_Hlk77845475"/>
      <w:r>
        <w:rPr>
          <w:rFonts w:hint="eastAsia" w:ascii="宋体" w:hAnsi="宋体" w:eastAsia="宋体" w:cs="宋体"/>
          <w:color w:val="auto"/>
          <w:spacing w:val="0"/>
          <w:szCs w:val="21"/>
          <w:highlight w:val="none"/>
        </w:rPr>
        <w:t xml:space="preserve">地点：</w:t>
      </w:r>
      <w:r>
        <w:rPr>
          <w:rFonts w:hint="eastAsia" w:ascii="宋体" w:hAnsi="宋体" w:eastAsia="宋体" w:cs="宋体"/>
          <w:color w:val="auto"/>
          <w:spacing w:val="0"/>
          <w:szCs w:val="21"/>
          <w:highlight w:val="none"/>
        </w:rPr>
        <w:t xml:space="preserve">江苏政府采购网“苏采云”系统</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18" w:name="_Hlk168491228"/>
      <w:r/>
      <w:bookmarkStart w:id="19" w:name="_Hlk168491149"/>
      <w:r/>
      <w:bookmarkStart w:id="20" w:name="_Hlk75168366"/>
      <w:r>
        <w:rPr>
          <w:rFonts w:hint="eastAsia" w:ascii="宋体" w:hAnsi="宋体" w:eastAsia="宋体" w:cs="宋体"/>
          <w:color w:val="auto"/>
          <w:spacing w:val="0"/>
          <w:szCs w:val="21"/>
          <w:highlight w:val="none"/>
        </w:rPr>
        <w:t xml:space="preserve">方式：供应商</w:t>
      </w:r>
      <w:r>
        <w:rPr>
          <w:rFonts w:hint="eastAsia" w:ascii="宋体" w:hAnsi="宋体" w:cs="宋体"/>
          <w:color w:val="auto"/>
          <w:spacing w:val="0"/>
          <w:szCs w:val="21"/>
          <w:highlight w:val="none"/>
          <w:lang w:eastAsia="zh-CN"/>
        </w:rPr>
        <w:t xml:space="preserve">登录</w:t>
      </w:r>
      <w:r>
        <w:rPr>
          <w:rFonts w:hint="eastAsia" w:ascii="宋体" w:hAnsi="宋体" w:eastAsia="宋体" w:cs="宋体"/>
          <w:color w:val="auto"/>
          <w:spacing w:val="0"/>
          <w:szCs w:val="21"/>
          <w:highlight w:val="none"/>
        </w:rPr>
        <w:t xml:space="preserve">江苏政府采购网，在网站首页点击“</w:t>
      </w:r>
      <w:r>
        <w:rPr>
          <w:rFonts w:hint="eastAsia" w:ascii="宋体" w:hAnsi="宋体" w:eastAsia="宋体" w:cs="宋体"/>
          <w:color w:val="auto"/>
          <w:spacing w:val="0"/>
          <w:szCs w:val="21"/>
          <w:highlight w:val="none"/>
        </w:rPr>
        <w:t xml:space="preserve">苏采云”系统</w:t>
      </w:r>
      <w:r>
        <w:rPr>
          <w:rFonts w:hint="eastAsia" w:ascii="宋体" w:hAnsi="宋体" w:eastAsia="宋体" w:cs="宋体"/>
          <w:bCs/>
          <w:color w:val="auto"/>
          <w:spacing w:val="0"/>
          <w:szCs w:val="21"/>
          <w:highlight w:val="none"/>
        </w:rPr>
        <w:t xml:space="preserve">自行免费下载</w:t>
      </w:r>
      <w:bookmarkEnd w:id="18"/>
      <w:r/>
      <w:bookmarkEnd w:id="16"/>
      <w:r/>
      <w:bookmarkEnd w:id="19"/>
      <w:r/>
      <w:bookmarkEnd w:id="20"/>
      <w:r/>
      <w:r/>
    </w:p>
    <w:p>
      <w:pPr>
        <w:ind w:firstLine="420"/>
        <w:spacing w:line="360" w:lineRule="auto"/>
        <w:widowControl/>
        <w:rPr>
          <w:rFonts w:hint="eastAsia" w:ascii="宋体" w:hAnsi="宋体" w:eastAsia="宋体" w:cs="宋体"/>
          <w:color w:val="auto"/>
          <w:spacing w:val="0"/>
          <w:szCs w:val="21"/>
          <w:highlight w:val="none"/>
        </w:rPr>
      </w:pPr>
      <w:r/>
      <w:bookmarkStart w:id="21" w:name="_Hlk128043211"/>
      <w:r/>
      <w:bookmarkStart w:id="22" w:name="_Hlk95487722"/>
      <w:r>
        <w:rPr>
          <w:rFonts w:hint="eastAsia" w:ascii="宋体" w:hAnsi="宋体" w:eastAsia="宋体" w:cs="宋体"/>
          <w:color w:val="auto"/>
          <w:spacing w:val="0"/>
          <w:szCs w:val="21"/>
          <w:highlight w:val="none"/>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四、</w:t>
      </w:r>
      <w:bookmarkStart w:id="23" w:name="_Hlk44579106"/>
      <w:r>
        <w:rPr>
          <w:rFonts w:hint="eastAsia" w:ascii="宋体" w:hAnsi="宋体" w:eastAsia="宋体" w:cs="宋体"/>
          <w:b/>
          <w:color w:val="auto"/>
          <w:spacing w:val="0"/>
          <w:szCs w:val="21"/>
          <w:highlight w:val="none"/>
        </w:rPr>
        <w:t xml:space="preserve">响应文件</w:t>
      </w:r>
      <w:bookmarkEnd w:id="23"/>
      <w:r>
        <w:rPr>
          <w:rFonts w:hint="eastAsia" w:ascii="宋体" w:hAnsi="宋体" w:eastAsia="宋体" w:cs="宋体"/>
          <w:b/>
          <w:color w:val="auto"/>
          <w:spacing w:val="0"/>
          <w:szCs w:val="21"/>
          <w:highlight w:val="none"/>
        </w:rPr>
        <w:t xml:space="preserve">提交</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24" w:name="_Hlk44575721"/>
      <w:r>
        <w:rPr>
          <w:rFonts w:hint="eastAsia" w:ascii="宋体" w:hAnsi="宋体" w:eastAsia="宋体" w:cs="宋体"/>
          <w:color w:val="auto"/>
          <w:spacing w:val="0"/>
          <w:szCs w:val="21"/>
          <w:highlight w:val="none"/>
        </w:rPr>
        <w:t xml:space="preserve">截止时间：2026年</w:t>
      </w:r>
      <w:r>
        <w:rPr>
          <w:rFonts w:hint="eastAsia" w:ascii="宋体" w:hAnsi="宋体" w:eastAsia="宋体" w:cs="宋体"/>
          <w:color w:val="auto"/>
          <w:spacing w:val="0"/>
          <w:szCs w:val="21"/>
          <w:highlight w:val="none"/>
          <w:lang w:val="en-US" w:eastAsia="zh-CN"/>
        </w:rPr>
        <w:t xml:space="preserve">10月16日</w:t>
      </w:r>
      <w:r>
        <w:rPr>
          <w:rFonts w:hint="eastAsia" w:ascii="宋体" w:hAnsi="宋体" w:eastAsia="宋体" w:cs="宋体"/>
          <w:color w:val="auto"/>
          <w:spacing w:val="0"/>
          <w:szCs w:val="21"/>
          <w:highlight w:val="none"/>
        </w:rPr>
        <w:t xml:space="preserve"> </w:t>
      </w:r>
      <w:r>
        <w:rPr>
          <w:rFonts w:hint="eastAsia" w:ascii="宋体" w:hAnsi="宋体" w:eastAsia="宋体" w:cs="宋体"/>
          <w:color w:val="auto"/>
          <w:spacing w:val="0"/>
          <w:szCs w:val="21"/>
          <w:highlight w:val="none"/>
          <w:lang w:val="en-US" w:eastAsia="zh-CN"/>
        </w:rPr>
        <w:t xml:space="preserve">09</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0</w:t>
      </w:r>
      <w:bookmarkEnd w:id="24"/>
      <w:r>
        <w:rPr>
          <w:rFonts w:hint="eastAsia" w:ascii="宋体" w:hAnsi="宋体" w:eastAsia="宋体" w:cs="宋体"/>
          <w:color w:val="auto"/>
          <w:spacing w:val="0"/>
          <w:szCs w:val="21"/>
          <w:highlight w:val="none"/>
        </w:rPr>
        <w:t xml:space="preserve"> （北京时间）</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地点：江苏政府采购网</w:t>
      </w:r>
      <w:bookmarkStart w:id="25" w:name="OLE_LINK21"/>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rPr>
        <w:t xml:space="preserve">苏采云”系统</w:t>
      </w:r>
      <w:bookmarkEnd w:id="25"/>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五、开启</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时间：2026年</w:t>
      </w:r>
      <w:r>
        <w:rPr>
          <w:rFonts w:hint="eastAsia" w:ascii="宋体" w:hAnsi="宋体" w:eastAsia="宋体" w:cs="宋体"/>
          <w:color w:val="auto"/>
          <w:spacing w:val="0"/>
          <w:szCs w:val="21"/>
          <w:highlight w:val="none"/>
          <w:lang w:val="en-US" w:eastAsia="zh-CN"/>
        </w:rPr>
        <w:t xml:space="preserve">10月16日</w:t>
      </w:r>
      <w:r>
        <w:rPr>
          <w:rFonts w:hint="eastAsia" w:ascii="宋体" w:hAnsi="宋体" w:eastAsia="宋体" w:cs="宋体"/>
          <w:color w:val="auto"/>
          <w:spacing w:val="0"/>
          <w:szCs w:val="21"/>
          <w:highlight w:val="none"/>
        </w:rPr>
        <w:t xml:space="preserve"> </w:t>
      </w:r>
      <w:r>
        <w:rPr>
          <w:rFonts w:hint="eastAsia" w:ascii="宋体" w:hAnsi="宋体" w:eastAsia="宋体" w:cs="宋体"/>
          <w:color w:val="auto"/>
          <w:spacing w:val="0"/>
          <w:szCs w:val="21"/>
          <w:highlight w:val="none"/>
          <w:lang w:val="en-US" w:eastAsia="zh-CN"/>
        </w:rPr>
        <w:t xml:space="preserve">09</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0  （北京时间）</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地点：“</w:t>
      </w:r>
      <w:r>
        <w:rPr>
          <w:rFonts w:hint="eastAsia" w:ascii="宋体" w:hAnsi="宋体" w:eastAsia="宋体" w:cs="宋体"/>
          <w:color w:val="auto"/>
          <w:spacing w:val="0"/>
          <w:szCs w:val="21"/>
          <w:highlight w:val="none"/>
        </w:rPr>
        <w:t xml:space="preserve">苏采云”系统</w:t>
      </w:r>
      <w:r>
        <w:rPr>
          <w:rFonts w:hint="eastAsia" w:ascii="宋体" w:hAnsi="宋体" w:eastAsia="宋体" w:cs="宋体"/>
          <w:color w:val="auto"/>
          <w:spacing w:val="0"/>
          <w:szCs w:val="21"/>
          <w:highlight w:val="none"/>
        </w:rPr>
        <w:t xml:space="preserve">开标大厅</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六、公告期限</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自本公告发布之日起3个工作日。</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lang w:val="zh-CN"/>
        </w:rPr>
        <w:t xml:space="preserve">七</w:t>
      </w:r>
      <w:r>
        <w:rPr>
          <w:rFonts w:hint="eastAsia" w:ascii="宋体" w:hAnsi="宋体" w:eastAsia="宋体" w:cs="宋体"/>
          <w:b/>
          <w:bCs/>
          <w:color w:val="auto"/>
          <w:spacing w:val="0"/>
          <w:szCs w:val="21"/>
          <w:highlight w:val="none"/>
        </w:rPr>
        <w:t xml:space="preserve">、其他补充事宜</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w:t>
      </w:r>
      <w:r>
        <w:rPr>
          <w:rFonts w:hint="eastAsia" w:ascii="宋体" w:hAnsi="宋体" w:eastAsia="宋体" w:cs="宋体"/>
          <w:bCs/>
          <w:color w:val="auto"/>
          <w:spacing w:val="0"/>
          <w:highlight w:val="none"/>
          <w:shd w:val="clear" w:color="auto" w:fill="ffffff"/>
        </w:rPr>
        <w:t xml:space="preserve"> 本项目根据中小企业划型标准</w:t>
      </w:r>
      <w:r>
        <w:rPr>
          <w:rFonts w:hint="eastAsia" w:ascii="宋体" w:hAnsi="宋体" w:eastAsia="宋体" w:cs="宋体"/>
          <w:bCs/>
          <w:color w:val="auto"/>
          <w:spacing w:val="0"/>
          <w:szCs w:val="21"/>
          <w:highlight w:val="none"/>
        </w:rPr>
        <w:t xml:space="preserve">属于：其他未列明行业。</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bCs/>
          <w:color w:val="auto"/>
          <w:spacing w:val="0"/>
          <w:szCs w:val="21"/>
          <w:highlight w:val="none"/>
        </w:rPr>
        <w:t xml:space="preserve">2. 公告发布媒体：本项目在江苏政府采购网、中国政府采购网发布公告（其他媒体转载无效）。</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 本项目不专门面向中小微企业采购，执行价格扣除优惠政策，具体内容详见招标文件第二章政策功能。</w:t>
      </w:r>
      <w:r/>
    </w:p>
    <w:p>
      <w:pPr>
        <w:ind w:firstLine="420"/>
        <w:jc w:val="left"/>
        <w:spacing w:line="360" w:lineRule="auto"/>
        <w:rPr>
          <w:rFonts w:hint="eastAsia" w:ascii="宋体" w:hAnsi="宋体" w:eastAsia="宋体" w:cs="宋体"/>
          <w:bCs/>
          <w:color w:val="auto"/>
          <w:spacing w:val="0"/>
          <w:szCs w:val="21"/>
          <w:highlight w:val="none"/>
          <w:u w:val="single"/>
        </w:rPr>
      </w:pPr>
      <w:r>
        <w:rPr>
          <w:rFonts w:hint="eastAsia" w:ascii="宋体" w:hAnsi="宋体" w:eastAsia="宋体" w:cs="宋体"/>
          <w:bCs/>
          <w:color w:val="auto"/>
          <w:spacing w:val="0"/>
          <w:szCs w:val="21"/>
          <w:highlight w:val="none"/>
          <w:lang w:val="en-US" w:eastAsia="zh-CN"/>
        </w:rPr>
        <w:t xml:space="preserve">4</w:t>
      </w:r>
      <w:r>
        <w:rPr>
          <w:rFonts w:hint="eastAsia" w:ascii="宋体" w:hAnsi="宋体" w:eastAsia="宋体" w:cs="宋体"/>
          <w:bCs/>
          <w:color w:val="auto"/>
          <w:spacing w:val="0"/>
          <w:szCs w:val="21"/>
          <w:highlight w:val="none"/>
        </w:rPr>
        <w:t xml:space="preserve">. 现场勘察或答疑：采购人不统一组织，有需要的供应商可自行勘察。</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en-US" w:eastAsia="zh-CN"/>
        </w:rPr>
        <w:t xml:space="preserve">5</w:t>
      </w:r>
      <w:r>
        <w:rPr>
          <w:rFonts w:hint="eastAsia" w:ascii="宋体" w:hAnsi="宋体" w:eastAsia="宋体" w:cs="宋体"/>
          <w:b/>
          <w:bCs/>
          <w:color w:val="auto"/>
          <w:spacing w:val="0"/>
          <w:szCs w:val="21"/>
          <w:highlight w:val="none"/>
          <w:lang w:val="zh-CN"/>
        </w:rPr>
        <w:t xml:space="preserve">. 拒绝下述供应商参加本次采购活动</w:t>
      </w:r>
      <w:r>
        <w:rPr>
          <w:rFonts w:hint="eastAsia" w:ascii="宋体" w:hAnsi="宋体" w:cs="宋体"/>
          <w:b/>
          <w:bCs/>
          <w:color w:val="auto"/>
          <w:spacing w:val="0"/>
          <w:szCs w:val="21"/>
          <w:highlight w:val="none"/>
          <w:lang w:val="zh-CN"/>
        </w:rPr>
        <w:t xml:space="preserve">：</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（2）为采购项目提供整体设计、规范编制或者项目管理、监理、检测等服务的供应商，不得参加本项目的采购活动。</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（3）供应商被“信用中国”网站（www.creditchina.gov.cn）、“中国政府采购网”</w:t>
      </w:r>
      <w:r>
        <w:rPr>
          <w:rFonts w:hint="eastAsia" w:ascii="宋体" w:hAnsi="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www.ccgp.gov.cn</w:t>
      </w:r>
      <w:r>
        <w:rPr>
          <w:rFonts w:hint="eastAsia" w:ascii="宋体" w:hAnsi="宋体" w:cs="宋体"/>
          <w:bCs/>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列入失信被执行人、重大税收违法案件当事人名单、政府采购严重违法失信行为记录名单。 </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（4）供应商未提供</w:t>
      </w:r>
      <w:r>
        <w:rPr>
          <w:rFonts w:hint="eastAsia" w:ascii="宋体" w:hAnsi="宋体" w:eastAsia="宋体" w:cs="宋体"/>
          <w:bCs/>
          <w:color w:val="auto"/>
          <w:spacing w:val="0"/>
          <w:szCs w:val="21"/>
          <w:highlight w:val="none"/>
          <w:lang w:eastAsia="zh-CN"/>
        </w:rPr>
        <w:t xml:space="preserve">《南京市政府采购供应商信用承诺书》</w:t>
      </w:r>
      <w:r>
        <w:rPr>
          <w:rFonts w:hint="eastAsia" w:ascii="宋体" w:hAnsi="宋体" w:eastAsia="宋体" w:cs="宋体"/>
          <w:bCs/>
          <w:color w:val="auto"/>
          <w:spacing w:val="0"/>
          <w:szCs w:val="21"/>
          <w:highlight w:val="none"/>
        </w:rPr>
        <w:t xml:space="preserve">。</w:t>
      </w:r>
      <w:r/>
    </w:p>
    <w:p>
      <w:pPr>
        <w:ind w:firstLine="422"/>
        <w:jc w:val="left"/>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lang w:val="en-US" w:eastAsia="zh-CN"/>
        </w:rPr>
        <w:t xml:space="preserve">6</w:t>
      </w:r>
      <w:r>
        <w:rPr>
          <w:rFonts w:hint="eastAsia" w:ascii="宋体" w:hAnsi="宋体" w:eastAsia="宋体" w:cs="宋体"/>
          <w:b/>
          <w:color w:val="auto"/>
          <w:spacing w:val="0"/>
          <w:szCs w:val="21"/>
          <w:highlight w:val="none"/>
        </w:rPr>
        <w:t xml:space="preserve">.</w:t>
      </w:r>
      <w:r>
        <w:rPr>
          <w:rFonts w:hint="eastAsia" w:ascii="宋体" w:hAnsi="宋体" w:eastAsia="宋体" w:cs="宋体"/>
          <w:b/>
          <w:color w:val="auto"/>
          <w:spacing w:val="0"/>
          <w:sz w:val="28"/>
          <w:szCs w:val="28"/>
          <w:highlight w:val="none"/>
        </w:rPr>
        <w:t xml:space="preserve"> </w:t>
      </w:r>
      <w:r>
        <w:rPr>
          <w:rFonts w:hint="eastAsia" w:ascii="宋体" w:hAnsi="宋体" w:eastAsia="宋体" w:cs="宋体"/>
          <w:b/>
          <w:color w:val="auto"/>
          <w:spacing w:val="0"/>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Style w:val="937"/>
          <w:rFonts w:hint="eastAsia" w:ascii="宋体" w:hAnsi="宋体" w:eastAsia="宋体" w:cs="宋体"/>
          <w:b/>
          <w:color w:val="auto"/>
          <w:spacing w:val="0"/>
          <w:szCs w:val="21"/>
          <w:highlight w:val="none"/>
        </w:rPr>
        <w:fldChar w:fldCharType="begin"/>
      </w:r>
      <w:r>
        <w:rPr>
          <w:rFonts w:hint="eastAsia" w:ascii="宋体" w:hAnsi="宋体" w:eastAsia="宋体" w:cs="宋体"/>
          <w:color w:val="auto"/>
          <w:spacing w:val="0"/>
          <w:highlight w:val="none"/>
        </w:rPr>
        <w:instrText xml:space="preserve">HYPERLINK "http://www.ccgp-jiangsu.gov.cn/jiangsu/zlxz/ee/ee3a4bc5a3454aa2b0d9312230633ce9.html"</w:instrText>
      </w:r>
      <w:r>
        <w:rPr>
          <w:rStyle w:val="937"/>
          <w:rFonts w:hint="eastAsia" w:ascii="宋体" w:hAnsi="宋体" w:eastAsia="宋体" w:cs="宋体"/>
          <w:b/>
          <w:color w:val="auto"/>
          <w:spacing w:val="0"/>
          <w:szCs w:val="21"/>
          <w:highlight w:val="none"/>
        </w:rPr>
        <w:fldChar w:fldCharType="separate"/>
      </w:r>
      <w:r>
        <w:rPr>
          <w:rStyle w:val="937"/>
          <w:rFonts w:hint="eastAsia" w:ascii="宋体" w:hAnsi="宋体" w:eastAsia="宋体" w:cs="宋体"/>
          <w:b/>
          <w:color w:val="auto"/>
          <w:spacing w:val="0"/>
          <w:szCs w:val="21"/>
          <w:highlight w:val="none"/>
        </w:rPr>
        <w:t xml:space="preserve">下载地址</w:t>
      </w:r>
      <w:r>
        <w:rPr>
          <w:rStyle w:val="937"/>
          <w:rFonts w:hint="eastAsia" w:ascii="宋体" w:hAnsi="宋体" w:eastAsia="宋体" w:cs="宋体"/>
          <w:b/>
          <w:color w:val="auto"/>
          <w:spacing w:val="0"/>
          <w:szCs w:val="21"/>
          <w:highlight w:val="none"/>
        </w:rPr>
        <w:fldChar w:fldCharType="end"/>
      </w:r>
      <w:r>
        <w:rPr>
          <w:rFonts w:hint="eastAsia" w:ascii="宋体" w:hAnsi="宋体" w:eastAsia="宋体" w:cs="宋体"/>
          <w:b/>
          <w:color w:val="auto"/>
          <w:spacing w:val="0"/>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lang w:val="en-US" w:eastAsia="zh-CN"/>
        </w:rPr>
        <w:t xml:space="preserve">7.</w:t>
      </w:r>
      <w:r>
        <w:rPr>
          <w:rFonts w:hint="eastAsia" w:ascii="宋体" w:hAnsi="宋体" w:eastAsia="宋体" w:cs="宋体"/>
          <w:bCs/>
          <w:color w:val="auto"/>
          <w:spacing w:val="0"/>
          <w:szCs w:val="21"/>
          <w:highlight w:val="none"/>
        </w:rPr>
        <w:t xml:space="preserve"> 有关本次招标的事项若存在变动或修改，请及时关注“江苏政府采购网”（www.ccgp-jiangsu.gov.cn）更正公告。</w:t>
      </w:r>
      <w:r/>
    </w:p>
    <w:p>
      <w:pPr>
        <w:ind w:firstLine="422"/>
        <w:jc w:val="left"/>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lang w:val="en-US" w:eastAsia="zh-CN"/>
        </w:rPr>
        <w:t xml:space="preserve">8.</w:t>
      </w:r>
      <w:r>
        <w:rPr>
          <w:rFonts w:hint="eastAsia" w:ascii="宋体" w:hAnsi="宋体" w:eastAsia="宋体" w:cs="宋体"/>
          <w:b/>
          <w:color w:val="auto"/>
          <w:spacing w:val="0"/>
          <w:szCs w:val="21"/>
          <w:highlight w:val="none"/>
        </w:rPr>
        <w:t xml:space="preserve"> 政府采购信用承诺</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根据《关于在政府采购活动中推行信用承诺制的通知》宁财购通</w:t>
      </w:r>
      <w:r>
        <w:rPr>
          <w:rFonts w:hint="eastAsia" w:ascii="宋体" w:hAnsi="宋体" w:cs="宋体"/>
          <w:color w:val="auto"/>
          <w:spacing w:val="0"/>
          <w:szCs w:val="21"/>
          <w:highlight w:val="none"/>
          <w:lang w:val="en-US" w:eastAsia="zh-CN"/>
        </w:rPr>
        <w:t xml:space="preserve">〔2021〕5号</w:t>
      </w:r>
      <w:r>
        <w:rPr>
          <w:rFonts w:hint="eastAsia" w:ascii="宋体" w:hAnsi="宋体" w:eastAsia="宋体" w:cs="宋体"/>
          <w:color w:val="auto"/>
          <w:spacing w:val="0"/>
          <w:szCs w:val="21"/>
          <w:highlight w:val="none"/>
          <w:lang w:val="en-US" w:eastAsia="zh-CN"/>
        </w:rPr>
        <w:t xml:space="preserve">规定，在政府采购资格审查环节，</w:t>
      </w:r>
      <w:bookmarkStart w:id="26" w:name="OLE_LINK5"/>
      <w:r>
        <w:rPr>
          <w:rFonts w:hint="eastAsia" w:ascii="宋体" w:hAnsi="宋体" w:eastAsia="宋体" w:cs="宋体"/>
          <w:color w:val="auto"/>
          <w:spacing w:val="0"/>
          <w:szCs w:val="21"/>
          <w:highlight w:val="none"/>
          <w:lang w:val="en-US" w:eastAsia="zh-CN"/>
        </w:rPr>
        <w:t xml:space="preserve">供应商只需提供</w:t>
      </w:r>
      <w:bookmarkEnd w:id="26"/>
      <w:r>
        <w:rPr>
          <w:rFonts w:hint="eastAsia" w:ascii="宋体" w:hAnsi="宋体" w:eastAsia="宋体" w:cs="宋体"/>
          <w:color w:val="auto"/>
          <w:spacing w:val="0"/>
          <w:szCs w:val="21"/>
          <w:highlight w:val="none"/>
          <w:lang w:val="en-US" w:eastAsia="zh-CN"/>
        </w:rPr>
        <w:t xml:space="preserve">《南京市政府采购供应商信用承诺书》，即可替代以下证明材料：</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（1）符合国家相关规定的财务状况报告；</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（2）依法缴纳税收的证明材料；</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（3）依法缴纳社会保障资金的证明材料；</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（4）具备履行政府采购合同所必需的设备和专业技术能力的证明材料；</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（5）参加政府采购活动前三年内在经营活动中没有重大违法记录的证明材料；</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供应商在成交后，应按</w:t>
      </w:r>
      <w:r>
        <w:rPr>
          <w:rFonts w:hint="eastAsia" w:ascii="宋体" w:hAnsi="宋体" w:cs="宋体"/>
          <w:color w:val="auto"/>
          <w:spacing w:val="0"/>
          <w:szCs w:val="21"/>
          <w:highlight w:val="none"/>
          <w:lang w:val="en-US" w:eastAsia="zh-CN"/>
        </w:rPr>
        <w:t xml:space="preserve">采购</w:t>
      </w:r>
      <w:r>
        <w:rPr>
          <w:rFonts w:hint="eastAsia" w:ascii="宋体" w:hAnsi="宋体" w:eastAsia="宋体" w:cs="宋体"/>
          <w:color w:val="auto"/>
          <w:spacing w:val="0"/>
          <w:szCs w:val="21"/>
          <w:highlight w:val="none"/>
          <w:lang w:val="en-US" w:eastAsia="zh-CN"/>
        </w:rPr>
        <w:t xml:space="preserve">文件要求，将上述由信用承诺书替代的证明材料（一式两份）加盖公章，提交采购人或采购代理机构核验。经核验无误后，由采购人或采购代理机构发出成交通知书（如已在</w:t>
      </w:r>
      <w:r>
        <w:rPr>
          <w:rFonts w:hint="eastAsia" w:ascii="宋体" w:hAnsi="宋体" w:cs="宋体"/>
          <w:color w:val="auto"/>
          <w:spacing w:val="0"/>
          <w:szCs w:val="21"/>
          <w:highlight w:val="none"/>
          <w:lang w:val="en-US" w:eastAsia="zh-CN"/>
        </w:rPr>
        <w:t xml:space="preserve">响应文件</w:t>
      </w:r>
      <w:r>
        <w:rPr>
          <w:rFonts w:hint="eastAsia" w:ascii="宋体" w:hAnsi="宋体" w:eastAsia="宋体" w:cs="宋体"/>
          <w:color w:val="auto"/>
          <w:spacing w:val="0"/>
          <w:szCs w:val="21"/>
          <w:highlight w:val="none"/>
          <w:lang w:val="en-US" w:eastAsia="zh-CN"/>
        </w:rPr>
        <w:t xml:space="preserve">中提供的则无需再提供）。</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供应商涉及以下情形的，不适用信用承诺：</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（1）供应商被列入严重失信主体名单；</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（2）被相关监管部门作出行政处罚且尚在处罚有效期内；</w:t>
      </w:r>
      <w:r/>
    </w:p>
    <w:p>
      <w:pPr>
        <w:ind w:firstLine="420"/>
        <w:jc w:val="left"/>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（3）其他法律、行政法规规定的不适用信用承诺的情形；</w:t>
      </w:r>
      <w:r/>
    </w:p>
    <w:p>
      <w:pPr>
        <w:ind w:firstLine="42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供应商对信用承诺内容的真实性、合法性、有效性负责。如作出虚假信用承诺，视同为“提供虚假材料谋取中标、成交”的违法行为。</w:t>
      </w:r>
      <w:r/>
    </w:p>
    <w:p>
      <w:pPr>
        <w:ind w:firstLine="422"/>
        <w:jc w:val="left"/>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八、凡对本次采购提出询问，请按以下方式联系</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1.采购人信息</w:t>
      </w:r>
      <w:r/>
    </w:p>
    <w:p>
      <w:pPr>
        <w:ind w:firstLine="420"/>
        <w:jc w:val="left"/>
        <w:spacing w:line="360" w:lineRule="auto"/>
        <w:rPr>
          <w:rFonts w:hint="default" w:ascii="宋体" w:hAnsi="宋体" w:eastAsia="宋体" w:cs="宋体"/>
          <w:bCs/>
          <w:color w:val="auto"/>
          <w:spacing w:val="0"/>
          <w:szCs w:val="21"/>
          <w:highlight w:val="none"/>
          <w:lang w:val="en-US" w:eastAsia="zh-CN"/>
        </w:rPr>
      </w:pPr>
      <w:r>
        <w:rPr>
          <w:rFonts w:hint="eastAsia" w:ascii="宋体" w:hAnsi="宋体" w:eastAsia="宋体" w:cs="宋体"/>
          <w:bCs/>
          <w:color w:val="auto"/>
          <w:spacing w:val="0"/>
          <w:szCs w:val="21"/>
          <w:highlight w:val="none"/>
        </w:rPr>
        <w:t xml:space="preserve">单位名称：南京市人民政府外事办公室</w:t>
      </w:r>
      <w:r/>
    </w:p>
    <w:p>
      <w:pPr>
        <w:ind w:firstLine="420"/>
        <w:jc w:val="left"/>
        <w:spacing w:line="360" w:lineRule="auto"/>
        <w:rPr>
          <w:rFonts w:hint="eastAsia" w:ascii="宋体" w:hAnsi="宋体" w:eastAsia="宋体" w:cs="宋体"/>
          <w:bCs/>
          <w:color w:val="auto"/>
          <w:spacing w:val="0"/>
          <w:szCs w:val="21"/>
          <w:highlight w:val="none"/>
          <w:lang w:val="zh-CN"/>
        </w:rPr>
      </w:pPr>
      <w:r>
        <w:rPr>
          <w:rFonts w:hint="eastAsia" w:ascii="宋体" w:hAnsi="宋体" w:eastAsia="宋体" w:cs="宋体"/>
          <w:bCs/>
          <w:color w:val="auto"/>
          <w:spacing w:val="0"/>
          <w:szCs w:val="21"/>
          <w:highlight w:val="none"/>
          <w:lang w:val="zh-CN"/>
        </w:rPr>
        <w:t xml:space="preserve">单位地址：南京市建邺区江东中路265号新城大厦A座10、11楼</w:t>
      </w:r>
      <w:r/>
    </w:p>
    <w:p>
      <w:pPr>
        <w:ind w:firstLine="420"/>
        <w:jc w:val="left"/>
        <w:spacing w:line="360" w:lineRule="auto"/>
        <w:rPr>
          <w:rFonts w:hint="eastAsia" w:ascii="宋体" w:hAnsi="宋体" w:eastAsia="宋体" w:cs="宋体"/>
          <w:bCs/>
          <w:color w:val="auto"/>
          <w:spacing w:val="0"/>
          <w:szCs w:val="21"/>
          <w:highlight w:val="none"/>
          <w:lang w:val="zh-CN" w:eastAsia="zh-CN"/>
        </w:rPr>
      </w:pPr>
      <w:r>
        <w:rPr>
          <w:rFonts w:hint="eastAsia" w:ascii="宋体" w:hAnsi="宋体" w:eastAsia="宋体" w:cs="宋体"/>
          <w:bCs/>
          <w:color w:val="auto"/>
          <w:spacing w:val="0"/>
          <w:szCs w:val="21"/>
          <w:highlight w:val="none"/>
          <w:lang w:val="zh-CN"/>
        </w:rPr>
        <w:t xml:space="preserve">联系人：</w:t>
      </w:r>
      <w:r>
        <w:rPr>
          <w:rFonts w:hint="eastAsia" w:ascii="宋体" w:hAnsi="宋体" w:cs="宋体"/>
          <w:bCs/>
          <w:color w:val="auto"/>
          <w:spacing w:val="0"/>
          <w:szCs w:val="21"/>
          <w:highlight w:val="none"/>
          <w:lang w:val="en-US" w:eastAsia="zh-CN"/>
        </w:rPr>
        <w:t xml:space="preserve">张静</w:t>
      </w:r>
      <w:r>
        <w:rPr>
          <w:rFonts w:hint="eastAsia" w:ascii="宋体" w:hAnsi="宋体" w:eastAsia="宋体" w:cs="宋体"/>
          <w:bCs/>
          <w:color w:val="auto"/>
          <w:spacing w:val="0"/>
          <w:szCs w:val="21"/>
          <w:highlight w:val="none"/>
          <w:lang w:val="en-US" w:eastAsia="zh-CN"/>
        </w:rPr>
        <w:t xml:space="preserve"> </w:t>
      </w:r>
      <w:r/>
    </w:p>
    <w:p>
      <w:pPr>
        <w:ind w:firstLine="420"/>
        <w:jc w:val="left"/>
        <w:spacing w:line="360" w:lineRule="auto"/>
        <w:rPr>
          <w:rFonts w:hint="default" w:ascii="宋体" w:hAnsi="宋体" w:cs="宋体"/>
          <w:bCs/>
          <w:color w:val="auto"/>
          <w:spacing w:val="0"/>
          <w:szCs w:val="21"/>
          <w:highlight w:val="none"/>
          <w:lang w:val="en-US" w:eastAsia="zh-CN"/>
        </w:rPr>
      </w:pPr>
      <w:r>
        <w:rPr>
          <w:rFonts w:hint="eastAsia" w:ascii="宋体" w:hAnsi="宋体" w:eastAsia="宋体" w:cs="宋体"/>
          <w:bCs/>
          <w:color w:val="auto"/>
          <w:spacing w:val="0"/>
          <w:szCs w:val="21"/>
          <w:highlight w:val="none"/>
          <w:lang w:val="zh-CN"/>
        </w:rPr>
        <w:t xml:space="preserve">联系电话</w:t>
      </w:r>
      <w:r>
        <w:rPr>
          <w:rFonts w:hint="eastAsia" w:ascii="宋体" w:hAnsi="宋体" w:cs="宋体"/>
          <w:bCs/>
          <w:color w:val="auto"/>
          <w:spacing w:val="0"/>
          <w:szCs w:val="21"/>
          <w:highlight w:val="none"/>
          <w:lang w:val="zh-CN" w:eastAsia="zh-CN"/>
        </w:rPr>
        <w:t xml:space="preserve">：</w:t>
      </w:r>
      <w:r>
        <w:rPr>
          <w:rFonts w:hint="eastAsia" w:ascii="宋体" w:hAnsi="宋体" w:cs="宋体"/>
          <w:bCs/>
          <w:color w:val="auto"/>
          <w:spacing w:val="0"/>
          <w:szCs w:val="21"/>
          <w:highlight w:val="none"/>
          <w:lang w:val="en-US" w:eastAsia="zh-CN"/>
        </w:rPr>
        <w:t xml:space="preserve">025-68787344</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2.采购代理机构信息</w:t>
      </w:r>
      <w:r/>
    </w:p>
    <w:p>
      <w:pPr>
        <w:ind w:firstLine="420"/>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Cs/>
          <w:color w:val="auto"/>
          <w:spacing w:val="0"/>
          <w:szCs w:val="21"/>
          <w:highlight w:val="none"/>
        </w:rPr>
        <w:t xml:space="preserve">单位名称：江苏国采工程咨询有限公司</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单位地址：南京市山西路8号金山大厦A座28层2810室</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邮  箱：jsgczb@sina.com</w:t>
      </w:r>
      <w:r/>
    </w:p>
    <w:p>
      <w:pPr>
        <w:ind w:firstLine="420"/>
        <w:jc w:val="left"/>
        <w:spacing w:line="360" w:lineRule="auto"/>
        <w:rPr>
          <w:rFonts w:hint="eastAsia" w:ascii="宋体" w:hAnsi="宋体" w:eastAsia="宋体" w:cs="宋体"/>
          <w:color w:val="auto"/>
          <w:spacing w:val="0"/>
          <w:szCs w:val="21"/>
          <w:highlight w:val="none"/>
          <w:lang w:val="zh-CN" w:eastAsia="zh-CN"/>
        </w:rPr>
      </w:pPr>
      <w:r>
        <w:rPr>
          <w:rFonts w:hint="eastAsia" w:ascii="宋体" w:hAnsi="宋体" w:eastAsia="宋体" w:cs="宋体"/>
          <w:color w:val="auto"/>
          <w:spacing w:val="0"/>
          <w:szCs w:val="21"/>
          <w:highlight w:val="none"/>
          <w:lang w:val="zh-CN"/>
        </w:rPr>
        <w:t xml:space="preserve">联系人：</w:t>
      </w:r>
      <w:r>
        <w:rPr>
          <w:rFonts w:hint="eastAsia" w:ascii="宋体" w:hAnsi="宋体" w:eastAsia="宋体" w:cs="宋体"/>
          <w:color w:val="auto"/>
          <w:spacing w:val="0"/>
          <w:szCs w:val="21"/>
          <w:highlight w:val="none"/>
          <w:lang w:val="zh-CN" w:eastAsia="zh-CN"/>
        </w:rPr>
        <w:t xml:space="preserve">张波 高捷</w:t>
      </w:r>
      <w:r/>
    </w:p>
    <w:p>
      <w:pPr>
        <w:ind w:firstLine="420"/>
        <w:jc w:val="left"/>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联系电话：</w:t>
      </w:r>
      <w:r>
        <w:rPr>
          <w:rFonts w:hint="eastAsia" w:ascii="宋体" w:hAnsi="宋体" w:eastAsia="宋体" w:cs="宋体"/>
          <w:color w:val="auto"/>
          <w:spacing w:val="0"/>
          <w:szCs w:val="21"/>
          <w:highlight w:val="none"/>
          <w:lang w:val="zh-CN" w:eastAsia="zh-CN"/>
        </w:rPr>
        <w:t xml:space="preserve">025-83690879</w:t>
      </w:r>
      <w:r/>
    </w:p>
    <w:p>
      <w:pPr>
        <w:ind w:firstLine="422"/>
        <w:jc w:val="left"/>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3.项目联系方式</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zh-CN"/>
        </w:rPr>
        <w:t xml:space="preserve">联系人：</w:t>
      </w:r>
      <w:r>
        <w:rPr>
          <w:rFonts w:hint="eastAsia" w:ascii="宋体" w:hAnsi="宋体" w:eastAsia="宋体" w:cs="宋体"/>
          <w:color w:val="auto"/>
          <w:spacing w:val="0"/>
          <w:szCs w:val="21"/>
          <w:highlight w:val="none"/>
          <w:lang w:val="en-US" w:eastAsia="zh-CN"/>
        </w:rPr>
        <w:t xml:space="preserve">张波 高捷</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联系电话：</w:t>
      </w:r>
      <w:r>
        <w:rPr>
          <w:rFonts w:hint="eastAsia" w:ascii="宋体" w:hAnsi="宋体" w:eastAsia="宋体" w:cs="宋体"/>
          <w:color w:val="auto"/>
          <w:spacing w:val="0"/>
          <w:szCs w:val="21"/>
          <w:highlight w:val="none"/>
          <w:lang w:val="en-US" w:eastAsia="zh-CN"/>
        </w:rPr>
        <w:t xml:space="preserve">025-83690879</w:t>
      </w:r>
      <w:r>
        <w:rPr>
          <w:rFonts w:hint="eastAsia" w:ascii="宋体" w:hAnsi="宋体" w:eastAsia="宋体" w:cs="宋体"/>
          <w:color w:val="auto"/>
          <w:spacing w:val="0"/>
          <w:szCs w:val="21"/>
          <w:highlight w:val="none"/>
        </w:rPr>
        <w:t xml:space="preserve">  </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3"/>
      <w:r/>
      <w:r/>
    </w:p>
    <w:p>
      <w:pPr>
        <w:rPr>
          <w:rFonts w:hint="eastAsia" w:ascii="宋体" w:hAnsi="宋体" w:eastAsia="宋体" w:cs="宋体"/>
          <w:color w:val="auto"/>
          <w:spacing w:val="0"/>
          <w:highlight w:val="none"/>
        </w:rPr>
      </w:pPr>
      <w:r/>
      <w:bookmarkStart w:id="27" w:name="_Toc7511"/>
      <w:r/>
      <w:bookmarkStart w:id="28" w:name="_Toc67494807"/>
      <w:r/>
      <w:bookmarkStart w:id="29" w:name="_Toc25452"/>
      <w:r>
        <w:rPr>
          <w:rFonts w:hint="eastAsia" w:ascii="宋体" w:hAnsi="宋体" w:eastAsia="宋体" w:cs="宋体"/>
          <w:color w:val="auto"/>
          <w:spacing w:val="0"/>
          <w:highlight w:val="none"/>
        </w:rPr>
        <w:br w:type="page" w:clear="all"/>
      </w:r>
      <w:r/>
    </w:p>
    <w:p>
      <w:pPr>
        <w:pStyle w:val="884"/>
        <w:numPr>
          <w:ilvl w:val="0"/>
          <w:numId w:val="0"/>
        </w:num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第二章</w:t>
      </w:r>
      <w:bookmarkStart w:id="30" w:name="_Toc452625218"/>
      <w:r>
        <w:rPr>
          <w:rFonts w:hint="eastAsia" w:ascii="宋体" w:hAnsi="宋体" w:eastAsia="宋体" w:cs="宋体"/>
          <w:color w:val="auto"/>
          <w:spacing w:val="0"/>
          <w:highlight w:val="none"/>
        </w:rPr>
        <w:t xml:space="preserve"> </w:t>
      </w:r>
      <w:bookmarkEnd w:id="27"/>
      <w:r/>
      <w:bookmarkEnd w:id="30"/>
      <w:r>
        <w:rPr>
          <w:rFonts w:hint="eastAsia" w:ascii="宋体" w:hAnsi="宋体" w:eastAsia="宋体" w:cs="宋体"/>
          <w:color w:val="auto"/>
          <w:spacing w:val="0"/>
          <w:highlight w:val="none"/>
        </w:rPr>
        <w:t xml:space="preserve">竞争性磋商须知</w:t>
      </w:r>
      <w:bookmarkEnd w:id="28"/>
      <w:r/>
      <w:bookmarkEnd w:id="29"/>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一、总    则</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1.适用法律</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rPr>
        <w:t xml:space="preserve">1.1本次采购适用</w:t>
      </w:r>
      <w:r>
        <w:rPr>
          <w:rFonts w:hint="eastAsia" w:ascii="宋体" w:hAnsi="宋体" w:eastAsia="宋体" w:cs="宋体"/>
          <w:color w:val="auto"/>
          <w:spacing w:val="0"/>
          <w:szCs w:val="21"/>
          <w:highlight w:val="none"/>
          <w:lang w:val="zh-CN"/>
        </w:rPr>
        <w:t xml:space="preserve">《中华人民共和国政府采购法</w:t>
      </w:r>
      <w:r>
        <w:rPr>
          <w:rFonts w:hint="eastAsia" w:ascii="宋体" w:hAnsi="宋体" w:cs="宋体"/>
          <w:color w:val="auto"/>
          <w:spacing w:val="0"/>
          <w:szCs w:val="21"/>
          <w:highlight w:val="none"/>
          <w:lang w:val="zh-CN"/>
        </w:rPr>
        <w:t xml:space="preserve">》《</w:t>
      </w:r>
      <w:r>
        <w:rPr>
          <w:rFonts w:hint="eastAsia" w:ascii="宋体" w:hAnsi="宋体" w:eastAsia="宋体" w:cs="宋体"/>
          <w:color w:val="auto"/>
          <w:spacing w:val="0"/>
          <w:szCs w:val="21"/>
          <w:highlight w:val="none"/>
          <w:lang w:val="zh-CN"/>
        </w:rPr>
        <w:t xml:space="preserve">中华人民共和国政府采购法实施条例</w:t>
      </w:r>
      <w:r>
        <w:rPr>
          <w:rFonts w:hint="eastAsia" w:ascii="宋体" w:hAnsi="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政府采购竞争性磋商采购方式管理暂行办法</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zh-CN"/>
        </w:rPr>
        <w:t xml:space="preserve">财政部关于</w:t>
      </w:r>
      <w:r>
        <w:rPr>
          <w:rFonts w:hint="eastAsia" w:ascii="宋体" w:hAnsi="宋体" w:eastAsia="宋体" w:cs="宋体"/>
          <w:color w:val="auto"/>
          <w:spacing w:val="0"/>
          <w:szCs w:val="21"/>
          <w:highlight w:val="none"/>
        </w:rPr>
        <w:t xml:space="preserve">政府采购竞争性磋商采购方式管理暂行办法有关问题的补充通知</w:t>
      </w:r>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等</w:t>
      </w:r>
      <w:r>
        <w:rPr>
          <w:rFonts w:hint="eastAsia" w:ascii="宋体" w:hAnsi="宋体" w:eastAsia="宋体" w:cs="宋体"/>
          <w:color w:val="auto"/>
          <w:spacing w:val="0"/>
          <w:szCs w:val="21"/>
          <w:highlight w:val="none"/>
          <w:lang w:val="zh-CN"/>
        </w:rPr>
        <w:t xml:space="preserve">有关法律、规章和规定等。</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2.定义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31" w:name="_Hlk44576213"/>
      <w:r/>
      <w:bookmarkStart w:id="32" w:name="_Hlk44579770"/>
      <w:r>
        <w:rPr>
          <w:rFonts w:hint="eastAsia" w:ascii="宋体" w:hAnsi="宋体" w:eastAsia="宋体" w:cs="宋体"/>
          <w:color w:val="auto"/>
          <w:spacing w:val="0"/>
          <w:szCs w:val="21"/>
          <w:highlight w:val="none"/>
        </w:rPr>
        <w:t xml:space="preserve">2.1“采购人”是指</w:t>
      </w:r>
      <w:r>
        <w:rPr>
          <w:rFonts w:hint="eastAsia" w:ascii="宋体" w:hAnsi="宋体" w:eastAsia="宋体" w:cs="宋体"/>
          <w:color w:val="auto"/>
          <w:spacing w:val="0"/>
          <w:szCs w:val="21"/>
          <w:highlight w:val="none"/>
          <w:lang w:eastAsia="zh-CN"/>
        </w:rPr>
        <w:t xml:space="preserve">南京市人民政府外事办公室</w:t>
      </w:r>
      <w:r>
        <w:rPr>
          <w:rFonts w:hint="eastAsia" w:ascii="宋体" w:hAnsi="宋体" w:eastAsia="宋体" w:cs="宋体"/>
          <w:color w:val="auto"/>
          <w:spacing w:val="0"/>
          <w:szCs w:val="21"/>
          <w:highlight w:val="none"/>
        </w:rPr>
        <w:t xml:space="preserve">。</w:t>
      </w:r>
      <w:bookmarkEnd w:id="31"/>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2.2“供应商”是指参加竞争性磋商，并符合竞争性磋商文件规定资格条件的法人、其他组织或者自然人。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2.3“采购代理机构”是指江苏国采工程咨询有限公司。</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2.4“货物和服务”指本竞争性磋商文件中所述</w:t>
      </w:r>
      <w:r>
        <w:rPr>
          <w:rFonts w:hint="eastAsia" w:ascii="宋体" w:hAnsi="宋体" w:eastAsia="宋体" w:cs="宋体"/>
          <w:bCs/>
          <w:color w:val="auto"/>
          <w:spacing w:val="0"/>
          <w:szCs w:val="21"/>
          <w:highlight w:val="none"/>
        </w:rPr>
        <w:t xml:space="preserve">产品</w:t>
      </w:r>
      <w:r>
        <w:rPr>
          <w:rFonts w:hint="eastAsia" w:ascii="宋体" w:hAnsi="宋体" w:eastAsia="宋体" w:cs="宋体"/>
          <w:color w:val="auto"/>
          <w:spacing w:val="0"/>
          <w:szCs w:val="21"/>
          <w:highlight w:val="none"/>
        </w:rPr>
        <w:t xml:space="preserve">及相关服务。</w:t>
      </w:r>
      <w:bookmarkEnd w:id="3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3.政策功能</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highlight w:val="none"/>
        </w:rPr>
      </w:pPr>
      <w:r/>
      <w:bookmarkStart w:id="33" w:name="_Hlk75345706"/>
      <w:r>
        <w:rPr>
          <w:rFonts w:hint="eastAsia" w:ascii="宋体" w:hAnsi="宋体" w:eastAsia="宋体" w:cs="宋体"/>
          <w:b/>
          <w:color w:val="auto"/>
          <w:spacing w:val="0"/>
          <w:szCs w:val="21"/>
          <w:highlight w:val="none"/>
        </w:rPr>
        <w:t xml:space="preserve">3.1 中小企业政策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34" w:name="_Hlk77845870"/>
      <w:r/>
      <w:bookmarkStart w:id="35" w:name="_Hlk84580649"/>
      <w:r>
        <w:rPr>
          <w:rFonts w:hint="eastAsia" w:ascii="宋体" w:hAnsi="宋体" w:eastAsia="宋体" w:cs="宋体"/>
          <w:color w:val="auto"/>
          <w:spacing w:val="0"/>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统计上大中小微型企业划分办法（2017）</w:t>
      </w:r>
      <w:r>
        <w:rPr>
          <w:rFonts w:hint="eastAsia" w:ascii="宋体" w:hAnsi="宋体" w:cs="宋体"/>
          <w:color w:val="auto"/>
          <w:spacing w:val="0"/>
          <w:szCs w:val="21"/>
          <w:highlight w:val="none"/>
          <w:lang w:eastAsia="zh-CN"/>
        </w:rPr>
        <w:t xml:space="preserve">〉的通知》</w:t>
      </w:r>
      <w:r>
        <w:rPr>
          <w:rFonts w:hint="eastAsia" w:ascii="宋体" w:hAnsi="宋体" w:eastAsia="宋体" w:cs="宋体"/>
          <w:color w:val="auto"/>
          <w:spacing w:val="0"/>
          <w:szCs w:val="21"/>
          <w:highlight w:val="none"/>
        </w:rPr>
        <w:t xml:space="preserve">国统字〔2017〕213号）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3"/>
      <w:r/>
      <w:bookmarkEnd w:id="34"/>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以联合体形式参加政府采购活动的，联合体各方均为中小企业的，联合体视同中小企业。其中，联合体各方均为小微企业的，联合体视同小微企业。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35"/>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3.</w:t>
      </w:r>
      <w:bookmarkStart w:id="36" w:name="_Hlk66802840"/>
      <w:r>
        <w:rPr>
          <w:rFonts w:hint="eastAsia" w:ascii="宋体" w:hAnsi="宋体" w:eastAsia="宋体" w:cs="宋体"/>
          <w:b/>
          <w:bCs/>
          <w:color w:val="auto"/>
          <w:spacing w:val="0"/>
          <w:szCs w:val="21"/>
          <w:highlight w:val="none"/>
        </w:rPr>
        <w:t xml:space="preserve">2支持监狱企业（含监狱和戒毒企业）发展政策</w:t>
      </w:r>
      <w:bookmarkEnd w:id="36"/>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37" w:name="_Hlk77845906"/>
      <w:r>
        <w:rPr>
          <w:rFonts w:hint="eastAsia" w:ascii="宋体" w:hAnsi="宋体" w:eastAsia="宋体" w:cs="宋体"/>
          <w:color w:val="auto"/>
          <w:spacing w:val="0"/>
          <w:szCs w:val="21"/>
          <w:highlight w:val="none"/>
          <w:shd w:val="clear" w:color="auto" w:fill="ffffff"/>
        </w:rPr>
        <w:t xml:space="preserve">（2）</w:t>
      </w:r>
      <w:r>
        <w:rPr>
          <w:rFonts w:hint="eastAsia" w:ascii="宋体" w:hAnsi="宋体" w:eastAsia="宋体" w:cs="宋体"/>
          <w:color w:val="auto"/>
          <w:spacing w:val="0"/>
          <w:szCs w:val="21"/>
          <w:highlight w:val="none"/>
        </w:rPr>
        <w:t xml:space="preserve">参加政府采购活动的监狱企业提供由省级以上监狱管理局、戒毒管理局</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含新疆生产建设兵团</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出具的属于监狱企业的证明文件，监狱和戒毒企业享受政府采购支持政策的要求详见《关于政府采购支持监狱企业发展有关问题的通知》（财库〔2014〕68号）。</w:t>
      </w:r>
      <w:bookmarkEnd w:id="37"/>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3.3促进残疾人就业政策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38" w:name="_Hlk77845921"/>
      <w:r>
        <w:rPr>
          <w:rFonts w:hint="eastAsia" w:ascii="宋体" w:hAnsi="宋体" w:eastAsia="宋体" w:cs="宋体"/>
          <w:color w:val="auto"/>
          <w:spacing w:val="0"/>
          <w:szCs w:val="21"/>
          <w:highlight w:val="none"/>
          <w:shd w:val="clear" w:color="auto" w:fill="ffffff"/>
        </w:rPr>
        <w:t xml:space="preserve">（2）</w:t>
      </w:r>
      <w:r>
        <w:rPr>
          <w:rFonts w:hint="eastAsia" w:ascii="宋体" w:hAnsi="宋体" w:eastAsia="宋体" w:cs="宋体"/>
          <w:color w:val="auto"/>
          <w:spacing w:val="0"/>
          <w:szCs w:val="21"/>
          <w:highlight w:val="none"/>
        </w:rPr>
        <w:t xml:space="preserve">参加政府采购活动的残疾人福利性单位提供《残疾人福利性单位声明函》，残疾人福利性单位享受政府采购支持政策的要求详见《关于促进残疾人就业政府采购政策的通知》（财库〔2017〕141号）。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highlight w:val="none"/>
        </w:rPr>
      </w:pPr>
      <w:r/>
      <w:bookmarkStart w:id="39" w:name="_Hlk84584268"/>
      <w:r>
        <w:rPr>
          <w:rFonts w:hint="eastAsia" w:ascii="宋体" w:hAnsi="宋体" w:eastAsia="宋体" w:cs="宋体"/>
          <w:b/>
          <w:bCs/>
          <w:color w:val="auto"/>
          <w:spacing w:val="0"/>
          <w:szCs w:val="21"/>
          <w:highlight w:val="none"/>
        </w:rPr>
        <w:t xml:space="preserve">二、竞争性磋商文件构成</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4.</w:t>
      </w:r>
      <w:r>
        <w:rPr>
          <w:rFonts w:hint="eastAsia" w:ascii="宋体" w:hAnsi="宋体" w:eastAsia="宋体" w:cs="宋体"/>
          <w:b/>
          <w:color w:val="auto"/>
          <w:spacing w:val="0"/>
          <w:szCs w:val="21"/>
          <w:highlight w:val="none"/>
        </w:rPr>
        <w:t xml:space="preserve">竞争性</w:t>
      </w:r>
      <w:r>
        <w:rPr>
          <w:rFonts w:hint="eastAsia" w:ascii="宋体" w:hAnsi="宋体" w:eastAsia="宋体" w:cs="宋体"/>
          <w:b/>
          <w:color w:val="auto"/>
          <w:spacing w:val="0"/>
          <w:szCs w:val="21"/>
          <w:highlight w:val="none"/>
          <w:lang w:val="zh-CN"/>
        </w:rPr>
        <w:t xml:space="preserve">磋商文件组成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4.1竞争性磋商文件由以下部分组成：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w:t>
      </w:r>
      <w:bookmarkStart w:id="40" w:name="OLE_LINK22"/>
      <w:r>
        <w:rPr>
          <w:rFonts w:hint="eastAsia" w:ascii="宋体" w:hAnsi="宋体" w:eastAsia="宋体" w:cs="宋体"/>
          <w:color w:val="auto"/>
          <w:spacing w:val="0"/>
          <w:szCs w:val="21"/>
          <w:highlight w:val="none"/>
        </w:rPr>
        <w:t xml:space="preserve">竞争性磋商</w:t>
      </w:r>
      <w:bookmarkEnd w:id="40"/>
      <w:r>
        <w:rPr>
          <w:rFonts w:hint="eastAsia" w:ascii="宋体" w:hAnsi="宋体" w:eastAsia="宋体" w:cs="宋体"/>
          <w:color w:val="auto"/>
          <w:spacing w:val="0"/>
          <w:szCs w:val="21"/>
          <w:highlight w:val="none"/>
        </w:rPr>
        <w:t xml:space="preserve">公告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（2）竞争性磋商须知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（3）评标标准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（4）采购项目的内容和相关技术要求等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（5）合同主要条款及格式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（6）响应文件格式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供应商应仔细检查竞争性磋商文件是否齐全，如有缺漏请立即与采购代理机构联系。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4.2 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4.3 采购代理机构如果要求供应商按照</w:t>
      </w:r>
      <w:bookmarkStart w:id="41" w:name="OLE_LINK3"/>
      <w:r>
        <w:rPr>
          <w:rFonts w:hint="eastAsia" w:ascii="宋体" w:hAnsi="宋体" w:eastAsia="宋体" w:cs="宋体"/>
          <w:color w:val="auto"/>
          <w:spacing w:val="0"/>
          <w:szCs w:val="21"/>
          <w:highlight w:val="none"/>
        </w:rPr>
        <w:t xml:space="preserve">竞争性磋商文件</w:t>
      </w:r>
      <w:bookmarkEnd w:id="41"/>
      <w:r>
        <w:rPr>
          <w:rFonts w:hint="eastAsia" w:ascii="宋体" w:hAnsi="宋体" w:eastAsia="宋体" w:cs="宋体"/>
          <w:color w:val="auto"/>
          <w:spacing w:val="0"/>
          <w:szCs w:val="21"/>
          <w:highlight w:val="none"/>
        </w:rPr>
        <w:t xml:space="preserve">规定提交备选投标方案的，供应商可以提交备选方案；竞争性磋商文件中未明确规定允许提交备选方案的，供应商不得提交备选方案，否则，备选方案将被拒绝。</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5.</w:t>
      </w:r>
      <w:r>
        <w:rPr>
          <w:rFonts w:hint="eastAsia" w:ascii="宋体" w:hAnsi="宋体" w:eastAsia="宋体" w:cs="宋体"/>
          <w:b/>
          <w:color w:val="auto"/>
          <w:spacing w:val="0"/>
          <w:szCs w:val="21"/>
          <w:highlight w:val="none"/>
        </w:rPr>
        <w:t xml:space="preserve">竞争性</w:t>
      </w:r>
      <w:r>
        <w:rPr>
          <w:rFonts w:hint="eastAsia" w:ascii="宋体" w:hAnsi="宋体" w:eastAsia="宋体" w:cs="宋体"/>
          <w:b/>
          <w:color w:val="auto"/>
          <w:spacing w:val="0"/>
          <w:szCs w:val="21"/>
          <w:highlight w:val="none"/>
          <w:lang w:val="zh-CN"/>
        </w:rPr>
        <w:t xml:space="preserve">磋商文件的澄清和修改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5.1</w:t>
      </w:r>
      <w:bookmarkStart w:id="42" w:name="_Hlk176450419"/>
      <w:r>
        <w:rPr>
          <w:rFonts w:hint="eastAsia" w:ascii="宋体" w:hAnsi="宋体" w:eastAsia="宋体" w:cs="宋体"/>
          <w:color w:val="auto"/>
          <w:spacing w:val="0"/>
          <w:szCs w:val="21"/>
          <w:highlight w:val="none"/>
        </w:rPr>
        <w:t xml:space="preserve">采购人或者采购代理机构可以对已发出的</w:t>
      </w:r>
      <w:bookmarkStart w:id="43" w:name="OLE_LINK15"/>
      <w:r>
        <w:rPr>
          <w:rFonts w:hint="eastAsia" w:ascii="宋体" w:hAnsi="宋体" w:eastAsia="宋体" w:cs="宋体"/>
          <w:color w:val="auto"/>
          <w:spacing w:val="0"/>
          <w:szCs w:val="21"/>
          <w:highlight w:val="none"/>
        </w:rPr>
        <w:t xml:space="preserve">竞争性磋商</w:t>
      </w:r>
      <w:bookmarkEnd w:id="43"/>
      <w:r>
        <w:rPr>
          <w:rFonts w:hint="eastAsia" w:ascii="宋体" w:hAnsi="宋体" w:eastAsia="宋体" w:cs="宋体"/>
          <w:color w:val="auto"/>
          <w:spacing w:val="0"/>
          <w:szCs w:val="21"/>
          <w:highlight w:val="none"/>
        </w:rPr>
        <w:t xml:space="preserve">文件、竞争性磋商公告进行必要的澄清或者修改，但不得改变采购标的和资格条件。澄清或者修改应当在原公告发布媒体上发布更正公告。更正内容将作为竞争性磋商文件的组成部分，并对供应商具有约束力。</w:t>
      </w:r>
      <w:bookmarkEnd w:id="42"/>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5.3 采购代理机构有权按照法律法规的要求推迟投标截止日期和开标日期，并在原公告媒体发布更正公告。</w:t>
      </w:r>
      <w:bookmarkEnd w:id="38"/>
      <w:r/>
      <w:bookmarkEnd w:id="39"/>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三、响应文件编制</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6.响应文件的语言、计量单位、货币和编制</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6.2 除技术性能另有规定外，</w:t>
      </w:r>
      <w:r>
        <w:rPr>
          <w:rFonts w:hint="eastAsia" w:ascii="宋体" w:hAnsi="宋体" w:eastAsia="宋体" w:cs="宋体"/>
          <w:color w:val="auto"/>
          <w:spacing w:val="0"/>
          <w:szCs w:val="21"/>
          <w:highlight w:val="none"/>
        </w:rPr>
        <w:t xml:space="preserve">响应</w:t>
      </w:r>
      <w:r>
        <w:rPr>
          <w:rFonts w:hint="eastAsia" w:ascii="宋体" w:hAnsi="宋体" w:eastAsia="宋体" w:cs="宋体"/>
          <w:color w:val="auto"/>
          <w:spacing w:val="0"/>
          <w:szCs w:val="21"/>
          <w:highlight w:val="none"/>
          <w:lang w:val="zh-CN"/>
        </w:rPr>
        <w:t xml:space="preserve">文件所使用的度量衡单位，均须采用国家法定计量单位。</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6.3 </w:t>
      </w:r>
      <w:r>
        <w:rPr>
          <w:rFonts w:hint="eastAsia" w:ascii="宋体" w:hAnsi="宋体" w:eastAsia="宋体" w:cs="宋体"/>
          <w:color w:val="auto"/>
          <w:spacing w:val="0"/>
          <w:szCs w:val="21"/>
          <w:highlight w:val="none"/>
        </w:rPr>
        <w:t xml:space="preserve">响应文件中的单价和总价无特殊规定的采用人民币报价，以元为单位标注。竞争性磋商文件中另有规定的按规定执行。</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rPr>
        <w:t xml:space="preserve">6</w:t>
      </w:r>
      <w:r>
        <w:rPr>
          <w:rFonts w:hint="eastAsia" w:ascii="宋体" w:hAnsi="宋体" w:eastAsia="宋体" w:cs="宋体"/>
          <w:color w:val="auto"/>
          <w:spacing w:val="0"/>
          <w:szCs w:val="21"/>
          <w:highlight w:val="none"/>
          <w:lang w:val="zh-CN"/>
        </w:rPr>
        <w:t xml:space="preserve">.4 </w:t>
      </w:r>
      <w:r>
        <w:rPr>
          <w:rFonts w:hint="eastAsia" w:ascii="宋体" w:hAnsi="宋体" w:eastAsia="宋体" w:cs="宋体"/>
          <w:color w:val="auto"/>
          <w:spacing w:val="0"/>
          <w:szCs w:val="21"/>
          <w:highlight w:val="none"/>
        </w:rPr>
        <w:t xml:space="preserve">供应商</w:t>
      </w:r>
      <w:r>
        <w:rPr>
          <w:rFonts w:hint="eastAsia" w:ascii="宋体" w:hAnsi="宋体" w:eastAsia="宋体" w:cs="宋体"/>
          <w:color w:val="auto"/>
          <w:spacing w:val="0"/>
          <w:szCs w:val="21"/>
          <w:highlight w:val="none"/>
          <w:lang w:val="zh-CN"/>
        </w:rPr>
        <w:t xml:space="preserve">应按照</w:t>
      </w:r>
      <w:r>
        <w:rPr>
          <w:rFonts w:hint="eastAsia" w:ascii="宋体" w:hAnsi="宋体" w:cs="宋体"/>
          <w:color w:val="auto"/>
          <w:spacing w:val="0"/>
          <w:szCs w:val="21"/>
          <w:highlight w:val="none"/>
          <w:lang w:val="zh-CN"/>
        </w:rPr>
        <w:t xml:space="preserve">法律法规</w:t>
      </w:r>
      <w:r>
        <w:rPr>
          <w:rFonts w:hint="eastAsia" w:ascii="宋体" w:hAnsi="宋体" w:eastAsia="宋体" w:cs="宋体"/>
          <w:color w:val="auto"/>
          <w:spacing w:val="0"/>
          <w:szCs w:val="21"/>
          <w:highlight w:val="none"/>
          <w:lang w:val="zh-CN"/>
        </w:rPr>
        <w:t xml:space="preserve">、规章和规范性文件以及</w:t>
      </w:r>
      <w:r>
        <w:rPr>
          <w:rFonts w:hint="eastAsia" w:ascii="宋体" w:hAnsi="宋体" w:eastAsia="宋体" w:cs="宋体"/>
          <w:color w:val="auto"/>
          <w:spacing w:val="0"/>
          <w:szCs w:val="21"/>
          <w:highlight w:val="none"/>
        </w:rPr>
        <w:t xml:space="preserve">竞争性磋商</w:t>
      </w:r>
      <w:r>
        <w:rPr>
          <w:rFonts w:hint="eastAsia" w:ascii="宋体" w:hAnsi="宋体" w:eastAsia="宋体" w:cs="宋体"/>
          <w:color w:val="auto"/>
          <w:spacing w:val="0"/>
          <w:szCs w:val="21"/>
          <w:highlight w:val="none"/>
          <w:lang w:val="zh-CN"/>
        </w:rPr>
        <w:t xml:space="preserve">文件要求提交证明文件，证明其投标标的符合</w:t>
      </w:r>
      <w:r>
        <w:rPr>
          <w:rFonts w:hint="eastAsia" w:ascii="宋体" w:hAnsi="宋体" w:eastAsia="宋体" w:cs="宋体"/>
          <w:color w:val="auto"/>
          <w:spacing w:val="0"/>
          <w:szCs w:val="21"/>
          <w:highlight w:val="none"/>
        </w:rPr>
        <w:t xml:space="preserve">竞争性磋商</w:t>
      </w:r>
      <w:r>
        <w:rPr>
          <w:rFonts w:hint="eastAsia" w:ascii="宋体" w:hAnsi="宋体" w:eastAsia="宋体" w:cs="宋体"/>
          <w:color w:val="auto"/>
          <w:spacing w:val="0"/>
          <w:szCs w:val="21"/>
          <w:highlight w:val="none"/>
          <w:lang w:val="zh-CN"/>
        </w:rPr>
        <w:t xml:space="preserve">文件规定。</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bookmarkStart w:id="44" w:name="OLE_LINK17"/>
      <w:r>
        <w:rPr>
          <w:rFonts w:hint="eastAsia" w:ascii="宋体" w:hAnsi="宋体" w:eastAsia="宋体" w:cs="宋体"/>
          <w:color w:val="auto"/>
          <w:spacing w:val="0"/>
          <w:szCs w:val="21"/>
          <w:highlight w:val="none"/>
        </w:rPr>
        <w:t xml:space="preserve">6</w:t>
      </w:r>
      <w:r>
        <w:rPr>
          <w:rFonts w:hint="eastAsia" w:ascii="宋体" w:hAnsi="宋体" w:eastAsia="宋体" w:cs="宋体"/>
          <w:color w:val="auto"/>
          <w:spacing w:val="0"/>
          <w:szCs w:val="21"/>
          <w:highlight w:val="none"/>
          <w:lang w:val="zh-CN"/>
        </w:rPr>
        <w:t xml:space="preserve">.5</w:t>
      </w:r>
      <w:bookmarkEnd w:id="44"/>
      <w:r>
        <w:rPr>
          <w:rFonts w:hint="eastAsia" w:ascii="宋体" w:hAnsi="宋体" w:eastAsia="宋体" w:cs="宋体"/>
          <w:color w:val="auto"/>
          <w:spacing w:val="0"/>
          <w:szCs w:val="21"/>
          <w:highlight w:val="none"/>
        </w:rPr>
        <w:t xml:space="preserve"> 竞争性磋商</w:t>
      </w:r>
      <w:r>
        <w:rPr>
          <w:rFonts w:hint="eastAsia" w:ascii="宋体" w:hAnsi="宋体" w:eastAsia="宋体" w:cs="宋体"/>
          <w:color w:val="auto"/>
          <w:spacing w:val="0"/>
          <w:szCs w:val="21"/>
          <w:highlight w:val="none"/>
          <w:lang w:val="zh-CN"/>
        </w:rPr>
        <w:t xml:space="preserve">文件对证明文件无明确形式要求的，证明文件可以以文字资料、图纸和数据等形式提交。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45" w:name="_Hlk175667315"/>
      <w:r>
        <w:rPr>
          <w:rFonts w:hint="eastAsia" w:ascii="宋体" w:hAnsi="宋体" w:eastAsia="宋体" w:cs="宋体"/>
          <w:color w:val="auto"/>
          <w:spacing w:val="0"/>
          <w:szCs w:val="21"/>
          <w:highlight w:val="none"/>
        </w:rPr>
        <w:t xml:space="preserve">6.6</w:t>
      </w:r>
      <w:bookmarkStart w:id="46" w:name="OLE_LINK25"/>
      <w:r>
        <w:rPr>
          <w:rFonts w:hint="eastAsia" w:ascii="宋体" w:hAnsi="宋体" w:eastAsia="宋体" w:cs="宋体"/>
          <w:color w:val="auto"/>
          <w:spacing w:val="0"/>
          <w:szCs w:val="21"/>
          <w:highlight w:val="none"/>
        </w:rPr>
        <w:t xml:space="preserve">磋商</w:t>
      </w:r>
      <w:bookmarkEnd w:id="46"/>
      <w:r>
        <w:rPr>
          <w:rFonts w:hint="eastAsia" w:ascii="宋体" w:hAnsi="宋体" w:eastAsia="宋体" w:cs="宋体"/>
          <w:color w:val="auto"/>
          <w:spacing w:val="0"/>
          <w:szCs w:val="21"/>
          <w:highlight w:val="none"/>
        </w:rPr>
        <w:t xml:space="preserve">报价表中的投标总价应与分项报价表中的投标总价一致，如不一致不作为无效投标处理，评标时以磋商环节最终报价价格为准。</w:t>
      </w:r>
      <w:bookmarkEnd w:id="45"/>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7.响应文件的组成</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7.1 </w:t>
      </w:r>
      <w:r>
        <w:rPr>
          <w:rFonts w:hint="eastAsia" w:ascii="宋体" w:hAnsi="宋体" w:eastAsia="宋体" w:cs="宋体"/>
          <w:color w:val="auto"/>
          <w:spacing w:val="0"/>
          <w:szCs w:val="21"/>
          <w:highlight w:val="none"/>
        </w:rPr>
        <w:t xml:space="preserve">供应商编写的响应文件应包括资格条件证明文件、符合条件证明文件、磋商报价表、响应及偏离表、其他证明文件、分项报价表等部分。</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7.2 如标书制作工具中格式和内容与“江苏政府采购网”发布的竞争性磋商文件不一致，以“江苏政府采购网”发布的竞争性磋商文件为准。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47" w:name="_Hlt26670403"/>
      <w:r/>
      <w:bookmarkEnd w:id="47"/>
      <w:r/>
      <w:bookmarkStart w:id="48" w:name="_Hlt26670482"/>
      <w:r/>
      <w:bookmarkEnd w:id="48"/>
      <w:r/>
      <w:bookmarkStart w:id="49" w:name="_Hlt26954731"/>
      <w:r/>
      <w:bookmarkEnd w:id="49"/>
      <w:r/>
      <w:bookmarkStart w:id="50" w:name="_Hlt26954844"/>
      <w:r/>
      <w:bookmarkEnd w:id="50"/>
      <w:r/>
      <w:bookmarkStart w:id="51" w:name="_Hlt26670425"/>
      <w:r/>
      <w:bookmarkEnd w:id="51"/>
      <w:r/>
      <w:bookmarkStart w:id="52" w:name="_Hlt26954842"/>
      <w:r/>
      <w:bookmarkEnd w:id="52"/>
      <w:r/>
      <w:bookmarkStart w:id="53" w:name="_Hlt26954848"/>
      <w:r/>
      <w:bookmarkEnd w:id="53"/>
      <w:r/>
      <w:bookmarkStart w:id="54" w:name="_Hlt26668983"/>
      <w:r/>
      <w:bookmarkEnd w:id="54"/>
      <w:r/>
      <w:bookmarkStart w:id="55" w:name="_Hlt26954846"/>
      <w:r/>
      <w:bookmarkEnd w:id="55"/>
      <w:r/>
      <w:bookmarkStart w:id="56" w:name="_Hlt26670486"/>
      <w:r/>
      <w:bookmarkEnd w:id="56"/>
      <w:r>
        <w:rPr>
          <w:rFonts w:hint="eastAsia" w:ascii="宋体" w:hAnsi="宋体" w:eastAsia="宋体" w:cs="宋体"/>
          <w:color w:val="auto"/>
          <w:spacing w:val="0"/>
          <w:szCs w:val="21"/>
          <w:highlight w:val="none"/>
        </w:rPr>
        <w:t xml:space="preserve">7.3响应及偏离表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（1）供应商需对竞争性磋商文件中的技术要求与商务要求逐项作出响应或偏离说明。</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（2）供应商可以在响应文件中提供认为需要的其他技术文件或说明。</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8. 磋商保证金</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本项目不收取磋商保证金。</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9.磋商有效期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9.1 </w:t>
      </w:r>
      <w:r>
        <w:rPr>
          <w:rFonts w:hint="eastAsia" w:ascii="宋体" w:hAnsi="宋体" w:eastAsia="宋体" w:cs="宋体"/>
          <w:color w:val="auto"/>
          <w:spacing w:val="0"/>
          <w:szCs w:val="21"/>
          <w:highlight w:val="none"/>
          <w:lang w:val="zh-CN"/>
        </w:rPr>
        <w:t xml:space="preserve">磋商有效期为60天，从提交响应文件的截止之日起算。响应文件中承诺的磋商有效期应当不少于竞争性磋商文件中载明的磋商有效期。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四、响应文件的</w:t>
      </w:r>
      <w:r>
        <w:rPr>
          <w:rFonts w:hint="eastAsia" w:ascii="宋体" w:hAnsi="宋体" w:eastAsia="宋体" w:cs="宋体"/>
          <w:b/>
          <w:color w:val="auto"/>
          <w:spacing w:val="0"/>
          <w:szCs w:val="21"/>
          <w:highlight w:val="none"/>
        </w:rPr>
        <w:t xml:space="preserve">提</w:t>
      </w:r>
      <w:r>
        <w:rPr>
          <w:rFonts w:hint="eastAsia" w:ascii="宋体" w:hAnsi="宋体" w:eastAsia="宋体" w:cs="宋体"/>
          <w:b/>
          <w:color w:val="auto"/>
          <w:spacing w:val="0"/>
          <w:szCs w:val="21"/>
          <w:highlight w:val="none"/>
          <w:lang w:val="zh-CN"/>
        </w:rPr>
        <w:t xml:space="preserve">交</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10.响应文件的</w:t>
      </w:r>
      <w:r>
        <w:rPr>
          <w:rFonts w:hint="eastAsia" w:ascii="宋体" w:hAnsi="宋体" w:eastAsia="宋体" w:cs="宋体"/>
          <w:b/>
          <w:bCs/>
          <w:color w:val="auto"/>
          <w:spacing w:val="0"/>
          <w:szCs w:val="21"/>
          <w:highlight w:val="none"/>
        </w:rPr>
        <w:t xml:space="preserve">提</w:t>
      </w:r>
      <w:r>
        <w:rPr>
          <w:rFonts w:hint="eastAsia" w:ascii="宋体" w:hAnsi="宋体" w:eastAsia="宋体" w:cs="宋体"/>
          <w:b/>
          <w:bCs/>
          <w:color w:val="auto"/>
          <w:spacing w:val="0"/>
          <w:szCs w:val="21"/>
          <w:highlight w:val="none"/>
          <w:lang w:val="zh-CN"/>
        </w:rPr>
        <w:t xml:space="preserve">交</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10.1 供应商应当按照《操作手册》规定，在磋商公告规定的提交响应文件截止时间前制作并上传电子响应文件。</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10.2 供应商应充分考虑网络环境、网络带宽等因素可能对磋商产生的影响，如因供应商自身原因造成的电子响应文件上传不成功的，按照本竞争性磋商文件第二章第18.3.4条规定</w:t>
      </w:r>
      <w:r>
        <w:rPr>
          <w:rFonts w:hint="eastAsia" w:ascii="宋体" w:hAnsi="宋体" w:cs="宋体"/>
          <w:bCs/>
          <w:color w:val="auto"/>
          <w:spacing w:val="0"/>
          <w:szCs w:val="21"/>
          <w:highlight w:val="none"/>
          <w:lang w:eastAsia="zh-CN"/>
        </w:rPr>
        <w:t xml:space="preserve">作无效响应处理</w:t>
      </w:r>
      <w:r>
        <w:rPr>
          <w:rFonts w:hint="eastAsia" w:ascii="宋体" w:hAnsi="宋体" w:eastAsia="宋体" w:cs="宋体"/>
          <w:bCs/>
          <w:color w:val="auto"/>
          <w:spacing w:val="0"/>
          <w:szCs w:val="21"/>
          <w:highlight w:val="none"/>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Cs/>
          <w:color w:val="auto"/>
          <w:spacing w:val="0"/>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7" w:name="_Hlk44579810"/>
      <w:r/>
      <w:bookmarkEnd w:id="57"/>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11.响应文件的拒收</w:t>
      </w:r>
      <w:r/>
    </w:p>
    <w:p>
      <w:pPr>
        <w:ind w:left="0" w:right="0" w:firstLine="420"/>
        <w:jc w:val="left"/>
        <w:keepLines w:val="0"/>
        <w:keepNext w:val="0"/>
        <w:pageBreakBefore w:val="0"/>
        <w:spacing w:line="360" w:lineRule="auto"/>
        <w:tabs>
          <w:tab w:val="left" w:pos="5355" w:leader="none"/>
        </w:tabs>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11.1 采购代理机构拒绝接收提交响应文件截止时间后上传的任何电子响应文件。</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12.响应文件的撤回和修改</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bookmarkStart w:id="58" w:name="OLE_LINK4"/>
      <w:r>
        <w:rPr>
          <w:rFonts w:hint="eastAsia" w:ascii="宋体" w:hAnsi="宋体" w:eastAsia="宋体" w:cs="宋体"/>
          <w:color w:val="auto"/>
          <w:spacing w:val="0"/>
          <w:szCs w:val="21"/>
          <w:highlight w:val="none"/>
          <w:lang w:val="zh-CN"/>
        </w:rPr>
        <w:t xml:space="preserve">12.1 </w:t>
      </w:r>
      <w:bookmarkEnd w:id="58"/>
      <w:r>
        <w:rPr>
          <w:rFonts w:hint="eastAsia" w:ascii="宋体" w:hAnsi="宋体" w:eastAsia="宋体" w:cs="宋体"/>
          <w:color w:val="auto"/>
          <w:spacing w:val="0"/>
          <w:szCs w:val="21"/>
          <w:highlight w:val="none"/>
          <w:lang w:val="zh-CN"/>
        </w:rPr>
        <w:t xml:space="preserve">响应文件的撤回</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（1）供应商可在提交响应文件截止时间前撤回其电子响应文件，具体操作方法见《操作手册》。</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（2）供应商撤回电子响应文件，则认为其不再参与本项目磋商活动。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12.2</w:t>
      </w:r>
      <w:r>
        <w:rPr>
          <w:rFonts w:hint="eastAsia" w:ascii="宋体" w:hAnsi="宋体" w:eastAsia="宋体" w:cs="宋体"/>
          <w:color w:val="auto"/>
          <w:spacing w:val="0"/>
          <w:szCs w:val="21"/>
          <w:highlight w:val="none"/>
        </w:rPr>
        <w:t xml:space="preserve"> </w:t>
      </w:r>
      <w:r>
        <w:rPr>
          <w:rFonts w:hint="eastAsia" w:ascii="宋体" w:hAnsi="宋体" w:eastAsia="宋体" w:cs="宋体"/>
          <w:color w:val="auto"/>
          <w:spacing w:val="0"/>
          <w:szCs w:val="21"/>
          <w:highlight w:val="none"/>
          <w:lang w:val="zh-CN"/>
        </w:rPr>
        <w:t xml:space="preserve">响应文件的修改</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（1）供应商可在提交响应文件截止时间前对其电子响应文件进行修改，具体操作方法见《操作手册》。</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（2）提交响应文件截止时间之后，供应商不得对其电子响应文件作任何修改。</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12.3 在提交响应文件截止时间至</w:t>
      </w:r>
      <w:r>
        <w:rPr>
          <w:rFonts w:hint="eastAsia" w:ascii="宋体" w:hAnsi="宋体" w:eastAsia="宋体" w:cs="宋体"/>
          <w:color w:val="auto"/>
          <w:spacing w:val="0"/>
          <w:szCs w:val="21"/>
          <w:highlight w:val="none"/>
        </w:rPr>
        <w:t xml:space="preserve">竞争性</w:t>
      </w:r>
      <w:r>
        <w:rPr>
          <w:rFonts w:hint="eastAsia" w:ascii="宋体" w:hAnsi="宋体" w:eastAsia="宋体" w:cs="宋体"/>
          <w:color w:val="auto"/>
          <w:spacing w:val="0"/>
          <w:szCs w:val="21"/>
          <w:highlight w:val="none"/>
          <w:lang w:val="zh-CN"/>
        </w:rPr>
        <w:t xml:space="preserve">磋商文件中规定的磋商有效期满之间的这段时间内，供应商不得撤回其响应文件。</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13.诚实信用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13.1 供应商之间不得相互串通报价，不得妨碍其他供应商的公平竞争，不得损害采购人和其他供应商的合法权益。</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13.2 在评标过程中发现供应商有上述情形的，评标委员会应当认定其投标无效，并书面报告本级财政部门。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13.</w:t>
      </w: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zh-CN"/>
        </w:rPr>
        <w:t xml:space="preserve"> 供应商不得虚假承诺，否则，按照提供虚假材料谋取成交处理。</w:t>
      </w:r>
      <w:r/>
    </w:p>
    <w:p>
      <w:pPr>
        <w:ind w:left="0" w:right="0" w:firstLine="422"/>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五、磋商</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14.响应文件解密</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14.1 供应商应当按照《操作手册》规定，在苏采云系统规定的时间内对响应文件进行解密。</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15.磋商组织</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15.1 磋商工作由采购代理机构负责组织，具体磋商事务由依法组建的磋商小组负责。</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16.评审过程的保密与公正</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16.2 供应商不得以任何方式影响磋商评审，否则其响应文件将被作为无效响应文件。</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16.3 采购代理机构和磋商小组不向未成交的供应商解释未成交原因，也不公布评审过程中的相关细节。</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color w:val="auto"/>
          <w:spacing w:val="0"/>
          <w:szCs w:val="21"/>
          <w:highlight w:val="none"/>
          <w:lang w:val="zh-CN"/>
        </w:rPr>
        <w:t xml:space="preserve">17.</w:t>
      </w:r>
      <w:bookmarkStart w:id="59" w:name="_Hlk176530553"/>
      <w:r>
        <w:rPr>
          <w:rFonts w:hint="eastAsia" w:ascii="宋体" w:hAnsi="宋体" w:eastAsia="宋体" w:cs="宋体"/>
          <w:b/>
          <w:bCs/>
          <w:color w:val="auto"/>
          <w:spacing w:val="0"/>
          <w:szCs w:val="21"/>
          <w:highlight w:val="none"/>
        </w:rPr>
        <w:t xml:space="preserve">评审过程中的澄清</w:t>
      </w:r>
      <w:bookmarkEnd w:id="5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供应商的澄清、说明或者补正不得超出响应文件的范围或者改变响应文件的实质性内容。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磋商小组并非对每个供应商都作澄清要求。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17.3 接到磋商小组澄清、说明和补正要求的供应商如未按规定</w:t>
      </w:r>
      <w:r>
        <w:rPr>
          <w:rFonts w:hint="eastAsia" w:ascii="宋体" w:hAnsi="宋体" w:cs="宋体"/>
          <w:color w:val="auto"/>
          <w:spacing w:val="0"/>
          <w:szCs w:val="21"/>
          <w:highlight w:val="none"/>
          <w:lang w:eastAsia="zh-CN"/>
        </w:rPr>
        <w:t xml:space="preserve">作出</w:t>
      </w:r>
      <w:r>
        <w:rPr>
          <w:rFonts w:hint="eastAsia" w:ascii="宋体" w:hAnsi="宋体" w:eastAsia="宋体" w:cs="宋体"/>
          <w:color w:val="auto"/>
          <w:spacing w:val="0"/>
          <w:szCs w:val="21"/>
          <w:highlight w:val="none"/>
        </w:rPr>
        <w:t xml:space="preserve">澄清、说明和补正，其风险由供应商自行承担。</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17.4响应文件报价出现前后不一致的，除竞争性磋商文件另有规定外，按照下列规定修正：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eastAsia="zh-CN"/>
        </w:rPr>
        <w:t xml:space="preserve">（1）</w:t>
      </w:r>
      <w:r>
        <w:rPr>
          <w:rFonts w:hint="eastAsia" w:ascii="宋体" w:hAnsi="宋体" w:eastAsia="宋体" w:cs="宋体"/>
          <w:color w:val="auto"/>
          <w:spacing w:val="0"/>
          <w:szCs w:val="21"/>
          <w:highlight w:val="none"/>
        </w:rPr>
        <w:t xml:space="preserve"> 大写金额和小写金额不一致的，以大写金额为准；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eastAsia="zh-CN"/>
        </w:rPr>
        <w:t xml:space="preserve">（2）</w:t>
      </w:r>
      <w:r>
        <w:rPr>
          <w:rFonts w:hint="eastAsia" w:ascii="宋体" w:hAnsi="宋体" w:eastAsia="宋体" w:cs="宋体"/>
          <w:color w:val="auto"/>
          <w:spacing w:val="0"/>
          <w:szCs w:val="21"/>
          <w:highlight w:val="none"/>
        </w:rPr>
        <w:t xml:space="preserve"> 单价金额小数点或者百分比有明显错位的，以磋商报价表的总价为准，并修改单价；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eastAsia="zh-CN"/>
        </w:rPr>
        <w:t xml:space="preserve">（3）</w:t>
      </w:r>
      <w:r>
        <w:rPr>
          <w:rFonts w:hint="eastAsia" w:ascii="宋体" w:hAnsi="宋体" w:eastAsia="宋体" w:cs="宋体"/>
          <w:color w:val="auto"/>
          <w:spacing w:val="0"/>
          <w:szCs w:val="21"/>
          <w:highlight w:val="none"/>
        </w:rPr>
        <w:t xml:space="preserve"> 总价金额与按单价汇总金额不一致的，以单价金额计算结果为准。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同时出现两种以上不一致的，按照前款规定的顺序修正。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lang w:val="zh-CN"/>
        </w:rPr>
        <w:t xml:space="preserve">18.</w:t>
      </w:r>
      <w:r>
        <w:rPr>
          <w:rFonts w:hint="eastAsia" w:ascii="宋体" w:hAnsi="宋体" w:eastAsia="宋体" w:cs="宋体"/>
          <w:b/>
          <w:color w:val="auto"/>
          <w:spacing w:val="0"/>
          <w:highlight w:val="none"/>
        </w:rPr>
        <w:t xml:space="preserve"> </w:t>
      </w:r>
      <w:r>
        <w:rPr>
          <w:rFonts w:hint="eastAsia" w:ascii="宋体" w:hAnsi="宋体" w:eastAsia="宋体" w:cs="宋体"/>
          <w:b/>
          <w:color w:val="auto"/>
          <w:spacing w:val="0"/>
          <w:szCs w:val="21"/>
          <w:highlight w:val="none"/>
          <w:lang w:val="zh-CN"/>
        </w:rPr>
        <w:t xml:space="preserve">响应文件的资格审查</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bookmarkStart w:id="60" w:name="OLE_LINK40"/>
      <w:r>
        <w:rPr>
          <w:rFonts w:hint="eastAsia" w:ascii="宋体" w:hAnsi="宋体" w:eastAsia="宋体" w:cs="宋体"/>
          <w:color w:val="auto"/>
          <w:spacing w:val="0"/>
          <w:szCs w:val="21"/>
          <w:highlight w:val="none"/>
        </w:rPr>
        <w:t xml:space="preserve">18</w:t>
      </w:r>
      <w:bookmarkEnd w:id="60"/>
      <w:r>
        <w:rPr>
          <w:rFonts w:hint="eastAsia" w:ascii="宋体" w:hAnsi="宋体" w:eastAsia="宋体" w:cs="宋体"/>
          <w:color w:val="auto"/>
          <w:spacing w:val="0"/>
          <w:szCs w:val="21"/>
          <w:highlight w:val="none"/>
        </w:rPr>
        <w:t xml:space="preserve">.1响应文件审查分为资格审查和符合性审查。</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18.2资格审查：依据法律法规和竞争性磋商文件的规定，磋商小组对响应文件中的资格证明文件进行审查，以确定供应商是否具备参加磋商的资格。</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18.2.1响应文件有下列情况之一的，</w:t>
      </w:r>
      <w:bookmarkStart w:id="61" w:name="OLE_LINK28"/>
      <w:r>
        <w:rPr>
          <w:rFonts w:hint="eastAsia" w:ascii="宋体" w:hAnsi="宋体" w:eastAsia="宋体" w:cs="宋体"/>
          <w:b/>
          <w:bCs/>
          <w:color w:val="auto"/>
          <w:spacing w:val="0"/>
          <w:szCs w:val="21"/>
          <w:highlight w:val="none"/>
        </w:rPr>
        <w:t xml:space="preserve">在资格审查时</w:t>
      </w:r>
      <w:bookmarkEnd w:id="61"/>
      <w:r>
        <w:rPr>
          <w:rFonts w:hint="eastAsia" w:ascii="宋体" w:hAnsi="宋体" w:eastAsia="宋体" w:cs="宋体"/>
          <w:b/>
          <w:bCs/>
          <w:color w:val="auto"/>
          <w:spacing w:val="0"/>
          <w:szCs w:val="21"/>
          <w:highlight w:val="none"/>
        </w:rPr>
        <w:t xml:space="preserve">按照无效投标处理：</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highlight w:val="none"/>
        </w:rPr>
      </w:pPr>
      <w:r/>
      <w:bookmarkStart w:id="62" w:name="_Hlk81314966"/>
      <w:r>
        <w:rPr>
          <w:rFonts w:hint="eastAsia" w:ascii="宋体" w:hAnsi="宋体" w:eastAsia="宋体" w:cs="宋体"/>
          <w:color w:val="auto"/>
          <w:spacing w:val="0"/>
          <w:sz w:val="21"/>
          <w:szCs w:val="21"/>
          <w:lang w:val="en-US" w:eastAsia="zh-CN" w:bidi="ar-SA"/>
        </w:rPr>
        <w:t xml:space="preserve">（1）</w:t>
      </w:r>
      <w:r>
        <w:rPr>
          <w:rFonts w:hint="eastAsia" w:ascii="宋体" w:hAnsi="宋体" w:eastAsia="宋体" w:cs="宋体"/>
          <w:color w:val="auto"/>
          <w:spacing w:val="0"/>
          <w:szCs w:val="21"/>
          <w:highlight w:val="none"/>
        </w:rPr>
        <w:t xml:space="preserve">不具备竞争性磋商文件中规定资格条件的；</w:t>
      </w:r>
      <w:bookmarkEnd w:id="62"/>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highlight w:val="none"/>
        </w:rPr>
      </w:pPr>
      <w:r/>
      <w:bookmarkStart w:id="63" w:name="_Hlk77845984"/>
      <w:r>
        <w:rPr>
          <w:rFonts w:hint="eastAsia" w:ascii="宋体" w:hAnsi="宋体" w:eastAsia="宋体" w:cs="宋体"/>
          <w:color w:val="auto"/>
          <w:spacing w:val="0"/>
          <w:szCs w:val="21"/>
          <w:highlight w:val="none"/>
        </w:rPr>
        <w:t xml:space="preserve">（2）未提供</w:t>
      </w:r>
      <w:r>
        <w:rPr>
          <w:rFonts w:hint="eastAsia" w:ascii="宋体" w:hAnsi="宋体" w:eastAsia="宋体" w:cs="宋体"/>
          <w:color w:val="auto"/>
          <w:spacing w:val="0"/>
          <w:szCs w:val="21"/>
          <w:highlight w:val="none"/>
          <w:lang w:eastAsia="zh-CN"/>
        </w:rPr>
        <w:t xml:space="preserve">《南京市政府采购供应商信用承诺书》</w:t>
      </w:r>
      <w:r>
        <w:rPr>
          <w:rFonts w:hint="eastAsia" w:ascii="宋体" w:hAnsi="宋体" w:eastAsia="宋体" w:cs="宋体"/>
          <w:color w:val="auto"/>
          <w:spacing w:val="0"/>
          <w:szCs w:val="21"/>
          <w:highlight w:val="none"/>
        </w:rPr>
        <w:t xml:space="preserve">。</w:t>
      </w:r>
      <w:bookmarkEnd w:id="63"/>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18.3 响应文件的符合性检查</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18.3.1磋商小组将依据法律法规和</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rPr>
        <w:t xml:space="preserve">的规定，对响应文件的有效性、完整性和对</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rPr>
        <w:t xml:space="preserve">的响应程度进行审查，以确定是否对</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rPr>
        <w:t xml:space="preserve">的实质性要求作出响应。</w:t>
      </w:r>
      <w:r/>
    </w:p>
    <w:p>
      <w:pPr>
        <w:ind w:left="0" w:right="0" w:firstLine="422"/>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18.3.2实质性要求是指本竞争性磋商文件中斜体且有下划线部分，或者打“★”“*”等其他文字说明的商务和技术要求。</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18.3.3如果响应文件实质上没有响应</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rPr>
        <w:t xml:space="preserve">的要求，磋商小组将予以拒绝，供应商不得通过修改或撤销</w:t>
      </w:r>
      <w:r>
        <w:rPr>
          <w:rFonts w:hint="eastAsia" w:ascii="宋体" w:hAnsi="宋体" w:cs="宋体"/>
          <w:color w:val="auto"/>
          <w:spacing w:val="0"/>
          <w:szCs w:val="21"/>
          <w:highlight w:val="none"/>
          <w:lang w:eastAsia="zh-CN"/>
        </w:rPr>
        <w:t xml:space="preserve">不符</w:t>
      </w:r>
      <w:r>
        <w:rPr>
          <w:rFonts w:hint="eastAsia" w:ascii="宋体" w:hAnsi="宋体" w:eastAsia="宋体" w:cs="宋体"/>
          <w:color w:val="auto"/>
          <w:spacing w:val="0"/>
          <w:szCs w:val="21"/>
          <w:highlight w:val="none"/>
        </w:rPr>
        <w:t xml:space="preserve">合要求的偏离或保留而使其投标成为实质性响应的投标。</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18.3.4响应文件属下列情形之一的，在符合性审查时按照无效响应处理：</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（1）供应商在苏采云系统规定的时间内未成功解密电子响应文件；</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bookmarkStart w:id="64" w:name="OLE_LINK9"/>
      <w:r>
        <w:rPr>
          <w:rFonts w:hint="eastAsia" w:ascii="宋体" w:hAnsi="宋体" w:eastAsia="宋体" w:cs="宋体"/>
          <w:color w:val="auto"/>
          <w:spacing w:val="0"/>
          <w:szCs w:val="21"/>
          <w:highlight w:val="none"/>
        </w:rPr>
        <w:t xml:space="preserve">（2）</w:t>
      </w:r>
      <w:bookmarkEnd w:id="64"/>
      <w:r>
        <w:rPr>
          <w:rFonts w:hint="eastAsia" w:ascii="宋体" w:hAnsi="宋体" w:eastAsia="宋体" w:cs="宋体"/>
          <w:color w:val="auto"/>
          <w:spacing w:val="0"/>
          <w:szCs w:val="21"/>
          <w:highlight w:val="none"/>
        </w:rPr>
        <w:t xml:space="preserve">供应商未按照竞争性磋商文件要求上传电子响应文件；</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（3）响应文件未按照竞争性磋商文件要求加盖电子公章；</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（4）同一供应商提交两个（含两个）以上不同的响应文件或者最后报价。</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（5）不具备</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rPr>
        <w:t xml:space="preserve">中规定实质性要求的；</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（6）投标总价超出采购项目预算或者最高限价的；</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（7）不同供应商的响应文件由同一单位或者个人编制；</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（8）不同供应商委托同一单位或者个人办理投标事宜；</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（9）</w:t>
      </w:r>
      <w:bookmarkStart w:id="65" w:name="OLE_LINK7"/>
      <w:r>
        <w:rPr>
          <w:rFonts w:hint="eastAsia" w:ascii="宋体" w:hAnsi="宋体" w:eastAsia="宋体" w:cs="宋体"/>
          <w:color w:val="auto"/>
          <w:spacing w:val="0"/>
          <w:szCs w:val="21"/>
          <w:highlight w:val="none"/>
        </w:rPr>
        <w:t xml:space="preserve">不同供应商的响应文件载明的项目管理成员或者联系人员为同一人</w:t>
      </w:r>
      <w:bookmarkEnd w:id="65"/>
      <w:r>
        <w:rPr>
          <w:rFonts w:hint="eastAsia" w:ascii="宋体" w:hAnsi="宋体" w:eastAsia="宋体" w:cs="宋体"/>
          <w:color w:val="auto"/>
          <w:spacing w:val="0"/>
          <w:szCs w:val="21"/>
          <w:highlight w:val="none"/>
        </w:rPr>
        <w:t xml:space="preserve">；</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（10）不同供应商的响应文件异常一致或者投标报价呈规律性差异；</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（11）不同供应商的负责人为同一人或者存在控股、管理关系的；</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（13）响应文件含有采购人不能接受的附加条件的；</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（14）不符合</w:t>
      </w:r>
      <w:r>
        <w:rPr>
          <w:rFonts w:hint="eastAsia" w:ascii="宋体" w:hAnsi="宋体" w:cs="宋体"/>
          <w:color w:val="auto"/>
          <w:spacing w:val="0"/>
          <w:szCs w:val="21"/>
          <w:highlight w:val="none"/>
          <w:lang w:eastAsia="zh-CN"/>
        </w:rPr>
        <w:t xml:space="preserve">法律法规</w:t>
      </w:r>
      <w:r>
        <w:rPr>
          <w:rFonts w:hint="eastAsia" w:ascii="宋体" w:hAnsi="宋体" w:eastAsia="宋体" w:cs="宋体"/>
          <w:color w:val="auto"/>
          <w:spacing w:val="0"/>
          <w:szCs w:val="21"/>
          <w:highlight w:val="none"/>
        </w:rPr>
        <w:t xml:space="preserve">和</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rPr>
        <w:t xml:space="preserve">规定的其他实质性要求的</w:t>
      </w:r>
      <w:r>
        <w:rPr>
          <w:rFonts w:hint="eastAsia" w:ascii="宋体" w:hAnsi="宋体" w:eastAsia="宋体" w:cs="宋体"/>
          <w:color w:val="auto"/>
          <w:spacing w:val="0"/>
          <w:szCs w:val="21"/>
          <w:highlight w:val="none"/>
          <w:lang w:val="zh-CN"/>
        </w:rPr>
        <w:t xml:space="preserve">。</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18.4出现下列情形之一的磋商终止：</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（1）因情况变化，不再符合规定的竞争性磋商采购方式适用情形的；</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bookmarkStart w:id="66" w:name="OLE_LINK10"/>
      <w:r>
        <w:rPr>
          <w:rFonts w:hint="eastAsia" w:ascii="宋体" w:hAnsi="宋体" w:eastAsia="宋体" w:cs="宋体"/>
          <w:color w:val="auto"/>
          <w:spacing w:val="0"/>
          <w:szCs w:val="21"/>
          <w:highlight w:val="none"/>
          <w:lang w:val="zh-CN"/>
        </w:rPr>
        <w:t xml:space="preserve">（2）</w:t>
      </w:r>
      <w:bookmarkEnd w:id="66"/>
      <w:r>
        <w:rPr>
          <w:rFonts w:hint="eastAsia" w:ascii="宋体" w:hAnsi="宋体" w:eastAsia="宋体" w:cs="宋体"/>
          <w:color w:val="auto"/>
          <w:spacing w:val="0"/>
          <w:szCs w:val="21"/>
          <w:highlight w:val="none"/>
          <w:lang w:val="zh-CN"/>
        </w:rPr>
        <w:t xml:space="preserve">出现影响采购公正的违法、违规行为的；</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bookmarkStart w:id="67" w:name="OLE_LINK12"/>
      <w:r>
        <w:rPr>
          <w:rFonts w:hint="eastAsia" w:ascii="宋体" w:hAnsi="宋体" w:eastAsia="宋体" w:cs="宋体"/>
          <w:color w:val="auto"/>
          <w:spacing w:val="0"/>
          <w:szCs w:val="21"/>
          <w:highlight w:val="none"/>
          <w:lang w:val="zh-CN"/>
        </w:rPr>
        <w:t xml:space="preserve">（3）</w:t>
      </w:r>
      <w:bookmarkEnd w:id="67"/>
      <w:r>
        <w:rPr>
          <w:rFonts w:hint="eastAsia" w:ascii="宋体" w:hAnsi="宋体" w:eastAsia="宋体" w:cs="宋体"/>
          <w:color w:val="auto"/>
          <w:spacing w:val="0"/>
          <w:szCs w:val="21"/>
          <w:highlight w:val="none"/>
          <w:lang w:val="zh-CN"/>
        </w:rPr>
        <w:t xml:space="preserve">在苏采云系统规定时间内成功解密电子响应文件的供应商不足3家；</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（4）除本</w:t>
      </w:r>
      <w:r>
        <w:rPr>
          <w:rFonts w:hint="eastAsia" w:ascii="宋体" w:hAnsi="宋体" w:eastAsia="宋体" w:cs="宋体"/>
          <w:color w:val="auto"/>
          <w:spacing w:val="0"/>
          <w:szCs w:val="21"/>
          <w:highlight w:val="none"/>
        </w:rPr>
        <w:t xml:space="preserve">竞争性</w:t>
      </w:r>
      <w:r>
        <w:rPr>
          <w:rFonts w:hint="eastAsia" w:ascii="宋体" w:hAnsi="宋体" w:eastAsia="宋体" w:cs="宋体"/>
          <w:color w:val="auto"/>
          <w:spacing w:val="0"/>
          <w:szCs w:val="21"/>
          <w:highlight w:val="none"/>
          <w:lang w:val="zh-CN"/>
        </w:rPr>
        <w:t xml:space="preserve">磋商文件第二章第19.3条规定的情形外，磋商过程中符合要求的供应商或者提交最后报价且未超过采购预算（最高限价）的供应商不足3家；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（5）因苏采云系统故障造成开标不成功。</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6</w:t>
      </w:r>
      <w:r>
        <w:rPr>
          <w:rFonts w:hint="eastAsia" w:ascii="宋体" w:hAnsi="宋体" w:eastAsia="宋体" w:cs="宋体"/>
          <w:color w:val="auto"/>
          <w:spacing w:val="0"/>
          <w:szCs w:val="21"/>
          <w:highlight w:val="none"/>
          <w:lang w:val="zh-CN"/>
        </w:rPr>
        <w:t xml:space="preserve">）法律法规规定的其他应当终止情形。</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lang w:val="zh-CN"/>
        </w:rPr>
      </w:pPr>
      <w:r/>
      <w:bookmarkStart w:id="68" w:name="OLE_LINK39"/>
      <w:r>
        <w:rPr>
          <w:rFonts w:hint="eastAsia" w:ascii="宋体" w:hAnsi="宋体" w:eastAsia="宋体" w:cs="宋体"/>
          <w:color w:val="auto"/>
          <w:spacing w:val="0"/>
          <w:szCs w:val="21"/>
          <w:highlight w:val="none"/>
        </w:rPr>
        <w:t xml:space="preserve">18</w:t>
      </w:r>
      <w:bookmarkEnd w:id="68"/>
      <w:r>
        <w:rPr>
          <w:rFonts w:hint="eastAsia" w:ascii="宋体" w:hAnsi="宋体" w:eastAsia="宋体" w:cs="宋体"/>
          <w:bCs/>
          <w:color w:val="auto"/>
          <w:spacing w:val="0"/>
          <w:szCs w:val="21"/>
          <w:highlight w:val="none"/>
          <w:lang w:val="zh-CN"/>
        </w:rPr>
        <w:t xml:space="preserve">.5 未通过资格审查或符合性审查的供应商，磋商小组将通过苏采云系统告知具体原因，评审结束后将不再接受有关询问。</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lang w:val="zh-CN"/>
        </w:rPr>
      </w:pPr>
      <w:r>
        <w:rPr>
          <w:rFonts w:hint="eastAsia" w:ascii="宋体" w:hAnsi="宋体" w:eastAsia="宋体" w:cs="宋体"/>
          <w:color w:val="auto"/>
          <w:spacing w:val="0"/>
          <w:szCs w:val="21"/>
          <w:highlight w:val="none"/>
        </w:rPr>
        <w:t xml:space="preserve">18</w:t>
      </w:r>
      <w:r>
        <w:rPr>
          <w:rFonts w:hint="eastAsia" w:ascii="宋体" w:hAnsi="宋体" w:eastAsia="宋体" w:cs="宋体"/>
          <w:bCs/>
          <w:color w:val="auto"/>
          <w:spacing w:val="0"/>
          <w:szCs w:val="21"/>
          <w:highlight w:val="none"/>
          <w:lang w:val="zh-CN"/>
        </w:rPr>
        <w:t xml:space="preserve">.6供应商在项目评审全过程中应</w:t>
      </w:r>
      <w:r>
        <w:rPr>
          <w:rFonts w:hint="eastAsia" w:ascii="宋体" w:hAnsi="宋体" w:cs="宋体"/>
          <w:bCs/>
          <w:color w:val="auto"/>
          <w:spacing w:val="0"/>
          <w:szCs w:val="21"/>
          <w:highlight w:val="none"/>
          <w:lang w:val="zh-CN"/>
        </w:rPr>
        <w:t xml:space="preserve">保持通信畅通</w:t>
      </w:r>
      <w:r>
        <w:rPr>
          <w:rFonts w:hint="eastAsia" w:ascii="宋体" w:hAnsi="宋体" w:eastAsia="宋体" w:cs="宋体"/>
          <w:bCs/>
          <w:color w:val="auto"/>
          <w:spacing w:val="0"/>
          <w:szCs w:val="21"/>
          <w:highlight w:val="none"/>
          <w:lang w:val="zh-CN"/>
        </w:rPr>
        <w:t xml:space="preserve">，及时登录苏采云系统查阅、答复相关信息，并安排专人与采购代理机构及磋商小组联系。</w:t>
      </w:r>
      <w:r/>
    </w:p>
    <w:p>
      <w:pPr>
        <w:ind w:left="0" w:right="0" w:firstLine="422"/>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b/>
          <w:color w:val="auto"/>
          <w:spacing w:val="0"/>
          <w:szCs w:val="21"/>
          <w:highlight w:val="none"/>
          <w:lang w:val="zh-CN"/>
        </w:rPr>
        <w:t xml:space="preserve">19.磋商程序</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lang w:val="zh-CN"/>
        </w:rPr>
      </w:pPr>
      <w:r/>
      <w:bookmarkStart w:id="69" w:name="OLE_LINK41"/>
      <w:r>
        <w:rPr>
          <w:rFonts w:hint="eastAsia" w:ascii="宋体" w:hAnsi="宋体" w:eastAsia="宋体" w:cs="宋体"/>
          <w:bCs/>
          <w:color w:val="auto"/>
          <w:spacing w:val="0"/>
          <w:szCs w:val="21"/>
          <w:highlight w:val="none"/>
          <w:lang w:val="zh-CN"/>
        </w:rPr>
        <w:t xml:space="preserve">19</w:t>
      </w:r>
      <w:bookmarkEnd w:id="69"/>
      <w:r>
        <w:rPr>
          <w:rFonts w:hint="eastAsia" w:ascii="宋体" w:hAnsi="宋体" w:eastAsia="宋体" w:cs="宋体"/>
          <w:bCs/>
          <w:color w:val="auto"/>
          <w:spacing w:val="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lang w:val="zh-CN"/>
        </w:rPr>
      </w:pPr>
      <w:r>
        <w:rPr>
          <w:rFonts w:hint="eastAsia" w:ascii="宋体" w:hAnsi="宋体" w:eastAsia="宋体" w:cs="宋体"/>
          <w:bCs/>
          <w:color w:val="auto"/>
          <w:spacing w:val="0"/>
          <w:szCs w:val="21"/>
          <w:highlight w:val="none"/>
          <w:lang w:val="zh-CN"/>
        </w:rPr>
        <w:t xml:space="preserve">在磋商过程中，磋商小组可能根据磋商情况对</w:t>
      </w:r>
      <w:r>
        <w:rPr>
          <w:rFonts w:hint="eastAsia" w:ascii="宋体" w:hAnsi="宋体" w:eastAsia="宋体" w:cs="宋体"/>
          <w:bCs/>
          <w:color w:val="auto"/>
          <w:spacing w:val="0"/>
          <w:szCs w:val="21"/>
          <w:highlight w:val="none"/>
        </w:rPr>
        <w:t xml:space="preserve">竞争性</w:t>
      </w:r>
      <w:r>
        <w:rPr>
          <w:rFonts w:hint="eastAsia" w:ascii="宋体" w:hAnsi="宋体" w:eastAsia="宋体" w:cs="宋体"/>
          <w:bCs/>
          <w:color w:val="auto"/>
          <w:spacing w:val="0"/>
          <w:szCs w:val="21"/>
          <w:highlight w:val="none"/>
          <w:lang w:val="zh-CN"/>
        </w:rPr>
        <w:t xml:space="preserve">磋商文件进行实质性变动的内容包括：采购需求中的技术、服务要求以及合同草案条款。对</w:t>
      </w:r>
      <w:r>
        <w:rPr>
          <w:rFonts w:hint="eastAsia" w:ascii="宋体" w:hAnsi="宋体" w:eastAsia="宋体" w:cs="宋体"/>
          <w:bCs/>
          <w:color w:val="auto"/>
          <w:spacing w:val="0"/>
          <w:szCs w:val="21"/>
          <w:highlight w:val="none"/>
        </w:rPr>
        <w:t xml:space="preserve">竞争性</w:t>
      </w:r>
      <w:r>
        <w:rPr>
          <w:rFonts w:hint="eastAsia" w:ascii="宋体" w:hAnsi="宋体" w:eastAsia="宋体" w:cs="宋体"/>
          <w:bCs/>
          <w:color w:val="auto"/>
          <w:spacing w:val="0"/>
          <w:szCs w:val="21"/>
          <w:highlight w:val="none"/>
          <w:lang w:val="zh-CN"/>
        </w:rPr>
        <w:t xml:space="preserve">磋商文件作出的实质性变动是</w:t>
      </w:r>
      <w:r>
        <w:rPr>
          <w:rFonts w:hint="eastAsia" w:ascii="宋体" w:hAnsi="宋体" w:eastAsia="宋体" w:cs="宋体"/>
          <w:bCs/>
          <w:color w:val="auto"/>
          <w:spacing w:val="0"/>
          <w:szCs w:val="21"/>
          <w:highlight w:val="none"/>
        </w:rPr>
        <w:t xml:space="preserve">竞争性</w:t>
      </w:r>
      <w:r>
        <w:rPr>
          <w:rFonts w:hint="eastAsia" w:ascii="宋体" w:hAnsi="宋体" w:eastAsia="宋体" w:cs="宋体"/>
          <w:bCs/>
          <w:color w:val="auto"/>
          <w:spacing w:val="0"/>
          <w:szCs w:val="21"/>
          <w:highlight w:val="none"/>
          <w:lang w:val="zh-CN"/>
        </w:rPr>
        <w:t xml:space="preserve">磋商文件的有效组成部分，磋商小组将在苏采云系统中通知所有参加磋商的供应商。供应商应当按照</w:t>
      </w:r>
      <w:r>
        <w:rPr>
          <w:rFonts w:hint="eastAsia" w:ascii="宋体" w:hAnsi="宋体" w:eastAsia="宋体" w:cs="宋体"/>
          <w:bCs/>
          <w:color w:val="auto"/>
          <w:spacing w:val="0"/>
          <w:szCs w:val="21"/>
          <w:highlight w:val="none"/>
        </w:rPr>
        <w:t xml:space="preserve">竞争性</w:t>
      </w:r>
      <w:r>
        <w:rPr>
          <w:rFonts w:hint="eastAsia" w:ascii="宋体" w:hAnsi="宋体" w:eastAsia="宋体" w:cs="宋体"/>
          <w:bCs/>
          <w:color w:val="auto"/>
          <w:spacing w:val="0"/>
          <w:szCs w:val="21"/>
          <w:highlight w:val="none"/>
          <w:lang w:val="zh-CN"/>
        </w:rPr>
        <w:t xml:space="preserve">磋商文件的变动情况和磋商小组的要求在苏采云系统中重新提交响应文件，并加盖电子公章。</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lang w:val="zh-CN"/>
        </w:rPr>
      </w:pPr>
      <w:r>
        <w:rPr>
          <w:rFonts w:hint="eastAsia" w:ascii="宋体" w:hAnsi="宋体" w:eastAsia="宋体" w:cs="宋体"/>
          <w:bCs/>
          <w:color w:val="auto"/>
          <w:spacing w:val="0"/>
          <w:szCs w:val="21"/>
          <w:highlight w:val="none"/>
          <w:lang w:val="zh-CN"/>
        </w:rPr>
        <w:t xml:space="preserve">19.2 </w:t>
      </w:r>
      <w:r>
        <w:rPr>
          <w:rFonts w:hint="eastAsia" w:ascii="宋体" w:hAnsi="宋体" w:eastAsia="宋体" w:cs="宋体"/>
          <w:bCs/>
          <w:color w:val="auto"/>
          <w:spacing w:val="0"/>
          <w:szCs w:val="21"/>
          <w:highlight w:val="none"/>
        </w:rPr>
        <w:t xml:space="preserve">竞争性</w:t>
      </w:r>
      <w:r>
        <w:rPr>
          <w:rFonts w:hint="eastAsia" w:ascii="宋体" w:hAnsi="宋体" w:eastAsia="宋体" w:cs="宋体"/>
          <w:bCs/>
          <w:color w:val="auto"/>
          <w:spacing w:val="0"/>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lang w:val="zh-CN"/>
        </w:rPr>
      </w:pPr>
      <w:r>
        <w:rPr>
          <w:rFonts w:hint="eastAsia" w:ascii="宋体" w:hAnsi="宋体" w:eastAsia="宋体" w:cs="宋体"/>
          <w:bCs/>
          <w:color w:val="auto"/>
          <w:spacing w:val="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Cs/>
          <w:color w:val="auto"/>
          <w:spacing w:val="0"/>
          <w:szCs w:val="21"/>
          <w:highlight w:val="none"/>
          <w:lang w:val="zh-CN"/>
        </w:rPr>
        <w:t xml:space="preserve">，并</w:t>
      </w:r>
      <w:r>
        <w:rPr>
          <w:rFonts w:hint="eastAsia" w:ascii="宋体" w:hAnsi="宋体" w:eastAsia="宋体" w:cs="宋体"/>
          <w:bCs/>
          <w:color w:val="auto"/>
          <w:spacing w:val="0"/>
          <w:szCs w:val="21"/>
          <w:highlight w:val="none"/>
          <w:lang w:val="zh-CN"/>
        </w:rPr>
        <w:t xml:space="preserve">在苏采云系统中向其发出《最后报价要求函》及最后报价格式表，要求其在规定时间内提交最后报价。</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highlight w:val="none"/>
          <w:lang w:val="zh-CN"/>
        </w:rPr>
      </w:pPr>
      <w:r>
        <w:rPr>
          <w:rFonts w:hint="eastAsia" w:ascii="宋体" w:hAnsi="宋体" w:eastAsia="宋体" w:cs="宋体"/>
          <w:bCs/>
          <w:color w:val="auto"/>
          <w:spacing w:val="0"/>
          <w:szCs w:val="21"/>
          <w:highlight w:val="none"/>
          <w:lang w:val="zh-CN"/>
        </w:rPr>
        <w:t xml:space="preserve">19.3最后报价是供应商响应文件的有效组成部分。</w:t>
      </w:r>
      <w:r>
        <w:rPr>
          <w:rFonts w:hint="eastAsia" w:ascii="宋体" w:hAnsi="宋体" w:eastAsia="宋体" w:cs="宋体"/>
          <w:color w:val="auto"/>
          <w:spacing w:val="0"/>
          <w:szCs w:val="21"/>
          <w:highlight w:val="none"/>
          <w:lang w:val="zh-CN"/>
        </w:rPr>
        <w:t xml:space="preserve">提交最后报价的供应商不得少于3家，其中</w:t>
      </w:r>
      <w:r>
        <w:rPr>
          <w:rFonts w:hint="eastAsia" w:ascii="宋体" w:hAnsi="宋体" w:eastAsia="宋体" w:cs="宋体"/>
          <w:bCs/>
          <w:color w:val="auto"/>
          <w:spacing w:val="0"/>
          <w:szCs w:val="21"/>
          <w:highlight w:val="none"/>
          <w:lang w:val="zh-CN"/>
        </w:rPr>
        <w:t xml:space="preserve">政府购买服务项目</w:t>
      </w:r>
      <w:r>
        <w:rPr>
          <w:rFonts w:hint="eastAsia" w:ascii="宋体" w:hAnsi="宋体" w:cs="宋体"/>
          <w:bCs/>
          <w:color w:val="auto"/>
          <w:spacing w:val="0"/>
          <w:szCs w:val="21"/>
          <w:highlight w:val="none"/>
          <w:lang w:val="zh-CN"/>
        </w:rPr>
        <w:t xml:space="preserve">（</w:t>
      </w:r>
      <w:r>
        <w:rPr>
          <w:rFonts w:hint="eastAsia" w:ascii="宋体" w:hAnsi="宋体" w:eastAsia="宋体" w:cs="宋体"/>
          <w:bCs/>
          <w:color w:val="auto"/>
          <w:spacing w:val="0"/>
          <w:szCs w:val="21"/>
          <w:highlight w:val="none"/>
          <w:lang w:val="zh-CN"/>
        </w:rPr>
        <w:t xml:space="preserve">含政府和社会资本合作项目</w:t>
      </w:r>
      <w:r>
        <w:rPr>
          <w:rFonts w:hint="eastAsia" w:ascii="宋体" w:hAnsi="宋体" w:cs="宋体"/>
          <w:bCs/>
          <w:color w:val="auto"/>
          <w:spacing w:val="0"/>
          <w:szCs w:val="21"/>
          <w:highlight w:val="none"/>
          <w:lang w:val="zh-CN"/>
        </w:rPr>
        <w:t xml:space="preserve">）</w:t>
      </w:r>
      <w:r>
        <w:rPr>
          <w:rFonts w:hint="eastAsia" w:ascii="宋体" w:hAnsi="宋体" w:eastAsia="宋体" w:cs="宋体"/>
          <w:bCs/>
          <w:color w:val="auto"/>
          <w:spacing w:val="0"/>
          <w:szCs w:val="21"/>
          <w:highlight w:val="none"/>
          <w:lang w:val="zh-CN"/>
        </w:rPr>
        <w:t xml:space="preserve">、市场竞争不充分的科研项目以及需要扶持的科技成果转化项目，在采购过程中</w:t>
      </w:r>
      <w:r>
        <w:rPr>
          <w:rFonts w:hint="eastAsia" w:ascii="宋体" w:hAnsi="宋体" w:eastAsia="宋体" w:cs="宋体"/>
          <w:color w:val="auto"/>
          <w:spacing w:val="0"/>
          <w:szCs w:val="21"/>
          <w:highlight w:val="none"/>
        </w:rPr>
        <w:t xml:space="preserve">符合要求的供应商（社会资本</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只有 2 家的，竞争性磋商采购活动可以继续进行</w:t>
      </w:r>
      <w:r>
        <w:rPr>
          <w:rFonts w:hint="eastAsia" w:ascii="宋体" w:hAnsi="宋体" w:eastAsia="宋体" w:cs="宋体"/>
          <w:bCs/>
          <w:color w:val="auto"/>
          <w:spacing w:val="0"/>
          <w:szCs w:val="21"/>
          <w:highlight w:val="none"/>
          <w:lang w:val="zh-CN"/>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Cs/>
          <w:color w:val="auto"/>
          <w:spacing w:val="0"/>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0" w:name="_Hlk77847403"/>
      <w:r/>
      <w:bookmarkStart w:id="71" w:name="_Hlk80023568"/>
      <w:r/>
      <w:bookmarkStart w:id="72" w:name="_Hlk77847492"/>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19.5磋商小组启动异常低价响应审查的情形和具体要求</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19.5.1评审过程中出现下列情形之一的，磋商小组应当启动异常低价响应审查程序： </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zh-CN"/>
        </w:rPr>
        <w:t xml:space="preserve">）投标（响应）报价低于全部通过符合性审查供应商投标（响应）报价平均值50%的，即投标（响应）报价&lt;全部通过符合性审查供应商投标（响应）报价平均值×50%；</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2</w:t>
      </w:r>
      <w:r>
        <w:rPr>
          <w:rFonts w:hint="eastAsia" w:ascii="宋体" w:hAnsi="宋体" w:eastAsia="宋体" w:cs="宋体"/>
          <w:color w:val="auto"/>
          <w:spacing w:val="0"/>
          <w:szCs w:val="21"/>
          <w:highlight w:val="none"/>
          <w:lang w:val="zh-CN"/>
        </w:rPr>
        <w:t xml:space="preserve">）投标（响应）报价低于通过符合性审查的次低报价供应商投标（响应）报价50%的，即投标（响应）报价&lt;通过符合性审查的次低报价供应商投标（响应）报价×50%；</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zh-CN"/>
        </w:rPr>
        <w:t xml:space="preserve">）投标（响应）报价低于采购项目最高限价</w:t>
      </w:r>
      <w:r>
        <w:rPr>
          <w:rFonts w:hint="eastAsia" w:ascii="宋体" w:hAnsi="宋体" w:eastAsia="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lang w:val="zh-CN"/>
        </w:rPr>
        <w:t xml:space="preserve">%的，即投标（响应）报价&lt;采购项目最高限价×</w:t>
      </w:r>
      <w:r>
        <w:rPr>
          <w:rFonts w:hint="eastAsia" w:ascii="宋体" w:hAnsi="宋体" w:eastAsia="宋体" w:cs="宋体"/>
          <w:color w:val="auto"/>
          <w:spacing w:val="0"/>
          <w:szCs w:val="21"/>
          <w:highlight w:val="none"/>
          <w:lang w:val="en-US" w:eastAsia="zh-CN"/>
        </w:rPr>
        <w:t xml:space="preserve">50</w:t>
      </w:r>
      <w:r>
        <w:rPr>
          <w:rFonts w:hint="eastAsia" w:ascii="宋体" w:hAnsi="宋体" w:eastAsia="宋体" w:cs="宋体"/>
          <w:color w:val="auto"/>
          <w:spacing w:val="0"/>
          <w:szCs w:val="21"/>
          <w:highlight w:val="none"/>
          <w:lang w:val="zh-CN"/>
        </w:rPr>
        <w:t xml:space="preserve">%；</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4</w:t>
      </w:r>
      <w:r>
        <w:rPr>
          <w:rFonts w:hint="eastAsia" w:ascii="宋体" w:hAnsi="宋体" w:eastAsia="宋体" w:cs="宋体"/>
          <w:color w:val="auto"/>
          <w:spacing w:val="0"/>
          <w:szCs w:val="21"/>
          <w:highlight w:val="none"/>
          <w:lang w:val="zh-CN"/>
        </w:rPr>
        <w:t xml:space="preserve">）评审委员会基于专业判断，认为供应商报价过低，有可能影响产品质量或者不能诚信履约的其他情形。</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rPr>
        <w:t xml:space="preserve">19.5.2</w:t>
      </w:r>
      <w:r>
        <w:rPr>
          <w:rFonts w:hint="eastAsia" w:ascii="宋体" w:hAnsi="宋体" w:eastAsia="宋体" w:cs="宋体"/>
          <w:color w:val="auto"/>
          <w:spacing w:val="0"/>
          <w:szCs w:val="21"/>
          <w:highlight w:val="none"/>
          <w:lang w:val="zh-CN"/>
        </w:rPr>
        <w:t xml:space="preserve">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磋商小组依据专业经验，参考同类项目中标价格、类似产品市场价格水平、行业人工费用标准、国家有关部门指导行业协会发布的行业平均成本等情况，对报价合理性进行判断。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cs="宋体"/>
          <w:b/>
          <w:bCs/>
          <w:color w:val="auto"/>
          <w:spacing w:val="0"/>
          <w:szCs w:val="21"/>
          <w:highlight w:val="none"/>
          <w:lang w:val="zh-CN"/>
        </w:rPr>
        <w:t xml:space="preserve">供应商不能提供书面说明、证明材料，或者提供的书面说明、证明材料不能证明其报价合理性的，磋商小组应当将其作为无效</w:t>
      </w:r>
      <w:r>
        <w:rPr>
          <w:rFonts w:hint="eastAsia" w:ascii="宋体" w:hAnsi="宋体" w:eastAsia="宋体" w:cs="宋体"/>
          <w:b/>
          <w:bCs/>
          <w:color w:val="auto"/>
          <w:spacing w:val="0"/>
          <w:szCs w:val="21"/>
          <w:highlight w:val="none"/>
        </w:rPr>
        <w:t xml:space="preserve">响应</w:t>
      </w:r>
      <w:r>
        <w:rPr>
          <w:rFonts w:hint="eastAsia" w:ascii="宋体" w:hAnsi="宋体" w:eastAsia="宋体" w:cs="宋体"/>
          <w:b/>
          <w:bCs/>
          <w:color w:val="auto"/>
          <w:spacing w:val="0"/>
          <w:szCs w:val="21"/>
          <w:highlight w:val="none"/>
          <w:lang w:val="zh-CN"/>
        </w:rPr>
        <w:t xml:space="preserve">处理。</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bCs/>
          <w:color w:val="auto"/>
          <w:spacing w:val="0"/>
          <w:szCs w:val="21"/>
          <w:highlight w:val="none"/>
          <w:lang w:val="zh-CN"/>
        </w:rPr>
        <w:t xml:space="preserve">20.评分方法和标准</w:t>
      </w:r>
      <w:r/>
    </w:p>
    <w:p>
      <w:pPr>
        <w:ind w:left="0" w:right="0" w:firstLine="420"/>
        <w:jc w:val="left"/>
        <w:keepLines w:val="0"/>
        <w:keepNext w:val="0"/>
        <w:pageBreakBefore w:val="0"/>
        <w:spacing w:line="360" w:lineRule="auto"/>
        <w:widowControl/>
        <w:rPr>
          <w:rFonts w:hint="eastAsia" w:ascii="宋体" w:hAnsi="宋体" w:eastAsia="宋体" w:cs="宋体"/>
          <w:color w:val="auto"/>
          <w:spacing w:val="0"/>
          <w:szCs w:val="21"/>
          <w:highlight w:val="none"/>
          <w:lang w:val="zh-CN"/>
        </w:rPr>
      </w:pPr>
      <w:r>
        <w:rPr>
          <w:rFonts w:hint="eastAsia" w:ascii="宋体" w:hAnsi="宋体" w:eastAsia="宋体" w:cs="宋体"/>
          <w:bCs/>
          <w:color w:val="auto"/>
          <w:spacing w:val="0"/>
          <w:szCs w:val="21"/>
          <w:highlight w:val="none"/>
          <w:lang w:val="zh-CN"/>
        </w:rPr>
        <w:t xml:space="preserve">20.1 </w:t>
      </w:r>
      <w:r>
        <w:rPr>
          <w:rFonts w:hint="eastAsia" w:ascii="宋体" w:hAnsi="宋体" w:eastAsia="宋体" w:cs="宋体"/>
          <w:color w:val="auto"/>
          <w:spacing w:val="0"/>
          <w:szCs w:val="21"/>
          <w:highlight w:val="none"/>
        </w:rPr>
        <w:t xml:space="preserve">本次</w:t>
      </w:r>
      <w:r>
        <w:rPr>
          <w:rFonts w:hint="eastAsia" w:ascii="宋体" w:hAnsi="宋体" w:eastAsia="宋体" w:cs="宋体"/>
          <w:color w:val="auto"/>
          <w:spacing w:val="0"/>
          <w:szCs w:val="21"/>
          <w:highlight w:val="none"/>
        </w:rPr>
        <w:t xml:space="preserve">采购</w:t>
      </w:r>
      <w:r>
        <w:rPr>
          <w:rFonts w:hint="eastAsia" w:ascii="宋体" w:hAnsi="宋体" w:eastAsia="宋体" w:cs="宋体"/>
          <w:color w:val="auto"/>
          <w:spacing w:val="0"/>
          <w:szCs w:val="21"/>
          <w:highlight w:val="none"/>
          <w:lang w:val="zh-CN"/>
        </w:rPr>
        <w:t xml:space="preserve">采用综合评分法。</w:t>
      </w:r>
      <w:r>
        <w:rPr>
          <w:rFonts w:hint="eastAsia" w:ascii="宋体" w:hAnsi="宋体" w:eastAsia="宋体" w:cs="宋体"/>
          <w:color w:val="auto"/>
          <w:spacing w:val="0"/>
          <w:szCs w:val="21"/>
          <w:highlight w:val="none"/>
        </w:rPr>
        <w:t xml:space="preserve">评标方法和标准，详见本竞争性磋商文件第三章。</w:t>
      </w:r>
      <w:r/>
    </w:p>
    <w:p>
      <w:pPr>
        <w:ind w:left="0" w:right="0" w:firstLine="420"/>
        <w:jc w:val="left"/>
        <w:keepLines w:val="0"/>
        <w:keepNext w:val="0"/>
        <w:pageBreakBefore w:val="0"/>
        <w:spacing w:line="360" w:lineRule="auto"/>
        <w:widowControl/>
        <w:rPr>
          <w:rFonts w:hint="eastAsia" w:ascii="宋体" w:hAnsi="宋体" w:eastAsia="宋体" w:cs="宋体"/>
          <w:bCs/>
          <w:color w:val="auto"/>
          <w:spacing w:val="0"/>
          <w:szCs w:val="21"/>
          <w:highlight w:val="none"/>
          <w:lang w:val="zh-CN"/>
        </w:rPr>
      </w:pPr>
      <w:r>
        <w:rPr>
          <w:rFonts w:hint="eastAsia" w:ascii="宋体" w:hAnsi="宋体" w:eastAsia="宋体" w:cs="宋体"/>
          <w:color w:val="auto"/>
          <w:spacing w:val="0"/>
          <w:szCs w:val="21"/>
          <w:highlight w:val="none"/>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21.确定成交供应商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73" w:name="_Hlk128059633"/>
      <w:r>
        <w:rPr>
          <w:rFonts w:hint="eastAsia" w:ascii="宋体" w:hAnsi="宋体" w:eastAsia="宋体" w:cs="宋体"/>
          <w:color w:val="auto"/>
          <w:spacing w:val="0"/>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74" w:name="_Hlk44576618"/>
      <w:r>
        <w:rPr>
          <w:rFonts w:hint="eastAsia" w:ascii="宋体" w:hAnsi="宋体" w:eastAsia="宋体" w:cs="宋体"/>
          <w:color w:val="auto"/>
          <w:spacing w:val="0"/>
          <w:szCs w:val="21"/>
          <w:highlight w:val="none"/>
        </w:rPr>
        <w:t xml:space="preserve">响应文件满足竞争性磋商文件全部实质性要求</w:t>
      </w:r>
      <w:bookmarkEnd w:id="74"/>
      <w:r>
        <w:rPr>
          <w:rFonts w:hint="eastAsia" w:ascii="宋体" w:hAnsi="宋体" w:eastAsia="宋体" w:cs="宋体"/>
          <w:color w:val="auto"/>
          <w:spacing w:val="0"/>
          <w:szCs w:val="21"/>
          <w:highlight w:val="none"/>
        </w:rPr>
        <w:t xml:space="preserve">且按照评审因素的量化指标评审得分最高的供应商为排名第一的成交供应商，经采购人授权，磋商小组将综合排名第一的成交候选供应商确定为成交供应商。</w:t>
      </w:r>
      <w:bookmarkEnd w:id="73"/>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21.2 </w:t>
      </w:r>
      <w:r>
        <w:rPr>
          <w:rFonts w:hint="eastAsia" w:ascii="宋体" w:hAnsi="宋体" w:eastAsia="宋体" w:cs="宋体"/>
          <w:color w:val="auto"/>
          <w:spacing w:val="0"/>
          <w:szCs w:val="21"/>
          <w:highlight w:val="none"/>
        </w:rPr>
        <w:t xml:space="preserve">采购代理机构将在“江苏政府采购网”发布成交结果公告，公告期限为1个工作日。</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22.成交通知书</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22.1 成交结果确定后，采购代理机构将向成交供应商发出成交通知书。成交供应商可在成交结果公告届满之日起三十日内，登录苏采云系统下载。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因系统存储空间有限，成交结果公告届满之日起三十日后，苏采云系统不再保证提供下载成交通知书服务</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因未及时下载而造成的不利后果由成交供应商自行承担。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22.3 成交供应商在领取成交通知书时，需向采购代理机构提供纸质版响应文件一式叁份（盖章版本），响应文件提倡按照A4幅面打印或复印并进行装订（采用胶装形式递交）。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六、签订合同</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lang w:val="zh-CN"/>
        </w:rPr>
      </w:pPr>
      <w:r>
        <w:rPr>
          <w:rFonts w:hint="eastAsia" w:ascii="宋体" w:hAnsi="宋体" w:eastAsia="宋体" w:cs="宋体"/>
          <w:b/>
          <w:color w:val="auto"/>
          <w:spacing w:val="0"/>
          <w:szCs w:val="21"/>
          <w:highlight w:val="none"/>
          <w:lang w:val="zh-CN"/>
        </w:rPr>
        <w:t xml:space="preserve">23. </w:t>
      </w:r>
      <w:r>
        <w:rPr>
          <w:rFonts w:hint="eastAsia" w:ascii="宋体" w:hAnsi="宋体" w:eastAsia="宋体" w:cs="宋体"/>
          <w:b/>
          <w:bCs/>
          <w:color w:val="auto"/>
          <w:spacing w:val="0"/>
          <w:szCs w:val="21"/>
          <w:highlight w:val="none"/>
          <w:lang w:val="zh-CN"/>
        </w:rPr>
        <w:t xml:space="preserve">签订合同</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bookmarkStart w:id="75" w:name="OLE_LINK42"/>
      <w:r>
        <w:rPr>
          <w:rFonts w:hint="eastAsia" w:ascii="宋体" w:hAnsi="宋体" w:eastAsia="宋体" w:cs="宋体"/>
          <w:color w:val="auto"/>
          <w:spacing w:val="0"/>
          <w:szCs w:val="21"/>
          <w:highlight w:val="none"/>
        </w:rPr>
        <w:t xml:space="preserve">23</w:t>
      </w:r>
      <w:bookmarkEnd w:id="75"/>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rPr>
        <w:t xml:space="preserve">1 成交供应商应当</w:t>
      </w:r>
      <w:r>
        <w:rPr>
          <w:rFonts w:hint="eastAsia" w:ascii="宋体" w:hAnsi="宋体" w:eastAsia="宋体" w:cs="宋体"/>
          <w:color w:val="auto"/>
          <w:spacing w:val="0"/>
          <w:szCs w:val="21"/>
          <w:highlight w:val="none"/>
          <w:lang w:val="zh-CN"/>
        </w:rPr>
        <w:t xml:space="preserve">自成交通知书发出之日起30日内，</w:t>
      </w:r>
      <w:r>
        <w:rPr>
          <w:rFonts w:hint="eastAsia" w:ascii="宋体" w:hAnsi="宋体" w:eastAsia="宋体" w:cs="宋体"/>
          <w:color w:val="auto"/>
          <w:spacing w:val="0"/>
          <w:szCs w:val="21"/>
          <w:highlight w:val="none"/>
        </w:rPr>
        <w:t xml:space="preserve">与采购人签订合同，所签订的合同不得对竞争性磋商文件和响应文件作实质性修改。</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rPr>
        <w:t xml:space="preserve">23</w:t>
      </w:r>
      <w:r>
        <w:rPr>
          <w:rFonts w:hint="eastAsia" w:ascii="宋体" w:hAnsi="宋体" w:eastAsia="宋体" w:cs="宋体"/>
          <w:color w:val="auto"/>
          <w:spacing w:val="0"/>
          <w:szCs w:val="21"/>
          <w:highlight w:val="none"/>
          <w:lang w:val="zh-CN"/>
        </w:rPr>
        <w:t xml:space="preserve">.2 竞争性磋商文件、成交供应商的响应文件及磋商过程中有关澄清、承诺文件均作为合同附件。</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23</w:t>
      </w:r>
      <w:r>
        <w:rPr>
          <w:rFonts w:hint="eastAsia" w:ascii="宋体" w:hAnsi="宋体" w:eastAsia="宋体" w:cs="宋体"/>
          <w:color w:val="auto"/>
          <w:spacing w:val="0"/>
          <w:szCs w:val="21"/>
          <w:highlight w:val="none"/>
          <w:lang w:val="zh-CN"/>
        </w:rPr>
        <w:t xml:space="preserve">.3 </w:t>
      </w:r>
      <w:r>
        <w:rPr>
          <w:rFonts w:hint="eastAsia" w:ascii="宋体" w:hAnsi="宋体" w:eastAsia="宋体" w:cs="宋体"/>
          <w:color w:val="auto"/>
          <w:spacing w:val="0"/>
          <w:szCs w:val="21"/>
          <w:highlight w:val="none"/>
        </w:rPr>
        <w:t xml:space="preserve">采购人不得向成交供应商提出任何不合理的要求作为签订合同的条件，不得与成交供应商私下订立背离合同实质性内容的协议。</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23.4 签订合同后，成交供应商不得将合同标的进行转包。未经采购人同意，成交供应商也不得采用分包形式履行合同</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否则采购人有权终止合同。转包或分包造成采购人损失的，成交供应商应承担相应赔偿责任。</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rPr>
        <w:t xml:space="preserve">23.5 </w:t>
      </w:r>
      <w:r>
        <w:rPr>
          <w:rFonts w:hint="eastAsia" w:ascii="宋体" w:hAnsi="宋体" w:eastAsia="宋体" w:cs="宋体"/>
          <w:color w:val="auto"/>
          <w:spacing w:val="0"/>
          <w:szCs w:val="21"/>
          <w:highlight w:val="none"/>
          <w:lang w:val="zh-CN"/>
        </w:rPr>
        <w:t xml:space="preserve">成交供应商因不可抗力或者自身原因不能履行合同的，采购人可以视情与排位在成交供应商之后第一位的成交候选供应商签订合同，</w:t>
      </w:r>
      <w:r>
        <w:rPr>
          <w:rFonts w:hint="eastAsia" w:ascii="宋体" w:hAnsi="宋体" w:eastAsia="宋体" w:cs="宋体"/>
          <w:color w:val="auto"/>
          <w:spacing w:val="0"/>
          <w:szCs w:val="21"/>
          <w:highlight w:val="none"/>
        </w:rPr>
        <w:t xml:space="preserve">也可以重新开展政府采购活动。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rPr>
        <w:t xml:space="preserve">23</w:t>
      </w:r>
      <w:r>
        <w:rPr>
          <w:rFonts w:hint="eastAsia" w:ascii="宋体" w:hAnsi="宋体" w:eastAsia="宋体" w:cs="宋体"/>
          <w:color w:val="auto"/>
          <w:spacing w:val="0"/>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七、质疑与投诉</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24. 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24.1供应商对</w:t>
      </w:r>
      <w:r>
        <w:rPr>
          <w:rFonts w:hint="eastAsia" w:ascii="宋体" w:hAnsi="宋体" w:eastAsia="宋体" w:cs="宋体"/>
          <w:color w:val="auto"/>
          <w:spacing w:val="0"/>
          <w:szCs w:val="21"/>
          <w:highlight w:val="none"/>
        </w:rPr>
        <w:t xml:space="preserve">采购</w:t>
      </w:r>
      <w:r>
        <w:rPr>
          <w:rFonts w:hint="eastAsia" w:ascii="宋体" w:hAnsi="宋体" w:eastAsia="宋体" w:cs="宋体"/>
          <w:color w:val="auto"/>
          <w:spacing w:val="0"/>
          <w:szCs w:val="21"/>
          <w:highlight w:val="none"/>
        </w:rPr>
        <w:t xml:space="preserve">活动事项有疑问的，可以向采购代理机构提出询问，采购代理机构将依法作出答复，但答复的内容不涉及商业秘密。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24.2提出质疑的供应商应当是参与所质疑项目采购活动的供应商。潜在供应商已依法获取其可质疑的</w:t>
      </w:r>
      <w:r>
        <w:rPr>
          <w:rFonts w:hint="eastAsia" w:ascii="宋体" w:hAnsi="宋体" w:eastAsia="宋体" w:cs="宋体"/>
          <w:color w:val="auto"/>
          <w:spacing w:val="0"/>
          <w:szCs w:val="21"/>
          <w:highlight w:val="none"/>
        </w:rPr>
        <w:t xml:space="preserve">竞争性磋商</w:t>
      </w:r>
      <w:r>
        <w:rPr>
          <w:rFonts w:hint="eastAsia" w:ascii="宋体" w:hAnsi="宋体" w:eastAsia="宋体" w:cs="宋体"/>
          <w:color w:val="auto"/>
          <w:spacing w:val="0"/>
          <w:szCs w:val="21"/>
          <w:highlight w:val="none"/>
        </w:rPr>
        <w:t xml:space="preserve">文件的，可以对该文件提出质疑。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以联合体形式参加政府采购活动的，其质疑应当由组成联合体的所有供应商共同提出，联合体各方均须按要求加盖公章。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24.3供应商认为</w:t>
      </w:r>
      <w:r>
        <w:rPr>
          <w:rFonts w:hint="eastAsia" w:ascii="宋体" w:hAnsi="宋体" w:eastAsia="宋体" w:cs="宋体"/>
          <w:color w:val="auto"/>
          <w:spacing w:val="0"/>
          <w:szCs w:val="21"/>
          <w:highlight w:val="none"/>
        </w:rPr>
        <w:t xml:space="preserve">竞争性磋商</w:t>
      </w:r>
      <w:r>
        <w:rPr>
          <w:rFonts w:hint="eastAsia" w:ascii="宋体" w:hAnsi="宋体" w:eastAsia="宋体" w:cs="宋体"/>
          <w:color w:val="auto"/>
          <w:spacing w:val="0"/>
          <w:szCs w:val="21"/>
          <w:highlight w:val="none"/>
        </w:rPr>
        <w:t xml:space="preserve">文件、采购过程和成交结果使自己的合法权益受到损害的，可以在知道或者应知其权益受到损害之日起七个工作日内，将质疑文件原件送达采购人或采购代理机构。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供应商应知其权益受到损害之日，是指：对</w:t>
      </w:r>
      <w:bookmarkStart w:id="76" w:name="OLE_LINK8"/>
      <w:r>
        <w:rPr>
          <w:rFonts w:hint="eastAsia" w:ascii="宋体" w:hAnsi="宋体" w:eastAsia="宋体" w:cs="宋体"/>
          <w:color w:val="auto"/>
          <w:spacing w:val="0"/>
          <w:szCs w:val="21"/>
          <w:highlight w:val="none"/>
        </w:rPr>
        <w:t xml:space="preserve">竞争性磋商文件</w:t>
      </w:r>
      <w:bookmarkEnd w:id="76"/>
      <w:r>
        <w:rPr>
          <w:rFonts w:hint="eastAsia" w:ascii="宋体" w:hAnsi="宋体" w:eastAsia="宋体" w:cs="宋体"/>
          <w:color w:val="auto"/>
          <w:spacing w:val="0"/>
          <w:szCs w:val="21"/>
          <w:highlight w:val="none"/>
        </w:rPr>
        <w:t xml:space="preserve">提出质疑的，应当在获取</w:t>
      </w:r>
      <w:r>
        <w:rPr>
          <w:rFonts w:hint="eastAsia" w:ascii="宋体" w:hAnsi="宋体" w:eastAsia="宋体" w:cs="宋体"/>
          <w:color w:val="auto"/>
          <w:spacing w:val="0"/>
          <w:szCs w:val="21"/>
          <w:highlight w:val="none"/>
        </w:rPr>
        <w:t xml:space="preserve">竞争性磋商</w:t>
      </w:r>
      <w:r>
        <w:rPr>
          <w:rFonts w:hint="eastAsia" w:ascii="宋体" w:hAnsi="宋体" w:eastAsia="宋体" w:cs="宋体"/>
          <w:color w:val="auto"/>
          <w:spacing w:val="0"/>
          <w:szCs w:val="21"/>
          <w:highlight w:val="none"/>
        </w:rPr>
        <w:t xml:space="preserve">文件或者</w:t>
      </w:r>
      <w:r>
        <w:rPr>
          <w:rFonts w:hint="eastAsia" w:ascii="宋体" w:hAnsi="宋体" w:eastAsia="宋体" w:cs="宋体"/>
          <w:color w:val="auto"/>
          <w:spacing w:val="0"/>
          <w:szCs w:val="21"/>
          <w:highlight w:val="none"/>
        </w:rPr>
        <w:t xml:space="preserve">竞争性磋商</w:t>
      </w:r>
      <w:r>
        <w:rPr>
          <w:rFonts w:hint="eastAsia" w:ascii="宋体" w:hAnsi="宋体" w:eastAsia="宋体" w:cs="宋体"/>
          <w:color w:val="auto"/>
          <w:spacing w:val="0"/>
          <w:szCs w:val="21"/>
          <w:highlight w:val="none"/>
        </w:rPr>
        <w:t xml:space="preserve">文件公告期限届满之日起7个工作日内提出；对采购过程提出质疑的，为各采购程序环节结束之日；对成交结果提出质疑的，为成交结果公告期限届满之日。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供应商必须在法定质疑期内一次性提出针对同一采购程序环节的质疑。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24.4 供应商提出质疑应当按照《政府采购质疑和投诉办法》的规定提交质疑函和必要的证明材料。质疑函应当包括下列内容：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（1）供应商的姓名或者名称、地址、邮编、联系人及联系电话；</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（2）质疑项目的名称、编号；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（3）具体、明确的质疑事项和与质疑事项相关的请求（具体条款）；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（4）事实依据（具体条款）；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（5）必要的法律依据（具体条款）；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（6）提出质疑的日期。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质疑函应当使用中文。相关当事人提供外文书证或者外国语视听资料的，应当附有中文译本，由翻译机构盖章或者翻译人员签名。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24.5 质疑函应当现场提交至采购代理机构联系人处，提交时应出示有效身份证明。未按上述要求提交质疑函的，质疑不予受理。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24.7采购代理机构在收到供应商的书面质疑后将及时组织调查核实，在</w:t>
      </w:r>
      <w:r>
        <w:rPr>
          <w:rFonts w:hint="eastAsia" w:ascii="宋体" w:hAnsi="宋体" w:eastAsia="宋体" w:cs="宋体"/>
          <w:b/>
          <w:bCs/>
          <w:color w:val="auto"/>
          <w:spacing w:val="0"/>
          <w:szCs w:val="21"/>
          <w:highlight w:val="none"/>
        </w:rPr>
        <w:t xml:space="preserve">七个工作日内</w:t>
      </w:r>
      <w:r>
        <w:rPr>
          <w:rFonts w:hint="eastAsia" w:ascii="宋体" w:hAnsi="宋体" w:eastAsia="宋体" w:cs="宋体"/>
          <w:color w:val="auto"/>
          <w:spacing w:val="0"/>
          <w:szCs w:val="21"/>
          <w:highlight w:val="none"/>
        </w:rPr>
        <w:t xml:space="preserve">作出答复，并以书面或在网站公告形式通知质疑供应商和其他有关供应商，答复的内容不涉及商业秘密。</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25.投诉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25.2 供应商投诉应当有明确的请求和必要的证明材料。供应商投诉的事项不得超出已质疑事项的范围。</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25.3 投诉人对政府采购监督管理部门的投诉处理决定不服或者政府采购监督管理部门逾期未作处理的，可以依法申请行政复议或者向人民法院提起行政诉讼。</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25.4 投诉人在全国范围12个月内三次以上投诉查无实据的，由财政部门列入不良行为记录名单。</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25.5 投诉人有下列行为之一的，属于虚假、恶意投诉，由财政部门列入不良行为记录名单，禁止其1至3年内参加政府采购活动：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（1）捏造事实；</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（2）提供虚假材料；</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（3）以非法手段取得证明材料。证据来源的合法性存在明显疑问，投诉人无法证明其取得方式合法的，视为以非法手段取得证明材料。</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rPr>
        <w:t xml:space="preserve">八</w:t>
      </w:r>
      <w:r>
        <w:rPr>
          <w:rFonts w:hint="eastAsia" w:ascii="宋体" w:hAnsi="宋体" w:eastAsia="宋体" w:cs="宋体"/>
          <w:b/>
          <w:color w:val="auto"/>
          <w:spacing w:val="0"/>
          <w:szCs w:val="21"/>
          <w:highlight w:val="none"/>
          <w:lang w:val="zh-CN"/>
        </w:rPr>
        <w:t xml:space="preserve">、磋商费用</w:t>
      </w:r>
      <w:r/>
    </w:p>
    <w:p>
      <w:pPr>
        <w:ind w:left="0" w:right="0" w:firstLine="422"/>
        <w:jc w:val="left"/>
        <w:keepLines w:val="0"/>
        <w:keepNext w:val="0"/>
        <w:pageBreakBefore w:val="0"/>
        <w:spacing w:line="360" w:lineRule="auto"/>
        <w:rPr>
          <w:rFonts w:hint="eastAsia" w:ascii="宋体" w:hAnsi="宋体" w:eastAsia="宋体" w:cs="宋体"/>
          <w:b/>
          <w:color w:val="auto"/>
          <w:spacing w:val="0"/>
          <w:szCs w:val="21"/>
          <w:highlight w:val="none"/>
          <w:lang w:val="zh-CN"/>
        </w:rPr>
      </w:pPr>
      <w:r>
        <w:rPr>
          <w:rFonts w:hint="eastAsia" w:ascii="宋体" w:hAnsi="宋体" w:eastAsia="宋体" w:cs="宋体"/>
          <w:b/>
          <w:color w:val="auto"/>
          <w:spacing w:val="0"/>
          <w:szCs w:val="21"/>
          <w:highlight w:val="none"/>
          <w:lang w:val="zh-CN"/>
        </w:rPr>
        <w:t xml:space="preserve">26. </w:t>
      </w:r>
      <w:bookmarkStart w:id="77" w:name="OLE_LINK18"/>
      <w:r>
        <w:rPr>
          <w:rFonts w:hint="eastAsia" w:ascii="宋体" w:hAnsi="宋体" w:eastAsia="宋体" w:cs="宋体"/>
          <w:b/>
          <w:color w:val="auto"/>
          <w:spacing w:val="0"/>
          <w:szCs w:val="21"/>
          <w:highlight w:val="none"/>
          <w:lang w:val="zh-CN"/>
        </w:rPr>
        <w:t xml:space="preserve">磋商费用</w:t>
      </w:r>
      <w:bookmarkEnd w:id="77"/>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26.1 供应商应承担所有与准备和参加磋商有关的费用，无论采购结果如何，采购代理机构和采购人在任何情况下均无义务和责任承担这些费用。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26.2 本次采购</w:t>
      </w:r>
      <w:r>
        <w:rPr>
          <w:rFonts w:hint="eastAsia" w:ascii="宋体" w:hAnsi="宋体" w:eastAsia="宋体" w:cs="宋体"/>
          <w:color w:val="auto"/>
          <w:spacing w:val="0"/>
          <w:szCs w:val="21"/>
          <w:highlight w:val="none"/>
          <w:lang w:val="zh-CN" w:eastAsia="zh-CN"/>
        </w:rPr>
        <w:t xml:space="preserve">项目预算中已包含采购代理服务费</w:t>
      </w:r>
      <w:r>
        <w:rPr>
          <w:rFonts w:hint="eastAsia" w:ascii="宋体" w:hAnsi="宋体" w:eastAsia="宋体" w:cs="宋体"/>
          <w:color w:val="auto"/>
          <w:spacing w:val="0"/>
          <w:szCs w:val="21"/>
          <w:highlight w:val="none"/>
          <w:lang w:val="zh-CN"/>
        </w:rPr>
        <w:t xml:space="preserve">，</w:t>
      </w:r>
      <w:r>
        <w:rPr>
          <w:rFonts w:hint="eastAsia" w:ascii="宋体" w:hAnsi="宋体" w:eastAsia="宋体" w:cs="宋体"/>
          <w:color w:val="auto"/>
          <w:spacing w:val="0"/>
          <w:szCs w:val="21"/>
          <w:highlight w:val="none"/>
          <w:lang w:val="zh-CN" w:eastAsia="zh-CN"/>
        </w:rPr>
        <w:t xml:space="preserve">由</w:t>
      </w:r>
      <w:r>
        <w:rPr>
          <w:rFonts w:hint="eastAsia" w:ascii="宋体" w:hAnsi="宋体" w:eastAsia="宋体" w:cs="宋体"/>
          <w:color w:val="auto"/>
          <w:spacing w:val="0"/>
          <w:szCs w:val="21"/>
          <w:highlight w:val="none"/>
          <w:lang w:val="en-US" w:eastAsia="zh-CN"/>
        </w:rPr>
        <w:t xml:space="preserve">成交供应商</w:t>
      </w:r>
      <w:r>
        <w:rPr>
          <w:rFonts w:hint="eastAsia" w:ascii="宋体" w:hAnsi="宋体" w:eastAsia="宋体" w:cs="宋体"/>
          <w:color w:val="auto"/>
          <w:spacing w:val="0"/>
          <w:szCs w:val="21"/>
          <w:highlight w:val="none"/>
          <w:lang w:val="zh-CN" w:eastAsia="zh-CN"/>
        </w:rPr>
        <w:t xml:space="preserve">支付。</w:t>
      </w:r>
      <w:r>
        <w:rPr>
          <w:rFonts w:hint="eastAsia" w:ascii="宋体" w:hAnsi="宋体" w:eastAsia="宋体" w:cs="宋体"/>
          <w:color w:val="auto"/>
          <w:spacing w:val="0"/>
          <w:szCs w:val="21"/>
          <w:highlight w:val="none"/>
          <w:lang w:val="zh-CN"/>
        </w:rPr>
        <w:t xml:space="preserve">采购代理服务费参照《江苏省政府采购代理服务收费指导意见》</w:t>
      </w:r>
      <w:r>
        <w:rPr>
          <w:rFonts w:hint="eastAsia" w:ascii="宋体" w:hAnsi="宋体" w:cs="宋体"/>
          <w:color w:val="auto"/>
          <w:spacing w:val="0"/>
          <w:szCs w:val="21"/>
          <w:highlight w:val="none"/>
          <w:lang w:val="zh-CN"/>
        </w:rPr>
        <w:t xml:space="preserve">（</w:t>
      </w:r>
      <w:r>
        <w:rPr>
          <w:rFonts w:hint="eastAsia" w:ascii="宋体" w:hAnsi="宋体" w:eastAsia="宋体" w:cs="宋体"/>
          <w:color w:val="auto"/>
          <w:spacing w:val="0"/>
          <w:szCs w:val="21"/>
          <w:highlight w:val="none"/>
          <w:lang w:val="zh-CN"/>
        </w:rPr>
        <w:t xml:space="preserve">苏政采协</w:t>
      </w:r>
      <w:r>
        <w:rPr>
          <w:rFonts w:hint="eastAsia" w:ascii="宋体" w:hAnsi="宋体" w:cs="宋体"/>
          <w:color w:val="auto"/>
          <w:spacing w:val="0"/>
          <w:szCs w:val="21"/>
          <w:highlight w:val="none"/>
          <w:lang w:val="zh-CN"/>
        </w:rPr>
        <w:t xml:space="preserve">〔2024〕20号）</w:t>
      </w:r>
      <w:r>
        <w:rPr>
          <w:rFonts w:hint="eastAsia" w:ascii="宋体" w:hAnsi="宋体" w:eastAsia="宋体" w:cs="宋体"/>
          <w:color w:val="auto"/>
          <w:spacing w:val="0"/>
          <w:szCs w:val="21"/>
          <w:highlight w:val="none"/>
          <w:lang w:val="zh-CN"/>
        </w:rPr>
        <w:t xml:space="preserve">招标收费基准费率标准</w:t>
      </w:r>
      <w:r>
        <w:rPr>
          <w:rFonts w:hint="eastAsia" w:ascii="宋体" w:hAnsi="宋体" w:cs="宋体"/>
          <w:color w:val="auto"/>
          <w:spacing w:val="0"/>
          <w:szCs w:val="21"/>
          <w:highlight w:val="none"/>
          <w:lang w:val="en-US" w:eastAsia="zh-CN"/>
        </w:rPr>
        <w:t xml:space="preserve">的45%</w:t>
      </w:r>
      <w:r>
        <w:rPr>
          <w:rFonts w:hint="eastAsia" w:ascii="宋体" w:hAnsi="宋体" w:eastAsia="宋体" w:cs="宋体"/>
          <w:color w:val="auto"/>
          <w:spacing w:val="0"/>
          <w:szCs w:val="21"/>
          <w:highlight w:val="none"/>
          <w:lang w:val="zh-CN"/>
        </w:rPr>
        <w:t xml:space="preserve">计算，</w:t>
      </w:r>
      <w:r>
        <w:rPr>
          <w:rFonts w:hint="eastAsia" w:ascii="宋体" w:hAnsi="宋体" w:cs="宋体"/>
          <w:color w:val="auto"/>
          <w:spacing w:val="0"/>
          <w:szCs w:val="21"/>
          <w:highlight w:val="none"/>
          <w:lang w:val="en-US" w:eastAsia="zh-CN"/>
        </w:rPr>
        <w:t xml:space="preserve">由</w:t>
      </w:r>
      <w:r>
        <w:rPr>
          <w:rFonts w:hint="eastAsia" w:ascii="宋体" w:hAnsi="宋体" w:eastAsia="宋体" w:cs="宋体"/>
          <w:color w:val="auto"/>
          <w:spacing w:val="0"/>
          <w:szCs w:val="21"/>
          <w:highlight w:val="none"/>
          <w:lang w:val="zh-CN" w:eastAsia="zh-CN"/>
        </w:rPr>
        <w:t xml:space="preserve">成交供应商</w:t>
      </w:r>
      <w:r>
        <w:rPr>
          <w:rFonts w:hint="eastAsia" w:ascii="宋体" w:hAnsi="宋体" w:eastAsia="宋体" w:cs="宋体"/>
          <w:color w:val="auto"/>
          <w:spacing w:val="0"/>
          <w:szCs w:val="21"/>
          <w:highlight w:val="none"/>
          <w:lang w:val="zh-CN"/>
        </w:rPr>
        <w:t xml:space="preserve">在领取</w:t>
      </w:r>
      <w:r>
        <w:rPr>
          <w:rFonts w:hint="eastAsia" w:ascii="宋体" w:hAnsi="宋体" w:eastAsia="宋体" w:cs="宋体"/>
          <w:color w:val="auto"/>
          <w:spacing w:val="0"/>
          <w:szCs w:val="21"/>
          <w:highlight w:val="none"/>
          <w:lang w:val="en-US" w:eastAsia="zh-CN"/>
        </w:rPr>
        <w:t xml:space="preserve">成交</w:t>
      </w:r>
      <w:r>
        <w:rPr>
          <w:rFonts w:hint="eastAsia" w:ascii="宋体" w:hAnsi="宋体" w:eastAsia="宋体" w:cs="宋体"/>
          <w:color w:val="auto"/>
          <w:spacing w:val="0"/>
          <w:szCs w:val="21"/>
          <w:highlight w:val="none"/>
          <w:lang w:val="zh-CN"/>
        </w:rPr>
        <w:t xml:space="preserve">通知书前向采购代理机构支付</w:t>
      </w:r>
      <w:bookmarkStart w:id="78" w:name="_Hlk168995390"/>
      <w:r>
        <w:rPr>
          <w:rFonts w:hint="eastAsia" w:ascii="宋体" w:hAnsi="宋体" w:eastAsia="宋体" w:cs="宋体"/>
          <w:color w:val="auto"/>
          <w:spacing w:val="0"/>
          <w:szCs w:val="21"/>
          <w:highlight w:val="none"/>
          <w:lang w:val="zh-CN"/>
        </w:rPr>
        <w:t xml:space="preserve">。</w:t>
      </w:r>
      <w:bookmarkEnd w:id="78"/>
      <w:r/>
      <w:r/>
    </w:p>
    <w:p>
      <w:pPr>
        <w:pStyle w:val="909"/>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代理服务费汇款信息：</w:t>
      </w:r>
      <w:r/>
    </w:p>
    <w:p>
      <w:pPr>
        <w:pStyle w:val="909"/>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单位名称：江苏国采工程咨询有限公司</w:t>
      </w:r>
      <w:r/>
    </w:p>
    <w:p>
      <w:pPr>
        <w:pStyle w:val="909"/>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银行账户：3205 0159 5536 0000 1231</w:t>
      </w:r>
      <w:r/>
    </w:p>
    <w:p>
      <w:pPr>
        <w:pStyle w:val="909"/>
        <w:ind w:left="0" w:right="0"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开户行：中国建设银行股份有限公司南京鼓楼支行</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注：代理服务费汇款时需备注汇款单位名称、项目名称、项目编号。</w:t>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lang w:val="en-US" w:eastAsia="zh-CN"/>
        </w:rPr>
        <w:t xml:space="preserve">26.3</w:t>
      </w:r>
      <w:r>
        <w:rPr>
          <w:rFonts w:hint="eastAsia" w:ascii="宋体" w:hAnsi="宋体" w:eastAsia="宋体" w:cs="宋体"/>
          <w:b/>
          <w:bCs/>
          <w:color w:val="auto"/>
          <w:spacing w:val="0"/>
          <w:szCs w:val="21"/>
          <w:highlight w:val="none"/>
        </w:rPr>
        <w:t xml:space="preserve">专家评审费</w:t>
      </w:r>
      <w:r/>
    </w:p>
    <w:p>
      <w:pPr>
        <w:ind w:left="0" w:right="0" w:firstLine="420"/>
        <w:jc w:val="left"/>
        <w:keepLines w:val="0"/>
        <w:keepNext w:val="0"/>
        <w:pageBreakBefore w:val="0"/>
        <w:spacing w:line="360" w:lineRule="auto"/>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本项目专家评审费参照《关于规范江苏省政府采购专家评审费标准的通知》，由采购人支付。</w:t>
      </w:r>
      <w:r/>
    </w:p>
    <w:p>
      <w:pPr>
        <w:ind w:left="210" w:right="210" w:firstLine="422"/>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bookmarkEnd w:id="70"/>
      <w:r/>
      <w:bookmarkEnd w:id="71"/>
      <w:r/>
      <w:bookmarkEnd w:id="72"/>
      <w:r/>
      <w:r/>
    </w:p>
    <w:p>
      <w:pPr>
        <w:rPr>
          <w:rFonts w:hint="eastAsia" w:ascii="宋体" w:hAnsi="宋体" w:eastAsia="宋体" w:cs="宋体"/>
          <w:color w:val="auto"/>
          <w:spacing w:val="0"/>
          <w:highlight w:val="none"/>
        </w:rPr>
      </w:pPr>
      <w:r/>
      <w:bookmarkStart w:id="79" w:name="_Toc1076"/>
      <w:r/>
      <w:bookmarkStart w:id="80" w:name="_Toc67494808"/>
      <w:r/>
      <w:bookmarkStart w:id="81" w:name="_Toc2754"/>
      <w:r/>
      <w:bookmarkStart w:id="82" w:name="_Toc481057145"/>
      <w:r>
        <w:rPr>
          <w:rFonts w:hint="eastAsia" w:ascii="宋体" w:hAnsi="宋体" w:eastAsia="宋体" w:cs="宋体"/>
          <w:color w:val="auto"/>
          <w:spacing w:val="0"/>
          <w:highlight w:val="none"/>
        </w:rPr>
        <w:br w:type="page" w:clear="all"/>
      </w:r>
      <w:r/>
    </w:p>
    <w:p>
      <w:pPr>
        <w:pStyle w:val="884"/>
        <w:numPr>
          <w:ilvl w:val="0"/>
          <w:numId w:val="0"/>
        </w:num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第三章 评标标准</w:t>
      </w:r>
      <w:bookmarkEnd w:id="79"/>
      <w:r/>
      <w:bookmarkEnd w:id="80"/>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End w:id="81"/>
      <w:r/>
      <w:bookmarkEnd w:id="82"/>
      <w:r/>
      <w:r/>
    </w:p>
    <w:tbl>
      <w:tblPr>
        <w:tblStyle w:val="894"/>
        <w:tblW w:w="98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6"/>
        <w:gridCol w:w="1303"/>
        <w:gridCol w:w="6536"/>
        <w:gridCol w:w="712"/>
        <w:gridCol w:w="744"/>
      </w:tblGrid>
      <w:tr>
        <w:trPr>
          <w:jc w:val="center"/>
          <w:trHeight w:val="422"/>
          <w:tblHeader/>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2"/>
                <w:highlight w:val="none"/>
              </w:rPr>
              <w:suppressLineNumbers w:val="0"/>
            </w:pPr>
            <w:r/>
            <w:bookmarkStart w:id="83" w:name="_Hlk44580142"/>
            <w:r/>
            <w:bookmarkStart w:id="84" w:name="_Hlk44577066"/>
            <w:r>
              <w:rPr>
                <w:rFonts w:hint="eastAsia" w:ascii="宋体" w:hAnsi="宋体" w:eastAsia="宋体"/>
                <w:b/>
                <w:bCs/>
                <w:highlight w:val="none"/>
              </w:rPr>
              <w:t xml:space="preserve">序号</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2"/>
                <w:highlight w:val="none"/>
              </w:rPr>
              <w:suppressLineNumbers w:val="0"/>
            </w:pPr>
            <w:r>
              <w:rPr>
                <w:rFonts w:hint="eastAsia" w:ascii="宋体" w:hAnsi="宋体" w:eastAsia="宋体"/>
                <w:b/>
                <w:bCs/>
                <w:highlight w:val="none"/>
              </w:rPr>
              <w:t xml:space="preserve">评分因素</w:t>
            </w:r>
            <w:r/>
          </w:p>
        </w:tc>
        <w:tc>
          <w:tcPr>
            <w:tcW w:w="6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2"/>
                <w:highlight w:val="none"/>
              </w:rPr>
              <w:suppressLineNumbers w:val="0"/>
            </w:pPr>
            <w:r>
              <w:rPr>
                <w:rFonts w:hint="eastAsia" w:ascii="宋体" w:hAnsi="宋体" w:eastAsia="宋体"/>
                <w:b/>
                <w:bCs/>
                <w:highlight w:val="none"/>
              </w:rPr>
              <w:t xml:space="preserve">评审标准</w:t>
            </w:r>
            <w:r/>
          </w:p>
        </w:tc>
        <w:tc>
          <w:tcPr>
            <w:tcW w:w="7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2"/>
                <w:highlight w:val="none"/>
              </w:rPr>
              <w:suppressLineNumbers w:val="0"/>
            </w:pPr>
            <w:r>
              <w:rPr>
                <w:rFonts w:hint="eastAsia" w:ascii="宋体" w:hAnsi="宋体" w:eastAsia="宋体"/>
                <w:b/>
                <w:bCs/>
                <w:highlight w:val="none"/>
              </w:rPr>
              <w:t xml:space="preserve">分值</w:t>
            </w:r>
            <w:r/>
          </w:p>
        </w:tc>
        <w:tc>
          <w:tcPr>
            <w:tcW w:w="7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2"/>
                <w:highlight w:val="none"/>
              </w:rPr>
              <w:suppressLineNumbers w:val="0"/>
            </w:pPr>
            <w:r>
              <w:rPr>
                <w:rFonts w:hint="eastAsia" w:ascii="宋体" w:hAnsi="宋体" w:eastAsia="宋体"/>
                <w:b/>
                <w:bCs/>
                <w:highlight w:val="none"/>
              </w:rPr>
              <w:t xml:space="preserve">类型</w:t>
            </w:r>
            <w:r/>
          </w:p>
        </w:tc>
      </w:tr>
      <w:tr>
        <w:trPr>
          <w:jc w:val="center"/>
          <w:trHeight w:val="460"/>
        </w:trPr>
        <w:tc>
          <w:tcPr>
            <w:gridSpan w:val="5"/>
            <w:tcW w:w="9821" w:type="dxa"/>
            <w:vAlign w:val="center"/>
            <w:textDirection w:val="lrTb"/>
            <w:noWrap w:val="false"/>
          </w:tcPr>
          <w:p>
            <w:pPr>
              <w:ind w:left="114" w:right="0" w:firstLine="410"/>
              <w:jc w:val="center"/>
              <w:keepLines w:val="0"/>
              <w:keepNext w:val="0"/>
              <w:spacing w:before="122"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b/>
                <w:bCs/>
                <w:spacing w:val="-3"/>
                <w:highlight w:val="none"/>
              </w:rPr>
              <w:t xml:space="preserve">一、价</w:t>
            </w:r>
            <w:r>
              <w:rPr>
                <w:rFonts w:hint="eastAsia" w:ascii="宋体" w:hAnsi="宋体" w:eastAsia="宋体" w:cs="宋体"/>
                <w:b/>
                <w:bCs/>
                <w:spacing w:val="-2"/>
                <w:highlight w:val="none"/>
              </w:rPr>
              <w:t xml:space="preserve">格1</w:t>
            </w:r>
            <w:r>
              <w:rPr>
                <w:rFonts w:hint="eastAsia" w:ascii="宋体" w:hAnsi="宋体" w:eastAsia="宋体" w:cs="宋体"/>
                <w:b/>
                <w:bCs/>
                <w:spacing w:val="-2"/>
                <w:highlight w:val="none"/>
                <w:lang w:val="en-US" w:eastAsia="zh-CN"/>
              </w:rPr>
              <w:t xml:space="preserve">5</w:t>
            </w:r>
            <w:r>
              <w:rPr>
                <w:rFonts w:hint="eastAsia" w:ascii="宋体" w:hAnsi="宋体" w:eastAsia="宋体" w:cs="宋体"/>
                <w:b/>
                <w:bCs/>
                <w:spacing w:val="-2"/>
                <w:highlight w:val="none"/>
              </w:rPr>
              <w:t xml:space="preserve">分</w:t>
            </w:r>
            <w:r/>
          </w:p>
        </w:tc>
      </w:tr>
      <w:tr>
        <w:trPr>
          <w:jc w:val="center"/>
          <w:trHeight w:val="398"/>
        </w:trPr>
        <w:tc>
          <w:tcPr>
            <w:tcW w:w="526"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b/>
                <w:bCs/>
                <w:highlight w:val="none"/>
              </w:rPr>
              <w:suppressLineNumbers w:val="0"/>
            </w:pPr>
            <w:r>
              <w:rPr>
                <w:rFonts w:hint="eastAsia" w:ascii="宋体" w:hAnsi="宋体" w:eastAsia="宋体" w:cs="宋体"/>
                <w:b/>
                <w:bCs/>
                <w:highlight w:val="none"/>
              </w:rPr>
              <w:t xml:space="preserve">1</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rPr>
              <w:suppressLineNumbers w:val="0"/>
            </w:pPr>
            <w:r>
              <w:rPr>
                <w:rFonts w:hint="eastAsia" w:ascii="宋体" w:hAnsi="宋体" w:eastAsia="宋体"/>
                <w:b/>
                <w:highlight w:val="none"/>
              </w:rPr>
              <w:t xml:space="preserve">价格</w:t>
            </w:r>
            <w:r/>
          </w:p>
        </w:tc>
        <w:tc>
          <w:tcPr>
            <w:tcW w:w="653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highlight w:val="none"/>
              </w:rPr>
              <w:t xml:space="preserve">采用低价优先法计算，即满足磋商文件要求且最终报价最低的供应商的价格为磋商基准价，其价格分为满分。其他供应商的价格分统一按照下列公式计算：磋商报价得分=（磋商基准价/最后磋商报价）×1</w:t>
            </w:r>
            <w:r>
              <w:rPr>
                <w:rFonts w:hint="eastAsia" w:ascii="宋体" w:hAnsi="宋体"/>
                <w:highlight w:val="none"/>
                <w:lang w:val="en-US" w:eastAsia="zh-CN"/>
              </w:rPr>
              <w:t xml:space="preserve">5</w:t>
            </w:r>
            <w:r>
              <w:rPr>
                <w:rFonts w:hint="eastAsia" w:ascii="宋体" w:hAnsi="宋体" w:eastAsia="宋体"/>
                <w:highlight w:val="none"/>
              </w:rPr>
              <w:t xml:space="preserve">（小数点后保留两位小数）。</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eastAsia" w:ascii="宋体" w:hAnsi="宋体" w:eastAsia="宋体" w:cs="宋体"/>
                <w:highlight w:val="none"/>
                <w:lang w:val="en-US" w:eastAsia="zh-CN"/>
              </w:rPr>
              <w:suppressLineNumbers w:val="0"/>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5</w:t>
            </w:r>
            <w:r/>
          </w:p>
        </w:tc>
        <w:tc>
          <w:tcPr>
            <w:tcW w:w="744" w:type="dxa"/>
            <w:vAlign w:val="center"/>
            <w:textDirection w:val="lrTb"/>
            <w:noWrap w:val="false"/>
          </w:tcPr>
          <w:p>
            <w:pPr>
              <w:ind w:left="0" w:right="0"/>
              <w:jc w:val="center"/>
              <w:keepLines w:val="0"/>
              <w:keepNext w:val="0"/>
              <w:spacing w:before="69"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rPr>
              <w:t xml:space="preserve">价格分</w:t>
            </w:r>
            <w:r/>
          </w:p>
        </w:tc>
      </w:tr>
      <w:tr>
        <w:trPr>
          <w:jc w:val="center"/>
          <w:trHeight w:val="448"/>
        </w:trPr>
        <w:tc>
          <w:tcPr>
            <w:gridSpan w:val="5"/>
            <w:tcW w:w="9821" w:type="dxa"/>
            <w:vAlign w:val="center"/>
            <w:textDirection w:val="lrTb"/>
            <w:noWrap w:val="false"/>
          </w:tcPr>
          <w:p>
            <w:pPr>
              <w:ind w:left="114" w:right="0"/>
              <w:jc w:val="center"/>
              <w:keepLines w:val="0"/>
              <w:keepNext w:val="0"/>
              <w:spacing w:before="123"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b/>
                <w:szCs w:val="21"/>
                <w:highlight w:val="none"/>
              </w:rPr>
              <w:t xml:space="preserve">二、商务</w:t>
            </w:r>
            <w:r>
              <w:rPr>
                <w:rFonts w:hint="eastAsia" w:ascii="宋体" w:hAnsi="宋体" w:eastAsia="宋体" w:cs="宋体"/>
                <w:b/>
                <w:szCs w:val="21"/>
                <w:highlight w:val="none"/>
                <w:lang w:val="en-US" w:eastAsia="zh-CN"/>
              </w:rPr>
              <w:t xml:space="preserve">3</w:t>
            </w:r>
            <w:r>
              <w:rPr>
                <w:rFonts w:hint="eastAsia" w:ascii="宋体" w:hAnsi="宋体" w:cs="宋体"/>
                <w:b/>
                <w:szCs w:val="21"/>
                <w:highlight w:val="none"/>
                <w:lang w:val="en-US" w:eastAsia="zh-CN"/>
              </w:rPr>
              <w:t xml:space="preserve">2</w:t>
            </w:r>
            <w:r>
              <w:rPr>
                <w:rFonts w:hint="eastAsia" w:ascii="宋体" w:hAnsi="宋体" w:eastAsia="宋体" w:cs="宋体"/>
                <w:b/>
                <w:szCs w:val="21"/>
                <w:highlight w:val="none"/>
              </w:rPr>
              <w:t xml:space="preserve">分</w:t>
            </w:r>
            <w:r/>
          </w:p>
        </w:tc>
      </w:tr>
      <w:tr>
        <w:trPr>
          <w:jc w:val="center"/>
          <w:trHeight w:val="9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rPr>
              <w:suppressLineNumbers w:val="0"/>
            </w:pPr>
            <w:r>
              <w:rPr>
                <w:rFonts w:hint="eastAsia" w:ascii="宋体" w:hAnsi="宋体" w:eastAsia="宋体"/>
                <w:b/>
                <w:highlight w:val="none"/>
              </w:rPr>
              <w:t xml:space="preserve">2.1</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t xml:space="preserve">业绩</w:t>
            </w:r>
            <w:r/>
          </w:p>
        </w:tc>
        <w:tc>
          <w:tcPr>
            <w:tcW w:w="6536"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szCs w:val="21"/>
                <w:highlight w:val="none"/>
              </w:rPr>
              <w:suppressLineNumbers w:val="0"/>
            </w:pPr>
            <w:r>
              <w:rPr>
                <w:rFonts w:hint="eastAsia" w:ascii="宋体" w:hAnsi="宋体"/>
                <w:szCs w:val="21"/>
                <w:highlight w:val="none"/>
                <w:lang w:eastAsia="zh-CN"/>
              </w:rPr>
              <w:t xml:space="preserve">供应商</w:t>
            </w:r>
            <w:r>
              <w:rPr>
                <w:rFonts w:hint="eastAsia" w:ascii="宋体" w:hAnsi="宋体" w:eastAsia="宋体"/>
                <w:szCs w:val="21"/>
                <w:highlight w:val="none"/>
              </w:rPr>
              <w:t xml:space="preserve">提供自2022年1月1日（含）以来（时间以合同签订时间为准），承接过类似</w:t>
            </w:r>
            <w:r>
              <w:rPr>
                <w:rFonts w:hint="eastAsia" w:ascii="宋体" w:hAnsi="宋体"/>
                <w:szCs w:val="21"/>
                <w:highlight w:val="none"/>
                <w:lang w:val="en-US" w:eastAsia="zh-CN"/>
              </w:rPr>
              <w:t xml:space="preserve">对外交流</w:t>
            </w:r>
            <w:r>
              <w:rPr>
                <w:rFonts w:hint="eastAsia" w:ascii="宋体" w:hAnsi="宋体" w:eastAsia="宋体"/>
                <w:szCs w:val="21"/>
                <w:highlight w:val="none"/>
                <w:lang w:val="en-US" w:eastAsia="zh-CN"/>
              </w:rPr>
              <w:t xml:space="preserve">活动策划执行或活动</w:t>
            </w:r>
            <w:r>
              <w:rPr>
                <w:rFonts w:hint="eastAsia" w:ascii="宋体" w:hAnsi="宋体" w:eastAsia="宋体"/>
                <w:szCs w:val="21"/>
                <w:highlight w:val="none"/>
              </w:rPr>
              <w:t xml:space="preserve">综合保障服务案例，每提供1个案例得3分，最多得</w:t>
            </w:r>
            <w:r>
              <w:rPr>
                <w:rFonts w:hint="eastAsia" w:ascii="宋体" w:hAnsi="宋体" w:eastAsia="宋体"/>
                <w:szCs w:val="21"/>
                <w:highlight w:val="none"/>
                <w:lang w:val="en-US" w:eastAsia="zh-CN"/>
              </w:rPr>
              <w:t xml:space="preserve">9</w:t>
            </w:r>
            <w:r>
              <w:rPr>
                <w:rFonts w:hint="eastAsia" w:ascii="宋体" w:hAnsi="宋体" w:eastAsia="宋体"/>
                <w:szCs w:val="21"/>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b/>
                <w:bCs/>
                <w:szCs w:val="21"/>
                <w:highlight w:val="none"/>
              </w:rPr>
              <w:suppressLineNumbers w:val="0"/>
            </w:pPr>
            <w:r>
              <w:rPr>
                <w:rFonts w:hint="eastAsia" w:ascii="宋体" w:hAnsi="宋体" w:eastAsia="宋体" w:cs="宋体"/>
                <w:b/>
                <w:bCs/>
                <w:szCs w:val="21"/>
                <w:highlight w:val="none"/>
              </w:rPr>
              <w:t xml:space="preserve">（</w:t>
            </w:r>
            <w:bookmarkStart w:id="85" w:name="OLE_LINK51"/>
            <w:r>
              <w:rPr>
                <w:rFonts w:hint="eastAsia" w:ascii="宋体" w:hAnsi="宋体" w:cs="宋体"/>
                <w:b/>
                <w:bCs/>
                <w:szCs w:val="21"/>
                <w:highlight w:val="none"/>
                <w:lang w:val="en-US" w:eastAsia="zh-CN"/>
              </w:rPr>
              <w:t xml:space="preserve">响应</w:t>
            </w:r>
            <w:r>
              <w:rPr>
                <w:rFonts w:hint="eastAsia" w:ascii="宋体" w:hAnsi="宋体" w:eastAsia="宋体" w:cs="宋体"/>
                <w:b/>
                <w:bCs/>
                <w:szCs w:val="21"/>
                <w:highlight w:val="none"/>
              </w:rPr>
              <w:t xml:space="preserve">文件中提供</w:t>
            </w:r>
            <w:bookmarkEnd w:id="85"/>
            <w:r>
              <w:rPr>
                <w:rFonts w:hint="eastAsia" w:ascii="宋体" w:hAnsi="宋体" w:eastAsia="宋体" w:cs="宋体"/>
                <w:b/>
                <w:bCs/>
                <w:szCs w:val="21"/>
                <w:highlight w:val="none"/>
              </w:rPr>
              <w:t xml:space="preserve">合同或通知书等有效证明材料扫描件加盖</w:t>
            </w:r>
            <w:r>
              <w:rPr>
                <w:rFonts w:hint="eastAsia" w:ascii="宋体" w:hAnsi="宋体"/>
                <w:b/>
                <w:bCs/>
                <w:szCs w:val="21"/>
                <w:highlight w:val="none"/>
                <w:lang w:val="zh-CN"/>
              </w:rPr>
              <w:t xml:space="preserve">供应商</w:t>
            </w:r>
            <w:r>
              <w:rPr>
                <w:rFonts w:hint="eastAsia" w:ascii="宋体" w:hAnsi="宋体" w:eastAsia="宋体" w:cs="宋体"/>
                <w:b/>
                <w:bCs/>
                <w:szCs w:val="21"/>
                <w:highlight w:val="none"/>
              </w:rPr>
              <w:t xml:space="preserve">公章，</w:t>
            </w:r>
            <w:r>
              <w:rPr>
                <w:rFonts w:hint="eastAsia" w:ascii="宋体" w:hAnsi="宋体" w:eastAsia="宋体"/>
                <w:b/>
                <w:bCs/>
                <w:szCs w:val="21"/>
                <w:highlight w:val="none"/>
              </w:rPr>
              <w:t xml:space="preserve">未提供或未按照要求提供相关证明材料不得分。</w:t>
            </w:r>
            <w:r>
              <w:rPr>
                <w:rFonts w:hint="eastAsia" w:ascii="宋体" w:hAnsi="宋体" w:eastAsia="宋体" w:cs="宋体"/>
                <w:b/>
                <w:bCs/>
                <w:szCs w:val="21"/>
                <w:highlight w:val="none"/>
              </w:rPr>
              <w:t xml:space="preserve">）</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eastAsia="宋体" w:cs="宋体"/>
                <w:highlight w:val="none"/>
                <w:lang w:val="en-US" w:eastAsia="zh-CN"/>
              </w:rPr>
              <w:t xml:space="preserve">9</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spacing w:val="-6"/>
                <w:highlight w:val="none"/>
              </w:rPr>
              <w:t xml:space="preserve">客观分</w:t>
            </w:r>
            <w:r/>
          </w:p>
        </w:tc>
      </w:tr>
      <w:tr>
        <w:trPr>
          <w:jc w:val="center"/>
          <w:trHeight w:val="463"/>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rPr>
              <w:suppressLineNumbers w:val="0"/>
            </w:pPr>
            <w:r>
              <w:rPr>
                <w:rFonts w:hint="eastAsia" w:ascii="宋体" w:hAnsi="宋体" w:eastAsia="宋体"/>
                <w:b/>
                <w:highlight w:val="none"/>
              </w:rPr>
              <w:t xml:space="preserve">2.2</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t xml:space="preserve">企业表彰情况</w:t>
            </w:r>
            <w:r/>
          </w:p>
        </w:tc>
        <w:tc>
          <w:tcPr>
            <w:tcW w:w="6536"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szCs w:val="21"/>
                <w:highlight w:val="none"/>
              </w:rPr>
              <w:suppressLineNumbers w:val="0"/>
            </w:pPr>
            <w:r>
              <w:rPr>
                <w:rFonts w:hint="eastAsia" w:ascii="宋体" w:hAnsi="宋体" w:eastAsia="宋体"/>
                <w:szCs w:val="21"/>
                <w:highlight w:val="none"/>
                <w:lang w:val="en-US" w:eastAsia="zh-CN"/>
              </w:rPr>
              <w:t xml:space="preserve">根据</w:t>
            </w:r>
            <w:bookmarkStart w:id="86" w:name="_Hlk181374231"/>
            <w:r>
              <w:rPr>
                <w:rFonts w:hint="eastAsia" w:ascii="宋体" w:hAnsi="宋体"/>
                <w:szCs w:val="21"/>
                <w:highlight w:val="none"/>
                <w:lang w:eastAsia="zh-CN"/>
              </w:rPr>
              <w:t xml:space="preserve">供应商</w:t>
            </w:r>
            <w:r>
              <w:rPr>
                <w:rFonts w:hint="eastAsia" w:ascii="宋体" w:hAnsi="宋体" w:eastAsia="宋体"/>
                <w:szCs w:val="21"/>
                <w:highlight w:val="none"/>
              </w:rPr>
              <w:t xml:space="preserve">承接过类似</w:t>
            </w:r>
            <w:r>
              <w:rPr>
                <w:rFonts w:hint="eastAsia" w:ascii="宋体" w:hAnsi="宋体" w:eastAsia="宋体"/>
                <w:szCs w:val="21"/>
                <w:highlight w:val="none"/>
                <w:lang w:val="en-US" w:eastAsia="zh-CN"/>
              </w:rPr>
              <w:t xml:space="preserve">对外交流活动策划执行或活动</w:t>
            </w:r>
            <w:r>
              <w:rPr>
                <w:rFonts w:hint="eastAsia" w:ascii="宋体" w:hAnsi="宋体" w:eastAsia="宋体"/>
                <w:szCs w:val="21"/>
                <w:highlight w:val="none"/>
              </w:rPr>
              <w:t xml:space="preserve">综合保障服务</w:t>
            </w:r>
            <w:r>
              <w:rPr>
                <w:rFonts w:hint="eastAsia" w:ascii="宋体" w:hAnsi="宋体"/>
                <w:szCs w:val="21"/>
                <w:highlight w:val="none"/>
                <w:lang w:val="en-US" w:eastAsia="zh-CN"/>
              </w:rPr>
              <w:t xml:space="preserve">案例</w:t>
            </w:r>
            <w:r>
              <w:rPr>
                <w:rFonts w:hint="eastAsia" w:ascii="宋体" w:hAnsi="宋体" w:eastAsia="宋体"/>
                <w:szCs w:val="21"/>
                <w:highlight w:val="none"/>
              </w:rPr>
              <w:t xml:space="preserve">，获得奖项或表彰（</w:t>
            </w:r>
            <w:r>
              <w:rPr>
                <w:rFonts w:hint="eastAsia" w:ascii="宋体" w:hAnsi="宋体" w:eastAsia="宋体"/>
                <w:szCs w:val="21"/>
                <w:highlight w:val="none"/>
                <w:lang w:val="en-US" w:eastAsia="zh-CN"/>
              </w:rPr>
              <w:t xml:space="preserve">或</w:t>
            </w:r>
            <w:r>
              <w:rPr>
                <w:rFonts w:hint="eastAsia" w:ascii="宋体" w:hAnsi="宋体" w:eastAsia="宋体"/>
                <w:szCs w:val="21"/>
                <w:highlight w:val="none"/>
              </w:rPr>
              <w:t xml:space="preserve">感谢信）等情况</w:t>
            </w:r>
            <w:bookmarkEnd w:id="86"/>
            <w:r>
              <w:rPr>
                <w:rFonts w:hint="eastAsia" w:ascii="宋体" w:hAnsi="宋体"/>
                <w:szCs w:val="21"/>
                <w:highlight w:val="none"/>
                <w:lang w:val="en-US" w:eastAsia="zh-CN"/>
              </w:rPr>
              <w:t xml:space="preserve">的</w:t>
            </w:r>
            <w:r>
              <w:rPr>
                <w:rFonts w:hint="eastAsia" w:ascii="宋体" w:hAnsi="宋体" w:eastAsia="宋体"/>
                <w:szCs w:val="21"/>
                <w:highlight w:val="none"/>
              </w:rPr>
              <w:t xml:space="preserve">得</w:t>
            </w:r>
            <w:r>
              <w:rPr>
                <w:rFonts w:hint="eastAsia" w:ascii="宋体" w:hAnsi="宋体"/>
                <w:szCs w:val="21"/>
                <w:highlight w:val="none"/>
                <w:lang w:val="en-US" w:eastAsia="zh-CN"/>
              </w:rPr>
              <w:t xml:space="preserve">3</w:t>
            </w:r>
            <w:r>
              <w:rPr>
                <w:rFonts w:hint="eastAsia" w:ascii="宋体" w:hAnsi="宋体" w:eastAsia="宋体"/>
                <w:szCs w:val="21"/>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b/>
                <w:bCs/>
                <w:szCs w:val="21"/>
                <w:highlight w:val="none"/>
              </w:rPr>
              <w:suppressLineNumbers w:val="0"/>
            </w:pPr>
            <w:r>
              <w:rPr>
                <w:rFonts w:hint="eastAsia" w:ascii="宋体" w:hAnsi="宋体" w:eastAsia="宋体"/>
                <w:b/>
                <w:bCs/>
                <w:szCs w:val="21"/>
                <w:highlight w:val="none"/>
              </w:rPr>
              <w:t xml:space="preserve">（</w:t>
            </w:r>
            <w:r>
              <w:rPr>
                <w:rFonts w:hint="eastAsia" w:ascii="宋体" w:hAnsi="宋体" w:eastAsia="宋体" w:cs="宋体"/>
                <w:b/>
                <w:bCs/>
                <w:szCs w:val="21"/>
                <w:highlight w:val="none"/>
                <w:lang w:val="en-US" w:eastAsia="zh-CN"/>
              </w:rPr>
              <w:t xml:space="preserve">响应</w:t>
            </w:r>
            <w:r>
              <w:rPr>
                <w:rFonts w:hint="eastAsia" w:ascii="宋体" w:hAnsi="宋体" w:eastAsia="宋体" w:cs="宋体"/>
                <w:b/>
                <w:bCs/>
                <w:szCs w:val="21"/>
                <w:highlight w:val="none"/>
              </w:rPr>
              <w:t xml:space="preserve">文件中提供</w:t>
            </w:r>
            <w:r>
              <w:rPr>
                <w:rFonts w:hint="eastAsia" w:ascii="宋体" w:hAnsi="宋体" w:eastAsia="宋体"/>
                <w:b/>
                <w:bCs/>
                <w:szCs w:val="21"/>
                <w:highlight w:val="none"/>
              </w:rPr>
              <w:t xml:space="preserve">相关证明材料</w:t>
            </w:r>
            <w:r>
              <w:rPr>
                <w:rFonts w:hint="eastAsia" w:ascii="宋体" w:hAnsi="宋体" w:eastAsia="宋体" w:cs="宋体"/>
                <w:b/>
                <w:bCs/>
                <w:szCs w:val="21"/>
                <w:highlight w:val="none"/>
              </w:rPr>
              <w:t xml:space="preserve">扫描件加盖</w:t>
            </w:r>
            <w:r>
              <w:rPr>
                <w:rFonts w:hint="eastAsia" w:ascii="宋体" w:hAnsi="宋体"/>
                <w:b/>
                <w:bCs/>
                <w:szCs w:val="21"/>
                <w:highlight w:val="none"/>
                <w:lang w:val="zh-CN"/>
              </w:rPr>
              <w:t xml:space="preserve">供应商</w:t>
            </w:r>
            <w:r>
              <w:rPr>
                <w:rFonts w:hint="eastAsia" w:ascii="宋体" w:hAnsi="宋体" w:eastAsia="宋体" w:cs="宋体"/>
                <w:b/>
                <w:bCs/>
                <w:szCs w:val="21"/>
                <w:highlight w:val="none"/>
              </w:rPr>
              <w:t xml:space="preserve">公章</w:t>
            </w:r>
            <w:r>
              <w:rPr>
                <w:rFonts w:hint="eastAsia" w:ascii="宋体" w:hAnsi="宋体" w:eastAsia="宋体"/>
                <w:b/>
                <w:bCs/>
                <w:szCs w:val="21"/>
                <w:highlight w:val="none"/>
              </w:rPr>
              <w:t xml:space="preserve">，未提供或未按要求提供</w:t>
            </w:r>
            <w:r>
              <w:rPr>
                <w:rFonts w:hint="eastAsia" w:ascii="宋体" w:hAnsi="宋体" w:eastAsia="宋体"/>
                <w:b/>
                <w:bCs/>
                <w:szCs w:val="21"/>
                <w:highlight w:val="none"/>
                <w:lang w:val="en-US" w:eastAsia="zh-CN"/>
              </w:rPr>
              <w:t xml:space="preserve">的</w:t>
            </w:r>
            <w:r>
              <w:rPr>
                <w:rFonts w:hint="eastAsia" w:ascii="宋体" w:hAnsi="宋体" w:eastAsia="宋体"/>
                <w:b/>
                <w:bCs/>
                <w:szCs w:val="21"/>
                <w:highlight w:val="none"/>
              </w:rPr>
              <w:t xml:space="preserve">不得分。）</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3</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客观分</w:t>
            </w:r>
            <w:r/>
          </w:p>
        </w:tc>
      </w:tr>
      <w:tr>
        <w:trPr>
          <w:jc w:val="center"/>
          <w:trHeight w:val="9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rPr>
              <w:suppressLineNumbers w:val="0"/>
            </w:pPr>
            <w:r>
              <w:rPr>
                <w:rFonts w:hint="eastAsia" w:ascii="宋体" w:hAnsi="宋体" w:eastAsia="宋体"/>
                <w:b/>
                <w:highlight w:val="none"/>
              </w:rPr>
              <w:t xml:space="preserve">2.3</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t xml:space="preserve">履约能力</w:t>
            </w:r>
            <w:r/>
          </w:p>
        </w:tc>
        <w:tc>
          <w:tcPr>
            <w:tcW w:w="6536"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szCs w:val="21"/>
                <w:highlight w:val="none"/>
              </w:rPr>
              <w:suppressLineNumbers w:val="0"/>
            </w:pPr>
            <w:r>
              <w:rPr>
                <w:rFonts w:hint="eastAsia" w:ascii="宋体" w:hAnsi="宋体"/>
                <w:szCs w:val="21"/>
                <w:highlight w:val="none"/>
                <w:lang w:eastAsia="zh-CN"/>
              </w:rPr>
              <w:t xml:space="preserve">供应商</w:t>
            </w:r>
            <w:r>
              <w:rPr>
                <w:rFonts w:hint="eastAsia" w:ascii="宋体" w:hAnsi="宋体" w:eastAsia="宋体"/>
                <w:szCs w:val="21"/>
                <w:highlight w:val="none"/>
              </w:rPr>
              <w:t xml:space="preserve">承诺在采购人提出需求后1小时内响应的得</w:t>
            </w:r>
            <w:r>
              <w:rPr>
                <w:rFonts w:hint="eastAsia" w:ascii="宋体" w:hAnsi="宋体" w:eastAsia="宋体"/>
                <w:szCs w:val="21"/>
                <w:highlight w:val="none"/>
                <w:lang w:val="en-US" w:eastAsia="zh-CN"/>
              </w:rPr>
              <w:t xml:space="preserve">3</w:t>
            </w:r>
            <w:r>
              <w:rPr>
                <w:rFonts w:hint="eastAsia" w:ascii="宋体" w:hAnsi="宋体" w:eastAsia="宋体"/>
                <w:szCs w:val="21"/>
                <w:highlight w:val="none"/>
              </w:rPr>
              <w:t xml:space="preserve">分。</w:t>
            </w:r>
            <w:r/>
          </w:p>
          <w:p>
            <w:pPr>
              <w:ind w:left="0" w:right="0"/>
              <w:keepLines w:val="0"/>
              <w:keepNext w:val="0"/>
              <w:spacing w:before="0" w:beforeAutospacing="0" w:after="0" w:afterAutospacing="0" w:line="360" w:lineRule="auto"/>
              <w:widowControl/>
              <w:rPr>
                <w:rFonts w:hint="eastAsia" w:ascii="宋体" w:hAnsi="宋体" w:eastAsia="宋体"/>
                <w:b/>
                <w:bCs/>
                <w:szCs w:val="21"/>
                <w:highlight w:val="none"/>
              </w:rPr>
              <w:suppressLineNumbers w:val="0"/>
            </w:pPr>
            <w:r>
              <w:rPr>
                <w:rFonts w:hint="eastAsia" w:ascii="宋体" w:hAnsi="宋体" w:eastAsia="宋体"/>
                <w:b/>
                <w:bCs/>
                <w:szCs w:val="21"/>
                <w:highlight w:val="none"/>
              </w:rPr>
              <w:t xml:space="preserve">（</w:t>
            </w:r>
            <w:r>
              <w:rPr>
                <w:rFonts w:hint="eastAsia" w:ascii="宋体" w:hAnsi="宋体" w:eastAsia="宋体" w:cs="宋体"/>
                <w:b/>
                <w:bCs/>
                <w:szCs w:val="21"/>
                <w:highlight w:val="none"/>
                <w:lang w:val="en-US" w:eastAsia="zh-CN"/>
              </w:rPr>
              <w:t xml:space="preserve">响应</w:t>
            </w:r>
            <w:r>
              <w:rPr>
                <w:rFonts w:hint="eastAsia" w:ascii="宋体" w:hAnsi="宋体" w:eastAsia="宋体" w:cs="宋体"/>
                <w:b/>
                <w:bCs/>
                <w:szCs w:val="21"/>
                <w:highlight w:val="none"/>
              </w:rPr>
              <w:t xml:space="preserve">文件中提供</w:t>
            </w:r>
            <w:r>
              <w:rPr>
                <w:rFonts w:hint="eastAsia" w:ascii="宋体" w:hAnsi="宋体" w:eastAsia="宋体"/>
                <w:b/>
                <w:bCs/>
                <w:szCs w:val="21"/>
                <w:highlight w:val="none"/>
              </w:rPr>
              <w:t xml:space="preserve">响应承诺书</w:t>
            </w:r>
            <w:r>
              <w:rPr>
                <w:rFonts w:hint="eastAsia" w:ascii="宋体" w:hAnsi="宋体" w:eastAsia="宋体" w:cs="宋体"/>
                <w:b/>
                <w:bCs/>
                <w:szCs w:val="21"/>
                <w:highlight w:val="none"/>
              </w:rPr>
              <w:t xml:space="preserve">扫描件</w:t>
            </w:r>
            <w:r>
              <w:rPr>
                <w:rFonts w:hint="eastAsia" w:ascii="宋体" w:hAnsi="宋体" w:eastAsia="宋体"/>
                <w:b/>
                <w:bCs/>
                <w:szCs w:val="21"/>
                <w:highlight w:val="none"/>
              </w:rPr>
              <w:t xml:space="preserve">加盖</w:t>
            </w:r>
            <w:r>
              <w:rPr>
                <w:rFonts w:hint="eastAsia" w:ascii="宋体" w:hAnsi="宋体"/>
                <w:b/>
                <w:bCs/>
                <w:szCs w:val="21"/>
                <w:highlight w:val="none"/>
                <w:lang w:eastAsia="zh-CN"/>
              </w:rPr>
              <w:t xml:space="preserve">供应商</w:t>
            </w:r>
            <w:r>
              <w:rPr>
                <w:rFonts w:hint="eastAsia" w:ascii="宋体" w:hAnsi="宋体" w:eastAsia="宋体"/>
                <w:b/>
                <w:bCs/>
                <w:szCs w:val="21"/>
                <w:highlight w:val="none"/>
              </w:rPr>
              <w:t xml:space="preserve">公章，未提供或未按要求提供</w:t>
            </w:r>
            <w:r>
              <w:rPr>
                <w:rFonts w:hint="eastAsia" w:ascii="宋体" w:hAnsi="宋体" w:eastAsia="宋体"/>
                <w:b/>
                <w:bCs/>
                <w:szCs w:val="21"/>
                <w:highlight w:val="none"/>
                <w:lang w:val="en-US" w:eastAsia="zh-CN"/>
              </w:rPr>
              <w:t xml:space="preserve">的</w:t>
            </w:r>
            <w:r>
              <w:rPr>
                <w:rFonts w:hint="eastAsia" w:ascii="宋体" w:hAnsi="宋体" w:eastAsia="宋体"/>
                <w:b/>
                <w:bCs/>
                <w:szCs w:val="21"/>
                <w:highlight w:val="none"/>
              </w:rPr>
              <w:t xml:space="preserve">不得分。）</w:t>
            </w:r>
            <w:r/>
          </w:p>
        </w:tc>
        <w:tc>
          <w:tcPr>
            <w:tcW w:w="712" w:type="dxa"/>
            <w:vAlign w:val="center"/>
            <w:textDirection w:val="lrTb"/>
            <w:noWrap w:val="false"/>
          </w:tcPr>
          <w:p>
            <w:pPr>
              <w:ind w:left="0" w:right="0"/>
              <w:jc w:val="center"/>
              <w:keepLines w:val="0"/>
              <w:keepNext w:val="0"/>
              <w:spacing w:before="69" w:beforeAutospacing="0" w:after="0" w:afterAutospacing="0" w:line="360" w:lineRule="auto"/>
              <w:rPr>
                <w:rFonts w:hint="eastAsia" w:ascii="宋体" w:hAnsi="宋体" w:eastAsia="宋体" w:cs="宋体"/>
                <w:highlight w:val="none"/>
                <w:lang w:eastAsia="zh-CN"/>
              </w:rPr>
              <w:suppressLineNumbers w:val="0"/>
            </w:pPr>
            <w:r>
              <w:rPr>
                <w:rFonts w:hint="eastAsia" w:ascii="宋体" w:hAnsi="宋体" w:eastAsia="宋体" w:cs="宋体"/>
                <w:highlight w:val="none"/>
                <w:lang w:val="en-US" w:eastAsia="zh-CN"/>
              </w:rPr>
              <w:t xml:space="preserve">3</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客观分</w:t>
            </w:r>
            <w:r/>
          </w:p>
        </w:tc>
      </w:tr>
      <w:tr>
        <w:trPr>
          <w:jc w:val="center"/>
          <w:trHeight w:val="9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
                <w:highlight w:val="none"/>
                <w:lang w:val="en-US" w:eastAsia="zh-CN"/>
              </w:rPr>
              <w:suppressLineNumbers w:val="0"/>
            </w:pPr>
            <w:r/>
            <w:bookmarkStart w:id="87" w:name="OLE_LINK34"/>
            <w:r>
              <w:rPr>
                <w:rFonts w:hint="eastAsia" w:ascii="宋体" w:hAnsi="宋体" w:eastAsia="宋体"/>
                <w:b/>
                <w:highlight w:val="none"/>
                <w:lang w:val="en-US" w:eastAsia="zh-CN"/>
              </w:rPr>
              <w:t xml:space="preserve">2.4</w:t>
            </w:r>
            <w:r/>
          </w:p>
        </w:tc>
        <w:tc>
          <w:tcPr>
            <w:tcW w:w="1303"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b/>
                <w:bCs/>
                <w:szCs w:val="21"/>
                <w:highlight w:val="none"/>
              </w:rPr>
              <w:suppressLineNumbers w:val="0"/>
            </w:pPr>
            <w:r>
              <w:rPr>
                <w:rFonts w:hint="eastAsia" w:ascii="宋体" w:hAnsi="宋体" w:eastAsia="宋体" w:cs="宋体"/>
                <w:b/>
                <w:bCs/>
                <w:szCs w:val="21"/>
                <w:highlight w:val="none"/>
              </w:rPr>
              <w:t xml:space="preserve">团队成员</w:t>
            </w:r>
            <w:r/>
          </w:p>
        </w:tc>
        <w:tc>
          <w:tcPr>
            <w:tcW w:w="653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rPr>
              <w:suppressLineNumbers w:val="0"/>
            </w:pPr>
            <w:r/>
            <w:bookmarkStart w:id="168" w:name="_GoBack"/>
            <w:r>
              <w:rPr>
                <w:rFonts w:hint="eastAsia" w:ascii="宋体" w:hAnsi="Times New Roman" w:eastAsia="宋体" w:cs="宋体"/>
                <w:color w:val="auto"/>
                <w:highlight w:val="none"/>
              </w:rPr>
              <w:t xml:space="preserve">根据</w:t>
            </w:r>
            <w:r>
              <w:rPr>
                <w:rFonts w:hint="eastAsia" w:ascii="宋体" w:cs="宋体"/>
                <w:color w:val="auto"/>
                <w:highlight w:val="none"/>
                <w:lang w:val="en-US" w:eastAsia="zh-CN"/>
              </w:rPr>
              <w:t xml:space="preserve">供应商</w:t>
            </w:r>
            <w:r>
              <w:rPr>
                <w:rFonts w:hint="eastAsia" w:ascii="宋体" w:hAnsi="Times New Roman" w:eastAsia="宋体" w:cs="宋体"/>
                <w:color w:val="auto"/>
                <w:highlight w:val="none"/>
              </w:rPr>
              <w:t xml:space="preserve">提供的团队成员配备、类似经验等进行打分：</w:t>
            </w:r>
            <w:r/>
          </w:p>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rPr>
              <w:suppressLineNumbers w:val="0"/>
            </w:pPr>
            <w:r>
              <w:rPr>
                <w:rFonts w:hint="eastAsia" w:ascii="宋体" w:hAnsi="Times New Roman" w:eastAsia="宋体" w:cs="宋体"/>
                <w:color w:val="auto"/>
                <w:highlight w:val="none"/>
              </w:rPr>
              <w:t xml:space="preserve">（1）团队成员中</w:t>
            </w:r>
            <w:r>
              <w:rPr>
                <w:rFonts w:hint="eastAsia" w:ascii="宋体" w:eastAsia="宋体" w:cs="宋体"/>
                <w:color w:val="auto"/>
                <w:highlight w:val="none"/>
                <w:lang w:val="en-US" w:eastAsia="zh-CN"/>
              </w:rPr>
              <w:t xml:space="preserve">配备：总体统筹、活动策划、现场执行、后勤保障、风险管控</w:t>
            </w:r>
            <w:r>
              <w:rPr>
                <w:rFonts w:hint="eastAsia" w:ascii="宋体" w:hAnsi="Times New Roman" w:eastAsia="宋体" w:cs="宋体"/>
                <w:color w:val="auto"/>
                <w:highlight w:val="none"/>
              </w:rPr>
              <w:t xml:space="preserve">等专业</w:t>
            </w:r>
            <w:r>
              <w:rPr>
                <w:rFonts w:hint="eastAsia" w:ascii="宋体" w:hAnsi="Times New Roman" w:eastAsia="宋体" w:cs="宋体"/>
                <w:color w:val="auto"/>
                <w:highlight w:val="none"/>
                <w:lang w:val="en-US" w:eastAsia="zh-CN"/>
              </w:rPr>
              <w:t xml:space="preserve">岗位</w:t>
            </w:r>
            <w:r>
              <w:rPr>
                <w:rFonts w:hint="eastAsia" w:ascii="宋体" w:hAnsi="Times New Roman" w:eastAsia="宋体" w:cs="宋体"/>
                <w:color w:val="auto"/>
                <w:highlight w:val="none"/>
              </w:rPr>
              <w:t xml:space="preserve">人员的，每提供</w:t>
            </w:r>
            <w:r>
              <w:rPr>
                <w:rFonts w:hint="eastAsia" w:ascii="宋体" w:hAnsi="Times New Roman" w:eastAsia="宋体" w:cs="宋体"/>
                <w:color w:val="auto"/>
                <w:highlight w:val="none"/>
                <w:lang w:val="en-US" w:eastAsia="zh-CN"/>
              </w:rPr>
              <w:t xml:space="preserve">一个</w:t>
            </w:r>
            <w:r>
              <w:rPr>
                <w:rFonts w:hint="eastAsia" w:ascii="宋体" w:hAnsi="Times New Roman" w:eastAsia="宋体" w:cs="宋体"/>
                <w:color w:val="auto"/>
                <w:highlight w:val="none"/>
              </w:rPr>
              <w:t xml:space="preserve">专业岗位人员得</w:t>
            </w:r>
            <w:r>
              <w:rPr>
                <w:rFonts w:hint="eastAsia" w:ascii="宋体" w:cs="宋体"/>
                <w:color w:val="auto"/>
                <w:highlight w:val="none"/>
                <w:lang w:val="en-US" w:eastAsia="zh-CN"/>
              </w:rPr>
              <w:t xml:space="preserve">2</w:t>
            </w:r>
            <w:r>
              <w:rPr>
                <w:rFonts w:hint="eastAsia" w:ascii="宋体" w:hAnsi="Times New Roman" w:eastAsia="宋体" w:cs="宋体"/>
                <w:color w:val="auto"/>
                <w:highlight w:val="none"/>
              </w:rPr>
              <w:t xml:space="preserve">分，最多得</w:t>
            </w:r>
            <w:r>
              <w:rPr>
                <w:rFonts w:hint="eastAsia" w:ascii="宋体" w:hAnsi="Times New Roman" w:eastAsia="宋体" w:cs="宋体"/>
                <w:color w:val="auto"/>
                <w:highlight w:val="none"/>
                <w:lang w:val="en-US" w:eastAsia="zh-CN"/>
              </w:rPr>
              <w:t xml:space="preserve">10</w:t>
            </w:r>
            <w:r>
              <w:rPr>
                <w:rFonts w:hint="eastAsia" w:ascii="宋体" w:hAnsi="Times New Roman" w:eastAsia="宋体" w:cs="宋体"/>
                <w:color w:val="auto"/>
                <w:highlight w:val="none"/>
              </w:rPr>
              <w:t xml:space="preserve">分</w:t>
            </w:r>
            <w:r>
              <w:rPr>
                <w:rFonts w:hint="eastAsia" w:ascii="宋体" w:eastAsia="宋体" w:cs="宋体"/>
                <w:color w:val="auto"/>
                <w:highlight w:val="none"/>
                <w:lang w:eastAsia="zh-CN"/>
              </w:rPr>
              <w:t xml:space="preserve">（提供拟参与本项目服务人员一览表</w:t>
            </w:r>
            <w:r>
              <w:rPr>
                <w:rFonts w:hint="eastAsia" w:ascii="宋体" w:eastAsia="宋体" w:cs="宋体"/>
                <w:color w:val="auto"/>
                <w:highlight w:val="none"/>
                <w:lang w:val="en-US" w:eastAsia="zh-CN"/>
              </w:rPr>
              <w:t xml:space="preserve">并明确岗位职责</w:t>
            </w:r>
            <w:r>
              <w:rPr>
                <w:rFonts w:hint="eastAsia" w:ascii="宋体" w:eastAsia="宋体" w:cs="宋体"/>
                <w:color w:val="auto"/>
                <w:highlight w:val="none"/>
                <w:lang w:eastAsia="zh-CN"/>
              </w:rPr>
              <w:t xml:space="preserve">）</w:t>
            </w:r>
            <w:r>
              <w:rPr>
                <w:rFonts w:hint="eastAsia" w:ascii="宋体" w:hAnsi="Times New Roman" w:eastAsia="宋体" w:cs="宋体"/>
                <w:color w:val="auto"/>
                <w:highlight w:val="none"/>
              </w:rPr>
              <w:t xml:space="preserve">；</w:t>
            </w:r>
            <w:r/>
          </w:p>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rPr>
              <w:suppressLineNumbers w:val="0"/>
            </w:pPr>
            <w:r>
              <w:rPr>
                <w:rFonts w:hint="eastAsia" w:ascii="宋体" w:hAnsi="Times New Roman" w:eastAsia="宋体" w:cs="宋体"/>
                <w:color w:val="auto"/>
                <w:highlight w:val="none"/>
              </w:rPr>
              <w:t xml:space="preserve">（2）团队成员中具有类似</w:t>
            </w:r>
            <w:r>
              <w:rPr>
                <w:rFonts w:hint="eastAsia" w:ascii="宋体" w:cs="宋体"/>
                <w:color w:val="auto"/>
                <w:highlight w:val="none"/>
                <w:lang w:val="en-US" w:eastAsia="zh-CN"/>
              </w:rPr>
              <w:t xml:space="preserve">对外交流</w:t>
            </w:r>
            <w:r>
              <w:rPr>
                <w:rFonts w:hint="eastAsia" w:ascii="宋体" w:hAnsi="Times New Roman" w:eastAsia="宋体" w:cs="宋体"/>
                <w:color w:val="auto"/>
                <w:highlight w:val="none"/>
              </w:rPr>
              <w:t xml:space="preserve">活动承办项目经验的，每提供一人</w:t>
            </w:r>
            <w:r>
              <w:rPr>
                <w:rFonts w:hint="eastAsia" w:ascii="宋体" w:hAnsi="Times New Roman" w:eastAsia="宋体" w:cs="宋体"/>
                <w:color w:val="auto"/>
                <w:highlight w:val="none"/>
                <w:lang w:val="en-US" w:eastAsia="zh-CN"/>
              </w:rPr>
              <w:t xml:space="preserve">具有类似经验的</w:t>
            </w:r>
            <w:r>
              <w:rPr>
                <w:rFonts w:hint="eastAsia" w:ascii="宋体" w:hAnsi="Times New Roman" w:eastAsia="宋体" w:cs="宋体"/>
                <w:color w:val="auto"/>
                <w:highlight w:val="none"/>
              </w:rPr>
              <w:t xml:space="preserve">得</w:t>
            </w:r>
            <w:r>
              <w:rPr>
                <w:rFonts w:hint="eastAsia" w:ascii="宋体" w:hAnsi="Times New Roman" w:eastAsia="宋体" w:cs="宋体"/>
                <w:color w:val="auto"/>
                <w:highlight w:val="none"/>
                <w:lang w:val="en-US" w:eastAsia="zh-CN"/>
              </w:rPr>
              <w:t xml:space="preserve">2</w:t>
            </w:r>
            <w:r>
              <w:rPr>
                <w:rFonts w:hint="eastAsia" w:ascii="宋体" w:hAnsi="Times New Roman" w:eastAsia="宋体" w:cs="宋体"/>
                <w:color w:val="auto"/>
                <w:highlight w:val="none"/>
              </w:rPr>
              <w:t xml:space="preserve">分，最多得</w:t>
            </w:r>
            <w:r>
              <w:rPr>
                <w:rFonts w:hint="eastAsia" w:ascii="宋体" w:hAnsi="Times New Roman" w:eastAsia="宋体" w:cs="宋体"/>
                <w:color w:val="auto"/>
                <w:highlight w:val="none"/>
                <w:lang w:val="en-US" w:eastAsia="zh-CN"/>
              </w:rPr>
              <w:t xml:space="preserve">4</w:t>
            </w:r>
            <w:r>
              <w:rPr>
                <w:rFonts w:hint="eastAsia" w:ascii="宋体" w:hAnsi="Times New Roman" w:eastAsia="宋体" w:cs="宋体"/>
                <w:color w:val="auto"/>
                <w:highlight w:val="none"/>
              </w:rPr>
              <w:t xml:space="preserve">分</w:t>
            </w:r>
            <w:r>
              <w:rPr>
                <w:rFonts w:hint="eastAsia" w:ascii="宋体" w:eastAsia="宋体" w:cs="宋体"/>
                <w:color w:val="auto"/>
                <w:highlight w:val="none"/>
                <w:lang w:eastAsia="zh-CN"/>
              </w:rPr>
              <w:t xml:space="preserve">（</w:t>
            </w:r>
            <w:r>
              <w:rPr>
                <w:rFonts w:hint="eastAsia" w:ascii="宋体" w:eastAsia="宋体" w:cs="宋体"/>
                <w:color w:val="auto"/>
                <w:highlight w:val="none"/>
                <w:lang w:val="en-US" w:eastAsia="zh-CN"/>
              </w:rPr>
              <w:t xml:space="preserve">提供人员简历或类似工作经验证明材料加盖</w:t>
            </w:r>
            <w:r>
              <w:rPr>
                <w:rFonts w:hint="eastAsia" w:ascii="宋体" w:cs="宋体"/>
                <w:color w:val="auto"/>
                <w:highlight w:val="none"/>
                <w:lang w:val="en-US" w:eastAsia="zh-CN"/>
              </w:rPr>
              <w:t xml:space="preserve">供应商</w:t>
            </w:r>
            <w:r>
              <w:rPr>
                <w:rFonts w:hint="eastAsia" w:ascii="宋体" w:eastAsia="宋体" w:cs="宋体"/>
                <w:color w:val="auto"/>
                <w:highlight w:val="none"/>
                <w:lang w:val="en-US" w:eastAsia="zh-CN"/>
              </w:rPr>
              <w:t xml:space="preserve">公章</w:t>
            </w:r>
            <w:r>
              <w:rPr>
                <w:rFonts w:hint="eastAsia" w:ascii="宋体" w:eastAsia="宋体" w:cs="宋体"/>
                <w:color w:val="auto"/>
                <w:highlight w:val="none"/>
                <w:lang w:eastAsia="zh-CN"/>
              </w:rPr>
              <w:t xml:space="preserve">）</w:t>
            </w:r>
            <w:r>
              <w:rPr>
                <w:rFonts w:hint="eastAsia" w:ascii="宋体" w:hAnsi="Times New Roman" w:eastAsia="宋体" w:cs="宋体"/>
                <w:color w:val="auto"/>
                <w:highlight w:val="none"/>
              </w:rPr>
              <w:t xml:space="preserve">。</w:t>
            </w:r>
            <w:r/>
          </w:p>
          <w:p>
            <w:pPr>
              <w:ind w:left="0" w:right="0"/>
              <w:jc w:val="left"/>
              <w:keepLines w:val="0"/>
              <w:keepNext w:val="0"/>
              <w:spacing w:before="0" w:beforeAutospacing="0" w:after="0" w:afterAutospacing="0" w:line="360" w:lineRule="auto"/>
              <w:rPr>
                <w:rFonts w:hint="eastAsia" w:ascii="宋体" w:hAnsi="Times New Roman" w:eastAsia="宋体" w:cs="宋体"/>
                <w:color w:val="auto"/>
                <w:highlight w:val="none"/>
                <w:lang w:eastAsia="zh-CN"/>
              </w:rPr>
              <w:suppressLineNumbers w:val="0"/>
            </w:pPr>
            <w:r>
              <w:rPr>
                <w:rFonts w:hint="eastAsia" w:ascii="宋体" w:eastAsia="宋体" w:cs="宋体"/>
                <w:color w:val="auto"/>
                <w:highlight w:val="none"/>
                <w:lang w:eastAsia="zh-CN"/>
              </w:rPr>
              <w:t xml:space="preserve">（</w:t>
            </w:r>
            <w:r>
              <w:rPr>
                <w:rFonts w:hint="eastAsia" w:ascii="宋体" w:eastAsia="宋体" w:cs="宋体"/>
                <w:color w:val="auto"/>
                <w:highlight w:val="none"/>
                <w:lang w:val="en-US" w:eastAsia="zh-CN"/>
              </w:rPr>
              <w:t xml:space="preserve">3</w:t>
            </w:r>
            <w:r>
              <w:rPr>
                <w:rFonts w:hint="eastAsia" w:ascii="宋体" w:eastAsia="宋体" w:cs="宋体"/>
                <w:color w:val="auto"/>
                <w:highlight w:val="none"/>
                <w:lang w:eastAsia="zh-CN"/>
              </w:rPr>
              <w:t xml:space="preserve">）项目组成员中具有跨文化沟通能力的，每人得</w:t>
            </w:r>
            <w:r>
              <w:rPr>
                <w:rFonts w:hint="eastAsia" w:ascii="宋体" w:eastAsia="宋体" w:cs="宋体"/>
                <w:color w:val="auto"/>
                <w:highlight w:val="none"/>
                <w:lang w:val="en-US" w:eastAsia="zh-CN"/>
              </w:rPr>
              <w:t xml:space="preserve">1</w:t>
            </w:r>
            <w:r>
              <w:rPr>
                <w:rFonts w:hint="eastAsia" w:ascii="宋体" w:eastAsia="宋体" w:cs="宋体"/>
                <w:color w:val="auto"/>
                <w:highlight w:val="none"/>
                <w:lang w:eastAsia="zh-CN"/>
              </w:rPr>
              <w:t xml:space="preserve">分，最多得</w:t>
            </w:r>
            <w:r>
              <w:rPr>
                <w:rFonts w:hint="eastAsia" w:ascii="宋体" w:eastAsia="宋体" w:cs="宋体"/>
                <w:color w:val="auto"/>
                <w:highlight w:val="none"/>
                <w:lang w:val="en-US" w:eastAsia="zh-CN"/>
              </w:rPr>
              <w:t xml:space="preserve">3</w:t>
            </w:r>
            <w:r>
              <w:rPr>
                <w:rFonts w:hint="eastAsia" w:ascii="宋体" w:eastAsia="宋体" w:cs="宋体"/>
                <w:color w:val="auto"/>
                <w:highlight w:val="none"/>
                <w:lang w:eastAsia="zh-CN"/>
              </w:rPr>
              <w:t xml:space="preserve">分（提供人员</w:t>
            </w:r>
            <w:r>
              <w:rPr>
                <w:rFonts w:hint="eastAsia" w:ascii="宋体" w:eastAsia="宋体" w:cs="宋体"/>
                <w:color w:val="auto"/>
                <w:highlight w:val="none"/>
                <w:lang w:val="en-US" w:eastAsia="zh-CN"/>
              </w:rPr>
              <w:t xml:space="preserve">外语专业</w:t>
            </w:r>
            <w:r>
              <w:rPr>
                <w:rFonts w:hint="eastAsia" w:ascii="宋体" w:eastAsia="宋体" w:cs="宋体"/>
                <w:color w:val="auto"/>
                <w:highlight w:val="none"/>
                <w:lang w:eastAsia="zh-CN"/>
              </w:rPr>
              <w:t xml:space="preserve">学历证书</w:t>
            </w:r>
            <w:r>
              <w:rPr>
                <w:rFonts w:hint="eastAsia" w:ascii="宋体" w:eastAsia="宋体" w:cs="宋体"/>
                <w:color w:val="auto"/>
                <w:highlight w:val="none"/>
                <w:lang w:val="en-US" w:eastAsia="zh-CN"/>
              </w:rPr>
              <w:t xml:space="preserve">或翻译证书或其他证明材料扫描件</w:t>
            </w:r>
            <w:r>
              <w:rPr>
                <w:rFonts w:hint="eastAsia" w:ascii="宋体" w:eastAsia="宋体" w:cs="宋体"/>
                <w:color w:val="auto"/>
                <w:highlight w:val="none"/>
                <w:lang w:eastAsia="zh-CN"/>
              </w:rPr>
              <w:t xml:space="preserve">加盖公章）。</w:t>
            </w:r>
            <w:r/>
          </w:p>
          <w:p>
            <w:pPr>
              <w:ind w:left="0" w:right="0"/>
              <w:jc w:val="left"/>
              <w:keepLines w:val="0"/>
              <w:keepNext w:val="0"/>
              <w:spacing w:before="0" w:beforeAutospacing="0" w:after="0" w:afterAutospacing="0" w:line="360" w:lineRule="auto"/>
              <w:rPr>
                <w:rFonts w:hint="eastAsia" w:ascii="宋体" w:hAnsi="宋体" w:eastAsia="宋体"/>
                <w:b/>
                <w:bCs/>
                <w:szCs w:val="21"/>
                <w:highlight w:val="none"/>
              </w:rPr>
              <w:suppressLineNumbers w:val="0"/>
            </w:pPr>
            <w:r>
              <w:rPr>
                <w:rFonts w:hint="eastAsia" w:ascii="宋体" w:hAnsi="Times New Roman" w:eastAsia="宋体" w:cs="宋体"/>
                <w:b/>
                <w:bCs/>
                <w:color w:val="auto"/>
                <w:highlight w:val="none"/>
              </w:rPr>
              <w:t xml:space="preserve">（</w:t>
            </w:r>
            <w:r>
              <w:rPr>
                <w:rFonts w:hint="eastAsia" w:ascii="宋体" w:eastAsia="宋体" w:cs="宋体"/>
                <w:b/>
                <w:bCs/>
                <w:color w:val="auto"/>
                <w:highlight w:val="none"/>
                <w:lang w:val="en-US" w:eastAsia="zh-CN"/>
              </w:rPr>
              <w:t xml:space="preserve">以上须同时</w:t>
            </w:r>
            <w:r>
              <w:rPr>
                <w:rFonts w:hint="eastAsia" w:ascii="宋体" w:hAnsi="Times New Roman" w:eastAsia="宋体" w:cs="宋体"/>
                <w:b/>
                <w:bCs/>
                <w:color w:val="auto"/>
                <w:highlight w:val="none"/>
              </w:rPr>
              <w:t xml:space="preserve">提供</w:t>
            </w:r>
            <w:r>
              <w:rPr>
                <w:rFonts w:hint="eastAsia" w:ascii="宋体" w:cs="宋体"/>
                <w:b/>
                <w:bCs/>
                <w:color w:val="auto"/>
                <w:highlight w:val="none"/>
                <w:lang w:val="en-US" w:eastAsia="zh-CN"/>
              </w:rPr>
              <w:t xml:space="preserve">供应商</w:t>
            </w:r>
            <w:r>
              <w:rPr>
                <w:rFonts w:hint="eastAsia" w:ascii="宋体" w:hAnsi="Times New Roman" w:eastAsia="宋体" w:cs="宋体"/>
                <w:b/>
                <w:bCs/>
                <w:color w:val="auto"/>
                <w:highlight w:val="none"/>
              </w:rPr>
              <w:t xml:space="preserve">近3个月内任意1个月为</w:t>
            </w:r>
            <w:r>
              <w:rPr>
                <w:rFonts w:hint="eastAsia" w:ascii="宋体" w:eastAsia="宋体" w:cs="宋体"/>
                <w:b/>
                <w:bCs/>
                <w:color w:val="auto"/>
                <w:highlight w:val="none"/>
                <w:lang w:val="en-US" w:eastAsia="zh-CN"/>
              </w:rPr>
              <w:t xml:space="preserve">上述人员</w:t>
            </w:r>
            <w:r>
              <w:rPr>
                <w:rFonts w:hint="eastAsia" w:ascii="宋体" w:hAnsi="Times New Roman" w:eastAsia="宋体" w:cs="宋体"/>
                <w:b/>
                <w:bCs/>
                <w:color w:val="auto"/>
                <w:highlight w:val="none"/>
              </w:rPr>
              <w:t xml:space="preserve">缴纳的社保证明材料扫描件加盖</w:t>
            </w:r>
            <w:r>
              <w:rPr>
                <w:rFonts w:hint="eastAsia" w:ascii="宋体" w:cs="宋体"/>
                <w:b/>
                <w:bCs/>
                <w:color w:val="auto"/>
                <w:highlight w:val="none"/>
                <w:lang w:val="en-US" w:eastAsia="zh-CN"/>
              </w:rPr>
              <w:t xml:space="preserve">供应商</w:t>
            </w:r>
            <w:r>
              <w:rPr>
                <w:rFonts w:hint="eastAsia" w:ascii="宋体" w:hAnsi="Times New Roman" w:eastAsia="宋体" w:cs="宋体"/>
                <w:b/>
                <w:bCs/>
                <w:color w:val="auto"/>
                <w:highlight w:val="none"/>
              </w:rPr>
              <w:t xml:space="preserve">公章</w:t>
            </w:r>
            <w:r>
              <w:rPr>
                <w:rFonts w:hint="eastAsia" w:ascii="宋体" w:cs="宋体"/>
                <w:b/>
                <w:bCs/>
                <w:color w:val="auto"/>
                <w:highlight w:val="none"/>
                <w:lang w:eastAsia="zh-CN"/>
              </w:rPr>
              <w:t xml:space="preserve">，未提供或未按要求提供</w:t>
            </w:r>
            <w:r>
              <w:rPr>
                <w:rFonts w:hint="eastAsia" w:ascii="宋体" w:cs="宋体"/>
                <w:b/>
                <w:bCs/>
                <w:color w:val="auto"/>
                <w:highlight w:val="none"/>
                <w:lang w:val="en-US" w:eastAsia="zh-CN"/>
              </w:rPr>
              <w:t xml:space="preserve">的</w:t>
            </w:r>
            <w:r>
              <w:rPr>
                <w:rFonts w:hint="eastAsia" w:ascii="宋体" w:cs="宋体"/>
                <w:b/>
                <w:bCs/>
                <w:color w:val="auto"/>
                <w:highlight w:val="none"/>
                <w:lang w:eastAsia="zh-CN"/>
              </w:rPr>
              <w:t xml:space="preserve">不得分。</w:t>
            </w:r>
            <w:r>
              <w:rPr>
                <w:rFonts w:hint="eastAsia" w:ascii="宋体" w:hAnsi="Times New Roman" w:eastAsia="宋体" w:cs="宋体"/>
                <w:b/>
                <w:bCs/>
                <w:color w:val="auto"/>
                <w:highlight w:val="none"/>
              </w:rPr>
              <w:t xml:space="preserve">）</w:t>
            </w:r>
            <w:bookmarkEnd w:id="168"/>
            <w:r/>
            <w:r/>
          </w:p>
        </w:tc>
        <w:tc>
          <w:tcPr>
            <w:tcW w:w="7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highlight w:val="none"/>
                <w:lang w:val="en-US" w:eastAsia="zh-CN"/>
              </w:rPr>
              <w:suppressLineNumbers w:val="0"/>
            </w:pPr>
            <w:r>
              <w:rPr>
                <w:rFonts w:hint="eastAsia" w:ascii="宋体" w:hAnsi="宋体" w:eastAsia="宋体" w:cs="宋体"/>
                <w:highlight w:val="none"/>
                <w:lang w:val="en-US" w:eastAsia="zh-CN"/>
              </w:rPr>
              <w:t xml:space="preserve">17</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客观分</w:t>
            </w:r>
            <w:r/>
          </w:p>
        </w:tc>
      </w:tr>
      <w:tr>
        <w:trPr>
          <w:jc w:val="center"/>
          <w:trHeight w:val="323"/>
        </w:trPr>
        <w:tc>
          <w:tcPr>
            <w:gridSpan w:val="5"/>
            <w:tcW w:w="982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b/>
                <w:szCs w:val="21"/>
                <w:highlight w:val="none"/>
              </w:rPr>
              <w:t xml:space="preserve">三、</w:t>
            </w:r>
            <w:bookmarkEnd w:id="87"/>
            <w:r>
              <w:rPr>
                <w:rFonts w:hint="eastAsia" w:ascii="宋体" w:hAnsi="宋体" w:eastAsia="宋体" w:cs="宋体"/>
                <w:b/>
                <w:szCs w:val="21"/>
                <w:highlight w:val="none"/>
              </w:rPr>
              <w:t xml:space="preserve">技术</w:t>
            </w:r>
            <w:r>
              <w:rPr>
                <w:rFonts w:hint="eastAsia" w:ascii="宋体" w:hAnsi="宋体" w:eastAsia="宋体" w:cs="宋体"/>
                <w:b/>
                <w:szCs w:val="21"/>
                <w:highlight w:val="none"/>
                <w:lang w:val="en-US" w:eastAsia="zh-CN"/>
              </w:rPr>
              <w:t xml:space="preserve">5</w:t>
            </w:r>
            <w:r>
              <w:rPr>
                <w:rFonts w:hint="eastAsia" w:ascii="宋体" w:hAnsi="宋体" w:cs="宋体"/>
                <w:b/>
                <w:szCs w:val="21"/>
                <w:highlight w:val="none"/>
                <w:lang w:val="en-US" w:eastAsia="zh-CN"/>
              </w:rPr>
              <w:t xml:space="preserve">3</w:t>
            </w:r>
            <w:r>
              <w:rPr>
                <w:rFonts w:hint="eastAsia" w:ascii="宋体" w:hAnsi="宋体" w:eastAsia="宋体" w:cs="宋体"/>
                <w:b/>
                <w:szCs w:val="21"/>
                <w:highlight w:val="none"/>
              </w:rPr>
              <w:t xml:space="preserve">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rPr>
              <w:suppressLineNumbers w:val="0"/>
            </w:pPr>
            <w:r>
              <w:rPr>
                <w:rFonts w:hint="eastAsia" w:ascii="宋体" w:hAnsi="宋体" w:eastAsia="宋体"/>
                <w:b/>
                <w:highlight w:val="none"/>
              </w:rPr>
              <w:t xml:space="preserve">3.1</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lang w:val="en-US" w:eastAsia="zh-CN"/>
              </w:rPr>
              <w:suppressLineNumbers w:val="0"/>
            </w:pPr>
            <w:r>
              <w:rPr>
                <w:rFonts w:hint="eastAsia" w:ascii="宋体" w:hAnsi="宋体" w:eastAsia="宋体"/>
                <w:b/>
                <w:bCs/>
                <w:szCs w:val="21"/>
                <w:highlight w:val="none"/>
              </w:rPr>
              <w:t xml:space="preserve">总体统筹方案</w:t>
            </w:r>
            <w:r/>
          </w:p>
        </w:tc>
        <w:tc>
          <w:tcPr>
            <w:tcW w:w="653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b w:val="0"/>
                <w:bCs w:val="0"/>
                <w:szCs w:val="21"/>
                <w:highlight w:val="none"/>
              </w:rPr>
              <w:suppressLineNumbers w:val="0"/>
            </w:pPr>
            <w:r>
              <w:rPr>
                <w:rFonts w:hint="eastAsia" w:ascii="宋体" w:hAnsi="宋体"/>
                <w:b/>
                <w:bCs/>
                <w:szCs w:val="21"/>
                <w:highlight w:val="none"/>
                <w:lang w:eastAsia="zh-CN"/>
              </w:rPr>
              <w:t xml:space="preserve">供应商</w:t>
            </w:r>
            <w:r>
              <w:rPr>
                <w:rFonts w:hint="eastAsia" w:ascii="宋体" w:hAnsi="宋体" w:eastAsia="宋体"/>
                <w:b/>
                <w:bCs/>
                <w:szCs w:val="21"/>
                <w:highlight w:val="none"/>
                <w:lang w:val="en-US" w:eastAsia="zh-CN"/>
              </w:rPr>
              <w:t xml:space="preserve">提供</w:t>
            </w:r>
            <w:r>
              <w:rPr>
                <w:rFonts w:hint="eastAsia" w:ascii="宋体" w:hAnsi="宋体" w:eastAsia="宋体"/>
                <w:b/>
                <w:bCs/>
                <w:szCs w:val="21"/>
                <w:highlight w:val="none"/>
              </w:rPr>
              <w:t xml:space="preserve">总体统筹方案，</w:t>
            </w:r>
            <w:r>
              <w:rPr>
                <w:rFonts w:hint="eastAsia" w:ascii="宋体" w:hAnsi="宋体" w:eastAsia="宋体"/>
                <w:b/>
                <w:bCs/>
                <w:szCs w:val="21"/>
                <w:highlight w:val="none"/>
                <w:lang w:val="en-US" w:eastAsia="zh-CN"/>
              </w:rPr>
              <w:t xml:space="preserve">包含①项目理解、②视觉设计方案、③场地规划方案、④会前筹备管理、⑤会务服务统筹等内容，上述内容逐条阐述。</w:t>
            </w:r>
            <w:r/>
          </w:p>
          <w:p>
            <w:pPr>
              <w:ind w:left="0" w:right="0"/>
              <w:keepLines w:val="0"/>
              <w:keepNext w:val="0"/>
              <w:spacing w:before="0" w:beforeAutospacing="0" w:after="0" w:afterAutospacing="0" w:line="360" w:lineRule="auto"/>
              <w:rPr>
                <w:rFonts w:hint="eastAsia" w:ascii="宋体" w:hAnsi="宋体" w:eastAsia="宋体"/>
                <w:b w:val="0"/>
                <w:bCs w:val="0"/>
                <w:szCs w:val="21"/>
                <w:highlight w:val="none"/>
                <w:lang w:val="en-US"/>
              </w:rPr>
              <w:suppressLineNumbers w:val="0"/>
            </w:pPr>
            <w:r>
              <w:rPr>
                <w:rFonts w:hint="eastAsia" w:ascii="宋体" w:hAnsi="宋体" w:eastAsia="宋体"/>
                <w:b w:val="0"/>
                <w:bCs w:val="0"/>
                <w:szCs w:val="21"/>
                <w:highlight w:val="none"/>
                <w:lang w:val="en-US"/>
              </w:rPr>
              <w:t xml:space="preserve">上述每项内容完整，科学合理、思路清晰、操作性强，能把握重点、难点的，得</w:t>
            </w:r>
            <w:r>
              <w:rPr>
                <w:rFonts w:hint="eastAsia" w:ascii="宋体" w:hAnsi="宋体"/>
                <w:b w:val="0"/>
                <w:bCs w:val="0"/>
                <w:szCs w:val="21"/>
                <w:highlight w:val="none"/>
                <w:lang w:val="en-US" w:eastAsia="zh-CN"/>
              </w:rPr>
              <w:t xml:space="preserve">3</w:t>
            </w:r>
            <w:r>
              <w:rPr>
                <w:rFonts w:hint="eastAsia" w:ascii="宋体" w:hAnsi="宋体" w:eastAsia="宋体"/>
                <w:b w:val="0"/>
                <w:bCs w:val="0"/>
                <w:szCs w:val="21"/>
                <w:highlight w:val="none"/>
                <w:lang w:val="en-US"/>
              </w:rPr>
              <w:t xml:space="preserve">分</w:t>
            </w:r>
            <w:r>
              <w:rPr>
                <w:rFonts w:hint="eastAsia" w:ascii="宋体" w:hAnsi="宋体" w:eastAsia="宋体"/>
                <w:b w:val="0"/>
                <w:bCs w:val="0"/>
                <w:szCs w:val="21"/>
                <w:highlight w:val="none"/>
                <w:lang w:val="en-US" w:eastAsia="zh-CN"/>
              </w:rPr>
              <w:t xml:space="preserve">/项</w:t>
            </w:r>
            <w:r>
              <w:rPr>
                <w:rFonts w:hint="eastAsia" w:ascii="宋体" w:hAnsi="宋体" w:eastAsia="宋体"/>
                <w:b w:val="0"/>
                <w:bCs w:val="0"/>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eastAsia="宋体"/>
                <w:b w:val="0"/>
                <w:bCs w:val="0"/>
                <w:szCs w:val="21"/>
                <w:highlight w:val="none"/>
                <w:lang w:val="en-US"/>
              </w:rPr>
              <w:suppressLineNumbers w:val="0"/>
            </w:pPr>
            <w:r>
              <w:rPr>
                <w:rFonts w:hint="eastAsia" w:ascii="宋体" w:hAnsi="宋体" w:eastAsia="宋体"/>
                <w:b w:val="0"/>
                <w:bCs w:val="0"/>
                <w:szCs w:val="21"/>
                <w:highlight w:val="none"/>
                <w:lang w:val="en-US"/>
              </w:rPr>
              <w:t xml:space="preserve">上述每项内容片面，未完全贴合项目实际情况，有瑕疵和轻微偏差，但有实际可操作性的，得</w:t>
            </w:r>
            <w:r>
              <w:rPr>
                <w:rFonts w:hint="eastAsia" w:ascii="宋体" w:hAnsi="宋体"/>
                <w:b w:val="0"/>
                <w:bCs w:val="0"/>
                <w:szCs w:val="21"/>
                <w:highlight w:val="none"/>
                <w:lang w:val="en-US" w:eastAsia="zh-CN"/>
              </w:rPr>
              <w:t xml:space="preserve">2</w:t>
            </w:r>
            <w:r>
              <w:rPr>
                <w:rFonts w:hint="eastAsia" w:ascii="宋体" w:hAnsi="宋体" w:eastAsia="宋体"/>
                <w:b w:val="0"/>
                <w:bCs w:val="0"/>
                <w:szCs w:val="21"/>
                <w:highlight w:val="none"/>
                <w:lang w:val="en-US"/>
              </w:rPr>
              <w:t xml:space="preserve">分</w:t>
            </w:r>
            <w:r>
              <w:rPr>
                <w:rFonts w:hint="eastAsia" w:ascii="宋体" w:hAnsi="宋体" w:eastAsia="宋体"/>
                <w:b w:val="0"/>
                <w:bCs w:val="0"/>
                <w:szCs w:val="21"/>
                <w:highlight w:val="none"/>
                <w:lang w:val="en-US" w:eastAsia="zh-CN"/>
              </w:rPr>
              <w:t xml:space="preserve">/项</w:t>
            </w:r>
            <w:r>
              <w:rPr>
                <w:rFonts w:hint="eastAsia" w:ascii="宋体" w:hAnsi="宋体" w:eastAsia="宋体"/>
                <w:b w:val="0"/>
                <w:bCs w:val="0"/>
                <w:szCs w:val="21"/>
                <w:highlight w:val="none"/>
                <w:lang w:val="en-US"/>
              </w:rPr>
              <w:t xml:space="preserve">； </w:t>
            </w:r>
            <w:r/>
          </w:p>
          <w:p>
            <w:pPr>
              <w:ind w:left="0" w:right="0"/>
              <w:keepLines w:val="0"/>
              <w:keepNext w:val="0"/>
              <w:spacing w:before="0" w:beforeAutospacing="0" w:after="0" w:afterAutospacing="0" w:line="360" w:lineRule="auto"/>
              <w:rPr>
                <w:rFonts w:hint="eastAsia" w:ascii="宋体" w:hAnsi="宋体" w:eastAsia="宋体"/>
                <w:b w:val="0"/>
                <w:bCs w:val="0"/>
                <w:szCs w:val="21"/>
                <w:highlight w:val="none"/>
                <w:lang w:val="en-US"/>
              </w:rPr>
              <w:suppressLineNumbers w:val="0"/>
            </w:pPr>
            <w:r>
              <w:rPr>
                <w:rFonts w:hint="eastAsia" w:ascii="宋体" w:hAnsi="宋体" w:eastAsia="宋体"/>
                <w:b w:val="0"/>
                <w:bCs w:val="0"/>
                <w:szCs w:val="21"/>
                <w:highlight w:val="none"/>
                <w:lang w:val="en-US"/>
              </w:rPr>
              <w:t xml:space="preserve">上述每项内容偏离项目特点和要求，缺乏实际可操作性的，得</w:t>
            </w:r>
            <w:r>
              <w:rPr>
                <w:rFonts w:hint="eastAsia" w:ascii="宋体" w:hAnsi="宋体"/>
                <w:b w:val="0"/>
                <w:bCs w:val="0"/>
                <w:szCs w:val="21"/>
                <w:highlight w:val="none"/>
                <w:lang w:val="en-US" w:eastAsia="zh-CN"/>
              </w:rPr>
              <w:t xml:space="preserve">1</w:t>
            </w:r>
            <w:r>
              <w:rPr>
                <w:rFonts w:hint="eastAsia" w:ascii="宋体" w:hAnsi="宋体" w:eastAsia="宋体"/>
                <w:b w:val="0"/>
                <w:bCs w:val="0"/>
                <w:szCs w:val="21"/>
                <w:highlight w:val="none"/>
                <w:lang w:val="en-US"/>
              </w:rPr>
              <w:t xml:space="preserve">分</w:t>
            </w:r>
            <w:r>
              <w:rPr>
                <w:rFonts w:hint="eastAsia" w:ascii="宋体" w:hAnsi="宋体" w:eastAsia="宋体"/>
                <w:b w:val="0"/>
                <w:bCs w:val="0"/>
                <w:szCs w:val="21"/>
                <w:highlight w:val="none"/>
                <w:lang w:val="en-US" w:eastAsia="zh-CN"/>
              </w:rPr>
              <w:t xml:space="preserve">/项</w:t>
            </w:r>
            <w:r>
              <w:rPr>
                <w:rFonts w:hint="eastAsia" w:ascii="宋体" w:hAnsi="宋体" w:eastAsia="宋体"/>
                <w:b w:val="0"/>
                <w:bCs w:val="0"/>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eastAsia="宋体"/>
                <w:highlight w:val="none"/>
              </w:rPr>
              <w:suppressLineNumbers w:val="0"/>
            </w:pPr>
            <w:r>
              <w:rPr>
                <w:rFonts w:hint="eastAsia" w:ascii="宋体" w:hAnsi="宋体" w:eastAsia="宋体"/>
                <w:b w:val="0"/>
                <w:bCs w:val="0"/>
                <w:szCs w:val="21"/>
                <w:highlight w:val="none"/>
                <w:lang w:val="en-US"/>
              </w:rPr>
              <w:t xml:space="preserve">未提供的</w:t>
            </w:r>
            <w:r>
              <w:rPr>
                <w:rFonts w:hint="eastAsia" w:ascii="宋体" w:hAnsi="宋体" w:eastAsia="宋体"/>
                <w:b w:val="0"/>
                <w:bCs w:val="0"/>
                <w:szCs w:val="21"/>
                <w:highlight w:val="none"/>
                <w:lang w:val="en-US" w:eastAsia="zh-CN"/>
              </w:rPr>
              <w:t xml:space="preserve">对应项</w:t>
            </w:r>
            <w:r>
              <w:rPr>
                <w:rFonts w:hint="eastAsia" w:ascii="宋体" w:hAnsi="宋体" w:eastAsia="宋体"/>
                <w:b w:val="0"/>
                <w:bCs w:val="0"/>
                <w:szCs w:val="21"/>
                <w:highlight w:val="none"/>
                <w:lang w:val="en-US"/>
              </w:rPr>
              <w:t xml:space="preserve">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15</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rPr>
              <w:suppressLineNumbers w:val="0"/>
            </w:pPr>
            <w:r>
              <w:rPr>
                <w:rFonts w:hint="eastAsia" w:ascii="宋体" w:hAnsi="宋体" w:eastAsia="宋体"/>
                <w:b/>
                <w:highlight w:val="none"/>
              </w:rPr>
              <w:t xml:space="preserve">3.2</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lang w:eastAsia="zh-CN"/>
              </w:rPr>
              <w:suppressLineNumbers w:val="0"/>
            </w:pPr>
            <w:r>
              <w:rPr>
                <w:rFonts w:hint="eastAsia" w:eastAsia="宋体"/>
                <w:b/>
                <w:bCs/>
                <w:highlight w:val="none"/>
                <w:lang w:val="en-US" w:eastAsia="zh-CN"/>
              </w:rPr>
              <w:t xml:space="preserve">活动实施方案</w:t>
            </w:r>
            <w:r/>
          </w:p>
        </w:tc>
        <w:tc>
          <w:tcPr>
            <w:tcW w:w="653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szCs w:val="21"/>
                <w:highlight w:val="none"/>
              </w:rPr>
              <w:suppressLineNumbers w:val="0"/>
            </w:pPr>
            <w:r>
              <w:rPr>
                <w:rFonts w:hint="eastAsia" w:ascii="宋体" w:hAnsi="宋体"/>
                <w:b/>
                <w:bCs/>
                <w:szCs w:val="21"/>
                <w:highlight w:val="none"/>
                <w:lang w:val="en-US" w:eastAsia="zh-CN"/>
              </w:rPr>
              <w:t xml:space="preserve">供应商</w:t>
            </w:r>
            <w:r>
              <w:rPr>
                <w:rFonts w:hint="eastAsia" w:ascii="宋体" w:hAnsi="宋体" w:eastAsia="宋体"/>
                <w:b/>
                <w:bCs/>
                <w:szCs w:val="21"/>
                <w:highlight w:val="none"/>
                <w:lang w:val="en-US" w:eastAsia="zh-CN"/>
              </w:rPr>
              <w:t xml:space="preserve">提供活动实施方案，包含①欢迎晚宴</w:t>
            </w:r>
            <w:r>
              <w:rPr>
                <w:rFonts w:hint="eastAsia" w:ascii="宋体" w:hAnsi="宋体"/>
                <w:b/>
                <w:bCs/>
                <w:szCs w:val="21"/>
                <w:highlight w:val="none"/>
                <w:lang w:val="en-US" w:eastAsia="zh-CN"/>
              </w:rPr>
              <w:t xml:space="preserve">、②“欧洲周”开幕式、③第六届Innovation Fair欧洲企业南京行暨跨境产业合作对接会活动方案、④对接会展位布置图</w:t>
            </w:r>
            <w:r>
              <w:rPr>
                <w:rFonts w:hint="eastAsia" w:ascii="宋体" w:hAnsi="宋体" w:eastAsia="宋体"/>
                <w:b/>
                <w:bCs/>
                <w:szCs w:val="21"/>
                <w:highlight w:val="none"/>
                <w:lang w:val="en-US" w:eastAsia="zh-CN"/>
              </w:rPr>
              <w:t xml:space="preserve">等内容，上述内容逐条阐述。</w:t>
            </w:r>
            <w:bookmarkStart w:id="88" w:name="OLE_LINK30"/>
            <w:r/>
            <w:r/>
          </w:p>
          <w:p>
            <w:pPr>
              <w:ind w:left="0" w:right="0"/>
              <w:keepLines w:val="0"/>
              <w:keepNext w:val="0"/>
              <w:spacing w:before="0" w:beforeAutospacing="0" w:after="0" w:afterAutospacing="0" w:line="360" w:lineRule="auto"/>
              <w:rPr>
                <w:rFonts w:hint="eastAsia" w:ascii="宋体" w:hAnsi="宋体" w:eastAsia="宋体"/>
                <w:szCs w:val="21"/>
                <w:highlight w:val="none"/>
                <w:lang w:val="en-US"/>
              </w:rPr>
              <w:suppressLineNumbers w:val="0"/>
            </w:pPr>
            <w:r>
              <w:rPr>
                <w:rFonts w:hint="eastAsia" w:ascii="宋体" w:hAnsi="宋体" w:eastAsia="宋体"/>
                <w:szCs w:val="21"/>
                <w:highlight w:val="none"/>
                <w:lang w:val="en-US"/>
              </w:rPr>
              <w:t xml:space="preserve">上述每项内容完整，科学合理、思路清晰、操作性强，能把握重点、难点的，得</w:t>
            </w:r>
            <w:r>
              <w:rPr>
                <w:rFonts w:hint="eastAsia" w:ascii="宋体" w:hAnsi="宋体"/>
                <w:szCs w:val="21"/>
                <w:highlight w:val="none"/>
                <w:lang w:val="en-US" w:eastAsia="zh-CN"/>
              </w:rPr>
              <w:t xml:space="preserve">3</w:t>
            </w:r>
            <w:r>
              <w:rPr>
                <w:rFonts w:hint="eastAsia" w:ascii="宋体" w:hAnsi="宋体" w:eastAsia="宋体"/>
                <w:szCs w:val="21"/>
                <w:highlight w:val="none"/>
                <w:lang w:val="en-US"/>
              </w:rPr>
              <w:t xml:space="preserve">分</w:t>
            </w:r>
            <w:r>
              <w:rPr>
                <w:rFonts w:hint="eastAsia" w:ascii="宋体" w:hAnsi="宋体" w:eastAsia="宋体"/>
                <w:szCs w:val="21"/>
                <w:highlight w:val="none"/>
                <w:lang w:val="en-US" w:eastAsia="zh-CN"/>
              </w:rPr>
              <w:t xml:space="preserve">/项</w:t>
            </w:r>
            <w:r>
              <w:rPr>
                <w:rFonts w:hint="eastAsia" w:ascii="宋体" w:hAnsi="宋体" w:eastAsia="宋体"/>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eastAsia="宋体"/>
                <w:szCs w:val="21"/>
                <w:highlight w:val="none"/>
                <w:lang w:val="en-US"/>
              </w:rPr>
              <w:suppressLineNumbers w:val="0"/>
            </w:pPr>
            <w:r>
              <w:rPr>
                <w:rFonts w:hint="eastAsia" w:ascii="宋体" w:hAnsi="宋体" w:eastAsia="宋体"/>
                <w:szCs w:val="21"/>
                <w:highlight w:val="none"/>
                <w:lang w:val="en-US"/>
              </w:rPr>
              <w:t xml:space="preserve">上述每项内容片面，未完全贴合项目实际情况，有瑕疵和轻微偏差，但有实际可操作性的，得</w:t>
            </w:r>
            <w:r>
              <w:rPr>
                <w:rFonts w:hint="eastAsia" w:ascii="宋体" w:hAnsi="宋体"/>
                <w:szCs w:val="21"/>
                <w:highlight w:val="none"/>
                <w:lang w:val="en-US" w:eastAsia="zh-CN"/>
              </w:rPr>
              <w:t xml:space="preserve">2</w:t>
            </w:r>
            <w:r>
              <w:rPr>
                <w:rFonts w:hint="eastAsia" w:ascii="宋体" w:hAnsi="宋体" w:eastAsia="宋体"/>
                <w:szCs w:val="21"/>
                <w:highlight w:val="none"/>
                <w:lang w:val="en-US"/>
              </w:rPr>
              <w:t xml:space="preserve">分</w:t>
            </w:r>
            <w:r>
              <w:rPr>
                <w:rFonts w:hint="eastAsia" w:ascii="宋体" w:hAnsi="宋体" w:eastAsia="宋体"/>
                <w:szCs w:val="21"/>
                <w:highlight w:val="none"/>
                <w:lang w:val="en-US" w:eastAsia="zh-CN"/>
              </w:rPr>
              <w:t xml:space="preserve">/项</w:t>
            </w:r>
            <w:r>
              <w:rPr>
                <w:rFonts w:hint="eastAsia" w:ascii="宋体" w:hAnsi="宋体" w:eastAsia="宋体"/>
                <w:szCs w:val="21"/>
                <w:highlight w:val="none"/>
                <w:lang w:val="en-US"/>
              </w:rPr>
              <w:t xml:space="preserve">； </w:t>
            </w:r>
            <w:r/>
          </w:p>
          <w:p>
            <w:pPr>
              <w:ind w:left="0" w:right="0"/>
              <w:keepLines w:val="0"/>
              <w:keepNext w:val="0"/>
              <w:spacing w:before="0" w:beforeAutospacing="0" w:after="0" w:afterAutospacing="0" w:line="360" w:lineRule="auto"/>
              <w:rPr>
                <w:rFonts w:hint="eastAsia" w:ascii="宋体" w:hAnsi="宋体" w:eastAsia="宋体"/>
                <w:szCs w:val="21"/>
                <w:highlight w:val="none"/>
                <w:lang w:val="en-US"/>
              </w:rPr>
              <w:suppressLineNumbers w:val="0"/>
            </w:pPr>
            <w:r>
              <w:rPr>
                <w:rFonts w:hint="eastAsia" w:ascii="宋体" w:hAnsi="宋体" w:eastAsia="宋体"/>
                <w:szCs w:val="21"/>
                <w:highlight w:val="none"/>
                <w:lang w:val="en-US"/>
              </w:rPr>
              <w:t xml:space="preserve">上述每项内容偏离项目特点和要求，缺乏实际可操作性的，得</w:t>
            </w:r>
            <w:r>
              <w:rPr>
                <w:rFonts w:hint="eastAsia" w:ascii="宋体" w:hAnsi="宋体"/>
                <w:szCs w:val="21"/>
                <w:highlight w:val="none"/>
                <w:lang w:val="en-US" w:eastAsia="zh-CN"/>
              </w:rPr>
              <w:t xml:space="preserve">1</w:t>
            </w:r>
            <w:r>
              <w:rPr>
                <w:rFonts w:hint="eastAsia" w:ascii="宋体" w:hAnsi="宋体" w:eastAsia="宋体"/>
                <w:szCs w:val="21"/>
                <w:highlight w:val="none"/>
                <w:lang w:val="en-US"/>
              </w:rPr>
              <w:t xml:space="preserve">分</w:t>
            </w:r>
            <w:r>
              <w:rPr>
                <w:rFonts w:hint="eastAsia" w:ascii="宋体" w:hAnsi="宋体" w:eastAsia="宋体"/>
                <w:szCs w:val="21"/>
                <w:highlight w:val="none"/>
                <w:lang w:val="en-US" w:eastAsia="zh-CN"/>
              </w:rPr>
              <w:t xml:space="preserve">/项</w:t>
            </w:r>
            <w:r>
              <w:rPr>
                <w:rFonts w:hint="eastAsia" w:ascii="宋体" w:hAnsi="宋体" w:eastAsia="宋体"/>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eastAsia="宋体"/>
                <w:highlight w:val="none"/>
              </w:rPr>
              <w:suppressLineNumbers w:val="0"/>
            </w:pPr>
            <w:r>
              <w:rPr>
                <w:rFonts w:hint="eastAsia" w:ascii="宋体" w:hAnsi="宋体" w:eastAsia="宋体"/>
                <w:szCs w:val="21"/>
                <w:highlight w:val="none"/>
                <w:lang w:val="en-US"/>
              </w:rPr>
              <w:t xml:space="preserve">未提供的</w:t>
            </w:r>
            <w:r>
              <w:rPr>
                <w:rFonts w:hint="eastAsia" w:ascii="宋体" w:hAnsi="宋体" w:eastAsia="宋体"/>
                <w:szCs w:val="21"/>
                <w:highlight w:val="none"/>
                <w:lang w:val="en-US" w:eastAsia="zh-CN"/>
              </w:rPr>
              <w:t xml:space="preserve">对应项</w:t>
            </w:r>
            <w:r>
              <w:rPr>
                <w:rFonts w:hint="eastAsia" w:ascii="宋体" w:hAnsi="宋体" w:eastAsia="宋体"/>
                <w:szCs w:val="21"/>
                <w:highlight w:val="none"/>
                <w:lang w:val="en-US"/>
              </w:rPr>
              <w:t xml:space="preserve">不得分。</w:t>
            </w:r>
            <w:bookmarkEnd w:id="88"/>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12</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
                <w:highlight w:val="none"/>
                <w:lang w:val="en-US" w:eastAsia="zh-CN"/>
              </w:rPr>
              <w:suppressLineNumbers w:val="0"/>
            </w:pPr>
            <w:r>
              <w:rPr>
                <w:rFonts w:hint="eastAsia" w:ascii="宋体" w:hAnsi="宋体" w:eastAsia="宋体"/>
                <w:b/>
                <w:highlight w:val="none"/>
                <w:lang w:val="en-US" w:eastAsia="zh-CN"/>
              </w:rPr>
              <w:t xml:space="preserve">3.3</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b/>
                <w:bCs/>
                <w:highlight w:val="none"/>
                <w:lang w:val="en-US" w:eastAsia="zh-CN"/>
              </w:rPr>
              <w:suppressLineNumbers w:val="0"/>
            </w:pPr>
            <w:r>
              <w:rPr>
                <w:rFonts w:hint="eastAsia" w:eastAsia="宋体"/>
                <w:b/>
                <w:bCs/>
                <w:highlight w:val="none"/>
                <w:lang w:val="en-US" w:eastAsia="zh-CN"/>
              </w:rPr>
              <w:t xml:space="preserve">宣传推广方案</w:t>
            </w:r>
            <w:r/>
          </w:p>
        </w:tc>
        <w:tc>
          <w:tcPr>
            <w:tcW w:w="653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szCs w:val="21"/>
                <w:highlight w:val="none"/>
              </w:rPr>
              <w:suppressLineNumbers w:val="0"/>
            </w:pPr>
            <w:r>
              <w:rPr>
                <w:rFonts w:hint="eastAsia" w:ascii="宋体" w:hAnsi="宋体"/>
                <w:b/>
                <w:bCs/>
                <w:szCs w:val="21"/>
                <w:highlight w:val="none"/>
                <w:lang w:val="en-US" w:eastAsia="zh-CN"/>
              </w:rPr>
              <w:t xml:space="preserve">供应商</w:t>
            </w:r>
            <w:r>
              <w:rPr>
                <w:rFonts w:hint="eastAsia" w:ascii="宋体" w:hAnsi="宋体" w:eastAsia="宋体"/>
                <w:b/>
                <w:bCs/>
                <w:szCs w:val="21"/>
                <w:highlight w:val="none"/>
              </w:rPr>
              <w:t xml:space="preserve">提供宣传推广方案：</w:t>
            </w:r>
            <w:r/>
          </w:p>
          <w:p>
            <w:pPr>
              <w:ind w:left="0" w:right="0"/>
              <w:keepLines w:val="0"/>
              <w:keepNext w:val="0"/>
              <w:spacing w:before="0" w:beforeAutospacing="0" w:after="0" w:afterAutospacing="0" w:line="360" w:lineRule="auto"/>
              <w:rPr>
                <w:rFonts w:hint="eastAsia" w:ascii="宋体" w:hAnsi="宋体" w:eastAsia="宋体"/>
                <w:szCs w:val="21"/>
                <w:highlight w:val="none"/>
              </w:rPr>
              <w:suppressLineNumbers w:val="0"/>
            </w:pPr>
            <w:r>
              <w:rPr>
                <w:rFonts w:hint="eastAsia" w:ascii="宋体" w:hAnsi="宋体" w:eastAsia="宋体"/>
                <w:szCs w:val="21"/>
                <w:highlight w:val="none"/>
              </w:rPr>
              <w:t xml:space="preserve">宣传推广方案聚焦主题、内容全面、思路清晰、富有创意，能够提供</w:t>
            </w:r>
            <w:r>
              <w:rPr>
                <w:rFonts w:hint="eastAsia" w:ascii="宋体" w:hAnsi="宋体"/>
                <w:szCs w:val="21"/>
                <w:highlight w:val="none"/>
                <w:lang w:val="en-US" w:eastAsia="zh-CN"/>
              </w:rPr>
              <w:t xml:space="preserve">10</w:t>
            </w:r>
            <w:r>
              <w:rPr>
                <w:rFonts w:hint="eastAsia" w:ascii="宋体" w:hAnsi="宋体" w:eastAsia="宋体"/>
                <w:szCs w:val="21"/>
                <w:highlight w:val="none"/>
              </w:rPr>
              <w:t xml:space="preserve">家及以上权威主流媒体</w:t>
            </w:r>
            <w:r>
              <w:rPr>
                <w:rFonts w:hint="eastAsia" w:ascii="宋体" w:hAnsi="宋体" w:eastAsia="宋体"/>
                <w:szCs w:val="21"/>
                <w:highlight w:val="none"/>
                <w:lang w:val="en-US" w:eastAsia="zh-CN"/>
              </w:rPr>
              <w:t xml:space="preserve">及外媒</w:t>
            </w:r>
            <w:r>
              <w:rPr>
                <w:rFonts w:hint="eastAsia" w:ascii="宋体" w:hAnsi="宋体" w:eastAsia="宋体"/>
                <w:szCs w:val="21"/>
                <w:highlight w:val="none"/>
              </w:rPr>
              <w:t xml:space="preserve">宣传渠道</w:t>
            </w: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宣传</w:t>
            </w:r>
            <w:r>
              <w:rPr>
                <w:rFonts w:hint="eastAsia" w:ascii="宋体" w:hAnsi="宋体"/>
                <w:szCs w:val="21"/>
                <w:highlight w:val="none"/>
                <w:lang w:val="en-US" w:eastAsia="zh-CN"/>
              </w:rPr>
              <w:t xml:space="preserve">内容</w:t>
            </w:r>
            <w:r>
              <w:rPr>
                <w:rFonts w:hint="eastAsia" w:ascii="宋体" w:hAnsi="宋体" w:eastAsia="宋体"/>
                <w:szCs w:val="21"/>
                <w:highlight w:val="none"/>
                <w:lang w:val="en-US" w:eastAsia="zh-CN"/>
              </w:rPr>
              <w:t xml:space="preserve">创意新颖，结构清晰</w:t>
            </w:r>
            <w:r>
              <w:rPr>
                <w:rFonts w:hint="eastAsia" w:ascii="宋体" w:hAnsi="宋体" w:eastAsia="宋体"/>
                <w:szCs w:val="21"/>
                <w:highlight w:val="none"/>
              </w:rPr>
              <w:t xml:space="preserve">的得</w:t>
            </w:r>
            <w:r>
              <w:rPr>
                <w:rFonts w:hint="eastAsia" w:ascii="宋体" w:hAnsi="宋体"/>
                <w:szCs w:val="21"/>
                <w:highlight w:val="none"/>
                <w:lang w:val="en-US" w:eastAsia="zh-CN"/>
              </w:rPr>
              <w:t xml:space="preserve">9</w:t>
            </w:r>
            <w:r>
              <w:rPr>
                <w:rFonts w:hint="eastAsia" w:ascii="宋体" w:hAnsi="宋体" w:eastAsia="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szCs w:val="21"/>
                <w:highlight w:val="none"/>
              </w:rPr>
              <w:suppressLineNumbers w:val="0"/>
            </w:pPr>
            <w:r>
              <w:rPr>
                <w:rFonts w:hint="eastAsia" w:ascii="宋体" w:hAnsi="宋体" w:eastAsia="宋体"/>
                <w:szCs w:val="21"/>
                <w:highlight w:val="none"/>
              </w:rPr>
              <w:t xml:space="preserve">宣传推广方案实施方案内容完整、内容无前后矛盾，能够提供</w:t>
            </w:r>
            <w:r>
              <w:rPr>
                <w:rFonts w:hint="eastAsia" w:ascii="宋体" w:hAnsi="宋体" w:eastAsia="宋体"/>
                <w:szCs w:val="21"/>
                <w:highlight w:val="none"/>
                <w:lang w:val="en-US" w:eastAsia="zh-CN"/>
              </w:rPr>
              <w:t xml:space="preserve">不少于</w:t>
            </w:r>
            <w:r>
              <w:rPr>
                <w:rFonts w:hint="eastAsia" w:ascii="宋体" w:hAnsi="宋体"/>
                <w:szCs w:val="21"/>
                <w:highlight w:val="none"/>
                <w:lang w:val="en-US" w:eastAsia="zh-CN"/>
              </w:rPr>
              <w:t xml:space="preserve">7</w:t>
            </w:r>
            <w:r>
              <w:rPr>
                <w:rFonts w:hint="eastAsia" w:ascii="宋体" w:hAnsi="宋体" w:eastAsia="宋体"/>
                <w:szCs w:val="21"/>
                <w:highlight w:val="none"/>
              </w:rPr>
              <w:t xml:space="preserve">家权威主流媒体</w:t>
            </w:r>
            <w:r>
              <w:rPr>
                <w:rFonts w:hint="eastAsia" w:ascii="宋体" w:hAnsi="宋体" w:eastAsia="宋体"/>
                <w:szCs w:val="21"/>
                <w:highlight w:val="none"/>
                <w:lang w:val="en-US" w:eastAsia="zh-CN"/>
              </w:rPr>
              <w:t xml:space="preserve">及外媒</w:t>
            </w:r>
            <w:r>
              <w:rPr>
                <w:rFonts w:hint="eastAsia" w:ascii="宋体" w:hAnsi="宋体" w:eastAsia="宋体"/>
                <w:szCs w:val="21"/>
                <w:highlight w:val="none"/>
              </w:rPr>
              <w:t xml:space="preserve">宣传渠道</w:t>
            </w: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宣传</w:t>
            </w:r>
            <w:r>
              <w:rPr>
                <w:rFonts w:hint="eastAsia" w:ascii="宋体" w:hAnsi="宋体"/>
                <w:szCs w:val="21"/>
                <w:highlight w:val="none"/>
                <w:lang w:val="en-US" w:eastAsia="zh-CN"/>
              </w:rPr>
              <w:t xml:space="preserve">内容</w:t>
            </w:r>
            <w:r>
              <w:rPr>
                <w:rFonts w:hint="eastAsia" w:ascii="宋体" w:hAnsi="宋体" w:eastAsia="宋体"/>
                <w:szCs w:val="21"/>
                <w:highlight w:val="none"/>
                <w:lang w:val="en-US" w:eastAsia="zh-CN"/>
              </w:rPr>
              <w:t xml:space="preserve">创意较为合理，结构完整、逻辑通顺，无明显短板</w:t>
            </w:r>
            <w:r>
              <w:rPr>
                <w:rFonts w:hint="eastAsia" w:ascii="宋体" w:hAnsi="宋体" w:eastAsia="宋体"/>
                <w:szCs w:val="21"/>
                <w:highlight w:val="none"/>
                <w:lang w:eastAsia="zh-CN"/>
              </w:rPr>
              <w:t xml:space="preserve">的</w:t>
            </w:r>
            <w:r>
              <w:rPr>
                <w:rFonts w:hint="eastAsia" w:ascii="宋体" w:hAnsi="宋体" w:eastAsia="宋体"/>
                <w:szCs w:val="21"/>
                <w:highlight w:val="none"/>
              </w:rPr>
              <w:t xml:space="preserve">得</w:t>
            </w:r>
            <w:r>
              <w:rPr>
                <w:rFonts w:hint="eastAsia" w:ascii="宋体" w:hAnsi="宋体"/>
                <w:szCs w:val="21"/>
                <w:highlight w:val="none"/>
                <w:lang w:val="en-US" w:eastAsia="zh-CN"/>
              </w:rPr>
              <w:t xml:space="preserve">6</w:t>
            </w:r>
            <w:r>
              <w:rPr>
                <w:rFonts w:hint="eastAsia" w:ascii="宋体" w:hAnsi="宋体" w:eastAsia="宋体"/>
                <w:szCs w:val="21"/>
                <w:highlight w:val="none"/>
              </w:rPr>
              <w:t xml:space="preserve">分；</w:t>
            </w:r>
            <w:r/>
          </w:p>
          <w:p>
            <w:pPr>
              <w:ind w:left="0" w:right="0"/>
              <w:keepLines w:val="0"/>
              <w:keepNext w:val="0"/>
              <w:spacing w:before="0" w:beforeAutospacing="0" w:after="0" w:afterAutospacing="0" w:line="360" w:lineRule="auto"/>
              <w:rPr>
                <w:rFonts w:hint="eastAsia" w:ascii="宋体" w:hAnsi="宋体" w:eastAsia="宋体"/>
                <w:szCs w:val="21"/>
                <w:highlight w:val="none"/>
              </w:rPr>
              <w:suppressLineNumbers w:val="0"/>
            </w:pPr>
            <w:r>
              <w:rPr>
                <w:rFonts w:hint="eastAsia" w:ascii="宋体" w:hAnsi="宋体" w:eastAsia="宋体"/>
                <w:szCs w:val="21"/>
                <w:highlight w:val="none"/>
              </w:rPr>
              <w:t xml:space="preserve">宣传推广方案条理</w:t>
            </w:r>
            <w:r>
              <w:rPr>
                <w:rFonts w:hint="eastAsia" w:ascii="宋体" w:hAnsi="宋体" w:eastAsia="宋体"/>
                <w:szCs w:val="21"/>
                <w:highlight w:val="none"/>
                <w:lang w:val="en-US" w:eastAsia="zh-CN"/>
              </w:rPr>
              <w:t xml:space="preserve">笼统</w:t>
            </w:r>
            <w:r>
              <w:rPr>
                <w:rFonts w:hint="eastAsia" w:ascii="宋体" w:hAnsi="宋体" w:eastAsia="宋体"/>
                <w:szCs w:val="21"/>
                <w:highlight w:val="none"/>
              </w:rPr>
              <w:t xml:space="preserve">、内容完整性有欠缺，能够提供</w:t>
            </w:r>
            <w:r>
              <w:rPr>
                <w:rFonts w:hint="eastAsia" w:ascii="宋体" w:hAnsi="宋体" w:eastAsia="宋体"/>
                <w:szCs w:val="21"/>
                <w:highlight w:val="none"/>
                <w:lang w:val="en-US" w:eastAsia="zh-CN"/>
              </w:rPr>
              <w:t xml:space="preserve">不少于</w:t>
            </w:r>
            <w:r>
              <w:rPr>
                <w:rFonts w:hint="eastAsia" w:ascii="宋体" w:hAnsi="宋体"/>
                <w:szCs w:val="21"/>
                <w:highlight w:val="none"/>
                <w:lang w:val="en-US" w:eastAsia="zh-CN"/>
              </w:rPr>
              <w:t xml:space="preserve">4</w:t>
            </w:r>
            <w:r>
              <w:rPr>
                <w:rFonts w:hint="eastAsia" w:ascii="宋体" w:hAnsi="宋体" w:eastAsia="宋体"/>
                <w:szCs w:val="21"/>
                <w:highlight w:val="none"/>
              </w:rPr>
              <w:t xml:space="preserve">家权威主流媒体宣传渠道</w:t>
            </w: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宣传</w:t>
            </w:r>
            <w:r>
              <w:rPr>
                <w:rFonts w:hint="eastAsia" w:ascii="宋体" w:hAnsi="宋体"/>
                <w:szCs w:val="21"/>
                <w:highlight w:val="none"/>
                <w:lang w:val="en-US" w:eastAsia="zh-CN"/>
              </w:rPr>
              <w:t xml:space="preserve">内容</w:t>
            </w:r>
            <w:r>
              <w:rPr>
                <w:rFonts w:hint="eastAsia" w:ascii="宋体" w:hAnsi="宋体" w:eastAsia="宋体"/>
                <w:szCs w:val="21"/>
                <w:highlight w:val="none"/>
                <w:lang w:val="en-US" w:eastAsia="zh-CN"/>
              </w:rPr>
              <w:t xml:space="preserve">创意常规、无亮点，结构基本完整</w:t>
            </w:r>
            <w:r>
              <w:rPr>
                <w:rFonts w:hint="eastAsia" w:ascii="宋体" w:hAnsi="宋体" w:eastAsia="宋体"/>
                <w:szCs w:val="21"/>
                <w:highlight w:val="none"/>
                <w:lang w:eastAsia="zh-CN"/>
              </w:rPr>
              <w:t xml:space="preserve">的得</w:t>
            </w:r>
            <w:r>
              <w:rPr>
                <w:rFonts w:hint="eastAsia" w:ascii="宋体" w:hAnsi="宋体"/>
                <w:szCs w:val="21"/>
                <w:highlight w:val="none"/>
                <w:lang w:val="en-US" w:eastAsia="zh-CN"/>
              </w:rPr>
              <w:t xml:space="preserve">3</w:t>
            </w:r>
            <w:r>
              <w:rPr>
                <w:rFonts w:hint="eastAsia" w:ascii="宋体" w:hAnsi="宋体" w:eastAsia="宋体"/>
                <w:szCs w:val="21"/>
                <w:highlight w:val="none"/>
                <w:lang w:eastAsia="zh-CN"/>
              </w:rPr>
              <w:t xml:space="preserve">分；</w:t>
            </w:r>
            <w:r/>
          </w:p>
          <w:p>
            <w:pPr>
              <w:ind w:left="0" w:right="0"/>
              <w:keepLines w:val="0"/>
              <w:keepNext w:val="0"/>
              <w:spacing w:before="0" w:beforeAutospacing="0" w:after="0" w:afterAutospacing="0" w:line="360" w:lineRule="auto"/>
              <w:rPr>
                <w:rFonts w:hint="eastAsia" w:ascii="宋体" w:hAnsi="宋体" w:eastAsia="宋体"/>
                <w:szCs w:val="21"/>
                <w:highlight w:val="none"/>
                <w:lang w:eastAsia="zh-CN"/>
              </w:rPr>
              <w:suppressLineNumbers w:val="0"/>
            </w:pPr>
            <w:r>
              <w:rPr>
                <w:rFonts w:hint="eastAsia" w:ascii="宋体" w:hAnsi="宋体" w:eastAsia="宋体"/>
                <w:szCs w:val="21"/>
                <w:highlight w:val="none"/>
                <w:lang w:val="en-US" w:eastAsia="zh-CN"/>
              </w:rPr>
              <w:t xml:space="preserve">仅提供</w:t>
            </w:r>
            <w:r>
              <w:rPr>
                <w:rFonts w:hint="eastAsia" w:ascii="宋体" w:hAnsi="宋体" w:eastAsia="宋体"/>
                <w:szCs w:val="21"/>
                <w:highlight w:val="none"/>
              </w:rPr>
              <w:t xml:space="preserve">宣传推广方案</w:t>
            </w:r>
            <w:r>
              <w:rPr>
                <w:rFonts w:hint="eastAsia" w:ascii="宋体" w:hAnsi="宋体" w:eastAsia="宋体"/>
                <w:szCs w:val="21"/>
                <w:highlight w:val="none"/>
                <w:lang w:eastAsia="zh-CN"/>
              </w:rPr>
              <w:t xml:space="preserve">，</w:t>
            </w:r>
            <w:r>
              <w:rPr>
                <w:rFonts w:hint="eastAsia" w:ascii="宋体" w:hAnsi="宋体"/>
                <w:szCs w:val="21"/>
                <w:highlight w:val="none"/>
                <w:lang w:val="en-US" w:eastAsia="zh-CN"/>
              </w:rPr>
              <w:t xml:space="preserve">仅能提供1-3家</w:t>
            </w:r>
            <w:r>
              <w:rPr>
                <w:rFonts w:hint="eastAsia" w:ascii="宋体" w:hAnsi="宋体" w:eastAsia="宋体"/>
                <w:szCs w:val="21"/>
                <w:highlight w:val="none"/>
              </w:rPr>
              <w:t xml:space="preserve">权威主流媒体宣传渠道</w:t>
            </w: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宣传</w:t>
            </w:r>
            <w:r>
              <w:rPr>
                <w:rFonts w:hint="eastAsia" w:ascii="宋体" w:hAnsi="宋体"/>
                <w:szCs w:val="21"/>
                <w:highlight w:val="none"/>
                <w:lang w:val="en-US" w:eastAsia="zh-CN"/>
              </w:rPr>
              <w:t xml:space="preserve">内容</w:t>
            </w:r>
            <w:r>
              <w:rPr>
                <w:rFonts w:hint="eastAsia" w:ascii="宋体" w:hAnsi="宋体" w:eastAsia="宋体"/>
                <w:szCs w:val="21"/>
                <w:highlight w:val="none"/>
                <w:lang w:val="en-US" w:eastAsia="zh-CN"/>
              </w:rPr>
              <w:t xml:space="preserve">创意匮乏陈旧，结构松散混乱，核心内容缺失较多</w:t>
            </w:r>
            <w:r>
              <w:rPr>
                <w:rFonts w:hint="eastAsia" w:ascii="宋体" w:hAnsi="宋体" w:eastAsia="宋体"/>
                <w:szCs w:val="21"/>
                <w:highlight w:val="none"/>
                <w:lang w:eastAsia="zh-CN"/>
              </w:rPr>
              <w:t xml:space="preserve">的得</w:t>
            </w:r>
            <w:r>
              <w:rPr>
                <w:rFonts w:hint="eastAsia" w:ascii="宋体" w:hAnsi="宋体"/>
                <w:szCs w:val="21"/>
                <w:highlight w:val="none"/>
                <w:lang w:val="en-US" w:eastAsia="zh-CN"/>
              </w:rPr>
              <w:t xml:space="preserve">1</w:t>
            </w:r>
            <w:r>
              <w:rPr>
                <w:rFonts w:hint="eastAsia" w:ascii="宋体" w:hAnsi="宋体" w:eastAsia="宋体"/>
                <w:szCs w:val="21"/>
                <w:highlight w:val="none"/>
                <w:lang w:eastAsia="zh-CN"/>
              </w:rPr>
              <w:t xml:space="preserve">分；</w:t>
            </w:r>
            <w:r/>
          </w:p>
          <w:p>
            <w:pPr>
              <w:ind w:left="0" w:right="0"/>
              <w:keepLines w:val="0"/>
              <w:keepNext w:val="0"/>
              <w:spacing w:before="0" w:beforeAutospacing="0" w:after="0" w:afterAutospacing="0" w:line="360" w:lineRule="auto"/>
              <w:rPr>
                <w:rFonts w:hint="default" w:ascii="宋体" w:hAnsi="宋体" w:eastAsia="宋体"/>
                <w:szCs w:val="21"/>
                <w:highlight w:val="none"/>
                <w:lang w:val="en-US" w:eastAsia="zh-CN"/>
              </w:rPr>
              <w:suppressLineNumbers w:val="0"/>
            </w:pPr>
            <w:r>
              <w:rPr>
                <w:rFonts w:hint="eastAsia" w:ascii="宋体" w:hAnsi="宋体" w:eastAsia="宋体"/>
                <w:szCs w:val="21"/>
                <w:highlight w:val="none"/>
                <w:lang w:val="en-US" w:eastAsia="zh-CN"/>
              </w:rPr>
              <w:t xml:space="preserve">未提供不得分。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9</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lang w:val="en-US" w:eastAsia="zh-CN"/>
              </w:rPr>
              <w:suppressLineNumbers w:val="0"/>
            </w:pPr>
            <w:r>
              <w:rPr>
                <w:rFonts w:hint="eastAsia" w:ascii="宋体" w:hAnsi="宋体" w:eastAsia="宋体"/>
                <w:b/>
                <w:highlight w:val="none"/>
              </w:rPr>
              <w:t xml:space="preserve">3.</w:t>
            </w:r>
            <w:r>
              <w:rPr>
                <w:rFonts w:hint="eastAsia" w:ascii="宋体" w:hAnsi="宋体" w:eastAsia="宋体"/>
                <w:b/>
                <w:highlight w:val="none"/>
                <w:lang w:val="en-US" w:eastAsia="zh-CN"/>
              </w:rPr>
              <w:t xml:space="preserve">4</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rPr>
              <w:suppressLineNumbers w:val="0"/>
            </w:pPr>
            <w:r>
              <w:rPr>
                <w:rFonts w:hint="eastAsia" w:ascii="宋体" w:hAnsi="宋体" w:eastAsia="宋体"/>
                <w:b/>
                <w:bCs/>
                <w:szCs w:val="21"/>
                <w:highlight w:val="none"/>
                <w:lang w:val="en-US" w:eastAsia="zh-CN"/>
              </w:rPr>
              <w:t xml:space="preserve">接待</w:t>
            </w:r>
            <w:r>
              <w:rPr>
                <w:rFonts w:hint="eastAsia" w:ascii="宋体" w:hAnsi="宋体" w:eastAsia="宋体"/>
                <w:b/>
                <w:bCs/>
                <w:szCs w:val="21"/>
                <w:highlight w:val="none"/>
              </w:rPr>
              <w:t xml:space="preserve">保障方案</w:t>
            </w:r>
            <w:r/>
          </w:p>
        </w:tc>
        <w:tc>
          <w:tcPr>
            <w:tcW w:w="653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b/>
                <w:bCs/>
                <w:szCs w:val="21"/>
                <w:highlight w:val="none"/>
              </w:rPr>
              <w:suppressLineNumbers w:val="0"/>
            </w:pPr>
            <w:r>
              <w:rPr>
                <w:rFonts w:hint="eastAsia" w:ascii="宋体" w:hAnsi="宋体"/>
                <w:b/>
                <w:bCs/>
                <w:szCs w:val="21"/>
                <w:highlight w:val="none"/>
                <w:lang w:eastAsia="zh-CN"/>
              </w:rPr>
              <w:t xml:space="preserve">供应商</w:t>
            </w:r>
            <w:r>
              <w:rPr>
                <w:rFonts w:hint="eastAsia" w:ascii="宋体" w:hAnsi="宋体" w:eastAsia="宋体"/>
                <w:b/>
                <w:bCs/>
                <w:szCs w:val="21"/>
                <w:highlight w:val="none"/>
              </w:rPr>
              <w:t xml:space="preserve">提供</w:t>
            </w:r>
            <w:r>
              <w:rPr>
                <w:rFonts w:hint="eastAsia" w:ascii="宋体" w:hAnsi="宋体" w:eastAsia="宋体"/>
                <w:b/>
                <w:bCs/>
                <w:szCs w:val="21"/>
                <w:highlight w:val="none"/>
                <w:lang w:val="en-US" w:eastAsia="zh-CN"/>
              </w:rPr>
              <w:t xml:space="preserve">接待</w:t>
            </w:r>
            <w:r>
              <w:rPr>
                <w:rFonts w:hint="eastAsia" w:ascii="宋体" w:hAnsi="宋体" w:eastAsia="宋体"/>
                <w:b/>
                <w:bCs/>
                <w:szCs w:val="21"/>
                <w:highlight w:val="none"/>
              </w:rPr>
              <w:t xml:space="preserve">保障方案</w:t>
            </w:r>
            <w:r>
              <w:rPr>
                <w:rFonts w:hint="eastAsia" w:ascii="宋体" w:hAnsi="宋体" w:eastAsia="宋体"/>
                <w:b/>
                <w:bCs/>
                <w:szCs w:val="21"/>
                <w:highlight w:val="none"/>
                <w:lang w:eastAsia="zh-CN"/>
              </w:rPr>
              <w:t xml:space="preserve">，</w:t>
            </w:r>
            <w:r>
              <w:rPr>
                <w:rFonts w:hint="eastAsia" w:ascii="宋体" w:hAnsi="宋体" w:eastAsia="宋体"/>
                <w:b/>
                <w:bCs/>
                <w:szCs w:val="21"/>
                <w:highlight w:val="none"/>
                <w:lang w:val="en-US" w:eastAsia="zh-CN"/>
              </w:rPr>
              <w:t xml:space="preserve">包含①</w:t>
            </w:r>
            <w:r>
              <w:rPr>
                <w:rFonts w:hint="eastAsia" w:ascii="宋体" w:hAnsi="宋体"/>
                <w:b/>
                <w:bCs/>
                <w:szCs w:val="21"/>
                <w:highlight w:val="none"/>
                <w:lang w:val="en-US" w:eastAsia="zh-CN"/>
              </w:rPr>
              <w:t xml:space="preserve">全部</w:t>
            </w:r>
            <w:r>
              <w:rPr>
                <w:rFonts w:hint="eastAsia" w:ascii="宋体" w:hAnsi="宋体" w:eastAsia="宋体"/>
                <w:b/>
                <w:bCs/>
                <w:szCs w:val="21"/>
                <w:highlight w:val="none"/>
                <w:lang w:val="en-US" w:eastAsia="zh-CN"/>
              </w:rPr>
              <w:t xml:space="preserve">嘉宾</w:t>
            </w:r>
            <w:r>
              <w:rPr>
                <w:rFonts w:hint="eastAsia" w:ascii="宋体" w:hAnsi="宋体"/>
                <w:b/>
                <w:bCs/>
                <w:szCs w:val="21"/>
                <w:highlight w:val="none"/>
                <w:lang w:val="en-US" w:eastAsia="zh-CN"/>
              </w:rPr>
              <w:t xml:space="preserve">在宁住宿餐饮保障</w:t>
            </w:r>
            <w:r>
              <w:rPr>
                <w:rFonts w:hint="eastAsia" w:ascii="宋体" w:hAnsi="宋体" w:eastAsia="宋体"/>
                <w:b/>
                <w:bCs/>
                <w:szCs w:val="21"/>
                <w:highlight w:val="none"/>
                <w:lang w:val="en-US" w:eastAsia="zh-CN"/>
              </w:rPr>
              <w:t xml:space="preserve">、②</w:t>
            </w:r>
            <w:r>
              <w:rPr>
                <w:rFonts w:hint="eastAsia" w:ascii="宋体" w:hAnsi="宋体"/>
                <w:b/>
                <w:bCs/>
                <w:szCs w:val="21"/>
                <w:highlight w:val="none"/>
                <w:lang w:val="en-US" w:eastAsia="zh-CN"/>
              </w:rPr>
              <w:t xml:space="preserve">重要嘉宾抵离接送</w:t>
            </w:r>
            <w:r>
              <w:rPr>
                <w:rFonts w:hint="eastAsia" w:ascii="宋体" w:hAnsi="宋体" w:eastAsia="宋体"/>
                <w:b/>
                <w:bCs/>
                <w:szCs w:val="21"/>
                <w:highlight w:val="none"/>
                <w:lang w:val="en-US" w:eastAsia="zh-CN"/>
              </w:rPr>
              <w:t xml:space="preserve">保障、</w:t>
            </w:r>
            <w:r>
              <w:rPr>
                <w:rFonts w:hint="eastAsia" w:ascii="宋体" w:hAnsi="宋体"/>
                <w:b/>
                <w:bCs/>
                <w:szCs w:val="21"/>
                <w:highlight w:val="none"/>
                <w:lang w:val="en-US" w:eastAsia="zh-CN"/>
              </w:rPr>
              <w:t xml:space="preserve">全部嘉宾市内交通接驳保障、</w:t>
            </w:r>
            <w:r>
              <w:rPr>
                <w:rFonts w:hint="eastAsia" w:ascii="宋体" w:hAnsi="宋体" w:eastAsia="宋体"/>
                <w:b/>
                <w:bCs/>
                <w:szCs w:val="21"/>
                <w:highlight w:val="none"/>
                <w:lang w:val="en-US" w:eastAsia="zh-CN"/>
              </w:rPr>
              <w:t xml:space="preserve">③应急保障等内容，上述内容逐条阐述。</w:t>
            </w:r>
            <w:r/>
          </w:p>
          <w:p>
            <w:pPr>
              <w:ind w:left="0" w:right="0"/>
              <w:keepLines w:val="0"/>
              <w:keepNext w:val="0"/>
              <w:spacing w:before="0" w:beforeAutospacing="0" w:after="0" w:afterAutospacing="0" w:line="360" w:lineRule="auto"/>
              <w:rPr>
                <w:rFonts w:hint="eastAsia" w:ascii="宋体" w:hAnsi="宋体" w:eastAsia="宋体"/>
                <w:szCs w:val="21"/>
                <w:highlight w:val="none"/>
                <w:lang w:val="en-US"/>
              </w:rPr>
              <w:suppressLineNumbers w:val="0"/>
            </w:pPr>
            <w:r>
              <w:rPr>
                <w:rFonts w:hint="eastAsia" w:ascii="宋体" w:hAnsi="宋体" w:eastAsia="宋体"/>
                <w:szCs w:val="21"/>
                <w:highlight w:val="none"/>
                <w:lang w:val="en-US"/>
              </w:rPr>
              <w:t xml:space="preserve">上述每项内容完整，科学合理、思路清晰、操作性强，能把握重点、难点的，得</w:t>
            </w:r>
            <w:r>
              <w:rPr>
                <w:rFonts w:hint="eastAsia" w:ascii="宋体" w:hAnsi="宋体"/>
                <w:szCs w:val="21"/>
                <w:highlight w:val="none"/>
                <w:lang w:val="en-US" w:eastAsia="zh-CN"/>
              </w:rPr>
              <w:t xml:space="preserve">4</w:t>
            </w:r>
            <w:r>
              <w:rPr>
                <w:rFonts w:hint="eastAsia" w:ascii="宋体" w:hAnsi="宋体" w:eastAsia="宋体"/>
                <w:szCs w:val="21"/>
                <w:highlight w:val="none"/>
                <w:lang w:val="en-US"/>
              </w:rPr>
              <w:t xml:space="preserve">分</w:t>
            </w:r>
            <w:r>
              <w:rPr>
                <w:rFonts w:hint="eastAsia" w:ascii="宋体" w:hAnsi="宋体" w:eastAsia="宋体"/>
                <w:szCs w:val="21"/>
                <w:highlight w:val="none"/>
                <w:lang w:val="en-US" w:eastAsia="zh-CN"/>
              </w:rPr>
              <w:t xml:space="preserve">/项</w:t>
            </w:r>
            <w:r>
              <w:rPr>
                <w:rFonts w:hint="eastAsia" w:ascii="宋体" w:hAnsi="宋体" w:eastAsia="宋体"/>
                <w:szCs w:val="21"/>
                <w:highlight w:val="none"/>
                <w:lang w:val="en-US"/>
              </w:rPr>
              <w:t xml:space="preserve">；</w:t>
            </w:r>
            <w:r/>
          </w:p>
          <w:p>
            <w:pPr>
              <w:ind w:left="0" w:right="0"/>
              <w:keepLines w:val="0"/>
              <w:keepNext w:val="0"/>
              <w:spacing w:before="0" w:beforeAutospacing="0" w:after="0" w:afterAutospacing="0" w:line="360" w:lineRule="auto"/>
              <w:rPr>
                <w:rFonts w:hint="eastAsia" w:ascii="宋体" w:hAnsi="宋体" w:eastAsia="宋体"/>
                <w:szCs w:val="21"/>
                <w:highlight w:val="none"/>
                <w:lang w:val="en-US"/>
              </w:rPr>
              <w:suppressLineNumbers w:val="0"/>
            </w:pPr>
            <w:r>
              <w:rPr>
                <w:rFonts w:hint="eastAsia" w:ascii="宋体" w:hAnsi="宋体" w:eastAsia="宋体"/>
                <w:szCs w:val="21"/>
                <w:highlight w:val="none"/>
                <w:lang w:val="en-US"/>
              </w:rPr>
              <w:t xml:space="preserve">上述每项内容片面，未完全贴合项目实际情况，有瑕疵和轻微偏差，但有实际可操作性的，得</w:t>
            </w:r>
            <w:r>
              <w:rPr>
                <w:rFonts w:hint="eastAsia" w:ascii="宋体" w:hAnsi="宋体" w:eastAsia="宋体"/>
                <w:szCs w:val="21"/>
                <w:highlight w:val="none"/>
                <w:lang w:val="en-US" w:eastAsia="zh-CN"/>
              </w:rPr>
              <w:t xml:space="preserve">3</w:t>
            </w:r>
            <w:r>
              <w:rPr>
                <w:rFonts w:hint="eastAsia" w:ascii="宋体" w:hAnsi="宋体" w:eastAsia="宋体"/>
                <w:szCs w:val="21"/>
                <w:highlight w:val="none"/>
                <w:lang w:val="en-US"/>
              </w:rPr>
              <w:t xml:space="preserve">分</w:t>
            </w:r>
            <w:r>
              <w:rPr>
                <w:rFonts w:hint="eastAsia" w:ascii="宋体" w:hAnsi="宋体" w:eastAsia="宋体"/>
                <w:szCs w:val="21"/>
                <w:highlight w:val="none"/>
                <w:lang w:val="en-US" w:eastAsia="zh-CN"/>
              </w:rPr>
              <w:t xml:space="preserve">/项</w:t>
            </w:r>
            <w:r>
              <w:rPr>
                <w:rFonts w:hint="eastAsia" w:ascii="宋体" w:hAnsi="宋体" w:eastAsia="宋体"/>
                <w:szCs w:val="21"/>
                <w:highlight w:val="none"/>
                <w:lang w:val="en-US"/>
              </w:rPr>
              <w:t xml:space="preserve">； </w:t>
            </w:r>
            <w:r/>
          </w:p>
          <w:p>
            <w:pPr>
              <w:ind w:left="0" w:right="0"/>
              <w:keepLines w:val="0"/>
              <w:keepNext w:val="0"/>
              <w:spacing w:before="0" w:beforeAutospacing="0" w:after="0" w:afterAutospacing="0" w:line="360" w:lineRule="auto"/>
              <w:rPr>
                <w:rFonts w:hint="eastAsia" w:ascii="宋体" w:hAnsi="宋体" w:eastAsia="宋体"/>
                <w:szCs w:val="21"/>
                <w:highlight w:val="none"/>
                <w:lang w:val="en-US"/>
              </w:rPr>
              <w:suppressLineNumbers w:val="0"/>
            </w:pPr>
            <w:r>
              <w:rPr>
                <w:rFonts w:hint="eastAsia" w:ascii="宋体" w:hAnsi="宋体" w:eastAsia="宋体"/>
                <w:szCs w:val="21"/>
                <w:highlight w:val="none"/>
                <w:lang w:val="en-US"/>
              </w:rPr>
              <w:t xml:space="preserve">上述每项内容偏离项目特点和要求，缺乏实际可操作性的，得</w:t>
            </w:r>
            <w:r>
              <w:rPr>
                <w:rFonts w:hint="eastAsia" w:ascii="宋体" w:hAnsi="宋体" w:eastAsia="宋体"/>
                <w:szCs w:val="21"/>
                <w:highlight w:val="none"/>
                <w:lang w:val="en-US" w:eastAsia="zh-CN"/>
              </w:rPr>
              <w:t xml:space="preserve">1</w:t>
            </w:r>
            <w:r>
              <w:rPr>
                <w:rFonts w:hint="eastAsia" w:ascii="宋体" w:hAnsi="宋体" w:eastAsia="宋体"/>
                <w:szCs w:val="21"/>
                <w:highlight w:val="none"/>
                <w:lang w:val="en-US"/>
              </w:rPr>
              <w:t xml:space="preserve">分</w:t>
            </w:r>
            <w:r>
              <w:rPr>
                <w:rFonts w:hint="eastAsia" w:ascii="宋体" w:hAnsi="宋体" w:eastAsia="宋体"/>
                <w:szCs w:val="21"/>
                <w:highlight w:val="none"/>
                <w:lang w:val="en-US" w:eastAsia="zh-CN"/>
              </w:rPr>
              <w:t xml:space="preserve">/项</w:t>
            </w:r>
            <w:r>
              <w:rPr>
                <w:rFonts w:hint="eastAsia" w:ascii="宋体" w:hAnsi="宋体" w:eastAsia="宋体"/>
                <w:szCs w:val="21"/>
                <w:highlight w:val="none"/>
                <w:lang w:val="en-US"/>
              </w:rPr>
              <w:t xml:space="preserve">；</w:t>
            </w:r>
            <w:r/>
          </w:p>
          <w:p>
            <w:pPr>
              <w:ind w:left="0" w:right="0"/>
              <w:keepLines w:val="0"/>
              <w:keepNext w:val="0"/>
              <w:spacing w:before="0" w:beforeAutospacing="0" w:after="0" w:afterAutospacing="0" w:line="360" w:lineRule="auto"/>
              <w:rPr>
                <w:rFonts w:hint="eastAsia" w:eastAsia="宋体"/>
                <w:highlight w:val="none"/>
              </w:rPr>
              <w:suppressLineNumbers w:val="0"/>
            </w:pPr>
            <w:r>
              <w:rPr>
                <w:rFonts w:hint="eastAsia" w:ascii="宋体" w:hAnsi="宋体" w:eastAsia="宋体"/>
                <w:szCs w:val="21"/>
                <w:highlight w:val="none"/>
                <w:lang w:val="en-US"/>
              </w:rPr>
              <w:t xml:space="preserve">未提供的</w:t>
            </w:r>
            <w:r>
              <w:rPr>
                <w:rFonts w:hint="eastAsia" w:ascii="宋体" w:hAnsi="宋体" w:eastAsia="宋体"/>
                <w:szCs w:val="21"/>
                <w:highlight w:val="none"/>
                <w:lang w:val="en-US" w:eastAsia="zh-CN"/>
              </w:rPr>
              <w:t xml:space="preserve">对应项</w:t>
            </w:r>
            <w:r>
              <w:rPr>
                <w:rFonts w:hint="eastAsia" w:ascii="宋体" w:hAnsi="宋体" w:eastAsia="宋体"/>
                <w:szCs w:val="21"/>
                <w:highlight w:val="none"/>
                <w:lang w:val="en-US"/>
              </w:rPr>
              <w:t xml:space="preserve">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default" w:ascii="宋体" w:hAnsi="宋体" w:eastAsia="宋体" w:cs="宋体"/>
                <w:highlight w:val="none"/>
                <w:lang w:val="en-US" w:eastAsia="zh-CN"/>
              </w:rPr>
              <w:suppressLineNumbers w:val="0"/>
            </w:pPr>
            <w:r>
              <w:rPr>
                <w:rFonts w:hint="eastAsia" w:ascii="宋体" w:hAnsi="宋体" w:cs="宋体"/>
                <w:highlight w:val="none"/>
                <w:lang w:val="en-US" w:eastAsia="zh-CN"/>
              </w:rPr>
              <w:t xml:space="preserve">12</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主观分</w:t>
            </w:r>
            <w:r/>
          </w:p>
        </w:tc>
      </w:tr>
      <w:tr>
        <w:trPr>
          <w:jc w:val="center"/>
          <w:trHeight w:val="410"/>
        </w:trPr>
        <w:tc>
          <w:tcPr>
            <w:tcW w:w="5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highlight w:val="none"/>
                <w:lang w:val="en-US" w:eastAsia="zh-CN"/>
              </w:rPr>
              <w:suppressLineNumbers w:val="0"/>
            </w:pPr>
            <w:r>
              <w:rPr>
                <w:rFonts w:hint="eastAsia" w:ascii="宋体" w:hAnsi="宋体" w:eastAsia="宋体"/>
                <w:b/>
                <w:highlight w:val="none"/>
              </w:rPr>
              <w:t xml:space="preserve">3.</w:t>
            </w:r>
            <w:r>
              <w:rPr>
                <w:rFonts w:hint="eastAsia" w:ascii="宋体" w:hAnsi="宋体" w:eastAsia="宋体"/>
                <w:b/>
                <w:highlight w:val="none"/>
                <w:lang w:val="en-US" w:eastAsia="zh-CN"/>
              </w:rPr>
              <w:t xml:space="preserve">5</w:t>
            </w:r>
            <w:r/>
          </w:p>
        </w:tc>
        <w:tc>
          <w:tcPr>
            <w:tcW w:w="130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 w:val="21"/>
                <w:szCs w:val="24"/>
                <w:highlight w:val="none"/>
                <w:lang w:val="en-US" w:eastAsia="zh-CN" w:bidi="ar-SA"/>
              </w:rPr>
              <w:suppressLineNumbers w:val="0"/>
            </w:pPr>
            <w:r>
              <w:rPr>
                <w:rFonts w:hint="eastAsia" w:ascii="宋体" w:hAnsi="宋体" w:eastAsia="宋体" w:cs="宋体"/>
                <w:b/>
                <w:bCs/>
                <w:highlight w:val="none"/>
              </w:rPr>
              <w:t xml:space="preserve">舆情监测及应急处置方案</w:t>
            </w:r>
            <w:r/>
          </w:p>
        </w:tc>
        <w:tc>
          <w:tcPr>
            <w:tcW w:w="653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highlight w:val="none"/>
              </w:rPr>
              <w:suppressLineNumbers w:val="0"/>
            </w:pPr>
            <w:r>
              <w:rPr>
                <w:rFonts w:hint="eastAsia" w:ascii="宋体" w:hAnsi="宋体" w:cs="宋体"/>
                <w:b/>
                <w:bCs/>
                <w:highlight w:val="none"/>
                <w:lang w:val="en-US" w:eastAsia="zh-CN"/>
              </w:rPr>
              <w:t xml:space="preserve">供应商</w:t>
            </w:r>
            <w:r>
              <w:rPr>
                <w:rFonts w:hint="eastAsia" w:ascii="宋体" w:hAnsi="宋体" w:eastAsia="宋体" w:cs="宋体"/>
                <w:b/>
                <w:bCs/>
                <w:highlight w:val="none"/>
              </w:rPr>
              <w:t xml:space="preserve">提供舆情监测及应急处置方案：</w:t>
            </w:r>
            <w:r/>
          </w:p>
          <w:p>
            <w:pPr>
              <w:ind w:left="0" w:right="0"/>
              <w:jc w:val="left"/>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制定科学、完善的舆情监测及应急处置方案，监测手段科学、领域全面、快速高效，不少于</w:t>
            </w:r>
            <w:r>
              <w:rPr>
                <w:rFonts w:hint="eastAsia" w:ascii="宋体" w:hAnsi="宋体" w:cs="宋体"/>
                <w:highlight w:val="none"/>
                <w:lang w:val="en-US" w:eastAsia="zh-CN"/>
              </w:rPr>
              <w:t xml:space="preserve">三</w:t>
            </w:r>
            <w:r>
              <w:rPr>
                <w:rFonts w:hint="eastAsia" w:ascii="宋体" w:hAnsi="宋体" w:eastAsia="宋体" w:cs="宋体"/>
                <w:highlight w:val="none"/>
              </w:rPr>
              <w:t xml:space="preserve">个方面或方法协调处置敏感舆情的得</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有舆情监测及应急处置方案，能够监测、通报敏感舆情，提出不少两个合理、可行的舆情处置方法的得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有舆情监测及应急处置方案，提出舆情处置建议，但方案内容空泛得</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sz w:val="21"/>
                <w:szCs w:val="24"/>
                <w:highlight w:val="none"/>
                <w:lang w:val="en-US" w:eastAsia="zh-CN" w:bidi="ar-SA"/>
              </w:rPr>
              <w:suppressLineNumbers w:val="0"/>
            </w:pPr>
            <w:r>
              <w:rPr>
                <w:rFonts w:hint="eastAsia" w:ascii="宋体" w:hAnsi="宋体" w:eastAsia="宋体" w:cs="宋体"/>
                <w:highlight w:val="none"/>
              </w:rPr>
              <w:t xml:space="preserve">未提供方案的不得分。</w:t>
            </w:r>
            <w:r/>
          </w:p>
        </w:tc>
        <w:tc>
          <w:tcPr>
            <w:tcW w:w="712"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highlight w:val="none"/>
              </w:rPr>
              <w:suppressLineNumbers w:val="0"/>
            </w:pPr>
            <w:r>
              <w:rPr>
                <w:rFonts w:hint="eastAsia" w:ascii="宋体" w:hAnsi="宋体" w:eastAsia="宋体" w:cs="宋体"/>
                <w:highlight w:val="none"/>
                <w:lang w:val="en-US" w:eastAsia="zh-CN"/>
              </w:rPr>
              <w:t xml:space="preserve">5</w:t>
            </w:r>
            <w:r/>
          </w:p>
        </w:tc>
        <w:tc>
          <w:tcPr>
            <w:tcW w:w="744" w:type="dxa"/>
            <w:vAlign w:val="center"/>
            <w:textDirection w:val="lrTb"/>
            <w:noWrap w:val="false"/>
          </w:tcPr>
          <w:p>
            <w:pPr>
              <w:ind w:left="0" w:right="0"/>
              <w:jc w:val="center"/>
              <w:keepLines w:val="0"/>
              <w:keepNext w:val="0"/>
              <w:spacing w:before="68" w:beforeAutospacing="0" w:after="0" w:afterAutospacing="0" w:line="360" w:lineRule="auto"/>
              <w:rPr>
                <w:rFonts w:hint="eastAsia" w:ascii="宋体" w:hAnsi="宋体" w:eastAsia="宋体" w:cs="宋体"/>
                <w:spacing w:val="-6"/>
                <w:highlight w:val="none"/>
              </w:rPr>
              <w:suppressLineNumbers w:val="0"/>
            </w:pPr>
            <w:r>
              <w:rPr>
                <w:rFonts w:hint="eastAsia" w:ascii="宋体" w:hAnsi="宋体" w:eastAsia="宋体" w:cs="宋体"/>
                <w:spacing w:val="-6"/>
                <w:highlight w:val="none"/>
              </w:rPr>
              <w:t xml:space="preserve">主观分</w:t>
            </w:r>
            <w:r/>
          </w:p>
        </w:tc>
      </w:tr>
    </w:tbl>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r>
      <w:r/>
    </w:p>
    <w:p>
      <w:pP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bookmarkEnd w:id="83"/>
      <w:r/>
      <w:bookmarkEnd w:id="84"/>
      <w:r/>
      <w:r/>
    </w:p>
    <w:p>
      <w:pPr>
        <w:rPr>
          <w:rFonts w:hint="eastAsia" w:ascii="宋体" w:hAnsi="宋体" w:eastAsia="宋体" w:cs="宋体"/>
          <w:color w:val="auto"/>
          <w:spacing w:val="0"/>
          <w:highlight w:val="none"/>
        </w:rPr>
      </w:pPr>
      <w:r/>
      <w:bookmarkStart w:id="89" w:name="_Toc14826"/>
      <w:r/>
      <w:bookmarkStart w:id="90" w:name="_Toc28291"/>
      <w:r/>
      <w:bookmarkStart w:id="91" w:name="_Toc67494809"/>
      <w:r>
        <w:rPr>
          <w:rFonts w:hint="eastAsia" w:ascii="宋体" w:hAnsi="宋体" w:eastAsia="宋体" w:cs="宋体"/>
          <w:color w:val="auto"/>
          <w:spacing w:val="0"/>
          <w:highlight w:val="none"/>
        </w:rPr>
        <w:br w:type="page" w:clear="all"/>
      </w:r>
      <w:r/>
    </w:p>
    <w:p>
      <w:pPr>
        <w:pStyle w:val="884"/>
        <w:numPr>
          <w:ilvl w:val="0"/>
          <w:numId w:val="0"/>
        </w:numPr>
        <w:ind w:left="567"/>
        <w:rPr>
          <w:rFonts w:hint="eastAsia" w:ascii="宋体" w:hAnsi="宋体" w:eastAsia="宋体" w:cs="宋体"/>
          <w:color w:val="auto"/>
          <w:spacing w:val="0"/>
          <w:szCs w:val="32"/>
          <w:highlight w:val="none"/>
        </w:rPr>
      </w:pPr>
      <w:r>
        <w:rPr>
          <w:rFonts w:hint="eastAsia" w:ascii="宋体" w:hAnsi="宋体" w:eastAsia="宋体" w:cs="宋体"/>
          <w:color w:val="auto"/>
          <w:spacing w:val="0"/>
          <w:highlight w:val="none"/>
        </w:rPr>
        <w:t xml:space="preserve">第四章 </w:t>
      </w:r>
      <w:bookmarkEnd w:id="89"/>
      <w:r/>
      <w:bookmarkStart w:id="92" w:name="_Toc481057147"/>
      <w:r/>
      <w:bookmarkStart w:id="93" w:name="_Toc8808"/>
      <w:r>
        <w:rPr>
          <w:rFonts w:hint="eastAsia" w:ascii="宋体" w:hAnsi="宋体" w:eastAsia="宋体" w:cs="宋体"/>
          <w:color w:val="auto"/>
          <w:spacing w:val="0"/>
          <w:highlight w:val="none"/>
        </w:rPr>
        <w:t xml:space="preserve">采购项目的内容和相关技术要求等</w:t>
      </w:r>
      <w:bookmarkEnd w:id="90"/>
      <w:r/>
      <w:bookmarkEnd w:id="91"/>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rPr>
        <w:t xml:space="preserve">一、</w:t>
      </w:r>
      <w:r>
        <w:rPr>
          <w:rFonts w:hint="eastAsia" w:ascii="宋体" w:hAnsi="宋体" w:eastAsia="宋体" w:cs="宋体"/>
          <w:b/>
          <w:bCs/>
          <w:color w:val="auto"/>
          <w:spacing w:val="0"/>
          <w:szCs w:val="21"/>
          <w:highlight w:val="none"/>
          <w:lang w:val="en-US" w:eastAsia="zh-CN"/>
        </w:rPr>
        <w:t xml:space="preserve">项目概况</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（一）项目名称：</w:t>
      </w:r>
      <w:r>
        <w:rPr>
          <w:rFonts w:hint="eastAsia" w:ascii="宋体" w:hAnsi="宋体" w:cs="宋体"/>
          <w:color w:val="auto"/>
          <w:spacing w:val="0"/>
          <w:szCs w:val="21"/>
          <w:highlight w:val="none"/>
          <w:lang w:val="en-US" w:eastAsia="zh-CN"/>
        </w:rPr>
        <w:t xml:space="preserve">2026“欧洲周（德国周）”活动项目</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二）基本情况：2026“欧洲周（德国周）”系列活动主要面向德国等欧洲国家，是我市持续深化宁德、宁欧经贸产业对接与人文交流、落实全市对欧招商工作部署、持续扩大高水平对外开放的务实举措。活动包括欢迎晚宴、开幕式、第六届Innovation Fair欧洲企业南京行暨跨境产业合作对接会等活动。拟委托第三方机构开展 2026“欧洲周（德国周）”活动执行工作。第三方机构须提供活动整体策划及方案制定，相关视频及PPT文件制作，参会嘉宾综合服务保障，活动形象设计、场馆布置及现场落地执行，媒体宣传</w:t>
      </w:r>
      <w:r>
        <w:rPr>
          <w:rFonts w:hint="eastAsia" w:ascii="宋体" w:hAnsi="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lang w:val="en-US" w:eastAsia="zh-CN"/>
        </w:rPr>
        <w:t xml:space="preserve">相关工作人员安排，以及活动期间其他保障服务等工作服务。</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（三）活动开展时间</w:t>
      </w:r>
      <w:r/>
    </w:p>
    <w:p>
      <w:pPr>
        <w:ind w:firstLine="420"/>
        <w:spacing w:after="0" w:line="360" w:lineRule="auto"/>
        <w:rPr>
          <w:rFonts w:eastAsia="宋体"/>
          <w:highlight w:val="none"/>
        </w:rPr>
      </w:pPr>
      <w:r>
        <w:rPr>
          <w:rFonts w:hint="eastAsia" w:ascii="宋体" w:hAnsi="宋体" w:eastAsia="宋体" w:cs="宋体"/>
          <w:szCs w:val="21"/>
          <w:highlight w:val="none"/>
          <w:lang w:bidi="ar"/>
        </w:rPr>
        <w:t xml:space="preserve">时间：202</w:t>
      </w:r>
      <w:r>
        <w:rPr>
          <w:rFonts w:hint="eastAsia" w:ascii="宋体" w:hAnsi="宋体" w:eastAsia="宋体" w:cs="宋体"/>
          <w:szCs w:val="21"/>
          <w:highlight w:val="none"/>
          <w:lang w:val="en-US" w:eastAsia="zh-CN" w:bidi="ar"/>
        </w:rPr>
        <w:t xml:space="preserve">6年</w:t>
      </w:r>
      <w:r>
        <w:rPr>
          <w:rFonts w:hint="eastAsia" w:ascii="宋体" w:hAnsi="宋体" w:cs="宋体"/>
          <w:szCs w:val="21"/>
          <w:highlight w:val="none"/>
          <w:lang w:val="en-US" w:eastAsia="zh-CN" w:bidi="ar"/>
        </w:rPr>
        <w:t xml:space="preserve">10</w:t>
      </w:r>
      <w:r>
        <w:rPr>
          <w:rFonts w:hint="eastAsia" w:ascii="宋体" w:hAnsi="宋体" w:eastAsia="宋体" w:cs="宋体"/>
          <w:szCs w:val="21"/>
          <w:highlight w:val="none"/>
          <w:lang w:val="en-US" w:eastAsia="zh-CN" w:bidi="ar"/>
        </w:rPr>
        <w:t xml:space="preserve">月</w:t>
      </w:r>
      <w:r>
        <w:rPr>
          <w:rFonts w:hint="eastAsia" w:ascii="宋体" w:hAnsi="宋体" w:cs="宋体"/>
          <w:szCs w:val="21"/>
          <w:highlight w:val="none"/>
          <w:lang w:val="en-US" w:eastAsia="zh-CN" w:bidi="ar"/>
        </w:rPr>
        <w:t xml:space="preserve">25日起至2026年10月28日</w:t>
      </w:r>
      <w:r>
        <w:rPr>
          <w:rFonts w:hint="eastAsia" w:ascii="宋体" w:hAnsi="宋体" w:eastAsia="宋体" w:cs="宋体"/>
          <w:szCs w:val="21"/>
          <w:highlight w:val="none"/>
          <w:lang w:val="en-US" w:eastAsia="zh-CN" w:bidi="ar"/>
        </w:rPr>
        <w:t xml:space="preserve">，暂定约</w:t>
      </w:r>
      <w:r>
        <w:rPr>
          <w:rFonts w:hint="eastAsia" w:ascii="宋体" w:hAnsi="宋体" w:cs="宋体"/>
          <w:szCs w:val="21"/>
          <w:highlight w:val="none"/>
          <w:lang w:val="en-US" w:eastAsia="zh-CN" w:bidi="ar"/>
        </w:rPr>
        <w:t xml:space="preserve">4</w:t>
      </w:r>
      <w:r>
        <w:rPr>
          <w:rFonts w:hint="eastAsia" w:ascii="宋体" w:hAnsi="宋体" w:eastAsia="宋体" w:cs="宋体"/>
          <w:szCs w:val="21"/>
          <w:highlight w:val="none"/>
          <w:lang w:val="en-US" w:eastAsia="zh-CN" w:bidi="ar"/>
        </w:rPr>
        <w:t xml:space="preserve">天；</w:t>
      </w:r>
      <w:r/>
    </w:p>
    <w:p>
      <w:pPr>
        <w:ind w:firstLine="420"/>
        <w:spacing w:after="0" w:line="360" w:lineRule="auto"/>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地点：</w:t>
      </w:r>
      <w:r>
        <w:rPr>
          <w:rFonts w:hint="eastAsia" w:ascii="宋体" w:hAnsi="宋体" w:cs="宋体"/>
          <w:szCs w:val="21"/>
          <w:highlight w:val="none"/>
          <w:lang w:val="en-US" w:eastAsia="zh-CN" w:bidi="ar"/>
        </w:rPr>
        <w:t xml:space="preserve">东郊国宾馆、南京国际展览中心（玄武湖）D馆（一层）</w:t>
      </w:r>
      <w:r>
        <w:rPr>
          <w:rFonts w:hint="eastAsia" w:ascii="宋体" w:hAnsi="宋体" w:eastAsia="宋体" w:cs="宋体"/>
          <w:szCs w:val="21"/>
          <w:highlight w:val="none"/>
          <w:lang w:val="en-US" w:eastAsia="zh-CN" w:bidi="ar"/>
        </w:rPr>
        <w:t xml:space="preserve">（暂定，或其他同级别场地）。</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（四）出席人员</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出席活动总人数约为</w:t>
      </w:r>
      <w:r>
        <w:rPr>
          <w:rFonts w:hint="eastAsia" w:ascii="宋体" w:hAnsi="宋体" w:cs="宋体"/>
          <w:color w:val="auto"/>
          <w:spacing w:val="0"/>
          <w:szCs w:val="21"/>
          <w:highlight w:val="none"/>
          <w:lang w:val="en-US" w:eastAsia="zh-CN"/>
        </w:rPr>
        <w:t xml:space="preserve">500</w:t>
      </w:r>
      <w:r>
        <w:rPr>
          <w:rFonts w:hint="eastAsia" w:ascii="宋体" w:hAnsi="宋体" w:eastAsia="宋体" w:cs="宋体"/>
          <w:color w:val="auto"/>
          <w:spacing w:val="0"/>
          <w:szCs w:val="21"/>
          <w:highlight w:val="none"/>
          <w:lang w:val="en-US" w:eastAsia="zh-CN"/>
        </w:rPr>
        <w:t xml:space="preserve">人，其中外方出席人数约为</w:t>
      </w:r>
      <w:r>
        <w:rPr>
          <w:rFonts w:hint="eastAsia" w:ascii="宋体" w:hAnsi="宋体" w:cs="宋体"/>
          <w:color w:val="auto"/>
          <w:spacing w:val="0"/>
          <w:szCs w:val="21"/>
          <w:highlight w:val="none"/>
          <w:lang w:val="en-US" w:eastAsia="zh-CN"/>
        </w:rPr>
        <w:t xml:space="preserve">200</w:t>
      </w:r>
      <w:r>
        <w:rPr>
          <w:rFonts w:hint="eastAsia" w:ascii="宋体" w:hAnsi="宋体" w:eastAsia="宋体" w:cs="宋体"/>
          <w:color w:val="auto"/>
          <w:spacing w:val="0"/>
          <w:szCs w:val="21"/>
          <w:highlight w:val="none"/>
          <w:lang w:val="en-US" w:eastAsia="zh-CN"/>
        </w:rPr>
        <w:t xml:space="preserve">人。</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eastAsia" w:ascii="宋体" w:hAnsi="宋体" w:eastAsia="宋体" w:cs="宋体"/>
          <w:b/>
          <w:bCs/>
          <w:color w:val="auto"/>
          <w:spacing w:val="0"/>
          <w:szCs w:val="21"/>
          <w:highlight w:val="none"/>
          <w:lang w:val="en-US" w:eastAsia="zh-CN"/>
        </w:rPr>
        <w:t xml:space="preserve">二</w:t>
      </w:r>
      <w:r>
        <w:rPr>
          <w:rFonts w:hint="eastAsia" w:ascii="宋体" w:hAnsi="宋体" w:eastAsia="宋体" w:cs="宋体"/>
          <w:b/>
          <w:bCs/>
          <w:color w:val="auto"/>
          <w:spacing w:val="0"/>
          <w:szCs w:val="21"/>
          <w:highlight w:val="none"/>
        </w:rPr>
        <w:t xml:space="preserve">、拟采购标的需要满足的技术要求</w:t>
      </w:r>
      <w:r/>
    </w:p>
    <w:p>
      <w:pPr>
        <w:ind w:firstLine="422"/>
        <w:jc w:val="left"/>
        <w:keepLines w:val="0"/>
        <w:keepNext w:val="0"/>
        <w:pageBreakBefore w:val="0"/>
        <w:spacing w:line="360" w:lineRule="auto"/>
        <w:widowControl w:val="off"/>
        <w:rPr>
          <w:rFonts w:hint="default"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rPr>
        <w:t xml:space="preserve">（一）</w:t>
      </w:r>
      <w:r>
        <w:rPr>
          <w:rFonts w:hint="eastAsia" w:ascii="宋体" w:hAnsi="宋体" w:eastAsia="宋体" w:cs="宋体"/>
          <w:b/>
          <w:bCs/>
          <w:color w:val="auto"/>
          <w:spacing w:val="0"/>
          <w:szCs w:val="21"/>
          <w:highlight w:val="none"/>
          <w:lang w:val="en-US" w:eastAsia="zh-CN"/>
        </w:rPr>
        <w:t xml:space="preserve">服务内容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合同期内，为采购人主办的</w:t>
      </w:r>
      <w:r>
        <w:rPr>
          <w:rFonts w:hint="eastAsia" w:ascii="宋体" w:hAnsi="宋体" w:eastAsia="宋体" w:cs="宋体"/>
          <w:b w:val="0"/>
          <w:bCs w:val="0"/>
          <w:color w:val="auto"/>
          <w:spacing w:val="0"/>
          <w:szCs w:val="21"/>
          <w:highlight w:val="none"/>
          <w:lang w:val="en-US" w:eastAsia="zh-CN"/>
        </w:rPr>
        <w:t xml:space="preserve">2026“欧洲周”（德国周）</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rPr>
        <w:t xml:space="preserve">提供以下服务：</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rPr>
        <w:t xml:space="preserve">会前筹备工作保障</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 </w:t>
      </w:r>
      <w:r>
        <w:rPr>
          <w:rFonts w:hint="eastAsia" w:ascii="宋体" w:hAnsi="宋体" w:eastAsia="宋体" w:cs="宋体"/>
          <w:szCs w:val="21"/>
          <w:highlight w:val="none"/>
        </w:rPr>
        <w:t xml:space="preserve">会前筹备工作组场地</w:t>
      </w:r>
      <w:r>
        <w:rPr>
          <w:rFonts w:hint="eastAsia" w:ascii="宋体" w:hAnsi="宋体" w:eastAsia="宋体" w:cs="宋体"/>
          <w:szCs w:val="21"/>
          <w:highlight w:val="none"/>
          <w:lang w:val="en-US" w:eastAsia="zh-CN"/>
        </w:rPr>
        <w:t xml:space="preserve">协调。为项目成立</w:t>
      </w:r>
      <w:r>
        <w:rPr>
          <w:rFonts w:hint="eastAsia" w:ascii="宋体" w:hAnsi="宋体" w:eastAsia="宋体" w:cs="宋体"/>
          <w:szCs w:val="21"/>
          <w:highlight w:val="none"/>
          <w:lang w:eastAsia="zh-CN"/>
        </w:rPr>
        <w:t xml:space="preserve">专项服务团队</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全程配合采购人开展各项会务统筹工作。建立常态化日常沟通机制，实时对接工作事宜，第一时间统筹协调、高效处置会议筹备及现场执行过程中的各类事务，保障各项工作衔接顺畅、推进有序</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 </w:t>
      </w:r>
      <w:r>
        <w:rPr>
          <w:rFonts w:hint="eastAsia" w:ascii="宋体" w:hAnsi="宋体" w:eastAsia="宋体" w:cs="宋体"/>
          <w:szCs w:val="21"/>
          <w:highlight w:val="none"/>
        </w:rPr>
        <w:t xml:space="preserve">为筹备工作组提供</w:t>
      </w:r>
      <w:r>
        <w:rPr>
          <w:rFonts w:hint="eastAsia" w:ascii="宋体" w:hAnsi="宋体" w:eastAsia="宋体" w:cs="宋体"/>
          <w:szCs w:val="21"/>
          <w:highlight w:val="none"/>
          <w:lang w:val="en-US" w:eastAsia="zh-CN"/>
        </w:rPr>
        <w:t xml:space="preserve">用餐</w:t>
      </w:r>
      <w:r>
        <w:rPr>
          <w:rFonts w:hint="eastAsia" w:ascii="宋体" w:hAnsi="宋体" w:eastAsia="宋体" w:cs="宋体"/>
          <w:szCs w:val="21"/>
          <w:highlight w:val="none"/>
        </w:rPr>
        <w:t xml:space="preserve">保障，办公期间提供日常饮水、加班餐等服务。</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1.3 </w:t>
      </w:r>
      <w:r>
        <w:rPr>
          <w:rFonts w:hint="eastAsia" w:ascii="宋体" w:hAnsi="宋体" w:eastAsia="宋体" w:cs="宋体"/>
          <w:szCs w:val="21"/>
          <w:highlight w:val="none"/>
        </w:rPr>
        <w:t xml:space="preserve">提供筹备工作组</w:t>
      </w:r>
      <w:r>
        <w:rPr>
          <w:rFonts w:hint="eastAsia" w:ascii="宋体" w:hAnsi="宋体" w:eastAsia="宋体" w:cs="宋体"/>
          <w:szCs w:val="21"/>
          <w:highlight w:val="none"/>
          <w:lang w:val="en-US" w:eastAsia="zh-CN"/>
        </w:rPr>
        <w:t xml:space="preserve">所需</w:t>
      </w:r>
      <w:r>
        <w:rPr>
          <w:rFonts w:hint="eastAsia" w:ascii="宋体" w:hAnsi="宋体" w:eastAsia="宋体" w:cs="宋体"/>
          <w:szCs w:val="21"/>
          <w:highlight w:val="none"/>
        </w:rPr>
        <w:t xml:space="preserve">设施设备租赁服务</w:t>
      </w:r>
      <w:r>
        <w:rPr>
          <w:rFonts w:hint="eastAsia" w:ascii="宋体" w:hAnsi="宋体" w:eastAsia="宋体" w:cs="宋体"/>
          <w:szCs w:val="21"/>
          <w:highlight w:val="none"/>
          <w:lang w:val="en-US" w:eastAsia="zh-CN"/>
        </w:rPr>
        <w:t xml:space="preserve">及相应打印配套物资</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1.4 </w:t>
      </w:r>
      <w:r>
        <w:rPr>
          <w:rFonts w:hint="eastAsia" w:ascii="宋体" w:hAnsi="宋体" w:eastAsia="宋体" w:cs="宋体"/>
          <w:szCs w:val="21"/>
          <w:highlight w:val="none"/>
        </w:rPr>
        <w:t xml:space="preserve">提供会前办公期间办公用品的采购保障、快递邮寄服务和宣传物料</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rPr>
        <w:t xml:space="preserve">场地租赁</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2.1 </w:t>
      </w:r>
      <w:r>
        <w:rPr>
          <w:rFonts w:hint="eastAsia" w:ascii="宋体" w:hAnsi="宋体" w:eastAsia="宋体" w:cs="宋体"/>
          <w:szCs w:val="21"/>
          <w:highlight w:val="none"/>
        </w:rPr>
        <w:t xml:space="preserve">负责</w:t>
      </w:r>
      <w:r>
        <w:rPr>
          <w:rFonts w:hint="eastAsia" w:ascii="宋体" w:hAnsi="宋体" w:eastAsia="宋体" w:cs="宋体"/>
          <w:szCs w:val="21"/>
          <w:highlight w:val="none"/>
          <w:lang w:val="en-US" w:eastAsia="zh-CN"/>
        </w:rPr>
        <w:t xml:space="preserve">欢迎晚宴</w:t>
      </w:r>
      <w:r>
        <w:rPr>
          <w:rFonts w:hint="eastAsia" w:ascii="宋体" w:hAnsi="宋体" w:eastAsia="宋体" w:cs="宋体"/>
          <w:szCs w:val="21"/>
          <w:highlight w:val="none"/>
        </w:rPr>
        <w:t xml:space="preserve">场地租赁，会场要求同时容纳</w:t>
      </w:r>
      <w:r>
        <w:rPr>
          <w:rFonts w:hint="eastAsia" w:ascii="宋体" w:hAnsi="宋体" w:cs="宋体"/>
          <w:szCs w:val="21"/>
          <w:highlight w:val="none"/>
          <w:lang w:val="en-US" w:eastAsia="zh-CN"/>
        </w:rPr>
        <w:t xml:space="preserve">300</w:t>
      </w:r>
      <w:r>
        <w:rPr>
          <w:rFonts w:hint="eastAsia" w:ascii="宋体" w:hAnsi="宋体" w:eastAsia="宋体" w:cs="宋体"/>
          <w:szCs w:val="21"/>
          <w:highlight w:val="none"/>
        </w:rPr>
        <w:t xml:space="preserve">人以上，其中搭建</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层高不低于</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米，场地面积不小于</w:t>
      </w:r>
      <w:r>
        <w:rPr>
          <w:rFonts w:hint="eastAsia" w:ascii="宋体" w:hAnsi="宋体" w:cs="宋体"/>
          <w:szCs w:val="21"/>
          <w:highlight w:val="none"/>
          <w:lang w:val="en-US" w:eastAsia="zh-CN"/>
        </w:rPr>
        <w:t xml:space="preserve">500</w:t>
      </w:r>
      <w:r>
        <w:rPr>
          <w:rFonts w:hint="eastAsia" w:ascii="宋体" w:hAnsi="宋体" w:eastAsia="宋体" w:cs="宋体"/>
          <w:szCs w:val="21"/>
          <w:highlight w:val="none"/>
        </w:rPr>
        <w:t xml:space="preserve">平方米。</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2.2 </w:t>
      </w:r>
      <w:r>
        <w:rPr>
          <w:rFonts w:hint="eastAsia" w:ascii="宋体" w:hAnsi="宋体" w:eastAsia="宋体" w:cs="宋体"/>
          <w:szCs w:val="21"/>
          <w:highlight w:val="none"/>
        </w:rPr>
        <w:t xml:space="preserve">负责</w:t>
      </w:r>
      <w:r>
        <w:rPr>
          <w:rFonts w:hint="eastAsia" w:ascii="宋体" w:hAnsi="宋体" w:eastAsia="宋体" w:cs="宋体"/>
          <w:szCs w:val="21"/>
          <w:highlight w:val="none"/>
          <w:lang w:val="en-US" w:eastAsia="zh-CN"/>
        </w:rPr>
        <w:t xml:space="preserve">开幕式</w:t>
      </w:r>
      <w:r>
        <w:rPr>
          <w:rFonts w:hint="eastAsia" w:ascii="宋体" w:hAnsi="宋体" w:eastAsia="宋体" w:cs="宋体"/>
          <w:szCs w:val="21"/>
          <w:highlight w:val="none"/>
        </w:rPr>
        <w:t xml:space="preserve">场地租赁，会场要求同时容纳</w:t>
      </w:r>
      <w:r>
        <w:rPr>
          <w:rFonts w:hint="eastAsia" w:ascii="宋体" w:hAnsi="宋体" w:cs="宋体"/>
          <w:szCs w:val="21"/>
          <w:highlight w:val="none"/>
          <w:lang w:val="en-US" w:eastAsia="zh-CN"/>
        </w:rPr>
        <w:t xml:space="preserve">45</w:t>
      </w:r>
      <w:r>
        <w:rPr>
          <w:rFonts w:hint="eastAsia" w:ascii="宋体" w:hAnsi="宋体" w:eastAsia="宋体" w:cs="宋体"/>
          <w:szCs w:val="21"/>
          <w:highlight w:val="none"/>
        </w:rPr>
        <w:t xml:space="preserve">0人以上，其中搭建</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层高不低于4米，场地面积不小于</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平方米。</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2.3 </w:t>
      </w:r>
      <w:r>
        <w:rPr>
          <w:rFonts w:hint="eastAsia" w:ascii="宋体" w:hAnsi="宋体" w:eastAsia="宋体" w:cs="宋体"/>
          <w:szCs w:val="21"/>
          <w:highlight w:val="none"/>
        </w:rPr>
        <w:t xml:space="preserve">负责开幕式贵宾休息室，其中搭建</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以及各会务保障室（媒体用、筹备组及物料用、公安指挥中心等）、嘉宾采访间等的租赁。</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2.4 负责对接会</w:t>
      </w:r>
      <w:r>
        <w:rPr>
          <w:rFonts w:hint="eastAsia" w:ascii="宋体" w:hAnsi="宋体" w:cs="宋体"/>
          <w:szCs w:val="21"/>
          <w:highlight w:val="none"/>
          <w:lang w:val="en-US" w:eastAsia="zh-CN"/>
        </w:rPr>
        <w:t xml:space="preserve">场地</w:t>
      </w:r>
      <w:r>
        <w:rPr>
          <w:rFonts w:hint="eastAsia" w:ascii="宋体" w:hAnsi="宋体" w:eastAsia="宋体" w:cs="宋体"/>
          <w:szCs w:val="21"/>
          <w:highlight w:val="none"/>
        </w:rPr>
        <w:t xml:space="preserve">租赁，要求同时容纳</w:t>
      </w:r>
      <w:r>
        <w:rPr>
          <w:rFonts w:hint="eastAsia" w:ascii="宋体" w:hAnsi="宋体" w:cs="宋体"/>
          <w:szCs w:val="21"/>
          <w:highlight w:val="none"/>
          <w:lang w:val="en-US" w:eastAsia="zh-CN"/>
        </w:rPr>
        <w:t xml:space="preserve">1000</w:t>
      </w:r>
      <w:r>
        <w:rPr>
          <w:rFonts w:hint="eastAsia" w:ascii="宋体" w:hAnsi="宋体" w:eastAsia="宋体" w:cs="宋体"/>
          <w:szCs w:val="21"/>
          <w:highlight w:val="none"/>
        </w:rPr>
        <w:t xml:space="preserve">人以上，其中搭建</w:t>
      </w:r>
      <w:r>
        <w:rPr>
          <w:rFonts w:hint="eastAsia" w:ascii="宋体" w:hAnsi="宋体" w:cs="宋体"/>
          <w:szCs w:val="21"/>
          <w:highlight w:val="none"/>
          <w:lang w:val="en-US" w:eastAsia="zh-CN"/>
        </w:rPr>
        <w:t xml:space="preserve">约1,5</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层高不低于</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米，场地面积不小于</w:t>
      </w:r>
      <w:r>
        <w:rPr>
          <w:rFonts w:hint="eastAsia" w:ascii="宋体" w:hAnsi="宋体" w:cs="宋体"/>
          <w:szCs w:val="21"/>
          <w:highlight w:val="none"/>
          <w:lang w:val="en-US" w:eastAsia="zh-CN"/>
        </w:rPr>
        <w:t xml:space="preserve">3000</w:t>
      </w:r>
      <w:r>
        <w:rPr>
          <w:rFonts w:hint="eastAsia" w:ascii="宋体" w:hAnsi="宋体" w:eastAsia="宋体" w:cs="宋体"/>
          <w:szCs w:val="21"/>
          <w:highlight w:val="none"/>
        </w:rPr>
        <w:t xml:space="preserve">平方米。</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lang w:val="en-US" w:eastAsia="zh-CN"/>
        </w:rPr>
        <w:t xml:space="preserve">3.</w:t>
      </w:r>
      <w:r>
        <w:rPr>
          <w:rFonts w:hint="eastAsia" w:ascii="宋体" w:hAnsi="宋体" w:eastAsia="宋体" w:cs="宋体"/>
          <w:b/>
          <w:bCs/>
          <w:color w:val="auto"/>
          <w:spacing w:val="0"/>
          <w:szCs w:val="21"/>
          <w:highlight w:val="none"/>
        </w:rPr>
        <w:t xml:space="preserve">场地设计、布置及物料制作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3.1 </w:t>
      </w:r>
      <w:r>
        <w:rPr>
          <w:rFonts w:hint="eastAsia" w:ascii="宋体" w:hAnsi="宋体" w:eastAsia="宋体" w:cs="宋体"/>
          <w:b w:val="0"/>
          <w:bCs w:val="0"/>
          <w:color w:val="auto"/>
          <w:spacing w:val="0"/>
          <w:szCs w:val="21"/>
          <w:highlight w:val="none"/>
        </w:rPr>
        <w:t xml:space="preserve">场地设计服务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eastAsia="zh-CN"/>
        </w:rPr>
        <w:t xml:space="preserve">供应商</w:t>
      </w:r>
      <w:r>
        <w:rPr>
          <w:rFonts w:hint="eastAsia" w:ascii="宋体" w:hAnsi="宋体" w:eastAsia="宋体" w:cs="宋体"/>
          <w:b w:val="0"/>
          <w:bCs w:val="0"/>
          <w:color w:val="auto"/>
          <w:spacing w:val="0"/>
          <w:szCs w:val="21"/>
          <w:highlight w:val="none"/>
        </w:rPr>
        <w:t xml:space="preserve">须配备专业的设计制作团队</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rPr>
        <w:t xml:space="preserve">配合采购人完成</w:t>
      </w:r>
      <w:r>
        <w:rPr>
          <w:rFonts w:hint="eastAsia" w:ascii="宋体" w:hAnsi="宋体" w:eastAsia="宋体" w:cs="宋体"/>
          <w:b w:val="0"/>
          <w:bCs w:val="0"/>
          <w:color w:val="auto"/>
          <w:spacing w:val="0"/>
          <w:szCs w:val="21"/>
          <w:highlight w:val="none"/>
          <w:lang w:val="en-US" w:eastAsia="zh-CN"/>
        </w:rPr>
        <w:t xml:space="preserve">欢迎晚宴、开幕式</w:t>
      </w:r>
      <w:r>
        <w:rPr>
          <w:rFonts w:hint="eastAsia" w:ascii="宋体" w:hAnsi="宋体" w:eastAsia="宋体" w:cs="宋体"/>
          <w:b w:val="0"/>
          <w:bCs w:val="0"/>
          <w:color w:val="auto"/>
          <w:spacing w:val="0"/>
          <w:szCs w:val="21"/>
          <w:highlight w:val="none"/>
        </w:rPr>
        <w:t xml:space="preserve">的舞台、启动道具、舞美灯光、会场布置等相关设计工作。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3.2 </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rPr>
        <w:t xml:space="preserve">氛围营造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对主会场外场、</w:t>
      </w:r>
      <w:r>
        <w:rPr>
          <w:rFonts w:hint="eastAsia" w:ascii="宋体" w:hAnsi="宋体" w:eastAsia="宋体" w:cs="宋体"/>
          <w:b w:val="0"/>
          <w:bCs w:val="0"/>
          <w:color w:val="auto"/>
          <w:spacing w:val="0"/>
          <w:szCs w:val="21"/>
          <w:highlight w:val="none"/>
          <w:lang w:val="en-US" w:eastAsia="zh-CN"/>
        </w:rPr>
        <w:t xml:space="preserve">会场周边</w:t>
      </w:r>
      <w:r>
        <w:rPr>
          <w:rFonts w:hint="eastAsia" w:ascii="宋体" w:hAnsi="宋体" w:eastAsia="宋体" w:cs="宋体"/>
          <w:b w:val="0"/>
          <w:bCs w:val="0"/>
          <w:color w:val="auto"/>
          <w:spacing w:val="0"/>
          <w:szCs w:val="21"/>
          <w:highlight w:val="none"/>
        </w:rPr>
        <w:t xml:space="preserve">区域进行合理设计与布置，包括但不限于户外道旗、</w:t>
      </w:r>
      <w:r>
        <w:rPr>
          <w:rFonts w:hint="eastAsia" w:ascii="宋体" w:hAnsi="宋体" w:eastAsia="宋体" w:cs="宋体"/>
          <w:b w:val="0"/>
          <w:bCs w:val="0"/>
          <w:color w:val="auto"/>
          <w:spacing w:val="0"/>
          <w:szCs w:val="21"/>
          <w:highlight w:val="none"/>
          <w:lang w:val="en-US" w:eastAsia="zh-CN"/>
        </w:rPr>
        <w:t xml:space="preserve">大会服务处、主题造型</w:t>
      </w:r>
      <w:r>
        <w:rPr>
          <w:rFonts w:hint="eastAsia" w:ascii="宋体" w:hAnsi="宋体" w:eastAsia="宋体" w:cs="宋体"/>
          <w:b w:val="0"/>
          <w:bCs w:val="0"/>
          <w:color w:val="auto"/>
          <w:spacing w:val="0"/>
          <w:szCs w:val="21"/>
          <w:highlight w:val="none"/>
        </w:rPr>
        <w:t xml:space="preserve">、导视系统、签到区、日程</w:t>
      </w:r>
      <w:r>
        <w:rPr>
          <w:rFonts w:hint="eastAsia" w:ascii="宋体" w:hAnsi="宋体" w:eastAsia="宋体" w:cs="宋体"/>
          <w:b w:val="0"/>
          <w:bCs w:val="0"/>
          <w:color w:val="auto"/>
          <w:spacing w:val="0"/>
          <w:szCs w:val="21"/>
          <w:highlight w:val="none"/>
          <w:lang w:val="en-US" w:eastAsia="zh-CN"/>
        </w:rPr>
        <w:t xml:space="preserve">墙</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lang w:val="en-US" w:eastAsia="zh-CN"/>
        </w:rPr>
        <w:t xml:space="preserve">合影墙、欢迎造型、采访中心，酒店签到处、欢迎卡、欢迎背景板、导视系统，旗帜、口岸物料，</w:t>
      </w:r>
      <w:r>
        <w:rPr>
          <w:rFonts w:hint="eastAsia" w:ascii="宋体" w:hAnsi="宋体" w:eastAsia="宋体" w:cs="宋体"/>
          <w:b w:val="0"/>
          <w:bCs w:val="0"/>
          <w:color w:val="auto"/>
          <w:spacing w:val="0"/>
          <w:szCs w:val="21"/>
          <w:highlight w:val="none"/>
        </w:rPr>
        <w:t xml:space="preserve">接机牌、</w:t>
      </w:r>
      <w:r>
        <w:rPr>
          <w:rFonts w:hint="eastAsia" w:ascii="宋体" w:hAnsi="宋体" w:eastAsia="宋体" w:cs="宋体"/>
          <w:b w:val="0"/>
          <w:bCs w:val="0"/>
          <w:color w:val="auto"/>
          <w:spacing w:val="0"/>
          <w:szCs w:val="21"/>
          <w:highlight w:val="none"/>
          <w:lang w:val="en-US" w:eastAsia="zh-CN"/>
        </w:rPr>
        <w:t xml:space="preserve">车头牌、易拉宝、车辆时刻表、车贴</w:t>
      </w:r>
      <w:r>
        <w:rPr>
          <w:rFonts w:hint="eastAsia" w:ascii="宋体" w:hAnsi="宋体" w:eastAsia="宋体" w:cs="宋体"/>
          <w:b w:val="0"/>
          <w:bCs w:val="0"/>
          <w:color w:val="auto"/>
          <w:spacing w:val="0"/>
          <w:szCs w:val="21"/>
          <w:highlight w:val="none"/>
        </w:rPr>
        <w:t xml:space="preserve">等；对包括VIP室、会见厅等功能区进行布置并提供相关设备。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3.3 </w:t>
      </w:r>
      <w:r>
        <w:rPr>
          <w:rFonts w:hint="eastAsia" w:ascii="宋体" w:hAnsi="宋体" w:eastAsia="宋体" w:cs="宋体"/>
          <w:b w:val="0"/>
          <w:bCs w:val="0"/>
          <w:color w:val="auto"/>
          <w:spacing w:val="0"/>
          <w:szCs w:val="21"/>
          <w:highlight w:val="none"/>
        </w:rPr>
        <w:t xml:space="preserve">活动所需物料设计与制作</w:t>
      </w:r>
      <w:r/>
    </w:p>
    <w:p>
      <w:pPr>
        <w:ind w:firstLine="420"/>
        <w:jc w:val="left"/>
        <w:keepLines w:val="0"/>
        <w:keepNext w:val="0"/>
        <w:pageBreakBefore w:val="0"/>
        <w:spacing w:line="360" w:lineRule="auto"/>
        <w:widowControl w:val="off"/>
        <w:rPr>
          <w:rFonts w:hint="eastAsia" w:ascii="宋体" w:hAnsi="宋体" w:eastAsia="宋体" w:cs="宋体"/>
          <w:b w:val="0"/>
          <w:bCs w:val="0"/>
          <w:color w:val="ff0000"/>
          <w:spacing w:val="0"/>
          <w:szCs w:val="21"/>
          <w:highlight w:val="none"/>
        </w:rPr>
      </w:pPr>
      <w:r>
        <w:rPr>
          <w:rFonts w:hint="eastAsia" w:ascii="宋体" w:hAnsi="宋体" w:eastAsia="宋体" w:cs="宋体"/>
          <w:b w:val="0"/>
          <w:bCs w:val="0"/>
          <w:color w:val="auto"/>
          <w:spacing w:val="0"/>
          <w:szCs w:val="21"/>
          <w:highlight w:val="none"/>
        </w:rPr>
        <w:t xml:space="preserve">按照采购人</w:t>
      </w:r>
      <w:r>
        <w:rPr>
          <w:rFonts w:hint="eastAsia" w:ascii="宋体" w:hAnsi="宋体" w:eastAsia="宋体" w:cs="宋体"/>
          <w:b w:val="0"/>
          <w:bCs w:val="0"/>
          <w:color w:val="auto"/>
          <w:spacing w:val="0"/>
          <w:szCs w:val="21"/>
          <w:highlight w:val="none"/>
          <w:lang w:val="en-US" w:eastAsia="zh-CN"/>
        </w:rPr>
        <w:t xml:space="preserve">要求，根据会议出席人员数量</w:t>
      </w:r>
      <w:r>
        <w:rPr>
          <w:rFonts w:hint="eastAsia" w:ascii="宋体" w:hAnsi="宋体" w:eastAsia="宋体" w:cs="宋体"/>
          <w:b w:val="0"/>
          <w:bCs w:val="0"/>
          <w:color w:val="auto"/>
          <w:spacing w:val="0"/>
          <w:szCs w:val="21"/>
          <w:highlight w:val="none"/>
        </w:rPr>
        <w:t xml:space="preserve">提供延展物料服务：</w:t>
      </w:r>
      <w:r>
        <w:rPr>
          <w:rFonts w:hint="eastAsia" w:ascii="宋体" w:hAnsi="宋体" w:eastAsia="宋体" w:cs="宋体"/>
          <w:b w:val="0"/>
          <w:bCs w:val="0"/>
          <w:color w:val="auto"/>
          <w:spacing w:val="0"/>
          <w:szCs w:val="21"/>
          <w:highlight w:val="none"/>
          <w:lang w:val="en-US" w:eastAsia="zh-CN"/>
        </w:rPr>
        <w:t xml:space="preserve">包括</w:t>
      </w:r>
      <w:r>
        <w:rPr>
          <w:rFonts w:hint="eastAsia" w:ascii="宋体" w:hAnsi="宋体" w:eastAsia="宋体" w:cs="宋体"/>
          <w:b w:val="0"/>
          <w:bCs w:val="0"/>
          <w:color w:val="auto"/>
          <w:spacing w:val="0"/>
          <w:szCs w:val="21"/>
          <w:highlight w:val="none"/>
        </w:rPr>
        <w:t xml:space="preserve">活动相关延展物料的设计、制作、运输、交接与现场清点，并按照采购人要求装袋、分发，包括但不限于邀请函、桌卡、会议手册、议程单、手提袋、胸卡、</w:t>
      </w:r>
      <w:r>
        <w:rPr>
          <w:rFonts w:hint="eastAsia" w:ascii="宋体" w:hAnsi="宋体" w:eastAsia="宋体" w:cs="宋体"/>
          <w:b w:val="0"/>
          <w:bCs w:val="0"/>
          <w:color w:val="auto"/>
          <w:spacing w:val="0"/>
          <w:szCs w:val="21"/>
          <w:highlight w:val="none"/>
          <w:lang w:val="en-US" w:eastAsia="zh-CN"/>
        </w:rPr>
        <w:t xml:space="preserve">话筒套</w:t>
      </w:r>
      <w:r>
        <w:rPr>
          <w:rFonts w:hint="eastAsia" w:ascii="宋体" w:hAnsi="宋体" w:eastAsia="宋体" w:cs="宋体"/>
          <w:b w:val="0"/>
          <w:bCs w:val="0"/>
          <w:color w:val="auto"/>
          <w:spacing w:val="0"/>
          <w:szCs w:val="21"/>
          <w:highlight w:val="none"/>
        </w:rPr>
        <w:t xml:space="preserve">等会议材料的设计制作、翻译；</w:t>
      </w:r>
      <w:r>
        <w:rPr>
          <w:rFonts w:hint="eastAsia" w:ascii="宋体" w:hAnsi="宋体" w:eastAsia="宋体" w:cs="宋体"/>
          <w:b w:val="0"/>
          <w:bCs w:val="0"/>
          <w:color w:val="auto"/>
          <w:spacing w:val="0"/>
          <w:szCs w:val="21"/>
          <w:highlight w:val="none"/>
          <w:lang w:val="en-US" w:eastAsia="zh-CN"/>
        </w:rPr>
        <w:t xml:space="preserve">物料规格需匹配</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lang w:val="en-US" w:eastAsia="zh-CN"/>
        </w:rPr>
        <w:t xml:space="preserve">规格及相关安保要求，</w:t>
      </w:r>
      <w:r>
        <w:rPr>
          <w:rFonts w:hint="eastAsia" w:ascii="宋体" w:hAnsi="宋体" w:eastAsia="宋体" w:cs="宋体"/>
          <w:b w:val="0"/>
          <w:bCs w:val="0"/>
          <w:color w:val="auto"/>
          <w:spacing w:val="0"/>
          <w:szCs w:val="21"/>
          <w:highlight w:val="none"/>
        </w:rPr>
        <w:t xml:space="preserve">实际类别、</w:t>
      </w:r>
      <w:r>
        <w:rPr>
          <w:rFonts w:hint="eastAsia" w:ascii="宋体" w:hAnsi="宋体" w:cs="宋体"/>
          <w:b w:val="0"/>
          <w:bCs w:val="0"/>
          <w:color w:val="auto"/>
          <w:spacing w:val="0"/>
          <w:szCs w:val="21"/>
          <w:highlight w:val="none"/>
          <w:lang w:eastAsia="zh-CN"/>
        </w:rPr>
        <w:t xml:space="preserve">数量</w:t>
      </w:r>
      <w:r>
        <w:rPr>
          <w:rFonts w:hint="eastAsia" w:ascii="宋体" w:hAnsi="宋体" w:eastAsia="宋体" w:cs="宋体"/>
          <w:b w:val="0"/>
          <w:bCs w:val="0"/>
          <w:color w:val="auto"/>
          <w:spacing w:val="0"/>
          <w:szCs w:val="21"/>
          <w:highlight w:val="none"/>
        </w:rPr>
        <w:t xml:space="preserve">、效果以最终方案为准。对包括VIP室、会见厅等功能区进行布置并提供相关</w:t>
      </w:r>
      <w:r>
        <w:rPr>
          <w:rFonts w:hint="eastAsia" w:ascii="宋体" w:hAnsi="宋体" w:eastAsia="宋体" w:cs="宋体"/>
          <w:b w:val="0"/>
          <w:bCs w:val="0"/>
          <w:color w:val="auto"/>
          <w:spacing w:val="0"/>
          <w:szCs w:val="21"/>
          <w:highlight w:val="none"/>
          <w:lang w:val="en-US" w:eastAsia="zh-CN"/>
        </w:rPr>
        <w:t xml:space="preserve">物料</w:t>
      </w:r>
      <w:r>
        <w:rPr>
          <w:rFonts w:hint="eastAsia" w:ascii="宋体" w:hAnsi="宋体" w:eastAsia="宋体" w:cs="宋体"/>
          <w:b w:val="0"/>
          <w:bCs w:val="0"/>
          <w:color w:val="auto"/>
          <w:spacing w:val="0"/>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 w:val="21"/>
          <w:szCs w:val="21"/>
          <w:highlight w:val="none"/>
          <w:lang w:val="en-US" w:eastAsia="zh-CN" w:bidi="ar-SA"/>
        </w:rPr>
        <w:t xml:space="preserve">4.</w:t>
      </w:r>
      <w:r>
        <w:rPr>
          <w:rFonts w:hint="eastAsia" w:ascii="宋体" w:hAnsi="宋体" w:eastAsia="宋体" w:cs="宋体"/>
          <w:b/>
          <w:bCs/>
          <w:color w:val="auto"/>
          <w:spacing w:val="0"/>
          <w:szCs w:val="21"/>
          <w:highlight w:val="none"/>
        </w:rPr>
        <w:t xml:space="preserve">执行要求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b w:val="0"/>
          <w:bCs w:val="0"/>
          <w:color w:val="auto"/>
          <w:spacing w:val="0"/>
          <w:szCs w:val="21"/>
          <w:highlight w:val="none"/>
          <w:lang w:val="en-US" w:eastAsia="zh-CN"/>
        </w:rPr>
        <w:t xml:space="preserve">4.1 </w:t>
      </w:r>
      <w:r>
        <w:rPr>
          <w:rFonts w:hint="eastAsia" w:ascii="宋体" w:hAnsi="宋体" w:eastAsia="宋体" w:cs="宋体"/>
          <w:b w:val="0"/>
          <w:bCs w:val="0"/>
          <w:color w:val="auto"/>
          <w:spacing w:val="0"/>
          <w:szCs w:val="21"/>
          <w:highlight w:val="none"/>
        </w:rPr>
        <w:t xml:space="preserve">根据采购人要求，负责各类活动会场搭建工作，包括但不限于舞台、音响、灯光等硬件设备的租赁、搭建与布置工作。</w:t>
      </w:r>
      <w:r>
        <w:rPr>
          <w:rFonts w:hint="eastAsia" w:ascii="宋体" w:hAnsi="宋体" w:eastAsia="宋体" w:cs="宋体"/>
          <w:szCs w:val="21"/>
          <w:highlight w:val="none"/>
        </w:rPr>
        <w:t xml:space="preserve">其中，大屏规格P3以上，适应会场需求，大屏控制系统需有备份；灯光须具备照明补光，保证面光饱和，须具备舞台聚焦功能，匹配一定的光束灯、染色灯等满足采购人需求，根据流程可实现追光、灯阵等效果；音响性能稳定，覆盖射程远，须配备一定数量的演讲话筒、手持话筒和耳麦等，能满足流程需要。</w:t>
      </w:r>
      <w:r/>
    </w:p>
    <w:p>
      <w:pPr>
        <w:ind w:firstLine="420"/>
        <w:jc w:val="left"/>
        <w:keepLines w:val="0"/>
        <w:keepNext w:val="0"/>
        <w:pageBreakBefore w:val="0"/>
        <w:spacing w:line="360" w:lineRule="auto"/>
        <w:widowControl w:val="off"/>
        <w:rPr>
          <w:rFonts w:hint="eastAsia" w:eastAsia="宋体"/>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2</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根据采购人要求，负责各类活动</w:t>
      </w:r>
      <w:r>
        <w:rPr>
          <w:rFonts w:hint="eastAsia" w:ascii="宋体" w:hAnsi="宋体" w:eastAsia="宋体" w:cs="宋体"/>
          <w:szCs w:val="21"/>
          <w:highlight w:val="none"/>
        </w:rPr>
        <w:t xml:space="preserve">环节效果</w:t>
      </w:r>
      <w:r>
        <w:rPr>
          <w:rFonts w:hint="eastAsia" w:ascii="宋体" w:hAnsi="宋体" w:eastAsia="宋体" w:cs="宋体"/>
          <w:color w:val="auto"/>
          <w:szCs w:val="21"/>
          <w:highlight w:val="none"/>
        </w:rPr>
        <w:t xml:space="preserve">视频</w:t>
      </w:r>
      <w:r>
        <w:rPr>
          <w:rFonts w:hint="eastAsia" w:ascii="宋体" w:hAnsi="宋体" w:eastAsia="宋体" w:cs="宋体"/>
          <w:color w:val="auto"/>
          <w:szCs w:val="21"/>
          <w:highlight w:val="none"/>
          <w:lang w:val="en-US" w:eastAsia="zh-CN"/>
        </w:rPr>
        <w:t xml:space="preserve">和PPT</w:t>
      </w:r>
      <w:r>
        <w:rPr>
          <w:rFonts w:hint="eastAsia" w:ascii="宋体" w:hAnsi="宋体" w:eastAsia="宋体" w:cs="宋体"/>
          <w:szCs w:val="21"/>
          <w:highlight w:val="none"/>
        </w:rPr>
        <w:t xml:space="preserve">的策划及制作，</w:t>
      </w:r>
      <w:r>
        <w:rPr>
          <w:rFonts w:hint="eastAsia" w:eastAsia="宋体"/>
          <w:highlight w:val="none"/>
        </w:rPr>
        <w:t xml:space="preserve">例如动态主视觉、启动视频、环节视频等。负责</w:t>
      </w:r>
      <w:r>
        <w:rPr>
          <w:rFonts w:hint="eastAsia"/>
          <w:highlight w:val="none"/>
          <w:lang w:val="en-US" w:eastAsia="zh-CN"/>
        </w:rPr>
        <w:t xml:space="preserve">活动</w:t>
      </w:r>
      <w:r>
        <w:rPr>
          <w:rFonts w:hint="eastAsia" w:eastAsia="宋体"/>
          <w:highlight w:val="none"/>
        </w:rPr>
        <w:t xml:space="preserve">视频的拍摄及制作工作，包括但不限于欢迎晚宴、开幕式、对接会的现场拍摄、拍摄设备和人员</w:t>
      </w:r>
      <w:r>
        <w:rPr>
          <w:rFonts w:hint="eastAsia"/>
          <w:highlight w:val="none"/>
          <w:lang w:val="en-US" w:eastAsia="zh-CN"/>
        </w:rPr>
        <w:t xml:space="preserve">配备</w:t>
      </w:r>
      <w:r>
        <w:rPr>
          <w:rFonts w:hint="eastAsia" w:eastAsia="宋体"/>
          <w:highlight w:val="none"/>
        </w:rPr>
        <w:t xml:space="preserve">、视频制作和大屏播放等。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3</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根据采购人要求，负责提供活动人员保障服务，包含但不限于导演、工种技术人员、礼仪、主持人、灯光师、音响师、系统工程师等。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w:t>
      </w:r>
      <w:r>
        <w:rPr>
          <w:rFonts w:hint="eastAsia" w:ascii="宋体" w:hAnsi="宋体" w:eastAsia="宋体" w:cs="宋体"/>
          <w:b w:val="0"/>
          <w:bCs w:val="0"/>
          <w:color w:val="auto"/>
          <w:spacing w:val="0"/>
          <w:szCs w:val="21"/>
          <w:highlight w:val="none"/>
          <w:lang w:val="en-US" w:eastAsia="zh-CN"/>
        </w:rPr>
        <w:t xml:space="preserve">提供</w:t>
      </w:r>
      <w:r>
        <w:rPr>
          <w:rFonts w:hint="eastAsia" w:ascii="宋体" w:hAnsi="宋体" w:eastAsia="宋体" w:cs="宋体"/>
          <w:b w:val="0"/>
          <w:bCs w:val="0"/>
          <w:color w:val="auto"/>
          <w:spacing w:val="0"/>
          <w:szCs w:val="21"/>
          <w:highlight w:val="none"/>
        </w:rPr>
        <w:t xml:space="preserve">会见活动</w:t>
      </w:r>
      <w:r>
        <w:rPr>
          <w:rFonts w:hint="eastAsia" w:ascii="宋体" w:hAnsi="宋体" w:eastAsia="宋体" w:cs="宋体"/>
          <w:b w:val="0"/>
          <w:bCs w:val="0"/>
          <w:color w:val="auto"/>
          <w:spacing w:val="0"/>
          <w:szCs w:val="21"/>
          <w:highlight w:val="none"/>
          <w:lang w:val="en-US" w:eastAsia="zh-CN"/>
        </w:rPr>
        <w:t xml:space="preserve">保障</w:t>
      </w:r>
      <w:r>
        <w:rPr>
          <w:rFonts w:hint="eastAsia" w:ascii="宋体" w:hAnsi="宋体" w:eastAsia="宋体" w:cs="宋体"/>
          <w:b w:val="0"/>
          <w:bCs w:val="0"/>
          <w:color w:val="auto"/>
          <w:spacing w:val="0"/>
          <w:szCs w:val="21"/>
          <w:highlight w:val="none"/>
        </w:rPr>
        <w:t xml:space="preserve">服务，</w:t>
      </w:r>
      <w:r>
        <w:rPr>
          <w:rFonts w:hint="eastAsia" w:ascii="宋体" w:hAnsi="宋体" w:eastAsia="宋体" w:cs="宋体"/>
          <w:b w:val="0"/>
          <w:bCs w:val="0"/>
          <w:color w:val="auto"/>
          <w:spacing w:val="0"/>
          <w:szCs w:val="21"/>
          <w:highlight w:val="none"/>
          <w:lang w:val="en-US" w:eastAsia="zh-CN"/>
        </w:rPr>
        <w:t xml:space="preserve">包括但不限于场地布置、音视频技术保障、物料制作</w:t>
      </w:r>
      <w:r>
        <w:rPr>
          <w:rFonts w:hint="eastAsia" w:ascii="宋体" w:hAnsi="宋体" w:cs="宋体"/>
          <w:b w:val="0"/>
          <w:bCs w:val="0"/>
          <w:color w:val="auto"/>
          <w:spacing w:val="0"/>
          <w:szCs w:val="21"/>
          <w:highlight w:val="none"/>
          <w:lang w:val="en-US" w:eastAsia="zh-CN"/>
        </w:rPr>
        <w:t xml:space="preserve">等</w:t>
      </w:r>
      <w:r>
        <w:rPr>
          <w:rFonts w:hint="eastAsia" w:ascii="宋体" w:hAnsi="宋体" w:eastAsia="宋体" w:cs="宋体"/>
          <w:b w:val="0"/>
          <w:bCs w:val="0"/>
          <w:color w:val="auto"/>
          <w:spacing w:val="0"/>
          <w:szCs w:val="21"/>
          <w:highlight w:val="none"/>
        </w:rPr>
        <w:t xml:space="preserve">，严格遵守外事工作相关规定，落实礼宾礼仪、安全保密要求。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根据采购人要求，提供相关应急及安全保障服务，包含但不限于合理、高效完成设施方案、应急措施、设施设备租赁。</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lang w:val="en-US" w:eastAsia="zh-CN"/>
        </w:rPr>
        <w:t xml:space="preserve">5</w:t>
      </w:r>
      <w:r>
        <w:rPr>
          <w:rFonts w:hint="eastAsia" w:ascii="宋体" w:hAnsi="宋体" w:eastAsia="宋体" w:cs="宋体"/>
          <w:b/>
          <w:bCs/>
          <w:color w:val="auto"/>
          <w:spacing w:val="0"/>
          <w:szCs w:val="21"/>
          <w:highlight w:val="none"/>
        </w:rPr>
        <w:t xml:space="preserve">.</w:t>
      </w:r>
      <w:r>
        <w:rPr>
          <w:rFonts w:hint="eastAsia" w:ascii="宋体" w:hAnsi="宋体" w:eastAsia="宋体" w:cs="宋体"/>
          <w:b/>
          <w:bCs/>
          <w:color w:val="auto"/>
          <w:spacing w:val="0"/>
          <w:szCs w:val="21"/>
          <w:highlight w:val="none"/>
          <w:lang w:val="en-US" w:eastAsia="zh-CN"/>
        </w:rPr>
        <w:t xml:space="preserve">会议代表</w:t>
      </w:r>
      <w:r>
        <w:rPr>
          <w:rFonts w:hint="eastAsia" w:ascii="宋体" w:hAnsi="宋体" w:eastAsia="宋体" w:cs="宋体"/>
          <w:b/>
          <w:bCs/>
          <w:color w:val="auto"/>
          <w:spacing w:val="0"/>
          <w:szCs w:val="21"/>
          <w:highlight w:val="none"/>
        </w:rPr>
        <w:t xml:space="preserve">接待</w:t>
      </w:r>
      <w:r>
        <w:rPr>
          <w:rFonts w:hint="eastAsia" w:ascii="宋体" w:hAnsi="宋体" w:eastAsia="宋体" w:cs="宋体"/>
          <w:b/>
          <w:bCs/>
          <w:color w:val="auto"/>
          <w:spacing w:val="0"/>
          <w:szCs w:val="21"/>
          <w:highlight w:val="none"/>
          <w:lang w:val="en-US" w:eastAsia="zh-CN"/>
        </w:rPr>
        <w:t xml:space="preserve">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根据活动总体要求，组建专业团队，做好嘉宾接待工作，包括总体接待原则的</w:t>
      </w:r>
      <w:r>
        <w:rPr>
          <w:rFonts w:hint="eastAsia" w:ascii="宋体" w:hAnsi="宋体" w:cs="宋体"/>
          <w:b w:val="0"/>
          <w:bCs w:val="0"/>
          <w:color w:val="auto"/>
          <w:spacing w:val="0"/>
          <w:szCs w:val="21"/>
          <w:highlight w:val="none"/>
          <w:lang w:eastAsia="zh-CN"/>
        </w:rPr>
        <w:t xml:space="preserve">制定</w:t>
      </w:r>
      <w:r>
        <w:rPr>
          <w:rFonts w:hint="eastAsia" w:ascii="宋体" w:hAnsi="宋体" w:eastAsia="宋体" w:cs="宋体"/>
          <w:b w:val="0"/>
          <w:bCs w:val="0"/>
          <w:color w:val="auto"/>
          <w:spacing w:val="0"/>
          <w:szCs w:val="21"/>
          <w:highlight w:val="none"/>
        </w:rPr>
        <w:t xml:space="preserve">、会务接待需求的确认、做好各接待板块交叉部分的衔接与协调工作。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.1</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证件管理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根据安保及制证工作要求，做好嘉宾证件管理工作。包括制定嘉宾证件管理方案，及时提交嘉宾制证信息，与相关工作组做好沟通与衔接，统筹落实证件发放等相关工作。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.2</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联络管理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根据活动接待要求，做好重要嘉宾的联络工作，明确重要嘉宾联络员的配备办法，统筹做好联络员的管理工作。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lang w:val="en-US" w:eastAsia="zh-CN"/>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.3</w:t>
      </w:r>
      <w:r>
        <w:rPr>
          <w:rFonts w:hint="eastAsia" w:ascii="宋体" w:hAnsi="宋体" w:eastAsia="宋体" w:cs="宋体"/>
          <w:b w:val="0"/>
          <w:bCs w:val="0"/>
          <w:color w:val="auto"/>
          <w:spacing w:val="0"/>
          <w:szCs w:val="21"/>
          <w:highlight w:val="none"/>
          <w:lang w:val="en-US" w:eastAsia="zh-CN"/>
        </w:rPr>
        <w:t xml:space="preserve"> 食宿服务</w:t>
      </w:r>
      <w:r/>
    </w:p>
    <w:p>
      <w:pPr>
        <w:ind w:firstLine="420"/>
        <w:jc w:val="left"/>
        <w:keepLines w:val="0"/>
        <w:keepNext w:val="0"/>
        <w:pageBreakBefore w:val="0"/>
        <w:spacing w:line="360" w:lineRule="auto"/>
        <w:widowControl w:val="off"/>
        <w:rPr>
          <w:rFonts w:hint="default" w:ascii="宋体" w:hAnsi="宋体" w:eastAsia="宋体" w:cs="宋体"/>
          <w:b w:val="0"/>
          <w:bCs w:val="0"/>
          <w:color w:val="ff0000"/>
          <w:spacing w:val="0"/>
          <w:szCs w:val="21"/>
          <w:highlight w:val="none"/>
          <w:lang w:val="en-US" w:eastAsia="zh-CN"/>
        </w:rPr>
      </w:pPr>
      <w:r>
        <w:rPr>
          <w:rFonts w:hint="eastAsia" w:ascii="宋体" w:hAnsi="宋体" w:eastAsia="宋体" w:cs="宋体"/>
          <w:b w:val="0"/>
          <w:bCs w:val="0"/>
          <w:color w:val="auto"/>
          <w:spacing w:val="0"/>
          <w:szCs w:val="21"/>
          <w:highlight w:val="none"/>
        </w:rPr>
        <w:t xml:space="preserve">根据</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rPr>
        <w:t xml:space="preserve">接待要求，做好嘉宾</w:t>
      </w:r>
      <w:r>
        <w:rPr>
          <w:rFonts w:hint="eastAsia" w:ascii="宋体" w:hAnsi="宋体" w:eastAsia="宋体" w:cs="宋体"/>
          <w:b w:val="0"/>
          <w:bCs w:val="0"/>
          <w:color w:val="auto"/>
          <w:spacing w:val="0"/>
          <w:szCs w:val="21"/>
          <w:highlight w:val="none"/>
          <w:lang w:val="en-US" w:eastAsia="zh-CN"/>
        </w:rPr>
        <w:t xml:space="preserve">下榻酒店的食宿</w:t>
      </w:r>
      <w:r>
        <w:rPr>
          <w:rFonts w:hint="eastAsia" w:ascii="宋体" w:hAnsi="宋体" w:eastAsia="宋体" w:cs="宋体"/>
          <w:b w:val="0"/>
          <w:bCs w:val="0"/>
          <w:color w:val="auto"/>
          <w:spacing w:val="0"/>
          <w:szCs w:val="21"/>
          <w:highlight w:val="none"/>
        </w:rPr>
        <w:t xml:space="preserve">管理</w:t>
      </w:r>
      <w:r>
        <w:rPr>
          <w:rFonts w:hint="eastAsia" w:ascii="宋体" w:hAnsi="宋体" w:eastAsia="宋体" w:cs="宋体"/>
          <w:b w:val="0"/>
          <w:bCs w:val="0"/>
          <w:color w:val="auto"/>
          <w:spacing w:val="0"/>
          <w:szCs w:val="21"/>
          <w:highlight w:val="none"/>
          <w:lang w:val="en-US" w:eastAsia="zh-CN"/>
        </w:rPr>
        <w:t xml:space="preserve">服务</w:t>
      </w:r>
      <w:r>
        <w:rPr>
          <w:rFonts w:hint="eastAsia" w:ascii="宋体" w:hAnsi="宋体" w:eastAsia="宋体" w:cs="宋体"/>
          <w:b w:val="0"/>
          <w:bCs w:val="0"/>
          <w:color w:val="auto"/>
          <w:spacing w:val="0"/>
          <w:szCs w:val="21"/>
          <w:highlight w:val="none"/>
        </w:rPr>
        <w:t xml:space="preserve">工作。包括与</w:t>
      </w:r>
      <w:r>
        <w:rPr>
          <w:rFonts w:hint="eastAsia" w:ascii="宋体" w:hAnsi="宋体" w:eastAsia="宋体" w:cs="宋体"/>
          <w:b w:val="0"/>
          <w:bCs w:val="0"/>
          <w:color w:val="auto"/>
          <w:spacing w:val="0"/>
          <w:szCs w:val="21"/>
          <w:highlight w:val="none"/>
          <w:lang w:val="en-US" w:eastAsia="zh-CN"/>
        </w:rPr>
        <w:t xml:space="preserve">酒店</w:t>
      </w:r>
      <w:r>
        <w:rPr>
          <w:rFonts w:hint="eastAsia" w:ascii="宋体" w:hAnsi="宋体" w:eastAsia="宋体" w:cs="宋体"/>
          <w:b w:val="0"/>
          <w:bCs w:val="0"/>
          <w:color w:val="auto"/>
          <w:spacing w:val="0"/>
          <w:szCs w:val="21"/>
          <w:highlight w:val="none"/>
        </w:rPr>
        <w:t xml:space="preserve">落实重要嘉宾</w:t>
      </w:r>
      <w:r>
        <w:rPr>
          <w:rFonts w:hint="eastAsia" w:ascii="宋体" w:hAnsi="宋体" w:eastAsia="宋体" w:cs="宋体"/>
          <w:b w:val="0"/>
          <w:bCs w:val="0"/>
          <w:color w:val="auto"/>
          <w:spacing w:val="0"/>
          <w:szCs w:val="21"/>
          <w:highlight w:val="none"/>
          <w:lang w:val="en-US" w:eastAsia="zh-CN"/>
        </w:rPr>
        <w:t xml:space="preserve">入住</w:t>
      </w:r>
      <w:r>
        <w:rPr>
          <w:rFonts w:hint="eastAsia" w:ascii="宋体" w:hAnsi="宋体" w:eastAsia="宋体" w:cs="宋体"/>
          <w:b w:val="0"/>
          <w:bCs w:val="0"/>
          <w:color w:val="auto"/>
          <w:spacing w:val="0"/>
          <w:szCs w:val="21"/>
          <w:highlight w:val="none"/>
        </w:rPr>
        <w:t xml:space="preserve">流程，做好</w:t>
      </w:r>
      <w:r>
        <w:rPr>
          <w:rFonts w:hint="eastAsia" w:ascii="宋体" w:hAnsi="宋体" w:eastAsia="宋体" w:cs="宋体"/>
          <w:b w:val="0"/>
          <w:bCs w:val="0"/>
          <w:color w:val="auto"/>
          <w:spacing w:val="0"/>
          <w:szCs w:val="21"/>
          <w:highlight w:val="none"/>
          <w:lang w:val="en-US" w:eastAsia="zh-CN"/>
        </w:rPr>
        <w:t xml:space="preserve">嘉宾住宿、用餐</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欢迎晚宴</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工作组用餐</w:t>
      </w:r>
      <w:r>
        <w:rPr>
          <w:rFonts w:hint="eastAsia" w:ascii="宋体" w:hAnsi="宋体" w:eastAsia="宋体" w:cs="宋体"/>
          <w:b w:val="0"/>
          <w:bCs w:val="0"/>
          <w:color w:val="auto"/>
          <w:spacing w:val="0"/>
          <w:szCs w:val="21"/>
          <w:highlight w:val="none"/>
        </w:rPr>
        <w:t xml:space="preserve">等相关</w:t>
      </w:r>
      <w:r>
        <w:rPr>
          <w:rFonts w:hint="eastAsia" w:ascii="宋体" w:hAnsi="宋体" w:eastAsia="宋体" w:cs="宋体"/>
          <w:b w:val="0"/>
          <w:bCs w:val="0"/>
          <w:color w:val="auto"/>
          <w:spacing w:val="0"/>
          <w:szCs w:val="21"/>
          <w:highlight w:val="none"/>
          <w:lang w:val="en-US" w:eastAsia="zh-CN"/>
        </w:rPr>
        <w:t xml:space="preserve">食宿</w:t>
      </w:r>
      <w:r>
        <w:rPr>
          <w:rFonts w:hint="eastAsia" w:ascii="宋体" w:hAnsi="宋体" w:eastAsia="宋体" w:cs="宋体"/>
          <w:b w:val="0"/>
          <w:bCs w:val="0"/>
          <w:color w:val="auto"/>
          <w:spacing w:val="0"/>
          <w:szCs w:val="21"/>
          <w:highlight w:val="none"/>
        </w:rPr>
        <w:t xml:space="preserve">管理。</w:t>
      </w:r>
      <w:r/>
    </w:p>
    <w:p>
      <w:pPr>
        <w:ind w:firstLine="420"/>
        <w:jc w:val="left"/>
        <w:keepLines w:val="0"/>
        <w:keepNext w:val="0"/>
        <w:pageBreakBefore w:val="0"/>
        <w:spacing w:line="360" w:lineRule="auto"/>
        <w:widowControl w:val="off"/>
        <w:rPr>
          <w:rFonts w:hint="default" w:ascii="宋体" w:hAnsi="宋体" w:eastAsia="宋体" w:cs="宋体"/>
          <w:szCs w:val="21"/>
          <w:highlight w:val="none"/>
          <w:lang w:val="en-US"/>
        </w:rPr>
      </w:pPr>
      <w:r>
        <w:rPr>
          <w:rFonts w:hint="eastAsia" w:ascii="宋体" w:hAnsi="宋体" w:eastAsia="宋体" w:cs="宋体"/>
          <w:szCs w:val="21"/>
          <w:highlight w:val="none"/>
        </w:rPr>
        <w:t xml:space="preserve">（1）</w:t>
      </w:r>
      <w:r>
        <w:rPr>
          <w:rFonts w:hint="eastAsia" w:ascii="宋体" w:hAnsi="宋体" w:eastAsia="宋体" w:cs="宋体"/>
          <w:b w:val="0"/>
          <w:bCs w:val="0"/>
          <w:color w:val="auto"/>
          <w:spacing w:val="0"/>
          <w:szCs w:val="21"/>
          <w:highlight w:val="none"/>
          <w:lang w:val="en-US" w:eastAsia="zh-CN"/>
        </w:rPr>
        <w:t xml:space="preserve">负责国内外重要嘉宾的全流程保障，</w:t>
      </w:r>
      <w:r>
        <w:rPr>
          <w:rFonts w:hint="eastAsia" w:ascii="宋体" w:hAnsi="宋体" w:cs="宋体"/>
          <w:szCs w:val="21"/>
          <w:highlight w:val="none"/>
          <w:lang w:val="en-US" w:eastAsia="zh-CN"/>
        </w:rPr>
        <w:t xml:space="preserve">以及其他</w:t>
      </w:r>
      <w:r>
        <w:rPr>
          <w:rFonts w:hint="eastAsia" w:ascii="宋体" w:hAnsi="宋体" w:eastAsia="宋体" w:cs="宋体"/>
          <w:szCs w:val="21"/>
          <w:highlight w:val="none"/>
        </w:rPr>
        <w:t xml:space="preserve">嘉宾、专家、学者及行业领军人物食宿、参会代表工作餐、工作人员工作餐，工作人员住宿等。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满足</w:t>
      </w:r>
      <w:r>
        <w:rPr>
          <w:rFonts w:hint="eastAsia" w:ascii="宋体" w:hAnsi="宋体" w:cs="宋体"/>
          <w:szCs w:val="21"/>
          <w:highlight w:val="none"/>
          <w:lang w:val="en-US" w:eastAsia="zh-CN"/>
        </w:rPr>
        <w:t xml:space="preserve">活动</w:t>
      </w:r>
      <w:r>
        <w:rPr>
          <w:rFonts w:hint="eastAsia" w:ascii="宋体" w:hAnsi="宋体" w:eastAsia="宋体" w:cs="宋体"/>
          <w:szCs w:val="21"/>
          <w:highlight w:val="none"/>
          <w:lang w:val="en-US" w:eastAsia="zh-CN"/>
        </w:rPr>
        <w:t xml:space="preserve">期间的其他临时住宿及用餐安排</w:t>
      </w:r>
      <w:r>
        <w:rPr>
          <w:rFonts w:hint="eastAsia" w:ascii="宋体" w:hAnsi="宋体" w:eastAsia="宋体" w:cs="宋体"/>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4 </w:t>
      </w:r>
      <w:r>
        <w:rPr>
          <w:rFonts w:hint="eastAsia" w:ascii="宋体" w:hAnsi="宋体" w:eastAsia="宋体" w:cs="宋体"/>
          <w:b w:val="0"/>
          <w:bCs w:val="0"/>
          <w:color w:val="auto"/>
          <w:spacing w:val="0"/>
          <w:szCs w:val="21"/>
          <w:highlight w:val="none"/>
        </w:rPr>
        <w:t xml:space="preserve">抵离迎送及交通管理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根据活动接待要求，做好嘉宾抵离口岸的迎送及会议交通车辆的管理工作。包括与口岸落实重要嘉宾迎送流程，做好活动接送机、酒店会场接驳、整体活动出行等相关交通管理。</w:t>
      </w:r>
      <w:r/>
    </w:p>
    <w:p>
      <w:pPr>
        <w:numPr>
          <w:ilvl w:val="0"/>
          <w:numId w:val="0"/>
        </w:numPr>
        <w:ind w:firstLine="420"/>
        <w:jc w:val="left"/>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lang w:val="en-US" w:eastAsia="zh-CN"/>
        </w:rPr>
        <w:t xml:space="preserve">活动</w:t>
      </w:r>
      <w:r>
        <w:rPr>
          <w:rFonts w:hint="eastAsia" w:ascii="宋体" w:hAnsi="宋体" w:eastAsia="宋体" w:cs="宋体"/>
          <w:szCs w:val="21"/>
          <w:highlight w:val="none"/>
        </w:rPr>
        <w:t xml:space="preserve">期间</w:t>
      </w:r>
      <w:r>
        <w:rPr>
          <w:rFonts w:hint="eastAsia" w:ascii="宋体" w:hAnsi="宋体" w:eastAsia="宋体" w:cs="宋体"/>
          <w:szCs w:val="21"/>
          <w:highlight w:val="none"/>
          <w:lang w:val="en-US" w:eastAsia="zh-CN"/>
        </w:rPr>
        <w:t xml:space="preserve">所有</w:t>
      </w:r>
      <w:r>
        <w:rPr>
          <w:rFonts w:hint="eastAsia" w:ascii="宋体" w:hAnsi="宋体" w:eastAsia="宋体" w:cs="宋体"/>
          <w:szCs w:val="21"/>
          <w:highlight w:val="none"/>
        </w:rPr>
        <w:t xml:space="preserve">会议代表车辆保障，包括贵宾通道、口岸接驳、会场接驳</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重要嘉宾</w:t>
      </w:r>
      <w:r>
        <w:rPr>
          <w:rFonts w:hint="eastAsia" w:ascii="宋体" w:hAnsi="宋体" w:eastAsia="宋体" w:cs="宋体"/>
          <w:szCs w:val="21"/>
          <w:highlight w:val="none"/>
          <w:lang w:val="en-US" w:eastAsia="zh-CN"/>
        </w:rPr>
        <w:t xml:space="preserve">用车保障、工作组用车</w:t>
      </w:r>
      <w:r>
        <w:rPr>
          <w:rFonts w:hint="eastAsia" w:ascii="宋体" w:hAnsi="宋体" w:eastAsia="宋体" w:cs="宋体"/>
          <w:szCs w:val="21"/>
          <w:highlight w:val="none"/>
        </w:rPr>
        <w:t xml:space="preserve">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）车况、司机素质良好，车辆需随车配置垃圾袋、雨伞、纸巾等物资，车辆使用前和使用后均需开展预防性消毒。</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）满足采购人提出的与</w:t>
      </w:r>
      <w:r>
        <w:rPr>
          <w:rFonts w:hint="eastAsia" w:ascii="宋体" w:hAnsi="宋体" w:eastAsia="宋体" w:cs="宋体"/>
          <w:szCs w:val="21"/>
          <w:highlight w:val="none"/>
          <w:lang w:val="en-US" w:eastAsia="zh-CN"/>
        </w:rPr>
        <w:t xml:space="preserve">活动</w:t>
      </w:r>
      <w:r>
        <w:rPr>
          <w:rFonts w:hint="eastAsia" w:ascii="宋体" w:hAnsi="宋体" w:eastAsia="宋体" w:cs="宋体"/>
          <w:szCs w:val="21"/>
          <w:highlight w:val="none"/>
        </w:rPr>
        <w:t xml:space="preserve">相关的接送需求，做到及时响应。</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提供会期工作人员服务</w:t>
      </w:r>
      <w:r/>
    </w:p>
    <w:p>
      <w:pPr>
        <w:ind w:firstLine="420"/>
        <w:jc w:val="left"/>
        <w:keepLines w:val="0"/>
        <w:keepNext w:val="0"/>
        <w:pageBreakBefore w:val="0"/>
        <w:spacing w:line="360" w:lineRule="auto"/>
        <w:widowControl w:val="off"/>
        <w:rPr>
          <w:rFonts w:hint="default" w:ascii="宋体" w:hAnsi="宋体" w:eastAsia="宋体" w:cs="宋体"/>
          <w:b w:val="0"/>
          <w:bCs w:val="0"/>
          <w:color w:val="auto"/>
          <w:spacing w:val="0"/>
          <w:szCs w:val="21"/>
          <w:highlight w:val="none"/>
          <w:lang w:val="en-US" w:eastAsia="zh-CN"/>
        </w:rPr>
      </w:pPr>
      <w:r>
        <w:rPr>
          <w:rFonts w:hint="eastAsia" w:ascii="宋体" w:hAnsi="宋体" w:eastAsia="宋体" w:cs="宋体"/>
          <w:szCs w:val="21"/>
          <w:highlight w:val="none"/>
          <w:lang w:val="en-US" w:eastAsia="zh-CN"/>
        </w:rPr>
        <w:t xml:space="preserve">6.1 </w:t>
      </w:r>
      <w:r>
        <w:rPr>
          <w:rFonts w:hint="eastAsia" w:ascii="宋体" w:hAnsi="宋体" w:eastAsia="宋体" w:cs="宋体"/>
          <w:b w:val="0"/>
          <w:bCs w:val="0"/>
          <w:color w:val="auto"/>
          <w:spacing w:val="0"/>
          <w:szCs w:val="21"/>
          <w:highlight w:val="none"/>
        </w:rPr>
        <w:t xml:space="preserve">志愿者管理</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lang w:val="en-US" w:eastAsia="zh-CN"/>
        </w:rPr>
        <w:t xml:space="preserve">人数不少于</w:t>
      </w:r>
      <w:r>
        <w:rPr>
          <w:rFonts w:hint="eastAsia" w:ascii="宋体" w:hAnsi="宋体" w:cs="宋体"/>
          <w:b w:val="0"/>
          <w:bCs w:val="0"/>
          <w:color w:val="auto"/>
          <w:spacing w:val="0"/>
          <w:szCs w:val="21"/>
          <w:highlight w:val="none"/>
          <w:lang w:val="en-US" w:eastAsia="zh-CN"/>
        </w:rPr>
        <w:t xml:space="preserve">20</w:t>
      </w:r>
      <w:r>
        <w:rPr>
          <w:rFonts w:hint="eastAsia" w:ascii="宋体" w:hAnsi="宋体" w:eastAsia="宋体" w:cs="宋体"/>
          <w:b w:val="0"/>
          <w:bCs w:val="0"/>
          <w:color w:val="auto"/>
          <w:spacing w:val="0"/>
          <w:szCs w:val="21"/>
          <w:highlight w:val="none"/>
          <w:lang w:val="en-US" w:eastAsia="zh-CN"/>
        </w:rPr>
        <w:t xml:space="preserve">人。</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协助采购人做好志愿者的招募和管理工作。包括梳理各板块志愿者需求，明确工作内容</w:t>
      </w:r>
      <w:r>
        <w:rPr>
          <w:rFonts w:hint="eastAsia" w:ascii="宋体" w:hAnsi="宋体" w:eastAsia="宋体" w:cs="宋体"/>
          <w:b w:val="0"/>
          <w:bCs w:val="0"/>
          <w:color w:val="auto"/>
          <w:spacing w:val="0"/>
          <w:szCs w:val="21"/>
          <w:highlight w:val="none"/>
          <w:lang w:eastAsia="zh-CN"/>
        </w:rPr>
        <w:t xml:space="preserve">；</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协调各工作板块做好会期现场志愿者管理及志愿者后勤保障工作</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lang w:val="en-US" w:eastAsia="zh-CN"/>
        </w:rPr>
        <w:t xml:space="preserve">包括</w:t>
      </w:r>
      <w:r>
        <w:rPr>
          <w:rFonts w:hint="eastAsia" w:ascii="宋体" w:hAnsi="宋体" w:eastAsia="宋体" w:cs="宋体"/>
          <w:szCs w:val="21"/>
          <w:highlight w:val="none"/>
        </w:rPr>
        <w:t xml:space="preserve">交通</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餐饮</w:t>
      </w:r>
      <w:r>
        <w:rPr>
          <w:rFonts w:hint="eastAsia" w:ascii="宋体" w:hAnsi="宋体" w:eastAsia="宋体" w:cs="宋体"/>
          <w:szCs w:val="21"/>
          <w:highlight w:val="none"/>
        </w:rPr>
        <w:t xml:space="preserve">保障，统一购买意外险</w:t>
      </w:r>
      <w:r>
        <w:rPr>
          <w:rFonts w:hint="eastAsia" w:ascii="宋体" w:hAnsi="宋体" w:eastAsia="宋体" w:cs="宋体"/>
          <w:szCs w:val="21"/>
          <w:highlight w:val="none"/>
          <w:lang w:eastAsia="zh-CN"/>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志愿者服务</w:t>
      </w:r>
      <w:r>
        <w:rPr>
          <w:rFonts w:hint="eastAsia" w:ascii="宋体" w:hAnsi="宋体" w:cs="宋体"/>
          <w:szCs w:val="21"/>
          <w:highlight w:val="none"/>
          <w:lang w:eastAsia="zh-CN"/>
        </w:rPr>
        <w:t xml:space="preserve">包括但不限于</w:t>
      </w:r>
      <w:r>
        <w:rPr>
          <w:rFonts w:hint="eastAsia" w:ascii="宋体" w:hAnsi="宋体" w:eastAsia="宋体" w:cs="宋体"/>
          <w:szCs w:val="21"/>
          <w:highlight w:val="none"/>
        </w:rPr>
        <w:t xml:space="preserve">接送站、嘉宾引导、会场服务等服务内容；</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志愿者需统一服装，佩戴工作证件；</w:t>
      </w:r>
      <w:r/>
    </w:p>
    <w:p>
      <w:pPr>
        <w:numPr>
          <w:ilvl w:val="-1"/>
          <w:numId w:val="0"/>
        </w:numPr>
        <w:ind w:firstLine="420"/>
        <w:jc w:val="left"/>
        <w:keepLines w:val="0"/>
        <w:keepNext w:val="0"/>
        <w:pageBreakBefore w:val="0"/>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负责志愿者选拔、面试工作，做好志愿者岗前培训；</w:t>
      </w:r>
      <w:r/>
    </w:p>
    <w:p>
      <w:pPr>
        <w:numPr>
          <w:ilvl w:val="-1"/>
          <w:numId w:val="0"/>
        </w:num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6.2 </w:t>
      </w:r>
      <w:r>
        <w:rPr>
          <w:rFonts w:hint="eastAsia" w:ascii="宋体" w:hAnsi="宋体" w:eastAsia="宋体" w:cs="宋体"/>
          <w:szCs w:val="21"/>
          <w:highlight w:val="none"/>
        </w:rPr>
        <w:t xml:space="preserve">会务</w:t>
      </w:r>
      <w:r>
        <w:rPr>
          <w:rFonts w:hint="eastAsia" w:ascii="宋体" w:hAnsi="宋体" w:eastAsia="宋体" w:cs="宋体"/>
          <w:szCs w:val="21"/>
          <w:highlight w:val="none"/>
          <w:lang w:val="en-US" w:eastAsia="zh-CN"/>
        </w:rPr>
        <w:t xml:space="preserve">保障工作</w:t>
      </w:r>
      <w:r>
        <w:rPr>
          <w:rFonts w:hint="eastAsia" w:ascii="宋体" w:hAnsi="宋体" w:eastAsia="宋体" w:cs="宋体"/>
          <w:szCs w:val="21"/>
          <w:highlight w:val="none"/>
        </w:rPr>
        <w:t xml:space="preserve">所需的会务专员服务（技术人员、会务执行人员，摄影、摄像、速记、嘉宾联络官等）</w:t>
      </w:r>
      <w:r>
        <w:rPr>
          <w:rFonts w:hint="eastAsia" w:ascii="宋体" w:hAnsi="宋体" w:eastAsia="宋体" w:cs="宋体"/>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val="en-US" w:eastAsia="zh-CN"/>
        </w:rPr>
        <w:t xml:space="preserve">提供</w:t>
      </w:r>
      <w:r>
        <w:rPr>
          <w:rFonts w:hint="eastAsia" w:ascii="宋体" w:hAnsi="宋体" w:eastAsia="宋体" w:cs="宋体"/>
          <w:b w:val="0"/>
          <w:bCs w:val="0"/>
          <w:color w:val="auto"/>
          <w:spacing w:val="0"/>
          <w:szCs w:val="21"/>
          <w:highlight w:val="none"/>
        </w:rPr>
        <w:t xml:space="preserve">各类活动</w:t>
      </w:r>
      <w:r>
        <w:rPr>
          <w:rFonts w:hint="eastAsia" w:ascii="宋体" w:hAnsi="宋体" w:eastAsia="宋体" w:cs="宋体"/>
          <w:b w:val="0"/>
          <w:bCs w:val="0"/>
          <w:color w:val="auto"/>
          <w:spacing w:val="0"/>
          <w:szCs w:val="21"/>
          <w:highlight w:val="none"/>
          <w:lang w:val="en-US" w:eastAsia="zh-CN"/>
        </w:rPr>
        <w:t xml:space="preserve">技术会务</w:t>
      </w:r>
      <w:r>
        <w:rPr>
          <w:rFonts w:hint="eastAsia" w:ascii="宋体" w:hAnsi="宋体" w:eastAsia="宋体" w:cs="宋体"/>
          <w:b w:val="0"/>
          <w:bCs w:val="0"/>
          <w:color w:val="auto"/>
          <w:spacing w:val="0"/>
          <w:szCs w:val="21"/>
          <w:highlight w:val="none"/>
        </w:rPr>
        <w:t xml:space="preserve">服务，</w:t>
      </w:r>
      <w:r>
        <w:rPr>
          <w:rFonts w:hint="eastAsia" w:ascii="宋体" w:hAnsi="宋体" w:eastAsia="宋体" w:cs="宋体"/>
          <w:b w:val="0"/>
          <w:bCs w:val="0"/>
          <w:color w:val="auto"/>
          <w:spacing w:val="0"/>
          <w:szCs w:val="21"/>
          <w:highlight w:val="none"/>
          <w:lang w:val="en-US" w:eastAsia="zh-CN"/>
        </w:rPr>
        <w:t xml:space="preserve">嘉宾接待、综合保障全程保障服务执行人员</w:t>
      </w:r>
      <w:r>
        <w:rPr>
          <w:rFonts w:hint="eastAsia" w:ascii="宋体" w:hAnsi="宋体" w:eastAsia="宋体" w:cs="宋体"/>
          <w:b w:val="0"/>
          <w:bCs w:val="0"/>
          <w:color w:val="auto"/>
          <w:spacing w:val="0"/>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szCs w:val="21"/>
          <w:highlight w:val="none"/>
          <w:lang w:val="en-US" w:eastAsia="zh-CN"/>
        </w:rPr>
        <w:t xml:space="preserve">6.3 </w:t>
      </w:r>
      <w:r>
        <w:rPr>
          <w:rFonts w:hint="eastAsia" w:ascii="宋体" w:hAnsi="宋体" w:eastAsia="宋体" w:cs="宋体"/>
          <w:b w:val="0"/>
          <w:bCs w:val="0"/>
          <w:color w:val="auto"/>
          <w:spacing w:val="0"/>
          <w:szCs w:val="21"/>
          <w:highlight w:val="none"/>
        </w:rPr>
        <w:t xml:space="preserve">翻译管理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val="en-US" w:eastAsia="zh-CN"/>
        </w:rPr>
        <w:t xml:space="preserve">提供</w:t>
      </w:r>
      <w:r>
        <w:rPr>
          <w:rFonts w:hint="eastAsia" w:ascii="宋体" w:hAnsi="宋体" w:eastAsia="宋体" w:cs="宋体"/>
          <w:b w:val="0"/>
          <w:bCs w:val="0"/>
          <w:color w:val="auto"/>
          <w:spacing w:val="0"/>
          <w:sz w:val="21"/>
          <w:szCs w:val="21"/>
          <w:highlight w:val="none"/>
        </w:rPr>
        <w:t xml:space="preserve">翻译保障服务，</w:t>
      </w:r>
      <w:r>
        <w:rPr>
          <w:rFonts w:hint="eastAsia" w:ascii="宋体" w:hAnsi="宋体" w:eastAsia="宋体" w:cs="宋体"/>
          <w:b w:val="0"/>
          <w:bCs w:val="0"/>
          <w:color w:val="auto"/>
          <w:spacing w:val="0"/>
          <w:sz w:val="21"/>
          <w:szCs w:val="21"/>
          <w:highlight w:val="none"/>
          <w:lang w:val="en-US" w:eastAsia="zh-CN"/>
        </w:rPr>
        <w:t xml:space="preserve">负责</w:t>
      </w:r>
      <w:r>
        <w:rPr>
          <w:rFonts w:hint="eastAsia" w:ascii="宋体" w:hAnsi="宋体" w:cs="宋体"/>
          <w:b w:val="0"/>
          <w:bCs w:val="0"/>
          <w:color w:val="auto"/>
          <w:spacing w:val="0"/>
          <w:sz w:val="21"/>
          <w:szCs w:val="21"/>
          <w:highlight w:val="none"/>
          <w:lang w:val="en-US" w:eastAsia="zh-CN"/>
        </w:rPr>
        <w:t xml:space="preserve">活动</w:t>
      </w:r>
      <w:r>
        <w:rPr>
          <w:rFonts w:hint="eastAsia" w:ascii="宋体" w:hAnsi="宋体" w:eastAsia="宋体" w:cs="宋体"/>
          <w:b w:val="0"/>
          <w:bCs w:val="0"/>
          <w:color w:val="auto"/>
          <w:spacing w:val="0"/>
          <w:sz w:val="21"/>
          <w:szCs w:val="21"/>
          <w:highlight w:val="none"/>
          <w:lang w:val="en-US" w:eastAsia="zh-CN"/>
        </w:rPr>
        <w:t xml:space="preserve">所涉及所有</w:t>
      </w:r>
      <w:r>
        <w:rPr>
          <w:rFonts w:hint="eastAsia" w:ascii="宋体" w:hAnsi="宋体" w:eastAsia="宋体" w:cs="宋体"/>
          <w:sz w:val="21"/>
          <w:szCs w:val="21"/>
          <w:highlight w:val="none"/>
        </w:rPr>
        <w:t xml:space="preserve">文字材料、</w:t>
      </w:r>
      <w:r>
        <w:rPr>
          <w:rFonts w:hint="eastAsia" w:ascii="宋体" w:hAnsi="宋体" w:eastAsia="宋体" w:cs="宋体"/>
          <w:sz w:val="21"/>
          <w:szCs w:val="21"/>
          <w:highlight w:val="none"/>
          <w:lang w:val="en-US" w:eastAsia="zh-CN"/>
        </w:rPr>
        <w:t xml:space="preserve">活动</w:t>
      </w:r>
      <w:r>
        <w:rPr>
          <w:rFonts w:hint="eastAsia" w:ascii="宋体" w:hAnsi="宋体" w:eastAsia="宋体" w:cs="宋体"/>
          <w:sz w:val="21"/>
          <w:szCs w:val="21"/>
          <w:highlight w:val="none"/>
        </w:rPr>
        <w:t xml:space="preserve">手册等翻译；</w:t>
      </w:r>
      <w:r>
        <w:rPr>
          <w:rFonts w:hint="eastAsia" w:ascii="宋体" w:hAnsi="宋体" w:eastAsia="宋体" w:cs="宋体"/>
          <w:b w:val="0"/>
          <w:bCs w:val="0"/>
          <w:color w:val="auto"/>
          <w:spacing w:val="0"/>
          <w:sz w:val="21"/>
          <w:szCs w:val="21"/>
          <w:highlight w:val="none"/>
        </w:rPr>
        <w:t xml:space="preserve">提供实际需要的随行翻译、同声传译（人员及设备）等。</w:t>
      </w:r>
      <w:r/>
    </w:p>
    <w:p>
      <w:pPr>
        <w:ind w:firstLine="420"/>
        <w:jc w:val="left"/>
        <w:keepLines w:val="0"/>
        <w:keepNext w:val="0"/>
        <w:pageBreakBefore w:val="0"/>
        <w:spacing w:line="360" w:lineRule="auto"/>
        <w:widowControl w:val="off"/>
        <w:rPr>
          <w:rFonts w:hint="eastAsia" w:eastAsia="宋体"/>
          <w:sz w:val="21"/>
          <w:szCs w:val="21"/>
          <w:highlight w:val="none"/>
        </w:rPr>
      </w:pPr>
      <w:r>
        <w:rPr>
          <w:rFonts w:hint="eastAsia" w:ascii="宋体" w:hAnsi="宋体" w:eastAsia="宋体" w:cs="宋体"/>
          <w:sz w:val="21"/>
          <w:szCs w:val="21"/>
          <w:highlight w:val="none"/>
          <w:lang w:val="en-US" w:eastAsia="zh-CN"/>
        </w:rPr>
        <w:t xml:space="preserve">6.4 </w:t>
      </w:r>
      <w:r>
        <w:rPr>
          <w:rFonts w:hint="eastAsia" w:ascii="宋体" w:hAnsi="宋体" w:eastAsia="宋体" w:cs="宋体"/>
          <w:sz w:val="21"/>
          <w:szCs w:val="21"/>
          <w:highlight w:val="none"/>
        </w:rPr>
        <w:t xml:space="preserve">所有工作人员工作安排及工作内容需满足采购人要求。</w:t>
      </w:r>
      <w:r/>
    </w:p>
    <w:p>
      <w:pPr>
        <w:numPr>
          <w:ilvl w:val="0"/>
          <w:numId w:val="0"/>
        </w:numPr>
        <w:spacing w:line="360" w:lineRule="auto"/>
        <w:rPr>
          <w:rFonts w:hint="default" w:ascii="宋体" w:hAnsi="宋体" w:eastAsia="宋体" w:cs="宋体"/>
          <w:b/>
          <w:bCs/>
          <w:sz w:val="21"/>
          <w:szCs w:val="21"/>
          <w:highlight w:val="none"/>
          <w:lang w:val="en-US"/>
        </w:rPr>
      </w:pPr>
      <w:r>
        <w:rPr>
          <w:rFonts w:hint="eastAsia" w:ascii="宋体" w:hAnsi="宋体" w:eastAsia="宋体" w:cs="宋体"/>
          <w:b/>
          <w:bCs/>
          <w:color w:val="auto"/>
          <w:spacing w:val="0"/>
          <w:sz w:val="21"/>
          <w:szCs w:val="21"/>
          <w:highlight w:val="none"/>
          <w:lang w:val="en-US" w:eastAsia="zh-CN"/>
        </w:rPr>
        <w:t xml:space="preserve">7.媒体宣传服务</w:t>
      </w:r>
      <w:bookmarkStart w:id="94" w:name="OLE_LINK62"/>
      <w:r/>
      <w:bookmarkStart w:id="95" w:name="OLE_LINK19"/>
      <w:r/>
      <w:r/>
    </w:p>
    <w:p>
      <w:pPr>
        <w:numPr>
          <w:ilvl w:val="0"/>
          <w:numId w:val="0"/>
        </w:numPr>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7.1 </w:t>
      </w:r>
      <w:r>
        <w:rPr>
          <w:rFonts w:hint="eastAsia" w:ascii="宋体" w:hAnsi="宋体" w:eastAsia="宋体" w:cs="宋体"/>
          <w:b w:val="0"/>
          <w:bCs w:val="0"/>
          <w:sz w:val="21"/>
          <w:szCs w:val="21"/>
          <w:highlight w:val="none"/>
        </w:rPr>
        <w:t xml:space="preserve">传播推广</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（1）总体要求</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结合欢迎晚宴、开幕式、对接会等，策划宣传亮点，统筹新媒体及专业媒体资源，规划电视报道、纸媒报道、外宣媒体、新媒体及专业媒体报道、网络传播等多样化宣传手段，全面报道和展现欧洲周（德国周）</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，深入宣传</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开幕式及各分项活动，充分展示</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成果，扩大活动的社会影响力和国际传播力，为持续深化宁德、宁欧经贸产业对接与人文交流、落实全市对欧招商工作部署、持续扩大高水平对外开放营造良好舆论氛围。从</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预热到结束，相关话题曝光量不低于</w:t>
      </w:r>
      <w:r>
        <w:rPr>
          <w:rFonts w:hint="eastAsia" w:ascii="宋体" w:hAnsi="宋体" w:cs="宋体"/>
          <w:color w:val="auto"/>
          <w:spacing w:val="0"/>
          <w:szCs w:val="21"/>
          <w:highlight w:val="none"/>
          <w:lang w:val="en-US" w:eastAsia="zh-CN"/>
        </w:rPr>
        <w:t xml:space="preserve">100万</w:t>
      </w:r>
      <w:r>
        <w:rPr>
          <w:rFonts w:hint="eastAsia" w:ascii="宋体" w:hAnsi="宋体" w:eastAsia="宋体" w:cs="宋体"/>
          <w:color w:val="auto"/>
          <w:spacing w:val="0"/>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（2）传播内容</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1）会前：策划宣传主题和宣传形式，传播</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信息和独特看点，吸引社会大众提前对活动有所关注。传播活动的核心信息、关键看点和价值意义，梳理和剖析活动所具备的标杆意义。</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2）会中：集中发布活动开幕新闻，形成较大影响；实时跟进欢迎晚宴、开幕式、对接会等亮点。大咖精彩发言、线上线下互动等；以图片新闻等形式，可视化展现展会。</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3）会后：发布闭幕新闻，全面总结</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成果；充分整合、解读，进一步提升活动品牌影响力，提交</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传播效果报告。</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（3）传播形式</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1）素材服务：组建官方报道队与官方摄影队，为媒体提供全要素信息服务，具体包括不少于</w:t>
      </w:r>
      <w:r>
        <w:rPr>
          <w:rFonts w:hint="eastAsia" w:ascii="宋体" w:hAnsi="宋体" w:cs="宋体"/>
          <w:color w:val="auto"/>
          <w:spacing w:val="0"/>
          <w:szCs w:val="21"/>
          <w:highlight w:val="none"/>
          <w:lang w:val="en-US" w:eastAsia="zh-CN"/>
        </w:rPr>
        <w:t xml:space="preserve">5篇活动会前、会中、会后宣传</w:t>
      </w:r>
      <w:r>
        <w:rPr>
          <w:rFonts w:hint="eastAsia" w:ascii="宋体" w:hAnsi="宋体" w:eastAsia="宋体" w:cs="宋体"/>
          <w:color w:val="auto"/>
          <w:spacing w:val="0"/>
          <w:szCs w:val="21"/>
          <w:highlight w:val="none"/>
          <w:lang w:val="en-US" w:eastAsia="zh-CN"/>
        </w:rPr>
        <w:t xml:space="preserve">稿件、</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lang w:val="en-US" w:eastAsia="zh-CN"/>
        </w:rPr>
        <w:t xml:space="preserve">00 张图片、5条短视频。</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2）国内宣传：邀请中央和省市主流媒体、新媒体平台，全方位报道</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盛况，展示</w:t>
      </w:r>
      <w:r>
        <w:rPr>
          <w:rFonts w:hint="eastAsia" w:ascii="宋体" w:hAnsi="宋体" w:cs="宋体"/>
          <w:color w:val="auto"/>
          <w:spacing w:val="0"/>
          <w:szCs w:val="21"/>
          <w:highlight w:val="none"/>
          <w:lang w:val="en-US" w:eastAsia="zh-CN"/>
        </w:rPr>
        <w:t xml:space="preserve">南京</w:t>
      </w:r>
      <w:r>
        <w:rPr>
          <w:rFonts w:hint="eastAsia" w:ascii="宋体" w:hAnsi="宋体" w:eastAsia="宋体" w:cs="宋体"/>
          <w:color w:val="auto"/>
          <w:spacing w:val="0"/>
          <w:szCs w:val="21"/>
          <w:highlight w:val="none"/>
          <w:lang w:val="en-US" w:eastAsia="zh-CN"/>
        </w:rPr>
        <w:t xml:space="preserve">与</w:t>
      </w:r>
      <w:r>
        <w:rPr>
          <w:rFonts w:hint="eastAsia" w:ascii="宋体" w:hAnsi="宋体" w:cs="宋体"/>
          <w:color w:val="auto"/>
          <w:spacing w:val="0"/>
          <w:szCs w:val="21"/>
          <w:highlight w:val="none"/>
          <w:lang w:val="en-US" w:eastAsia="zh-CN"/>
        </w:rPr>
        <w:t xml:space="preserve">德国等欧洲国家</w:t>
      </w:r>
      <w:r>
        <w:rPr>
          <w:rFonts w:hint="eastAsia" w:ascii="宋体" w:hAnsi="宋体" w:eastAsia="宋体" w:cs="宋体"/>
          <w:color w:val="auto"/>
          <w:spacing w:val="0"/>
          <w:szCs w:val="21"/>
          <w:highlight w:val="none"/>
          <w:lang w:val="en-US" w:eastAsia="zh-CN"/>
        </w:rPr>
        <w:t xml:space="preserve">合作成果；</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Cs w:val="21"/>
          <w:highlight w:val="none"/>
          <w:lang w:val="en-US" w:eastAsia="zh-CN"/>
        </w:rPr>
        <w:t xml:space="preserve">3）国际传播：</w:t>
      </w:r>
      <w:r>
        <w:rPr>
          <w:rFonts w:hint="eastAsia" w:ascii="宋体" w:hAnsi="宋体" w:cs="宋体"/>
          <w:color w:val="auto"/>
          <w:spacing w:val="0"/>
          <w:szCs w:val="21"/>
          <w:highlight w:val="none"/>
          <w:lang w:val="en-US" w:eastAsia="zh-CN"/>
        </w:rPr>
        <w:t xml:space="preserve">在海外媒体平台发布活动相关报道</w:t>
      </w:r>
      <w:r>
        <w:rPr>
          <w:rFonts w:hint="eastAsia" w:ascii="宋体" w:hAnsi="宋体" w:eastAsia="宋体" w:cs="宋体"/>
          <w:color w:val="auto"/>
          <w:spacing w:val="0"/>
          <w:szCs w:val="21"/>
          <w:highlight w:val="none"/>
          <w:lang w:val="en-US" w:eastAsia="zh-CN"/>
        </w:rPr>
        <w:t xml:space="preserve">，主动制造“外媒看中国”传播热点，从外媒视角看“不一样”的南京。</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4）成果展示：系统梳理和展示</w:t>
      </w:r>
      <w:r>
        <w:rPr>
          <w:rFonts w:hint="eastAsia" w:ascii="宋体" w:hAnsi="宋体" w:cs="宋体"/>
          <w:color w:val="auto"/>
          <w:spacing w:val="0"/>
          <w:sz w:val="21"/>
          <w:szCs w:val="21"/>
          <w:highlight w:val="none"/>
          <w:lang w:val="en-US" w:eastAsia="zh-CN"/>
        </w:rPr>
        <w:t xml:space="preserve">活动</w:t>
      </w:r>
      <w:r>
        <w:rPr>
          <w:rFonts w:hint="eastAsia" w:ascii="宋体" w:hAnsi="宋体" w:eastAsia="宋体" w:cs="宋体"/>
          <w:color w:val="auto"/>
          <w:spacing w:val="0"/>
          <w:sz w:val="21"/>
          <w:szCs w:val="21"/>
          <w:highlight w:val="none"/>
          <w:lang w:val="en-US" w:eastAsia="zh-CN"/>
        </w:rPr>
        <w:t xml:space="preserve">重要成果、合作共识和签约项目；</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5）品牌塑造：提升欧洲周（德国周）”系列活动品牌影响力，彰显南京作为活动举办城市的开放形象。</w:t>
      </w:r>
      <w:bookmarkEnd w:id="94"/>
      <w:r/>
      <w:r/>
    </w:p>
    <w:p>
      <w:pPr>
        <w:ind w:firstLine="422"/>
        <w:jc w:val="left"/>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 xml:space="preserve">项目招标内容包括但不限于上述服务内容，在合同履行过程中，采购人有权提出变更或有新的需求，</w:t>
      </w:r>
      <w:r>
        <w:rPr>
          <w:rFonts w:hint="eastAsia" w:ascii="宋体" w:hAnsi="宋体" w:cs="宋体"/>
          <w:b/>
          <w:bCs/>
          <w:szCs w:val="21"/>
          <w:highlight w:val="none"/>
          <w:lang w:eastAsia="zh-CN"/>
        </w:rPr>
        <w:t xml:space="preserve">成交供应商</w:t>
      </w:r>
      <w:r>
        <w:rPr>
          <w:rFonts w:hint="eastAsia" w:ascii="宋体" w:hAnsi="宋体" w:eastAsia="宋体" w:cs="宋体"/>
          <w:b/>
          <w:bCs/>
          <w:szCs w:val="21"/>
          <w:highlight w:val="none"/>
        </w:rPr>
        <w:t xml:space="preserve">应无条件配合。</w:t>
      </w:r>
      <w:bookmarkEnd w:id="95"/>
      <w:r/>
      <w:r/>
    </w:p>
    <w:p>
      <w:pPr>
        <w:ind w:firstLine="422"/>
        <w:jc w:val="left"/>
        <w:keepLines w:val="0"/>
        <w:keepNext w:val="0"/>
        <w:pageBreakBefore w:val="0"/>
        <w:spacing w:line="360" w:lineRule="auto"/>
        <w:widowControl w:val="off"/>
        <w:rPr>
          <w:rFonts w:hint="default"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（二）服务要求</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1.活动</w:t>
      </w:r>
      <w:r>
        <w:rPr>
          <w:rFonts w:hint="eastAsia" w:ascii="宋体" w:hAnsi="宋体" w:cs="宋体"/>
          <w:b/>
          <w:bCs/>
          <w:color w:val="auto"/>
          <w:spacing w:val="0"/>
          <w:szCs w:val="21"/>
          <w:highlight w:val="none"/>
          <w:lang w:val="en-US" w:eastAsia="zh-CN"/>
        </w:rPr>
        <w:t xml:space="preserve">期间</w:t>
      </w:r>
      <w:r>
        <w:rPr>
          <w:rFonts w:hint="eastAsia" w:ascii="宋体" w:hAnsi="宋体" w:eastAsia="宋体" w:cs="宋体"/>
          <w:b/>
          <w:bCs/>
          <w:color w:val="auto"/>
          <w:spacing w:val="0"/>
          <w:szCs w:val="21"/>
          <w:highlight w:val="none"/>
          <w:lang w:val="en-US" w:eastAsia="zh-CN"/>
        </w:rPr>
        <w:t xml:space="preserve">其他保障服务</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根据采购人需求，为国外政要、重要外国嘉宾提供全时段全保障服务。</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（1）协调预留VIP专用机场通道以及负责火车（高铁）站接送服务。</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包含电力保障（应急供电设备租赁、临时用电工程等）、通讯保障（宽带网络架设，满足活动期间各项通讯信号畅通）、食品安全监督费用（食品安全监督抽检等）、医疗保障（医生驻场、急救车驻点、急救箱购置等）、消防应急保障、机场与火车站VIP通道保障及费用等。</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安保服务：严格按照大型涉外活动安保管理规范及公安审批要求开展全流程安全保障，配备资质齐全、经验丰富的持证专业安保人员。实行分级分区管控，落实外宾及政要专属安保值守、贴身随行防护、全场安检防爆、人员证件核验、人车分流管控、场内巡逻及外围秩序维护工作。配齐安检、防爆、警戒、应急通讯等全套专业安防设备，搭建立体化安防体系，制定专项突发事件应急预案，全程配合公安、外事部门开展安保工作，及时处置各类安全隐患及突发状况，保障活动全程安全有序、零事故、零涉外安保风险。</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（4）服务期间安排专业技术人员驻点24小时不间断保障，并配备已经测试、调试可用的备用设备设施，遇到紧急故障立即更换。</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（5）邀请国家认可的权威食品安全监督机构，负责食品安全监督抽检工作，保障本项目所有饮食品的安全。</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（6）上述所有事项</w:t>
      </w:r>
      <w:r>
        <w:rPr>
          <w:rFonts w:hint="eastAsia" w:ascii="宋体" w:hAnsi="宋体" w:cs="宋体"/>
          <w:color w:val="auto"/>
          <w:spacing w:val="0"/>
          <w:szCs w:val="21"/>
          <w:highlight w:val="none"/>
          <w:lang w:val="en-US" w:eastAsia="zh-CN"/>
        </w:rPr>
        <w:t xml:space="preserve">成交供应商</w:t>
      </w:r>
      <w:r>
        <w:rPr>
          <w:rFonts w:hint="eastAsia" w:ascii="宋体" w:hAnsi="宋体" w:eastAsia="宋体" w:cs="宋体"/>
          <w:color w:val="auto"/>
          <w:spacing w:val="0"/>
          <w:szCs w:val="21"/>
          <w:highlight w:val="none"/>
          <w:lang w:val="en-US" w:eastAsia="zh-CN"/>
        </w:rPr>
        <w:t xml:space="preserve">应在采购人确认后组织实施相关活动。</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2.安全要求</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需加强项目安全管理，坚持安全第一、预防为主的原则，</w:t>
      </w:r>
      <w:r>
        <w:rPr>
          <w:rFonts w:hint="eastAsia" w:ascii="宋体" w:hAnsi="宋体" w:cs="宋体"/>
          <w:color w:val="auto"/>
          <w:spacing w:val="0"/>
          <w:szCs w:val="21"/>
          <w:highlight w:val="none"/>
          <w:lang w:val="en-US" w:eastAsia="zh-CN"/>
        </w:rPr>
        <w:t xml:space="preserve">切实做好</w:t>
      </w:r>
      <w:r>
        <w:rPr>
          <w:rFonts w:hint="default" w:ascii="宋体" w:hAnsi="宋体" w:eastAsia="宋体" w:cs="宋体"/>
          <w:color w:val="auto"/>
          <w:spacing w:val="0"/>
          <w:szCs w:val="21"/>
          <w:highlight w:val="none"/>
          <w:lang w:val="en-US" w:eastAsia="zh-CN"/>
        </w:rPr>
        <w:t xml:space="preserve">安全保障。</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应建立安全领导小组，设立专职安全员与采购人保持联系，明确现场管理人员，对活动期间的各项安全保障事宜进行检查。</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在项目实施过程中应高度重视安全工作，杜绝发生安全事故。</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应按照国家、行业等安全质量标准施工，需取得第三方认证的应当在验收前取得认证。</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对项目</w:t>
      </w:r>
      <w:r>
        <w:rPr>
          <w:rFonts w:hint="eastAsia" w:ascii="宋体" w:hAnsi="宋体" w:cs="宋体"/>
          <w:color w:val="auto"/>
          <w:spacing w:val="0"/>
          <w:szCs w:val="21"/>
          <w:highlight w:val="none"/>
          <w:lang w:val="en-US" w:eastAsia="zh-CN"/>
        </w:rPr>
        <w:t xml:space="preserve">全过</w:t>
      </w:r>
      <w:r>
        <w:rPr>
          <w:rFonts w:hint="default" w:ascii="宋体" w:hAnsi="宋体" w:eastAsia="宋体" w:cs="宋体"/>
          <w:color w:val="auto"/>
          <w:spacing w:val="0"/>
          <w:szCs w:val="21"/>
          <w:highlight w:val="none"/>
          <w:lang w:val="en-US" w:eastAsia="zh-CN"/>
        </w:rPr>
        <w:t xml:space="preserve">程安全保障事宜负责。凡项目进行过程中（包括活动开始前进场、活动进行过程中、活动结束撤场过程中等）如因搭建坍塌、坠物、失火或其他原因等造成现场人员生命健康及财产损失的，由</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承担全部责任。权利人向采购人主张权利，采购人有权全额向</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追偿。</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3.团队人员配备</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cs="宋体"/>
          <w:color w:val="auto"/>
          <w:spacing w:val="0"/>
          <w:szCs w:val="21"/>
          <w:highlight w:val="none"/>
          <w:lang w:val="en-US" w:eastAsia="zh-CN"/>
        </w:rPr>
        <w:t xml:space="preserve">供应商</w:t>
      </w:r>
      <w:r>
        <w:rPr>
          <w:rFonts w:hint="eastAsia" w:ascii="宋体" w:hAnsi="宋体" w:eastAsia="宋体" w:cs="宋体"/>
          <w:color w:val="auto"/>
          <w:spacing w:val="0"/>
          <w:szCs w:val="21"/>
          <w:highlight w:val="none"/>
          <w:lang w:val="en-US" w:eastAsia="zh-CN"/>
        </w:rPr>
        <w:t xml:space="preserve">应组建项目团队，明确项目负责人1名，现场执行人员不少于</w:t>
      </w:r>
      <w:r>
        <w:rPr>
          <w:rFonts w:hint="eastAsia" w:ascii="宋体" w:hAnsi="宋体" w:cs="宋体"/>
          <w:color w:val="auto"/>
          <w:spacing w:val="0"/>
          <w:szCs w:val="21"/>
          <w:highlight w:val="none"/>
          <w:lang w:val="en-US" w:eastAsia="zh-CN"/>
        </w:rPr>
        <w:t xml:space="preserve">8</w:t>
      </w:r>
      <w:r>
        <w:rPr>
          <w:rFonts w:hint="eastAsia" w:ascii="宋体" w:hAnsi="宋体" w:eastAsia="宋体" w:cs="宋体"/>
          <w:color w:val="auto"/>
          <w:spacing w:val="0"/>
          <w:szCs w:val="21"/>
          <w:highlight w:val="none"/>
          <w:lang w:val="en-US" w:eastAsia="zh-CN"/>
        </w:rPr>
        <w:t xml:space="preserve">名。服务团队人员配置要精锐且具有实施本项目相关经验和能力，并有专人负责与采购人进行工作对接，团队服务方案应缜密细致、分工明确、责任到人，并能保证联系及时。</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（2）在本项目的执行过程中，项目负责人要专职于本项目，核心人员须全职投入本项目，且项目团队人员应相对稳定，未经采购方批准不得擅自变更团队。</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w:t>
      </w:r>
      <w:r>
        <w:rPr>
          <w:rFonts w:hint="eastAsia" w:ascii="宋体" w:hAnsi="宋体" w:cs="宋体"/>
          <w:color w:val="auto"/>
          <w:spacing w:val="0"/>
          <w:szCs w:val="21"/>
          <w:highlight w:val="none"/>
          <w:lang w:val="en-US" w:eastAsia="zh-CN"/>
        </w:rPr>
        <w:t xml:space="preserve">供应商</w:t>
      </w:r>
      <w:r>
        <w:rPr>
          <w:rFonts w:hint="eastAsia" w:ascii="宋体" w:hAnsi="宋体" w:eastAsia="宋体" w:cs="宋体"/>
          <w:color w:val="auto"/>
          <w:spacing w:val="0"/>
          <w:szCs w:val="21"/>
          <w:highlight w:val="none"/>
          <w:lang w:val="en-US" w:eastAsia="zh-CN"/>
        </w:rPr>
        <w:t xml:space="preserve">应在响应文件中明确本项目主要负责人与项目组人员名单、具体负责事项。</w:t>
      </w:r>
      <w:r/>
    </w:p>
    <w:p>
      <w:pPr>
        <w:ind w:firstLine="422"/>
        <w:jc w:val="left"/>
        <w:keepLines w:val="0"/>
        <w:keepNext w:val="0"/>
        <w:pageBreakBefore w:val="0"/>
        <w:spacing w:line="360" w:lineRule="auto"/>
        <w:widowControl w:val="off"/>
        <w:rPr>
          <w:rFonts w:hint="eastAsia" w:ascii="宋体" w:hAnsi="宋体" w:eastAsia="宋体" w:cs="宋体"/>
          <w:b/>
          <w:color w:val="auto"/>
          <w:spacing w:val="0"/>
          <w:szCs w:val="21"/>
          <w:highlight w:val="none"/>
          <w:lang w:val="en-US" w:eastAsia="zh-CN"/>
        </w:rPr>
      </w:pPr>
      <w:r>
        <w:rPr>
          <w:rFonts w:hint="eastAsia" w:ascii="宋体" w:hAnsi="宋体" w:eastAsia="宋体" w:cs="宋体"/>
          <w:b/>
          <w:color w:val="auto"/>
          <w:spacing w:val="0"/>
          <w:szCs w:val="21"/>
          <w:highlight w:val="none"/>
          <w:lang w:val="en-US" w:eastAsia="zh-CN"/>
        </w:rPr>
        <w:t xml:space="preserve">4.整体要求</w:t>
      </w:r>
      <w:r/>
    </w:p>
    <w:p>
      <w:pPr>
        <w:ind w:firstLine="420"/>
        <w:jc w:val="left"/>
        <w:keepLines w:val="0"/>
        <w:keepNext w:val="0"/>
        <w:pageBreakBefore w:val="0"/>
        <w:spacing w:line="360" w:lineRule="auto"/>
        <w:widowControl w:val="off"/>
        <w:rPr>
          <w:rFonts w:hint="eastAsia" w:ascii="宋体" w:hAnsi="宋体" w:eastAsia="宋体" w:cs="宋体"/>
          <w:b w:val="0"/>
          <w:bCs/>
          <w:color w:val="auto"/>
          <w:spacing w:val="0"/>
          <w:szCs w:val="21"/>
          <w:highlight w:val="none"/>
          <w:lang w:val="en-US" w:eastAsia="zh-CN"/>
        </w:rPr>
      </w:pPr>
      <w:r>
        <w:rPr>
          <w:rFonts w:hint="eastAsia" w:ascii="宋体" w:hAnsi="宋体" w:cs="宋体"/>
          <w:b w:val="0"/>
          <w:bCs/>
          <w:color w:val="auto"/>
          <w:spacing w:val="0"/>
          <w:szCs w:val="21"/>
          <w:highlight w:val="none"/>
          <w:lang w:val="en-US" w:eastAsia="zh-CN"/>
        </w:rPr>
        <w:t xml:space="preserve">成交供应商</w:t>
      </w:r>
      <w:r>
        <w:rPr>
          <w:rFonts w:hint="eastAsia" w:ascii="宋体" w:hAnsi="宋体" w:eastAsia="宋体" w:cs="宋体"/>
          <w:b w:val="0"/>
          <w:bCs/>
          <w:color w:val="auto"/>
          <w:spacing w:val="0"/>
          <w:szCs w:val="21"/>
          <w:highlight w:val="none"/>
          <w:lang w:val="en-US" w:eastAsia="zh-CN"/>
        </w:rPr>
        <w:t xml:space="preserve">应具备以下能力：</w:t>
      </w:r>
      <w:r/>
    </w:p>
    <w:p>
      <w:pPr>
        <w:ind w:firstLine="420"/>
        <w:jc w:val="left"/>
        <w:keepLines w:val="0"/>
        <w:keepNext w:val="0"/>
        <w:pageBreakBefore w:val="0"/>
        <w:spacing w:line="360" w:lineRule="auto"/>
        <w:widowControl w:val="off"/>
        <w:rPr>
          <w:rFonts w:hint="eastAsia" w:ascii="宋体" w:hAnsi="宋体" w:eastAsia="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lang w:val="en-US" w:eastAsia="zh-CN"/>
        </w:rPr>
        <w:t xml:space="preserve">（1）政治可靠。承办单位应是政治意识强、背景可靠、保密意识强的专业化团队，能够坚决服从并扎实落实主办单位工作要求。</w:t>
      </w:r>
      <w:r/>
    </w:p>
    <w:p>
      <w:pPr>
        <w:ind w:firstLine="420"/>
        <w:jc w:val="left"/>
        <w:keepLines w:val="0"/>
        <w:keepNext w:val="0"/>
        <w:pageBreakBefore w:val="0"/>
        <w:spacing w:line="360" w:lineRule="auto"/>
        <w:widowControl w:val="off"/>
        <w:rPr>
          <w:rFonts w:hint="eastAsia" w:ascii="宋体" w:hAnsi="宋体" w:eastAsia="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lang w:val="en-US" w:eastAsia="zh-CN"/>
        </w:rPr>
        <w:t xml:space="preserve">（2）经验丰富。需拥有丰富的会议、活动、展览服务经验，具备大型会议的专业服务能力和保障大型会议的相关资源，拥有成熟且高效的活动全流程管理机制和精细化接待管理体系。</w:t>
      </w:r>
      <w:r/>
    </w:p>
    <w:p>
      <w:pPr>
        <w:ind w:firstLine="420"/>
        <w:jc w:val="left"/>
        <w:keepLines w:val="0"/>
        <w:keepNext w:val="0"/>
        <w:pageBreakBefore w:val="0"/>
        <w:spacing w:line="360" w:lineRule="auto"/>
        <w:widowControl w:val="off"/>
        <w:rPr>
          <w:rFonts w:hint="eastAsia" w:ascii="宋体" w:hAnsi="宋体" w:eastAsia="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lang w:val="en-US" w:eastAsia="zh-CN"/>
        </w:rPr>
        <w:t xml:space="preserve">（3）保障有力。能够积极应对主办方的各项工作要求，派出专业能力强、经验丰富的工作团队，发挥自身专业优势，认真准备相关工作方案。</w:t>
      </w:r>
      <w:r/>
    </w:p>
    <w:p>
      <w:pPr>
        <w:ind w:firstLine="422"/>
        <w:keepLines w:val="0"/>
        <w:keepNext w:val="0"/>
        <w:pageBreakBefore w:val="0"/>
        <w:spacing w:line="360" w:lineRule="auto"/>
        <w:rPr>
          <w:rFonts w:hint="eastAsia" w:ascii="宋体" w:hAnsi="宋体" w:eastAsia="宋体" w:cs="黑体"/>
          <w:b/>
          <w:bCs/>
          <w:szCs w:val="21"/>
          <w:highlight w:val="none"/>
        </w:rPr>
      </w:pPr>
      <w:r>
        <w:rPr>
          <w:rFonts w:hint="eastAsia" w:ascii="宋体" w:hAnsi="宋体" w:eastAsia="宋体" w:cs="黑体"/>
          <w:b/>
          <w:bCs/>
          <w:szCs w:val="21"/>
          <w:highlight w:val="none"/>
        </w:rPr>
        <w:t xml:space="preserve">★三、拟采购标的需要满足的商务要求</w:t>
      </w:r>
      <w:r/>
    </w:p>
    <w:p>
      <w:pPr>
        <w:ind w:firstLine="422"/>
        <w:jc w:val="left"/>
        <w:keepLines w:val="0"/>
        <w:keepNext w:val="0"/>
        <w:pageBreakBefore w:val="0"/>
        <w:spacing w:line="360" w:lineRule="auto"/>
        <w:rPr>
          <w:rFonts w:hint="eastAsia" w:ascii="宋体" w:hAnsi="宋体" w:eastAsia="宋体" w:cs="宋体"/>
          <w:b/>
          <w:szCs w:val="21"/>
          <w:highlight w:val="none"/>
        </w:rPr>
      </w:pPr>
      <w:r/>
      <w:bookmarkStart w:id="96" w:name="_Hlk77177248"/>
      <w:r>
        <w:rPr>
          <w:rFonts w:hint="eastAsia" w:ascii="宋体" w:hAnsi="宋体" w:eastAsia="宋体" w:cs="宋体"/>
          <w:b/>
          <w:bCs/>
          <w:szCs w:val="21"/>
          <w:highlight w:val="none"/>
        </w:rPr>
        <w:t xml:space="preserve">（一）</w:t>
      </w:r>
      <w:r>
        <w:rPr>
          <w:rFonts w:hint="eastAsia" w:ascii="宋体" w:hAnsi="宋体" w:eastAsia="宋体" w:cs="宋体"/>
          <w:b/>
          <w:szCs w:val="21"/>
          <w:highlight w:val="none"/>
        </w:rPr>
        <w:t xml:space="preserve">验收方式</w:t>
      </w:r>
      <w:r/>
    </w:p>
    <w:p>
      <w:pPr>
        <w:ind w:firstLine="420"/>
        <w:jc w:val="left"/>
        <w:keepLines w:val="0"/>
        <w:keepNext w:val="0"/>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以上各项招投标双方以合同的方式约定，</w:t>
      </w:r>
      <w:bookmarkStart w:id="97" w:name="_Hlk82079115"/>
      <w:r>
        <w:rPr>
          <w:rFonts w:hint="eastAsia" w:ascii="宋体" w:hAnsi="宋体" w:eastAsia="宋体" w:cs="宋体"/>
          <w:bCs/>
          <w:szCs w:val="21"/>
          <w:highlight w:val="none"/>
        </w:rPr>
        <w:t xml:space="preserve">验收须提供采购人签字或盖章的验收单，验收单中必须注明项目、数量等相关要求，</w:t>
      </w:r>
      <w:r>
        <w:rPr>
          <w:rFonts w:hint="eastAsia" w:ascii="宋体" w:hAnsi="宋体" w:eastAsia="宋体" w:cs="宋体"/>
          <w:szCs w:val="21"/>
          <w:highlight w:val="none"/>
        </w:rPr>
        <w:t xml:space="preserve">审计、验收凭证由</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自行收集、采集，</w:t>
      </w:r>
      <w:r>
        <w:rPr>
          <w:rFonts w:hint="eastAsia" w:ascii="宋体" w:hAnsi="宋体" w:eastAsia="宋体" w:cs="宋体"/>
          <w:bCs/>
          <w:szCs w:val="21"/>
          <w:highlight w:val="none"/>
        </w:rPr>
        <w:t xml:space="preserve">部分项目需要配以照片为佐证，</w:t>
      </w:r>
      <w:r>
        <w:rPr>
          <w:rFonts w:hint="eastAsia" w:ascii="宋体" w:hAnsi="宋体" w:cs="宋体"/>
          <w:bCs/>
          <w:szCs w:val="21"/>
          <w:highlight w:val="none"/>
          <w:lang w:eastAsia="zh-CN"/>
        </w:rPr>
        <w:t xml:space="preserve">成交供应商</w:t>
      </w:r>
      <w:r>
        <w:rPr>
          <w:rFonts w:hint="eastAsia" w:ascii="宋体" w:hAnsi="宋体" w:eastAsia="宋体" w:cs="宋体"/>
          <w:bCs/>
          <w:szCs w:val="21"/>
          <w:highlight w:val="none"/>
        </w:rPr>
        <w:t xml:space="preserve">承担验收凭证收集不足导致的包括但不限于无法正常完成验收、合同价款无法全额结算等相关风险。</w:t>
      </w:r>
      <w:bookmarkEnd w:id="97"/>
      <w:r/>
      <w:r/>
    </w:p>
    <w:p>
      <w:pPr>
        <w:ind w:firstLine="422"/>
        <w:jc w:val="left"/>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（二）报价要求</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报价费用包含：</w:t>
      </w:r>
      <w:r/>
    </w:p>
    <w:p>
      <w:pPr>
        <w:ind w:firstLine="420"/>
        <w:jc w:val="left"/>
        <w:keepLines w:val="0"/>
        <w:keepNext w:val="0"/>
        <w:pageBreakBefore w:val="0"/>
        <w:spacing w:line="360" w:lineRule="auto"/>
        <w:rPr>
          <w:rFonts w:hint="eastAsia" w:ascii="宋体" w:hAnsi="宋体" w:eastAsia="宋体" w:cs="宋体"/>
          <w:szCs w:val="21"/>
          <w:highlight w:val="none"/>
        </w:rPr>
      </w:pPr>
      <w:r/>
      <w:bookmarkStart w:id="98" w:name="OLE_LINK47"/>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项目服务费。</w:t>
      </w:r>
      <w:bookmarkStart w:id="99" w:name="OLE_LINK45"/>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需在</w:t>
      </w:r>
      <w:r>
        <w:rPr>
          <w:rFonts w:hint="eastAsia" w:ascii="宋体" w:hAnsi="宋体" w:cs="宋体"/>
          <w:szCs w:val="21"/>
          <w:highlight w:val="none"/>
          <w:lang w:val="en-US" w:eastAsia="zh-CN"/>
        </w:rPr>
        <w:t xml:space="preserve">响应</w:t>
      </w:r>
      <w:r>
        <w:rPr>
          <w:rFonts w:hint="eastAsia" w:ascii="宋体" w:hAnsi="宋体" w:eastAsia="宋体" w:cs="宋体"/>
          <w:szCs w:val="21"/>
          <w:highlight w:val="none"/>
        </w:rPr>
        <w:t xml:space="preserve">文件分项报价表中对各项费用做出分项报价明细，并且要对项目管理费进行费率报价（不得超过投标报价的10%）及对应金额，</w:t>
      </w:r>
      <w:bookmarkEnd w:id="99"/>
      <w:r>
        <w:rPr>
          <w:rFonts w:hint="eastAsia" w:ascii="宋体" w:hAnsi="宋体" w:eastAsia="宋体" w:cs="宋体"/>
          <w:szCs w:val="21"/>
          <w:highlight w:val="none"/>
        </w:rPr>
        <w:t xml:space="preserve">所报价格计入投标总价。</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合理的税金。项目中所包括的餐饮费用、差旅费用及支付给专家、志愿者劳务费用可以按6%计提增值税。</w:t>
      </w:r>
      <w:bookmarkEnd w:id="98"/>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的报价应经实地踏勘、调研后详细列出各分项组成的明细，包括期间派驻服务人员及其他</w:t>
      </w:r>
      <w:r>
        <w:rPr>
          <w:rFonts w:hint="eastAsia" w:ascii="宋体" w:hAnsi="宋体" w:cs="宋体"/>
          <w:szCs w:val="21"/>
          <w:highlight w:val="none"/>
          <w:lang w:eastAsia="zh-CN"/>
        </w:rPr>
        <w:t xml:space="preserve">必需的</w:t>
      </w:r>
      <w:r>
        <w:rPr>
          <w:rFonts w:hint="eastAsia" w:ascii="宋体" w:hAnsi="宋体" w:eastAsia="宋体" w:cs="宋体"/>
          <w:szCs w:val="21"/>
          <w:highlight w:val="none"/>
        </w:rPr>
        <w:t xml:space="preserve">费用。</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本合同履行过程中，</w:t>
      </w:r>
      <w:r>
        <w:rPr>
          <w:rFonts w:hint="eastAsia" w:ascii="宋体" w:hAnsi="宋体" w:cs="宋体"/>
          <w:szCs w:val="21"/>
          <w:highlight w:val="none"/>
          <w:lang w:eastAsia="zh-CN"/>
        </w:rPr>
        <w:t xml:space="preserve">涉及</w:t>
      </w:r>
      <w:r>
        <w:rPr>
          <w:rFonts w:hint="eastAsia" w:ascii="宋体" w:hAnsi="宋体" w:eastAsia="宋体" w:cs="宋体"/>
          <w:szCs w:val="21"/>
          <w:highlight w:val="none"/>
        </w:rPr>
        <w:t xml:space="preserve">差旅、住宿、会议等期间发生的一切人身损害和财产损失均由</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负责。</w:t>
      </w:r>
      <w:r/>
    </w:p>
    <w:p>
      <w:pPr>
        <w:ind w:firstLine="422"/>
        <w:jc w:val="left"/>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color w:val="000000"/>
          <w:szCs w:val="21"/>
          <w:highlight w:val="none"/>
        </w:rPr>
        <w:t xml:space="preserve">（三）</w:t>
      </w:r>
      <w:bookmarkEnd w:id="96"/>
      <w:r>
        <w:rPr>
          <w:rFonts w:hint="eastAsia" w:ascii="宋体" w:hAnsi="宋体" w:eastAsia="宋体" w:cs="宋体"/>
          <w:b/>
          <w:bCs/>
          <w:szCs w:val="21"/>
          <w:highlight w:val="none"/>
        </w:rPr>
        <w:t xml:space="preserve">付款方式</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bCs/>
          <w:color w:val="000000"/>
          <w:szCs w:val="21"/>
          <w:highlight w:val="none"/>
          <w:lang w:eastAsia="zh-CN"/>
        </w:rPr>
        <w:t xml:space="preserve">合同签署生效后，采购人在收到</w:t>
      </w:r>
      <w:r>
        <w:rPr>
          <w:rFonts w:hint="eastAsia" w:ascii="宋体" w:hAnsi="宋体" w:cs="宋体"/>
          <w:bCs/>
          <w:color w:val="000000"/>
          <w:szCs w:val="21"/>
          <w:highlight w:val="none"/>
          <w:lang w:eastAsia="zh-CN"/>
        </w:rPr>
        <w:t xml:space="preserve">成交供应商</w:t>
      </w:r>
      <w:r>
        <w:rPr>
          <w:rFonts w:hint="eastAsia" w:ascii="宋体" w:hAnsi="宋体" w:eastAsia="宋体" w:cs="宋体"/>
          <w:bCs/>
          <w:color w:val="000000"/>
          <w:szCs w:val="21"/>
          <w:highlight w:val="none"/>
          <w:lang w:eastAsia="zh-CN"/>
        </w:rPr>
        <w:t xml:space="preserve">开具的合法有效发票后</w:t>
      </w:r>
      <w:r>
        <w:rPr>
          <w:rFonts w:hint="eastAsia" w:ascii="宋体" w:hAnsi="宋体" w:eastAsia="宋体" w:cs="宋体"/>
          <w:bCs/>
          <w:color w:val="000000"/>
          <w:szCs w:val="21"/>
          <w:highlight w:val="none"/>
          <w:lang w:val="en-US" w:eastAsia="zh-CN"/>
        </w:rPr>
        <w:t xml:space="preserve">15</w:t>
      </w:r>
      <w:r>
        <w:rPr>
          <w:rFonts w:hint="eastAsia" w:ascii="宋体" w:hAnsi="宋体" w:eastAsia="宋体" w:cs="宋体"/>
          <w:bCs/>
          <w:color w:val="000000"/>
          <w:szCs w:val="21"/>
          <w:highlight w:val="none"/>
          <w:lang w:eastAsia="zh-CN"/>
        </w:rPr>
        <w:t xml:space="preserve">个工作日内，支付合同总价款的</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lang w:eastAsia="zh-CN"/>
        </w:rPr>
        <w:t xml:space="preserve">0%作为预付款（具体以双方协商一致为准）；</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Cs/>
          <w:color w:val="000000"/>
          <w:szCs w:val="21"/>
          <w:highlight w:val="none"/>
          <w:lang w:val="en-US"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.本次活动结束，</w:t>
      </w:r>
      <w:r>
        <w:rPr>
          <w:rFonts w:hint="eastAsia" w:ascii="宋体" w:hAnsi="宋体" w:cs="宋体"/>
          <w:szCs w:val="21"/>
          <w:highlight w:val="none"/>
          <w:lang w:val="en-US" w:eastAsia="zh-CN"/>
        </w:rPr>
        <w:t xml:space="preserve">成交供应商</w:t>
      </w:r>
      <w:r>
        <w:rPr>
          <w:rFonts w:hint="eastAsia" w:ascii="宋体" w:hAnsi="宋体" w:eastAsia="宋体" w:cs="宋体"/>
          <w:szCs w:val="21"/>
          <w:highlight w:val="none"/>
          <w:lang w:val="en-US" w:eastAsia="zh-CN"/>
        </w:rPr>
        <w:t xml:space="preserve">完成对应履约内容并经采购人阶段性确认后一个月内，在本年度财政预算资金实际拨付到账后，采购人向</w:t>
      </w:r>
      <w:r>
        <w:rPr>
          <w:rFonts w:hint="eastAsia" w:ascii="宋体" w:hAnsi="宋体" w:cs="宋体"/>
          <w:szCs w:val="21"/>
          <w:highlight w:val="none"/>
          <w:lang w:val="en-US" w:eastAsia="zh-CN"/>
        </w:rPr>
        <w:t xml:space="preserve">成交供应商</w:t>
      </w:r>
      <w:r>
        <w:rPr>
          <w:rFonts w:hint="eastAsia" w:ascii="宋体" w:hAnsi="宋体" w:eastAsia="宋体" w:cs="宋体"/>
          <w:szCs w:val="21"/>
          <w:highlight w:val="none"/>
          <w:lang w:val="en-US" w:eastAsia="zh-CN"/>
        </w:rPr>
        <w:t xml:space="preserve">支付对应款项，该期付款金额最高不超过合同总价款的40%</w:t>
      </w:r>
      <w:r>
        <w:rPr>
          <w:rFonts w:hint="eastAsia" w:ascii="宋体" w:hAnsi="宋体" w:eastAsia="宋体" w:cs="宋体"/>
          <w:bCs/>
          <w:color w:val="000000"/>
          <w:szCs w:val="21"/>
          <w:highlight w:val="none"/>
        </w:rPr>
        <w:t xml:space="preserve">；</w:t>
      </w:r>
      <w:r/>
    </w:p>
    <w:p>
      <w:pPr>
        <w:ind w:left="0" w:firstLine="420"/>
        <w:jc w:val="left"/>
        <w:keepLines w:val="0"/>
        <w:keepNext w:val="0"/>
        <w:pageBreakBefore w:val="0"/>
        <w:spacing w:line="360" w:lineRule="auto"/>
        <w:shd w:val="clear" w:color="auto" w:fill="ffffff"/>
        <w:widowControl/>
        <w:rPr>
          <w:rFonts w:hint="eastAsia" w:ascii="宋体" w:hAnsi="宋体" w:eastAsia="宋体" w:cs="MS Mincho"/>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rPr>
        <w:t xml:space="preserve">剩余款项待本合同全部义务履行完毕，经采购人验收合格后，按照实际履约工作量办理结算，本项目接受财政、审计部门监督，如审计结果与合同结算存在差异，按审计审定金额执行最终结算</w:t>
      </w:r>
      <w:r>
        <w:rPr>
          <w:rFonts w:hint="eastAsia" w:ascii="宋体" w:hAnsi="宋体" w:eastAsia="宋体" w:cs="宋体"/>
          <w:bCs/>
          <w:color w:val="000000"/>
          <w:szCs w:val="21"/>
          <w:highlight w:val="none"/>
          <w:lang w:eastAsia="zh-CN"/>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已充分知悉，本项目资金来源于财政预算资金，项目付款受财政预算批复、国库资金拨付时序约束。因财政政策调整、预算未下达、国库拨付延迟等非</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原因导致付款延后的，不视为采购人违约，</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不得据此主张逾期付款违约金；因采购人自身履职原因造成逾期付款的，按国家及合同相关约定承担责任；</w:t>
      </w:r>
      <w:r/>
    </w:p>
    <w:p>
      <w:pPr>
        <w:ind w:firstLine="420"/>
        <w:jc w:val="left"/>
        <w:keepLines w:val="0"/>
        <w:keepNext w:val="0"/>
        <w:pageBreakBefore w:val="0"/>
        <w:spacing w:line="360" w:lineRule="auto"/>
        <w:shd w:val="clear" w:color="auto" w:fill="ffffff"/>
        <w:widowControl/>
        <w:rPr>
          <w:rFonts w:hint="eastAsia" w:ascii="宋体" w:hAnsi="宋体" w:eastAsia="宋体" w:cs="MS Mincho"/>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MS Mincho"/>
          <w:szCs w:val="21"/>
          <w:highlight w:val="none"/>
        </w:rPr>
        <w:t xml:space="preserve">支付费用前</w:t>
      </w:r>
      <w:r>
        <w:rPr>
          <w:rFonts w:hint="eastAsia" w:ascii="宋体" w:hAnsi="宋体" w:cs="MS Mincho"/>
          <w:szCs w:val="21"/>
          <w:highlight w:val="none"/>
          <w:lang w:eastAsia="zh-CN"/>
        </w:rPr>
        <w:t xml:space="preserve">成交供应商</w:t>
      </w:r>
      <w:r>
        <w:rPr>
          <w:rFonts w:hint="eastAsia" w:ascii="宋体" w:hAnsi="宋体" w:eastAsia="宋体" w:cs="MS Mincho"/>
          <w:szCs w:val="21"/>
          <w:highlight w:val="none"/>
        </w:rPr>
        <w:t xml:space="preserve">须开具同等金额发票给采购人。</w:t>
      </w:r>
      <w:r/>
    </w:p>
    <w:p>
      <w:pPr>
        <w:ind w:firstLine="422"/>
        <w:jc w:val="left"/>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（四）服务期限</w:t>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bCs/>
          <w:color w:val="000000"/>
          <w:szCs w:val="21"/>
          <w:highlight w:val="none"/>
        </w:rPr>
        <w:t xml:space="preserve">自合同签订之日起至项目内容全部履行完毕。</w:t>
      </w:r>
      <w:r/>
    </w:p>
    <w:p>
      <w:pPr>
        <w:ind w:firstLine="422"/>
        <w:jc w:val="left"/>
        <w:keepLines w:val="0"/>
        <w:keepNext w:val="0"/>
        <w:pageBreakBefore w:val="0"/>
        <w:spacing w:line="360" w:lineRule="auto"/>
        <w:widowControl/>
        <w:rPr>
          <w:rFonts w:hint="eastAsia" w:ascii="宋体" w:hAnsi="宋体" w:eastAsia="宋体" w:cs="宋体"/>
          <w:b/>
          <w:szCs w:val="21"/>
          <w:highlight w:val="none"/>
        </w:rPr>
      </w:pPr>
      <w:r/>
      <w:bookmarkStart w:id="100" w:name="_Hlk199840362"/>
      <w:r>
        <w:rPr>
          <w:rFonts w:hint="eastAsia" w:ascii="宋体" w:hAnsi="宋体" w:eastAsia="宋体" w:cs="宋体"/>
          <w:b/>
          <w:szCs w:val="21"/>
          <w:highlight w:val="none"/>
        </w:rPr>
        <w:t xml:space="preserve">（五）其他要求</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由于其他不可抗力原因引起的会议延后或取消，</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应无条件服从，实际已发生且经采购人认可的前期费用据实结算，其他可以按照实际数量结算的事项，由双方协商确定</w:t>
      </w:r>
      <w:bookmarkStart w:id="101" w:name="_Hlk199842048"/>
      <w:r>
        <w:rPr>
          <w:rFonts w:hint="eastAsia" w:ascii="宋体" w:hAnsi="宋体" w:eastAsia="宋体" w:cs="宋体"/>
          <w:szCs w:val="21"/>
          <w:highlight w:val="none"/>
        </w:rPr>
        <w:t xml:space="preserve">，双方互不承担违约责任。</w:t>
      </w:r>
      <w:bookmarkEnd w:id="101"/>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bookmarkStart w:id="102" w:name="OLE_LINK68"/>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活动保障期间</w:t>
      </w:r>
      <w:bookmarkEnd w:id="102"/>
      <w:r>
        <w:rPr>
          <w:rFonts w:hint="eastAsia" w:ascii="宋体" w:hAnsi="宋体" w:eastAsia="宋体" w:cs="宋体"/>
          <w:szCs w:val="21"/>
          <w:highlight w:val="none"/>
        </w:rPr>
        <w:t xml:space="preserve">不得出现违反我国</w:t>
      </w:r>
      <w:r>
        <w:rPr>
          <w:rFonts w:hint="eastAsia" w:ascii="宋体" w:hAnsi="宋体" w:cs="宋体"/>
          <w:szCs w:val="21"/>
          <w:highlight w:val="none"/>
          <w:lang w:eastAsia="zh-CN"/>
        </w:rPr>
        <w:t xml:space="preserve">法律法规</w:t>
      </w:r>
      <w:r>
        <w:rPr>
          <w:rFonts w:hint="eastAsia" w:ascii="宋体" w:hAnsi="宋体" w:eastAsia="宋体" w:cs="宋体"/>
          <w:szCs w:val="21"/>
          <w:highlight w:val="none"/>
        </w:rPr>
        <w:t xml:space="preserve">、政策方针以及影响国家统一、民族团结、社会稳定等不当言行。</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应对所有活动材料的内容提前进行意识形态审核，并对内容的合法性、合规性负责，确保不出现意识形态问题。</w:t>
      </w:r>
      <w:bookmarkEnd w:id="100"/>
      <w:r/>
      <w:r/>
    </w:p>
    <w:p>
      <w:pPr>
        <w:ind w:firstLine="420"/>
        <w:jc w:val="left"/>
        <w:keepLines w:val="0"/>
        <w:keepNext w:val="0"/>
        <w:pageBreakBefore w:val="0"/>
        <w:spacing w:after="0"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w:t>
      </w:r>
      <w:r>
        <w:rPr>
          <w:rFonts w:hint="eastAsia" w:ascii="宋体" w:hAnsi="宋体" w:cs="宋体"/>
          <w:b w:val="0"/>
          <w:bCs w:val="0"/>
          <w:sz w:val="21"/>
          <w:szCs w:val="21"/>
          <w:highlight w:val="none"/>
          <w:lang w:val="en-US" w:eastAsia="zh-CN" w:bidi="ar-SA"/>
        </w:rPr>
        <w:t xml:space="preserve">成交供应商</w:t>
      </w:r>
      <w:r>
        <w:rPr>
          <w:rFonts w:hint="eastAsia" w:ascii="宋体" w:hAnsi="宋体" w:eastAsia="宋体" w:cs="宋体"/>
          <w:b w:val="0"/>
          <w:bCs w:val="0"/>
          <w:sz w:val="21"/>
          <w:szCs w:val="21"/>
          <w:highlight w:val="none"/>
          <w:lang w:val="en-US" w:eastAsia="zh-CN" w:bidi="ar-SA"/>
        </w:rPr>
        <w:t xml:space="preserve">要确保活动保障期间不违反中央八项规定等要求。</w:t>
      </w:r>
      <w:r/>
    </w:p>
    <w:p>
      <w:pPr>
        <w:ind w:firstLine="422"/>
        <w:jc w:val="left"/>
        <w:keepLines w:val="0"/>
        <w:keepNext w:val="0"/>
        <w:pageBreakBefore w:val="0"/>
        <w:spacing w:after="0" w:line="360" w:lineRule="auto"/>
        <w:widowControl w:val="off"/>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本章节加“★”内容需在《技术要求响应及偏离表》和《商务要求响应及偏离表》中明确响应，</w:t>
      </w:r>
      <w:r>
        <w:rPr>
          <w:rFonts w:hint="eastAsia" w:ascii="宋体" w:hAnsi="宋体" w:cs="宋体"/>
          <w:b/>
          <w:bCs/>
          <w:sz w:val="21"/>
          <w:szCs w:val="21"/>
          <w:highlight w:val="none"/>
          <w:u w:val="single"/>
          <w:lang w:val="en-US" w:eastAsia="zh-CN" w:bidi="ar-SA"/>
        </w:rPr>
        <w:t xml:space="preserve">供应商</w:t>
      </w:r>
      <w:r>
        <w:rPr>
          <w:rFonts w:hint="eastAsia" w:ascii="宋体" w:hAnsi="宋体" w:eastAsia="宋体" w:cs="宋体"/>
          <w:b/>
          <w:bCs/>
          <w:sz w:val="21"/>
          <w:szCs w:val="21"/>
          <w:highlight w:val="none"/>
          <w:u w:val="single"/>
          <w:lang w:val="en-US" w:eastAsia="zh-CN" w:bidi="ar-SA"/>
        </w:rPr>
        <w:t xml:space="preserve">未对实质性要求明确响应或有负偏离的，按无效投标处理。</w:t>
      </w:r>
      <w:r/>
    </w:p>
    <w:p>
      <w:pPr>
        <w:ind w:firstLine="48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firstLine="480"/>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jc w:val="left"/>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jc w:val="left"/>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jc w:val="left"/>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jc w:val="left"/>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pStyle w:val="884"/>
        <w:numPr>
          <w:ilvl w:val="0"/>
          <w:numId w:val="0"/>
        </w:numPr>
        <w:ind w:left="567"/>
        <w:rPr>
          <w:rFonts w:hint="eastAsia" w:ascii="宋体" w:hAnsi="宋体" w:eastAsia="宋体" w:cs="宋体"/>
          <w:color w:val="auto"/>
          <w:spacing w:val="0"/>
          <w:highlight w:val="none"/>
        </w:rPr>
      </w:pPr>
      <w:r/>
      <w:bookmarkStart w:id="103" w:name="_Toc5590"/>
      <w:r/>
      <w:bookmarkStart w:id="104" w:name="_Toc67494810"/>
      <w:r>
        <w:rPr>
          <w:rFonts w:hint="eastAsia" w:ascii="宋体" w:hAnsi="宋体" w:eastAsia="宋体" w:cs="宋体"/>
          <w:color w:val="auto"/>
          <w:spacing w:val="0"/>
          <w:highlight w:val="none"/>
        </w:rPr>
        <w:br w:type="column"/>
      </w:r>
      <w:r>
        <w:rPr>
          <w:rFonts w:hint="eastAsia" w:ascii="宋体" w:hAnsi="宋体" w:eastAsia="宋体" w:cs="宋体"/>
          <w:color w:val="auto"/>
          <w:spacing w:val="0"/>
          <w:highlight w:val="none"/>
        </w:rPr>
        <w:t xml:space="preserve">第五章 合同主要条款及格式</w:t>
      </w:r>
      <w:bookmarkEnd w:id="92"/>
      <w:r/>
      <w:bookmarkEnd w:id="93"/>
      <w:r/>
      <w:bookmarkEnd w:id="103"/>
      <w:r/>
      <w:bookmarkEnd w:id="104"/>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jc w:val="center"/>
        <w:spacing w:line="360" w:lineRule="auto"/>
        <w:shd w:val="clear" w:color="auto" w:fill="ffffff"/>
        <w:widowControl/>
        <w:rPr>
          <w:rFonts w:hint="eastAsia" w:ascii="宋体" w:hAnsi="宋体" w:eastAsia="宋体" w:cs="宋体"/>
          <w:b/>
          <w:bCs/>
          <w:color w:val="auto"/>
          <w:spacing w:val="0"/>
          <w:sz w:val="32"/>
          <w:szCs w:val="32"/>
          <w:highlight w:val="none"/>
        </w:rPr>
      </w:pPr>
      <w:r/>
      <w:bookmarkStart w:id="105" w:name="_Toc12929"/>
      <w:r>
        <w:rPr>
          <w:rFonts w:hint="eastAsia" w:ascii="宋体" w:hAnsi="宋体" w:eastAsia="宋体" w:cs="宋体"/>
          <w:b/>
          <w:bCs/>
          <w:color w:val="auto"/>
          <w:spacing w:val="0"/>
          <w:sz w:val="32"/>
          <w:szCs w:val="32"/>
          <w:highlight w:val="none"/>
        </w:rPr>
        <w:t xml:space="preserve">政府采购合同</w:t>
      </w:r>
      <w:r/>
    </w:p>
    <w:p>
      <w:pPr>
        <w:ind w:firstLine="315"/>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 w:val="36"/>
          <w:szCs w:val="36"/>
          <w:highlight w:val="none"/>
        </w:rPr>
        <w:t xml:space="preserve"> </w:t>
      </w:r>
      <w:r/>
    </w:p>
    <w:p>
      <w:pPr>
        <w:spacing w:line="360" w:lineRule="auto"/>
        <w:shd w:val="clear" w:color="auto" w:fill="ffffff"/>
        <w:widowControl/>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rPr>
      </w:r>
      <w:r/>
    </w:p>
    <w:p>
      <w:pPr>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ind w:firstLine="1918"/>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合同编号 ：</w:t>
      </w:r>
      <w:r>
        <w:rPr>
          <w:rFonts w:hint="eastAsia" w:ascii="宋体" w:hAnsi="宋体" w:eastAsia="宋体" w:cs="宋体"/>
          <w:b/>
          <w:bCs/>
          <w:color w:val="auto"/>
          <w:spacing w:val="0"/>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项目名称 ：</w:t>
      </w:r>
      <w:r>
        <w:rPr>
          <w:rFonts w:hint="eastAsia" w:ascii="宋体" w:hAnsi="宋体" w:eastAsia="宋体" w:cs="宋体"/>
          <w:b/>
          <w:bCs/>
          <w:color w:val="auto"/>
          <w:spacing w:val="0"/>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color w:val="auto"/>
          <w:spacing w:val="0"/>
          <w:sz w:val="32"/>
          <w:szCs w:val="32"/>
          <w:highlight w:val="none"/>
        </w:rPr>
      </w:pPr>
      <w:r/>
      <w:bookmarkStart w:id="106" w:name="_Hlk164774502"/>
      <w:r>
        <w:rPr>
          <w:rFonts w:hint="eastAsia" w:ascii="宋体" w:hAnsi="宋体" w:eastAsia="宋体" w:cs="宋体"/>
          <w:b/>
          <w:bCs/>
          <w:color w:val="auto"/>
          <w:spacing w:val="0"/>
          <w:sz w:val="32"/>
          <w:szCs w:val="32"/>
          <w:highlight w:val="none"/>
        </w:rPr>
        <w:t xml:space="preserve">采购人（甲方） ：</w:t>
      </w:r>
      <w:r>
        <w:rPr>
          <w:rFonts w:hint="eastAsia" w:ascii="宋体" w:hAnsi="宋体" w:eastAsia="宋体" w:cs="宋体"/>
          <w:b/>
          <w:bCs/>
          <w:color w:val="auto"/>
          <w:spacing w:val="0"/>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供应商（乙方）：</w:t>
      </w:r>
      <w:r>
        <w:rPr>
          <w:rFonts w:hint="eastAsia" w:ascii="宋体" w:hAnsi="宋体" w:eastAsia="宋体" w:cs="宋体"/>
          <w:b/>
          <w:bCs/>
          <w:color w:val="auto"/>
          <w:spacing w:val="0"/>
          <w:sz w:val="32"/>
          <w:szCs w:val="32"/>
          <w:highlight w:val="none"/>
          <w:u w:val="single"/>
        </w:rPr>
        <w:t xml:space="preserve">       </w:t>
      </w:r>
      <w:bookmarkEnd w:id="106"/>
      <w:r/>
      <w:r/>
    </w:p>
    <w:p>
      <w:pPr>
        <w:ind w:firstLine="1916"/>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签订日期 ：</w:t>
      </w:r>
      <w:r>
        <w:rPr>
          <w:rFonts w:hint="eastAsia" w:ascii="宋体" w:hAnsi="宋体" w:eastAsia="宋体" w:cs="宋体"/>
          <w:b/>
          <w:bCs/>
          <w:color w:val="auto"/>
          <w:spacing w:val="0"/>
          <w:sz w:val="32"/>
          <w:szCs w:val="32"/>
          <w:highlight w:val="none"/>
          <w:u w:val="single"/>
        </w:rPr>
        <w:t xml:space="preserve">          </w:t>
      </w:r>
      <w:r/>
    </w:p>
    <w:p>
      <w:pPr>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t xml:space="preserve">      </w:t>
      </w:r>
      <w:r>
        <w:rPr>
          <w:rFonts w:hint="eastAsia" w:ascii="宋体" w:hAnsi="宋体" w:eastAsia="宋体" w:cs="宋体"/>
          <w:b/>
          <w:bCs/>
          <w:color w:val="auto"/>
          <w:spacing w:val="0"/>
          <w:sz w:val="32"/>
          <w:szCs w:val="32"/>
          <w:highlight w:val="none"/>
        </w:rPr>
        <w:t xml:space="preserve">   </w:t>
      </w:r>
      <w:r/>
    </w:p>
    <w:p>
      <w:pPr>
        <w:ind w:firstLine="2984"/>
        <w:spacing w:line="360" w:lineRule="auto"/>
        <w:shd w:val="clear" w:color="auto" w:fill="ffffff"/>
        <w:widowControl/>
        <w:rPr>
          <w:rFonts w:hint="eastAsia" w:ascii="宋体" w:hAnsi="宋体" w:eastAsia="宋体" w:cs="宋体"/>
          <w:color w:val="auto"/>
          <w:spacing w:val="0"/>
          <w:sz w:val="32"/>
          <w:szCs w:val="32"/>
          <w:highlight w:val="none"/>
        </w:rPr>
      </w:pPr>
      <w:r>
        <w:rPr>
          <w:rFonts w:hint="eastAsia" w:ascii="宋体" w:hAnsi="宋体" w:eastAsia="宋体" w:cs="宋体"/>
          <w:b/>
          <w:bCs/>
          <w:color w:val="auto"/>
          <w:spacing w:val="0"/>
          <w:sz w:val="32"/>
          <w:szCs w:val="32"/>
          <w:highlight w:val="none"/>
        </w:rPr>
        <w:t xml:space="preserve"> </w:t>
      </w:r>
      <w:r/>
    </w:p>
    <w:p>
      <w:pPr>
        <w:jc w:val="center"/>
        <w:spacing w:line="360" w:lineRule="auto"/>
        <w:shd w:val="clear" w:color="auto" w:fill="ffffff"/>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bookmarkStart w:id="107" w:name="_Hlk44666747"/>
      <w:r/>
      <w:r/>
    </w:p>
    <w:p>
      <w:pP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合同编号：</w:t>
      </w:r>
      <w:r/>
    </w:p>
    <w:p>
      <w:pP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政府采购计划号：</w:t>
      </w:r>
      <w:r/>
    </w:p>
    <w:p>
      <w:pPr>
        <w:jc w:val="cente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bl>
      <w:tblPr>
        <w:tblStyle w:val="894"/>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cs="宋体"/>
                <w:color w:val="auto"/>
                <w:spacing w:val="0"/>
                <w:szCs w:val="21"/>
                <w:highlight w:val="none"/>
                <w:lang w:eastAsia="zh-CN"/>
              </w:rPr>
              <w:t xml:space="preserve">成交供应商</w:t>
            </w:r>
            <w:r>
              <w:rPr>
                <w:rFonts w:hint="eastAsia" w:ascii="宋体" w:hAnsi="宋体" w:eastAsia="宋体" w:cs="宋体"/>
                <w:color w:val="auto"/>
                <w:spacing w:val="0"/>
                <w:szCs w:val="21"/>
                <w:highlight w:val="none"/>
              </w:rPr>
              <w:t xml:space="preserve">（以下称乙方）：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t xml:space="preserve">住所地：</w:t>
            </w:r>
            <w:r/>
          </w:p>
        </w:tc>
      </w:tr>
    </w:tbl>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根据《中华人民共和国政府采购法</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中华人民共和国民法典》等法律法规的规定，甲乙双方按照采购代理机构的采购结果签订本合同。</w:t>
      </w:r>
      <w:r/>
    </w:p>
    <w:p>
      <w:pPr>
        <w:ind w:firstLine="422"/>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第一条合同标的</w:t>
      </w:r>
      <w:r>
        <w:rPr>
          <w:rFonts w:hint="eastAsia" w:ascii="宋体" w:hAnsi="宋体" w:eastAsia="宋体" w:cs="宋体"/>
          <w:color w:val="auto"/>
          <w:spacing w:val="0"/>
          <w:szCs w:val="21"/>
          <w:highlight w:val="non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乙方根据甲方要求提供下列服务：</w:t>
      </w:r>
      <w:r>
        <w:rPr>
          <w:rFonts w:hint="eastAsia" w:ascii="宋体" w:hAnsi="宋体" w:eastAsia="宋体" w:cs="宋体"/>
          <w:color w:val="auto"/>
          <w:spacing w:val="0"/>
          <w:szCs w:val="21"/>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服务内容详见招标文件及乙方响应性文件等。</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第二条合同总价款</w:t>
      </w:r>
      <w:r>
        <w:rPr>
          <w:rFonts w:hint="eastAsia" w:ascii="宋体" w:hAnsi="宋体" w:eastAsia="宋体" w:cs="宋体"/>
          <w:color w:val="auto"/>
          <w:spacing w:val="0"/>
          <w:szCs w:val="21"/>
          <w:highlight w:val="none"/>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本合同项下服务总价款为</w:t>
      </w:r>
      <w:r>
        <w:rPr>
          <w:rFonts w:hint="eastAsia" w:ascii="宋体" w:hAnsi="宋体" w:eastAsia="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rPr>
        <w:t xml:space="preserve">（大写）人民币，分项价款在“分项报价表”中有明确规定。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甲方就本合同不再向乙方支付任何其他款项。 </w:t>
      </w:r>
      <w:r/>
    </w:p>
    <w:p>
      <w:pPr>
        <w:ind w:firstLine="422"/>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第三条 组成本合同的有关文件</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招标文件和有关附件是本合同不可分割的组成部分，与本合同具有同等法律效力。</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第四条 权利保证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乙方应保证为甲方提供服务任何一部分时不受第三方提出侵犯其专利权、版权、商标权或其他权利的起诉。一旦出现侵权，乙方应承担全部责任。</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第五条 质量保证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乙方提供的服务必须全部达到招标文件各项要求，国家或行业有规定的，还要符合相应规定。</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第六条 交付使用和验收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1.乙方应当在甲方规定的时间内完成招标文件规定的项目并交付甲方使用，不得影响项目进度计划。招标文件有约定的，从其约定。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2.甲方自行组织或视情邀请相关专家或国家认可的质量检测机构参加验收，乙方提供的服务不符合招标文件和合同规定的，甲方有权拒收，乙方承担验收费用等。</w:t>
      </w:r>
      <w:r/>
    </w:p>
    <w:p>
      <w:pPr>
        <w:ind w:firstLine="420"/>
        <w:jc w:val="left"/>
        <w:keepLines w:val="0"/>
        <w:keepNext w:val="0"/>
        <w:pageBreakBefore w:val="0"/>
        <w:spacing w:line="360" w:lineRule="auto"/>
        <w:shd w:val="clear" w:color="auto" w:fill="ffffff"/>
        <w:widowControl/>
        <w:rPr>
          <w:rFonts w:hint="default" w:ascii="宋体" w:hAnsi="宋体" w:eastAsia="宋体" w:cs="宋体"/>
          <w:color w:val="auto"/>
          <w:spacing w:val="0"/>
          <w:szCs w:val="21"/>
          <w:highlight w:val="none"/>
          <w:lang w:val="en-US"/>
        </w:rPr>
      </w:pPr>
      <w:r>
        <w:rPr>
          <w:rFonts w:hint="eastAsia" w:ascii="宋体" w:hAnsi="宋体" w:eastAsia="宋体" w:cs="宋体"/>
          <w:color w:val="auto"/>
          <w:spacing w:val="0"/>
          <w:szCs w:val="21"/>
          <w:highlight w:val="none"/>
        </w:rPr>
        <w:t xml:space="preserve">3.合同履行期限：</w:t>
      </w:r>
      <w:r>
        <w:rPr>
          <w:rFonts w:hint="eastAsia" w:ascii="宋体" w:hAnsi="宋体" w:eastAsia="宋体" w:cs="宋体"/>
          <w:color w:val="auto"/>
          <w:spacing w:val="0"/>
          <w:szCs w:val="21"/>
          <w:highlight w:val="none"/>
          <w:lang w:val="en-US" w:eastAsia="zh-CN"/>
        </w:rPr>
        <w:t xml:space="preserve">自合同签订之日起至合同内容全部履行完毕。</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第七条 合同款支付</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1.本合同项下所有款项均以人民币支付。</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2.本合同项下的采购资金由甲方自行支付，乙方向甲方开具发票。</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3.付款方式：</w:t>
      </w:r>
      <w:r/>
    </w:p>
    <w:p>
      <w:pPr>
        <w:ind w:firstLine="420"/>
        <w:keepLines w:val="0"/>
        <w:keepNext w:val="0"/>
        <w:pageBreakBefore w:val="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3.1</w:t>
      </w:r>
      <w:r>
        <w:rPr>
          <w:rFonts w:hint="eastAsia" w:ascii="宋体" w:hAnsi="宋体" w:eastAsia="宋体" w:cs="宋体"/>
          <w:color w:val="auto"/>
          <w:spacing w:val="0"/>
          <w:szCs w:val="21"/>
          <w:highlight w:val="none"/>
          <w:lang w:eastAsia="zh-CN"/>
        </w:rPr>
        <w:t xml:space="preserve">合同签署生效后，甲方在收到乙方开具的合法有效发票后</w:t>
      </w:r>
      <w:r>
        <w:rPr>
          <w:rFonts w:hint="eastAsia" w:ascii="宋体" w:hAnsi="宋体" w:eastAsia="宋体" w:cs="宋体"/>
          <w:color w:val="auto"/>
          <w:spacing w:val="0"/>
          <w:szCs w:val="21"/>
          <w:highlight w:val="none"/>
          <w:lang w:val="en-US" w:eastAsia="zh-CN"/>
        </w:rPr>
        <w:t xml:space="preserve">15</w:t>
      </w:r>
      <w:r>
        <w:rPr>
          <w:rFonts w:hint="eastAsia" w:ascii="宋体" w:hAnsi="宋体" w:eastAsia="宋体" w:cs="宋体"/>
          <w:color w:val="auto"/>
          <w:spacing w:val="0"/>
          <w:szCs w:val="21"/>
          <w:highlight w:val="none"/>
          <w:lang w:eastAsia="zh-CN"/>
        </w:rPr>
        <w:t xml:space="preserve">个工作日内，支付合同总价款的</w:t>
      </w:r>
      <w:r>
        <w:rPr>
          <w:rFonts w:hint="eastAsia" w:ascii="宋体" w:hAnsi="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lang w:eastAsia="zh-CN"/>
        </w:rPr>
        <w:t xml:space="preserve">0%作为预付款（具体以双方协商一致为准）；</w:t>
      </w:r>
      <w:r/>
    </w:p>
    <w:p>
      <w:pPr>
        <w:ind w:firstLine="420"/>
        <w:keepLines w:val="0"/>
        <w:keepNext w:val="0"/>
        <w:pageBreakBefore w:val="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3.2本次活动结</w:t>
      </w:r>
      <w:r>
        <w:rPr>
          <w:rFonts w:hint="eastAsia" w:ascii="宋体" w:hAnsi="宋体" w:cs="宋体"/>
          <w:color w:val="auto"/>
          <w:spacing w:val="0"/>
          <w:szCs w:val="21"/>
          <w:highlight w:val="none"/>
          <w:lang w:val="en-US" w:eastAsia="zh-CN"/>
        </w:rPr>
        <w:t xml:space="preserve">束后</w:t>
      </w:r>
      <w:r>
        <w:rPr>
          <w:rFonts w:hint="eastAsia" w:ascii="宋体" w:hAnsi="宋体" w:eastAsia="宋体" w:cs="宋体"/>
          <w:color w:val="auto"/>
          <w:spacing w:val="0"/>
          <w:szCs w:val="21"/>
          <w:highlight w:val="none"/>
          <w:lang w:val="en-US" w:eastAsia="zh-CN"/>
        </w:rPr>
        <w:t xml:space="preserve">，乙方完成对应履约内容并经甲方阶段性确认后一个月内，在本年度财政预算资金实际拨付到账后，甲方向乙方支付对应款项，该期付款金额最高不超过合同总价款的40%</w:t>
      </w:r>
      <w:r>
        <w:rPr>
          <w:rFonts w:hint="eastAsia" w:ascii="宋体" w:hAnsi="宋体" w:eastAsia="宋体" w:cs="宋体"/>
          <w:color w:val="auto"/>
          <w:spacing w:val="0"/>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剩余款项待本合同全部义务履行完毕，经</w:t>
      </w:r>
      <w:r>
        <w:rPr>
          <w:rFonts w:hint="eastAsia" w:ascii="宋体" w:hAnsi="宋体" w:eastAsia="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验收合格后，按照实际履约工作量办理结算，本项目接受财政、审计部门监督，如审计结果与合同结算存在差异，按审计审定金额执行最终结算</w:t>
      </w:r>
      <w:r>
        <w:rPr>
          <w:rFonts w:hint="eastAsia" w:ascii="宋体" w:hAnsi="宋体" w:eastAsia="宋体" w:cs="宋体"/>
          <w:color w:val="auto"/>
          <w:spacing w:val="0"/>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3.4</w:t>
      </w:r>
      <w:r>
        <w:rPr>
          <w:rFonts w:hint="eastAsia" w:ascii="宋体" w:hAnsi="宋体" w:eastAsia="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已充分知悉，本项目资金来源于财政预算资金，项目付款受财政预算批复、国库资金拨付时序约束。因财政政策调整、预算未下达、国库拨付延迟等非甲方原因导致付款延后的，不视为</w:t>
      </w:r>
      <w:r>
        <w:rPr>
          <w:rFonts w:hint="eastAsia" w:ascii="宋体" w:hAnsi="宋体" w:eastAsia="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违约，</w:t>
      </w:r>
      <w:r>
        <w:rPr>
          <w:rFonts w:hint="eastAsia" w:ascii="宋体" w:hAnsi="宋体" w:eastAsia="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不得据此主张逾期付款违约金；因</w:t>
      </w:r>
      <w:r>
        <w:rPr>
          <w:rFonts w:hint="eastAsia" w:ascii="宋体" w:hAnsi="宋体" w:eastAsia="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自身履职原因造成逾期付款的，按国家及合同相关约定承担责任；</w:t>
      </w:r>
      <w:r/>
    </w:p>
    <w:p>
      <w:pPr>
        <w:ind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3.5</w:t>
      </w:r>
      <w:r>
        <w:rPr>
          <w:rFonts w:hint="eastAsia" w:ascii="宋体" w:hAnsi="宋体" w:eastAsia="宋体" w:cs="宋体"/>
          <w:color w:val="auto"/>
          <w:spacing w:val="0"/>
          <w:szCs w:val="21"/>
          <w:highlight w:val="none"/>
        </w:rPr>
        <w:t xml:space="preserve">支付费用前</w:t>
      </w:r>
      <w:r>
        <w:rPr>
          <w:rFonts w:hint="eastAsia" w:ascii="宋体" w:hAnsi="宋体" w:eastAsia="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须开具同等金额发票给</w:t>
      </w:r>
      <w:r>
        <w:rPr>
          <w:rFonts w:hint="eastAsia" w:ascii="宋体" w:hAnsi="宋体" w:eastAsia="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第八条 违约责任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eastAsia="zh-CN"/>
        </w:rPr>
        <w:t xml:space="preserve">1</w:t>
      </w:r>
      <w:r>
        <w:rPr>
          <w:rFonts w:hint="eastAsia" w:ascii="宋体" w:hAnsi="宋体" w:eastAsia="宋体" w:cs="宋体"/>
          <w:color w:val="auto"/>
          <w:spacing w:val="0"/>
          <w:szCs w:val="21"/>
          <w:highlight w:val="none"/>
        </w:rPr>
        <w:t xml:space="preserve">.甲方无正当理由拒绝验收或拒付款的，甲方向乙方偿付合同总价的5%违约金。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2.甲方未按合同规定的期限向乙方支付合同款的，每逾期1天甲方向乙方偿付欠款总额的5‰滞纳金，但累计滞纳金总额不超过欠款总额的5%。</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3.如乙方不能按期交付服务的，甲方有权扣留全部履约保证金（如有）；同时乙方应向甲方支付合同总价5%的违约金。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6.乙方虚假承诺，或经权威部门检测提供的服务不能满足招标文件要求，或</w:t>
      </w:r>
      <w:r>
        <w:rPr>
          <w:rFonts w:hint="eastAsia" w:ascii="宋体" w:hAnsi="宋体" w:cs="宋体"/>
          <w:color w:val="auto"/>
          <w:spacing w:val="0"/>
          <w:szCs w:val="21"/>
          <w:highlight w:val="none"/>
          <w:lang w:eastAsia="zh-CN"/>
        </w:rPr>
        <w:t xml:space="preserve">是由于乙方的过错造成</w:t>
      </w:r>
      <w:r>
        <w:rPr>
          <w:rFonts w:hint="eastAsia" w:ascii="宋体" w:hAnsi="宋体" w:eastAsia="宋体" w:cs="宋体"/>
          <w:color w:val="auto"/>
          <w:spacing w:val="0"/>
          <w:szCs w:val="21"/>
          <w:highlight w:val="none"/>
        </w:rPr>
        <w:t xml:space="preserve">合同无法继续履行的</w:t>
      </w:r>
      <w:r>
        <w:rPr>
          <w:rFonts w:hint="eastAsia" w:ascii="宋体" w:hAnsi="宋体" w:cs="宋体"/>
          <w:color w:val="auto"/>
          <w:spacing w:val="0"/>
          <w:szCs w:val="21"/>
          <w:highlight w:val="none"/>
          <w:lang w:eastAsia="zh-CN"/>
        </w:rPr>
        <w:t xml:space="preserve">，除</w:t>
      </w:r>
      <w:r>
        <w:rPr>
          <w:rFonts w:hint="eastAsia" w:ascii="宋体" w:hAnsi="宋体" w:eastAsia="宋体" w:cs="宋体"/>
          <w:color w:val="auto"/>
          <w:spacing w:val="0"/>
          <w:szCs w:val="21"/>
          <w:highlight w:val="none"/>
        </w:rPr>
        <w:t xml:space="preserve">乙方履约保证金（如有）不予退还外，还应向甲方支付不少于合同总价30%赔偿金。</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第九条 合同的变更和终止</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1.除《</w:t>
      </w:r>
      <w:r>
        <w:rPr>
          <w:rFonts w:hint="eastAsia" w:ascii="宋体" w:hAnsi="宋体" w:cs="宋体"/>
          <w:color w:val="auto"/>
          <w:spacing w:val="0"/>
          <w:szCs w:val="21"/>
          <w:highlight w:val="none"/>
          <w:lang w:eastAsia="zh-CN"/>
        </w:rPr>
        <w:t xml:space="preserve">中华人民共和国政府采购法</w:t>
      </w:r>
      <w:r>
        <w:rPr>
          <w:rFonts w:hint="eastAsia" w:ascii="宋体" w:hAnsi="宋体" w:eastAsia="宋体" w:cs="宋体"/>
          <w:color w:val="auto"/>
          <w:spacing w:val="0"/>
          <w:szCs w:val="21"/>
          <w:highlight w:val="none"/>
        </w:rPr>
        <w:t xml:space="preserve">》</w:t>
      </w:r>
      <w:r>
        <w:rPr>
          <w:rFonts w:hint="eastAsia" w:ascii="宋体" w:hAnsi="宋体" w:cs="宋体"/>
          <w:color w:val="auto"/>
          <w:spacing w:val="0"/>
          <w:szCs w:val="21"/>
          <w:highlight w:val="none"/>
          <w:lang w:eastAsia="zh-CN"/>
        </w:rPr>
        <w:t xml:space="preserve">第五十条</w:t>
      </w:r>
      <w:r>
        <w:rPr>
          <w:rFonts w:hint="eastAsia" w:ascii="宋体" w:hAnsi="宋体" w:eastAsia="宋体" w:cs="宋体"/>
          <w:color w:val="auto"/>
          <w:spacing w:val="0"/>
          <w:szCs w:val="21"/>
          <w:highlight w:val="none"/>
        </w:rPr>
        <w:t xml:space="preserve">第二款规定的情形外，本合同一经签订，甲乙双方不得擅自变更、中止或终止合同。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2.除发生法律规定的不能预见、不能避免并不能克服的客观情况外，甲乙双方不得放弃或拒绝履行合同。</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第十条 合同的转让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乙方应具备完成本项目的能力，未经甲方书面同意，不允许分包、转包。如发现乙方在本项目中存在资质挂靠、分包、不委派</w:t>
      </w:r>
      <w:r>
        <w:rPr>
          <w:rFonts w:hint="eastAsia" w:ascii="宋体" w:hAnsi="宋体" w:cs="宋体"/>
          <w:color w:val="auto"/>
          <w:spacing w:val="0"/>
          <w:szCs w:val="21"/>
          <w:highlight w:val="none"/>
          <w:lang w:val="en-US" w:eastAsia="zh-CN"/>
        </w:rPr>
        <w:t xml:space="preserve">响应文件</w:t>
      </w:r>
      <w:r>
        <w:rPr>
          <w:rFonts w:hint="eastAsia" w:ascii="宋体" w:hAnsi="宋体" w:eastAsia="宋体" w:cs="宋体"/>
          <w:color w:val="auto"/>
          <w:spacing w:val="0"/>
          <w:szCs w:val="21"/>
          <w:highlight w:val="none"/>
          <w:lang w:val="en-US" w:eastAsia="zh-CN"/>
        </w:rPr>
        <w:t xml:space="preserve">中指定的技术人员及其他违规现象，视为违约，一切不利后果由乙方负责。</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第十一条 争议的解决</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1.因履行本合同引起的或与本合同有关的争议，甲、乙双方应首先通过友好协商解决，如果协商不能解决争议，则采取以下（1）方式解决争议：</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（1）向甲方所在地有管辖权的人民法院提起诉讼；</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（2）向南京仲裁委员会按其仲裁规则申请仲裁。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2.在诉讼期间，本合同应继续履行。</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第十二条 诚实信用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乙方应诚实信用，严格按照招标文件要求和承诺履行合同，不向甲方进行商业贿赂或者提供不正当利益。</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第十三条 合同生效及其他</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1.本合同自签订之日起生效。</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2.本合同一式四份，甲乙双方各执两份，扫描件发采购代理机构存档。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3.本合同应按照中华人民共和国的现行法律进行解释。</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（以下无正文）</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bl>
      <w:tblPr>
        <w:tblStyle w:val="894"/>
        <w:tblW w:w="92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法定代表人或委托代理人</w:t>
            </w:r>
            <w:r>
              <w:rPr>
                <w:rFonts w:hint="eastAsia" w:ascii="宋体" w:hAnsi="宋体" w:eastAsia="宋体" w:cs="宋体"/>
                <w:color w:val="auto"/>
                <w:spacing w:val="0"/>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法定代表人或委托代理人</w:t>
            </w:r>
            <w:r>
              <w:rPr>
                <w:rFonts w:hint="eastAsia" w:ascii="宋体" w:hAnsi="宋体" w:eastAsia="宋体" w:cs="宋体"/>
                <w:color w:val="auto"/>
                <w:spacing w:val="0"/>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账</w:t>
            </w:r>
            <w:r>
              <w:rPr>
                <w:rFonts w:hint="eastAsia" w:ascii="宋体" w:hAnsi="宋体" w:eastAsia="宋体" w:cs="宋体"/>
                <w:color w:val="auto"/>
                <w:spacing w:val="0"/>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账</w:t>
            </w:r>
            <w:r>
              <w:rPr>
                <w:rFonts w:hint="eastAsia" w:ascii="宋体" w:hAnsi="宋体" w:eastAsia="宋体" w:cs="宋体"/>
                <w:color w:val="auto"/>
                <w:spacing w:val="0"/>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日期： 年 月 日</w:t>
            </w:r>
            <w:r/>
          </w:p>
        </w:tc>
      </w:tr>
    </w:tbl>
    <w:p>
      <w:pPr>
        <w:jc w:val="left"/>
        <w:spacing w:line="360" w:lineRule="auto"/>
        <w:widowControl/>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r>
      <w:r/>
    </w:p>
    <w:p>
      <w:pPr>
        <w:jc w:val="left"/>
        <w:widowControl/>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r>
      <w:r/>
    </w:p>
    <w:p>
      <w:pPr>
        <w:jc w:val="left"/>
        <w:widowControl/>
        <w:rPr>
          <w:rFonts w:hint="eastAsia" w:ascii="宋体" w:hAnsi="宋体" w:eastAsia="宋体" w:cs="宋体"/>
          <w:b/>
          <w:bCs/>
          <w:color w:val="auto"/>
          <w:spacing w:val="0"/>
          <w:szCs w:val="21"/>
          <w:highlight w:val="none"/>
          <w:lang w:val="zh-CN"/>
        </w:rPr>
      </w:pPr>
      <w:r>
        <w:rPr>
          <w:rFonts w:hint="eastAsia" w:ascii="宋体" w:hAnsi="宋体" w:eastAsia="宋体" w:cs="宋体"/>
          <w:b/>
          <w:bCs/>
          <w:color w:val="auto"/>
          <w:spacing w:val="0"/>
          <w:szCs w:val="21"/>
          <w:highlight w:val="none"/>
          <w:lang w:val="zh-CN"/>
        </w:rPr>
      </w:r>
      <w:r/>
    </w:p>
    <w:p>
      <w:pPr>
        <w:jc w:val="left"/>
        <w:widowControl/>
        <w:rPr>
          <w:rFonts w:hint="eastAsia" w:ascii="宋体" w:hAnsi="宋体" w:eastAsia="宋体" w:cs="宋体"/>
          <w:b/>
          <w:bCs/>
          <w:color w:val="auto"/>
          <w:spacing w:val="0"/>
          <w:sz w:val="24"/>
          <w:highlight w:val="none"/>
          <w:lang w:val="zh-CN"/>
        </w:rPr>
      </w:pPr>
      <w:r>
        <w:rPr>
          <w:rFonts w:hint="eastAsia" w:ascii="宋体" w:hAnsi="宋体" w:eastAsia="宋体" w:cs="宋体"/>
          <w:b/>
          <w:bCs/>
          <w:color w:val="auto"/>
          <w:spacing w:val="0"/>
          <w:sz w:val="24"/>
          <w:highlight w:val="none"/>
          <w:lang w:val="zh-CN"/>
        </w:rPr>
      </w:r>
      <w:r/>
    </w:p>
    <w:p>
      <w:pPr>
        <w:jc w:val="left"/>
        <w:widowControl/>
        <w:rPr>
          <w:rFonts w:hint="eastAsia" w:ascii="宋体" w:hAnsi="宋体" w:eastAsia="宋体" w:cs="宋体"/>
          <w:b/>
          <w:bCs/>
          <w:color w:val="auto"/>
          <w:spacing w:val="0"/>
          <w:sz w:val="32"/>
          <w:szCs w:val="44"/>
          <w:highlight w:val="none"/>
          <w:lang w:val="zh-CN"/>
        </w:rPr>
      </w:pPr>
      <w:r>
        <w:rPr>
          <w:rFonts w:hint="eastAsia" w:ascii="宋体" w:hAnsi="宋体" w:eastAsia="宋体" w:cs="宋体"/>
          <w:b/>
          <w:bCs/>
          <w:color w:val="auto"/>
          <w:spacing w:val="0"/>
          <w:sz w:val="32"/>
          <w:szCs w:val="44"/>
          <w:highlight w:val="none"/>
          <w:lang w:val="zh-CN"/>
        </w:rPr>
      </w:r>
      <w:r/>
    </w:p>
    <w:p>
      <w:pPr>
        <w:jc w:val="left"/>
        <w:widowControl/>
        <w:rPr>
          <w:rFonts w:hint="eastAsia" w:ascii="宋体" w:hAnsi="宋体" w:eastAsia="宋体" w:cs="宋体"/>
          <w:b/>
          <w:bCs/>
          <w:color w:val="auto"/>
          <w:spacing w:val="0"/>
          <w:sz w:val="32"/>
          <w:szCs w:val="44"/>
          <w:highlight w:val="none"/>
          <w:lang w:val="zh-CN"/>
        </w:rPr>
      </w:pPr>
      <w:r>
        <w:rPr>
          <w:rFonts w:hint="eastAsia" w:ascii="宋体" w:hAnsi="宋体" w:eastAsia="宋体" w:cs="宋体"/>
          <w:b/>
          <w:bCs/>
          <w:color w:val="auto"/>
          <w:spacing w:val="0"/>
          <w:sz w:val="32"/>
          <w:szCs w:val="44"/>
          <w:highlight w:val="none"/>
          <w:lang w:val="zh-CN"/>
        </w:rPr>
      </w:r>
      <w:r/>
    </w:p>
    <w:p>
      <w:pPr>
        <w:rPr>
          <w:rFonts w:hint="eastAsia" w:ascii="宋体" w:hAnsi="宋体" w:eastAsia="宋体" w:cs="宋体"/>
          <w:color w:val="auto"/>
          <w:spacing w:val="0"/>
          <w:highlight w:val="none"/>
        </w:rPr>
      </w:pPr>
      <w:r/>
      <w:bookmarkStart w:id="108" w:name="_Toc67494811"/>
      <w:r/>
      <w:bookmarkStart w:id="109" w:name="_Toc18572"/>
      <w:r/>
      <w:r/>
    </w:p>
    <w:p>
      <w:pPr>
        <w:pStyle w:val="884"/>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第六章 </w:t>
      </w:r>
      <w:bookmarkStart w:id="110" w:name="_Hlk176528087"/>
      <w:r>
        <w:rPr>
          <w:rFonts w:hint="eastAsia" w:ascii="宋体" w:hAnsi="宋体" w:eastAsia="宋体" w:cs="宋体"/>
          <w:color w:val="auto"/>
          <w:spacing w:val="0"/>
          <w:highlight w:val="none"/>
        </w:rPr>
        <w:t xml:space="preserve">响应文件格式</w:t>
      </w:r>
      <w:bookmarkEnd w:id="105"/>
      <w:r/>
      <w:bookmarkEnd w:id="108"/>
      <w:r/>
      <w:bookmarkEnd w:id="109"/>
      <w:r/>
      <w:bookmarkEnd w:id="110"/>
      <w:r/>
      <w:r/>
    </w:p>
    <w:p>
      <w:pPr>
        <w:jc w:val="left"/>
        <w:spacing w:line="240" w:lineRule="atLeast"/>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spacing w:line="440" w:lineRule="exact"/>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spacing w:line="440" w:lineRule="exact"/>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spacing w:line="440" w:lineRule="exact"/>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spacing w:line="440" w:lineRule="exact"/>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spacing w:line="440" w:lineRule="exact"/>
        <w:rPr>
          <w:rFonts w:hint="eastAsia" w:ascii="宋体" w:hAnsi="宋体" w:eastAsia="宋体" w:cs="宋体"/>
          <w:b/>
          <w:bCs/>
          <w:color w:val="auto"/>
          <w:spacing w:val="0"/>
          <w:sz w:val="20"/>
          <w:szCs w:val="20"/>
          <w:highlight w:val="none"/>
        </w:rPr>
      </w:pPr>
      <w:r>
        <w:rPr>
          <w:rFonts w:hint="eastAsia" w:ascii="宋体" w:hAnsi="宋体" w:eastAsia="宋体" w:cs="宋体"/>
          <w:b/>
          <w:bCs/>
          <w:color w:val="auto"/>
          <w:spacing w:val="0"/>
          <w:sz w:val="20"/>
          <w:szCs w:val="20"/>
          <w:highlight w:val="none"/>
        </w:rPr>
      </w:r>
      <w:r/>
    </w:p>
    <w:p>
      <w:pPr>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jc w:val="center"/>
        <w:rPr>
          <w:rFonts w:hint="eastAsia" w:ascii="宋体" w:hAnsi="宋体" w:eastAsia="宋体" w:cs="宋体"/>
          <w:b/>
          <w:bCs/>
          <w:color w:val="auto"/>
          <w:spacing w:val="0"/>
          <w:sz w:val="52"/>
          <w:szCs w:val="52"/>
          <w:highlight w:val="none"/>
        </w:rPr>
      </w:pPr>
      <w:r>
        <w:rPr>
          <w:rFonts w:hint="eastAsia" w:ascii="宋体" w:hAnsi="宋体" w:eastAsia="宋体" w:cs="宋体"/>
          <w:b/>
          <w:bCs/>
          <w:color w:val="auto"/>
          <w:spacing w:val="0"/>
          <w:sz w:val="52"/>
          <w:szCs w:val="52"/>
          <w:highlight w:val="none"/>
        </w:rPr>
        <w:t xml:space="preserve">响应文件</w:t>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ind w:firstLine="1084"/>
        <w:rPr>
          <w:rFonts w:hint="eastAsia" w:ascii="宋体" w:hAnsi="宋体" w:eastAsia="宋体" w:cs="宋体"/>
          <w:b/>
          <w:color w:val="auto"/>
          <w:spacing w:val="0"/>
          <w:sz w:val="32"/>
          <w:szCs w:val="32"/>
          <w:highlight w:val="none"/>
        </w:rPr>
      </w:pPr>
      <w:r/>
      <w:bookmarkStart w:id="111" w:name="_Hlk176528118"/>
      <w:r>
        <w:rPr>
          <w:rFonts w:hint="eastAsia" w:ascii="宋体" w:hAnsi="宋体" w:eastAsia="宋体" w:cs="宋体"/>
          <w:b/>
          <w:color w:val="auto"/>
          <w:spacing w:val="0"/>
          <w:sz w:val="32"/>
          <w:szCs w:val="32"/>
          <w:highlight w:val="none"/>
        </w:rPr>
        <w:t xml:space="preserve">项 目 名 称：</w:t>
      </w:r>
      <w:r>
        <w:rPr>
          <w:rFonts w:hint="eastAsia" w:ascii="宋体" w:hAnsi="宋体" w:eastAsia="宋体" w:cs="宋体"/>
          <w:b/>
          <w:color w:val="auto"/>
          <w:spacing w:val="0"/>
          <w:sz w:val="32"/>
          <w:szCs w:val="32"/>
          <w:highlight w:val="none"/>
          <w:u w:val="single"/>
        </w:rPr>
        <w:t xml:space="preserve">                   </w:t>
      </w:r>
      <w:r/>
    </w:p>
    <w:p>
      <w:pPr>
        <w:ind w:firstLine="1084"/>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rPr>
        <w:t xml:space="preserve">项 目 编 号：</w:t>
      </w:r>
      <w:r>
        <w:rPr>
          <w:rFonts w:hint="eastAsia" w:ascii="宋体" w:hAnsi="宋体" w:eastAsia="宋体" w:cs="宋体"/>
          <w:b/>
          <w:color w:val="auto"/>
          <w:spacing w:val="0"/>
          <w:sz w:val="32"/>
          <w:szCs w:val="32"/>
          <w:highlight w:val="none"/>
          <w:u w:val="single"/>
        </w:rPr>
        <w:t xml:space="preserve">                   </w:t>
      </w:r>
      <w:r/>
    </w:p>
    <w:p>
      <w:pPr>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rPr>
        <w:t xml:space="preserve">       供应商名称 ：</w:t>
      </w:r>
      <w:bookmarkStart w:id="112" w:name="OLE_LINK1"/>
      <w:r>
        <w:rPr>
          <w:rFonts w:hint="eastAsia" w:ascii="宋体" w:hAnsi="宋体" w:eastAsia="宋体" w:cs="宋体"/>
          <w:b/>
          <w:color w:val="auto"/>
          <w:spacing w:val="0"/>
          <w:sz w:val="32"/>
          <w:szCs w:val="32"/>
          <w:highlight w:val="none"/>
          <w:u w:val="single"/>
        </w:rPr>
        <w:t xml:space="preserve">（加盖电子公章）</w:t>
      </w:r>
      <w:bookmarkEnd w:id="112"/>
      <w:r>
        <w:rPr>
          <w:rFonts w:hint="eastAsia" w:ascii="宋体" w:hAnsi="宋体" w:eastAsia="宋体" w:cs="宋体"/>
          <w:b/>
          <w:color w:val="auto"/>
          <w:spacing w:val="0"/>
          <w:sz w:val="32"/>
          <w:szCs w:val="32"/>
          <w:highlight w:val="none"/>
          <w:u w:val="single"/>
        </w:rPr>
        <w:t xml:space="preserve">   </w:t>
      </w:r>
      <w:r/>
    </w:p>
    <w:p>
      <w:pPr>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rPr>
        <w:t xml:space="preserve">       日      期 ：</w:t>
      </w:r>
      <w:r>
        <w:rPr>
          <w:rFonts w:hint="eastAsia" w:ascii="宋体" w:hAnsi="宋体" w:eastAsia="宋体" w:cs="宋体"/>
          <w:b/>
          <w:color w:val="auto"/>
          <w:spacing w:val="0"/>
          <w:sz w:val="32"/>
          <w:szCs w:val="32"/>
          <w:highlight w:val="none"/>
          <w:u w:val="single"/>
        </w:rPr>
        <w:t xml:space="preserve">                   </w:t>
      </w:r>
      <w:bookmarkEnd w:id="111"/>
      <w:r/>
      <w:r/>
    </w:p>
    <w:p>
      <w:pPr>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rPr>
          <w:rFonts w:hint="eastAsia" w:ascii="宋体" w:hAnsi="宋体" w:eastAsia="宋体" w:cs="宋体"/>
          <w:color w:val="auto"/>
          <w:spacing w:val="0"/>
          <w:highlight w:val="none"/>
        </w:rPr>
      </w:pPr>
      <w:r/>
      <w:bookmarkStart w:id="113" w:name="_Toc43917771"/>
      <w:r/>
      <w:bookmarkStart w:id="114" w:name="_Toc43994934"/>
      <w:r>
        <w:rPr>
          <w:rFonts w:hint="eastAsia" w:ascii="宋体" w:hAnsi="宋体" w:eastAsia="宋体" w:cs="宋体"/>
          <w:color w:val="auto"/>
          <w:spacing w:val="0"/>
          <w:highlight w:val="none"/>
        </w:rPr>
        <w:br w:type="page" w:clear="all"/>
      </w:r>
      <w:r/>
    </w:p>
    <w:p>
      <w:pPr>
        <w:pStyle w:val="885"/>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附件一、</w:t>
      </w:r>
      <w:bookmarkEnd w:id="113"/>
      <w:r>
        <w:rPr>
          <w:rFonts w:hint="eastAsia" w:ascii="宋体" w:hAnsi="宋体" w:eastAsia="宋体" w:cs="宋体"/>
          <w:color w:val="auto"/>
          <w:spacing w:val="0"/>
          <w:highlight w:val="none"/>
        </w:rPr>
        <w:t xml:space="preserve">竞争性磋商响应函</w:t>
      </w:r>
      <w:bookmarkEnd w:id="114"/>
      <w:r/>
      <w:r/>
    </w:p>
    <w:p>
      <w:pPr>
        <w:jc w:val="center"/>
        <w:spacing w:line="360" w:lineRule="auto"/>
        <w:shd w:val="clear" w:color="auto" w:fill="ffffff"/>
        <w:widowControl/>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竞争性磋商</w:t>
      </w:r>
      <w:bookmarkStart w:id="115" w:name="OLE_LINK11"/>
      <w:r>
        <w:rPr>
          <w:rFonts w:hint="eastAsia" w:ascii="宋体" w:hAnsi="宋体" w:eastAsia="宋体" w:cs="宋体"/>
          <w:b/>
          <w:color w:val="auto"/>
          <w:spacing w:val="0"/>
          <w:sz w:val="32"/>
          <w:szCs w:val="32"/>
          <w:highlight w:val="none"/>
        </w:rPr>
        <w:t xml:space="preserve">响应函</w:t>
      </w:r>
      <w:bookmarkEnd w:id="115"/>
      <w:r/>
      <w:r/>
    </w:p>
    <w:p>
      <w:pPr>
        <w:spacing w:line="360" w:lineRule="auto"/>
        <w:shd w:val="clear" w:color="auto" w:fill="ffffff"/>
        <w:widowControl/>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致：</w:t>
      </w:r>
      <w:r>
        <w:rPr>
          <w:rFonts w:hint="eastAsia" w:ascii="宋体" w:hAnsi="宋体" w:eastAsia="宋体" w:cs="宋体"/>
          <w:color w:val="auto"/>
          <w:spacing w:val="0"/>
          <w:szCs w:val="21"/>
          <w:highlight w:val="none"/>
          <w:lang w:eastAsia="zh-CN"/>
        </w:rPr>
        <w:t xml:space="preserve">南京市人民政府外事办公室</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江苏国采工程咨询有限公司</w:t>
      </w:r>
      <w:r/>
    </w:p>
    <w:p>
      <w:pPr>
        <w:ind w:firstLine="42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根据贵方</w:t>
      </w:r>
      <w:r>
        <w:rPr>
          <w:rFonts w:hint="eastAsia" w:ascii="宋体" w:hAnsi="宋体" w:eastAsia="宋体" w:cs="宋体"/>
          <w:color w:val="auto"/>
          <w:spacing w:val="0"/>
          <w:szCs w:val="21"/>
          <w:highlight w:val="none"/>
          <w:u w:val="single"/>
          <w:lang w:val="zh-CN"/>
        </w:rPr>
        <w:t xml:space="preserve">                </w:t>
      </w:r>
      <w:r>
        <w:rPr>
          <w:rFonts w:hint="eastAsia" w:ascii="宋体" w:hAnsi="宋体" w:eastAsia="宋体" w:cs="宋体"/>
          <w:color w:val="auto"/>
          <w:spacing w:val="0"/>
          <w:szCs w:val="21"/>
          <w:highlight w:val="none"/>
          <w:lang w:val="zh-CN"/>
        </w:rPr>
        <w:t xml:space="preserve">（项目名称） </w:t>
      </w:r>
      <w:r>
        <w:rPr>
          <w:rFonts w:hint="eastAsia" w:ascii="宋体" w:hAnsi="宋体" w:eastAsia="宋体" w:cs="宋体"/>
          <w:b/>
          <w:color w:val="auto"/>
          <w:spacing w:val="0"/>
          <w:szCs w:val="21"/>
          <w:highlight w:val="none"/>
          <w:u w:val="single"/>
          <w:lang w:val="zh-CN"/>
        </w:rPr>
        <w:t xml:space="preserve">         </w:t>
      </w:r>
      <w:r>
        <w:rPr>
          <w:rFonts w:hint="eastAsia" w:ascii="宋体" w:hAnsi="宋体" w:eastAsia="宋体" w:cs="宋体"/>
          <w:color w:val="auto"/>
          <w:spacing w:val="0"/>
          <w:szCs w:val="21"/>
          <w:highlight w:val="none"/>
          <w:lang w:val="zh-CN"/>
        </w:rPr>
        <w:t xml:space="preserve">（项目编号）竞争性磋商公告，正式授权</w:t>
      </w:r>
      <w:r>
        <w:rPr>
          <w:rFonts w:hint="eastAsia" w:ascii="宋体" w:hAnsi="宋体" w:eastAsia="宋体" w:cs="宋体"/>
          <w:color w:val="auto"/>
          <w:spacing w:val="0"/>
          <w:szCs w:val="21"/>
          <w:highlight w:val="none"/>
          <w:u w:val="single"/>
          <w:lang w:val="zh-CN"/>
        </w:rPr>
        <w:t xml:space="preserve">                   </w:t>
      </w:r>
      <w:r>
        <w:rPr>
          <w:rFonts w:hint="eastAsia" w:ascii="宋体" w:hAnsi="宋体" w:cs="宋体"/>
          <w:color w:val="auto"/>
          <w:spacing w:val="0"/>
          <w:szCs w:val="21"/>
          <w:highlight w:val="none"/>
          <w:u w:val="single"/>
          <w:lang w:val="zh-CN"/>
        </w:rPr>
        <w:t xml:space="preserve">（</w:t>
      </w:r>
      <w:r>
        <w:rPr>
          <w:rFonts w:hint="eastAsia" w:ascii="宋体" w:hAnsi="宋体" w:eastAsia="宋体" w:cs="宋体"/>
          <w:color w:val="auto"/>
          <w:spacing w:val="0"/>
          <w:szCs w:val="21"/>
          <w:highlight w:val="none"/>
          <w:u w:val="single"/>
          <w:lang w:val="zh-CN"/>
        </w:rPr>
        <w:t xml:space="preserve">姓名和职务</w:t>
      </w:r>
      <w:r>
        <w:rPr>
          <w:rFonts w:hint="eastAsia" w:ascii="宋体" w:hAnsi="宋体" w:cs="宋体"/>
          <w:color w:val="auto"/>
          <w:spacing w:val="0"/>
          <w:szCs w:val="21"/>
          <w:highlight w:val="none"/>
          <w:u w:val="single"/>
          <w:lang w:val="zh-CN"/>
        </w:rPr>
        <w:t xml:space="preserve">）</w:t>
      </w:r>
      <w:r>
        <w:rPr>
          <w:rFonts w:hint="eastAsia" w:ascii="宋体" w:hAnsi="宋体" w:eastAsia="宋体" w:cs="宋体"/>
          <w:color w:val="auto"/>
          <w:spacing w:val="0"/>
          <w:szCs w:val="21"/>
          <w:highlight w:val="none"/>
          <w:lang w:val="zh-CN"/>
        </w:rPr>
        <w:t xml:space="preserve">代表</w:t>
      </w:r>
      <w:r>
        <w:rPr>
          <w:rFonts w:hint="eastAsia" w:ascii="宋体" w:hAnsi="宋体" w:eastAsia="宋体" w:cs="宋体"/>
          <w:color w:val="auto"/>
          <w:spacing w:val="0"/>
          <w:szCs w:val="21"/>
          <w:highlight w:val="none"/>
          <w:u w:val="single"/>
          <w:lang w:val="zh-CN"/>
        </w:rPr>
        <w:t xml:space="preserve">                        </w:t>
      </w:r>
      <w:r>
        <w:rPr>
          <w:rFonts w:hint="eastAsia" w:ascii="宋体" w:hAnsi="宋体" w:eastAsia="宋体" w:cs="宋体"/>
          <w:color w:val="auto"/>
          <w:spacing w:val="0"/>
          <w:szCs w:val="21"/>
          <w:highlight w:val="none"/>
          <w:lang w:val="zh-CN"/>
        </w:rPr>
        <w:t xml:space="preserve">（供应商名称），提交响应性文件并参加磋商。</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据此函，我公司兹宣布同意如下：</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szCs w:val="21"/>
          <w:highlight w:val="none"/>
          <w:lang w:val="zh-CN"/>
        </w:rPr>
        <w:t xml:space="preserve">我们的资格条件完全符合政府采购法和本次采购要求，</w:t>
      </w:r>
      <w:r>
        <w:rPr>
          <w:rFonts w:hint="eastAsia" w:ascii="宋体" w:hAnsi="宋体" w:eastAsia="宋体" w:cs="宋体"/>
          <w:color w:val="auto"/>
          <w:spacing w:val="0"/>
          <w:szCs w:val="21"/>
          <w:highlight w:val="none"/>
        </w:rPr>
        <w:t xml:space="preserve">我们</w:t>
      </w:r>
      <w:r>
        <w:rPr>
          <w:rFonts w:hint="eastAsia" w:ascii="宋体" w:hAnsi="宋体" w:eastAsia="宋体" w:cs="宋体"/>
          <w:color w:val="auto"/>
          <w:spacing w:val="0"/>
          <w:szCs w:val="21"/>
          <w:highlight w:val="none"/>
          <w:lang w:val="zh-CN"/>
        </w:rPr>
        <w:t xml:space="preserve">同意并向贵方提供了与本次采购活动有关的所有证据和资料</w:t>
      </w:r>
      <w:r>
        <w:rPr>
          <w:rFonts w:hint="eastAsia" w:ascii="宋体" w:hAnsi="宋体" w:eastAsia="宋体" w:cs="宋体"/>
          <w:color w:val="auto"/>
          <w:spacing w:val="0"/>
          <w:szCs w:val="21"/>
          <w:highlight w:val="none"/>
        </w:rPr>
        <w:t xml:space="preserve">。</w:t>
      </w:r>
      <w:r/>
    </w:p>
    <w:p>
      <w:pPr>
        <w:ind w:firstLine="420"/>
        <w:spacing w:line="360" w:lineRule="auto"/>
        <w:rPr>
          <w:rFonts w:hint="eastAsia" w:ascii="宋体" w:hAnsi="宋体" w:eastAsia="宋体" w:cs="宋体"/>
          <w:color w:val="auto"/>
          <w:spacing w:val="0"/>
          <w:szCs w:val="21"/>
          <w:highlight w:val="none"/>
        </w:rPr>
      </w:pPr>
      <w:r/>
      <w:bookmarkStart w:id="116" w:name="_Hlk44580673"/>
      <w:r>
        <w:rPr>
          <w:rFonts w:hint="eastAsia" w:ascii="宋体" w:hAnsi="宋体" w:eastAsia="宋体" w:cs="宋体"/>
          <w:color w:val="auto"/>
          <w:spacing w:val="0"/>
          <w:szCs w:val="21"/>
          <w:highlight w:val="none"/>
        </w:rPr>
        <w:t xml:space="preserve">2.</w:t>
      </w:r>
      <w:r>
        <w:rPr>
          <w:rFonts w:hint="eastAsia" w:ascii="宋体" w:hAnsi="宋体" w:eastAsia="宋体" w:cs="宋体"/>
          <w:color w:val="auto"/>
          <w:spacing w:val="0"/>
          <w:szCs w:val="21"/>
          <w:highlight w:val="none"/>
        </w:rPr>
        <w:t xml:space="preserve">本项目交付时间为：</w:t>
      </w:r>
      <w:r>
        <w:rPr>
          <w:rFonts w:hint="eastAsia" w:ascii="宋体" w:hAnsi="宋体" w:eastAsia="宋体" w:cs="宋体"/>
          <w:color w:val="auto"/>
          <w:spacing w:val="0"/>
          <w:szCs w:val="21"/>
          <w:highlight w:val="none"/>
          <w:u w:val="single"/>
        </w:rPr>
        <w:t xml:space="preserve">满足竞争性磋商文件要求</w:t>
      </w:r>
      <w:r>
        <w:rPr>
          <w:rFonts w:hint="eastAsia" w:ascii="宋体" w:hAnsi="宋体" w:eastAsia="宋体" w:cs="宋体"/>
          <w:color w:val="auto"/>
          <w:spacing w:val="0"/>
          <w:szCs w:val="21"/>
          <w:highlight w:val="none"/>
        </w:rPr>
        <w:t xml:space="preserve">。</w:t>
      </w:r>
      <w:bookmarkEnd w:id="116"/>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eastAsia="宋体" w:cs="宋体"/>
          <w:color w:val="auto"/>
          <w:spacing w:val="0"/>
          <w:szCs w:val="21"/>
          <w:highlight w:val="none"/>
          <w:lang w:val="zh-CN"/>
        </w:rPr>
        <w:t xml:space="preserve">我们已详细阅读全部</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lang w:val="zh-CN"/>
        </w:rPr>
        <w:t xml:space="preserve">及其有效补充文件，我们放弃对</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lang w:val="zh-CN"/>
        </w:rPr>
        <w:t xml:space="preserve">任何误解的权利</w:t>
      </w:r>
      <w:r>
        <w:rPr>
          <w:rFonts w:hint="eastAsia" w:ascii="宋体" w:hAnsi="宋体" w:cs="宋体"/>
          <w:color w:val="auto"/>
          <w:spacing w:val="0"/>
          <w:szCs w:val="21"/>
          <w:highlight w:val="none"/>
          <w:lang w:val="zh-CN"/>
        </w:rPr>
        <w:t xml:space="preserve">，在</w:t>
      </w:r>
      <w:r>
        <w:rPr>
          <w:rFonts w:hint="eastAsia" w:ascii="宋体" w:hAnsi="宋体" w:eastAsia="宋体" w:cs="宋体"/>
          <w:color w:val="auto"/>
          <w:spacing w:val="0"/>
          <w:szCs w:val="21"/>
          <w:highlight w:val="none"/>
          <w:lang w:val="zh-CN"/>
        </w:rPr>
        <w:t xml:space="preserve">提交响应文件后，</w:t>
      </w:r>
      <w:r>
        <w:rPr>
          <w:rFonts w:hint="eastAsia" w:ascii="宋体" w:hAnsi="宋体" w:eastAsia="宋体" w:cs="宋体"/>
          <w:bCs/>
          <w:color w:val="auto"/>
          <w:spacing w:val="0"/>
          <w:szCs w:val="21"/>
          <w:highlight w:val="none"/>
          <w:lang w:val="zh-CN"/>
        </w:rPr>
        <w:t xml:space="preserve">不对</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bCs/>
          <w:color w:val="auto"/>
          <w:spacing w:val="0"/>
          <w:szCs w:val="21"/>
          <w:highlight w:val="none"/>
          <w:lang w:val="zh-CN"/>
        </w:rPr>
        <w:t xml:space="preserve">本身提出质疑。</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4.一旦我方成交，我方将根据</w:t>
      </w:r>
      <w:r>
        <w:rPr>
          <w:rFonts w:hint="eastAsia" w:ascii="宋体" w:hAnsi="宋体" w:eastAsia="宋体" w:cs="宋体"/>
          <w:color w:val="auto"/>
          <w:spacing w:val="0"/>
          <w:szCs w:val="21"/>
          <w:highlight w:val="none"/>
        </w:rPr>
        <w:t xml:space="preserve">竞争性磋商文件</w:t>
      </w:r>
      <w:r>
        <w:rPr>
          <w:rFonts w:hint="eastAsia" w:ascii="宋体" w:hAnsi="宋体" w:eastAsia="宋体" w:cs="宋体"/>
          <w:color w:val="auto"/>
          <w:spacing w:val="0"/>
          <w:szCs w:val="21"/>
          <w:highlight w:val="none"/>
        </w:rPr>
        <w:t xml:space="preserve">的规定，严格履行合同，并保证于承诺的时间完成相关服务，交付采购人验收、使用。</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5.我方决不提供虚假材料谋取成交、决不采取不正当手段诋毁、排挤其他供应商、决不与采购人、</w:t>
      </w:r>
      <w:r>
        <w:rPr>
          <w:rFonts w:hint="eastAsia" w:ascii="宋体" w:hAnsi="宋体" w:cs="宋体"/>
          <w:color w:val="auto"/>
          <w:spacing w:val="0"/>
          <w:szCs w:val="21"/>
          <w:highlight w:val="none"/>
          <w:lang w:eastAsia="zh-CN"/>
        </w:rPr>
        <w:t xml:space="preserve">其他</w:t>
      </w:r>
      <w:r>
        <w:rPr>
          <w:rFonts w:hint="eastAsia" w:ascii="宋体" w:hAnsi="宋体" w:eastAsia="宋体" w:cs="宋体"/>
          <w:color w:val="auto"/>
          <w:spacing w:val="0"/>
          <w:szCs w:val="21"/>
          <w:highlight w:val="none"/>
        </w:rPr>
        <w:t xml:space="preserve">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6.我方正式通讯方式为：</w:t>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 xml:space="preserve">地   址：</w:t>
      </w:r>
      <w:r>
        <w:rPr>
          <w:rFonts w:hint="eastAsia" w:ascii="宋体" w:hAnsi="宋体" w:eastAsia="宋体" w:cs="宋体"/>
          <w:color w:val="auto"/>
          <w:spacing w:val="0"/>
          <w:szCs w:val="21"/>
          <w:highlight w:val="none"/>
          <w:u w:val="single"/>
        </w:rPr>
        <w:t xml:space="preserve">                       </w:t>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 xml:space="preserve">电   话：</w:t>
      </w:r>
      <w:r>
        <w:rPr>
          <w:rFonts w:hint="eastAsia" w:ascii="宋体" w:hAnsi="宋体" w:eastAsia="宋体" w:cs="宋体"/>
          <w:color w:val="auto"/>
          <w:spacing w:val="0"/>
          <w:szCs w:val="21"/>
          <w:highlight w:val="none"/>
          <w:u w:val="single"/>
        </w:rPr>
        <w:t xml:space="preserve">                       </w:t>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 xml:space="preserve">传   真：</w:t>
      </w:r>
      <w:r>
        <w:rPr>
          <w:rFonts w:hint="eastAsia" w:ascii="宋体" w:hAnsi="宋体" w:eastAsia="宋体" w:cs="宋体"/>
          <w:color w:val="auto"/>
          <w:spacing w:val="0"/>
          <w:szCs w:val="21"/>
          <w:highlight w:val="none"/>
          <w:u w:val="single"/>
        </w:rPr>
        <w:t xml:space="preserve">                       </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7.我方正式开户银行和账号为：</w:t>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 xml:space="preserve">开户银行：</w:t>
      </w:r>
      <w:r>
        <w:rPr>
          <w:rFonts w:hint="eastAsia" w:ascii="宋体" w:hAnsi="宋体" w:eastAsia="宋体" w:cs="宋体"/>
          <w:color w:val="auto"/>
          <w:spacing w:val="0"/>
          <w:szCs w:val="21"/>
          <w:highlight w:val="none"/>
          <w:u w:val="single"/>
        </w:rPr>
        <w:t xml:space="preserve">                       </w:t>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 xml:space="preserve">账    号：</w:t>
      </w:r>
      <w:r>
        <w:rPr>
          <w:rFonts w:hint="eastAsia" w:ascii="宋体" w:hAnsi="宋体" w:eastAsia="宋体" w:cs="宋体"/>
          <w:color w:val="auto"/>
          <w:spacing w:val="0"/>
          <w:szCs w:val="21"/>
          <w:highlight w:val="none"/>
          <w:u w:val="single"/>
        </w:rPr>
        <w:t xml:space="preserve">                       </w:t>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ind w:firstLine="420"/>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u w:val="single"/>
        </w:rPr>
      </w:r>
      <w:r/>
    </w:p>
    <w:p>
      <w:pPr>
        <w:ind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color w:val="auto"/>
          <w:spacing w:val="0"/>
          <w:szCs w:val="21"/>
          <w:highlight w:val="none"/>
        </w:rPr>
        <w:t xml:space="preserve">8.</w:t>
      </w:r>
      <w:r>
        <w:rPr>
          <w:rFonts w:hint="eastAsia" w:ascii="宋体" w:hAnsi="宋体" w:eastAsia="宋体" w:cs="宋体"/>
          <w:bCs/>
          <w:color w:val="auto"/>
          <w:spacing w:val="0"/>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营业执照扫描</w:t>
      </w:r>
      <w:r>
        <w:rPr>
          <w:rFonts w:hint="eastAsia" w:ascii="宋体" w:hAnsi="宋体" w:eastAsia="宋体" w:cs="宋体"/>
          <w:b/>
          <w:color w:val="auto"/>
          <w:spacing w:val="0"/>
          <w:szCs w:val="21"/>
          <w:highlight w:val="none"/>
        </w:rPr>
        <w:t xml:space="preserve">件：</w:t>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供应商名称（加盖电子公章）：</w:t>
      </w:r>
      <w:r>
        <w:rPr>
          <w:rFonts w:hint="eastAsia" w:ascii="宋体" w:hAnsi="宋体" w:eastAsia="宋体" w:cs="宋体"/>
          <w:color w:val="auto"/>
          <w:spacing w:val="0"/>
          <w:szCs w:val="21"/>
          <w:highlight w:val="none"/>
          <w:u w:val="single"/>
        </w:rPr>
        <w:t xml:space="preserve">                      </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    期：</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日</w:t>
      </w:r>
      <w:r/>
    </w:p>
    <w:p>
      <w:pP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br w:type="page" w:clear="all"/>
      </w:r>
      <w:r/>
    </w:p>
    <w:p>
      <w:pPr>
        <w:pStyle w:val="885"/>
        <w:numPr>
          <w:ilvl w:val="0"/>
          <w:numId w:val="0"/>
        </w:numPr>
        <w:rPr>
          <w:rFonts w:hint="eastAsia" w:ascii="宋体" w:hAnsi="宋体" w:eastAsia="宋体" w:cs="宋体"/>
          <w:color w:val="auto"/>
          <w:spacing w:val="0"/>
          <w:highlight w:val="none"/>
        </w:rPr>
      </w:pPr>
      <w:r/>
      <w:bookmarkStart w:id="117" w:name="_Toc43917772"/>
      <w:r/>
      <w:bookmarkStart w:id="118" w:name="_Toc43994935"/>
      <w:r>
        <w:rPr>
          <w:rFonts w:hint="eastAsia" w:ascii="宋体" w:hAnsi="宋体" w:eastAsia="宋体" w:cs="宋体"/>
          <w:color w:val="auto"/>
          <w:spacing w:val="0"/>
          <w:highlight w:val="none"/>
        </w:rPr>
        <w:t xml:space="preserve">附件二、法定代表人授权委托书格式</w:t>
      </w:r>
      <w:bookmarkEnd w:id="117"/>
      <w:r/>
      <w:bookmarkEnd w:id="118"/>
      <w:r/>
      <w:r/>
    </w:p>
    <w:p>
      <w:pPr>
        <w:ind w:firstLine="720"/>
        <w:jc w:val="center"/>
        <w:spacing w:line="360" w:lineRule="auto"/>
        <w:shd w:val="clear" w:color="auto" w:fill="ffffff"/>
        <w:widowControl/>
        <w:rPr>
          <w:rFonts w:hint="eastAsia" w:ascii="宋体" w:hAnsi="宋体" w:eastAsia="宋体" w:cs="宋体"/>
          <w:color w:val="auto"/>
          <w:spacing w:val="0"/>
          <w:sz w:val="36"/>
          <w:szCs w:val="36"/>
          <w:highlight w:val="none"/>
        </w:rPr>
      </w:pPr>
      <w:r>
        <w:rPr>
          <w:rFonts w:hint="eastAsia" w:ascii="宋体" w:hAnsi="宋体" w:eastAsia="宋体" w:cs="宋体"/>
          <w:color w:val="auto"/>
          <w:spacing w:val="0"/>
          <w:sz w:val="36"/>
          <w:szCs w:val="36"/>
          <w:highlight w:val="none"/>
        </w:rPr>
      </w:r>
      <w:r/>
    </w:p>
    <w:p>
      <w:pPr>
        <w:ind w:firstLine="720"/>
        <w:jc w:val="center"/>
        <w:spacing w:line="360" w:lineRule="auto"/>
        <w:shd w:val="clear" w:color="auto" w:fill="ffffff"/>
        <w:widowControl/>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法定代表人授权委托书</w:t>
      </w:r>
      <w:r/>
    </w:p>
    <w:p>
      <w:pPr>
        <w:jc w:val="left"/>
        <w:spacing w:line="360" w:lineRule="auto"/>
        <w:shd w:val="clear" w:color="auto" w:fill="ffffff"/>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致：</w:t>
      </w:r>
      <w:r>
        <w:rPr>
          <w:rFonts w:hint="eastAsia" w:ascii="宋体" w:hAnsi="宋体" w:eastAsia="宋体" w:cs="宋体"/>
          <w:color w:val="auto"/>
          <w:spacing w:val="0"/>
          <w:szCs w:val="21"/>
          <w:highlight w:val="none"/>
          <w:lang w:eastAsia="zh-CN"/>
        </w:rPr>
        <w:t xml:space="preserve">南京市人民政府外事办公室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江苏国采工程咨询有限公司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本授权书声明：注册于</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（供应商住址）的</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（供应商名称）法定代表人</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（法定代表人姓名、职务）代表本公司授权</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（供应商代表姓名、职务）为本公司的合法代理人，就贵方组织的</w:t>
      </w:r>
      <w:r>
        <w:rPr>
          <w:rFonts w:hint="eastAsia" w:ascii="宋体" w:hAnsi="宋体" w:eastAsia="宋体" w:cs="宋体"/>
          <w:b/>
          <w:bCs/>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（项目编号）</w:t>
      </w:r>
      <w:r>
        <w:rPr>
          <w:rFonts w:hint="eastAsia" w:ascii="宋体" w:hAnsi="宋体" w:eastAsia="宋体" w:cs="宋体"/>
          <w:color w:val="auto"/>
          <w:spacing w:val="0"/>
          <w:szCs w:val="21"/>
          <w:highlight w:val="none"/>
          <w:lang w:val="zh-CN"/>
        </w:rPr>
        <w:t xml:space="preserve">竞争性磋商</w:t>
      </w:r>
      <w:r>
        <w:rPr>
          <w:rFonts w:hint="eastAsia" w:ascii="宋体" w:hAnsi="宋体" w:eastAsia="宋体" w:cs="宋体"/>
          <w:color w:val="auto"/>
          <w:spacing w:val="0"/>
          <w:szCs w:val="21"/>
          <w:highlight w:val="none"/>
        </w:rPr>
        <w:t xml:space="preserve">，以本公司名义处理一切与之有关的事务。</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本授权书于    年  月  日加盖电子公章生效，特此声明。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供应商（加盖电子公章）：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     期：        年    月    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bookmarkStart w:id="119" w:name="_Hlk45292522"/>
      <w:r>
        <w:rPr>
          <w:rFonts w:hint="eastAsia" w:ascii="宋体" w:hAnsi="宋体" w:eastAsia="宋体" w:cs="宋体"/>
          <w:color w:val="auto"/>
          <w:spacing w:val="0"/>
          <w:szCs w:val="21"/>
          <w:highlight w:val="none"/>
        </w:rPr>
        <w:t xml:space="preserve">法定代表人身份证的复印件：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委托代理人身份证的复印件：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pStyle w:val="885"/>
        <w:numPr>
          <w:ilvl w:val="0"/>
          <w:numId w:val="0"/>
        </w:numPr>
        <w:rPr>
          <w:rFonts w:hint="eastAsia" w:ascii="宋体" w:hAnsi="宋体" w:eastAsia="宋体" w:cs="宋体"/>
          <w:color w:val="auto"/>
          <w:spacing w:val="0"/>
          <w:highlight w:val="none"/>
        </w:rPr>
      </w:pPr>
      <w:r/>
      <w:bookmarkStart w:id="120" w:name="_Toc43917782"/>
      <w:r/>
      <w:bookmarkStart w:id="121" w:name="_Toc43994945"/>
      <w:r/>
      <w:bookmarkStart w:id="122" w:name="_Hlk68084163"/>
      <w:r>
        <w:rPr>
          <w:rFonts w:hint="eastAsia" w:ascii="宋体" w:hAnsi="宋体" w:eastAsia="宋体" w:cs="宋体"/>
          <w:color w:val="auto"/>
          <w:spacing w:val="0"/>
          <w:highlight w:val="none"/>
        </w:rPr>
        <w:t xml:space="preserve">附件三、 资格证明文件</w:t>
      </w:r>
      <w:bookmarkEnd w:id="120"/>
      <w:r/>
      <w:bookmarkEnd w:id="121"/>
      <w:r/>
      <w:r/>
    </w:p>
    <w:p>
      <w:pPr>
        <w:ind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 第一章</w:t>
      </w:r>
      <w:r>
        <w:rPr>
          <w:rFonts w:hint="eastAsia" w:ascii="宋体" w:hAnsi="宋体" w:eastAsia="宋体" w:cs="宋体"/>
          <w:color w:val="auto"/>
          <w:spacing w:val="0"/>
          <w:szCs w:val="21"/>
          <w:highlight w:val="none"/>
        </w:rPr>
        <w:t xml:space="preserve">竞争性磋商公告</w:t>
      </w:r>
      <w:r>
        <w:rPr>
          <w:rFonts w:hint="eastAsia" w:ascii="宋体" w:hAnsi="宋体" w:eastAsia="宋体" w:cs="宋体"/>
          <w:bCs/>
          <w:color w:val="auto"/>
          <w:spacing w:val="0"/>
          <w:szCs w:val="21"/>
          <w:highlight w:val="none"/>
        </w:rPr>
        <w:t xml:space="preserve">中二、申请人的资格要求（二）落实政府采购政策需满足的资格要求相关材料（如有）； </w:t>
      </w:r>
      <w:bookmarkStart w:id="123" w:name="_Hlk168583619"/>
      <w:r/>
      <w:bookmarkEnd w:id="123"/>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 第一章竞争性磋商公告中二、申请人的资格要求（三）本项目特定资格要求证明文件（如有）</w:t>
      </w:r>
      <w:r>
        <w:rPr>
          <w:rFonts w:hint="eastAsia" w:ascii="宋体" w:hAnsi="宋体" w:eastAsia="宋体" w:cs="宋体"/>
          <w:bCs/>
          <w:color w:val="auto"/>
          <w:spacing w:val="0"/>
          <w:szCs w:val="21"/>
          <w:highlight w:val="none"/>
        </w:rPr>
        <w:t xml:space="preserve">；</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bCs/>
          <w:color w:val="auto"/>
          <w:spacing w:val="0"/>
          <w:szCs w:val="21"/>
          <w:highlight w:val="none"/>
        </w:rPr>
        <w:t xml:space="preserve">3.</w:t>
      </w:r>
      <w:r>
        <w:rPr>
          <w:rFonts w:hint="eastAsia" w:ascii="宋体" w:hAnsi="宋体" w:eastAsia="宋体" w:cs="宋体"/>
          <w:bCs/>
          <w:color w:val="auto"/>
          <w:spacing w:val="0"/>
          <w:szCs w:val="21"/>
          <w:highlight w:val="none"/>
          <w:lang w:val="en-US" w:eastAsia="zh-CN"/>
        </w:rPr>
        <w:t xml:space="preserve">《南京市政府采购供应商信用承诺书》，需加盖单位公章并由</w:t>
      </w:r>
      <w:r>
        <w:rPr>
          <w:rFonts w:hint="eastAsia" w:ascii="宋体" w:hAnsi="宋体" w:cs="宋体"/>
          <w:bCs/>
          <w:color w:val="auto"/>
          <w:spacing w:val="0"/>
          <w:szCs w:val="21"/>
          <w:highlight w:val="none"/>
          <w:lang w:val="en-US" w:eastAsia="zh-CN"/>
        </w:rPr>
        <w:t xml:space="preserve">法定代表人签字</w:t>
      </w:r>
      <w:r>
        <w:rPr>
          <w:rFonts w:hint="eastAsia" w:ascii="宋体" w:hAnsi="宋体" w:eastAsia="宋体" w:cs="宋体"/>
          <w:bCs/>
          <w:color w:val="auto"/>
          <w:spacing w:val="0"/>
          <w:szCs w:val="21"/>
          <w:highlight w:val="none"/>
          <w:lang w:val="en-US" w:eastAsia="zh-CN"/>
        </w:rPr>
        <w:t xml:space="preserve">或盖章</w:t>
      </w:r>
      <w:r>
        <w:rPr>
          <w:rFonts w:hint="eastAsia" w:ascii="宋体" w:hAnsi="宋体" w:eastAsia="宋体" w:cs="宋体"/>
          <w:color w:val="auto"/>
          <w:spacing w:val="0"/>
          <w:szCs w:val="21"/>
          <w:highlight w:val="none"/>
        </w:rPr>
        <w:t xml:space="preserve">；</w:t>
      </w:r>
      <w:r/>
    </w:p>
    <w:p>
      <w:pPr>
        <w:ind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 第一章</w:t>
      </w:r>
      <w:r>
        <w:rPr>
          <w:rFonts w:hint="eastAsia" w:ascii="宋体" w:hAnsi="宋体" w:eastAsia="宋体" w:cs="宋体"/>
          <w:color w:val="auto"/>
          <w:spacing w:val="0"/>
          <w:szCs w:val="21"/>
          <w:highlight w:val="none"/>
        </w:rPr>
        <w:t xml:space="preserve">竞争性磋商公告</w:t>
      </w:r>
      <w:r>
        <w:rPr>
          <w:rFonts w:hint="eastAsia" w:ascii="宋体" w:hAnsi="宋体" w:eastAsia="宋体" w:cs="宋体"/>
          <w:bCs/>
          <w:color w:val="auto"/>
          <w:spacing w:val="0"/>
          <w:szCs w:val="21"/>
          <w:highlight w:val="none"/>
        </w:rPr>
        <w:t xml:space="preserve">中二、申请人的资格要求（一）《中华人民共和国政府采购法</w:t>
      </w:r>
      <w:r>
        <w:rPr>
          <w:rFonts w:hint="eastAsia" w:ascii="宋体" w:hAnsi="宋体" w:cs="宋体"/>
          <w:bCs/>
          <w:color w:val="auto"/>
          <w:spacing w:val="0"/>
          <w:szCs w:val="21"/>
          <w:highlight w:val="none"/>
          <w:lang w:eastAsia="zh-CN"/>
        </w:rPr>
        <w:t xml:space="preserve">》第</w:t>
      </w:r>
      <w:r>
        <w:rPr>
          <w:rFonts w:hint="eastAsia" w:ascii="宋体" w:hAnsi="宋体" w:eastAsia="宋体" w:cs="宋体"/>
          <w:bCs/>
          <w:color w:val="auto"/>
          <w:spacing w:val="0"/>
          <w:szCs w:val="21"/>
          <w:highlight w:val="none"/>
        </w:rPr>
        <w:t xml:space="preserve">2—5条规定的资格证明文件；</w:t>
      </w:r>
      <w:r/>
    </w:p>
    <w:p>
      <w:pPr>
        <w:ind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5. 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注：上述“4和5”项，供应商可以在响应文件中一次性提交资格证明材料，也可以在响应文件中提供</w:t>
      </w:r>
      <w:r>
        <w:rPr>
          <w:rFonts w:hint="eastAsia" w:ascii="宋体" w:hAnsi="宋体" w:eastAsia="宋体" w:cs="宋体"/>
          <w:b/>
          <w:color w:val="auto"/>
          <w:spacing w:val="0"/>
          <w:szCs w:val="21"/>
          <w:highlight w:val="none"/>
          <w:lang w:eastAsia="zh-CN"/>
        </w:rPr>
        <w:t xml:space="preserve">《南京市政府采购供应商信用承诺书》</w:t>
      </w:r>
      <w:r>
        <w:rPr>
          <w:rFonts w:hint="eastAsia" w:ascii="宋体" w:hAnsi="宋体" w:eastAsia="宋体" w:cs="宋体"/>
          <w:b/>
          <w:color w:val="auto"/>
          <w:spacing w:val="0"/>
          <w:szCs w:val="21"/>
          <w:highlight w:val="none"/>
        </w:rPr>
        <w:t xml:space="preserve">。</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供应商仅提供信用承诺书而未提供证明材料的，须在成交后另行提供上述由信用承诺书替代的证明材料（一式两份）</w:t>
      </w:r>
      <w:r>
        <w:rPr>
          <w:rFonts w:hint="eastAsia" w:ascii="宋体" w:hAnsi="宋体" w:eastAsia="宋体" w:cs="宋体"/>
          <w:b/>
          <w:bCs/>
          <w:color w:val="auto"/>
          <w:spacing w:val="0"/>
          <w:szCs w:val="21"/>
          <w:highlight w:val="none"/>
        </w:rPr>
        <w:t xml:space="preserve">加盖公章</w:t>
      </w:r>
      <w:r>
        <w:rPr>
          <w:rFonts w:hint="eastAsia" w:ascii="宋体" w:hAnsi="宋体" w:eastAsia="宋体" w:cs="宋体"/>
          <w:b/>
          <w:color w:val="auto"/>
          <w:spacing w:val="0"/>
          <w:szCs w:val="21"/>
          <w:highlight w:val="none"/>
        </w:rPr>
        <w:t xml:space="preserve">，提交采购人或采购代理机构核验。经核验无误后，由采购人或采购代理机构发出成交通知书。</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供应商涉及以下情形的，不适用信用承诺，仍须提供上述证明材料：</w:t>
      </w:r>
      <w:r/>
    </w:p>
    <w:p>
      <w:pPr>
        <w:ind w:firstLine="211"/>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（1）供应商被列入严重失信主体名单；</w:t>
      </w:r>
      <w:r/>
    </w:p>
    <w:p>
      <w:pPr>
        <w:ind w:firstLine="211"/>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（2）被相关监管部门作出行政处罚且尚在处罚有效期内；</w:t>
      </w:r>
      <w:r/>
    </w:p>
    <w:p>
      <w:pPr>
        <w:ind w:firstLine="211"/>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（3）其他法律、行政法规规定的不适用信用承诺的情形。</w:t>
      </w:r>
      <w:r/>
    </w:p>
    <w:p>
      <w:pPr>
        <w:ind w:firstLine="422"/>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供应商对信用承诺内容的真实性、合法性、有效性负责。如作出虚假信用承诺，视同为“提供虚假材料谋取成交”的违法行为。</w:t>
      </w:r>
      <w:r/>
    </w:p>
    <w:p>
      <w:pPr>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br w:type="page" w:clear="all"/>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ascii="Calibri" w:hAnsi="Calibri" w:eastAsia="宋体" w:cs="Times New Roman"/>
          <w:lang w:val="en-US" w:eastAsia="zh-CN"/>
        </w:rPr>
      </w:pPr>
      <w:r>
        <w:rPr>
          <w:rFonts w:hint="eastAsia" w:ascii="Calibri" w:hAnsi="Calibri" w:eastAsia="宋体" w:cs="Times New Roman"/>
          <w:lang w:val="en-US" w:eastAsia="zh-CN"/>
        </w:rPr>
      </w:r>
      <w:r/>
    </w:p>
    <w:tbl>
      <w:tblPr>
        <w:tblStyle w:val="93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eastAsia="宋体" w:cs="Times New Roman"/>
                <w:highlight w:val="none"/>
                <w:vertAlign w:val="baseline"/>
                <w:lang w:val="en-US" w:eastAsia="zh-CN"/>
              </w:rPr>
            </w:pPr>
            <w:r>
              <w:rPr>
                <w:rFonts w:hint="eastAsia" w:ascii="Calibri" w:hAnsi="Calibri" w:eastAsia="宋体" w:cs="Times New Roman"/>
                <w:vertAlign w:val="baseline"/>
                <w:lang w:val="en-US" w:eastAsia="zh-CN"/>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w:t>
            </w:r>
            <w:r>
              <w:rPr>
                <w:rFonts w:hint="eastAsia" w:ascii="Calibri" w:hAnsi="Calibri" w:cs="Times New Roman"/>
                <w:vertAlign w:val="baseline"/>
                <w:lang w:val="en-US" w:eastAsia="zh-CN"/>
              </w:rPr>
              <w:t xml:space="preserve">；具</w:t>
            </w:r>
            <w:r>
              <w:rPr>
                <w:rFonts w:hint="eastAsia" w:ascii="Calibri" w:hAnsi="Calibri" w:eastAsia="宋体" w:cs="Times New Roman"/>
                <w:vertAlign w:val="baseline"/>
                <w:lang w:val="en-US" w:eastAsia="zh-CN"/>
              </w:rPr>
              <w:t xml:space="preserve">有履行合同所必需的设备和专业技术能力；有依法缴纳税收和社会保障资金的良好记录；参加政府采购活动前三年内，在经营活动中没有重大违法记录；符合法律、行政法规和采购文件规定的其他条件。如有弄虚作假</w:t>
            </w:r>
            <w:r>
              <w:rPr>
                <w:rFonts w:hint="eastAsia" w:ascii="Calibri" w:hAnsi="Calibri" w:eastAsia="宋体" w:cs="Times New Roman"/>
                <w:highlight w:val="none"/>
                <w:vertAlign w:val="baseline"/>
                <w:lang w:val="en-US" w:eastAsia="zh-CN"/>
              </w:rPr>
              <w:t xml:space="preserve">或其他违法违规行为</w:t>
            </w:r>
            <w:r>
              <w:rPr>
                <w:rFonts w:hint="eastAsia" w:ascii="Calibri" w:hAnsi="Calibri" w:cs="Times New Roman"/>
                <w:highlight w:val="none"/>
                <w:vertAlign w:val="baseline"/>
                <w:lang w:val="en-US" w:eastAsia="zh-CN"/>
              </w:rPr>
              <w:t xml:space="preserve">，自</w:t>
            </w:r>
            <w:r>
              <w:rPr>
                <w:rFonts w:hint="eastAsia" w:ascii="Calibri" w:hAnsi="Calibri" w:eastAsia="宋体" w:cs="Times New Roman"/>
                <w:highlight w:val="none"/>
                <w:vertAlign w:val="baseline"/>
                <w:lang w:val="en-US" w:eastAsia="zh-CN"/>
              </w:rPr>
              <w:t xml:space="preserve">愿承担一切法律责任</w:t>
            </w:r>
            <w:r>
              <w:rPr>
                <w:rFonts w:hint="eastAsia" w:ascii="Calibri" w:hAnsi="Calibri" w:cs="Times New Roman"/>
                <w:highlight w:val="none"/>
                <w:vertAlign w:val="baseline"/>
                <w:lang w:val="en-US" w:eastAsia="zh-CN"/>
              </w:rPr>
              <w:t xml:space="preserve">，并</w:t>
            </w:r>
            <w:r>
              <w:rPr>
                <w:rFonts w:hint="eastAsia" w:ascii="Calibri" w:hAnsi="Calibri" w:eastAsia="宋体" w:cs="Times New Roman"/>
                <w:highlight w:val="none"/>
                <w:vertAlign w:val="baseline"/>
                <w:lang w:val="en-US" w:eastAsia="zh-CN"/>
              </w:rPr>
              <w:t xml:space="preserve">接受各级政府采购监管部门和有权机关的审查和处罚。</w:t>
            </w:r>
            <w:r/>
          </w:p>
          <w:p>
            <w:pPr>
              <w:ind w:firstLine="420"/>
              <w:jc w:val="both"/>
              <w:rPr>
                <w:rFonts w:hint="eastAsia" w:ascii="Calibri" w:hAnsi="Calibri" w:eastAsia="宋体" w:cs="Times New Roman"/>
                <w:highlight w:val="none"/>
                <w:vertAlign w:val="baseline"/>
                <w:lang w:val="en-US" w:eastAsia="zh-CN"/>
              </w:rPr>
            </w:pPr>
            <w:r>
              <w:rPr>
                <w:rFonts w:hint="eastAsia" w:ascii="Calibri" w:hAnsi="Calibri" w:eastAsia="宋体" w:cs="Times New Roman"/>
                <w:highlight w:val="none"/>
                <w:vertAlign w:val="baseline"/>
                <w:lang w:val="en-US" w:eastAsia="zh-CN"/>
              </w:rPr>
            </w:r>
            <w:r/>
          </w:p>
          <w:p>
            <w:pPr>
              <w:ind w:firstLine="420"/>
              <w:jc w:val="center"/>
              <w:rPr>
                <w:rFonts w:hint="eastAsia" w:ascii="Calibri" w:hAnsi="Calibri" w:eastAsia="宋体" w:cs="Times New Roman"/>
                <w:highlight w:val="none"/>
                <w:vertAlign w:val="baseline"/>
                <w:lang w:val="en-US" w:eastAsia="zh-CN"/>
              </w:rPr>
            </w:pPr>
            <w:r>
              <w:rPr>
                <w:rFonts w:hint="eastAsia" w:ascii="Calibri" w:hAnsi="Calibri" w:eastAsia="宋体" w:cs="Times New Roman"/>
                <w:highlight w:val="none"/>
                <w:vertAlign w:val="baseline"/>
                <w:lang w:val="en-US" w:eastAsia="zh-CN"/>
              </w:rPr>
              <w:t xml:space="preserve">供应商名称（盖章）：</w:t>
            </w:r>
            <w:r/>
          </w:p>
          <w:p>
            <w:pPr>
              <w:ind w:firstLine="420"/>
              <w:jc w:val="center"/>
              <w:rPr>
                <w:rFonts w:hint="eastAsia" w:ascii="Calibri" w:hAnsi="Calibri" w:eastAsia="宋体" w:cs="Times New Roman"/>
                <w:highlight w:val="none"/>
                <w:vertAlign w:val="baseline"/>
                <w:lang w:val="en-US" w:eastAsia="zh-CN"/>
              </w:rPr>
            </w:pPr>
            <w:r>
              <w:rPr>
                <w:rFonts w:hint="eastAsia" w:ascii="Calibri" w:hAnsi="Calibri" w:eastAsia="宋体" w:cs="Times New Roman"/>
                <w:highlight w:val="none"/>
                <w:vertAlign w:val="baseline"/>
                <w:lang w:val="en-US" w:eastAsia="zh-CN"/>
              </w:rPr>
            </w:r>
            <w:r/>
          </w:p>
          <w:p>
            <w:pPr>
              <w:ind w:firstLine="420"/>
              <w:jc w:val="center"/>
              <w:rPr>
                <w:rFonts w:hint="eastAsia" w:ascii="Calibri" w:hAnsi="Calibri" w:eastAsia="宋体" w:cs="Times New Roman"/>
                <w:highlight w:val="none"/>
                <w:vertAlign w:val="baseline"/>
                <w:lang w:val="en-US" w:eastAsia="zh-CN"/>
              </w:rPr>
            </w:pPr>
            <w:r>
              <w:rPr>
                <w:rFonts w:hint="eastAsia" w:ascii="Calibri" w:hAnsi="Calibri" w:eastAsia="宋体" w:cs="Times New Roman"/>
                <w:highlight w:val="none"/>
                <w:vertAlign w:val="baseline"/>
                <w:lang w:val="en-US" w:eastAsia="zh-CN"/>
              </w:rPr>
              <w:t xml:space="preserve">法定代表人（签字或盖章）：</w:t>
            </w:r>
            <w:r/>
          </w:p>
          <w:p>
            <w:pPr>
              <w:ind w:firstLine="420"/>
              <w:jc w:val="center"/>
              <w:rPr>
                <w:rFonts w:hint="eastAsia" w:ascii="Calibri" w:hAnsi="Calibri" w:eastAsia="宋体" w:cs="Times New Roman"/>
                <w:highlight w:val="none"/>
                <w:vertAlign w:val="baseline"/>
                <w:lang w:val="en-US" w:eastAsia="zh-CN"/>
              </w:rPr>
            </w:pPr>
            <w:r>
              <w:rPr>
                <w:rFonts w:hint="eastAsia" w:ascii="Calibri" w:hAnsi="Calibri" w:eastAsia="宋体" w:cs="Times New Roman"/>
                <w:highlight w:val="none"/>
                <w:vertAlign w:val="baseline"/>
                <w:lang w:val="en-US" w:eastAsia="zh-CN"/>
              </w:rPr>
            </w:r>
            <w:r/>
          </w:p>
          <w:p>
            <w:pPr>
              <w:ind w:firstLine="420"/>
              <w:jc w:val="center"/>
              <w:rPr>
                <w:rFonts w:hint="default" w:ascii="Calibri" w:hAnsi="Calibri" w:eastAsia="宋体" w:cs="Times New Roman"/>
                <w:vertAlign w:val="baseline"/>
                <w:lang w:val="en-US" w:eastAsia="zh-CN"/>
              </w:rPr>
            </w:pPr>
            <w:r>
              <w:rPr>
                <w:rFonts w:hint="eastAsia" w:ascii="Calibri" w:hAnsi="Calibri" w:eastAsia="宋体" w:cs="Times New Roman"/>
                <w:highlight w:val="none"/>
                <w:vertAlign w:val="baseline"/>
                <w:lang w:val="en-US" w:eastAsia="zh-CN"/>
              </w:rPr>
              <w:t xml:space="preserve">XXXX年XX月XX日</w:t>
            </w:r>
            <w:r/>
          </w:p>
        </w:tc>
      </w:tr>
    </w:tbl>
    <w:p>
      <w:pPr>
        <w:ind w:firstLine="422"/>
        <w:keepLines w:val="0"/>
        <w:keepNext w:val="0"/>
        <w:pageBreakBefore w:val="0"/>
        <w:spacing w:line="360" w:lineRule="auto"/>
        <w:widowControl w:val="off"/>
        <w:rPr>
          <w:rFonts w:hint="default" w:ascii="Calibri" w:hAnsi="Calibri" w:eastAsia="宋体"/>
          <w:lang w:val="en-US" w:eastAsia="zh-CN"/>
        </w:rPr>
      </w:pPr>
      <w:r>
        <w:rPr>
          <w:rFonts w:hint="eastAsia" w:ascii="Calibri" w:hAnsi="Calibri" w:eastAsia="宋体"/>
          <w:b/>
          <w:bCs/>
          <w:lang w:val="en-US" w:eastAsia="zh-CN"/>
        </w:rPr>
        <w:t xml:space="preserve">注：供应商在</w:t>
      </w:r>
      <w:r>
        <w:rPr>
          <w:rFonts w:hint="eastAsia" w:ascii="Calibri" w:hAnsi="Calibri"/>
          <w:b/>
          <w:bCs/>
          <w:lang w:val="en-US" w:eastAsia="zh-CN"/>
        </w:rPr>
        <w:t xml:space="preserve">成交</w:t>
      </w:r>
      <w:r>
        <w:rPr>
          <w:rFonts w:hint="eastAsia" w:ascii="Calibri" w:hAnsi="Calibri" w:eastAsia="宋体"/>
          <w:b/>
          <w:bCs/>
          <w:lang w:val="en-US" w:eastAsia="zh-CN"/>
        </w:rPr>
        <w:t xml:space="preserve">后，应按</w:t>
      </w:r>
      <w:r>
        <w:rPr>
          <w:rFonts w:hint="eastAsia" w:ascii="Calibri" w:hAnsi="Calibri"/>
          <w:b/>
          <w:bCs/>
          <w:lang w:val="en-US" w:eastAsia="zh-CN"/>
        </w:rPr>
        <w:t xml:space="preserve">采购</w:t>
      </w:r>
      <w:r>
        <w:rPr>
          <w:rFonts w:hint="eastAsia" w:ascii="Calibri" w:hAnsi="Calibri" w:eastAsia="宋体"/>
          <w:b/>
          <w:bCs/>
          <w:lang w:val="en-US" w:eastAsia="zh-CN"/>
        </w:rPr>
        <w:t xml:space="preserve">文件要求，将上述由信用承诺书替代的证明材料（一式两份）加盖公章，提交采购人或采购代理机构核验。经核验无误后，由采购人或采购代理机构发出成交通知书（如已在</w:t>
      </w:r>
      <w:r>
        <w:rPr>
          <w:rFonts w:hint="eastAsia" w:ascii="Calibri" w:hAnsi="Calibri"/>
          <w:b/>
          <w:bCs/>
          <w:lang w:val="en-US" w:eastAsia="zh-CN"/>
        </w:rPr>
        <w:t xml:space="preserve">响应文件</w:t>
      </w:r>
      <w:r>
        <w:rPr>
          <w:rFonts w:hint="eastAsia" w:ascii="Calibri" w:hAnsi="Calibri" w:eastAsia="宋体"/>
          <w:b/>
          <w:bCs/>
          <w:lang w:val="en-US" w:eastAsia="zh-CN"/>
        </w:rPr>
        <w:t xml:space="preserve">中提供的则无需再提供）。供应商对所承诺内容的真实性、合法性、有效性负责，如有虚假，将依法承担相应责任。</w:t>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122"/>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84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119"/>
      <w:r/>
      <w:r/>
    </w:p>
    <w:p>
      <w:pPr>
        <w:rPr>
          <w:rFonts w:hint="eastAsia" w:ascii="宋体" w:hAnsi="宋体" w:eastAsia="宋体" w:cs="宋体"/>
          <w:color w:val="auto"/>
          <w:spacing w:val="0"/>
          <w:highlight w:val="none"/>
          <w:lang w:val="zh-CN"/>
        </w:rPr>
      </w:pPr>
      <w:r/>
      <w:bookmarkStart w:id="124" w:name="_Toc43917773"/>
      <w:r/>
      <w:bookmarkStart w:id="125" w:name="_Toc43994936"/>
      <w:r/>
      <w:bookmarkStart w:id="126" w:name="_Toc26810"/>
      <w:r>
        <w:rPr>
          <w:rFonts w:hint="eastAsia" w:ascii="宋体" w:hAnsi="宋体" w:eastAsia="宋体" w:cs="宋体"/>
          <w:color w:val="auto"/>
          <w:spacing w:val="0"/>
          <w:highlight w:val="none"/>
          <w:lang w:val="zh-CN"/>
        </w:rPr>
        <w:br w:type="page" w:clear="all"/>
      </w:r>
      <w:r/>
    </w:p>
    <w:p>
      <w:pPr>
        <w:pStyle w:val="885"/>
        <w:numPr>
          <w:ilvl w:val="0"/>
          <w:numId w:val="0"/>
        </w:numPr>
        <w:rPr>
          <w:rFonts w:hint="eastAsia"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 xml:space="preserve">附件四、磋商报价表</w:t>
      </w:r>
      <w:r/>
    </w:p>
    <w:p>
      <w:pPr>
        <w:pStyle w:val="900"/>
        <w:ind w:firstLine="321"/>
        <w:jc w:val="center"/>
        <w:spacing w:line="360" w:lineRule="auto"/>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t xml:space="preserve">磋商报价表</w:t>
      </w:r>
      <w:r/>
    </w:p>
    <w:p>
      <w:pPr>
        <w:pStyle w:val="900"/>
        <w:ind w:firstLine="210"/>
        <w:spacing w:line="360" w:lineRule="auto"/>
        <w:rPr>
          <w:rFonts w:hint="eastAsia" w:ascii="宋体" w:hAnsi="宋体" w:eastAsia="宋体" w:cs="宋体"/>
          <w:b w:val="0"/>
          <w:bCs/>
          <w:color w:val="auto"/>
          <w:spacing w:val="0"/>
          <w:sz w:val="21"/>
          <w:szCs w:val="21"/>
          <w:highlight w:val="none"/>
        </w:rPr>
      </w:pPr>
      <w:r/>
      <w:bookmarkStart w:id="127" w:name="OLE_LINK36"/>
      <w:r>
        <w:rPr>
          <w:rFonts w:hint="eastAsia" w:ascii="宋体" w:hAnsi="宋体" w:eastAsia="宋体" w:cs="宋体"/>
          <w:b w:val="0"/>
          <w:bCs/>
          <w:color w:val="auto"/>
          <w:spacing w:val="0"/>
          <w:sz w:val="21"/>
          <w:szCs w:val="21"/>
          <w:highlight w:val="none"/>
        </w:rPr>
        <w:t xml:space="preserve">项目编号：                                        货币单位：人民币元</w:t>
      </w:r>
      <w:r/>
    </w:p>
    <w:tbl>
      <w:tblPr>
        <w:tblStyle w:val="894"/>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项目名称</w:t>
            </w:r>
            <w:r/>
          </w:p>
        </w:tc>
        <w:tc>
          <w:tcPr>
            <w:tcW w:w="2735" w:type="dxa"/>
            <w:vAlign w:val="center"/>
            <w:textDirection w:val="lrTb"/>
            <w:noWrap w:val="false"/>
          </w:tcPr>
          <w:p>
            <w:pPr>
              <w:jc w:val="cente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项目内容</w:t>
            </w:r>
            <w:r/>
          </w:p>
        </w:tc>
        <w:tc>
          <w:tcPr>
            <w:tcW w:w="4282" w:type="dxa"/>
            <w:vAlign w:val="center"/>
            <w:textDirection w:val="lrTb"/>
            <w:noWrap w:val="false"/>
          </w:tcPr>
          <w:p>
            <w:pPr>
              <w:jc w:val="cente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总价（小写）</w:t>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r>
            <w:r/>
          </w:p>
        </w:tc>
        <w:tc>
          <w:tcPr>
            <w:tcW w:w="2735" w:type="dxa"/>
            <w:vAlign w:val="center"/>
            <w:textDirection w:val="lrTb"/>
            <w:noWrap w:val="false"/>
          </w:tcPr>
          <w:p>
            <w:pPr>
              <w:jc w:val="cente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详见响应文件</w:t>
            </w:r>
            <w:r/>
          </w:p>
        </w:tc>
        <w:tc>
          <w:tcPr>
            <w:tcW w:w="4282" w:type="dxa"/>
            <w:vAlign w:val="center"/>
            <w:textDirection w:val="lrTb"/>
            <w:noWrap w:val="false"/>
          </w:tcPr>
          <w:p>
            <w:pP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总价（大写）：</w:t>
            </w:r>
            <w:r/>
          </w:p>
        </w:tc>
        <w:tc>
          <w:tcPr>
            <w:gridSpan w:val="2"/>
            <w:tcW w:w="7017" w:type="dxa"/>
            <w:vAlign w:val="center"/>
            <w:textDirection w:val="lrTb"/>
            <w:noWrap w:val="false"/>
          </w:tcPr>
          <w:p>
            <w:pPr>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r>
            <w:bookmarkEnd w:id="127"/>
            <w:r/>
            <w:r/>
          </w:p>
        </w:tc>
      </w:tr>
    </w:tbl>
    <w:p>
      <w:pPr>
        <w:jc w:val="left"/>
        <w:spacing w:line="360" w:lineRule="auto"/>
        <w:shd w:val="clear" w:color="auto" w:fill="ffffff"/>
        <w:widowControl/>
        <w:rPr>
          <w:rFonts w:hint="eastAsia" w:ascii="宋体" w:hAnsi="宋体" w:eastAsia="宋体" w:cs="宋体"/>
          <w:color w:val="auto"/>
          <w:spacing w:val="0"/>
          <w:szCs w:val="21"/>
          <w:highlight w:val="none"/>
        </w:rPr>
      </w:pPr>
      <w:r/>
      <w:bookmarkStart w:id="128" w:name="_Hlk176531797"/>
      <w:r>
        <w:rPr>
          <w:rFonts w:hint="eastAsia" w:ascii="宋体" w:hAnsi="宋体" w:eastAsia="宋体" w:cs="宋体"/>
          <w:color w:val="auto"/>
          <w:spacing w:val="0"/>
          <w:szCs w:val="21"/>
          <w:highlight w:val="none"/>
        </w:rPr>
        <w:br/>
      </w:r>
      <w:r>
        <w:rPr>
          <w:rFonts w:hint="eastAsia" w:ascii="宋体" w:hAnsi="宋体" w:eastAsia="宋体" w:cs="宋体"/>
          <w:color w:val="auto"/>
          <w:spacing w:val="0"/>
          <w:szCs w:val="21"/>
          <w:highlight w:val="none"/>
        </w:rPr>
        <w:t xml:space="preserve">说明</w:t>
      </w:r>
      <w:r>
        <w:rPr>
          <w:rFonts w:hint="eastAsia" w:ascii="宋体" w:hAnsi="宋体" w:cs="宋体"/>
          <w:color w:val="auto"/>
          <w:spacing w:val="0"/>
          <w:szCs w:val="21"/>
          <w:highlight w:val="none"/>
          <w:lang w:eastAsia="zh-CN"/>
        </w:rPr>
        <w:t xml:space="preserve">：</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eastAsia="zh-CN"/>
        </w:rPr>
        <w:t xml:space="preserve">1.</w:t>
      </w:r>
      <w:r>
        <w:rPr>
          <w:rFonts w:hint="eastAsia" w:ascii="宋体" w:hAnsi="宋体" w:eastAsia="宋体" w:cs="宋体"/>
          <w:color w:val="auto"/>
          <w:spacing w:val="0"/>
          <w:szCs w:val="21"/>
          <w:highlight w:val="none"/>
        </w:rPr>
        <w:t xml:space="preserve">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eastAsia="zh-CN"/>
        </w:rPr>
        <w:t xml:space="preserve">2.</w:t>
      </w:r>
      <w:r>
        <w:rPr>
          <w:rFonts w:hint="eastAsia" w:ascii="宋体" w:hAnsi="宋体" w:eastAsia="宋体" w:cs="宋体"/>
          <w:color w:val="auto"/>
          <w:spacing w:val="0"/>
          <w:szCs w:val="21"/>
          <w:highlight w:val="none"/>
        </w:rPr>
        <w:t xml:space="preserve">报价以总价为准，大小写不一致以大写为准。</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128"/>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供应商（加盖电子公章）</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u w:val="single"/>
        </w:rPr>
        <w:t xml:space="preserve">            </w:t>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bookmarkStart w:id="129" w:name="_Hlk176528660"/>
      <w:r>
        <w:rPr>
          <w:rFonts w:hint="eastAsia" w:ascii="宋体" w:hAnsi="宋体" w:eastAsia="宋体" w:cs="宋体"/>
          <w:color w:val="auto"/>
          <w:spacing w:val="0"/>
          <w:szCs w:val="21"/>
          <w:highlight w:val="none"/>
        </w:rPr>
        <w:t xml:space="preserve">日    期：   年    月    日</w:t>
      </w:r>
      <w:bookmarkEnd w:id="129"/>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b/>
          <w:bCs/>
          <w:color w:val="auto"/>
          <w:spacing w:val="0"/>
          <w:sz w:val="24"/>
          <w:highlight w:val="none"/>
          <w:lang w:val="zh-CN"/>
        </w:rPr>
      </w:pPr>
      <w:r>
        <w:rPr>
          <w:rFonts w:hint="eastAsia" w:ascii="宋体" w:hAnsi="宋体" w:eastAsia="宋体" w:cs="宋体"/>
          <w:b/>
          <w:bCs/>
          <w:color w:val="auto"/>
          <w:spacing w:val="0"/>
          <w:sz w:val="24"/>
          <w:highlight w:val="none"/>
          <w:lang w:val="zh-CN"/>
        </w:rPr>
      </w:r>
      <w:r/>
    </w:p>
    <w:p>
      <w:pPr>
        <w:jc w:val="left"/>
        <w:spacing w:line="360" w:lineRule="auto"/>
        <w:shd w:val="clear" w:color="auto" w:fill="ffffff"/>
        <w:widowControl/>
        <w:rPr>
          <w:rFonts w:hint="eastAsia" w:ascii="宋体" w:hAnsi="宋体" w:eastAsia="宋体" w:cs="宋体"/>
          <w:b/>
          <w:bCs/>
          <w:color w:val="auto"/>
          <w:spacing w:val="0"/>
          <w:sz w:val="24"/>
          <w:highlight w:val="none"/>
          <w:lang w:val="zh-CN"/>
        </w:rPr>
      </w:pPr>
      <w:r>
        <w:rPr>
          <w:rFonts w:hint="eastAsia" w:ascii="宋体" w:hAnsi="宋体" w:eastAsia="宋体" w:cs="宋体"/>
          <w:b/>
          <w:bCs/>
          <w:color w:val="auto"/>
          <w:spacing w:val="0"/>
          <w:sz w:val="24"/>
          <w:highlight w:val="none"/>
          <w:lang w:val="zh-CN"/>
        </w:rPr>
      </w:r>
      <w:r/>
    </w:p>
    <w:p>
      <w:pPr>
        <w:jc w:val="left"/>
        <w:spacing w:line="360" w:lineRule="auto"/>
        <w:shd w:val="clear" w:color="auto" w:fill="ffffff"/>
        <w:widowControl/>
        <w:rPr>
          <w:rFonts w:hint="eastAsia" w:ascii="宋体" w:hAnsi="宋体" w:eastAsia="宋体" w:cs="宋体"/>
          <w:b/>
          <w:bCs/>
          <w:color w:val="auto"/>
          <w:spacing w:val="0"/>
          <w:sz w:val="24"/>
          <w:highlight w:val="none"/>
          <w:lang w:val="zh-CN"/>
        </w:rPr>
      </w:pPr>
      <w:r>
        <w:rPr>
          <w:rFonts w:hint="eastAsia" w:ascii="宋体" w:hAnsi="宋体" w:eastAsia="宋体" w:cs="宋体"/>
          <w:b/>
          <w:bCs/>
          <w:color w:val="auto"/>
          <w:spacing w:val="0"/>
          <w:sz w:val="24"/>
          <w:highlight w:val="none"/>
          <w:lang w:val="zh-CN"/>
        </w:rPr>
      </w:r>
      <w:bookmarkEnd w:id="124"/>
      <w:r/>
      <w:bookmarkEnd w:id="125"/>
      <w:r/>
      <w:bookmarkEnd w:id="126"/>
      <w:r/>
      <w:r/>
    </w:p>
    <w:p>
      <w:pPr>
        <w:pStyle w:val="885"/>
        <w:numPr>
          <w:ilvl w:val="0"/>
          <w:numId w:val="0"/>
        </w:numPr>
        <w:rPr>
          <w:rFonts w:hint="eastAsia" w:ascii="宋体" w:hAnsi="宋体" w:eastAsia="宋体" w:cs="宋体"/>
          <w:color w:val="auto"/>
          <w:spacing w:val="0"/>
          <w:highlight w:val="none"/>
        </w:rPr>
      </w:pPr>
      <w:r/>
      <w:bookmarkStart w:id="130" w:name="_Toc12264"/>
      <w:r/>
      <w:bookmarkStart w:id="131" w:name="_Toc43917774"/>
      <w:r/>
      <w:bookmarkStart w:id="132" w:name="_Toc43994937"/>
      <w:r>
        <w:rPr>
          <w:rFonts w:hint="eastAsia" w:ascii="宋体" w:hAnsi="宋体" w:eastAsia="宋体" w:cs="宋体"/>
          <w:color w:val="auto"/>
          <w:spacing w:val="0"/>
          <w:highlight w:val="none"/>
          <w:lang w:val="zh-CN"/>
        </w:rPr>
        <w:t xml:space="preserve">附件五、分项报价表格式</w:t>
      </w:r>
      <w:bookmarkEnd w:id="130"/>
      <w:r/>
      <w:bookmarkEnd w:id="131"/>
      <w:r/>
      <w:bookmarkEnd w:id="132"/>
      <w:r/>
      <w:bookmarkStart w:id="133" w:name="_Hlk44577839"/>
      <w:r/>
      <w:bookmarkStart w:id="134" w:name="_Hlk44580887"/>
      <w:r/>
      <w:r/>
    </w:p>
    <w:p>
      <w:pPr>
        <w:rPr>
          <w:rFonts w:hint="eastAsia" w:ascii="宋体" w:hAnsi="宋体" w:eastAsia="宋体" w:cs="宋体"/>
          <w:color w:val="auto"/>
          <w:spacing w:val="0"/>
          <w:highlight w:val="none"/>
        </w:rPr>
      </w:pPr>
      <w:r/>
      <w:bookmarkStart w:id="135" w:name="_Hlk68083992"/>
      <w:r/>
      <w:bookmarkEnd w:id="133"/>
      <w:r/>
      <w:r/>
    </w:p>
    <w:p>
      <w:pPr>
        <w:pStyle w:val="912"/>
        <w:jc w:val="cente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分项报价表</w:t>
      </w:r>
      <w:r/>
    </w:p>
    <w:p>
      <w:pPr>
        <w:ind w:firstLine="294"/>
        <w:jc w:val="left"/>
        <w:spacing w:line="360" w:lineRule="auto"/>
        <w:widowControl/>
        <w:tabs>
          <w:tab w:val="left" w:pos="539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rPr>
        <w:tab/>
      </w:r>
      <w:r>
        <w:rPr>
          <w:rFonts w:hint="eastAsia" w:ascii="宋体" w:hAnsi="宋体" w:eastAsia="宋体" w:cs="宋体"/>
          <w:color w:val="auto"/>
          <w:spacing w:val="0"/>
          <w:szCs w:val="21"/>
          <w:highlight w:val="none"/>
        </w:rPr>
        <w:t xml:space="preserve">项目编号：</w:t>
      </w:r>
      <w:r/>
    </w:p>
    <w:tbl>
      <w:tblPr>
        <w:tblStyle w:val="894"/>
        <w:tblW w:w="8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961"/>
        <w:gridCol w:w="961"/>
        <w:gridCol w:w="961"/>
        <w:gridCol w:w="961"/>
        <w:gridCol w:w="961"/>
        <w:gridCol w:w="961"/>
        <w:gridCol w:w="961"/>
        <w:gridCol w:w="961"/>
      </w:tblGrid>
      <w:tr>
        <w:trPr>
          <w:jc w:val="center"/>
          <w:trHeight w:val="640"/>
        </w:trPr>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322"/>
        </w:trPr>
        <w:tc>
          <w:tcPr>
            <w:tcW w:w="961"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322"/>
        </w:trPr>
        <w:tc>
          <w:tcPr>
            <w:tcW w:w="961"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bl>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说明：</w:t>
      </w:r>
      <w:r/>
    </w:p>
    <w:p>
      <w:pPr>
        <w:ind w:left="210"/>
        <w:jc w:val="left"/>
        <w:spacing w:line="360" w:lineRule="auto"/>
        <w:shd w:val="clear" w:color="auto" w:fill="ffffff"/>
        <w:widowControl/>
        <w:rPr>
          <w:rFonts w:hint="eastAsia" w:ascii="宋体" w:hAnsi="宋体" w:eastAsia="宋体" w:cs="宋体"/>
          <w:color w:val="auto"/>
          <w:spacing w:val="0"/>
          <w:highlight w:val="none"/>
        </w:rPr>
      </w:pPr>
      <w:r/>
      <w:bookmarkStart w:id="136" w:name="_Hlk176531826"/>
      <w:r>
        <w:rPr>
          <w:rFonts w:hint="eastAsia" w:ascii="宋体" w:hAnsi="宋体" w:eastAsia="宋体" w:cs="宋体"/>
          <w:color w:val="auto"/>
          <w:spacing w:val="0"/>
          <w:highlight w:val="none"/>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2.《分项报价表》中“</w:t>
      </w:r>
      <w:bookmarkStart w:id="137" w:name="OLE_LINK32"/>
      <w:r>
        <w:rPr>
          <w:rFonts w:hint="eastAsia" w:ascii="宋体" w:hAnsi="宋体" w:eastAsia="宋体" w:cs="宋体"/>
          <w:color w:val="auto"/>
          <w:spacing w:val="0"/>
          <w:szCs w:val="21"/>
          <w:highlight w:val="none"/>
        </w:rPr>
        <w:t xml:space="preserve">投标总价</w:t>
      </w:r>
      <w:bookmarkEnd w:id="137"/>
      <w:r>
        <w:rPr>
          <w:rFonts w:hint="eastAsia" w:ascii="宋体" w:hAnsi="宋体" w:eastAsia="宋体" w:cs="宋体"/>
          <w:color w:val="auto"/>
          <w:spacing w:val="0"/>
          <w:szCs w:val="21"/>
          <w:highlight w:val="none"/>
        </w:rPr>
        <w:t xml:space="preserve">”应当与《磋商报价表》中“投标总价”一致。</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highlight w:val="none"/>
          <w:lang w:val="zh-CN" w:eastAsia="zh-CN"/>
        </w:rPr>
        <w:t xml:space="preserve">3.</w:t>
      </w:r>
      <w:r>
        <w:rPr>
          <w:rFonts w:hint="eastAsia" w:ascii="宋体" w:hAnsi="宋体" w:eastAsia="宋体" w:cs="宋体"/>
          <w:color w:val="auto"/>
          <w:spacing w:val="0"/>
          <w:highlight w:val="none"/>
          <w:lang w:val="zh-CN"/>
        </w:rPr>
        <w:t xml:space="preserve">项目服务费。供应商需在</w:t>
      </w:r>
      <w:r>
        <w:rPr>
          <w:rFonts w:hint="eastAsia" w:ascii="宋体" w:hAnsi="宋体" w:cs="宋体"/>
          <w:color w:val="auto"/>
          <w:spacing w:val="0"/>
          <w:highlight w:val="none"/>
          <w:lang w:val="zh-CN"/>
        </w:rPr>
        <w:t xml:space="preserve">响应文件</w:t>
      </w:r>
      <w:r>
        <w:rPr>
          <w:rFonts w:hint="eastAsia" w:ascii="宋体" w:hAnsi="宋体" w:eastAsia="宋体" w:cs="宋体"/>
          <w:color w:val="auto"/>
          <w:spacing w:val="0"/>
          <w:highlight w:val="none"/>
          <w:lang w:val="zh-CN"/>
        </w:rPr>
        <w:t xml:space="preserve">分项报价表中对各项费用做出分项报价明细，并且要对项目管理费进行费率报价（不得超过投标报价的10%）及对应金额，所报价格计入投标总价。</w:t>
      </w:r>
      <w:bookmarkEnd w:id="136"/>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供应商（加盖电子公章）：</w:t>
      </w:r>
      <w:r>
        <w:rPr>
          <w:rFonts w:hint="eastAsia" w:ascii="宋体" w:hAnsi="宋体" w:eastAsia="宋体" w:cs="宋体"/>
          <w:color w:val="auto"/>
          <w:spacing w:val="0"/>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widowControl/>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br w:type="page" w:clear="all"/>
      </w:r>
      <w:bookmarkEnd w:id="134"/>
      <w:r/>
      <w:bookmarkEnd w:id="135"/>
      <w:r/>
      <w:r/>
    </w:p>
    <w:p>
      <w:pPr>
        <w:pStyle w:val="885"/>
        <w:numPr>
          <w:ilvl w:val="0"/>
          <w:numId w:val="0"/>
        </w:numPr>
        <w:rPr>
          <w:rFonts w:hint="eastAsia" w:ascii="宋体" w:hAnsi="宋体" w:eastAsia="宋体" w:cs="宋体"/>
          <w:color w:val="auto"/>
          <w:spacing w:val="0"/>
          <w:highlight w:val="none"/>
        </w:rPr>
      </w:pPr>
      <w:r/>
      <w:bookmarkStart w:id="138" w:name="_Toc43917775"/>
      <w:r/>
      <w:bookmarkStart w:id="139" w:name="_Toc43994938"/>
      <w:r>
        <w:rPr>
          <w:rFonts w:hint="eastAsia" w:ascii="宋体" w:hAnsi="宋体" w:eastAsia="宋体" w:cs="宋体"/>
          <w:color w:val="auto"/>
          <w:spacing w:val="0"/>
          <w:highlight w:val="none"/>
        </w:rPr>
        <w:t xml:space="preserve">附件六、技术要求响应及偏离表</w:t>
      </w:r>
      <w:bookmarkEnd w:id="138"/>
      <w:r/>
      <w:bookmarkEnd w:id="139"/>
      <w:r/>
      <w:r/>
    </w:p>
    <w:p>
      <w:pPr>
        <w:ind w:left="435"/>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 w:val="24"/>
          <w:highlight w:val="none"/>
        </w:rPr>
        <w:t xml:space="preserve"> </w:t>
      </w:r>
      <w:r/>
    </w:p>
    <w:p>
      <w:pPr>
        <w:jc w:val="center"/>
        <w:spacing w:line="360" w:lineRule="auto"/>
        <w:shd w:val="clear" w:color="auto" w:fill="ffffff"/>
        <w:widowControl/>
        <w:rPr>
          <w:rFonts w:hint="eastAsia" w:ascii="宋体" w:hAnsi="宋体" w:eastAsia="宋体" w:cs="宋体"/>
          <w:color w:val="auto"/>
          <w:spacing w:val="0"/>
          <w:szCs w:val="21"/>
          <w:highlight w:val="none"/>
        </w:rPr>
      </w:pPr>
      <w:r/>
      <w:bookmarkStart w:id="140" w:name="_Hlk66806518"/>
      <w:r>
        <w:rPr>
          <w:rFonts w:hint="eastAsia" w:ascii="宋体" w:hAnsi="宋体" w:eastAsia="宋体" w:cs="宋体"/>
          <w:b/>
          <w:color w:val="auto"/>
          <w:spacing w:val="0"/>
          <w:sz w:val="32"/>
          <w:szCs w:val="32"/>
          <w:highlight w:val="none"/>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rPr>
        <w:tab/>
      </w:r>
      <w:r>
        <w:rPr>
          <w:rFonts w:hint="eastAsia" w:ascii="宋体" w:hAnsi="宋体" w:eastAsia="宋体" w:cs="宋体"/>
          <w:color w:val="auto"/>
          <w:spacing w:val="0"/>
          <w:szCs w:val="21"/>
          <w:highlight w:val="none"/>
        </w:rPr>
        <w:t xml:space="preserve">项目编号：</w:t>
      </w:r>
      <w:r/>
    </w:p>
    <w:tbl>
      <w:tblPr>
        <w:tblStyle w:val="894"/>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6718"/>
        <w:gridCol w:w="1159"/>
        <w:gridCol w:w="1024"/>
      </w:tblGrid>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序号</w:t>
            </w:r>
            <w:r/>
          </w:p>
        </w:tc>
        <w:tc>
          <w:tcPr>
            <w:tcMar>
              <w:left w:w="10" w:type="dxa"/>
              <w:right w:w="10" w:type="dxa"/>
            </w:tcMar>
            <w:tcW w:w="6718"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竞争性磋商文件的技术要求</w:t>
            </w:r>
            <w:r/>
          </w:p>
        </w:tc>
        <w:tc>
          <w:tcPr>
            <w:tcMar>
              <w:left w:w="10" w:type="dxa"/>
              <w:right w:w="10" w:type="dxa"/>
            </w:tcMar>
            <w:tcW w:w="1159"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投标响应</w:t>
            </w:r>
            <w:r>
              <w:rPr>
                <w:rFonts w:hint="eastAsia" w:ascii="宋体" w:hAnsi="宋体" w:cs="宋体"/>
                <w:b/>
                <w:color w:val="auto"/>
                <w:spacing w:val="0"/>
                <w:szCs w:val="21"/>
                <w:highlight w:val="none"/>
                <w:lang w:eastAsia="zh-CN"/>
              </w:rPr>
              <w:t xml:space="preserve">（</w:t>
            </w:r>
            <w:r>
              <w:rPr>
                <w:rFonts w:hint="eastAsia" w:ascii="宋体" w:hAnsi="宋体" w:cs="宋体"/>
                <w:b/>
                <w:color w:val="auto"/>
                <w:spacing w:val="0"/>
                <w:szCs w:val="21"/>
                <w:highlight w:val="none"/>
                <w:lang w:val="en-US" w:eastAsia="zh-CN"/>
              </w:rPr>
              <w:t xml:space="preserve">填写“是”或“否”</w:t>
            </w:r>
            <w:r>
              <w:rPr>
                <w:rFonts w:hint="eastAsia" w:ascii="宋体" w:hAnsi="宋体" w:cs="宋体"/>
                <w:b/>
                <w:color w:val="auto"/>
                <w:spacing w:val="0"/>
                <w:szCs w:val="21"/>
                <w:highlight w:val="none"/>
                <w:lang w:eastAsia="zh-CN"/>
              </w:rPr>
              <w:t xml:space="preserve">）</w:t>
            </w:r>
            <w:r/>
          </w:p>
        </w:tc>
        <w:tc>
          <w:tcPr>
            <w:tcMar>
              <w:left w:w="10" w:type="dxa"/>
              <w:right w:w="10" w:type="dxa"/>
            </w:tcMar>
            <w:tcW w:w="1024"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rPr>
            </w:pPr>
            <w:r>
              <w:rPr>
                <w:rFonts w:hint="eastAsia" w:ascii="宋体" w:hAnsi="宋体" w:cs="宋体"/>
                <w:b/>
                <w:color w:val="auto"/>
                <w:spacing w:val="0"/>
                <w:szCs w:val="21"/>
                <w:highlight w:val="none"/>
                <w:lang w:val="en-US" w:eastAsia="zh-CN"/>
              </w:rPr>
              <w:t xml:space="preserve">是否</w:t>
            </w:r>
            <w:r>
              <w:rPr>
                <w:rFonts w:hint="eastAsia" w:ascii="宋体" w:hAnsi="宋体" w:eastAsia="宋体" w:cs="宋体"/>
                <w:b/>
                <w:color w:val="auto"/>
                <w:spacing w:val="0"/>
                <w:szCs w:val="21"/>
                <w:highlight w:val="none"/>
              </w:rPr>
              <w:t xml:space="preserve">偏离</w:t>
            </w:r>
            <w:r/>
          </w:p>
        </w:tc>
      </w:tr>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1</w:t>
            </w:r>
            <w:r/>
          </w:p>
        </w:tc>
        <w:tc>
          <w:tcPr>
            <w:tcMar>
              <w:left w:w="10" w:type="dxa"/>
              <w:right w:w="10" w:type="dxa"/>
            </w:tcMar>
            <w:tcW w:w="6718" w:type="dxa"/>
            <w:vAlign w:val="center"/>
            <w:textDirection w:val="lrTb"/>
            <w:noWrap w:val="false"/>
          </w:tcPr>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eastAsia" w:ascii="宋体" w:hAnsi="宋体" w:eastAsia="宋体" w:cs="宋体"/>
                <w:b/>
                <w:bCs/>
                <w:color w:val="auto"/>
                <w:spacing w:val="0"/>
                <w:szCs w:val="21"/>
                <w:highlight w:val="none"/>
                <w:lang w:val="en-US" w:eastAsia="zh-CN"/>
              </w:rPr>
              <w:t xml:space="preserve">二</w:t>
            </w:r>
            <w:r>
              <w:rPr>
                <w:rFonts w:hint="eastAsia" w:ascii="宋体" w:hAnsi="宋体" w:eastAsia="宋体" w:cs="宋体"/>
                <w:b/>
                <w:bCs/>
                <w:color w:val="auto"/>
                <w:spacing w:val="0"/>
                <w:szCs w:val="21"/>
                <w:highlight w:val="none"/>
              </w:rPr>
              <w:t xml:space="preserve">、拟采购标的需要满足的技术要求</w:t>
            </w:r>
            <w:r/>
          </w:p>
          <w:p>
            <w:pPr>
              <w:ind w:firstLine="422"/>
              <w:jc w:val="left"/>
              <w:keepLines w:val="0"/>
              <w:keepNext w:val="0"/>
              <w:pageBreakBefore w:val="0"/>
              <w:spacing w:line="360" w:lineRule="auto"/>
              <w:widowControl w:val="off"/>
              <w:rPr>
                <w:rFonts w:hint="default"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rPr>
              <w:t xml:space="preserve">（一）</w:t>
            </w:r>
            <w:r>
              <w:rPr>
                <w:rFonts w:hint="eastAsia" w:ascii="宋体" w:hAnsi="宋体" w:eastAsia="宋体" w:cs="宋体"/>
                <w:b/>
                <w:bCs/>
                <w:color w:val="auto"/>
                <w:spacing w:val="0"/>
                <w:szCs w:val="21"/>
                <w:highlight w:val="none"/>
                <w:lang w:val="en-US" w:eastAsia="zh-CN"/>
              </w:rPr>
              <w:t xml:space="preserve">服务内容</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合同期内，为采购人主办的</w:t>
            </w:r>
            <w:r>
              <w:rPr>
                <w:rFonts w:hint="eastAsia" w:ascii="宋体" w:hAnsi="宋体" w:eastAsia="宋体" w:cs="宋体"/>
                <w:b w:val="0"/>
                <w:bCs w:val="0"/>
                <w:color w:val="auto"/>
                <w:spacing w:val="0"/>
                <w:szCs w:val="21"/>
                <w:highlight w:val="none"/>
                <w:lang w:val="en-US" w:eastAsia="zh-CN"/>
              </w:rPr>
              <w:t xml:space="preserve">2026“欧洲周”（德国周）</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rPr>
              <w:t xml:space="preserve">提供以下服务：</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rPr>
              <w:t xml:space="preserve">会前筹备工作保障</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 </w:t>
            </w:r>
            <w:r>
              <w:rPr>
                <w:rFonts w:hint="eastAsia" w:ascii="宋体" w:hAnsi="宋体" w:eastAsia="宋体" w:cs="宋体"/>
                <w:szCs w:val="21"/>
                <w:highlight w:val="none"/>
              </w:rPr>
              <w:t xml:space="preserve">会前筹备工作组场地</w:t>
            </w:r>
            <w:r>
              <w:rPr>
                <w:rFonts w:hint="eastAsia" w:ascii="宋体" w:hAnsi="宋体" w:eastAsia="宋体" w:cs="宋体"/>
                <w:szCs w:val="21"/>
                <w:highlight w:val="none"/>
                <w:lang w:val="en-US" w:eastAsia="zh-CN"/>
              </w:rPr>
              <w:t xml:space="preserve">协调。为项目成立</w:t>
            </w:r>
            <w:r>
              <w:rPr>
                <w:rFonts w:hint="eastAsia" w:ascii="宋体" w:hAnsi="宋体" w:eastAsia="宋体" w:cs="宋体"/>
                <w:szCs w:val="21"/>
                <w:highlight w:val="none"/>
                <w:lang w:eastAsia="zh-CN"/>
              </w:rPr>
              <w:t xml:space="preserve">专项服务团队</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全程配合采购人开展各项会务统筹工作。建立常态化日常沟通机制，实时对接工作事宜，第一时间统筹协调、高效处置会议筹备及现场执行过程中的各类事务，保障各项工作衔接顺畅、推进有序</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 </w:t>
            </w:r>
            <w:r>
              <w:rPr>
                <w:rFonts w:hint="eastAsia" w:ascii="宋体" w:hAnsi="宋体" w:eastAsia="宋体" w:cs="宋体"/>
                <w:szCs w:val="21"/>
                <w:highlight w:val="none"/>
              </w:rPr>
              <w:t xml:space="preserve">为筹备工作组提供</w:t>
            </w:r>
            <w:r>
              <w:rPr>
                <w:rFonts w:hint="eastAsia" w:ascii="宋体" w:hAnsi="宋体" w:eastAsia="宋体" w:cs="宋体"/>
                <w:szCs w:val="21"/>
                <w:highlight w:val="none"/>
                <w:lang w:val="en-US" w:eastAsia="zh-CN"/>
              </w:rPr>
              <w:t xml:space="preserve">用餐</w:t>
            </w:r>
            <w:r>
              <w:rPr>
                <w:rFonts w:hint="eastAsia" w:ascii="宋体" w:hAnsi="宋体" w:eastAsia="宋体" w:cs="宋体"/>
                <w:szCs w:val="21"/>
                <w:highlight w:val="none"/>
              </w:rPr>
              <w:t xml:space="preserve">保障，办公期间提供日常饮水、加班餐等服务。</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1.3 </w:t>
            </w:r>
            <w:r>
              <w:rPr>
                <w:rFonts w:hint="eastAsia" w:ascii="宋体" w:hAnsi="宋体" w:eastAsia="宋体" w:cs="宋体"/>
                <w:szCs w:val="21"/>
                <w:highlight w:val="none"/>
              </w:rPr>
              <w:t xml:space="preserve">提供筹备工作组</w:t>
            </w:r>
            <w:r>
              <w:rPr>
                <w:rFonts w:hint="eastAsia" w:ascii="宋体" w:hAnsi="宋体" w:eastAsia="宋体" w:cs="宋体"/>
                <w:szCs w:val="21"/>
                <w:highlight w:val="none"/>
                <w:lang w:val="en-US" w:eastAsia="zh-CN"/>
              </w:rPr>
              <w:t xml:space="preserve">所需</w:t>
            </w:r>
            <w:r>
              <w:rPr>
                <w:rFonts w:hint="eastAsia" w:ascii="宋体" w:hAnsi="宋体" w:eastAsia="宋体" w:cs="宋体"/>
                <w:szCs w:val="21"/>
                <w:highlight w:val="none"/>
              </w:rPr>
              <w:t xml:space="preserve">设施设备租赁服务</w:t>
            </w:r>
            <w:r>
              <w:rPr>
                <w:rFonts w:hint="eastAsia" w:ascii="宋体" w:hAnsi="宋体" w:eastAsia="宋体" w:cs="宋体"/>
                <w:szCs w:val="21"/>
                <w:highlight w:val="none"/>
                <w:lang w:val="en-US" w:eastAsia="zh-CN"/>
              </w:rPr>
              <w:t xml:space="preserve">及相应打印配套物资</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1.4 </w:t>
            </w:r>
            <w:r>
              <w:rPr>
                <w:rFonts w:hint="eastAsia" w:ascii="宋体" w:hAnsi="宋体" w:eastAsia="宋体" w:cs="宋体"/>
                <w:szCs w:val="21"/>
                <w:highlight w:val="none"/>
              </w:rPr>
              <w:t xml:space="preserve">提供会前办公期间办公用品的采购保障、快递邮寄服务和宣传物料</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rPr>
              <w:t xml:space="preserve">场地租赁</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2.1 </w:t>
            </w:r>
            <w:r>
              <w:rPr>
                <w:rFonts w:hint="eastAsia" w:ascii="宋体" w:hAnsi="宋体" w:eastAsia="宋体" w:cs="宋体"/>
                <w:szCs w:val="21"/>
                <w:highlight w:val="none"/>
              </w:rPr>
              <w:t xml:space="preserve">负责</w:t>
            </w:r>
            <w:r>
              <w:rPr>
                <w:rFonts w:hint="eastAsia" w:ascii="宋体" w:hAnsi="宋体" w:eastAsia="宋体" w:cs="宋体"/>
                <w:szCs w:val="21"/>
                <w:highlight w:val="none"/>
                <w:lang w:val="en-US" w:eastAsia="zh-CN"/>
              </w:rPr>
              <w:t xml:space="preserve">欢迎晚宴</w:t>
            </w:r>
            <w:r>
              <w:rPr>
                <w:rFonts w:hint="eastAsia" w:ascii="宋体" w:hAnsi="宋体" w:eastAsia="宋体" w:cs="宋体"/>
                <w:szCs w:val="21"/>
                <w:highlight w:val="none"/>
              </w:rPr>
              <w:t xml:space="preserve">场地租赁，会场要求同时容纳</w:t>
            </w:r>
            <w:r>
              <w:rPr>
                <w:rFonts w:hint="eastAsia" w:ascii="宋体" w:hAnsi="宋体" w:cs="宋体"/>
                <w:szCs w:val="21"/>
                <w:highlight w:val="none"/>
                <w:lang w:val="en-US" w:eastAsia="zh-CN"/>
              </w:rPr>
              <w:t xml:space="preserve">300</w:t>
            </w:r>
            <w:r>
              <w:rPr>
                <w:rFonts w:hint="eastAsia" w:ascii="宋体" w:hAnsi="宋体" w:eastAsia="宋体" w:cs="宋体"/>
                <w:szCs w:val="21"/>
                <w:highlight w:val="none"/>
              </w:rPr>
              <w:t xml:space="preserve">人以上，其中搭建</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层高不低于</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米，场地面积不小于</w:t>
            </w:r>
            <w:r>
              <w:rPr>
                <w:rFonts w:hint="eastAsia" w:ascii="宋体" w:hAnsi="宋体" w:cs="宋体"/>
                <w:szCs w:val="21"/>
                <w:highlight w:val="none"/>
                <w:lang w:val="en-US" w:eastAsia="zh-CN"/>
              </w:rPr>
              <w:t xml:space="preserve">500</w:t>
            </w:r>
            <w:r>
              <w:rPr>
                <w:rFonts w:hint="eastAsia" w:ascii="宋体" w:hAnsi="宋体" w:eastAsia="宋体" w:cs="宋体"/>
                <w:szCs w:val="21"/>
                <w:highlight w:val="none"/>
              </w:rPr>
              <w:t xml:space="preserve">平方米。</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2.2 </w:t>
            </w:r>
            <w:r>
              <w:rPr>
                <w:rFonts w:hint="eastAsia" w:ascii="宋体" w:hAnsi="宋体" w:eastAsia="宋体" w:cs="宋体"/>
                <w:szCs w:val="21"/>
                <w:highlight w:val="none"/>
              </w:rPr>
              <w:t xml:space="preserve">负责</w:t>
            </w:r>
            <w:r>
              <w:rPr>
                <w:rFonts w:hint="eastAsia" w:ascii="宋体" w:hAnsi="宋体" w:eastAsia="宋体" w:cs="宋体"/>
                <w:szCs w:val="21"/>
                <w:highlight w:val="none"/>
                <w:lang w:val="en-US" w:eastAsia="zh-CN"/>
              </w:rPr>
              <w:t xml:space="preserve">开幕式</w:t>
            </w:r>
            <w:r>
              <w:rPr>
                <w:rFonts w:hint="eastAsia" w:ascii="宋体" w:hAnsi="宋体" w:eastAsia="宋体" w:cs="宋体"/>
                <w:szCs w:val="21"/>
                <w:highlight w:val="none"/>
              </w:rPr>
              <w:t xml:space="preserve">场地租赁，会场要求同时容纳</w:t>
            </w:r>
            <w:r>
              <w:rPr>
                <w:rFonts w:hint="eastAsia" w:ascii="宋体" w:hAnsi="宋体" w:cs="宋体"/>
                <w:szCs w:val="21"/>
                <w:highlight w:val="none"/>
                <w:lang w:val="en-US" w:eastAsia="zh-CN"/>
              </w:rPr>
              <w:t xml:space="preserve">45</w:t>
            </w:r>
            <w:r>
              <w:rPr>
                <w:rFonts w:hint="eastAsia" w:ascii="宋体" w:hAnsi="宋体" w:eastAsia="宋体" w:cs="宋体"/>
                <w:szCs w:val="21"/>
                <w:highlight w:val="none"/>
              </w:rPr>
              <w:t xml:space="preserve">0人以上，其中搭建</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层高不低于4米，场地面积不小于</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平方米。</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2.3 </w:t>
            </w:r>
            <w:r>
              <w:rPr>
                <w:rFonts w:hint="eastAsia" w:ascii="宋体" w:hAnsi="宋体" w:eastAsia="宋体" w:cs="宋体"/>
                <w:szCs w:val="21"/>
                <w:highlight w:val="none"/>
              </w:rPr>
              <w:t xml:space="preserve">负责开幕式贵宾休息室，其中搭建</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以及各会务保障室（媒体用、筹备组及物料用、公安指挥中心等）、嘉宾采访间等的租赁。</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2.4 负责对接会</w:t>
            </w:r>
            <w:r>
              <w:rPr>
                <w:rFonts w:hint="eastAsia" w:ascii="宋体" w:hAnsi="宋体" w:cs="宋体"/>
                <w:szCs w:val="21"/>
                <w:highlight w:val="none"/>
                <w:lang w:val="en-US" w:eastAsia="zh-CN"/>
              </w:rPr>
              <w:t xml:space="preserve">场地</w:t>
            </w:r>
            <w:r>
              <w:rPr>
                <w:rFonts w:hint="eastAsia" w:ascii="宋体" w:hAnsi="宋体" w:eastAsia="宋体" w:cs="宋体"/>
                <w:szCs w:val="21"/>
                <w:highlight w:val="none"/>
              </w:rPr>
              <w:t xml:space="preserve">租赁，要求同时容纳</w:t>
            </w:r>
            <w:r>
              <w:rPr>
                <w:rFonts w:hint="eastAsia" w:ascii="宋体" w:hAnsi="宋体" w:cs="宋体"/>
                <w:szCs w:val="21"/>
                <w:highlight w:val="none"/>
                <w:lang w:val="en-US" w:eastAsia="zh-CN"/>
              </w:rPr>
              <w:t xml:space="preserve">1000</w:t>
            </w:r>
            <w:r>
              <w:rPr>
                <w:rFonts w:hint="eastAsia" w:ascii="宋体" w:hAnsi="宋体" w:eastAsia="宋体" w:cs="宋体"/>
                <w:szCs w:val="21"/>
                <w:highlight w:val="none"/>
              </w:rPr>
              <w:t xml:space="preserve">人以上，其中搭建</w:t>
            </w:r>
            <w:r>
              <w:rPr>
                <w:rFonts w:hint="eastAsia" w:ascii="宋体" w:hAnsi="宋体" w:cs="宋体"/>
                <w:szCs w:val="21"/>
                <w:highlight w:val="none"/>
                <w:lang w:val="en-US" w:eastAsia="zh-CN"/>
              </w:rPr>
              <w:t xml:space="preserve">约1,5</w:t>
            </w:r>
            <w:r>
              <w:rPr>
                <w:rFonts w:hint="eastAsia" w:ascii="宋体" w:hAnsi="宋体" w:eastAsia="宋体" w:cs="宋体"/>
                <w:szCs w:val="21"/>
                <w:highlight w:val="none"/>
              </w:rPr>
              <w:t xml:space="preserve">天，场租1</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层高不低于</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米，场地面积不小于</w:t>
            </w:r>
            <w:r>
              <w:rPr>
                <w:rFonts w:hint="eastAsia" w:ascii="宋体" w:hAnsi="宋体" w:cs="宋体"/>
                <w:szCs w:val="21"/>
                <w:highlight w:val="none"/>
                <w:lang w:val="en-US" w:eastAsia="zh-CN"/>
              </w:rPr>
              <w:t xml:space="preserve">3000</w:t>
            </w:r>
            <w:r>
              <w:rPr>
                <w:rFonts w:hint="eastAsia" w:ascii="宋体" w:hAnsi="宋体" w:eastAsia="宋体" w:cs="宋体"/>
                <w:szCs w:val="21"/>
                <w:highlight w:val="none"/>
              </w:rPr>
              <w:t xml:space="preserve">平方米。</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lang w:val="en-US" w:eastAsia="zh-CN"/>
              </w:rPr>
              <w:t xml:space="preserve">3.</w:t>
            </w:r>
            <w:r>
              <w:rPr>
                <w:rFonts w:hint="eastAsia" w:ascii="宋体" w:hAnsi="宋体" w:eastAsia="宋体" w:cs="宋体"/>
                <w:b/>
                <w:bCs/>
                <w:color w:val="auto"/>
                <w:spacing w:val="0"/>
                <w:szCs w:val="21"/>
                <w:highlight w:val="none"/>
              </w:rPr>
              <w:t xml:space="preserve">场地设计、布置及物料制作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3.1 </w:t>
            </w:r>
            <w:r>
              <w:rPr>
                <w:rFonts w:hint="eastAsia" w:ascii="宋体" w:hAnsi="宋体" w:eastAsia="宋体" w:cs="宋体"/>
                <w:b w:val="0"/>
                <w:bCs w:val="0"/>
                <w:color w:val="auto"/>
                <w:spacing w:val="0"/>
                <w:szCs w:val="21"/>
                <w:highlight w:val="none"/>
              </w:rPr>
              <w:t xml:space="preserve">场地设计服务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eastAsia="zh-CN"/>
              </w:rPr>
              <w:t xml:space="preserve">供应商</w:t>
            </w:r>
            <w:r>
              <w:rPr>
                <w:rFonts w:hint="eastAsia" w:ascii="宋体" w:hAnsi="宋体" w:eastAsia="宋体" w:cs="宋体"/>
                <w:b w:val="0"/>
                <w:bCs w:val="0"/>
                <w:color w:val="auto"/>
                <w:spacing w:val="0"/>
                <w:szCs w:val="21"/>
                <w:highlight w:val="none"/>
              </w:rPr>
              <w:t xml:space="preserve">须配备专业的设计制作团队</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rPr>
              <w:t xml:space="preserve">配合采购人完成</w:t>
            </w:r>
            <w:r>
              <w:rPr>
                <w:rFonts w:hint="eastAsia" w:ascii="宋体" w:hAnsi="宋体" w:eastAsia="宋体" w:cs="宋体"/>
                <w:b w:val="0"/>
                <w:bCs w:val="0"/>
                <w:color w:val="auto"/>
                <w:spacing w:val="0"/>
                <w:szCs w:val="21"/>
                <w:highlight w:val="none"/>
                <w:lang w:val="en-US" w:eastAsia="zh-CN"/>
              </w:rPr>
              <w:t xml:space="preserve">欢迎晚宴、开幕式</w:t>
            </w:r>
            <w:r>
              <w:rPr>
                <w:rFonts w:hint="eastAsia" w:ascii="宋体" w:hAnsi="宋体" w:eastAsia="宋体" w:cs="宋体"/>
                <w:b w:val="0"/>
                <w:bCs w:val="0"/>
                <w:color w:val="auto"/>
                <w:spacing w:val="0"/>
                <w:szCs w:val="21"/>
                <w:highlight w:val="none"/>
              </w:rPr>
              <w:t xml:space="preserve">的舞台、启动道具、舞美灯光、会场布置等相关设计工作。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3.2 </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rPr>
              <w:t xml:space="preserve">氛围营造</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对主会场外场、</w:t>
            </w:r>
            <w:r>
              <w:rPr>
                <w:rFonts w:hint="eastAsia" w:ascii="宋体" w:hAnsi="宋体" w:eastAsia="宋体" w:cs="宋体"/>
                <w:b w:val="0"/>
                <w:bCs w:val="0"/>
                <w:color w:val="auto"/>
                <w:spacing w:val="0"/>
                <w:szCs w:val="21"/>
                <w:highlight w:val="none"/>
                <w:lang w:val="en-US" w:eastAsia="zh-CN"/>
              </w:rPr>
              <w:t xml:space="preserve">会场周边</w:t>
            </w:r>
            <w:r>
              <w:rPr>
                <w:rFonts w:hint="eastAsia" w:ascii="宋体" w:hAnsi="宋体" w:eastAsia="宋体" w:cs="宋体"/>
                <w:b w:val="0"/>
                <w:bCs w:val="0"/>
                <w:color w:val="auto"/>
                <w:spacing w:val="0"/>
                <w:szCs w:val="21"/>
                <w:highlight w:val="none"/>
              </w:rPr>
              <w:t xml:space="preserve">区域进行合理设计与布置，包括但不限于户外道旗、</w:t>
            </w:r>
            <w:r>
              <w:rPr>
                <w:rFonts w:hint="eastAsia" w:ascii="宋体" w:hAnsi="宋体" w:eastAsia="宋体" w:cs="宋体"/>
                <w:b w:val="0"/>
                <w:bCs w:val="0"/>
                <w:color w:val="auto"/>
                <w:spacing w:val="0"/>
                <w:szCs w:val="21"/>
                <w:highlight w:val="none"/>
                <w:lang w:val="en-US" w:eastAsia="zh-CN"/>
              </w:rPr>
              <w:t xml:space="preserve">大会服务处、主题造型</w:t>
            </w:r>
            <w:r>
              <w:rPr>
                <w:rFonts w:hint="eastAsia" w:ascii="宋体" w:hAnsi="宋体" w:eastAsia="宋体" w:cs="宋体"/>
                <w:b w:val="0"/>
                <w:bCs w:val="0"/>
                <w:color w:val="auto"/>
                <w:spacing w:val="0"/>
                <w:szCs w:val="21"/>
                <w:highlight w:val="none"/>
              </w:rPr>
              <w:t xml:space="preserve">、导视系统、签到区、日程</w:t>
            </w:r>
            <w:r>
              <w:rPr>
                <w:rFonts w:hint="eastAsia" w:ascii="宋体" w:hAnsi="宋体" w:eastAsia="宋体" w:cs="宋体"/>
                <w:b w:val="0"/>
                <w:bCs w:val="0"/>
                <w:color w:val="auto"/>
                <w:spacing w:val="0"/>
                <w:szCs w:val="21"/>
                <w:highlight w:val="none"/>
                <w:lang w:val="en-US" w:eastAsia="zh-CN"/>
              </w:rPr>
              <w:t xml:space="preserve">墙</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lang w:val="en-US" w:eastAsia="zh-CN"/>
              </w:rPr>
              <w:t xml:space="preserve">合影墙、欢迎造型、采访中心，酒店签到处、欢迎卡、欢迎背景板、导视系统，旗帜、口岸物料，</w:t>
            </w:r>
            <w:r>
              <w:rPr>
                <w:rFonts w:hint="eastAsia" w:ascii="宋体" w:hAnsi="宋体" w:eastAsia="宋体" w:cs="宋体"/>
                <w:b w:val="0"/>
                <w:bCs w:val="0"/>
                <w:color w:val="auto"/>
                <w:spacing w:val="0"/>
                <w:szCs w:val="21"/>
                <w:highlight w:val="none"/>
              </w:rPr>
              <w:t xml:space="preserve">接机牌、</w:t>
            </w:r>
            <w:r>
              <w:rPr>
                <w:rFonts w:hint="eastAsia" w:ascii="宋体" w:hAnsi="宋体" w:eastAsia="宋体" w:cs="宋体"/>
                <w:b w:val="0"/>
                <w:bCs w:val="0"/>
                <w:color w:val="auto"/>
                <w:spacing w:val="0"/>
                <w:szCs w:val="21"/>
                <w:highlight w:val="none"/>
                <w:lang w:val="en-US" w:eastAsia="zh-CN"/>
              </w:rPr>
              <w:t xml:space="preserve">车头牌、易拉宝、车辆时刻表、车贴</w:t>
            </w:r>
            <w:r>
              <w:rPr>
                <w:rFonts w:hint="eastAsia" w:ascii="宋体" w:hAnsi="宋体" w:eastAsia="宋体" w:cs="宋体"/>
                <w:b w:val="0"/>
                <w:bCs w:val="0"/>
                <w:color w:val="auto"/>
                <w:spacing w:val="0"/>
                <w:szCs w:val="21"/>
                <w:highlight w:val="none"/>
              </w:rPr>
              <w:t xml:space="preserve">等；对包括VIP室、会见厅等功能区进行布置并提供相关设备。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3.3 </w:t>
            </w:r>
            <w:r>
              <w:rPr>
                <w:rFonts w:hint="eastAsia" w:ascii="宋体" w:hAnsi="宋体" w:eastAsia="宋体" w:cs="宋体"/>
                <w:b w:val="0"/>
                <w:bCs w:val="0"/>
                <w:color w:val="auto"/>
                <w:spacing w:val="0"/>
                <w:szCs w:val="21"/>
                <w:highlight w:val="none"/>
              </w:rPr>
              <w:t xml:space="preserve">活动所需物料设计与制作</w:t>
            </w:r>
            <w:r/>
          </w:p>
          <w:p>
            <w:pPr>
              <w:ind w:firstLine="420"/>
              <w:jc w:val="left"/>
              <w:keepLines w:val="0"/>
              <w:keepNext w:val="0"/>
              <w:pageBreakBefore w:val="0"/>
              <w:spacing w:line="360" w:lineRule="auto"/>
              <w:widowControl w:val="off"/>
              <w:rPr>
                <w:rFonts w:hint="eastAsia" w:ascii="宋体" w:hAnsi="宋体" w:eastAsia="宋体" w:cs="宋体"/>
                <w:b w:val="0"/>
                <w:bCs w:val="0"/>
                <w:color w:val="ff0000"/>
                <w:spacing w:val="0"/>
                <w:szCs w:val="21"/>
                <w:highlight w:val="none"/>
              </w:rPr>
            </w:pPr>
            <w:r>
              <w:rPr>
                <w:rFonts w:hint="eastAsia" w:ascii="宋体" w:hAnsi="宋体" w:eastAsia="宋体" w:cs="宋体"/>
                <w:b w:val="0"/>
                <w:bCs w:val="0"/>
                <w:color w:val="auto"/>
                <w:spacing w:val="0"/>
                <w:szCs w:val="21"/>
                <w:highlight w:val="none"/>
              </w:rPr>
              <w:t xml:space="preserve">按照采购人</w:t>
            </w:r>
            <w:r>
              <w:rPr>
                <w:rFonts w:hint="eastAsia" w:ascii="宋体" w:hAnsi="宋体" w:eastAsia="宋体" w:cs="宋体"/>
                <w:b w:val="0"/>
                <w:bCs w:val="0"/>
                <w:color w:val="auto"/>
                <w:spacing w:val="0"/>
                <w:szCs w:val="21"/>
                <w:highlight w:val="none"/>
                <w:lang w:val="en-US" w:eastAsia="zh-CN"/>
              </w:rPr>
              <w:t xml:space="preserve">要求，根据会议出席人员数量</w:t>
            </w:r>
            <w:r>
              <w:rPr>
                <w:rFonts w:hint="eastAsia" w:ascii="宋体" w:hAnsi="宋体" w:eastAsia="宋体" w:cs="宋体"/>
                <w:b w:val="0"/>
                <w:bCs w:val="0"/>
                <w:color w:val="auto"/>
                <w:spacing w:val="0"/>
                <w:szCs w:val="21"/>
                <w:highlight w:val="none"/>
              </w:rPr>
              <w:t xml:space="preserve">提供延展物料服务：</w:t>
            </w:r>
            <w:r>
              <w:rPr>
                <w:rFonts w:hint="eastAsia" w:ascii="宋体" w:hAnsi="宋体" w:eastAsia="宋体" w:cs="宋体"/>
                <w:b w:val="0"/>
                <w:bCs w:val="0"/>
                <w:color w:val="auto"/>
                <w:spacing w:val="0"/>
                <w:szCs w:val="21"/>
                <w:highlight w:val="none"/>
                <w:lang w:val="en-US" w:eastAsia="zh-CN"/>
              </w:rPr>
              <w:t xml:space="preserve">包括</w:t>
            </w:r>
            <w:r>
              <w:rPr>
                <w:rFonts w:hint="eastAsia" w:ascii="宋体" w:hAnsi="宋体" w:eastAsia="宋体" w:cs="宋体"/>
                <w:b w:val="0"/>
                <w:bCs w:val="0"/>
                <w:color w:val="auto"/>
                <w:spacing w:val="0"/>
                <w:szCs w:val="21"/>
                <w:highlight w:val="none"/>
              </w:rPr>
              <w:t xml:space="preserve">活动相关延展物料的设计、制作、运输、交接与现场清点，并按照采购人要求装袋、分发，包括但不限于邀请函、桌卡、会议手册、议程单、手提袋、胸卡、</w:t>
            </w:r>
            <w:r>
              <w:rPr>
                <w:rFonts w:hint="eastAsia" w:ascii="宋体" w:hAnsi="宋体" w:eastAsia="宋体" w:cs="宋体"/>
                <w:b w:val="0"/>
                <w:bCs w:val="0"/>
                <w:color w:val="auto"/>
                <w:spacing w:val="0"/>
                <w:szCs w:val="21"/>
                <w:highlight w:val="none"/>
                <w:lang w:val="en-US" w:eastAsia="zh-CN"/>
              </w:rPr>
              <w:t xml:space="preserve">话筒套</w:t>
            </w:r>
            <w:r>
              <w:rPr>
                <w:rFonts w:hint="eastAsia" w:ascii="宋体" w:hAnsi="宋体" w:eastAsia="宋体" w:cs="宋体"/>
                <w:b w:val="0"/>
                <w:bCs w:val="0"/>
                <w:color w:val="auto"/>
                <w:spacing w:val="0"/>
                <w:szCs w:val="21"/>
                <w:highlight w:val="none"/>
              </w:rPr>
              <w:t xml:space="preserve">等会议材料的设计制作、翻译；</w:t>
            </w:r>
            <w:r>
              <w:rPr>
                <w:rFonts w:hint="eastAsia" w:ascii="宋体" w:hAnsi="宋体" w:eastAsia="宋体" w:cs="宋体"/>
                <w:b w:val="0"/>
                <w:bCs w:val="0"/>
                <w:color w:val="auto"/>
                <w:spacing w:val="0"/>
                <w:szCs w:val="21"/>
                <w:highlight w:val="none"/>
                <w:lang w:val="en-US" w:eastAsia="zh-CN"/>
              </w:rPr>
              <w:t xml:space="preserve">物料规格需匹配</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lang w:val="en-US" w:eastAsia="zh-CN"/>
              </w:rPr>
              <w:t xml:space="preserve">规格及相关安保要求，</w:t>
            </w:r>
            <w:r>
              <w:rPr>
                <w:rFonts w:hint="eastAsia" w:ascii="宋体" w:hAnsi="宋体" w:eastAsia="宋体" w:cs="宋体"/>
                <w:b w:val="0"/>
                <w:bCs w:val="0"/>
                <w:color w:val="auto"/>
                <w:spacing w:val="0"/>
                <w:szCs w:val="21"/>
                <w:highlight w:val="none"/>
              </w:rPr>
              <w:t xml:space="preserve">实际类别、</w:t>
            </w:r>
            <w:r>
              <w:rPr>
                <w:rFonts w:hint="eastAsia" w:ascii="宋体" w:hAnsi="宋体" w:cs="宋体"/>
                <w:b w:val="0"/>
                <w:bCs w:val="0"/>
                <w:color w:val="auto"/>
                <w:spacing w:val="0"/>
                <w:szCs w:val="21"/>
                <w:highlight w:val="none"/>
                <w:lang w:eastAsia="zh-CN"/>
              </w:rPr>
              <w:t xml:space="preserve">数量</w:t>
            </w:r>
            <w:r>
              <w:rPr>
                <w:rFonts w:hint="eastAsia" w:ascii="宋体" w:hAnsi="宋体" w:eastAsia="宋体" w:cs="宋体"/>
                <w:b w:val="0"/>
                <w:bCs w:val="0"/>
                <w:color w:val="auto"/>
                <w:spacing w:val="0"/>
                <w:szCs w:val="21"/>
                <w:highlight w:val="none"/>
              </w:rPr>
              <w:t xml:space="preserve">、效果以最终方案为准。对包括VIP室、会见厅等功能区进行布置并提供相关</w:t>
            </w:r>
            <w:r>
              <w:rPr>
                <w:rFonts w:hint="eastAsia" w:ascii="宋体" w:hAnsi="宋体" w:eastAsia="宋体" w:cs="宋体"/>
                <w:b w:val="0"/>
                <w:bCs w:val="0"/>
                <w:color w:val="auto"/>
                <w:spacing w:val="0"/>
                <w:szCs w:val="21"/>
                <w:highlight w:val="none"/>
                <w:lang w:val="en-US" w:eastAsia="zh-CN"/>
              </w:rPr>
              <w:t xml:space="preserve">物料</w:t>
            </w:r>
            <w:r>
              <w:rPr>
                <w:rFonts w:hint="eastAsia" w:ascii="宋体" w:hAnsi="宋体" w:eastAsia="宋体" w:cs="宋体"/>
                <w:b w:val="0"/>
                <w:bCs w:val="0"/>
                <w:color w:val="auto"/>
                <w:spacing w:val="0"/>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 w:val="21"/>
                <w:szCs w:val="21"/>
                <w:highlight w:val="none"/>
                <w:lang w:val="en-US" w:eastAsia="zh-CN" w:bidi="ar-SA"/>
              </w:rPr>
              <w:t xml:space="preserve">4.</w:t>
            </w:r>
            <w:r>
              <w:rPr>
                <w:rFonts w:hint="eastAsia" w:ascii="宋体" w:hAnsi="宋体" w:eastAsia="宋体" w:cs="宋体"/>
                <w:b/>
                <w:bCs/>
                <w:color w:val="auto"/>
                <w:spacing w:val="0"/>
                <w:szCs w:val="21"/>
                <w:highlight w:val="none"/>
              </w:rPr>
              <w:t xml:space="preserve">执行要求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b w:val="0"/>
                <w:bCs w:val="0"/>
                <w:color w:val="auto"/>
                <w:spacing w:val="0"/>
                <w:szCs w:val="21"/>
                <w:highlight w:val="none"/>
                <w:lang w:val="en-US" w:eastAsia="zh-CN"/>
              </w:rPr>
              <w:t xml:space="preserve">4.1 </w:t>
            </w:r>
            <w:r>
              <w:rPr>
                <w:rFonts w:hint="eastAsia" w:ascii="宋体" w:hAnsi="宋体" w:eastAsia="宋体" w:cs="宋体"/>
                <w:b w:val="0"/>
                <w:bCs w:val="0"/>
                <w:color w:val="auto"/>
                <w:spacing w:val="0"/>
                <w:szCs w:val="21"/>
                <w:highlight w:val="none"/>
              </w:rPr>
              <w:t xml:space="preserve">根据采购人要求，负责各类活动会场搭建工作，包括但不限于舞台、音响、灯光等硬件设备的租赁、搭建与布置工作。</w:t>
            </w:r>
            <w:r>
              <w:rPr>
                <w:rFonts w:hint="eastAsia" w:ascii="宋体" w:hAnsi="宋体" w:eastAsia="宋体" w:cs="宋体"/>
                <w:szCs w:val="21"/>
                <w:highlight w:val="none"/>
              </w:rPr>
              <w:t xml:space="preserve">其中，大屏规格P3以上，适应会场需求，大屏控制系统需有备份；灯光须具备照明补光，保证面光饱和，须具备舞台聚焦功能，匹配一定的光束灯、染色灯等满足采购人需求，根据流程可实现追光、灯阵等效果；音响性能稳定，覆盖射程远，须配备一定数量的演讲话筒、手持话筒和耳麦等，能满足流程需要。</w:t>
            </w:r>
            <w:r/>
          </w:p>
          <w:p>
            <w:pPr>
              <w:ind w:firstLine="420"/>
              <w:jc w:val="left"/>
              <w:keepLines w:val="0"/>
              <w:keepNext w:val="0"/>
              <w:pageBreakBefore w:val="0"/>
              <w:spacing w:line="360" w:lineRule="auto"/>
              <w:widowControl w:val="off"/>
              <w:rPr>
                <w:rFonts w:hint="eastAsia" w:eastAsia="宋体"/>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2</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根据采购人要求，负责各类活动</w:t>
            </w:r>
            <w:r>
              <w:rPr>
                <w:rFonts w:hint="eastAsia" w:ascii="宋体" w:hAnsi="宋体" w:eastAsia="宋体" w:cs="宋体"/>
                <w:szCs w:val="21"/>
                <w:highlight w:val="none"/>
              </w:rPr>
              <w:t xml:space="preserve">环节效果</w:t>
            </w:r>
            <w:r>
              <w:rPr>
                <w:rFonts w:hint="eastAsia" w:ascii="宋体" w:hAnsi="宋体" w:eastAsia="宋体" w:cs="宋体"/>
                <w:color w:val="auto"/>
                <w:szCs w:val="21"/>
                <w:highlight w:val="none"/>
              </w:rPr>
              <w:t xml:space="preserve">视频</w:t>
            </w:r>
            <w:r>
              <w:rPr>
                <w:rFonts w:hint="eastAsia" w:ascii="宋体" w:hAnsi="宋体" w:eastAsia="宋体" w:cs="宋体"/>
                <w:color w:val="auto"/>
                <w:szCs w:val="21"/>
                <w:highlight w:val="none"/>
                <w:lang w:val="en-US" w:eastAsia="zh-CN"/>
              </w:rPr>
              <w:t xml:space="preserve">和PPT</w:t>
            </w:r>
            <w:r>
              <w:rPr>
                <w:rFonts w:hint="eastAsia" w:ascii="宋体" w:hAnsi="宋体" w:eastAsia="宋体" w:cs="宋体"/>
                <w:szCs w:val="21"/>
                <w:highlight w:val="none"/>
              </w:rPr>
              <w:t xml:space="preserve">的策划及制作，</w:t>
            </w:r>
            <w:r>
              <w:rPr>
                <w:rFonts w:hint="eastAsia" w:eastAsia="宋体"/>
                <w:highlight w:val="none"/>
              </w:rPr>
              <w:t xml:space="preserve">例如动态主视觉、启动视频、环节视频等。负责</w:t>
            </w:r>
            <w:r>
              <w:rPr>
                <w:rFonts w:hint="eastAsia" w:ascii="Times New Roman" w:eastAsia="宋体"/>
                <w:highlight w:val="none"/>
                <w:lang w:val="en-US" w:eastAsia="zh-CN"/>
              </w:rPr>
              <w:t xml:space="preserve">活动</w:t>
            </w:r>
            <w:r>
              <w:rPr>
                <w:rFonts w:hint="eastAsia" w:eastAsia="宋体"/>
                <w:highlight w:val="none"/>
              </w:rPr>
              <w:t xml:space="preserve">视频的拍摄及制作工作，包括但不限于欢迎晚宴、开幕式、对接会的现场拍摄、拍摄设备和人员</w:t>
            </w:r>
            <w:r>
              <w:rPr>
                <w:rFonts w:hint="eastAsia" w:ascii="Times New Roman" w:eastAsia="宋体"/>
                <w:highlight w:val="none"/>
                <w:lang w:val="en-US" w:eastAsia="zh-CN"/>
              </w:rPr>
              <w:t xml:space="preserve">配备</w:t>
            </w:r>
            <w:r>
              <w:rPr>
                <w:rFonts w:hint="eastAsia" w:eastAsia="宋体"/>
                <w:highlight w:val="none"/>
              </w:rPr>
              <w:t xml:space="preserve">、视频制作和大屏播放等。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3</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根据采购人要求，负责提供活动人员保障服务，包含但不限于导演、工种技术人员、礼仪、主持人、灯光师、音响师、系统工程师等。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rPr>
              <w:t xml:space="preserve">.</w:t>
            </w:r>
            <w:r>
              <w:rPr>
                <w:rFonts w:hint="eastAsia" w:ascii="宋体" w:hAnsi="宋体" w:cs="宋体"/>
                <w:b w:val="0"/>
                <w:bCs w:val="0"/>
                <w:color w:val="auto"/>
                <w:spacing w:val="0"/>
                <w:szCs w:val="21"/>
                <w:highlight w:val="none"/>
                <w:lang w:val="en-US" w:eastAsia="zh-CN"/>
              </w:rPr>
              <w:t xml:space="preserve">4</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w:t>
            </w:r>
            <w:r>
              <w:rPr>
                <w:rFonts w:hint="eastAsia" w:ascii="宋体" w:hAnsi="宋体" w:eastAsia="宋体" w:cs="宋体"/>
                <w:b w:val="0"/>
                <w:bCs w:val="0"/>
                <w:color w:val="auto"/>
                <w:spacing w:val="0"/>
                <w:szCs w:val="21"/>
                <w:highlight w:val="none"/>
                <w:lang w:val="en-US" w:eastAsia="zh-CN"/>
              </w:rPr>
              <w:t xml:space="preserve">提供</w:t>
            </w:r>
            <w:r>
              <w:rPr>
                <w:rFonts w:hint="eastAsia" w:ascii="宋体" w:hAnsi="宋体" w:eastAsia="宋体" w:cs="宋体"/>
                <w:b w:val="0"/>
                <w:bCs w:val="0"/>
                <w:color w:val="auto"/>
                <w:spacing w:val="0"/>
                <w:szCs w:val="21"/>
                <w:highlight w:val="none"/>
              </w:rPr>
              <w:t xml:space="preserve">会见活动</w:t>
            </w:r>
            <w:r>
              <w:rPr>
                <w:rFonts w:hint="eastAsia" w:ascii="宋体" w:hAnsi="宋体" w:eastAsia="宋体" w:cs="宋体"/>
                <w:b w:val="0"/>
                <w:bCs w:val="0"/>
                <w:color w:val="auto"/>
                <w:spacing w:val="0"/>
                <w:szCs w:val="21"/>
                <w:highlight w:val="none"/>
                <w:lang w:val="en-US" w:eastAsia="zh-CN"/>
              </w:rPr>
              <w:t xml:space="preserve">保障</w:t>
            </w:r>
            <w:r>
              <w:rPr>
                <w:rFonts w:hint="eastAsia" w:ascii="宋体" w:hAnsi="宋体" w:eastAsia="宋体" w:cs="宋体"/>
                <w:b w:val="0"/>
                <w:bCs w:val="0"/>
                <w:color w:val="auto"/>
                <w:spacing w:val="0"/>
                <w:szCs w:val="21"/>
                <w:highlight w:val="none"/>
              </w:rPr>
              <w:t xml:space="preserve">服务，</w:t>
            </w:r>
            <w:r>
              <w:rPr>
                <w:rFonts w:hint="eastAsia" w:ascii="宋体" w:hAnsi="宋体" w:eastAsia="宋体" w:cs="宋体"/>
                <w:b w:val="0"/>
                <w:bCs w:val="0"/>
                <w:color w:val="auto"/>
                <w:spacing w:val="0"/>
                <w:szCs w:val="21"/>
                <w:highlight w:val="none"/>
                <w:lang w:val="en-US" w:eastAsia="zh-CN"/>
              </w:rPr>
              <w:t xml:space="preserve">包括但不限于场地布置、音视频技术保障、物料制作</w:t>
            </w:r>
            <w:r>
              <w:rPr>
                <w:rFonts w:hint="eastAsia" w:ascii="宋体" w:hAnsi="宋体" w:cs="宋体"/>
                <w:b w:val="0"/>
                <w:bCs w:val="0"/>
                <w:color w:val="auto"/>
                <w:spacing w:val="0"/>
                <w:szCs w:val="21"/>
                <w:highlight w:val="none"/>
                <w:lang w:val="en-US" w:eastAsia="zh-CN"/>
              </w:rPr>
              <w:t xml:space="preserve">等</w:t>
            </w:r>
            <w:r>
              <w:rPr>
                <w:rFonts w:hint="eastAsia" w:ascii="宋体" w:hAnsi="宋体" w:eastAsia="宋体" w:cs="宋体"/>
                <w:b w:val="0"/>
                <w:bCs w:val="0"/>
                <w:color w:val="auto"/>
                <w:spacing w:val="0"/>
                <w:szCs w:val="21"/>
                <w:highlight w:val="none"/>
              </w:rPr>
              <w:t xml:space="preserve">，严格遵守外事工作相关规定，落实礼宾礼仪、安全保密要求。</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4.</w:t>
            </w:r>
            <w:r>
              <w:rPr>
                <w:rFonts w:hint="eastAsia" w:ascii="宋体" w:hAnsi="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根据采购人要求，提供相关应急及安全保障服务，包含但不限于合理、高效完成设施方案、应急措施、设施设备租赁。</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lang w:val="en-US" w:eastAsia="zh-CN"/>
              </w:rPr>
              <w:t xml:space="preserve">5</w:t>
            </w:r>
            <w:r>
              <w:rPr>
                <w:rFonts w:hint="eastAsia" w:ascii="宋体" w:hAnsi="宋体" w:eastAsia="宋体" w:cs="宋体"/>
                <w:b/>
                <w:bCs/>
                <w:color w:val="auto"/>
                <w:spacing w:val="0"/>
                <w:szCs w:val="21"/>
                <w:highlight w:val="none"/>
              </w:rPr>
              <w:t xml:space="preserve">.</w:t>
            </w:r>
            <w:r>
              <w:rPr>
                <w:rFonts w:hint="eastAsia" w:ascii="宋体" w:hAnsi="宋体" w:eastAsia="宋体" w:cs="宋体"/>
                <w:b/>
                <w:bCs/>
                <w:color w:val="auto"/>
                <w:spacing w:val="0"/>
                <w:szCs w:val="21"/>
                <w:highlight w:val="none"/>
                <w:lang w:val="en-US" w:eastAsia="zh-CN"/>
              </w:rPr>
              <w:t xml:space="preserve">会议代表</w:t>
            </w:r>
            <w:r>
              <w:rPr>
                <w:rFonts w:hint="eastAsia" w:ascii="宋体" w:hAnsi="宋体" w:eastAsia="宋体" w:cs="宋体"/>
                <w:b/>
                <w:bCs/>
                <w:color w:val="auto"/>
                <w:spacing w:val="0"/>
                <w:szCs w:val="21"/>
                <w:highlight w:val="none"/>
              </w:rPr>
              <w:t xml:space="preserve">接待</w:t>
            </w:r>
            <w:r>
              <w:rPr>
                <w:rFonts w:hint="eastAsia" w:ascii="宋体" w:hAnsi="宋体" w:eastAsia="宋体" w:cs="宋体"/>
                <w:b/>
                <w:bCs/>
                <w:color w:val="auto"/>
                <w:spacing w:val="0"/>
                <w:szCs w:val="21"/>
                <w:highlight w:val="none"/>
                <w:lang w:val="en-US" w:eastAsia="zh-CN"/>
              </w:rPr>
              <w:t xml:space="preserve">服务</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根据活动总体要求，组建专业团队，做好嘉宾接待工作，包括总体接待原则的</w:t>
            </w:r>
            <w:r>
              <w:rPr>
                <w:rFonts w:hint="eastAsia" w:ascii="宋体" w:hAnsi="宋体" w:cs="宋体"/>
                <w:b w:val="0"/>
                <w:bCs w:val="0"/>
                <w:color w:val="auto"/>
                <w:spacing w:val="0"/>
                <w:szCs w:val="21"/>
                <w:highlight w:val="none"/>
                <w:lang w:eastAsia="zh-CN"/>
              </w:rPr>
              <w:t xml:space="preserve">制定</w:t>
            </w:r>
            <w:r>
              <w:rPr>
                <w:rFonts w:hint="eastAsia" w:ascii="宋体" w:hAnsi="宋体" w:eastAsia="宋体" w:cs="宋体"/>
                <w:b w:val="0"/>
                <w:bCs w:val="0"/>
                <w:color w:val="auto"/>
                <w:spacing w:val="0"/>
                <w:szCs w:val="21"/>
                <w:highlight w:val="none"/>
              </w:rPr>
              <w:t xml:space="preserve">、会务接待需求的确认、做好各接待板块交叉部分的衔接与协调工作。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.1</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证件管理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根据安保及制证工作要求，做好嘉宾证件管理工作。包括制定嘉宾证件管理方案，及时提交嘉宾制证信息，与相关工作组做好沟通与衔接，统筹落实证件发放等相关工作。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.2</w:t>
            </w:r>
            <w:r>
              <w:rPr>
                <w:rFonts w:hint="eastAsia" w:ascii="宋体" w:hAnsi="宋体" w:eastAsia="宋体" w:cs="宋体"/>
                <w:b w:val="0"/>
                <w:bCs w:val="0"/>
                <w:color w:val="auto"/>
                <w:spacing w:val="0"/>
                <w:szCs w:val="21"/>
                <w:highlight w:val="none"/>
                <w:lang w:val="en-US" w:eastAsia="zh-CN"/>
              </w:rPr>
              <w:t xml:space="preserve"> </w:t>
            </w:r>
            <w:r>
              <w:rPr>
                <w:rFonts w:hint="eastAsia" w:ascii="宋体" w:hAnsi="宋体" w:eastAsia="宋体" w:cs="宋体"/>
                <w:b w:val="0"/>
                <w:bCs w:val="0"/>
                <w:color w:val="auto"/>
                <w:spacing w:val="0"/>
                <w:szCs w:val="21"/>
                <w:highlight w:val="none"/>
              </w:rPr>
              <w:t xml:space="preserve">联络管理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根据活动接待要求，做好重要嘉宾的联络工作，明确重要嘉宾联络员的配备办法，统筹做好联络员的管理工作。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lang w:val="en-US" w:eastAsia="zh-CN"/>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.3</w:t>
            </w:r>
            <w:r>
              <w:rPr>
                <w:rFonts w:hint="eastAsia" w:ascii="宋体" w:hAnsi="宋体" w:eastAsia="宋体" w:cs="宋体"/>
                <w:b w:val="0"/>
                <w:bCs w:val="0"/>
                <w:color w:val="auto"/>
                <w:spacing w:val="0"/>
                <w:szCs w:val="21"/>
                <w:highlight w:val="none"/>
                <w:lang w:val="en-US" w:eastAsia="zh-CN"/>
              </w:rPr>
              <w:t xml:space="preserve"> 食宿服务</w:t>
            </w:r>
            <w:r/>
          </w:p>
          <w:p>
            <w:pPr>
              <w:ind w:firstLine="420"/>
              <w:jc w:val="left"/>
              <w:keepLines w:val="0"/>
              <w:keepNext w:val="0"/>
              <w:pageBreakBefore w:val="0"/>
              <w:spacing w:line="360" w:lineRule="auto"/>
              <w:widowControl w:val="off"/>
              <w:rPr>
                <w:rFonts w:hint="default" w:ascii="宋体" w:hAnsi="宋体" w:eastAsia="宋体" w:cs="宋体"/>
                <w:b w:val="0"/>
                <w:bCs w:val="0"/>
                <w:color w:val="ff0000"/>
                <w:spacing w:val="0"/>
                <w:szCs w:val="21"/>
                <w:highlight w:val="none"/>
                <w:lang w:val="en-US" w:eastAsia="zh-CN"/>
              </w:rPr>
            </w:pPr>
            <w:r>
              <w:rPr>
                <w:rFonts w:hint="eastAsia" w:ascii="宋体" w:hAnsi="宋体" w:eastAsia="宋体" w:cs="宋体"/>
                <w:b w:val="0"/>
                <w:bCs w:val="0"/>
                <w:color w:val="auto"/>
                <w:spacing w:val="0"/>
                <w:szCs w:val="21"/>
                <w:highlight w:val="none"/>
              </w:rPr>
              <w:t xml:space="preserve">根据</w:t>
            </w:r>
            <w:r>
              <w:rPr>
                <w:rFonts w:hint="eastAsia" w:ascii="宋体" w:hAnsi="宋体" w:cs="宋体"/>
                <w:b w:val="0"/>
                <w:bCs w:val="0"/>
                <w:color w:val="auto"/>
                <w:spacing w:val="0"/>
                <w:szCs w:val="21"/>
                <w:highlight w:val="none"/>
                <w:lang w:val="en-US" w:eastAsia="zh-CN"/>
              </w:rPr>
              <w:t xml:space="preserve">活动</w:t>
            </w:r>
            <w:r>
              <w:rPr>
                <w:rFonts w:hint="eastAsia" w:ascii="宋体" w:hAnsi="宋体" w:eastAsia="宋体" w:cs="宋体"/>
                <w:b w:val="0"/>
                <w:bCs w:val="0"/>
                <w:color w:val="auto"/>
                <w:spacing w:val="0"/>
                <w:szCs w:val="21"/>
                <w:highlight w:val="none"/>
              </w:rPr>
              <w:t xml:space="preserve">接待要求，做好嘉宾</w:t>
            </w:r>
            <w:r>
              <w:rPr>
                <w:rFonts w:hint="eastAsia" w:ascii="宋体" w:hAnsi="宋体" w:eastAsia="宋体" w:cs="宋体"/>
                <w:b w:val="0"/>
                <w:bCs w:val="0"/>
                <w:color w:val="auto"/>
                <w:spacing w:val="0"/>
                <w:szCs w:val="21"/>
                <w:highlight w:val="none"/>
                <w:lang w:val="en-US" w:eastAsia="zh-CN"/>
              </w:rPr>
              <w:t xml:space="preserve">下榻酒店的食宿</w:t>
            </w:r>
            <w:r>
              <w:rPr>
                <w:rFonts w:hint="eastAsia" w:ascii="宋体" w:hAnsi="宋体" w:eastAsia="宋体" w:cs="宋体"/>
                <w:b w:val="0"/>
                <w:bCs w:val="0"/>
                <w:color w:val="auto"/>
                <w:spacing w:val="0"/>
                <w:szCs w:val="21"/>
                <w:highlight w:val="none"/>
              </w:rPr>
              <w:t xml:space="preserve">管理</w:t>
            </w:r>
            <w:r>
              <w:rPr>
                <w:rFonts w:hint="eastAsia" w:ascii="宋体" w:hAnsi="宋体" w:eastAsia="宋体" w:cs="宋体"/>
                <w:b w:val="0"/>
                <w:bCs w:val="0"/>
                <w:color w:val="auto"/>
                <w:spacing w:val="0"/>
                <w:szCs w:val="21"/>
                <w:highlight w:val="none"/>
                <w:lang w:val="en-US" w:eastAsia="zh-CN"/>
              </w:rPr>
              <w:t xml:space="preserve">服务</w:t>
            </w:r>
            <w:r>
              <w:rPr>
                <w:rFonts w:hint="eastAsia" w:ascii="宋体" w:hAnsi="宋体" w:eastAsia="宋体" w:cs="宋体"/>
                <w:b w:val="0"/>
                <w:bCs w:val="0"/>
                <w:color w:val="auto"/>
                <w:spacing w:val="0"/>
                <w:szCs w:val="21"/>
                <w:highlight w:val="none"/>
              </w:rPr>
              <w:t xml:space="preserve">工作。包括与</w:t>
            </w:r>
            <w:r>
              <w:rPr>
                <w:rFonts w:hint="eastAsia" w:ascii="宋体" w:hAnsi="宋体" w:eastAsia="宋体" w:cs="宋体"/>
                <w:b w:val="0"/>
                <w:bCs w:val="0"/>
                <w:color w:val="auto"/>
                <w:spacing w:val="0"/>
                <w:szCs w:val="21"/>
                <w:highlight w:val="none"/>
                <w:lang w:val="en-US" w:eastAsia="zh-CN"/>
              </w:rPr>
              <w:t xml:space="preserve">酒店</w:t>
            </w:r>
            <w:r>
              <w:rPr>
                <w:rFonts w:hint="eastAsia" w:ascii="宋体" w:hAnsi="宋体" w:eastAsia="宋体" w:cs="宋体"/>
                <w:b w:val="0"/>
                <w:bCs w:val="0"/>
                <w:color w:val="auto"/>
                <w:spacing w:val="0"/>
                <w:szCs w:val="21"/>
                <w:highlight w:val="none"/>
              </w:rPr>
              <w:t xml:space="preserve">落实重要嘉宾</w:t>
            </w:r>
            <w:r>
              <w:rPr>
                <w:rFonts w:hint="eastAsia" w:ascii="宋体" w:hAnsi="宋体" w:eastAsia="宋体" w:cs="宋体"/>
                <w:b w:val="0"/>
                <w:bCs w:val="0"/>
                <w:color w:val="auto"/>
                <w:spacing w:val="0"/>
                <w:szCs w:val="21"/>
                <w:highlight w:val="none"/>
                <w:lang w:val="en-US" w:eastAsia="zh-CN"/>
              </w:rPr>
              <w:t xml:space="preserve">入住</w:t>
            </w:r>
            <w:r>
              <w:rPr>
                <w:rFonts w:hint="eastAsia" w:ascii="宋体" w:hAnsi="宋体" w:eastAsia="宋体" w:cs="宋体"/>
                <w:b w:val="0"/>
                <w:bCs w:val="0"/>
                <w:color w:val="auto"/>
                <w:spacing w:val="0"/>
                <w:szCs w:val="21"/>
                <w:highlight w:val="none"/>
              </w:rPr>
              <w:t xml:space="preserve">流程，做好</w:t>
            </w:r>
            <w:r>
              <w:rPr>
                <w:rFonts w:hint="eastAsia" w:ascii="宋体" w:hAnsi="宋体" w:eastAsia="宋体" w:cs="宋体"/>
                <w:b w:val="0"/>
                <w:bCs w:val="0"/>
                <w:color w:val="auto"/>
                <w:spacing w:val="0"/>
                <w:szCs w:val="21"/>
                <w:highlight w:val="none"/>
                <w:lang w:val="en-US" w:eastAsia="zh-CN"/>
              </w:rPr>
              <w:t xml:space="preserve">嘉宾住宿、用餐</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欢迎晚宴</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工作组用餐</w:t>
            </w:r>
            <w:r>
              <w:rPr>
                <w:rFonts w:hint="eastAsia" w:ascii="宋体" w:hAnsi="宋体" w:eastAsia="宋体" w:cs="宋体"/>
                <w:b w:val="0"/>
                <w:bCs w:val="0"/>
                <w:color w:val="auto"/>
                <w:spacing w:val="0"/>
                <w:szCs w:val="21"/>
                <w:highlight w:val="none"/>
              </w:rPr>
              <w:t xml:space="preserve">等相关</w:t>
            </w:r>
            <w:r>
              <w:rPr>
                <w:rFonts w:hint="eastAsia" w:ascii="宋体" w:hAnsi="宋体" w:eastAsia="宋体" w:cs="宋体"/>
                <w:b w:val="0"/>
                <w:bCs w:val="0"/>
                <w:color w:val="auto"/>
                <w:spacing w:val="0"/>
                <w:szCs w:val="21"/>
                <w:highlight w:val="none"/>
                <w:lang w:val="en-US" w:eastAsia="zh-CN"/>
              </w:rPr>
              <w:t xml:space="preserve">食宿</w:t>
            </w:r>
            <w:r>
              <w:rPr>
                <w:rFonts w:hint="eastAsia" w:ascii="宋体" w:hAnsi="宋体" w:eastAsia="宋体" w:cs="宋体"/>
                <w:b w:val="0"/>
                <w:bCs w:val="0"/>
                <w:color w:val="auto"/>
                <w:spacing w:val="0"/>
                <w:szCs w:val="21"/>
                <w:highlight w:val="none"/>
              </w:rPr>
              <w:t xml:space="preserve">管理。</w:t>
            </w:r>
            <w:r/>
          </w:p>
          <w:p>
            <w:pPr>
              <w:ind w:firstLine="420"/>
              <w:jc w:val="left"/>
              <w:keepLines w:val="0"/>
              <w:keepNext w:val="0"/>
              <w:pageBreakBefore w:val="0"/>
              <w:spacing w:line="360" w:lineRule="auto"/>
              <w:widowControl w:val="off"/>
              <w:rPr>
                <w:rFonts w:hint="default" w:ascii="宋体" w:hAnsi="宋体" w:eastAsia="宋体" w:cs="宋体"/>
                <w:szCs w:val="21"/>
                <w:highlight w:val="none"/>
                <w:lang w:val="en-US"/>
              </w:rPr>
            </w:pPr>
            <w:r>
              <w:rPr>
                <w:rFonts w:hint="eastAsia" w:ascii="宋体" w:hAnsi="宋体" w:eastAsia="宋体" w:cs="宋体"/>
                <w:szCs w:val="21"/>
                <w:highlight w:val="none"/>
              </w:rPr>
              <w:t xml:space="preserve">（1）</w:t>
            </w:r>
            <w:r>
              <w:rPr>
                <w:rFonts w:hint="eastAsia" w:ascii="宋体" w:hAnsi="宋体" w:eastAsia="宋体" w:cs="宋体"/>
                <w:b w:val="0"/>
                <w:bCs w:val="0"/>
                <w:color w:val="auto"/>
                <w:spacing w:val="0"/>
                <w:szCs w:val="21"/>
                <w:highlight w:val="none"/>
                <w:lang w:val="en-US" w:eastAsia="zh-CN"/>
              </w:rPr>
              <w:t xml:space="preserve">负责国内外重要嘉宾的全流程保障，</w:t>
            </w:r>
            <w:r>
              <w:rPr>
                <w:rFonts w:hint="eastAsia" w:ascii="宋体" w:hAnsi="宋体" w:cs="宋体"/>
                <w:szCs w:val="21"/>
                <w:highlight w:val="none"/>
                <w:lang w:val="en-US" w:eastAsia="zh-CN"/>
              </w:rPr>
              <w:t xml:space="preserve">以及其他</w:t>
            </w:r>
            <w:r>
              <w:rPr>
                <w:rFonts w:hint="eastAsia" w:ascii="宋体" w:hAnsi="宋体" w:eastAsia="宋体" w:cs="宋体"/>
                <w:szCs w:val="21"/>
                <w:highlight w:val="none"/>
              </w:rPr>
              <w:t xml:space="preserve">嘉宾、专家、学者及行业领军人物食宿、参会代表工作餐、工作人员工作餐，工作人员住宿等。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满足</w:t>
            </w:r>
            <w:r>
              <w:rPr>
                <w:rFonts w:hint="eastAsia" w:ascii="宋体" w:hAnsi="宋体" w:cs="宋体"/>
                <w:szCs w:val="21"/>
                <w:highlight w:val="none"/>
                <w:lang w:val="en-US" w:eastAsia="zh-CN"/>
              </w:rPr>
              <w:t xml:space="preserve">活动</w:t>
            </w:r>
            <w:r>
              <w:rPr>
                <w:rFonts w:hint="eastAsia" w:ascii="宋体" w:hAnsi="宋体" w:eastAsia="宋体" w:cs="宋体"/>
                <w:szCs w:val="21"/>
                <w:highlight w:val="none"/>
                <w:lang w:val="en-US" w:eastAsia="zh-CN"/>
              </w:rPr>
              <w:t xml:space="preserve">期间的其他临时住宿及用餐安排</w:t>
            </w:r>
            <w:r>
              <w:rPr>
                <w:rFonts w:hint="eastAsia" w:ascii="宋体" w:hAnsi="宋体" w:eastAsia="宋体" w:cs="宋体"/>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lang w:val="en-US" w:eastAsia="zh-CN"/>
              </w:rPr>
              <w:t xml:space="preserve">5</w:t>
            </w:r>
            <w:r>
              <w:rPr>
                <w:rFonts w:hint="eastAsia" w:ascii="宋体" w:hAnsi="宋体" w:eastAsia="宋体" w:cs="宋体"/>
                <w:b w:val="0"/>
                <w:bCs w:val="0"/>
                <w:color w:val="auto"/>
                <w:spacing w:val="0"/>
                <w:szCs w:val="21"/>
                <w:highlight w:val="none"/>
              </w:rPr>
              <w:t xml:space="preserve">.</w:t>
            </w:r>
            <w:r>
              <w:rPr>
                <w:rFonts w:hint="eastAsia" w:ascii="宋体" w:hAnsi="宋体" w:eastAsia="宋体" w:cs="宋体"/>
                <w:b w:val="0"/>
                <w:bCs w:val="0"/>
                <w:color w:val="auto"/>
                <w:spacing w:val="0"/>
                <w:szCs w:val="21"/>
                <w:highlight w:val="none"/>
                <w:lang w:val="en-US" w:eastAsia="zh-CN"/>
              </w:rPr>
              <w:t xml:space="preserve">4 </w:t>
            </w:r>
            <w:r>
              <w:rPr>
                <w:rFonts w:hint="eastAsia" w:ascii="宋体" w:hAnsi="宋体" w:eastAsia="宋体" w:cs="宋体"/>
                <w:b w:val="0"/>
                <w:bCs w:val="0"/>
                <w:color w:val="auto"/>
                <w:spacing w:val="0"/>
                <w:szCs w:val="21"/>
                <w:highlight w:val="none"/>
              </w:rPr>
              <w:t xml:space="preserve">抵离迎送及交通管理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根据活动接待要求，做好嘉宾抵离口岸的迎送及会议交通车辆的管理工作。包括与口岸落实重要嘉宾迎送流程，做好活动接送机、酒店会场接驳、整体活动出行等相关交通管理。</w:t>
            </w:r>
            <w:r/>
          </w:p>
          <w:p>
            <w:pPr>
              <w:numPr>
                <w:ilvl w:val="0"/>
                <w:numId w:val="0"/>
              </w:numPr>
              <w:ind w:firstLine="420"/>
              <w:jc w:val="left"/>
              <w:spacing w:line="360" w:lineRule="auto"/>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lang w:val="en-US" w:eastAsia="zh-CN"/>
              </w:rPr>
              <w:t xml:space="preserve">活动</w:t>
            </w:r>
            <w:r>
              <w:rPr>
                <w:rFonts w:hint="eastAsia" w:ascii="宋体" w:hAnsi="宋体" w:eastAsia="宋体" w:cs="宋体"/>
                <w:szCs w:val="21"/>
                <w:highlight w:val="none"/>
              </w:rPr>
              <w:t xml:space="preserve">期间</w:t>
            </w:r>
            <w:r>
              <w:rPr>
                <w:rFonts w:hint="eastAsia" w:ascii="宋体" w:hAnsi="宋体" w:eastAsia="宋体" w:cs="宋体"/>
                <w:szCs w:val="21"/>
                <w:highlight w:val="none"/>
                <w:lang w:val="en-US" w:eastAsia="zh-CN"/>
              </w:rPr>
              <w:t xml:space="preserve">所有</w:t>
            </w:r>
            <w:r>
              <w:rPr>
                <w:rFonts w:hint="eastAsia" w:ascii="宋体" w:hAnsi="宋体" w:eastAsia="宋体" w:cs="宋体"/>
                <w:szCs w:val="21"/>
                <w:highlight w:val="none"/>
              </w:rPr>
              <w:t xml:space="preserve">会议代表车辆保障，包括贵宾通道、口岸接驳、会场接驳</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重要嘉宾</w:t>
            </w:r>
            <w:r>
              <w:rPr>
                <w:rFonts w:hint="eastAsia" w:ascii="宋体" w:hAnsi="宋体" w:eastAsia="宋体" w:cs="宋体"/>
                <w:szCs w:val="21"/>
                <w:highlight w:val="none"/>
                <w:lang w:val="en-US" w:eastAsia="zh-CN"/>
              </w:rPr>
              <w:t xml:space="preserve">用车保障、工作组用车</w:t>
            </w:r>
            <w:r>
              <w:rPr>
                <w:rFonts w:hint="eastAsia" w:ascii="宋体" w:hAnsi="宋体" w:eastAsia="宋体" w:cs="宋体"/>
                <w:szCs w:val="21"/>
                <w:highlight w:val="none"/>
              </w:rPr>
              <w:t xml:space="preserve">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）车况、司机素质良好，车辆需随车配置垃圾袋、雨伞、纸巾等物资，车辆使用前和使用后均需开展预防性消毒。</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）满足采购人提出的与</w:t>
            </w:r>
            <w:r>
              <w:rPr>
                <w:rFonts w:hint="eastAsia" w:ascii="宋体" w:hAnsi="宋体" w:eastAsia="宋体" w:cs="宋体"/>
                <w:szCs w:val="21"/>
                <w:highlight w:val="none"/>
                <w:lang w:val="en-US" w:eastAsia="zh-CN"/>
              </w:rPr>
              <w:t xml:space="preserve">活动</w:t>
            </w:r>
            <w:r>
              <w:rPr>
                <w:rFonts w:hint="eastAsia" w:ascii="宋体" w:hAnsi="宋体" w:eastAsia="宋体" w:cs="宋体"/>
                <w:szCs w:val="21"/>
                <w:highlight w:val="none"/>
              </w:rPr>
              <w:t xml:space="preserve">相关的接送需求，做到及时响应。</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提供会期工作人员服务</w:t>
            </w:r>
            <w:r/>
          </w:p>
          <w:p>
            <w:pPr>
              <w:ind w:firstLine="420"/>
              <w:jc w:val="left"/>
              <w:keepLines w:val="0"/>
              <w:keepNext w:val="0"/>
              <w:pageBreakBefore w:val="0"/>
              <w:spacing w:line="360" w:lineRule="auto"/>
              <w:widowControl w:val="off"/>
              <w:rPr>
                <w:rFonts w:hint="default" w:ascii="宋体" w:hAnsi="宋体" w:eastAsia="宋体" w:cs="宋体"/>
                <w:b w:val="0"/>
                <w:bCs w:val="0"/>
                <w:color w:val="auto"/>
                <w:spacing w:val="0"/>
                <w:szCs w:val="21"/>
                <w:highlight w:val="none"/>
                <w:lang w:val="en-US" w:eastAsia="zh-CN"/>
              </w:rPr>
            </w:pPr>
            <w:r>
              <w:rPr>
                <w:rFonts w:hint="eastAsia" w:ascii="宋体" w:hAnsi="宋体" w:eastAsia="宋体" w:cs="宋体"/>
                <w:szCs w:val="21"/>
                <w:highlight w:val="none"/>
                <w:lang w:val="en-US" w:eastAsia="zh-CN"/>
              </w:rPr>
              <w:t xml:space="preserve">6.1 </w:t>
            </w:r>
            <w:r>
              <w:rPr>
                <w:rFonts w:hint="eastAsia" w:ascii="宋体" w:hAnsi="宋体" w:eastAsia="宋体" w:cs="宋体"/>
                <w:b w:val="0"/>
                <w:bCs w:val="0"/>
                <w:color w:val="auto"/>
                <w:spacing w:val="0"/>
                <w:szCs w:val="21"/>
                <w:highlight w:val="none"/>
              </w:rPr>
              <w:t xml:space="preserve">志愿者管理</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lang w:val="en-US" w:eastAsia="zh-CN"/>
              </w:rPr>
              <w:t xml:space="preserve">人数不少于</w:t>
            </w:r>
            <w:r>
              <w:rPr>
                <w:rFonts w:hint="eastAsia" w:ascii="宋体" w:hAnsi="宋体" w:cs="宋体"/>
                <w:b w:val="0"/>
                <w:bCs w:val="0"/>
                <w:color w:val="auto"/>
                <w:spacing w:val="0"/>
                <w:szCs w:val="21"/>
                <w:highlight w:val="none"/>
                <w:lang w:val="en-US" w:eastAsia="zh-CN"/>
              </w:rPr>
              <w:t xml:space="preserve">20</w:t>
            </w:r>
            <w:r>
              <w:rPr>
                <w:rFonts w:hint="eastAsia" w:ascii="宋体" w:hAnsi="宋体" w:eastAsia="宋体" w:cs="宋体"/>
                <w:b w:val="0"/>
                <w:bCs w:val="0"/>
                <w:color w:val="auto"/>
                <w:spacing w:val="0"/>
                <w:szCs w:val="21"/>
                <w:highlight w:val="none"/>
                <w:lang w:val="en-US" w:eastAsia="zh-CN"/>
              </w:rPr>
              <w:t xml:space="preserve">人。</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协助采购人做好志愿者的招募和管理工作。包括梳理各板块志愿者需求，明确工作内容</w:t>
            </w:r>
            <w:r>
              <w:rPr>
                <w:rFonts w:hint="eastAsia" w:ascii="宋体" w:hAnsi="宋体" w:eastAsia="宋体" w:cs="宋体"/>
                <w:b w:val="0"/>
                <w:bCs w:val="0"/>
                <w:color w:val="auto"/>
                <w:spacing w:val="0"/>
                <w:szCs w:val="21"/>
                <w:highlight w:val="none"/>
                <w:lang w:eastAsia="zh-CN"/>
              </w:rPr>
              <w:t xml:space="preserve">；</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协调各工作板块做好会期现场志愿者管理及志愿者后勤保障工作</w:t>
            </w:r>
            <w:r>
              <w:rPr>
                <w:rFonts w:hint="eastAsia" w:ascii="宋体" w:hAnsi="宋体" w:eastAsia="宋体" w:cs="宋体"/>
                <w:b w:val="0"/>
                <w:bCs w:val="0"/>
                <w:color w:val="auto"/>
                <w:spacing w:val="0"/>
                <w:szCs w:val="21"/>
                <w:highlight w:val="none"/>
                <w:lang w:eastAsia="zh-CN"/>
              </w:rPr>
              <w:t xml:space="preserve">，</w:t>
            </w:r>
            <w:r>
              <w:rPr>
                <w:rFonts w:hint="eastAsia" w:ascii="宋体" w:hAnsi="宋体" w:eastAsia="宋体" w:cs="宋体"/>
                <w:b w:val="0"/>
                <w:bCs w:val="0"/>
                <w:color w:val="auto"/>
                <w:spacing w:val="0"/>
                <w:szCs w:val="21"/>
                <w:highlight w:val="none"/>
                <w:lang w:val="en-US" w:eastAsia="zh-CN"/>
              </w:rPr>
              <w:t xml:space="preserve">包括</w:t>
            </w:r>
            <w:r>
              <w:rPr>
                <w:rFonts w:hint="eastAsia" w:ascii="宋体" w:hAnsi="宋体" w:eastAsia="宋体" w:cs="宋体"/>
                <w:szCs w:val="21"/>
                <w:highlight w:val="none"/>
              </w:rPr>
              <w:t xml:space="preserve">交通</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餐饮</w:t>
            </w:r>
            <w:r>
              <w:rPr>
                <w:rFonts w:hint="eastAsia" w:ascii="宋体" w:hAnsi="宋体" w:eastAsia="宋体" w:cs="宋体"/>
                <w:szCs w:val="21"/>
                <w:highlight w:val="none"/>
              </w:rPr>
              <w:t xml:space="preserve">保障，统一购买意外险</w:t>
            </w:r>
            <w:r>
              <w:rPr>
                <w:rFonts w:hint="eastAsia" w:ascii="宋体" w:hAnsi="宋体" w:eastAsia="宋体" w:cs="宋体"/>
                <w:szCs w:val="21"/>
                <w:highlight w:val="none"/>
                <w:lang w:eastAsia="zh-CN"/>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志愿者服务</w:t>
            </w:r>
            <w:r>
              <w:rPr>
                <w:rFonts w:hint="eastAsia" w:ascii="宋体" w:hAnsi="宋体" w:cs="宋体"/>
                <w:szCs w:val="21"/>
                <w:highlight w:val="none"/>
                <w:lang w:eastAsia="zh-CN"/>
              </w:rPr>
              <w:t xml:space="preserve">包括但不限于</w:t>
            </w:r>
            <w:r>
              <w:rPr>
                <w:rFonts w:hint="eastAsia" w:ascii="宋体" w:hAnsi="宋体" w:eastAsia="宋体" w:cs="宋体"/>
                <w:szCs w:val="21"/>
                <w:highlight w:val="none"/>
              </w:rPr>
              <w:t xml:space="preserve">接送站、嘉宾引导、会场服务等服务内容；</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志愿者需统一服装，佩戴工作证件；</w:t>
            </w:r>
            <w:r/>
          </w:p>
          <w:p>
            <w:pPr>
              <w:numPr>
                <w:ilvl w:val="-1"/>
                <w:numId w:val="0"/>
              </w:numPr>
              <w:ind w:firstLine="420"/>
              <w:jc w:val="left"/>
              <w:keepLines w:val="0"/>
              <w:keepNext w:val="0"/>
              <w:pageBreakBefore w:val="0"/>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b w:val="0"/>
                <w:bCs w:val="0"/>
                <w:color w:val="auto"/>
                <w:spacing w:val="0"/>
                <w:szCs w:val="21"/>
                <w:highlight w:val="none"/>
              </w:rPr>
              <w:t xml:space="preserve">负责志愿者选拔、面试工作，做好志愿者岗前培训；</w:t>
            </w:r>
            <w:r/>
          </w:p>
          <w:p>
            <w:pPr>
              <w:numPr>
                <w:ilvl w:val="-1"/>
                <w:numId w:val="0"/>
              </w:num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6.2 </w:t>
            </w:r>
            <w:r>
              <w:rPr>
                <w:rFonts w:hint="eastAsia" w:ascii="宋体" w:hAnsi="宋体" w:eastAsia="宋体" w:cs="宋体"/>
                <w:szCs w:val="21"/>
                <w:highlight w:val="none"/>
              </w:rPr>
              <w:t xml:space="preserve">会务</w:t>
            </w:r>
            <w:r>
              <w:rPr>
                <w:rFonts w:hint="eastAsia" w:ascii="宋体" w:hAnsi="宋体" w:eastAsia="宋体" w:cs="宋体"/>
                <w:szCs w:val="21"/>
                <w:highlight w:val="none"/>
                <w:lang w:val="en-US" w:eastAsia="zh-CN"/>
              </w:rPr>
              <w:t xml:space="preserve">保障工作</w:t>
            </w:r>
            <w:r>
              <w:rPr>
                <w:rFonts w:hint="eastAsia" w:ascii="宋体" w:hAnsi="宋体" w:eastAsia="宋体" w:cs="宋体"/>
                <w:szCs w:val="21"/>
                <w:highlight w:val="none"/>
              </w:rPr>
              <w:t xml:space="preserve">所需的会务专员服务（技术人员、会务执行人员，摄影、摄像、速记、嘉宾联络官等）</w:t>
            </w:r>
            <w:r>
              <w:rPr>
                <w:rFonts w:hint="eastAsia" w:ascii="宋体" w:hAnsi="宋体" w:eastAsia="宋体" w:cs="宋体"/>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val="en-US" w:eastAsia="zh-CN"/>
              </w:rPr>
              <w:t xml:space="preserve">提供</w:t>
            </w:r>
            <w:r>
              <w:rPr>
                <w:rFonts w:hint="eastAsia" w:ascii="宋体" w:hAnsi="宋体" w:eastAsia="宋体" w:cs="宋体"/>
                <w:b w:val="0"/>
                <w:bCs w:val="0"/>
                <w:color w:val="auto"/>
                <w:spacing w:val="0"/>
                <w:szCs w:val="21"/>
                <w:highlight w:val="none"/>
              </w:rPr>
              <w:t xml:space="preserve">各类活动</w:t>
            </w:r>
            <w:r>
              <w:rPr>
                <w:rFonts w:hint="eastAsia" w:ascii="宋体" w:hAnsi="宋体" w:eastAsia="宋体" w:cs="宋体"/>
                <w:b w:val="0"/>
                <w:bCs w:val="0"/>
                <w:color w:val="auto"/>
                <w:spacing w:val="0"/>
                <w:szCs w:val="21"/>
                <w:highlight w:val="none"/>
                <w:lang w:val="en-US" w:eastAsia="zh-CN"/>
              </w:rPr>
              <w:t xml:space="preserve">技术会务</w:t>
            </w:r>
            <w:r>
              <w:rPr>
                <w:rFonts w:hint="eastAsia" w:ascii="宋体" w:hAnsi="宋体" w:eastAsia="宋体" w:cs="宋体"/>
                <w:b w:val="0"/>
                <w:bCs w:val="0"/>
                <w:color w:val="auto"/>
                <w:spacing w:val="0"/>
                <w:szCs w:val="21"/>
                <w:highlight w:val="none"/>
              </w:rPr>
              <w:t xml:space="preserve">服务，</w:t>
            </w:r>
            <w:r>
              <w:rPr>
                <w:rFonts w:hint="eastAsia" w:ascii="宋体" w:hAnsi="宋体" w:eastAsia="宋体" w:cs="宋体"/>
                <w:b w:val="0"/>
                <w:bCs w:val="0"/>
                <w:color w:val="auto"/>
                <w:spacing w:val="0"/>
                <w:szCs w:val="21"/>
                <w:highlight w:val="none"/>
                <w:lang w:val="en-US" w:eastAsia="zh-CN"/>
              </w:rPr>
              <w:t xml:space="preserve">嘉宾接待、综合保障全程保障服务执行人员</w:t>
            </w:r>
            <w:r>
              <w:rPr>
                <w:rFonts w:hint="eastAsia" w:ascii="宋体" w:hAnsi="宋体" w:eastAsia="宋体" w:cs="宋体"/>
                <w:b w:val="0"/>
                <w:bCs w:val="0"/>
                <w:color w:val="auto"/>
                <w:spacing w:val="0"/>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Cs w:val="21"/>
                <w:highlight w:val="none"/>
              </w:rPr>
            </w:pPr>
            <w:r>
              <w:rPr>
                <w:rFonts w:hint="eastAsia" w:ascii="宋体" w:hAnsi="宋体" w:eastAsia="宋体" w:cs="宋体"/>
                <w:szCs w:val="21"/>
                <w:highlight w:val="none"/>
                <w:lang w:val="en-US" w:eastAsia="zh-CN"/>
              </w:rPr>
              <w:t xml:space="preserve">6.3 </w:t>
            </w:r>
            <w:r>
              <w:rPr>
                <w:rFonts w:hint="eastAsia" w:ascii="宋体" w:hAnsi="宋体" w:eastAsia="宋体" w:cs="宋体"/>
                <w:b w:val="0"/>
                <w:bCs w:val="0"/>
                <w:color w:val="auto"/>
                <w:spacing w:val="0"/>
                <w:szCs w:val="21"/>
                <w:highlight w:val="none"/>
              </w:rPr>
              <w:t xml:space="preserve">翻译管理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pacing w:val="0"/>
                <w:sz w:val="21"/>
                <w:szCs w:val="21"/>
                <w:highlight w:val="none"/>
              </w:rPr>
            </w:pPr>
            <w:r>
              <w:rPr>
                <w:rFonts w:hint="eastAsia" w:ascii="宋体" w:hAnsi="宋体" w:eastAsia="宋体" w:cs="宋体"/>
                <w:b w:val="0"/>
                <w:bCs w:val="0"/>
                <w:color w:val="auto"/>
                <w:spacing w:val="0"/>
                <w:szCs w:val="21"/>
                <w:highlight w:val="none"/>
              </w:rPr>
              <w:t xml:space="preserve">根据采购人要求，负责</w:t>
            </w:r>
            <w:r>
              <w:rPr>
                <w:rFonts w:hint="eastAsia" w:ascii="宋体" w:hAnsi="宋体" w:cs="宋体"/>
                <w:b w:val="0"/>
                <w:bCs w:val="0"/>
                <w:color w:val="auto"/>
                <w:spacing w:val="0"/>
                <w:szCs w:val="21"/>
                <w:highlight w:val="none"/>
                <w:lang w:val="en-US" w:eastAsia="zh-CN"/>
              </w:rPr>
              <w:t xml:space="preserve">提供</w:t>
            </w:r>
            <w:r>
              <w:rPr>
                <w:rFonts w:hint="eastAsia" w:ascii="宋体" w:hAnsi="宋体" w:eastAsia="宋体" w:cs="宋体"/>
                <w:b w:val="0"/>
                <w:bCs w:val="0"/>
                <w:color w:val="auto"/>
                <w:spacing w:val="0"/>
                <w:sz w:val="21"/>
                <w:szCs w:val="21"/>
                <w:highlight w:val="none"/>
              </w:rPr>
              <w:t xml:space="preserve">翻译保障服务，</w:t>
            </w:r>
            <w:r>
              <w:rPr>
                <w:rFonts w:hint="eastAsia" w:ascii="宋体" w:hAnsi="宋体" w:eastAsia="宋体" w:cs="宋体"/>
                <w:b w:val="0"/>
                <w:bCs w:val="0"/>
                <w:color w:val="auto"/>
                <w:spacing w:val="0"/>
                <w:sz w:val="21"/>
                <w:szCs w:val="21"/>
                <w:highlight w:val="none"/>
                <w:lang w:val="en-US" w:eastAsia="zh-CN"/>
              </w:rPr>
              <w:t xml:space="preserve">负责</w:t>
            </w:r>
            <w:r>
              <w:rPr>
                <w:rFonts w:hint="eastAsia" w:ascii="宋体" w:hAnsi="宋体" w:cs="宋体"/>
                <w:b w:val="0"/>
                <w:bCs w:val="0"/>
                <w:color w:val="auto"/>
                <w:spacing w:val="0"/>
                <w:sz w:val="21"/>
                <w:szCs w:val="21"/>
                <w:highlight w:val="none"/>
                <w:lang w:val="en-US" w:eastAsia="zh-CN"/>
              </w:rPr>
              <w:t xml:space="preserve">活动</w:t>
            </w:r>
            <w:r>
              <w:rPr>
                <w:rFonts w:hint="eastAsia" w:ascii="宋体" w:hAnsi="宋体" w:eastAsia="宋体" w:cs="宋体"/>
                <w:b w:val="0"/>
                <w:bCs w:val="0"/>
                <w:color w:val="auto"/>
                <w:spacing w:val="0"/>
                <w:sz w:val="21"/>
                <w:szCs w:val="21"/>
                <w:highlight w:val="none"/>
                <w:lang w:val="en-US" w:eastAsia="zh-CN"/>
              </w:rPr>
              <w:t xml:space="preserve">所涉及所有</w:t>
            </w:r>
            <w:r>
              <w:rPr>
                <w:rFonts w:hint="eastAsia" w:ascii="宋体" w:hAnsi="宋体" w:eastAsia="宋体" w:cs="宋体"/>
                <w:sz w:val="21"/>
                <w:szCs w:val="21"/>
                <w:highlight w:val="none"/>
              </w:rPr>
              <w:t xml:space="preserve">文字材料、</w:t>
            </w:r>
            <w:r>
              <w:rPr>
                <w:rFonts w:hint="eastAsia" w:ascii="宋体" w:hAnsi="宋体" w:eastAsia="宋体" w:cs="宋体"/>
                <w:sz w:val="21"/>
                <w:szCs w:val="21"/>
                <w:highlight w:val="none"/>
                <w:lang w:val="en-US" w:eastAsia="zh-CN"/>
              </w:rPr>
              <w:t xml:space="preserve">活动</w:t>
            </w:r>
            <w:r>
              <w:rPr>
                <w:rFonts w:hint="eastAsia" w:ascii="宋体" w:hAnsi="宋体" w:eastAsia="宋体" w:cs="宋体"/>
                <w:sz w:val="21"/>
                <w:szCs w:val="21"/>
                <w:highlight w:val="none"/>
              </w:rPr>
              <w:t xml:space="preserve">手册等翻译；</w:t>
            </w:r>
            <w:r>
              <w:rPr>
                <w:rFonts w:hint="eastAsia" w:ascii="宋体" w:hAnsi="宋体" w:eastAsia="宋体" w:cs="宋体"/>
                <w:b w:val="0"/>
                <w:bCs w:val="0"/>
                <w:color w:val="auto"/>
                <w:spacing w:val="0"/>
                <w:sz w:val="21"/>
                <w:szCs w:val="21"/>
                <w:highlight w:val="none"/>
              </w:rPr>
              <w:t xml:space="preserve">提供实际需要的随行翻译、同声传译（人员及设备）等。</w:t>
            </w:r>
            <w:r/>
          </w:p>
          <w:p>
            <w:pPr>
              <w:ind w:firstLine="420"/>
              <w:jc w:val="left"/>
              <w:keepLines w:val="0"/>
              <w:keepNext w:val="0"/>
              <w:pageBreakBefore w:val="0"/>
              <w:spacing w:line="360" w:lineRule="auto"/>
              <w:widowControl w:val="off"/>
              <w:rPr>
                <w:rFonts w:hint="eastAsia" w:eastAsia="宋体"/>
                <w:sz w:val="21"/>
                <w:szCs w:val="21"/>
                <w:highlight w:val="none"/>
              </w:rPr>
            </w:pPr>
            <w:r>
              <w:rPr>
                <w:rFonts w:hint="eastAsia" w:ascii="宋体" w:hAnsi="宋体" w:eastAsia="宋体" w:cs="宋体"/>
                <w:sz w:val="21"/>
                <w:szCs w:val="21"/>
                <w:highlight w:val="none"/>
                <w:lang w:val="en-US" w:eastAsia="zh-CN"/>
              </w:rPr>
              <w:t xml:space="preserve">6.4 </w:t>
            </w:r>
            <w:r>
              <w:rPr>
                <w:rFonts w:hint="eastAsia" w:ascii="宋体" w:hAnsi="宋体" w:eastAsia="宋体" w:cs="宋体"/>
                <w:sz w:val="21"/>
                <w:szCs w:val="21"/>
                <w:highlight w:val="none"/>
              </w:rPr>
              <w:t xml:space="preserve">所有工作人员工作安排及工作内容需满足采购人要求。</w:t>
            </w:r>
            <w:r/>
          </w:p>
          <w:p>
            <w:pPr>
              <w:numPr>
                <w:ilvl w:val="0"/>
                <w:numId w:val="0"/>
              </w:numPr>
              <w:spacing w:line="360" w:lineRule="auto"/>
              <w:rPr>
                <w:rFonts w:hint="default" w:ascii="宋体" w:hAnsi="宋体" w:eastAsia="宋体" w:cs="宋体"/>
                <w:b/>
                <w:bCs/>
                <w:sz w:val="21"/>
                <w:szCs w:val="21"/>
                <w:highlight w:val="none"/>
                <w:lang w:val="en-US"/>
              </w:rPr>
            </w:pPr>
            <w:r>
              <w:rPr>
                <w:rFonts w:hint="eastAsia" w:ascii="宋体" w:hAnsi="宋体" w:eastAsia="宋体" w:cs="宋体"/>
                <w:b/>
                <w:bCs/>
                <w:color w:val="auto"/>
                <w:spacing w:val="0"/>
                <w:sz w:val="21"/>
                <w:szCs w:val="21"/>
                <w:highlight w:val="none"/>
                <w:lang w:val="en-US" w:eastAsia="zh-CN"/>
              </w:rPr>
              <w:t xml:space="preserve">7.媒体宣传服务</w:t>
            </w:r>
            <w:r/>
          </w:p>
          <w:p>
            <w:pPr>
              <w:numPr>
                <w:ilvl w:val="0"/>
                <w:numId w:val="0"/>
              </w:numPr>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7.1 </w:t>
            </w:r>
            <w:r>
              <w:rPr>
                <w:rFonts w:hint="eastAsia" w:ascii="宋体" w:hAnsi="宋体" w:eastAsia="宋体" w:cs="宋体"/>
                <w:b w:val="0"/>
                <w:bCs w:val="0"/>
                <w:sz w:val="21"/>
                <w:szCs w:val="21"/>
                <w:highlight w:val="none"/>
              </w:rPr>
              <w:t xml:space="preserve">传播推广</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（1）总体要求</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结合欢迎晚宴、开幕式、对接会等，策划宣传亮点，统筹新媒体及专业媒体资源，规划电视报道、纸媒报道、外宣媒体、新媒体及专业媒体报道、网络传播等多样化宣传手段，全面报道和展现欧洲周（德国周）</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，深入宣传</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开幕式及各分项活动，充分展示</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成果，扩大活动的社会影响力和国际传播力，为持续深化宁德、宁欧经贸产业对接与人文交流、落实全市对欧招商工作部署、持续扩大高水平对外开放营造良好舆论氛围。从</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预热到结束，相关话题曝光量不低于</w:t>
            </w:r>
            <w:r>
              <w:rPr>
                <w:rFonts w:hint="eastAsia" w:ascii="宋体" w:hAnsi="宋体" w:cs="宋体"/>
                <w:color w:val="auto"/>
                <w:spacing w:val="0"/>
                <w:szCs w:val="21"/>
                <w:highlight w:val="none"/>
                <w:lang w:val="en-US" w:eastAsia="zh-CN"/>
              </w:rPr>
              <w:t xml:space="preserve">100万</w:t>
            </w:r>
            <w:r>
              <w:rPr>
                <w:rFonts w:hint="eastAsia" w:ascii="宋体" w:hAnsi="宋体" w:eastAsia="宋体" w:cs="宋体"/>
                <w:color w:val="auto"/>
                <w:spacing w:val="0"/>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（2）传播内容</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1）会前：策划宣传主题和宣传形式，传播</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信息和独特看点，吸引社会大众提前对活动有所关注。传播活动的核心信息、关键看点和价值意义，梳理和剖析活动所具备的标杆意义。</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2）会中：集中发布活动开幕新闻，形成较大影响；实时跟进欢迎晚宴、开幕式、对接会等亮点。大咖精彩发言、线上线下互动等；以图片新闻等形式，可视化展现展会。</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3）会后：发布闭幕新闻，全面总结</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成果；充分整合、解读，进一步提升活动品牌影响力，提交</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传播效果报告。</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（3）传播形式</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1）素材服务：组建官方报道队与官方摄影队，为媒体提供全要素信息服务，具体包括不少于</w:t>
            </w:r>
            <w:r>
              <w:rPr>
                <w:rFonts w:hint="eastAsia" w:ascii="宋体" w:hAnsi="宋体" w:cs="宋体"/>
                <w:color w:val="auto"/>
                <w:spacing w:val="0"/>
                <w:szCs w:val="21"/>
                <w:highlight w:val="none"/>
                <w:lang w:val="en-US" w:eastAsia="zh-CN"/>
              </w:rPr>
              <w:t xml:space="preserve">5篇活动会前、会中、会后宣传</w:t>
            </w:r>
            <w:r>
              <w:rPr>
                <w:rFonts w:hint="eastAsia" w:ascii="宋体" w:hAnsi="宋体" w:eastAsia="宋体" w:cs="宋体"/>
                <w:color w:val="auto"/>
                <w:spacing w:val="0"/>
                <w:szCs w:val="21"/>
                <w:highlight w:val="none"/>
                <w:lang w:val="en-US" w:eastAsia="zh-CN"/>
              </w:rPr>
              <w:t xml:space="preserve">稿件、</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lang w:val="en-US" w:eastAsia="zh-CN"/>
              </w:rPr>
              <w:t xml:space="preserve">00 张图片、5条短视频。</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2）国内宣传：邀请中央和省市主流媒体、新媒体平台，全方位报道</w:t>
            </w:r>
            <w:r>
              <w:rPr>
                <w:rFonts w:hint="eastAsia" w:ascii="宋体" w:hAnsi="宋体" w:cs="宋体"/>
                <w:color w:val="auto"/>
                <w:spacing w:val="0"/>
                <w:szCs w:val="21"/>
                <w:highlight w:val="none"/>
                <w:lang w:val="en-US" w:eastAsia="zh-CN"/>
              </w:rPr>
              <w:t xml:space="preserve">活动</w:t>
            </w:r>
            <w:r>
              <w:rPr>
                <w:rFonts w:hint="eastAsia" w:ascii="宋体" w:hAnsi="宋体" w:eastAsia="宋体" w:cs="宋体"/>
                <w:color w:val="auto"/>
                <w:spacing w:val="0"/>
                <w:szCs w:val="21"/>
                <w:highlight w:val="none"/>
                <w:lang w:val="en-US" w:eastAsia="zh-CN"/>
              </w:rPr>
              <w:t xml:space="preserve">盛况，展示</w:t>
            </w:r>
            <w:r>
              <w:rPr>
                <w:rFonts w:hint="eastAsia" w:ascii="宋体" w:hAnsi="宋体" w:cs="宋体"/>
                <w:color w:val="auto"/>
                <w:spacing w:val="0"/>
                <w:szCs w:val="21"/>
                <w:highlight w:val="none"/>
                <w:lang w:val="en-US" w:eastAsia="zh-CN"/>
              </w:rPr>
              <w:t xml:space="preserve">南京</w:t>
            </w:r>
            <w:r>
              <w:rPr>
                <w:rFonts w:hint="eastAsia" w:ascii="宋体" w:hAnsi="宋体" w:eastAsia="宋体" w:cs="宋体"/>
                <w:color w:val="auto"/>
                <w:spacing w:val="0"/>
                <w:szCs w:val="21"/>
                <w:highlight w:val="none"/>
                <w:lang w:val="en-US" w:eastAsia="zh-CN"/>
              </w:rPr>
              <w:t xml:space="preserve">与</w:t>
            </w:r>
            <w:r>
              <w:rPr>
                <w:rFonts w:hint="eastAsia" w:ascii="宋体" w:hAnsi="宋体" w:cs="宋体"/>
                <w:color w:val="auto"/>
                <w:spacing w:val="0"/>
                <w:szCs w:val="21"/>
                <w:highlight w:val="none"/>
                <w:lang w:val="en-US" w:eastAsia="zh-CN"/>
              </w:rPr>
              <w:t xml:space="preserve">德国等欧洲国家</w:t>
            </w:r>
            <w:r>
              <w:rPr>
                <w:rFonts w:hint="eastAsia" w:ascii="宋体" w:hAnsi="宋体" w:eastAsia="宋体" w:cs="宋体"/>
                <w:color w:val="auto"/>
                <w:spacing w:val="0"/>
                <w:szCs w:val="21"/>
                <w:highlight w:val="none"/>
                <w:lang w:val="en-US" w:eastAsia="zh-CN"/>
              </w:rPr>
              <w:t xml:space="preserve">合作成果；</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Cs w:val="21"/>
                <w:highlight w:val="none"/>
                <w:lang w:val="en-US" w:eastAsia="zh-CN"/>
              </w:rPr>
              <w:t xml:space="preserve">3）国际传播：</w:t>
            </w:r>
            <w:r>
              <w:rPr>
                <w:rFonts w:hint="eastAsia" w:ascii="宋体" w:hAnsi="宋体" w:cs="宋体"/>
                <w:color w:val="auto"/>
                <w:spacing w:val="0"/>
                <w:szCs w:val="21"/>
                <w:highlight w:val="none"/>
                <w:lang w:val="en-US" w:eastAsia="zh-CN"/>
              </w:rPr>
              <w:t xml:space="preserve">在海外媒体平台发布活动相关报道</w:t>
            </w:r>
            <w:r>
              <w:rPr>
                <w:rFonts w:hint="eastAsia" w:ascii="宋体" w:hAnsi="宋体" w:eastAsia="宋体" w:cs="宋体"/>
                <w:color w:val="auto"/>
                <w:spacing w:val="0"/>
                <w:szCs w:val="21"/>
                <w:highlight w:val="none"/>
                <w:lang w:val="en-US" w:eastAsia="zh-CN"/>
              </w:rPr>
              <w:t xml:space="preserve">，主动制造“外媒看中国”传播热点，从外媒视角看“不一样”的南京。</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4）成果展示：系统梳理和展示</w:t>
            </w:r>
            <w:r>
              <w:rPr>
                <w:rFonts w:hint="eastAsia" w:ascii="宋体" w:hAnsi="宋体" w:cs="宋体"/>
                <w:color w:val="auto"/>
                <w:spacing w:val="0"/>
                <w:sz w:val="21"/>
                <w:szCs w:val="21"/>
                <w:highlight w:val="none"/>
                <w:lang w:val="en-US" w:eastAsia="zh-CN"/>
              </w:rPr>
              <w:t xml:space="preserve">活动</w:t>
            </w:r>
            <w:r>
              <w:rPr>
                <w:rFonts w:hint="eastAsia" w:ascii="宋体" w:hAnsi="宋体" w:eastAsia="宋体" w:cs="宋体"/>
                <w:color w:val="auto"/>
                <w:spacing w:val="0"/>
                <w:sz w:val="21"/>
                <w:szCs w:val="21"/>
                <w:highlight w:val="none"/>
                <w:lang w:val="en-US" w:eastAsia="zh-CN"/>
              </w:rPr>
              <w:t xml:space="preserve">重要成果、合作共识和签约项目；</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5）品牌塑造：提升欧洲周（德国周）”系列活动品牌影响力，彰显南京作为活动举办城市的开放形象。</w:t>
            </w:r>
            <w:r/>
          </w:p>
          <w:p>
            <w:pPr>
              <w:ind w:firstLine="422"/>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 xml:space="preserve">项目招标内容包括但不限于上述服务内容，在合同履行过程中，采购人有权提出变更或有新的需求，</w:t>
            </w:r>
            <w:r>
              <w:rPr>
                <w:rFonts w:hint="eastAsia" w:ascii="宋体" w:hAnsi="宋体" w:cs="宋体"/>
                <w:b/>
                <w:bCs/>
                <w:szCs w:val="21"/>
                <w:highlight w:val="none"/>
                <w:lang w:eastAsia="zh-CN"/>
              </w:rPr>
              <w:t xml:space="preserve">成交供应商</w:t>
            </w:r>
            <w:r>
              <w:rPr>
                <w:rFonts w:hint="eastAsia" w:ascii="宋体" w:hAnsi="宋体" w:eastAsia="宋体" w:cs="宋体"/>
                <w:b/>
                <w:bCs/>
                <w:szCs w:val="21"/>
                <w:highlight w:val="none"/>
              </w:rPr>
              <w:t xml:space="preserve">应无条件配合。</w:t>
            </w:r>
            <w:r/>
          </w:p>
        </w:tc>
        <w:tc>
          <w:tcPr>
            <w:tcMar>
              <w:left w:w="10" w:type="dxa"/>
              <w:right w:w="10" w:type="dxa"/>
            </w:tcMar>
            <w:tcW w:w="1159"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Mar>
              <w:left w:w="10" w:type="dxa"/>
              <w:right w:w="10" w:type="dxa"/>
            </w:tcMar>
            <w:tcW w:w="1024"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r>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rPr>
              <w:t xml:space="preserve"> </w:t>
            </w:r>
            <w:r>
              <w:rPr>
                <w:rFonts w:hint="eastAsia" w:ascii="宋体" w:hAnsi="宋体" w:cs="宋体"/>
                <w:color w:val="auto"/>
                <w:spacing w:val="0"/>
                <w:szCs w:val="21"/>
                <w:highlight w:val="none"/>
                <w:lang w:val="en-US" w:eastAsia="zh-CN"/>
              </w:rPr>
              <w:t xml:space="preserve">2</w:t>
            </w:r>
            <w:r/>
          </w:p>
        </w:tc>
        <w:tc>
          <w:tcPr>
            <w:tcMar>
              <w:left w:w="10" w:type="dxa"/>
              <w:right w:w="10" w:type="dxa"/>
            </w:tcMar>
            <w:tcW w:w="6718" w:type="dxa"/>
            <w:vAlign w:val="center"/>
            <w:textDirection w:val="lrTb"/>
            <w:noWrap w:val="false"/>
          </w:tcPr>
          <w:p>
            <w:pPr>
              <w:ind w:firstLine="422"/>
              <w:jc w:val="left"/>
              <w:keepLines w:val="0"/>
              <w:keepNext w:val="0"/>
              <w:pageBreakBefore w:val="0"/>
              <w:spacing w:line="360" w:lineRule="auto"/>
              <w:widowControl w:val="off"/>
              <w:rPr>
                <w:rFonts w:hint="default"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（二）服务要求</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1.活动</w:t>
            </w:r>
            <w:r>
              <w:rPr>
                <w:rFonts w:hint="eastAsia" w:ascii="宋体" w:hAnsi="宋体" w:cs="宋体"/>
                <w:b/>
                <w:bCs/>
                <w:color w:val="auto"/>
                <w:spacing w:val="0"/>
                <w:szCs w:val="21"/>
                <w:highlight w:val="none"/>
                <w:lang w:val="en-US" w:eastAsia="zh-CN"/>
              </w:rPr>
              <w:t xml:space="preserve">期间</w:t>
            </w:r>
            <w:r>
              <w:rPr>
                <w:rFonts w:hint="eastAsia" w:ascii="宋体" w:hAnsi="宋体" w:eastAsia="宋体" w:cs="宋体"/>
                <w:b/>
                <w:bCs/>
                <w:color w:val="auto"/>
                <w:spacing w:val="0"/>
                <w:szCs w:val="21"/>
                <w:highlight w:val="none"/>
                <w:lang w:val="en-US" w:eastAsia="zh-CN"/>
              </w:rPr>
              <w:t xml:space="preserve">其他保障服务</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根据采购人需求，为国外政要、重要外国嘉宾提供全时段全保障服务。</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（1）协调预留VIP专用机场通道以及负责火车（高铁）站接送服务。</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包含电力保障（应急供电设备租赁、临时用电工程等）、通讯保障（宽带网络架设，满足活动期间各项通讯信号畅通）、食品安全监督费用（食品安全监督抽检等）、医疗保障（医生驻场、急救车驻点、急救箱购置等）、消防应急保障、机场与火车站VIP通道保障及费用等。</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安保服务：严格按照大型涉外活动安保管理规范及公安审批要求开展全流程安全保障，配备资质齐全、经验丰富的持证专业安保人员。实行分级分区管控，落实外宾及政要专属安保值守、贴身随行防护、全场安检防爆、人员证件核验、人车分流管控、场内巡逻及外围秩序维护工作。配齐安检、防爆、警戒、应急通讯等全套专业安防设备，搭建立体化安防体系，制定专项突发事件应急预案，全程配合公安、外事部门开展安保工作，及时处置各类安全隐患及突发状况，保障活动全程安全有序、零事故、零涉外安保风险。</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（4）服务期间安排专业技术人员驻点24小时不间断保障，并配备已经测试、调试可用的备用设备设施，遇到紧急故障立即更换。</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（5）邀请国家认可的权威食品安全监督机构，负责食品安全监督抽检工作，保障本项目所有饮食品的安全。</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（6）上述所有事项</w:t>
            </w:r>
            <w:r>
              <w:rPr>
                <w:rFonts w:hint="eastAsia" w:ascii="宋体" w:hAnsi="宋体" w:cs="宋体"/>
                <w:color w:val="auto"/>
                <w:spacing w:val="0"/>
                <w:szCs w:val="21"/>
                <w:highlight w:val="none"/>
                <w:lang w:val="en-US" w:eastAsia="zh-CN"/>
              </w:rPr>
              <w:t xml:space="preserve">成交供应商</w:t>
            </w:r>
            <w:r>
              <w:rPr>
                <w:rFonts w:hint="eastAsia" w:ascii="宋体" w:hAnsi="宋体" w:eastAsia="宋体" w:cs="宋体"/>
                <w:color w:val="auto"/>
                <w:spacing w:val="0"/>
                <w:szCs w:val="21"/>
                <w:highlight w:val="none"/>
                <w:lang w:val="en-US" w:eastAsia="zh-CN"/>
              </w:rPr>
              <w:t xml:space="preserve">应在采购人确认后组织实施相关活动。</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2.安全要求</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需加强项目安全管理，坚持安全第一、预防为主的原则，</w:t>
            </w:r>
            <w:r>
              <w:rPr>
                <w:rFonts w:hint="eastAsia" w:ascii="宋体" w:hAnsi="宋体" w:cs="宋体"/>
                <w:color w:val="auto"/>
                <w:spacing w:val="0"/>
                <w:szCs w:val="21"/>
                <w:highlight w:val="none"/>
                <w:lang w:val="en-US" w:eastAsia="zh-CN"/>
              </w:rPr>
              <w:t xml:space="preserve">切实做好</w:t>
            </w:r>
            <w:r>
              <w:rPr>
                <w:rFonts w:hint="default" w:ascii="宋体" w:hAnsi="宋体" w:eastAsia="宋体" w:cs="宋体"/>
                <w:color w:val="auto"/>
                <w:spacing w:val="0"/>
                <w:szCs w:val="21"/>
                <w:highlight w:val="none"/>
                <w:lang w:val="en-US" w:eastAsia="zh-CN"/>
              </w:rPr>
              <w:t xml:space="preserve">安全保障。</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应建立安全领导小组，设立专职安全员与采购人保持联系，明确现场管理人员，对活动期间的各项安全保障事宜进行检查。</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在项目实施过程中应高度重视安全工作，杜绝发生安全事故。</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应按照国家、行业等安全质量标准施工，需取得第三方认证的应当在验收前取得认证。</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对项目</w:t>
            </w:r>
            <w:r>
              <w:rPr>
                <w:rFonts w:hint="eastAsia" w:ascii="宋体" w:hAnsi="宋体" w:cs="宋体"/>
                <w:color w:val="auto"/>
                <w:spacing w:val="0"/>
                <w:szCs w:val="21"/>
                <w:highlight w:val="none"/>
                <w:lang w:val="en-US" w:eastAsia="zh-CN"/>
              </w:rPr>
              <w:t xml:space="preserve">全过</w:t>
            </w:r>
            <w:r>
              <w:rPr>
                <w:rFonts w:hint="default" w:ascii="宋体" w:hAnsi="宋体" w:eastAsia="宋体" w:cs="宋体"/>
                <w:color w:val="auto"/>
                <w:spacing w:val="0"/>
                <w:szCs w:val="21"/>
                <w:highlight w:val="none"/>
                <w:lang w:val="en-US" w:eastAsia="zh-CN"/>
              </w:rPr>
              <w:t xml:space="preserve">程安全保障事宜负责。凡项目进行过程中（包括活动开始前进场、活动进行过程中、活动结束撤场过程中等）如因搭建坍塌、坠物、失火或其他原因等造成现场人员生命健康及财产损失的，由</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承担全部责任。权利人向采购人主张权利，采购人有权全额向</w:t>
            </w:r>
            <w:r>
              <w:rPr>
                <w:rFonts w:hint="eastAsia" w:ascii="宋体" w:hAnsi="宋体" w:cs="宋体"/>
                <w:color w:val="auto"/>
                <w:spacing w:val="0"/>
                <w:szCs w:val="21"/>
                <w:highlight w:val="none"/>
                <w:lang w:val="en-US" w:eastAsia="zh-CN"/>
              </w:rPr>
              <w:t xml:space="preserve">成交供应商</w:t>
            </w:r>
            <w:r>
              <w:rPr>
                <w:rFonts w:hint="default" w:ascii="宋体" w:hAnsi="宋体" w:eastAsia="宋体" w:cs="宋体"/>
                <w:color w:val="auto"/>
                <w:spacing w:val="0"/>
                <w:szCs w:val="21"/>
                <w:highlight w:val="none"/>
                <w:lang w:val="en-US" w:eastAsia="zh-CN"/>
              </w:rPr>
              <w:t xml:space="preserve">追偿。</w:t>
            </w:r>
            <w:r/>
          </w:p>
          <w:p>
            <w:pPr>
              <w:ind w:firstLine="422"/>
              <w:jc w:val="left"/>
              <w:keepLines w:val="0"/>
              <w:keepNext w:val="0"/>
              <w:pageBreakBefore w:val="0"/>
              <w:spacing w:line="360" w:lineRule="auto"/>
              <w:widowControl w:val="off"/>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3.团队人员配备</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cs="宋体"/>
                <w:color w:val="auto"/>
                <w:spacing w:val="0"/>
                <w:szCs w:val="21"/>
                <w:highlight w:val="none"/>
                <w:lang w:val="en-US" w:eastAsia="zh-CN"/>
              </w:rPr>
              <w:t xml:space="preserve">供应商</w:t>
            </w:r>
            <w:r>
              <w:rPr>
                <w:rFonts w:hint="eastAsia" w:ascii="宋体" w:hAnsi="宋体" w:eastAsia="宋体" w:cs="宋体"/>
                <w:color w:val="auto"/>
                <w:spacing w:val="0"/>
                <w:szCs w:val="21"/>
                <w:highlight w:val="none"/>
                <w:lang w:val="en-US" w:eastAsia="zh-CN"/>
              </w:rPr>
              <w:t xml:space="preserve">应组建项目团队，明确项目负责人1名，现场执行人员不少于</w:t>
            </w:r>
            <w:r>
              <w:rPr>
                <w:rFonts w:hint="eastAsia" w:ascii="宋体" w:hAnsi="宋体" w:cs="宋体"/>
                <w:color w:val="auto"/>
                <w:spacing w:val="0"/>
                <w:szCs w:val="21"/>
                <w:highlight w:val="none"/>
                <w:lang w:val="en-US" w:eastAsia="zh-CN"/>
              </w:rPr>
              <w:t xml:space="preserve">8</w:t>
            </w:r>
            <w:r>
              <w:rPr>
                <w:rFonts w:hint="eastAsia" w:ascii="宋体" w:hAnsi="宋体" w:eastAsia="宋体" w:cs="宋体"/>
                <w:color w:val="auto"/>
                <w:spacing w:val="0"/>
                <w:szCs w:val="21"/>
                <w:highlight w:val="none"/>
                <w:lang w:val="en-US" w:eastAsia="zh-CN"/>
              </w:rPr>
              <w:t xml:space="preserve">名。服务团队人员配置要精锐且具有实施本项目相关经验和能力，并有专人负责与采购人进行工作对接，团队服务方案应缜密细致、分工明确、责任到人，并能保证联系及时。</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（2）在本项目的执行过程中，项目负责人要专职于本项目，核心人员须全职投入本项目，且项目团队人员应相对稳定，未经采购方批准不得擅自变更团队。</w:t>
            </w:r>
            <w:r/>
          </w:p>
          <w:p>
            <w:pPr>
              <w:ind w:firstLine="420"/>
              <w:jc w:val="left"/>
              <w:keepLines w:val="0"/>
              <w:keepNext w:val="0"/>
              <w:pageBreakBefore w:val="0"/>
              <w:spacing w:line="360" w:lineRule="auto"/>
              <w:widowControl w:val="off"/>
              <w:rPr>
                <w:rFonts w:hint="default"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w:t>
            </w:r>
            <w:r>
              <w:rPr>
                <w:rFonts w:hint="eastAsia" w:ascii="宋体" w:hAnsi="宋体" w:cs="宋体"/>
                <w:color w:val="auto"/>
                <w:spacing w:val="0"/>
                <w:szCs w:val="21"/>
                <w:highlight w:val="none"/>
                <w:lang w:val="en-US" w:eastAsia="zh-CN"/>
              </w:rPr>
              <w:t xml:space="preserve">供应商</w:t>
            </w:r>
            <w:r>
              <w:rPr>
                <w:rFonts w:hint="eastAsia" w:ascii="宋体" w:hAnsi="宋体" w:eastAsia="宋体" w:cs="宋体"/>
                <w:color w:val="auto"/>
                <w:spacing w:val="0"/>
                <w:szCs w:val="21"/>
                <w:highlight w:val="none"/>
                <w:lang w:val="en-US" w:eastAsia="zh-CN"/>
              </w:rPr>
              <w:t xml:space="preserve">应在响应文件中明确本项目主要负责人与项目组人员名单、具体负责事项。</w:t>
            </w:r>
            <w:r/>
          </w:p>
          <w:p>
            <w:pPr>
              <w:ind w:firstLine="422"/>
              <w:jc w:val="left"/>
              <w:keepLines w:val="0"/>
              <w:keepNext w:val="0"/>
              <w:pageBreakBefore w:val="0"/>
              <w:spacing w:line="360" w:lineRule="auto"/>
              <w:widowControl w:val="off"/>
              <w:rPr>
                <w:rFonts w:hint="eastAsia" w:ascii="宋体" w:hAnsi="宋体" w:eastAsia="宋体" w:cs="宋体"/>
                <w:b/>
                <w:color w:val="auto"/>
                <w:spacing w:val="0"/>
                <w:szCs w:val="21"/>
                <w:highlight w:val="none"/>
                <w:lang w:val="en-US" w:eastAsia="zh-CN"/>
              </w:rPr>
            </w:pPr>
            <w:r>
              <w:rPr>
                <w:rFonts w:hint="eastAsia" w:ascii="宋体" w:hAnsi="宋体" w:eastAsia="宋体" w:cs="宋体"/>
                <w:b/>
                <w:color w:val="auto"/>
                <w:spacing w:val="0"/>
                <w:szCs w:val="21"/>
                <w:highlight w:val="none"/>
                <w:lang w:val="en-US" w:eastAsia="zh-CN"/>
              </w:rPr>
              <w:t xml:space="preserve">4.整体要求</w:t>
            </w:r>
            <w:r/>
          </w:p>
          <w:p>
            <w:pPr>
              <w:ind w:firstLine="420"/>
              <w:jc w:val="left"/>
              <w:keepLines w:val="0"/>
              <w:keepNext w:val="0"/>
              <w:pageBreakBefore w:val="0"/>
              <w:spacing w:line="360" w:lineRule="auto"/>
              <w:widowControl w:val="off"/>
              <w:rPr>
                <w:rFonts w:hint="eastAsia" w:ascii="宋体" w:hAnsi="宋体" w:eastAsia="宋体" w:cs="宋体"/>
                <w:b w:val="0"/>
                <w:bCs/>
                <w:color w:val="auto"/>
                <w:spacing w:val="0"/>
                <w:szCs w:val="21"/>
                <w:highlight w:val="none"/>
                <w:lang w:val="en-US" w:eastAsia="zh-CN"/>
              </w:rPr>
            </w:pPr>
            <w:r>
              <w:rPr>
                <w:rFonts w:hint="eastAsia" w:ascii="宋体" w:hAnsi="宋体" w:cs="宋体"/>
                <w:b w:val="0"/>
                <w:bCs/>
                <w:color w:val="auto"/>
                <w:spacing w:val="0"/>
                <w:szCs w:val="21"/>
                <w:highlight w:val="none"/>
                <w:lang w:val="en-US" w:eastAsia="zh-CN"/>
              </w:rPr>
              <w:t xml:space="preserve">成交供应商</w:t>
            </w:r>
            <w:r>
              <w:rPr>
                <w:rFonts w:hint="eastAsia" w:ascii="宋体" w:hAnsi="宋体" w:eastAsia="宋体" w:cs="宋体"/>
                <w:b w:val="0"/>
                <w:bCs/>
                <w:color w:val="auto"/>
                <w:spacing w:val="0"/>
                <w:szCs w:val="21"/>
                <w:highlight w:val="none"/>
                <w:lang w:val="en-US" w:eastAsia="zh-CN"/>
              </w:rPr>
              <w:t xml:space="preserve">应具备以下能力：</w:t>
            </w:r>
            <w:r/>
          </w:p>
          <w:p>
            <w:pPr>
              <w:ind w:firstLine="420"/>
              <w:jc w:val="left"/>
              <w:keepLines w:val="0"/>
              <w:keepNext w:val="0"/>
              <w:pageBreakBefore w:val="0"/>
              <w:spacing w:line="360" w:lineRule="auto"/>
              <w:widowControl w:val="off"/>
              <w:rPr>
                <w:rFonts w:hint="eastAsia" w:ascii="宋体" w:hAnsi="宋体" w:eastAsia="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lang w:val="en-US" w:eastAsia="zh-CN"/>
              </w:rPr>
              <w:t xml:space="preserve">（1）政治可靠。承办单位应是政治意识强、背景可靠、保密意识强的专业化团队，能够坚决服从并扎实落实主办单位工作要求。</w:t>
            </w:r>
            <w:r/>
          </w:p>
          <w:p>
            <w:pPr>
              <w:ind w:firstLine="420"/>
              <w:jc w:val="left"/>
              <w:keepLines w:val="0"/>
              <w:keepNext w:val="0"/>
              <w:pageBreakBefore w:val="0"/>
              <w:spacing w:line="360" w:lineRule="auto"/>
              <w:widowControl w:val="off"/>
              <w:rPr>
                <w:rFonts w:hint="eastAsia" w:ascii="宋体" w:hAnsi="宋体" w:eastAsia="宋体" w:cs="宋体"/>
                <w:b w:val="0"/>
                <w:bCs/>
                <w:color w:val="auto"/>
                <w:spacing w:val="0"/>
                <w:szCs w:val="21"/>
                <w:highlight w:val="none"/>
                <w:lang w:val="en-US" w:eastAsia="zh-CN"/>
              </w:rPr>
            </w:pPr>
            <w:r>
              <w:rPr>
                <w:rFonts w:hint="eastAsia" w:ascii="宋体" w:hAnsi="宋体" w:eastAsia="宋体" w:cs="宋体"/>
                <w:b w:val="0"/>
                <w:bCs/>
                <w:color w:val="auto"/>
                <w:spacing w:val="0"/>
                <w:szCs w:val="21"/>
                <w:highlight w:val="none"/>
                <w:lang w:val="en-US" w:eastAsia="zh-CN"/>
              </w:rPr>
              <w:t xml:space="preserve">（2）经验丰富。需拥有丰富的会议、活动、展览服务经验，具备大型会议的专业服务能力和保障大型会议的相关资源，拥有成熟且高效的活动全流程管理机制和精细化接待管理体系。</w:t>
            </w:r>
            <w:r/>
          </w:p>
          <w:p>
            <w:pPr>
              <w:ind w:firstLine="420"/>
              <w:jc w:val="left"/>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b w:val="0"/>
                <w:bCs/>
                <w:color w:val="auto"/>
                <w:spacing w:val="0"/>
                <w:szCs w:val="21"/>
                <w:highlight w:val="none"/>
                <w:lang w:val="en-US" w:eastAsia="zh-CN"/>
              </w:rPr>
              <w:t xml:space="preserve">（3）保障有力。能够积极应对主办方的各项工作要求，派出专业能力强、经验丰富的工作团队，发挥自身专业优势，认真准备相关工作方案。</w:t>
            </w:r>
            <w:r/>
          </w:p>
        </w:tc>
        <w:tc>
          <w:tcPr>
            <w:tcMar>
              <w:left w:w="10" w:type="dxa"/>
              <w:right w:w="10" w:type="dxa"/>
            </w:tcMar>
            <w:tcW w:w="1159"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c>
          <w:tcPr>
            <w:tcMar>
              <w:left w:w="10" w:type="dxa"/>
              <w:right w:w="10" w:type="dxa"/>
            </w:tcMar>
            <w:tcW w:w="1024"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r>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 </w:t>
            </w:r>
            <w:r/>
          </w:p>
        </w:tc>
        <w:tc>
          <w:tcPr>
            <w:tcMar>
              <w:left w:w="10" w:type="dxa"/>
              <w:right w:w="10" w:type="dxa"/>
            </w:tcMar>
            <w:tcW w:w="6718"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val="en-US" w:eastAsia="zh-CN"/>
              </w:rPr>
              <w:t xml:space="preserve">其他技术要求</w:t>
            </w:r>
            <w:r>
              <w:rPr>
                <w:rFonts w:hint="eastAsia" w:ascii="宋体" w:hAnsi="宋体" w:eastAsia="宋体" w:cs="宋体"/>
                <w:color w:val="auto"/>
                <w:spacing w:val="0"/>
                <w:szCs w:val="21"/>
                <w:highlight w:val="none"/>
              </w:rPr>
              <w:t xml:space="preserve"> </w:t>
            </w:r>
            <w:r/>
          </w:p>
        </w:tc>
        <w:tc>
          <w:tcPr>
            <w:tcMar>
              <w:left w:w="10" w:type="dxa"/>
              <w:right w:w="10" w:type="dxa"/>
            </w:tcMar>
            <w:tcW w:w="1159"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c>
          <w:tcPr>
            <w:tcMar>
              <w:left w:w="10" w:type="dxa"/>
              <w:right w:w="10" w:type="dxa"/>
            </w:tcMar>
            <w:tcW w:w="1024"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r>
    </w:tbl>
    <w:p>
      <w:pPr>
        <w:jc w:val="left"/>
        <w:spacing w:line="360" w:lineRule="auto"/>
        <w:widowControl/>
        <w:tabs>
          <w:tab w:val="left" w:pos="539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bookmarkStart w:id="141" w:name="OLE_LINK24"/>
      <w:r>
        <w:rPr>
          <w:rFonts w:hint="eastAsia" w:ascii="宋体" w:hAnsi="宋体" w:eastAsia="宋体" w:cs="宋体"/>
          <w:color w:val="auto"/>
          <w:spacing w:val="0"/>
          <w:szCs w:val="21"/>
          <w:highlight w:val="none"/>
        </w:rPr>
        <w:t xml:space="preserve">说明：</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bookmarkStart w:id="142" w:name="OLE_LINK37"/>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highlight w:val="none"/>
        </w:rPr>
        <w:t xml:space="preserve">供应商</w:t>
      </w:r>
      <w:r>
        <w:rPr>
          <w:rFonts w:hint="eastAsia" w:ascii="宋体" w:hAnsi="宋体" w:eastAsia="宋体" w:cs="宋体"/>
          <w:color w:val="auto"/>
          <w:spacing w:val="0"/>
          <w:szCs w:val="21"/>
          <w:highlight w:val="none"/>
        </w:rPr>
        <w:t xml:space="preserve">须对竞争性磋商文件技术要求中的实质性要求（斜体下划线内容或打“★”</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rPr>
        <w:t xml:space="preserve">内容）做出明确响应，</w:t>
      </w:r>
      <w:r>
        <w:rPr>
          <w:rFonts w:hint="eastAsia" w:ascii="宋体" w:hAnsi="宋体" w:eastAsia="宋体" w:cs="宋体"/>
          <w:color w:val="auto"/>
          <w:spacing w:val="0"/>
          <w:highlight w:val="none"/>
        </w:rPr>
        <w:t xml:space="preserve">供应商未对实质性要求明确响应或有负偏离的，按无效响应处理。</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2.行数不够，可自行添加。</w:t>
      </w:r>
      <w:bookmarkEnd w:id="140"/>
      <w:r/>
      <w:bookmarkEnd w:id="141"/>
      <w:r/>
      <w:bookmarkEnd w:id="142"/>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供应商（加盖电子公章）：</w:t>
      </w:r>
      <w:r>
        <w:rPr>
          <w:rFonts w:hint="eastAsia" w:ascii="宋体" w:hAnsi="宋体" w:eastAsia="宋体" w:cs="宋体"/>
          <w:color w:val="auto"/>
          <w:spacing w:val="0"/>
          <w:szCs w:val="21"/>
          <w:highlight w:val="none"/>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 w:val="24"/>
          <w:highlight w:val="none"/>
        </w:rPr>
        <w:t xml:space="preserve"> </w:t>
      </w:r>
      <w:r/>
    </w:p>
    <w:p>
      <w:pPr>
        <w:numPr>
          <w:ilvl w:val="0"/>
          <w:numId w:val="0"/>
        </w:numPr>
        <w:rPr>
          <w:rFonts w:hint="eastAsia" w:ascii="宋体" w:hAnsi="宋体" w:eastAsia="宋体" w:cs="宋体"/>
          <w:color w:val="auto"/>
          <w:spacing w:val="0"/>
          <w:highlight w:val="none"/>
        </w:rPr>
      </w:pPr>
      <w:r/>
      <w:bookmarkStart w:id="143" w:name="_Toc43917776"/>
      <w:r/>
      <w:bookmarkStart w:id="144" w:name="_Toc43994939"/>
      <w:r>
        <w:rPr>
          <w:rFonts w:hint="eastAsia" w:ascii="宋体" w:hAnsi="宋体" w:eastAsia="宋体" w:cs="宋体"/>
          <w:color w:val="auto"/>
          <w:spacing w:val="0"/>
          <w:highlight w:val="none"/>
        </w:rPr>
        <w:br w:type="page" w:clear="all"/>
      </w:r>
      <w:r/>
    </w:p>
    <w:p>
      <w:pPr>
        <w:pStyle w:val="885"/>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附件七、商务要求响应及偏离表</w:t>
      </w:r>
      <w:bookmarkEnd w:id="143"/>
      <w:r/>
      <w:bookmarkEnd w:id="144"/>
      <w:r/>
      <w:r/>
    </w:p>
    <w:p>
      <w:pPr>
        <w:ind w:firstLine="42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bookmarkStart w:id="145" w:name="_Hlk66806534"/>
      <w:r/>
      <w:r/>
    </w:p>
    <w:p>
      <w:pPr>
        <w:jc w:val="center"/>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b/>
          <w:color w:val="auto"/>
          <w:spacing w:val="0"/>
          <w:sz w:val="32"/>
          <w:szCs w:val="32"/>
          <w:highlight w:val="none"/>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rPr>
        <w:tab/>
      </w:r>
      <w:r>
        <w:rPr>
          <w:rFonts w:hint="eastAsia" w:ascii="宋体" w:hAnsi="宋体" w:eastAsia="宋体" w:cs="宋体"/>
          <w:color w:val="auto"/>
          <w:spacing w:val="0"/>
          <w:szCs w:val="21"/>
          <w:highlight w:val="none"/>
        </w:rPr>
        <w:t xml:space="preserve">项目编号：         </w:t>
      </w:r>
      <w:r/>
    </w:p>
    <w:tbl>
      <w:tblPr>
        <w:tblStyle w:val="894"/>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3"/>
        <w:gridCol w:w="7075"/>
        <w:gridCol w:w="996"/>
        <w:gridCol w:w="915"/>
      </w:tblGrid>
      <w:tr>
        <w:trPr>
          <w:jc w:val="center"/>
          <w:trHeight w:val="284"/>
        </w:trPr>
        <w:tc>
          <w:tcPr>
            <w:tcMar>
              <w:left w:w="10" w:type="dxa"/>
              <w:right w:w="10" w:type="dxa"/>
            </w:tcMar>
            <w:tcW w:w="643"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rPr>
            </w:pPr>
            <w:r/>
            <w:bookmarkStart w:id="146" w:name="_Hlk66784541"/>
            <w:r>
              <w:rPr>
                <w:rFonts w:hint="eastAsia" w:ascii="宋体" w:hAnsi="宋体" w:eastAsia="宋体" w:cs="宋体"/>
                <w:b/>
                <w:color w:val="auto"/>
                <w:spacing w:val="0"/>
                <w:szCs w:val="21"/>
                <w:highlight w:val="none"/>
              </w:rPr>
              <w:t xml:space="preserve">序号</w:t>
            </w:r>
            <w:r/>
          </w:p>
        </w:tc>
        <w:tc>
          <w:tcPr>
            <w:tcMar>
              <w:left w:w="10" w:type="dxa"/>
              <w:right w:w="10" w:type="dxa"/>
            </w:tcMar>
            <w:tcW w:w="7075"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竞争性磋商文件的商务要求</w:t>
            </w:r>
            <w:r/>
          </w:p>
        </w:tc>
        <w:tc>
          <w:tcPr>
            <w:tcMar>
              <w:left w:w="10" w:type="dxa"/>
              <w:right w:w="10" w:type="dxa"/>
            </w:tcMar>
            <w:tcW w:w="996"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lang w:eastAsia="zh-CN"/>
              </w:rPr>
            </w:pPr>
            <w:r>
              <w:rPr>
                <w:rFonts w:hint="eastAsia" w:ascii="宋体" w:hAnsi="宋体" w:eastAsia="宋体" w:cs="宋体"/>
                <w:b/>
                <w:color w:val="auto"/>
                <w:spacing w:val="0"/>
                <w:szCs w:val="21"/>
                <w:highlight w:val="none"/>
              </w:rPr>
              <w:t xml:space="preserve">投标响应</w:t>
            </w:r>
            <w:r>
              <w:rPr>
                <w:rFonts w:hint="eastAsia" w:ascii="宋体" w:hAnsi="宋体" w:cs="宋体"/>
                <w:b/>
                <w:color w:val="auto"/>
                <w:spacing w:val="0"/>
                <w:szCs w:val="21"/>
                <w:highlight w:val="none"/>
                <w:lang w:eastAsia="zh-CN"/>
              </w:rPr>
              <w:t xml:space="preserve">（</w:t>
            </w:r>
            <w:r>
              <w:rPr>
                <w:rFonts w:hint="eastAsia" w:ascii="宋体" w:hAnsi="宋体" w:cs="宋体"/>
                <w:b/>
                <w:color w:val="auto"/>
                <w:spacing w:val="0"/>
                <w:szCs w:val="21"/>
                <w:highlight w:val="none"/>
                <w:lang w:val="en-US" w:eastAsia="zh-CN"/>
              </w:rPr>
              <w:t xml:space="preserve">填写“是”或“否”</w:t>
            </w:r>
            <w:r>
              <w:rPr>
                <w:rFonts w:hint="eastAsia" w:ascii="宋体" w:hAnsi="宋体" w:cs="宋体"/>
                <w:b/>
                <w:color w:val="auto"/>
                <w:spacing w:val="0"/>
                <w:szCs w:val="21"/>
                <w:highlight w:val="none"/>
                <w:lang w:eastAsia="zh-CN"/>
              </w:rPr>
              <w:t xml:space="preserve">）</w:t>
            </w:r>
            <w:r/>
          </w:p>
        </w:tc>
        <w:tc>
          <w:tcPr>
            <w:tcMar>
              <w:left w:w="10" w:type="dxa"/>
              <w:right w:w="10" w:type="dxa"/>
            </w:tcMar>
            <w:tcW w:w="915" w:type="dxa"/>
            <w:vAlign w:val="center"/>
            <w:textDirection w:val="lrTb"/>
            <w:noWrap w:val="false"/>
          </w:tcPr>
          <w:p>
            <w:pPr>
              <w:jc w:val="center"/>
              <w:spacing w:line="360" w:lineRule="auto"/>
              <w:widowControl/>
              <w:rPr>
                <w:rFonts w:hint="eastAsia" w:ascii="宋体" w:hAnsi="宋体" w:eastAsia="宋体" w:cs="宋体"/>
                <w:b/>
                <w:color w:val="auto"/>
                <w:spacing w:val="0"/>
                <w:szCs w:val="21"/>
                <w:highlight w:val="none"/>
              </w:rPr>
            </w:pPr>
            <w:r>
              <w:rPr>
                <w:rFonts w:hint="eastAsia" w:ascii="宋体" w:hAnsi="宋体" w:cs="宋体"/>
                <w:b/>
                <w:color w:val="auto"/>
                <w:spacing w:val="0"/>
                <w:szCs w:val="21"/>
                <w:highlight w:val="none"/>
                <w:lang w:val="en-US" w:eastAsia="zh-CN"/>
              </w:rPr>
              <w:t xml:space="preserve">是否</w:t>
            </w:r>
            <w:r>
              <w:rPr>
                <w:rFonts w:hint="eastAsia" w:ascii="宋体" w:hAnsi="宋体" w:eastAsia="宋体" w:cs="宋体"/>
                <w:b/>
                <w:color w:val="auto"/>
                <w:spacing w:val="0"/>
                <w:szCs w:val="21"/>
                <w:highlight w:val="none"/>
              </w:rPr>
              <w:t xml:space="preserve">偏离</w:t>
            </w:r>
            <w:r/>
          </w:p>
        </w:tc>
      </w:tr>
      <w:tr>
        <w:trPr>
          <w:jc w:val="center"/>
          <w:trHeight w:val="284"/>
        </w:trPr>
        <w:tc>
          <w:tcPr>
            <w:tcMar>
              <w:left w:w="10" w:type="dxa"/>
              <w:right w:w="10" w:type="dxa"/>
            </w:tcMar>
            <w:tcW w:w="643"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1</w:t>
            </w:r>
            <w:r/>
          </w:p>
        </w:tc>
        <w:tc>
          <w:tcPr>
            <w:tcMar>
              <w:left w:w="10" w:type="dxa"/>
              <w:right w:w="10" w:type="dxa"/>
            </w:tcMar>
            <w:tcW w:w="7075" w:type="dxa"/>
            <w:vAlign w:val="center"/>
            <w:textDirection w:val="lrTb"/>
            <w:noWrap w:val="false"/>
          </w:tcPr>
          <w:p>
            <w:pPr>
              <w:ind w:firstLine="422"/>
              <w:keepLines w:val="0"/>
              <w:keepNext w:val="0"/>
              <w:pageBreakBefore w:val="0"/>
              <w:spacing w:line="360" w:lineRule="auto"/>
              <w:rPr>
                <w:rFonts w:hint="eastAsia" w:ascii="宋体" w:hAnsi="宋体" w:eastAsia="宋体" w:cs="黑体"/>
                <w:b/>
                <w:bCs/>
                <w:szCs w:val="21"/>
                <w:highlight w:val="none"/>
              </w:rPr>
            </w:pPr>
            <w:r>
              <w:rPr>
                <w:rFonts w:hint="eastAsia" w:ascii="宋体" w:hAnsi="宋体" w:eastAsia="宋体" w:cs="黑体"/>
                <w:b/>
                <w:bCs/>
                <w:szCs w:val="21"/>
                <w:highlight w:val="none"/>
              </w:rPr>
              <w:t xml:space="preserve">★三、拟采购标的需要满足的商务要求</w:t>
            </w:r>
            <w:r/>
          </w:p>
          <w:p>
            <w:pPr>
              <w:ind w:firstLine="422"/>
              <w:jc w:val="left"/>
              <w:keepLines w:val="0"/>
              <w:keepNext w:val="0"/>
              <w:pageBreakBefore w:val="0"/>
              <w:spacing w:line="360" w:lineRule="auto"/>
              <w:rPr>
                <w:rFonts w:hint="eastAsia" w:ascii="宋体" w:hAnsi="宋体" w:eastAsia="宋体" w:cs="宋体"/>
                <w:b/>
                <w:szCs w:val="21"/>
                <w:highlight w:val="none"/>
              </w:rPr>
            </w:pPr>
            <w:r>
              <w:rPr>
                <w:rFonts w:hint="eastAsia" w:ascii="宋体" w:hAnsi="宋体" w:eastAsia="宋体" w:cs="宋体"/>
                <w:b/>
                <w:bCs/>
                <w:szCs w:val="21"/>
                <w:highlight w:val="none"/>
              </w:rPr>
              <w:t xml:space="preserve">（一）</w:t>
            </w:r>
            <w:r>
              <w:rPr>
                <w:rFonts w:hint="eastAsia" w:ascii="宋体" w:hAnsi="宋体" w:eastAsia="宋体" w:cs="宋体"/>
                <w:b/>
                <w:szCs w:val="21"/>
                <w:highlight w:val="none"/>
              </w:rPr>
              <w:t xml:space="preserve">验收方式</w:t>
            </w:r>
            <w:r/>
          </w:p>
          <w:p>
            <w:pPr>
              <w:ind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bCs/>
                <w:szCs w:val="21"/>
                <w:highlight w:val="none"/>
              </w:rPr>
              <w:t xml:space="preserve">以上各项招投标双方以合同的方式约定，验收须提供采购人签字或盖章的验收单，验收单中必须注明项目、数量等相关要求，</w:t>
            </w:r>
            <w:r>
              <w:rPr>
                <w:rFonts w:hint="eastAsia" w:ascii="宋体" w:hAnsi="宋体" w:eastAsia="宋体" w:cs="宋体"/>
                <w:szCs w:val="21"/>
                <w:highlight w:val="none"/>
              </w:rPr>
              <w:t xml:space="preserve">审计、验收凭证由</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自行收集、采集，</w:t>
            </w:r>
            <w:r>
              <w:rPr>
                <w:rFonts w:hint="eastAsia" w:ascii="宋体" w:hAnsi="宋体" w:eastAsia="宋体" w:cs="宋体"/>
                <w:bCs/>
                <w:szCs w:val="21"/>
                <w:highlight w:val="none"/>
              </w:rPr>
              <w:t xml:space="preserve">部分项目需要配以照片为佐证，</w:t>
            </w:r>
            <w:r>
              <w:rPr>
                <w:rFonts w:hint="eastAsia" w:ascii="宋体" w:hAnsi="宋体" w:cs="宋体"/>
                <w:bCs/>
                <w:szCs w:val="21"/>
                <w:highlight w:val="none"/>
                <w:lang w:eastAsia="zh-CN"/>
              </w:rPr>
              <w:t xml:space="preserve">成交供应商</w:t>
            </w:r>
            <w:r>
              <w:rPr>
                <w:rFonts w:hint="eastAsia" w:ascii="宋体" w:hAnsi="宋体" w:eastAsia="宋体" w:cs="宋体"/>
                <w:bCs/>
                <w:szCs w:val="21"/>
                <w:highlight w:val="none"/>
              </w:rPr>
              <w:t xml:space="preserve">承担验收凭证收集不足导致的包括但不限于无法正常完成验收、合同价款无法全额结算等相关风险。</w:t>
            </w:r>
            <w:r/>
          </w:p>
        </w:tc>
        <w:tc>
          <w:tcPr>
            <w:tcMar>
              <w:left w:w="10" w:type="dxa"/>
              <w:right w:w="10" w:type="dxa"/>
            </w:tcMar>
            <w:tcW w:w="996"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Mar>
              <w:left w:w="10" w:type="dxa"/>
              <w:right w:w="10" w:type="dxa"/>
            </w:tcMar>
            <w:tcW w:w="915"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r>
      <w:tr>
        <w:trPr>
          <w:jc w:val="center"/>
          <w:trHeight w:val="284"/>
        </w:trPr>
        <w:tc>
          <w:tcPr>
            <w:tcMar>
              <w:left w:w="10" w:type="dxa"/>
              <w:right w:w="10" w:type="dxa"/>
            </w:tcMar>
            <w:tcW w:w="643"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p>
        </w:tc>
        <w:tc>
          <w:tcPr>
            <w:tcMar>
              <w:left w:w="10" w:type="dxa"/>
              <w:right w:w="10" w:type="dxa"/>
            </w:tcMar>
            <w:tcW w:w="7075" w:type="dxa"/>
            <w:vAlign w:val="center"/>
            <w:textDirection w:val="lrTb"/>
            <w:noWrap w:val="false"/>
          </w:tcPr>
          <w:p>
            <w:pPr>
              <w:ind w:firstLine="422"/>
              <w:jc w:val="left"/>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（二）报价要求</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报价费用包含：</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项目服务费。</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需在</w:t>
            </w:r>
            <w:r>
              <w:rPr>
                <w:rFonts w:hint="eastAsia" w:ascii="宋体" w:hAnsi="宋体" w:cs="宋体"/>
                <w:szCs w:val="21"/>
                <w:highlight w:val="none"/>
                <w:lang w:val="en-US" w:eastAsia="zh-CN"/>
              </w:rPr>
              <w:t xml:space="preserve">响应</w:t>
            </w:r>
            <w:r>
              <w:rPr>
                <w:rFonts w:hint="eastAsia" w:ascii="宋体" w:hAnsi="宋体" w:eastAsia="宋体" w:cs="宋体"/>
                <w:szCs w:val="21"/>
                <w:highlight w:val="none"/>
              </w:rPr>
              <w:t xml:space="preserve">文件分项报价表中对各项费用做出分项报价明细，并且要对项目管理费进行费率报价（不得超过投标报价的10%）及对应金额，所报价格计入投标总价。</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合理的税金。项目中所包括的餐饮费用、差旅费用及支付给专家、志愿者劳务费用可以按6%计提增值税。</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的报价应经实地踏勘、调研后详细列出各分项组成的明细，包括期间派驻服务人员及其他</w:t>
            </w:r>
            <w:r>
              <w:rPr>
                <w:rFonts w:hint="eastAsia" w:ascii="宋体" w:hAnsi="宋体" w:cs="宋体"/>
                <w:szCs w:val="21"/>
                <w:highlight w:val="none"/>
                <w:lang w:eastAsia="zh-CN"/>
              </w:rPr>
              <w:t xml:space="preserve">必需的</w:t>
            </w:r>
            <w:r>
              <w:rPr>
                <w:rFonts w:hint="eastAsia" w:ascii="宋体" w:hAnsi="宋体" w:eastAsia="宋体" w:cs="宋体"/>
                <w:szCs w:val="21"/>
                <w:highlight w:val="none"/>
              </w:rPr>
              <w:t xml:space="preserve">费用。</w:t>
            </w:r>
            <w:r/>
          </w:p>
          <w:p>
            <w:pPr>
              <w:ind w:firstLine="420"/>
              <w:jc w:val="left"/>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本合同履行过程中，</w:t>
            </w:r>
            <w:r>
              <w:rPr>
                <w:rFonts w:hint="eastAsia" w:ascii="宋体" w:hAnsi="宋体" w:cs="宋体"/>
                <w:szCs w:val="21"/>
                <w:highlight w:val="none"/>
                <w:lang w:eastAsia="zh-CN"/>
              </w:rPr>
              <w:t xml:space="preserve">涉及</w:t>
            </w:r>
            <w:r>
              <w:rPr>
                <w:rFonts w:hint="eastAsia" w:ascii="宋体" w:hAnsi="宋体" w:eastAsia="宋体" w:cs="宋体"/>
                <w:szCs w:val="21"/>
                <w:highlight w:val="none"/>
              </w:rPr>
              <w:t xml:space="preserve">差旅、住宿、会议等期间发生的一切人身损害和财产损失均由</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负责。</w:t>
            </w:r>
            <w:r/>
          </w:p>
        </w:tc>
        <w:tc>
          <w:tcPr>
            <w:tcMar>
              <w:left w:w="10" w:type="dxa"/>
              <w:right w:w="10" w:type="dxa"/>
            </w:tcMar>
            <w:tcW w:w="996"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Mar>
              <w:left w:w="10" w:type="dxa"/>
              <w:right w:w="10" w:type="dxa"/>
            </w:tcMar>
            <w:tcW w:w="915"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r>
      <w:tr>
        <w:trPr>
          <w:jc w:val="center"/>
          <w:trHeight w:val="284"/>
        </w:trPr>
        <w:tc>
          <w:tcPr>
            <w:tcMar>
              <w:left w:w="10" w:type="dxa"/>
              <w:right w:w="10" w:type="dxa"/>
            </w:tcMar>
            <w:tcW w:w="643"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3</w:t>
            </w:r>
            <w:r/>
          </w:p>
        </w:tc>
        <w:tc>
          <w:tcPr>
            <w:tcMar>
              <w:left w:w="10" w:type="dxa"/>
              <w:right w:w="10" w:type="dxa"/>
            </w:tcMar>
            <w:tcW w:w="7075" w:type="dxa"/>
            <w:vAlign w:val="center"/>
            <w:textDirection w:val="lrTb"/>
            <w:noWrap w:val="false"/>
          </w:tcPr>
          <w:p>
            <w:pPr>
              <w:ind w:firstLine="422"/>
              <w:jc w:val="left"/>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color w:val="000000"/>
                <w:szCs w:val="21"/>
                <w:highlight w:val="none"/>
              </w:rPr>
              <w:t xml:space="preserve">（三）</w:t>
            </w:r>
            <w:r>
              <w:rPr>
                <w:rFonts w:hint="eastAsia" w:ascii="宋体" w:hAnsi="宋体" w:eastAsia="宋体" w:cs="宋体"/>
                <w:b/>
                <w:bCs/>
                <w:szCs w:val="21"/>
                <w:highlight w:val="none"/>
              </w:rPr>
              <w:t xml:space="preserve">付款方式</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bCs/>
                <w:color w:val="000000"/>
                <w:szCs w:val="21"/>
                <w:highlight w:val="none"/>
                <w:lang w:eastAsia="zh-CN"/>
              </w:rPr>
              <w:t xml:space="preserve">合同签署生效后，采购人在收到</w:t>
            </w:r>
            <w:r>
              <w:rPr>
                <w:rFonts w:hint="eastAsia" w:ascii="宋体" w:hAnsi="宋体" w:cs="宋体"/>
                <w:bCs/>
                <w:color w:val="000000"/>
                <w:szCs w:val="21"/>
                <w:highlight w:val="none"/>
                <w:lang w:eastAsia="zh-CN"/>
              </w:rPr>
              <w:t xml:space="preserve">成交供应商</w:t>
            </w:r>
            <w:r>
              <w:rPr>
                <w:rFonts w:hint="eastAsia" w:ascii="宋体" w:hAnsi="宋体" w:eastAsia="宋体" w:cs="宋体"/>
                <w:bCs/>
                <w:color w:val="000000"/>
                <w:szCs w:val="21"/>
                <w:highlight w:val="none"/>
                <w:lang w:eastAsia="zh-CN"/>
              </w:rPr>
              <w:t xml:space="preserve">开具的合法有效发票后</w:t>
            </w:r>
            <w:r>
              <w:rPr>
                <w:rFonts w:hint="eastAsia" w:ascii="宋体" w:hAnsi="宋体" w:eastAsia="宋体" w:cs="宋体"/>
                <w:bCs/>
                <w:color w:val="000000"/>
                <w:szCs w:val="21"/>
                <w:highlight w:val="none"/>
                <w:lang w:val="en-US" w:eastAsia="zh-CN"/>
              </w:rPr>
              <w:t xml:space="preserve">15</w:t>
            </w:r>
            <w:r>
              <w:rPr>
                <w:rFonts w:hint="eastAsia" w:ascii="宋体" w:hAnsi="宋体" w:eastAsia="宋体" w:cs="宋体"/>
                <w:bCs/>
                <w:color w:val="000000"/>
                <w:szCs w:val="21"/>
                <w:highlight w:val="none"/>
                <w:lang w:eastAsia="zh-CN"/>
              </w:rPr>
              <w:t xml:space="preserve">个工作日内，支付合同总价款的</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lang w:eastAsia="zh-CN"/>
              </w:rPr>
              <w:t xml:space="preserve">0%作为预付款（具体以双方协商一致为准）；</w:t>
            </w:r>
            <w:r/>
          </w:p>
          <w:p>
            <w:pPr>
              <w:ind w:left="0" w:firstLine="420"/>
              <w:jc w:val="left"/>
              <w:keepLines w:val="0"/>
              <w:keepNext w:val="0"/>
              <w:pageBreakBefore w:val="0"/>
              <w:spacing w:line="360" w:lineRule="auto"/>
              <w:shd w:val="clear" w:color="auto" w:fill="ffffff"/>
              <w:widowControl/>
              <w:rPr>
                <w:rFonts w:hint="eastAsia" w:ascii="宋体" w:hAnsi="宋体" w:eastAsia="宋体" w:cs="宋体"/>
                <w:bCs/>
                <w:color w:val="000000"/>
                <w:szCs w:val="21"/>
                <w:highlight w:val="none"/>
                <w:lang w:val="en-US"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.本次活动结束，</w:t>
            </w:r>
            <w:r>
              <w:rPr>
                <w:rFonts w:hint="eastAsia" w:ascii="宋体" w:hAnsi="宋体" w:cs="宋体"/>
                <w:szCs w:val="21"/>
                <w:highlight w:val="none"/>
                <w:lang w:val="en-US" w:eastAsia="zh-CN"/>
              </w:rPr>
              <w:t xml:space="preserve">成交供应商</w:t>
            </w:r>
            <w:r>
              <w:rPr>
                <w:rFonts w:hint="eastAsia" w:ascii="宋体" w:hAnsi="宋体" w:eastAsia="宋体" w:cs="宋体"/>
                <w:szCs w:val="21"/>
                <w:highlight w:val="none"/>
                <w:lang w:val="en-US" w:eastAsia="zh-CN"/>
              </w:rPr>
              <w:t xml:space="preserve">完成对应履约内容并经采购人阶段性确认后一个月内，在本年度财政预算资金实际拨付到账后，采购人向</w:t>
            </w:r>
            <w:r>
              <w:rPr>
                <w:rFonts w:hint="eastAsia" w:ascii="宋体" w:hAnsi="宋体" w:cs="宋体"/>
                <w:szCs w:val="21"/>
                <w:highlight w:val="none"/>
                <w:lang w:val="en-US" w:eastAsia="zh-CN"/>
              </w:rPr>
              <w:t xml:space="preserve">成交供应商</w:t>
            </w:r>
            <w:r>
              <w:rPr>
                <w:rFonts w:hint="eastAsia" w:ascii="宋体" w:hAnsi="宋体" w:eastAsia="宋体" w:cs="宋体"/>
                <w:szCs w:val="21"/>
                <w:highlight w:val="none"/>
                <w:lang w:val="en-US" w:eastAsia="zh-CN"/>
              </w:rPr>
              <w:t xml:space="preserve">支付对应款项，该期付款金额最高不超过合同总价款的40%</w:t>
            </w:r>
            <w:r>
              <w:rPr>
                <w:rFonts w:hint="eastAsia" w:ascii="宋体" w:hAnsi="宋体" w:eastAsia="宋体" w:cs="宋体"/>
                <w:bCs/>
                <w:color w:val="000000"/>
                <w:szCs w:val="21"/>
                <w:highlight w:val="none"/>
              </w:rPr>
              <w:t xml:space="preserve">；</w:t>
            </w:r>
            <w:r/>
          </w:p>
          <w:p>
            <w:pPr>
              <w:ind w:left="0" w:firstLine="420"/>
              <w:jc w:val="left"/>
              <w:keepLines w:val="0"/>
              <w:keepNext w:val="0"/>
              <w:pageBreakBefore w:val="0"/>
              <w:spacing w:line="360" w:lineRule="auto"/>
              <w:shd w:val="clear" w:color="auto" w:fill="ffffff"/>
              <w:widowControl/>
              <w:rPr>
                <w:rFonts w:hint="eastAsia" w:ascii="宋体" w:hAnsi="宋体" w:eastAsia="宋体" w:cs="MS Mincho"/>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rPr>
              <w:t xml:space="preserve">剩余款项待本合同全部义务履行完毕，经采购人验收合格后，按照实际履约工作量办理结算，本项目接受财政、审计部门监督，如审计结果与合同结算存在差异，按审计审定金额执行最终结算</w:t>
            </w:r>
            <w:r>
              <w:rPr>
                <w:rFonts w:hint="eastAsia" w:ascii="宋体" w:hAnsi="宋体" w:eastAsia="宋体" w:cs="宋体"/>
                <w:bCs/>
                <w:color w:val="000000"/>
                <w:szCs w:val="21"/>
                <w:highlight w:val="none"/>
                <w:lang w:eastAsia="zh-CN"/>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已充分知悉，本项目资金来源于财政预算资金，项目付款受财政预算批复、国库资金拨付时序约束。因财政政策调整、预算未下达、国库拨付延迟等非</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原因导致付款延后的，不视为采购人违约，</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不得据此主张逾期付款违约金；因采购人自身履职原因造成逾期付款的，按国家及合同相关约定承担责任；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MS Mincho"/>
                <w:szCs w:val="21"/>
                <w:highlight w:val="none"/>
              </w:rPr>
              <w:t xml:space="preserve">支付费用前</w:t>
            </w:r>
            <w:r>
              <w:rPr>
                <w:rFonts w:hint="eastAsia" w:ascii="宋体" w:hAnsi="宋体" w:cs="MS Mincho"/>
                <w:szCs w:val="21"/>
                <w:highlight w:val="none"/>
                <w:lang w:eastAsia="zh-CN"/>
              </w:rPr>
              <w:t xml:space="preserve">成交供应商</w:t>
            </w:r>
            <w:r>
              <w:rPr>
                <w:rFonts w:hint="eastAsia" w:ascii="宋体" w:hAnsi="宋体" w:eastAsia="宋体" w:cs="MS Mincho"/>
                <w:szCs w:val="21"/>
                <w:highlight w:val="none"/>
              </w:rPr>
              <w:t xml:space="preserve">须开具同等金额发票给采购人。</w:t>
            </w:r>
            <w:r/>
          </w:p>
        </w:tc>
        <w:tc>
          <w:tcPr>
            <w:tcMar>
              <w:left w:w="10" w:type="dxa"/>
              <w:right w:w="10" w:type="dxa"/>
            </w:tcMar>
            <w:tcW w:w="996"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Mar>
              <w:left w:w="10" w:type="dxa"/>
              <w:right w:w="10" w:type="dxa"/>
            </w:tcMar>
            <w:tcW w:w="915"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r>
      <w:tr>
        <w:trPr>
          <w:jc w:val="center"/>
          <w:trHeight w:val="284"/>
        </w:trPr>
        <w:tc>
          <w:tcPr>
            <w:tcMar>
              <w:left w:w="10" w:type="dxa"/>
              <w:right w:w="10" w:type="dxa"/>
            </w:tcMar>
            <w:tcW w:w="643"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eastAsia="zh-CN"/>
              </w:rPr>
            </w:pPr>
            <w:r>
              <w:rPr>
                <w:rFonts w:hint="eastAsia" w:ascii="宋体" w:hAnsi="宋体" w:cs="宋体"/>
                <w:color w:val="auto"/>
                <w:spacing w:val="0"/>
                <w:szCs w:val="21"/>
                <w:highlight w:val="none"/>
                <w:lang w:val="en-US" w:eastAsia="zh-CN"/>
              </w:rPr>
              <w:t xml:space="preserve">4</w:t>
            </w:r>
            <w:r/>
          </w:p>
        </w:tc>
        <w:tc>
          <w:tcPr>
            <w:tcMar>
              <w:left w:w="10" w:type="dxa"/>
              <w:right w:w="10" w:type="dxa"/>
            </w:tcMar>
            <w:tcW w:w="7075" w:type="dxa"/>
            <w:vAlign w:val="center"/>
            <w:textDirection w:val="lrTb"/>
            <w:noWrap w:val="false"/>
          </w:tcPr>
          <w:p>
            <w:pPr>
              <w:ind w:firstLine="422"/>
              <w:jc w:val="left"/>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（四）服务期限</w:t>
            </w:r>
            <w:r/>
          </w:p>
          <w:p>
            <w:pPr>
              <w:ind w:firstLine="420"/>
              <w:jc w:val="left"/>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bCs/>
                <w:color w:val="000000"/>
                <w:szCs w:val="21"/>
                <w:highlight w:val="none"/>
              </w:rPr>
              <w:t xml:space="preserve">自合同签订之日起至项目内容全部履行完毕。</w:t>
            </w:r>
            <w:r/>
          </w:p>
        </w:tc>
        <w:tc>
          <w:tcPr>
            <w:tcMar>
              <w:left w:w="10" w:type="dxa"/>
              <w:right w:w="10" w:type="dxa"/>
            </w:tcMar>
            <w:tcW w:w="996"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c>
          <w:tcPr>
            <w:tcMar>
              <w:left w:w="10" w:type="dxa"/>
              <w:right w:w="10" w:type="dxa"/>
            </w:tcMar>
            <w:tcW w:w="915"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tc>
      </w:tr>
      <w:tr>
        <w:trPr>
          <w:jc w:val="center"/>
          <w:trHeight w:val="284"/>
        </w:trPr>
        <w:tc>
          <w:tcPr>
            <w:tcMar>
              <w:left w:w="10" w:type="dxa"/>
              <w:right w:w="10" w:type="dxa"/>
            </w:tcMar>
            <w:tcW w:w="643"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5</w:t>
            </w:r>
            <w:r/>
          </w:p>
        </w:tc>
        <w:tc>
          <w:tcPr>
            <w:tcMar>
              <w:left w:w="10" w:type="dxa"/>
              <w:right w:w="10" w:type="dxa"/>
            </w:tcMar>
            <w:tcW w:w="7075" w:type="dxa"/>
            <w:vAlign w:val="center"/>
            <w:textDirection w:val="lrTb"/>
            <w:noWrap w:val="false"/>
          </w:tcPr>
          <w:p>
            <w:pPr>
              <w:ind w:firstLine="422"/>
              <w:jc w:val="left"/>
              <w:keepLines w:val="0"/>
              <w:keepNext w:val="0"/>
              <w:pageBreakBefore w:val="0"/>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（五）其他要求</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由于其他不可抗力原因引起的会议延后或取消，</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应无条件服从，实际已发生且经采购人认可的前期费用据实结算，其他可以按照实际数量结算的事项，由双方协商确定，双方互不承担违约责任。</w:t>
            </w:r>
            <w:r/>
          </w:p>
          <w:p>
            <w:pPr>
              <w:ind w:firstLine="420"/>
              <w:jc w:val="left"/>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活动保障期间不得出现违反我国</w:t>
            </w:r>
            <w:r>
              <w:rPr>
                <w:rFonts w:hint="eastAsia" w:ascii="宋体" w:hAnsi="宋体" w:cs="宋体"/>
                <w:szCs w:val="21"/>
                <w:highlight w:val="none"/>
                <w:lang w:eastAsia="zh-CN"/>
              </w:rPr>
              <w:t xml:space="preserve">法律法规</w:t>
            </w:r>
            <w:r>
              <w:rPr>
                <w:rFonts w:hint="eastAsia" w:ascii="宋体" w:hAnsi="宋体" w:eastAsia="宋体" w:cs="宋体"/>
                <w:szCs w:val="21"/>
                <w:highlight w:val="none"/>
              </w:rPr>
              <w:t xml:space="preserve">、政策方针以及影响国家统一、民族团结、社会稳定等不当言行。</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rPr>
              <w:t xml:space="preserve">应对所有活动材料的内容提前进行意识形态审核，并对内容的合法性、合规性负责，确保不出现意识形态问题。</w:t>
            </w:r>
            <w:r/>
          </w:p>
          <w:p>
            <w:pPr>
              <w:ind w:firstLine="420"/>
              <w:jc w:val="left"/>
              <w:keepLines w:val="0"/>
              <w:keepNext w:val="0"/>
              <w:pageBreakBefore w:val="0"/>
              <w:spacing w:after="0"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b w:val="0"/>
                <w:bCs w:val="0"/>
                <w:sz w:val="21"/>
                <w:szCs w:val="21"/>
                <w:highlight w:val="none"/>
                <w:lang w:val="en-US" w:eastAsia="zh-CN" w:bidi="ar-SA"/>
              </w:rPr>
              <w:t xml:space="preserve">3.</w:t>
            </w:r>
            <w:r>
              <w:rPr>
                <w:rFonts w:hint="eastAsia" w:ascii="宋体" w:hAnsi="宋体" w:cs="宋体"/>
                <w:b w:val="0"/>
                <w:bCs w:val="0"/>
                <w:sz w:val="21"/>
                <w:szCs w:val="21"/>
                <w:highlight w:val="none"/>
                <w:lang w:val="en-US" w:eastAsia="zh-CN" w:bidi="ar-SA"/>
              </w:rPr>
              <w:t xml:space="preserve">成交供应商</w:t>
            </w:r>
            <w:r>
              <w:rPr>
                <w:rFonts w:hint="eastAsia" w:ascii="宋体" w:hAnsi="宋体" w:eastAsia="宋体" w:cs="宋体"/>
                <w:b w:val="0"/>
                <w:bCs w:val="0"/>
                <w:sz w:val="21"/>
                <w:szCs w:val="21"/>
                <w:highlight w:val="none"/>
                <w:lang w:val="en-US" w:eastAsia="zh-CN" w:bidi="ar-SA"/>
              </w:rPr>
              <w:t xml:space="preserve">要确保活动保障期间不违反中央八项规定等要求。</w:t>
            </w:r>
            <w:r/>
          </w:p>
        </w:tc>
        <w:tc>
          <w:tcPr>
            <w:tcMar>
              <w:left w:w="10" w:type="dxa"/>
              <w:right w:w="10" w:type="dxa"/>
            </w:tcMar>
            <w:tcW w:w="996"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Mar>
              <w:left w:w="10" w:type="dxa"/>
              <w:right w:w="10" w:type="dxa"/>
            </w:tcMar>
            <w:tcW w:w="915"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84"/>
        </w:trPr>
        <w:tc>
          <w:tcPr>
            <w:tcMar>
              <w:left w:w="10" w:type="dxa"/>
              <w:right w:w="10" w:type="dxa"/>
            </w:tcMar>
            <w:tcW w:w="643"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6</w:t>
            </w:r>
            <w:r/>
          </w:p>
        </w:tc>
        <w:tc>
          <w:tcPr>
            <w:tcMar>
              <w:left w:w="10" w:type="dxa"/>
              <w:right w:w="10" w:type="dxa"/>
            </w:tcMar>
            <w:tcW w:w="7075" w:type="dxa"/>
            <w:vAlign w:val="center"/>
            <w:textDirection w:val="lrTb"/>
            <w:noWrap w:val="false"/>
          </w:tcPr>
          <w:p>
            <w:pPr>
              <w:jc w:val="center"/>
              <w:spacing w:line="360" w:lineRule="auto"/>
              <w:widowControl/>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其他商务要求</w:t>
            </w:r>
            <w:r/>
          </w:p>
        </w:tc>
        <w:tc>
          <w:tcPr>
            <w:tcMar>
              <w:left w:w="10" w:type="dxa"/>
              <w:right w:w="10" w:type="dxa"/>
            </w:tcMar>
            <w:tcW w:w="996"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Mar>
              <w:left w:w="10" w:type="dxa"/>
              <w:right w:w="10" w:type="dxa"/>
            </w:tcMar>
            <w:tcW w:w="915" w:type="dxa"/>
            <w:vAlign w:val="center"/>
            <w:textDirection w:val="lrTb"/>
            <w:noWrap w:val="false"/>
          </w:tcPr>
          <w:p>
            <w:pPr>
              <w:jc w:val="center"/>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146"/>
            <w:r/>
            <w:r/>
          </w:p>
        </w:tc>
      </w:tr>
    </w:tbl>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说明：</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w:t>
      </w:r>
      <w:r>
        <w:rPr>
          <w:rFonts w:hint="eastAsia" w:ascii="宋体" w:hAnsi="宋体" w:eastAsia="宋体" w:cs="宋体"/>
          <w:color w:val="auto"/>
          <w:spacing w:val="0"/>
          <w:highlight w:val="none"/>
        </w:rPr>
        <w:t xml:space="preserve">供应商</w:t>
      </w:r>
      <w:r>
        <w:rPr>
          <w:rFonts w:hint="eastAsia" w:ascii="宋体" w:hAnsi="宋体" w:eastAsia="宋体" w:cs="宋体"/>
          <w:color w:val="auto"/>
          <w:spacing w:val="0"/>
          <w:szCs w:val="21"/>
          <w:highlight w:val="none"/>
        </w:rPr>
        <w:t xml:space="preserve">须对竞争性磋商文件技术要求中的实质性要求（斜体下划线内容或打“★”</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rPr>
        <w:t xml:space="preserve">内容）做出明确响应，</w:t>
      </w:r>
      <w:r>
        <w:rPr>
          <w:rFonts w:hint="eastAsia" w:ascii="宋体" w:hAnsi="宋体" w:eastAsia="宋体" w:cs="宋体"/>
          <w:color w:val="auto"/>
          <w:spacing w:val="0"/>
          <w:highlight w:val="none"/>
        </w:rPr>
        <w:t xml:space="preserve">供应商未对实质性要求明确响应或有负偏离的，按无效响应处理。</w:t>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2.行数不够，可自行添加。</w:t>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210"/>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供应商（加盖电子公章）：</w:t>
      </w:r>
      <w:r>
        <w:rPr>
          <w:rFonts w:hint="eastAsia" w:ascii="宋体" w:hAnsi="宋体" w:eastAsia="宋体" w:cs="宋体"/>
          <w:color w:val="auto"/>
          <w:spacing w:val="0"/>
          <w:szCs w:val="21"/>
          <w:highlight w:val="none"/>
          <w:u w:val="single"/>
        </w:rPr>
        <w:t xml:space="preserve">                                </w:t>
      </w:r>
      <w:bookmarkEnd w:id="145"/>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w:t>
      </w:r>
      <w:r/>
    </w:p>
    <w:p>
      <w:pPr>
        <w:jc w:val="left"/>
        <w:spacing w:line="360" w:lineRule="auto"/>
        <w:shd w:val="clear" w:color="auto" w:fill="ffffff"/>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 </w:t>
      </w:r>
      <w:r/>
    </w:p>
    <w:p>
      <w:pPr>
        <w:jc w:val="left"/>
        <w:spacing w:line="360" w:lineRule="auto"/>
        <w:shd w:val="clear" w:color="auto" w:fill="ffffff"/>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br w:type="page" w:clear="all"/>
      </w:r>
      <w:r/>
    </w:p>
    <w:p>
      <w:pPr>
        <w:pStyle w:val="885"/>
        <w:numPr>
          <w:ilvl w:val="0"/>
          <w:numId w:val="0"/>
        </w:numPr>
        <w:rPr>
          <w:rFonts w:hint="eastAsia" w:ascii="宋体" w:hAnsi="宋体" w:eastAsia="宋体" w:cs="宋体"/>
          <w:color w:val="auto"/>
          <w:spacing w:val="0"/>
          <w:highlight w:val="none"/>
        </w:rPr>
      </w:pPr>
      <w:r/>
      <w:bookmarkStart w:id="147" w:name="_Toc43917778"/>
      <w:r/>
      <w:bookmarkStart w:id="148" w:name="_Toc43994941"/>
      <w:r>
        <w:rPr>
          <w:rFonts w:hint="eastAsia" w:ascii="宋体" w:hAnsi="宋体" w:eastAsia="宋体" w:cs="宋体"/>
          <w:color w:val="auto"/>
          <w:spacing w:val="0"/>
          <w:highlight w:val="none"/>
        </w:rPr>
        <w:t xml:space="preserve">附件八、拟参与本项目服务人员一览表</w:t>
      </w:r>
      <w:bookmarkEnd w:id="147"/>
      <w:r/>
      <w:bookmarkEnd w:id="148"/>
      <w:r/>
      <w:r/>
    </w:p>
    <w:p>
      <w:pPr>
        <w:spacing w:line="460" w:lineRule="atLeast"/>
        <w:widowControl/>
        <w:rPr>
          <w:rFonts w:hint="eastAsia" w:ascii="宋体" w:hAnsi="宋体" w:eastAsia="宋体" w:cs="宋体"/>
          <w:b/>
          <w:bCs/>
          <w:color w:val="auto"/>
          <w:spacing w:val="0"/>
          <w:sz w:val="24"/>
          <w:highlight w:val="none"/>
        </w:rPr>
      </w:pPr>
      <w:r/>
      <w:bookmarkStart w:id="149" w:name="_Hlk68084060"/>
      <w:r/>
      <w:r/>
    </w:p>
    <w:p>
      <w:pPr>
        <w:ind w:left="420"/>
        <w:jc w:val="center"/>
        <w:spacing w:line="360" w:lineRule="auto"/>
        <w:shd w:val="clear" w:color="auto" w:fill="ffffff"/>
        <w:widowControl/>
        <w:rPr>
          <w:rFonts w:hint="eastAsia" w:ascii="宋体" w:hAnsi="宋体" w:eastAsia="宋体" w:cs="宋体"/>
          <w:b/>
          <w:color w:val="auto"/>
          <w:spacing w:val="0"/>
          <w:sz w:val="30"/>
          <w:szCs w:val="30"/>
          <w:highlight w:val="none"/>
        </w:rPr>
      </w:pPr>
      <w:r/>
      <w:bookmarkStart w:id="150" w:name="_Hlk67995747"/>
      <w:r>
        <w:rPr>
          <w:rFonts w:hint="eastAsia" w:ascii="宋体" w:hAnsi="宋体" w:eastAsia="宋体" w:cs="宋体"/>
          <w:b/>
          <w:color w:val="auto"/>
          <w:spacing w:val="0"/>
          <w:sz w:val="32"/>
          <w:szCs w:val="32"/>
          <w:highlight w:val="none"/>
        </w:rPr>
        <w:t xml:space="preserve">拟参与本项目服务人员一览表</w:t>
      </w:r>
      <w:bookmarkEnd w:id="150"/>
      <w:r/>
      <w:bookmarkStart w:id="151" w:name="_Hlk66378104"/>
      <w:r/>
      <w:bookmarkEnd w:id="151"/>
      <w:r/>
      <w:r/>
    </w:p>
    <w:p>
      <w:pPr>
        <w:jc w:val="center"/>
        <w:widowControl/>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r>
      <w:r/>
    </w:p>
    <w:p>
      <w:pPr>
        <w:widowControl/>
        <w:rPr>
          <w:rFonts w:hint="eastAsia" w:ascii="宋体" w:hAnsi="宋体" w:eastAsia="宋体" w:cs="宋体"/>
          <w:color w:val="auto"/>
          <w:spacing w:val="0"/>
          <w:szCs w:val="21"/>
          <w:highlight w:val="none"/>
        </w:rPr>
      </w:pPr>
      <w:r/>
      <w:bookmarkStart w:id="152" w:name="_Hlk66784308"/>
      <w:r>
        <w:rPr>
          <w:rFonts w:hint="eastAsia" w:ascii="宋体" w:hAnsi="宋体" w:eastAsia="宋体" w:cs="宋体"/>
          <w:color w:val="auto"/>
          <w:spacing w:val="0"/>
          <w:szCs w:val="21"/>
          <w:highlight w:val="none"/>
        </w:rPr>
        <w:t xml:space="preserve">项目名称：                                 项目编号：</w:t>
      </w:r>
      <w:bookmarkEnd w:id="152"/>
      <w:r/>
      <w:r/>
    </w:p>
    <w:tbl>
      <w:tblPr>
        <w:tblStyle w:val="894"/>
        <w:tblW w:w="8906" w:type="dxa"/>
        <w:jc w:val="center"/>
        <w:tblLayout w:type="fixed"/>
        <w:tblCellMar>
          <w:left w:w="108" w:type="dxa"/>
          <w:top w:w="0" w:type="dxa"/>
          <w:right w:w="108" w:type="dxa"/>
          <w:bottom w:w="0" w:type="dxa"/>
        </w:tblCellMar>
        <w:tblLook w:val="04A0" w:firstRow="1" w:lastRow="0" w:firstColumn="1" w:lastColumn="0" w:noHBand="0" w:noVBand="1"/>
      </w:tblPr>
      <w:tblGrid>
        <w:gridCol w:w="778"/>
        <w:gridCol w:w="1281"/>
        <w:gridCol w:w="1072"/>
        <w:gridCol w:w="1072"/>
        <w:gridCol w:w="1072"/>
        <w:gridCol w:w="1073"/>
        <w:gridCol w:w="1073"/>
        <w:gridCol w:w="1485"/>
      </w:tblGrid>
      <w:tr>
        <w:trPr>
          <w:jc w:val="center"/>
          <w:trHeight w:val="63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pacing w:val="0"/>
                <w:szCs w:val="21"/>
                <w:highlight w:val="none"/>
              </w:rPr>
              <w:suppressLineNumbers w:val="0"/>
            </w:pPr>
            <w:r>
              <w:rPr>
                <w:rFonts w:hint="eastAsia" w:ascii="宋体" w:hAnsi="宋体" w:eastAsia="宋体" w:cs="宋体"/>
                <w:b/>
                <w:bCs/>
                <w:color w:val="auto"/>
                <w:spacing w:val="0"/>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pacing w:val="0"/>
                <w:szCs w:val="21"/>
                <w:highlight w:val="none"/>
                <w:lang w:val="en-US" w:eastAsia="zh-CN"/>
              </w:rPr>
              <w:suppressLineNumbers w:val="0"/>
            </w:pPr>
            <w:r>
              <w:rPr>
                <w:rFonts w:hint="eastAsia" w:ascii="宋体" w:hAnsi="宋体" w:eastAsia="宋体" w:cs="宋体"/>
                <w:b/>
                <w:bCs/>
                <w:color w:val="auto"/>
                <w:spacing w:val="0"/>
                <w:szCs w:val="21"/>
                <w:highlight w:val="none"/>
                <w:lang w:val="en-US" w:eastAsia="zh-CN"/>
              </w:rPr>
              <w:t xml:space="preserve">岗位职责</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Cs w:val="21"/>
                <w:highlight w:val="none"/>
                <w:lang w:val="en-US" w:eastAsia="zh-CN"/>
              </w:rPr>
              <w:suppressLineNumbers w:val="0"/>
            </w:pPr>
            <w:r>
              <w:rPr>
                <w:rFonts w:hint="eastAsia" w:ascii="宋体" w:hAnsi="宋体" w:eastAsia="宋体" w:cs="宋体"/>
                <w:color w:val="auto"/>
                <w:spacing w:val="0"/>
                <w:szCs w:val="21"/>
                <w:highlight w:val="none"/>
                <w:lang w:val="en-US" w:eastAsia="zh-CN"/>
              </w:rPr>
              <w:t xml:space="preserve">项目负责人</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总体统筹</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活动策划</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现场执行</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后勤保障</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val="en-US" w:eastAsia="zh-CN"/>
              </w:rPr>
              <w:t xml:space="preserve">风险管控</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Cs w:val="21"/>
                <w:highlight w:val="none"/>
                <w:lang w:eastAsia="zh-CN"/>
              </w:rPr>
              <w:t xml:space="preserve">……</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281"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2"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073"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c>
          <w:tcPr>
            <w:tcBorders>
              <w:top w:val="single" w:color="000000" w:sz="4" w:space="0"/>
              <w:left w:val="none" w:color="000000" w:sz="4" w:space="0"/>
              <w:bottom w:val="single" w:color="000000" w:sz="4" w:space="0"/>
              <w:right w:val="single" w:color="000000" w:sz="4" w:space="0"/>
            </w:tcBorders>
            <w:tcW w:w="1485" w:type="dxa"/>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pacing w:val="0"/>
                <w:szCs w:val="21"/>
                <w:highlight w:val="none"/>
              </w:rPr>
              <w:suppressLineNumbers w:val="0"/>
            </w:pPr>
            <w:r>
              <w:rPr>
                <w:rFonts w:hint="eastAsia" w:ascii="宋体" w:hAnsi="宋体" w:eastAsia="宋体" w:cs="宋体"/>
                <w:color w:val="auto"/>
                <w:spacing w:val="0"/>
                <w:szCs w:val="21"/>
                <w:highlight w:val="none"/>
              </w:rPr>
            </w:r>
            <w:r/>
          </w:p>
        </w:tc>
      </w:tr>
    </w:tbl>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说明：如果行数不够，请自行增加。</w:t>
      </w:r>
      <w:bookmarkEnd w:id="149"/>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供应商（加盖电子公章）：</w:t>
      </w:r>
      <w:r>
        <w:rPr>
          <w:rFonts w:hint="eastAsia" w:ascii="宋体" w:hAnsi="宋体" w:eastAsia="宋体" w:cs="宋体"/>
          <w:color w:val="auto"/>
          <w:spacing w:val="0"/>
          <w:szCs w:val="21"/>
          <w:highlight w:val="none"/>
          <w:u w:val="single"/>
        </w:rPr>
        <w:t xml:space="preserve">                          </w:t>
      </w:r>
      <w:r/>
    </w:p>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br w:type="page" w:clear="all"/>
      </w:r>
      <w:r/>
    </w:p>
    <w:p>
      <w:pPr>
        <w:pStyle w:val="885"/>
        <w:numPr>
          <w:ilvl w:val="0"/>
          <w:numId w:val="0"/>
        </w:numPr>
        <w:rPr>
          <w:rFonts w:hint="eastAsia" w:ascii="宋体" w:hAnsi="宋体" w:eastAsia="宋体" w:cs="宋体"/>
          <w:color w:val="auto"/>
          <w:spacing w:val="0"/>
          <w:highlight w:val="none"/>
        </w:rPr>
      </w:pPr>
      <w:r/>
      <w:bookmarkStart w:id="153" w:name="_Toc43917779"/>
      <w:r/>
      <w:bookmarkStart w:id="154" w:name="_Toc43994942"/>
      <w:r>
        <w:rPr>
          <w:rFonts w:hint="eastAsia" w:ascii="宋体" w:hAnsi="宋体" w:eastAsia="宋体" w:cs="宋体"/>
          <w:color w:val="auto"/>
          <w:spacing w:val="0"/>
          <w:highlight w:val="none"/>
        </w:rPr>
        <w:t xml:space="preserve">附件九、供应商类似业绩情况表</w:t>
      </w:r>
      <w:bookmarkEnd w:id="153"/>
      <w:r/>
      <w:bookmarkEnd w:id="154"/>
      <w:r/>
      <w:r/>
    </w:p>
    <w:p>
      <w:pPr>
        <w:jc w:val="center"/>
        <w:spacing w:line="360" w:lineRule="auto"/>
        <w:widowControl/>
        <w:rPr>
          <w:rFonts w:hint="eastAsia" w:ascii="宋体" w:hAnsi="宋体" w:eastAsia="宋体" w:cs="宋体"/>
          <w:b/>
          <w:bCs/>
          <w:color w:val="auto"/>
          <w:spacing w:val="0"/>
          <w:sz w:val="24"/>
          <w:highlight w:val="none"/>
        </w:rPr>
      </w:pPr>
      <w:r>
        <w:rPr>
          <w:rFonts w:hint="eastAsia" w:ascii="宋体" w:hAnsi="宋体" w:eastAsia="宋体" w:cs="宋体"/>
          <w:b/>
          <w:bCs/>
          <w:color w:val="auto"/>
          <w:spacing w:val="0"/>
          <w:sz w:val="24"/>
          <w:highlight w:val="none"/>
        </w:rPr>
      </w:r>
      <w:r/>
    </w:p>
    <w:p>
      <w:pPr>
        <w:jc w:val="center"/>
        <w:spacing w:line="360" w:lineRule="auto"/>
        <w:rPr>
          <w:rFonts w:hint="eastAsia" w:ascii="宋体" w:hAnsi="宋体" w:eastAsia="宋体" w:cs="宋体"/>
          <w:b/>
          <w:color w:val="auto"/>
          <w:spacing w:val="0"/>
          <w:sz w:val="32"/>
          <w:szCs w:val="32"/>
          <w:highlight w:val="none"/>
        </w:rPr>
      </w:pPr>
      <w:r/>
      <w:bookmarkStart w:id="155" w:name="_Hlk68084071"/>
      <w:r>
        <w:rPr>
          <w:rFonts w:hint="eastAsia" w:ascii="宋体" w:hAnsi="宋体" w:eastAsia="宋体" w:cs="宋体"/>
          <w:b/>
          <w:color w:val="auto"/>
          <w:spacing w:val="0"/>
          <w:sz w:val="32"/>
          <w:szCs w:val="32"/>
          <w:highlight w:val="none"/>
        </w:rPr>
        <w:t xml:space="preserve">供应商类似业绩情况表</w:t>
      </w:r>
      <w:r/>
    </w:p>
    <w:p>
      <w:pPr>
        <w:jc w:val="left"/>
        <w:spacing w:line="360" w:lineRule="auto"/>
        <w:widowControl/>
        <w:tabs>
          <w:tab w:val="left" w:pos="5366"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rPr>
        <w:tab/>
      </w:r>
      <w:r>
        <w:rPr>
          <w:rFonts w:hint="eastAsia" w:ascii="宋体" w:hAnsi="宋体" w:eastAsia="宋体" w:cs="宋体"/>
          <w:color w:val="auto"/>
          <w:spacing w:val="0"/>
          <w:szCs w:val="21"/>
          <w:highlight w:val="none"/>
        </w:rPr>
        <w:t xml:space="preserve">项目编号：   </w:t>
      </w:r>
      <w:r/>
    </w:p>
    <w:tbl>
      <w:tblPr>
        <w:tblStyle w:val="894"/>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093"/>
        <w:gridCol w:w="2045"/>
        <w:gridCol w:w="1137"/>
        <w:gridCol w:w="1285"/>
        <w:gridCol w:w="1027"/>
        <w:gridCol w:w="878"/>
      </w:tblGrid>
      <w:tr>
        <w:trPr>
          <w:jc w:val="center"/>
        </w:trPr>
        <w:tc>
          <w:tcPr>
            <w:tcW w:w="664" w:type="dxa"/>
            <w:vAlign w:val="center"/>
            <w:textDirection w:val="lrTb"/>
            <w:noWrap w:val="false"/>
          </w:tcPr>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序号</w:t>
            </w:r>
            <w:r/>
          </w:p>
        </w:tc>
        <w:tc>
          <w:tcPr>
            <w:tcW w:w="2093" w:type="dxa"/>
            <w:vAlign w:val="center"/>
            <w:textDirection w:val="lrTb"/>
            <w:noWrap w:val="false"/>
          </w:tcPr>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项目名称</w:t>
            </w:r>
            <w:r/>
          </w:p>
        </w:tc>
        <w:tc>
          <w:tcPr>
            <w:tcW w:w="2045" w:type="dxa"/>
            <w:vAlign w:val="center"/>
            <w:textDirection w:val="lrTb"/>
            <w:noWrap w:val="false"/>
          </w:tcPr>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采购单位</w:t>
            </w:r>
            <w:r/>
          </w:p>
        </w:tc>
        <w:tc>
          <w:tcPr>
            <w:tcW w:w="1137" w:type="dxa"/>
            <w:vAlign w:val="center"/>
            <w:textDirection w:val="lrTb"/>
            <w:noWrap w:val="false"/>
          </w:tcPr>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合同</w:t>
            </w:r>
            <w:r/>
          </w:p>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金额</w:t>
            </w:r>
            <w:r/>
          </w:p>
        </w:tc>
        <w:tc>
          <w:tcPr>
            <w:tcW w:w="1285" w:type="dxa"/>
            <w:textDirection w:val="lrTb"/>
            <w:noWrap w:val="false"/>
          </w:tcPr>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合同签订</w:t>
            </w:r>
            <w:r/>
          </w:p>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时间</w:t>
            </w:r>
            <w:r/>
          </w:p>
        </w:tc>
        <w:tc>
          <w:tcPr>
            <w:tcW w:w="1027" w:type="dxa"/>
            <w:textDirection w:val="lrTb"/>
            <w:noWrap w:val="false"/>
          </w:tcPr>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联系人及电话</w:t>
            </w:r>
            <w:r/>
          </w:p>
        </w:tc>
        <w:tc>
          <w:tcPr>
            <w:tcW w:w="878" w:type="dxa"/>
            <w:vAlign w:val="center"/>
            <w:textDirection w:val="lrTb"/>
            <w:noWrap w:val="false"/>
          </w:tcPr>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备注</w:t>
            </w:r>
            <w:r/>
          </w:p>
        </w:tc>
      </w:tr>
      <w:tr>
        <w:trPr>
          <w:jc w:val="center"/>
        </w:trPr>
        <w:tc>
          <w:tcPr>
            <w:tcW w:w="664"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93"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45" w:type="dxa"/>
            <w:textDirection w:val="lrTb"/>
            <w:noWrap w:val="false"/>
          </w:tcPr>
          <w:p>
            <w:pPr>
              <w:ind w:firstLine="105"/>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13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28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02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878"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Pr>
        <w:tc>
          <w:tcPr>
            <w:tcW w:w="664"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93"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4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13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28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02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878"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Pr>
        <w:tc>
          <w:tcPr>
            <w:tcW w:w="664"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93"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4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13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28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02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878"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Pr>
        <w:tc>
          <w:tcPr>
            <w:tcW w:w="664"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93"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4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13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28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02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878"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Pr>
        <w:tc>
          <w:tcPr>
            <w:tcW w:w="664"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93"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4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13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28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02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878"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Pr>
        <w:tc>
          <w:tcPr>
            <w:tcW w:w="664"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93"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204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13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285"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027"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878" w:type="dxa"/>
            <w:textDirection w:val="lrTb"/>
            <w:noWrap w:val="false"/>
          </w:tcPr>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bl>
    <w:p>
      <w:pPr>
        <w:spacing w:line="360" w:lineRule="auto"/>
        <w:rPr>
          <w:rFonts w:hint="eastAsia" w:ascii="宋体" w:hAnsi="宋体" w:eastAsia="宋体" w:cs="宋体"/>
          <w:b/>
          <w:color w:val="auto"/>
          <w:spacing w:val="0"/>
          <w:szCs w:val="21"/>
          <w:highlight w:val="none"/>
        </w:rPr>
      </w:pPr>
      <w:r/>
      <w:bookmarkStart w:id="156" w:name="_Hlk66806548"/>
      <w:r/>
      <w:r/>
    </w:p>
    <w:p>
      <w:pP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说明：供应商如实填写业绩情况表，并根据竞争性磋商文件要求附业绩证明材料。</w:t>
      </w:r>
      <w:bookmarkEnd w:id="155"/>
      <w:r/>
      <w:bookmarkEnd w:id="156"/>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jc w:val="left"/>
        <w:spacing w:line="360" w:lineRule="auto"/>
        <w:shd w:val="clear" w:color="auto" w:fill="ffffff"/>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供应商（加盖电子公章）：</w:t>
      </w:r>
      <w:r>
        <w:rPr>
          <w:rFonts w:hint="eastAsia" w:ascii="宋体" w:hAnsi="宋体" w:eastAsia="宋体" w:cs="宋体"/>
          <w:color w:val="auto"/>
          <w:spacing w:val="0"/>
          <w:szCs w:val="21"/>
          <w:highlight w:val="none"/>
          <w:u w:val="single"/>
        </w:rPr>
        <w:t xml:space="preserve">                         </w:t>
      </w:r>
      <w:r/>
    </w:p>
    <w:p>
      <w:pPr>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br w:type="page" w:clear="all"/>
      </w:r>
      <w:r/>
    </w:p>
    <w:p>
      <w:pPr>
        <w:pStyle w:val="885"/>
        <w:numPr>
          <w:ilvl w:val="0"/>
          <w:numId w:val="0"/>
        </w:numPr>
        <w:rPr>
          <w:rFonts w:hint="eastAsia" w:ascii="宋体" w:hAnsi="宋体" w:eastAsia="宋体" w:cs="宋体"/>
          <w:color w:val="auto"/>
          <w:spacing w:val="0"/>
          <w:highlight w:val="none"/>
        </w:rPr>
      </w:pPr>
      <w:r/>
      <w:bookmarkStart w:id="157" w:name="_Toc43994943"/>
      <w:r/>
      <w:bookmarkStart w:id="158" w:name="_Toc43917780"/>
      <w:r>
        <w:rPr>
          <w:rFonts w:hint="eastAsia" w:ascii="宋体" w:hAnsi="宋体" w:eastAsia="宋体" w:cs="宋体"/>
          <w:color w:val="auto"/>
          <w:spacing w:val="0"/>
          <w:highlight w:val="none"/>
        </w:rPr>
        <w:t xml:space="preserve">附件十、企业声明函格式</w:t>
      </w:r>
      <w:bookmarkEnd w:id="157"/>
      <w:r/>
      <w:bookmarkEnd w:id="158"/>
      <w:r/>
      <w:r/>
    </w:p>
    <w:p>
      <w:pPr>
        <w:jc w:val="center"/>
        <w:spacing w:line="360" w:lineRule="auto"/>
        <w:rPr>
          <w:rFonts w:hint="eastAsia" w:ascii="宋体" w:hAnsi="宋体" w:eastAsia="宋体" w:cs="宋体"/>
          <w:b/>
          <w:bCs/>
          <w:color w:val="auto"/>
          <w:spacing w:val="0"/>
          <w:sz w:val="28"/>
          <w:szCs w:val="28"/>
          <w:highlight w:val="none"/>
        </w:rPr>
      </w:pPr>
      <w:r/>
      <w:bookmarkStart w:id="159" w:name="_Hlk83376788"/>
      <w:r/>
      <w:bookmarkStart w:id="160" w:name="OLE_LINK14"/>
      <w:r/>
      <w:bookmarkStart w:id="161" w:name="OLE_LINK13"/>
      <w:r>
        <w:rPr>
          <w:rFonts w:hint="eastAsia" w:ascii="宋体" w:hAnsi="宋体" w:eastAsia="宋体" w:cs="宋体"/>
          <w:b/>
          <w:bCs/>
          <w:color w:val="auto"/>
          <w:spacing w:val="0"/>
          <w:sz w:val="28"/>
          <w:szCs w:val="28"/>
          <w:highlight w:val="none"/>
        </w:rPr>
        <w:t xml:space="preserve">中小企业声明函（服务）</w:t>
      </w:r>
      <w:r/>
    </w:p>
    <w:p>
      <w:pPr>
        <w:ind w:firstLine="420"/>
        <w:jc w:val="left"/>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highlight w:val="none"/>
        </w:rPr>
        <w:t xml:space="preserve">本公司（联合体）郑重声明，根据《政府采购促进中小 企业发展管理办法》（财库〔2020〕46号）的规定，本公司 （联合体）参加</w:t>
      </w:r>
      <w:r>
        <w:rPr>
          <w:rFonts w:hint="eastAsia" w:ascii="宋体" w:hAnsi="宋体" w:eastAsia="宋体" w:cs="宋体"/>
          <w:color w:val="auto"/>
          <w:spacing w:val="0"/>
          <w:highlight w:val="none"/>
          <w:u w:val="single"/>
        </w:rPr>
        <w:t xml:space="preserve">（单位名称）</w:t>
      </w:r>
      <w:r>
        <w:rPr>
          <w:rFonts w:hint="eastAsia" w:ascii="宋体" w:hAnsi="宋体" w:eastAsia="宋体" w:cs="宋体"/>
          <w:color w:val="auto"/>
          <w:spacing w:val="0"/>
          <w:highlight w:val="none"/>
        </w:rPr>
        <w:t xml:space="preserve">的</w:t>
      </w:r>
      <w:r>
        <w:rPr>
          <w:rFonts w:hint="eastAsia" w:ascii="宋体" w:hAnsi="宋体" w:eastAsia="宋体" w:cs="宋体"/>
          <w:color w:val="auto"/>
          <w:spacing w:val="0"/>
          <w:highlight w:val="none"/>
          <w:u w:val="single"/>
        </w:rPr>
        <w:t xml:space="preserve">（项目名称）</w:t>
      </w:r>
      <w:r>
        <w:rPr>
          <w:rFonts w:hint="eastAsia" w:ascii="宋体" w:hAnsi="宋体" w:eastAsia="宋体" w:cs="宋体"/>
          <w:color w:val="auto"/>
          <w:spacing w:val="0"/>
          <w:highlight w:val="none"/>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w:t>
      </w:r>
      <w:r>
        <w:rPr>
          <w:rFonts w:hint="eastAsia" w:ascii="宋体" w:hAnsi="宋体" w:eastAsia="宋体" w:cs="宋体"/>
          <w:color w:val="auto"/>
          <w:spacing w:val="0"/>
          <w:highlight w:val="none"/>
          <w:u w:val="single"/>
        </w:rPr>
        <w:t xml:space="preserve">（标的名称）</w:t>
      </w:r>
      <w:r>
        <w:rPr>
          <w:rFonts w:hint="eastAsia" w:ascii="宋体" w:hAnsi="宋体" w:eastAsia="宋体" w:cs="宋体"/>
          <w:color w:val="auto"/>
          <w:spacing w:val="0"/>
          <w:highlight w:val="none"/>
          <w:lang w:eastAsia="zh-CN"/>
        </w:rPr>
        <w:t xml:space="preserve">，</w:t>
      </w:r>
      <w:r>
        <w:rPr>
          <w:rFonts w:hint="eastAsia" w:ascii="宋体" w:hAnsi="宋体" w:eastAsia="宋体" w:cs="宋体"/>
          <w:color w:val="auto"/>
          <w:spacing w:val="0"/>
          <w:highlight w:val="none"/>
        </w:rPr>
        <w:t xml:space="preserve">属于</w:t>
      </w:r>
      <w:r>
        <w:rPr>
          <w:rFonts w:hint="eastAsia" w:ascii="宋体" w:hAnsi="宋体" w:eastAsia="宋体" w:cs="宋体"/>
          <w:color w:val="auto"/>
          <w:spacing w:val="0"/>
          <w:highlight w:val="none"/>
          <w:u w:val="single"/>
        </w:rPr>
        <w:t xml:space="preserve">其他未列明行业</w:t>
      </w:r>
      <w:r>
        <w:rPr>
          <w:rFonts w:hint="eastAsia" w:ascii="宋体" w:hAnsi="宋体" w:eastAsia="宋体" w:cs="宋体"/>
          <w:color w:val="auto"/>
          <w:spacing w:val="0"/>
          <w:highlight w:val="none"/>
          <w:lang w:eastAsia="zh-CN"/>
        </w:rPr>
        <w:t xml:space="preserve">，</w:t>
      </w:r>
      <w:r>
        <w:rPr>
          <w:rFonts w:hint="eastAsia" w:ascii="宋体" w:hAnsi="宋体" w:eastAsia="宋体" w:cs="宋体"/>
          <w:color w:val="auto"/>
          <w:spacing w:val="0"/>
          <w:highlight w:val="none"/>
        </w:rPr>
        <w:t xml:space="preserve"> 承建（承接）企业为</w:t>
      </w:r>
      <w:r>
        <w:rPr>
          <w:rFonts w:hint="eastAsia" w:ascii="宋体" w:hAnsi="宋体" w:eastAsia="宋体" w:cs="宋体"/>
          <w:color w:val="auto"/>
          <w:spacing w:val="0"/>
          <w:highlight w:val="none"/>
          <w:u w:val="single"/>
        </w:rPr>
        <w:t xml:space="preserve">（企业名称）</w:t>
      </w:r>
      <w:r>
        <w:rPr>
          <w:rFonts w:hint="eastAsia" w:ascii="宋体" w:hAnsi="宋体" w:eastAsia="宋体" w:cs="宋体"/>
          <w:color w:val="auto"/>
          <w:spacing w:val="0"/>
          <w:highlight w:val="none"/>
          <w:lang w:eastAsia="zh-CN"/>
        </w:rPr>
        <w:t xml:space="preserve">，</w:t>
      </w:r>
      <w:r>
        <w:rPr>
          <w:rFonts w:hint="eastAsia" w:ascii="宋体" w:hAnsi="宋体" w:eastAsia="宋体" w:cs="宋体"/>
          <w:color w:val="auto"/>
          <w:spacing w:val="0"/>
          <w:highlight w:val="none"/>
        </w:rPr>
        <w:t xml:space="preserve">从业人员</w:t>
      </w:r>
      <w:r>
        <w:rPr>
          <w:rFonts w:hint="eastAsia" w:ascii="宋体" w:hAnsi="宋体" w:eastAsia="宋体" w:cs="宋体"/>
          <w:color w:val="auto"/>
          <w:spacing w:val="0"/>
          <w:highlight w:val="none"/>
          <w:u w:val="single"/>
        </w:rPr>
        <w:tab/>
      </w:r>
      <w:r>
        <w:rPr>
          <w:rFonts w:hint="eastAsia" w:ascii="宋体" w:hAnsi="宋体" w:eastAsia="宋体" w:cs="宋体"/>
          <w:color w:val="auto"/>
          <w:spacing w:val="0"/>
          <w:highlight w:val="none"/>
          <w:u w:val="single"/>
        </w:rPr>
        <w:t xml:space="preserve">人</w:t>
      </w:r>
      <w:r>
        <w:rPr>
          <w:rFonts w:hint="eastAsia" w:ascii="宋体" w:hAnsi="宋体" w:eastAsia="宋体" w:cs="宋体"/>
          <w:color w:val="auto"/>
          <w:spacing w:val="0"/>
          <w:highlight w:val="none"/>
        </w:rPr>
        <w:t xml:space="preserve">，营业收入为</w:t>
      </w:r>
      <w:r>
        <w:rPr>
          <w:rFonts w:hint="eastAsia" w:ascii="宋体" w:hAnsi="宋体" w:eastAsia="宋体" w:cs="宋体"/>
          <w:color w:val="auto"/>
          <w:spacing w:val="0"/>
          <w:highlight w:val="none"/>
          <w:u w:val="single"/>
        </w:rPr>
        <w:tab/>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万元，资产总额为</w:t>
      </w:r>
      <w:r>
        <w:rPr>
          <w:rFonts w:hint="eastAsia" w:ascii="宋体" w:hAnsi="宋体" w:eastAsia="宋体" w:cs="宋体"/>
          <w:color w:val="auto"/>
          <w:spacing w:val="0"/>
          <w:highlight w:val="none"/>
          <w:u w:val="single"/>
        </w:rPr>
        <w:tab/>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万元，属于</w:t>
      </w:r>
      <w:r>
        <w:rPr>
          <w:rFonts w:hint="eastAsia" w:ascii="宋体" w:hAnsi="宋体" w:eastAsia="宋体" w:cs="宋体"/>
          <w:color w:val="auto"/>
          <w:spacing w:val="0"/>
          <w:highlight w:val="none"/>
          <w:u w:val="single"/>
        </w:rPr>
        <w:t xml:space="preserve">（中型企业、小型企业、微型企业）</w:t>
      </w:r>
      <w:r>
        <w:rPr>
          <w:rFonts w:hint="eastAsia" w:ascii="宋体" w:hAnsi="宋体" w:eastAsia="宋体" w:cs="宋体"/>
          <w:color w:val="auto"/>
          <w:spacing w:val="0"/>
          <w:highlight w:val="none"/>
        </w:rPr>
        <w:t xml:space="preserve">；</w:t>
      </w:r>
      <w:r/>
    </w:p>
    <w:p>
      <w:pPr>
        <w:ind w:firstLine="420"/>
        <w:jc w:val="lef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本企业对上述声明内容的真实性负责。如有虚假，将依法承担相应责任。</w:t>
      </w:r>
      <w:r/>
    </w:p>
    <w:p>
      <w:pPr>
        <w:ind w:right="840" w:firstLine="4200"/>
        <w:spacing w:line="440" w:lineRule="exact"/>
        <w:widowControl/>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企业名称：（</w:t>
      </w:r>
      <w:r>
        <w:rPr>
          <w:rFonts w:hint="eastAsia" w:ascii="宋体" w:hAnsi="宋体" w:eastAsia="宋体" w:cs="宋体"/>
          <w:color w:val="auto"/>
          <w:spacing w:val="0"/>
          <w:szCs w:val="21"/>
          <w:highlight w:val="none"/>
        </w:rPr>
        <w:t xml:space="preserve">加盖电子公章</w:t>
      </w:r>
      <w:r>
        <w:rPr>
          <w:rFonts w:hint="eastAsia" w:ascii="宋体" w:hAnsi="宋体" w:eastAsia="宋体" w:cs="宋体"/>
          <w:color w:val="auto"/>
          <w:spacing w:val="0"/>
          <w:highlight w:val="none"/>
        </w:rPr>
        <w:t xml:space="preserve">）</w:t>
      </w:r>
      <w:r/>
    </w:p>
    <w:p>
      <w:pPr>
        <w:jc w:val="center"/>
        <w:spacing w:line="360" w:lineRule="auto"/>
        <w:rPr>
          <w:rFonts w:hint="eastAsia" w:ascii="宋体" w:hAnsi="宋体" w:eastAsia="宋体" w:cs="宋体"/>
          <w:b/>
          <w:bCs/>
          <w:color w:val="auto"/>
          <w:spacing w:val="0"/>
          <w:sz w:val="28"/>
          <w:szCs w:val="28"/>
          <w:highlight w:val="none"/>
        </w:rPr>
      </w:pPr>
      <w:r>
        <w:rPr>
          <w:rFonts w:hint="eastAsia" w:ascii="宋体" w:hAnsi="宋体" w:eastAsia="宋体" w:cs="宋体"/>
          <w:color w:val="auto"/>
          <w:spacing w:val="0"/>
          <w:highlight w:val="none"/>
        </w:rPr>
        <w:t xml:space="preserve">日期：</w:t>
      </w:r>
      <w:r/>
    </w:p>
    <w:p>
      <w:pPr>
        <w:jc w:val="center"/>
        <w:spacing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bookmarkEnd w:id="159"/>
      <w:r/>
      <w:r/>
    </w:p>
    <w:p>
      <w:pPr>
        <w:jc w:val="center"/>
        <w:spacing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残疾人福利性单位声明函</w:t>
      </w:r>
      <w:bookmarkEnd w:id="160"/>
      <w:r/>
      <w:bookmarkEnd w:id="161"/>
      <w:r/>
      <w:r/>
    </w:p>
    <w:p>
      <w:pPr>
        <w:ind w:firstLine="420"/>
        <w:jc w:val="center"/>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本单位郑重声明，根据《财政部 民政部 中国残疾人联合会关于促进残疾人就业政府采购政策的通知》（财库</w:t>
      </w:r>
      <w:r>
        <w:rPr>
          <w:rFonts w:hint="eastAsia" w:ascii="宋体" w:hAnsi="宋体" w:cs="宋体"/>
          <w:color w:val="auto"/>
          <w:spacing w:val="0"/>
          <w:szCs w:val="21"/>
          <w:highlight w:val="none"/>
          <w:lang w:eastAsia="zh-CN"/>
        </w:rPr>
        <w:t xml:space="preserve">〔2017〕141号</w:t>
      </w:r>
      <w:r>
        <w:rPr>
          <w:rFonts w:hint="eastAsia" w:ascii="宋体" w:hAnsi="宋体" w:eastAsia="宋体" w:cs="宋体"/>
          <w:color w:val="auto"/>
          <w:spacing w:val="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本单位对上述声明的真实性负责。如有虚假，将依法承担相应责任。</w:t>
      </w:r>
      <w:r/>
    </w:p>
    <w:p>
      <w:pPr>
        <w:ind w:firstLine="5040"/>
        <w:jc w:val="center"/>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单位名称：（</w:t>
      </w:r>
      <w:r>
        <w:rPr>
          <w:rFonts w:hint="eastAsia" w:ascii="宋体" w:hAnsi="宋体" w:eastAsia="宋体" w:cs="宋体"/>
          <w:color w:val="auto"/>
          <w:spacing w:val="0"/>
          <w:szCs w:val="21"/>
          <w:highlight w:val="none"/>
        </w:rPr>
        <w:t xml:space="preserve">加盖电子公章</w:t>
      </w:r>
      <w:r>
        <w:rPr>
          <w:rFonts w:hint="eastAsia" w:ascii="宋体" w:hAnsi="宋体" w:eastAsia="宋体" w:cs="宋体"/>
          <w:color w:val="auto"/>
          <w:spacing w:val="0"/>
          <w:szCs w:val="21"/>
          <w:highlight w:val="none"/>
        </w:rPr>
        <w:t xml:space="preserve">）</w:t>
      </w:r>
      <w:r/>
    </w:p>
    <w:p>
      <w:pPr>
        <w:jc w:val="center"/>
        <w:spacing w:line="440" w:lineRule="exact"/>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                               日  期：</w:t>
      </w:r>
      <w:r/>
    </w:p>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jc w:val="center"/>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jc w:val="center"/>
        <w:spacing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属于监狱企业的证明文件</w:t>
      </w:r>
      <w:r/>
    </w:p>
    <w:p>
      <w:pPr>
        <w:jc w:val="cente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（提供由省级以上监狱管理局、戒毒管理局</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含新疆生产建设兵团</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出具的属于监狱企业的证明文件）</w:t>
      </w:r>
      <w:r/>
    </w:p>
    <w:p>
      <w:pPr>
        <w:rPr>
          <w:rFonts w:hint="eastAsia" w:ascii="宋体" w:hAnsi="宋体" w:eastAsia="宋体" w:cs="宋体"/>
          <w:color w:val="auto"/>
          <w:spacing w:val="0"/>
          <w:highlight w:val="none"/>
        </w:rPr>
      </w:pPr>
      <w:r/>
      <w:bookmarkStart w:id="162" w:name="_Toc43994944"/>
      <w:r/>
      <w:bookmarkStart w:id="163" w:name="_Toc43917781"/>
      <w:r>
        <w:rPr>
          <w:rFonts w:hint="eastAsia" w:ascii="宋体" w:hAnsi="宋体" w:eastAsia="宋体" w:cs="宋体"/>
          <w:color w:val="auto"/>
          <w:spacing w:val="0"/>
          <w:highlight w:val="none"/>
        </w:rPr>
        <w:br w:type="page" w:clear="all"/>
      </w:r>
      <w:r/>
    </w:p>
    <w:p>
      <w:pPr>
        <w:pStyle w:val="885"/>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附件十一、无重大违法记录声明格式</w:t>
      </w:r>
      <w:bookmarkEnd w:id="162"/>
      <w:r/>
      <w:bookmarkEnd w:id="163"/>
      <w:r/>
      <w:r/>
    </w:p>
    <w:p>
      <w:pPr>
        <w:jc w:val="center"/>
        <w:spacing w:line="240" w:lineRule="atLeast"/>
        <w:rPr>
          <w:rFonts w:hint="eastAsia" w:ascii="宋体" w:hAnsi="宋体" w:eastAsia="宋体" w:cs="宋体"/>
          <w:color w:val="auto"/>
          <w:spacing w:val="0"/>
          <w:sz w:val="28"/>
          <w:szCs w:val="36"/>
          <w:highlight w:val="none"/>
        </w:rPr>
      </w:pPr>
      <w:r>
        <w:rPr>
          <w:rFonts w:hint="eastAsia" w:ascii="宋体" w:hAnsi="宋体" w:eastAsia="宋体" w:cs="宋体"/>
          <w:color w:val="auto"/>
          <w:spacing w:val="0"/>
          <w:sz w:val="28"/>
          <w:szCs w:val="36"/>
          <w:highlight w:val="none"/>
        </w:rPr>
      </w:r>
      <w:r/>
    </w:p>
    <w:p>
      <w:pPr>
        <w:jc w:val="center"/>
        <w:spacing w:line="240" w:lineRule="atLeast"/>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无重大违法记录声明</w:t>
      </w:r>
      <w:r/>
    </w:p>
    <w:p>
      <w:p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致：</w:t>
      </w:r>
      <w:r>
        <w:rPr>
          <w:rFonts w:hint="eastAsia" w:ascii="宋体" w:hAnsi="宋体" w:eastAsia="宋体" w:cs="宋体"/>
          <w:color w:val="auto"/>
          <w:spacing w:val="0"/>
          <w:szCs w:val="21"/>
          <w:highlight w:val="none"/>
          <w:lang w:eastAsia="zh-CN"/>
        </w:rPr>
        <w:t xml:space="preserve">南京市人民政府外事办公室</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江苏国采工程咨询有限公司</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我单位</w:t>
      </w:r>
      <w:r>
        <w:rPr>
          <w:rFonts w:hint="eastAsia" w:ascii="宋体" w:hAnsi="宋体" w:eastAsia="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rPr>
        <w:t xml:space="preserve">（供应商名称）郑重声明：</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参加政府采购活动前3年内在经营活动中</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（在下划线上如实填写：有或没有）重大违法记录。</w:t>
      </w:r>
      <w:r/>
    </w:p>
    <w:p>
      <w:pPr>
        <w:ind w:firstLine="315"/>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firstLine="5103"/>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声明人： （</w:t>
      </w:r>
      <w:r>
        <w:rPr>
          <w:rFonts w:hint="eastAsia" w:ascii="宋体" w:hAnsi="宋体" w:eastAsia="宋体" w:cs="宋体"/>
          <w:color w:val="auto"/>
          <w:spacing w:val="0"/>
          <w:szCs w:val="21"/>
          <w:highlight w:val="none"/>
        </w:rPr>
        <w:t xml:space="preserve">加盖电子公章</w:t>
      </w:r>
      <w:r>
        <w:rPr>
          <w:rFonts w:hint="eastAsia" w:ascii="宋体" w:hAnsi="宋体" w:eastAsia="宋体" w:cs="宋体"/>
          <w:color w:val="auto"/>
          <w:spacing w:val="0"/>
          <w:szCs w:val="21"/>
          <w:highlight w:val="none"/>
        </w:rPr>
        <w:t xml:space="preserve">）</w:t>
      </w:r>
      <w:r/>
    </w:p>
    <w:p>
      <w:pPr>
        <w:ind w:firstLine="5040"/>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日  期：    年   月  日</w:t>
      </w:r>
      <w:r/>
    </w:p>
    <w:p>
      <w:pPr>
        <w:spacing w:line="360" w:lineRule="auto"/>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color w:val="auto"/>
          <w:spacing w:val="0"/>
          <w:sz w:val="24"/>
          <w:highlight w:val="none"/>
          <w:lang w:val="zh-CN"/>
        </w:rPr>
      </w:pPr>
      <w:r>
        <w:rPr>
          <w:rFonts w:hint="eastAsia" w:ascii="宋体" w:hAnsi="宋体" w:eastAsia="宋体" w:cs="宋体"/>
          <w:color w:val="auto"/>
          <w:spacing w:val="0"/>
          <w:sz w:val="24"/>
          <w:highlight w:val="none"/>
          <w:lang w:val="zh-CN"/>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br w:type="page" w:clear="all"/>
      </w:r>
      <w:r/>
    </w:p>
    <w:p>
      <w:pPr>
        <w:pStyle w:val="885"/>
        <w:numPr>
          <w:ilvl w:val="0"/>
          <w:numId w:val="0"/>
        </w:numPr>
        <w:rPr>
          <w:rFonts w:hint="eastAsia" w:ascii="宋体" w:hAnsi="宋体" w:eastAsia="宋体" w:cs="宋体"/>
          <w:color w:val="auto"/>
          <w:spacing w:val="0"/>
          <w:highlight w:val="none"/>
        </w:rPr>
      </w:pPr>
      <w:r/>
      <w:bookmarkStart w:id="164" w:name="_Toc1487"/>
      <w:r/>
      <w:bookmarkStart w:id="165" w:name="_Hlk164774608"/>
      <w:r/>
      <w:bookmarkStart w:id="166" w:name="_Hlk163404435"/>
      <w:r>
        <w:rPr>
          <w:rFonts w:hint="eastAsia" w:ascii="宋体" w:hAnsi="宋体" w:eastAsia="宋体" w:cs="宋体"/>
          <w:color w:val="auto"/>
          <w:spacing w:val="0"/>
          <w:highlight w:val="none"/>
        </w:rPr>
        <w:t xml:space="preserve">附件十二、具有履行合同所必需的设备和专业技术能力的声明格式</w:t>
      </w:r>
      <w:r/>
    </w:p>
    <w:p>
      <w:pPr>
        <w:jc w:val="center"/>
        <w:spacing w:line="240" w:lineRule="atLeast"/>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具有履行合同所必需的设备和专业技术能力的声明</w:t>
      </w:r>
      <w:r/>
    </w:p>
    <w:p>
      <w:pPr>
        <w:spacing w:line="360" w:lineRule="auto"/>
        <w:rPr>
          <w:rFonts w:hint="eastAsia" w:ascii="宋体" w:hAnsi="宋体" w:eastAsia="宋体" w:cs="宋体"/>
          <w:color w:val="auto"/>
          <w:spacing w:val="0"/>
          <w:highlight w:val="none"/>
        </w:rPr>
      </w:pPr>
      <w:r/>
      <w:bookmarkStart w:id="167" w:name="_Hlk164774601"/>
      <w:r/>
      <w:r/>
    </w:p>
    <w:p>
      <w:pPr>
        <w:spacing w:line="360" w:lineRule="auto"/>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lang w:eastAsia="zh-CN"/>
        </w:rPr>
        <w:t xml:space="preserve">南京市人民政府外事办公室</w:t>
      </w:r>
      <w:r/>
    </w:p>
    <w:p>
      <w:pP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lang w:val="zh-CN"/>
        </w:rPr>
        <w:t xml:space="preserve">    江苏国采工程咨询有限公司</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我单位</w:t>
      </w:r>
      <w:r>
        <w:rPr>
          <w:rFonts w:hint="eastAsia" w:ascii="宋体" w:hAnsi="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rPr>
        <w:t xml:space="preserve">（供应商名称）郑重声明：</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主要设备有：</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w:t>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主要专业技术能力有：</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 xml:space="preserve">。</w:t>
      </w:r>
      <w:bookmarkEnd w:id="164"/>
      <w:r/>
      <w:bookmarkEnd w:id="165"/>
      <w:r/>
      <w:r/>
    </w:p>
    <w:p>
      <w:pPr>
        <w:ind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bookmarkEnd w:id="167"/>
      <w:r/>
      <w:r/>
    </w:p>
    <w:p>
      <w:pPr>
        <w:ind w:left="630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声明人（</w:t>
      </w:r>
      <w:r>
        <w:rPr>
          <w:rFonts w:hint="eastAsia" w:ascii="宋体" w:hAnsi="宋体" w:eastAsia="宋体" w:cs="宋体"/>
          <w:color w:val="auto"/>
          <w:spacing w:val="0"/>
          <w:szCs w:val="21"/>
          <w:highlight w:val="none"/>
        </w:rPr>
        <w:t xml:space="preserve">加盖电子公章</w:t>
      </w:r>
      <w:r>
        <w:rPr>
          <w:rFonts w:hint="eastAsia" w:ascii="宋体" w:hAnsi="宋体" w:eastAsia="宋体" w:cs="宋体"/>
          <w:color w:val="auto"/>
          <w:spacing w:val="0"/>
          <w:szCs w:val="21"/>
          <w:highlight w:val="none"/>
        </w:rPr>
        <w:t xml:space="preserve">）：</w:t>
      </w:r>
      <w:r/>
    </w:p>
    <w:p>
      <w:pPr>
        <w:ind w:left="6300"/>
        <w:jc w:val="lef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  期：  年  月  日</w:t>
      </w:r>
      <w:bookmarkEnd w:id="166"/>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r/>
    </w:p>
    <w:p>
      <w:pPr>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r>
      <w:bookmarkEnd w:id="107"/>
      <w:r/>
      <w:r/>
    </w:p>
    <w:p>
      <w:pPr>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r>
      <w:r/>
    </w:p>
    <w:sectPr>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KNLe">
    <w:panose1 w:val="020B0503020202020204"/>
  </w:font>
  <w:font w:name="Courier New">
    <w:panose1 w:val="02070309020205020404"/>
  </w:font>
  <w:font w:name="MS Mincho">
    <w:panose1 w:val="02020603050405090304"/>
  </w:font>
  <w:font w:name="Tahoma">
    <w:panose1 w:val="020B0604030504040204"/>
  </w:font>
  <w:font w:name="华文细黑">
    <w:panose1 w:val="0201060004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64911349"/>
      <w:rPr/>
    </w:sdtPr>
    <w:sdtContent>
      <w:p>
        <w:pPr>
          <w:pStyle w:val="91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0" t="0" r="0"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strator\Desktop\eb0d.png"/>
                      <pic:cNvPicPr>
                        <a:picLocks noChangeAspect="1"/>
                      </pic:cNvPicPr>
                      <pic:nvPr/>
                    </pic:nvPicPr>
                    <pic:blipFill>
                      <a:blip r:embed="rId1"/>
                      <a:srcRect l="38461" t="15534" r="37413" b="34950"/>
                      <a:stretch/>
                    </pic:blipFill>
                    <pic:spPr bwMode="auto">
                      <a:xfrm>
                        <a:off x="0" y="0"/>
                        <a:ext cx="331470" cy="247650"/>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59"/>
      <w:isLgl w:val="false"/>
      <w:suff w:val="tab"/>
      <w:lvlText w:val="%1"/>
      <w:lvlJc w:val="left"/>
      <w:pPr>
        <w:ind w:left="425" w:hanging="425"/>
      </w:pPr>
      <w:rPr>
        <w:rFonts w:hint="eastAsia" w:ascii="Arial Unicode MS" w:hAnsi="Arial Unicode MS" w:eastAsia="微软雅黑"/>
        <w:b/>
        <w:i w:val="0"/>
      </w:rPr>
    </w:lvl>
    <w:lvl w:ilvl="1">
      <w:start w:val="1"/>
      <w:numFmt w:val="decimal"/>
      <w:pStyle w:val="979"/>
      <w:isLgl/>
      <w:suff w:val="tab"/>
      <w:lvlText w:val="%1.%2"/>
      <w:legacy w:legacy="1" w:legacyIndent="425" w:legacySpace="0"/>
      <w:lvlJc w:val="left"/>
      <w:pPr>
        <w:ind w:left="425" w:hanging="425"/>
      </w:pPr>
      <w:rPr>
        <w:rFonts w:hint="eastAsia" w:ascii="Arial Unicode MS" w:hAnsi="Arial Unicode MS" w:eastAsia="微软雅黑"/>
        <w:b/>
        <w:i w:val="0"/>
      </w:rPr>
    </w:lvl>
    <w:lvl w:ilvl="2">
      <w:start w:val="1"/>
      <w:numFmt w:val="decimal"/>
      <w:pStyle w:val="993"/>
      <w:isLgl/>
      <w:suff w:val="tab"/>
      <w:lvlText w:val="%1.%2.%3"/>
      <w:legacy w:legacy="1" w:legacyIndent="425" w:legacySpace="0"/>
      <w:lvlJc w:val="left"/>
      <w:pPr>
        <w:ind w:left="425" w:hanging="425"/>
      </w:pPr>
      <w:rPr>
        <w:rFonts w:hint="eastAsia" w:ascii="Arial Unicode MS" w:hAnsi="Arial Unicode MS" w:eastAsia="微软雅黑"/>
        <w:b/>
        <w:i w:val="0"/>
      </w:rPr>
    </w:lvl>
    <w:lvl w:ilvl="3">
      <w:start w:val="1"/>
      <w:numFmt w:val="decimal"/>
      <w:isLgl/>
      <w:suff w:val="tab"/>
      <w:lvlText w:val="%1.%2.%3.%4"/>
      <w:legacy w:legacy="1" w:legacyIndent="425" w:legacySpace="0"/>
      <w:lvlJc w:val="left"/>
      <w:pPr>
        <w:ind w:left="425" w:hanging="425"/>
      </w:pPr>
      <w:rPr>
        <w:rFonts w:hint="eastAsia" w:ascii="Arial Unicode MS" w:hAnsi="Arial Unicode MS" w:eastAsia="微软雅黑"/>
        <w:b/>
        <w:i w:val="0"/>
      </w:rPr>
    </w:lvl>
    <w:lvl w:ilvl="4">
      <w:start w:val="1"/>
      <w:numFmt w:val="decimal"/>
      <w:isLgl/>
      <w:suff w:val="tab"/>
      <w:lvlText w:val="%1.%2.%3.%4.%5"/>
      <w:legacy w:legacy="1" w:legacyIndent="425" w:legacySpace="0"/>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884"/>
      <w:isLgl w:val="false"/>
      <w:suff w:val="nothing"/>
      <w:lvlText w:val="第%1章"/>
      <w:lvlJc w:val="left"/>
      <w:pPr>
        <w:ind w:left="1276" w:firstLine="0"/>
      </w:pPr>
    </w:lvl>
    <w:lvl w:ilvl="1">
      <w:start w:val="1"/>
      <w:numFmt w:val="none"/>
      <w:pStyle w:val="885"/>
      <w:isLgl w:val="false"/>
      <w:suff w:val="nothing"/>
      <w:lvlText w:val=""/>
      <w:lvlJc w:val="left"/>
      <w:pPr>
        <w:ind w:left="709" w:firstLine="0"/>
      </w:pPr>
    </w:lvl>
    <w:lvl w:ilvl="2">
      <w:start w:val="1"/>
      <w:numFmt w:val="none"/>
      <w:pStyle w:val="886"/>
      <w:isLgl w:val="false"/>
      <w:suff w:val="nothing"/>
      <w:lvlText w:val=""/>
      <w:lvlJc w:val="left"/>
      <w:pPr>
        <w:ind w:left="709" w:firstLine="0"/>
      </w:pPr>
    </w:lvl>
    <w:lvl w:ilvl="3">
      <w:start w:val="1"/>
      <w:numFmt w:val="none"/>
      <w:pStyle w:val="887"/>
      <w:isLgl w:val="false"/>
      <w:suff w:val="nothing"/>
      <w:lvlText w:val=""/>
      <w:lvlJc w:val="left"/>
      <w:pPr>
        <w:ind w:left="709" w:firstLine="0"/>
      </w:pPr>
    </w:lvl>
    <w:lvl w:ilvl="4">
      <w:start w:val="1"/>
      <w:numFmt w:val="none"/>
      <w:pStyle w:val="888"/>
      <w:isLgl w:val="false"/>
      <w:suff w:val="nothing"/>
      <w:lvlText w:val=""/>
      <w:lvlJc w:val="left"/>
      <w:pPr>
        <w:ind w:left="709" w:firstLine="0"/>
      </w:pPr>
    </w:lvl>
    <w:lvl w:ilvl="5">
      <w:start w:val="1"/>
      <w:numFmt w:val="none"/>
      <w:pStyle w:val="889"/>
      <w:isLgl w:val="false"/>
      <w:suff w:val="nothing"/>
      <w:lvlText w:val=""/>
      <w:lvlJc w:val="left"/>
      <w:pPr>
        <w:ind w:left="709" w:firstLine="0"/>
      </w:pPr>
    </w:lvl>
    <w:lvl w:ilvl="6">
      <w:start w:val="1"/>
      <w:numFmt w:val="none"/>
      <w:pStyle w:val="890"/>
      <w:isLgl w:val="false"/>
      <w:suff w:val="nothing"/>
      <w:lvlText w:val=""/>
      <w:lvlJc w:val="left"/>
      <w:pPr>
        <w:ind w:left="709" w:firstLine="0"/>
      </w:pPr>
    </w:lvl>
    <w:lvl w:ilvl="7">
      <w:start w:val="1"/>
      <w:numFmt w:val="none"/>
      <w:pStyle w:val="891"/>
      <w:isLgl w:val="false"/>
      <w:suff w:val="nothing"/>
      <w:lvlText w:val=""/>
      <w:lvlJc w:val="left"/>
      <w:pPr>
        <w:ind w:left="709" w:firstLine="0"/>
      </w:pPr>
    </w:lvl>
    <w:lvl w:ilvl="8">
      <w:start w:val="1"/>
      <w:numFmt w:val="none"/>
      <w:pStyle w:val="892"/>
      <w:isLgl w:val="false"/>
      <w:suff w:val="nothing"/>
      <w:lvlText w:val=""/>
      <w:lvlJc w:val="left"/>
      <w:pPr>
        <w:ind w:left="709"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893"/>
    <w:link w:val="884"/>
    <w:uiPriority w:val="9"/>
    <w:rPr>
      <w:rFonts w:ascii="Arial" w:hAnsi="Arial" w:eastAsia="Arial" w:cs="Arial"/>
      <w:sz w:val="40"/>
      <w:szCs w:val="40"/>
    </w:rPr>
  </w:style>
  <w:style w:type="character" w:styleId="732">
    <w:name w:val="Heading 2 Char"/>
    <w:basedOn w:val="893"/>
    <w:link w:val="885"/>
    <w:uiPriority w:val="9"/>
    <w:rPr>
      <w:rFonts w:ascii="Arial" w:hAnsi="Arial" w:eastAsia="Arial" w:cs="Arial"/>
      <w:sz w:val="34"/>
    </w:rPr>
  </w:style>
  <w:style w:type="character" w:styleId="733">
    <w:name w:val="Heading 3 Char"/>
    <w:basedOn w:val="893"/>
    <w:link w:val="886"/>
    <w:uiPriority w:val="9"/>
    <w:rPr>
      <w:rFonts w:ascii="Arial" w:hAnsi="Arial" w:eastAsia="Arial" w:cs="Arial"/>
      <w:sz w:val="30"/>
      <w:szCs w:val="30"/>
    </w:rPr>
  </w:style>
  <w:style w:type="character" w:styleId="734">
    <w:name w:val="Heading 4 Char"/>
    <w:basedOn w:val="893"/>
    <w:link w:val="887"/>
    <w:uiPriority w:val="9"/>
    <w:rPr>
      <w:rFonts w:ascii="Arial" w:hAnsi="Arial" w:eastAsia="Arial" w:cs="Arial"/>
      <w:b/>
      <w:bCs/>
      <w:sz w:val="26"/>
      <w:szCs w:val="26"/>
    </w:rPr>
  </w:style>
  <w:style w:type="character" w:styleId="735">
    <w:name w:val="Heading 5 Char"/>
    <w:basedOn w:val="893"/>
    <w:link w:val="888"/>
    <w:uiPriority w:val="9"/>
    <w:rPr>
      <w:rFonts w:ascii="Arial" w:hAnsi="Arial" w:eastAsia="Arial" w:cs="Arial"/>
      <w:b/>
      <w:bCs/>
      <w:sz w:val="24"/>
      <w:szCs w:val="24"/>
    </w:rPr>
  </w:style>
  <w:style w:type="character" w:styleId="736">
    <w:name w:val="Heading 6 Char"/>
    <w:basedOn w:val="893"/>
    <w:link w:val="889"/>
    <w:uiPriority w:val="9"/>
    <w:rPr>
      <w:rFonts w:ascii="Arial" w:hAnsi="Arial" w:eastAsia="Arial" w:cs="Arial"/>
      <w:b/>
      <w:bCs/>
      <w:sz w:val="22"/>
      <w:szCs w:val="22"/>
    </w:rPr>
  </w:style>
  <w:style w:type="character" w:styleId="737">
    <w:name w:val="Heading 7 Char"/>
    <w:basedOn w:val="893"/>
    <w:link w:val="890"/>
    <w:uiPriority w:val="9"/>
    <w:rPr>
      <w:rFonts w:ascii="Arial" w:hAnsi="Arial" w:eastAsia="Arial" w:cs="Arial"/>
      <w:b/>
      <w:bCs/>
      <w:i/>
      <w:iCs/>
      <w:sz w:val="22"/>
      <w:szCs w:val="22"/>
    </w:rPr>
  </w:style>
  <w:style w:type="character" w:styleId="738">
    <w:name w:val="Heading 8 Char"/>
    <w:basedOn w:val="893"/>
    <w:link w:val="891"/>
    <w:uiPriority w:val="9"/>
    <w:rPr>
      <w:rFonts w:ascii="Arial" w:hAnsi="Arial" w:eastAsia="Arial" w:cs="Arial"/>
      <w:i/>
      <w:iCs/>
      <w:sz w:val="22"/>
      <w:szCs w:val="22"/>
    </w:rPr>
  </w:style>
  <w:style w:type="character" w:styleId="739">
    <w:name w:val="Heading 9 Char"/>
    <w:basedOn w:val="893"/>
    <w:link w:val="892"/>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character" w:styleId="741">
    <w:name w:val="Title Char"/>
    <w:basedOn w:val="893"/>
    <w:link w:val="929"/>
    <w:uiPriority w:val="10"/>
    <w:rPr>
      <w:sz w:val="48"/>
      <w:szCs w:val="48"/>
    </w:rPr>
  </w:style>
  <w:style w:type="character" w:styleId="742">
    <w:name w:val="Subtitle Char"/>
    <w:basedOn w:val="893"/>
    <w:link w:val="921"/>
    <w:uiPriority w:val="11"/>
    <w:rPr>
      <w:sz w:val="24"/>
      <w:szCs w:val="24"/>
    </w:rPr>
  </w:style>
  <w:style w:type="paragraph" w:styleId="743">
    <w:name w:val="Quote"/>
    <w:basedOn w:val="883"/>
    <w:next w:val="883"/>
    <w:link w:val="744"/>
    <w:uiPriority w:val="29"/>
    <w:qFormat/>
    <w:pPr>
      <w:ind w:left="720" w:right="720"/>
    </w:pPr>
    <w:rPr>
      <w:i/>
    </w:rPr>
  </w:style>
  <w:style w:type="character" w:styleId="744">
    <w:name w:val="Quote Char"/>
    <w:link w:val="743"/>
    <w:uiPriority w:val="29"/>
    <w:rPr>
      <w:i/>
    </w:rPr>
  </w:style>
  <w:style w:type="paragraph" w:styleId="745">
    <w:name w:val="Intense Quote"/>
    <w:basedOn w:val="883"/>
    <w:next w:val="88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3"/>
    <w:link w:val="918"/>
    <w:uiPriority w:val="99"/>
  </w:style>
  <w:style w:type="character" w:styleId="748">
    <w:name w:val="Footer Char"/>
    <w:basedOn w:val="893"/>
    <w:link w:val="917"/>
    <w:uiPriority w:val="99"/>
  </w:style>
  <w:style w:type="character" w:styleId="749">
    <w:name w:val="Caption Char"/>
    <w:basedOn w:val="901"/>
    <w:link w:val="917"/>
    <w:uiPriority w:val="99"/>
  </w:style>
  <w:style w:type="table" w:styleId="750">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3"/>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3"/>
    <w:uiPriority w:val="99"/>
    <w:unhideWhenUsed/>
    <w:rPr>
      <w:vertAlign w:val="superscript"/>
    </w:rPr>
  </w:style>
  <w:style w:type="paragraph" w:styleId="878">
    <w:name w:val="endnote text"/>
    <w:basedOn w:val="883"/>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3"/>
    <w:uiPriority w:val="99"/>
    <w:semiHidden/>
    <w:unhideWhenUsed/>
    <w:rPr>
      <w:vertAlign w:val="superscript"/>
    </w:r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uiPriority w:val="0"/>
    <w:qFormat/>
    <w:pPr>
      <w:jc w:val="both"/>
      <w:widowControl w:val="off"/>
    </w:pPr>
    <w:rPr>
      <w:rFonts w:ascii="Times New Roman" w:hAnsi="Times New Roman" w:eastAsia="宋体" w:cs="Times New Roman"/>
      <w:sz w:val="21"/>
      <w:szCs w:val="24"/>
      <w:lang w:val="en-US" w:eastAsia="zh-CN" w:bidi="ar-SA"/>
    </w:rPr>
  </w:style>
  <w:style w:type="paragraph" w:styleId="884">
    <w:name w:val="Heading 1"/>
    <w:basedOn w:val="883"/>
    <w:next w:val="883"/>
    <w:uiPriority w:val="0"/>
    <w:qFormat/>
    <w:pPr>
      <w:numPr>
        <w:ilvl w:val="0"/>
        <w:numId w:val="1"/>
      </w:numPr>
      <w:jc w:val="center"/>
      <w:keepLines/>
      <w:keepNext/>
      <w:spacing w:before="340" w:after="330" w:line="578" w:lineRule="auto"/>
      <w:widowControl w:val="off"/>
      <w:outlineLvl w:val="0"/>
    </w:pPr>
    <w:rPr>
      <w:b/>
      <w:bCs/>
      <w:sz w:val="32"/>
      <w:szCs w:val="44"/>
    </w:rPr>
  </w:style>
  <w:style w:type="paragraph" w:styleId="885">
    <w:name w:val="Heading 2"/>
    <w:basedOn w:val="883"/>
    <w:next w:val="883"/>
    <w:uiPriority w:val="0"/>
    <w:qFormat/>
    <w:pPr>
      <w:numPr>
        <w:ilvl w:val="1"/>
        <w:numId w:val="1"/>
      </w:numPr>
      <w:keepLines/>
      <w:keepNext/>
      <w:spacing w:before="260" w:after="260" w:line="415" w:lineRule="auto"/>
      <w:widowControl w:val="off"/>
      <w:outlineLvl w:val="1"/>
    </w:pPr>
    <w:rPr>
      <w:rFonts w:ascii="Cambria" w:hAnsi="Cambria"/>
      <w:b/>
      <w:bCs/>
      <w:sz w:val="32"/>
      <w:szCs w:val="32"/>
    </w:rPr>
  </w:style>
  <w:style w:type="paragraph" w:styleId="886">
    <w:name w:val="Heading 3"/>
    <w:basedOn w:val="883"/>
    <w:next w:val="883"/>
    <w:uiPriority w:val="0"/>
    <w:qFormat/>
    <w:pPr>
      <w:numPr>
        <w:ilvl w:val="2"/>
        <w:numId w:val="1"/>
      </w:numPr>
      <w:keepLines/>
      <w:keepNext/>
      <w:spacing w:before="260" w:after="260" w:line="415" w:lineRule="auto"/>
      <w:widowControl w:val="off"/>
      <w:outlineLvl w:val="2"/>
    </w:pPr>
    <w:rPr>
      <w:b/>
      <w:bCs/>
      <w:sz w:val="32"/>
      <w:szCs w:val="32"/>
    </w:rPr>
  </w:style>
  <w:style w:type="paragraph" w:styleId="887">
    <w:name w:val="Heading 4"/>
    <w:basedOn w:val="883"/>
    <w:next w:val="883"/>
    <w:uiPriority w:val="0"/>
    <w:qFormat/>
    <w:pPr>
      <w:numPr>
        <w:ilvl w:val="3"/>
        <w:numId w:val="1"/>
      </w:numPr>
      <w:keepLines/>
      <w:keepNext/>
      <w:spacing w:before="280" w:after="290" w:line="377" w:lineRule="auto"/>
      <w:widowControl w:val="off"/>
      <w:outlineLvl w:val="3"/>
    </w:pPr>
    <w:rPr>
      <w:rFonts w:ascii="Cambria" w:hAnsi="Cambria"/>
      <w:b/>
      <w:bCs/>
      <w:sz w:val="28"/>
      <w:szCs w:val="28"/>
    </w:rPr>
  </w:style>
  <w:style w:type="paragraph" w:styleId="888">
    <w:name w:val="Heading 5"/>
    <w:basedOn w:val="883"/>
    <w:next w:val="883"/>
    <w:uiPriority w:val="0"/>
    <w:qFormat/>
    <w:pPr>
      <w:numPr>
        <w:ilvl w:val="4"/>
        <w:numId w:val="1"/>
      </w:numPr>
      <w:keepLines/>
      <w:keepNext/>
      <w:spacing w:before="280" w:after="290" w:line="377" w:lineRule="auto"/>
      <w:widowControl w:val="off"/>
      <w:outlineLvl w:val="4"/>
    </w:pPr>
    <w:rPr>
      <w:b/>
      <w:bCs/>
      <w:sz w:val="28"/>
      <w:szCs w:val="28"/>
    </w:rPr>
  </w:style>
  <w:style w:type="paragraph" w:styleId="889">
    <w:name w:val="Heading 6"/>
    <w:basedOn w:val="883"/>
    <w:next w:val="883"/>
    <w:uiPriority w:val="0"/>
    <w:qFormat/>
    <w:pPr>
      <w:numPr>
        <w:ilvl w:val="5"/>
        <w:numId w:val="1"/>
      </w:numPr>
      <w:keepLines/>
      <w:keepNext/>
      <w:spacing w:before="240" w:after="64" w:line="319" w:lineRule="auto"/>
      <w:widowControl w:val="off"/>
      <w:outlineLvl w:val="5"/>
    </w:pPr>
    <w:rPr>
      <w:rFonts w:ascii="Cambria" w:hAnsi="Cambria"/>
      <w:b/>
      <w:bCs/>
      <w:sz w:val="24"/>
    </w:rPr>
  </w:style>
  <w:style w:type="paragraph" w:styleId="890">
    <w:name w:val="Heading 7"/>
    <w:basedOn w:val="883"/>
    <w:next w:val="883"/>
    <w:uiPriority w:val="0"/>
    <w:qFormat/>
    <w:pPr>
      <w:numPr>
        <w:ilvl w:val="6"/>
        <w:numId w:val="1"/>
      </w:numPr>
      <w:keepLines/>
      <w:keepNext/>
      <w:spacing w:before="240" w:after="64" w:line="319" w:lineRule="auto"/>
      <w:widowControl w:val="off"/>
      <w:outlineLvl w:val="6"/>
    </w:pPr>
    <w:rPr>
      <w:b/>
      <w:bCs/>
      <w:sz w:val="24"/>
    </w:rPr>
  </w:style>
  <w:style w:type="paragraph" w:styleId="891">
    <w:name w:val="Heading 8"/>
    <w:basedOn w:val="883"/>
    <w:next w:val="883"/>
    <w:uiPriority w:val="0"/>
    <w:qFormat/>
    <w:pPr>
      <w:numPr>
        <w:ilvl w:val="7"/>
        <w:numId w:val="1"/>
      </w:numPr>
      <w:keepLines/>
      <w:keepNext/>
      <w:spacing w:before="240" w:after="64" w:line="319" w:lineRule="auto"/>
      <w:widowControl w:val="off"/>
      <w:outlineLvl w:val="7"/>
    </w:pPr>
    <w:rPr>
      <w:rFonts w:ascii="Cambria" w:hAnsi="Cambria"/>
      <w:sz w:val="24"/>
    </w:rPr>
  </w:style>
  <w:style w:type="paragraph" w:styleId="892">
    <w:name w:val="Heading 9"/>
    <w:basedOn w:val="883"/>
    <w:next w:val="883"/>
    <w:uiPriority w:val="0"/>
    <w:qFormat/>
    <w:pPr>
      <w:numPr>
        <w:ilvl w:val="8"/>
        <w:numId w:val="1"/>
      </w:numPr>
      <w:keepLines/>
      <w:keepNext/>
      <w:spacing w:before="240" w:after="64" w:line="319" w:lineRule="auto"/>
      <w:widowControl w:val="off"/>
      <w:outlineLvl w:val="8"/>
    </w:pPr>
    <w:rPr>
      <w:rFonts w:ascii="Cambria" w:hAnsi="Cambria"/>
      <w:szCs w:val="21"/>
    </w:rPr>
  </w:style>
  <w:style w:type="character" w:styleId="893" w:default="1">
    <w:name w:val="Default Paragraph Font"/>
    <w:uiPriority w:val="0"/>
    <w:qFormat/>
  </w:style>
  <w:style w:type="table" w:styleId="894" w:default="1">
    <w:name w:val="Normal Table"/>
    <w:uiPriority w:val="0"/>
    <w:semiHidden/>
    <w:qFormat/>
    <w:tblPr>
      <w:tblCellMar>
        <w:left w:w="108" w:type="dxa"/>
        <w:top w:w="0" w:type="dxa"/>
        <w:right w:w="108" w:type="dxa"/>
        <w:bottom w:w="0" w:type="dxa"/>
      </w:tblCellMar>
    </w:tblPr>
  </w:style>
  <w:style w:type="paragraph" w:styleId="895">
    <w:name w:val="Body Text First Indent 2"/>
    <w:basedOn w:val="896"/>
    <w:next w:val="883"/>
    <w:uiPriority w:val="99"/>
    <w:qFormat/>
    <w:pPr>
      <w:ind w:firstLine="420"/>
    </w:pPr>
    <w:rPr>
      <w:rFonts w:ascii="Times New Roman" w:hAnsi="Times New Roman" w:eastAsia="宋体" w:cs="宋体"/>
      <w:szCs w:val="24"/>
    </w:rPr>
  </w:style>
  <w:style w:type="paragraph" w:styleId="896">
    <w:name w:val="Body Text Indent"/>
    <w:basedOn w:val="883"/>
    <w:next w:val="897"/>
    <w:uiPriority w:val="0"/>
    <w:qFormat/>
    <w:pPr>
      <w:ind w:left="200"/>
      <w:spacing w:after="120"/>
    </w:pPr>
  </w:style>
  <w:style w:type="paragraph" w:styleId="897">
    <w:name w:val="envelope return"/>
    <w:basedOn w:val="883"/>
    <w:uiPriority w:val="0"/>
    <w:qFormat/>
    <w:rPr>
      <w:rFonts w:ascii="Arial" w:hAnsi="Arial" w:eastAsia="宋体" w:cs="宋体"/>
    </w:rPr>
  </w:style>
  <w:style w:type="paragraph" w:styleId="898">
    <w:name w:val="List 3"/>
    <w:basedOn w:val="883"/>
    <w:uiPriority w:val="0"/>
    <w:qFormat/>
    <w:pPr>
      <w:ind w:left="1260" w:hanging="420"/>
      <w:spacing w:before="100" w:beforeAutospacing="1" w:after="100" w:afterAutospacing="1"/>
    </w:pPr>
    <w:rPr>
      <w:szCs w:val="21"/>
    </w:rPr>
  </w:style>
  <w:style w:type="paragraph" w:styleId="899">
    <w:name w:val="toc 7"/>
    <w:basedOn w:val="883"/>
    <w:next w:val="883"/>
    <w:uiPriority w:val="0"/>
    <w:qFormat/>
    <w:pPr>
      <w:ind w:left="1200"/>
    </w:pPr>
    <w:rPr>
      <w:rFonts w:ascii="Calibri" w:hAnsi="Calibri"/>
      <w:szCs w:val="22"/>
    </w:rPr>
  </w:style>
  <w:style w:type="paragraph" w:styleId="900">
    <w:name w:val="Normal Indent"/>
    <w:basedOn w:val="883"/>
    <w:uiPriority w:val="0"/>
    <w:qFormat/>
    <w:pPr>
      <w:ind w:firstLine="420"/>
    </w:pPr>
    <w:rPr>
      <w:b/>
      <w:sz w:val="24"/>
      <w:szCs w:val="20"/>
    </w:rPr>
  </w:style>
  <w:style w:type="paragraph" w:styleId="901">
    <w:name w:val="Caption"/>
    <w:basedOn w:val="883"/>
    <w:next w:val="883"/>
    <w:uiPriority w:val="0"/>
    <w:qFormat/>
    <w:rPr>
      <w:rFonts w:ascii="Cambria" w:hAnsi="Cambria" w:eastAsia="黑体"/>
      <w:sz w:val="20"/>
      <w:szCs w:val="22"/>
    </w:rPr>
  </w:style>
  <w:style w:type="paragraph" w:styleId="902">
    <w:name w:val="Document Map"/>
    <w:basedOn w:val="883"/>
    <w:uiPriority w:val="0"/>
    <w:qFormat/>
    <w:rPr>
      <w:rFonts w:ascii="微软雅黑" w:hAnsi="微软雅黑"/>
      <w:sz w:val="18"/>
      <w:szCs w:val="18"/>
    </w:rPr>
  </w:style>
  <w:style w:type="paragraph" w:styleId="903">
    <w:name w:val="annotation text"/>
    <w:basedOn w:val="883"/>
    <w:uiPriority w:val="0"/>
    <w:qFormat/>
    <w:pPr>
      <w:jc w:val="left"/>
    </w:pPr>
  </w:style>
  <w:style w:type="paragraph" w:styleId="904">
    <w:name w:val="Body Text 3"/>
    <w:basedOn w:val="883"/>
    <w:uiPriority w:val="0"/>
    <w:qFormat/>
    <w:rPr>
      <w:rFonts w:ascii="宋体"/>
      <w:sz w:val="24"/>
      <w:szCs w:val="20"/>
    </w:rPr>
  </w:style>
  <w:style w:type="paragraph" w:styleId="905">
    <w:name w:val="Body Text"/>
    <w:basedOn w:val="883"/>
    <w:next w:val="906"/>
    <w:uiPriority w:val="0"/>
    <w:qFormat/>
    <w:pPr>
      <w:jc w:val="center"/>
    </w:pPr>
    <w:rPr>
      <w:rFonts w:eastAsia="幼圆"/>
      <w:b/>
      <w:bCs/>
      <w:sz w:val="44"/>
    </w:rPr>
  </w:style>
  <w:style w:type="paragraph" w:styleId="906" w:customStyle="1">
    <w:name w:val="一级条标题"/>
    <w:basedOn w:val="907"/>
    <w:next w:val="908"/>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07" w:customStyle="1">
    <w:name w:val="章标题"/>
    <w:next w:val="883"/>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908" w:customStyle="1">
    <w:name w:val="段"/>
    <w:next w:val="88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09">
    <w:name w:val="index 4"/>
    <w:basedOn w:val="883"/>
    <w:next w:val="883"/>
    <w:uiPriority w:val="0"/>
    <w:qFormat/>
    <w:pPr>
      <w:ind w:left="600"/>
    </w:pPr>
    <w:rPr>
      <w:rFonts w:ascii="Calibri" w:hAnsi="Calibri"/>
    </w:rPr>
  </w:style>
  <w:style w:type="paragraph" w:styleId="910">
    <w:name w:val="toc 5"/>
    <w:basedOn w:val="883"/>
    <w:next w:val="883"/>
    <w:uiPriority w:val="0"/>
    <w:qFormat/>
    <w:pPr>
      <w:ind w:left="800"/>
    </w:pPr>
    <w:rPr>
      <w:rFonts w:ascii="Calibri" w:hAnsi="Calibri"/>
      <w:szCs w:val="22"/>
    </w:rPr>
  </w:style>
  <w:style w:type="paragraph" w:styleId="911">
    <w:name w:val="toc 3"/>
    <w:basedOn w:val="883"/>
    <w:next w:val="883"/>
    <w:uiPriority w:val="0"/>
    <w:qFormat/>
    <w:pPr>
      <w:ind w:left="400"/>
    </w:pPr>
    <w:rPr>
      <w:rFonts w:ascii="Calibri" w:hAnsi="Calibri"/>
      <w:szCs w:val="22"/>
    </w:rPr>
  </w:style>
  <w:style w:type="paragraph" w:styleId="912">
    <w:name w:val="Plain Text"/>
    <w:basedOn w:val="883"/>
    <w:uiPriority w:val="0"/>
    <w:qFormat/>
    <w:rPr>
      <w:rFonts w:ascii="Ari" w:hAnsi="Ari"/>
      <w:sz w:val="20"/>
      <w:szCs w:val="20"/>
    </w:rPr>
  </w:style>
  <w:style w:type="paragraph" w:styleId="913">
    <w:name w:val="toc 8"/>
    <w:basedOn w:val="883"/>
    <w:next w:val="883"/>
    <w:uiPriority w:val="0"/>
    <w:qFormat/>
    <w:pPr>
      <w:ind w:left="1400"/>
    </w:pPr>
    <w:rPr>
      <w:rFonts w:ascii="Calibri" w:hAnsi="Calibri"/>
      <w:szCs w:val="22"/>
    </w:rPr>
  </w:style>
  <w:style w:type="paragraph" w:styleId="914">
    <w:name w:val="Date"/>
    <w:basedOn w:val="883"/>
    <w:next w:val="883"/>
    <w:uiPriority w:val="0"/>
    <w:qFormat/>
  </w:style>
  <w:style w:type="paragraph" w:styleId="915">
    <w:name w:val="Body Text Indent 2"/>
    <w:basedOn w:val="883"/>
    <w:uiPriority w:val="0"/>
    <w:qFormat/>
    <w:pPr>
      <w:ind w:firstLine="525"/>
      <w:spacing w:line="420" w:lineRule="exact"/>
    </w:pPr>
    <w:rPr>
      <w:rFonts w:ascii="宋体"/>
      <w:sz w:val="20"/>
      <w:szCs w:val="20"/>
    </w:rPr>
  </w:style>
  <w:style w:type="paragraph" w:styleId="916">
    <w:name w:val="Balloon Text"/>
    <w:basedOn w:val="883"/>
    <w:uiPriority w:val="0"/>
    <w:qFormat/>
    <w:rPr>
      <w:sz w:val="18"/>
      <w:szCs w:val="18"/>
    </w:rPr>
  </w:style>
  <w:style w:type="paragraph" w:styleId="917">
    <w:name w:val="Footer"/>
    <w:basedOn w:val="883"/>
    <w:uiPriority w:val="0"/>
    <w:qFormat/>
    <w:pPr>
      <w:jc w:val="left"/>
      <w:tabs>
        <w:tab w:val="center" w:pos="4153" w:leader="none"/>
        <w:tab w:val="right" w:pos="8306" w:leader="none"/>
      </w:tabs>
    </w:pPr>
    <w:rPr>
      <w:sz w:val="18"/>
      <w:szCs w:val="18"/>
    </w:rPr>
  </w:style>
  <w:style w:type="paragraph" w:styleId="918">
    <w:name w:val="Header"/>
    <w:basedOn w:val="883"/>
    <w:uiPriority w:val="0"/>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83"/>
    <w:next w:val="883"/>
    <w:uiPriority w:val="0"/>
    <w:qFormat/>
  </w:style>
  <w:style w:type="paragraph" w:styleId="920">
    <w:name w:val="toc 4"/>
    <w:basedOn w:val="883"/>
    <w:next w:val="883"/>
    <w:uiPriority w:val="0"/>
    <w:qFormat/>
    <w:pPr>
      <w:ind w:left="600"/>
    </w:pPr>
    <w:rPr>
      <w:rFonts w:ascii="Calibri" w:hAnsi="Calibri"/>
      <w:szCs w:val="22"/>
    </w:rPr>
  </w:style>
  <w:style w:type="paragraph" w:styleId="921">
    <w:name w:val="Subtitle"/>
    <w:basedOn w:val="883"/>
    <w:next w:val="883"/>
    <w:uiPriority w:val="0"/>
    <w:qFormat/>
    <w:pPr>
      <w:jc w:val="center"/>
      <w:spacing w:before="240" w:after="60" w:line="312" w:lineRule="auto"/>
      <w:outlineLvl w:val="1"/>
    </w:pPr>
    <w:rPr>
      <w:rFonts w:ascii="Cambria" w:hAnsi="Cambria"/>
      <w:b/>
      <w:bCs/>
      <w:sz w:val="32"/>
      <w:szCs w:val="32"/>
    </w:rPr>
  </w:style>
  <w:style w:type="paragraph" w:styleId="922">
    <w:name w:val="toc 6"/>
    <w:basedOn w:val="883"/>
    <w:next w:val="883"/>
    <w:uiPriority w:val="0"/>
    <w:qFormat/>
    <w:pPr>
      <w:ind w:left="1000"/>
    </w:pPr>
    <w:rPr>
      <w:rFonts w:ascii="Calibri" w:hAnsi="Calibri"/>
      <w:szCs w:val="22"/>
    </w:rPr>
  </w:style>
  <w:style w:type="paragraph" w:styleId="923">
    <w:name w:val="Body Text Indent 3"/>
    <w:basedOn w:val="883"/>
    <w:uiPriority w:val="0"/>
    <w:qFormat/>
    <w:pPr>
      <w:ind w:left="200"/>
      <w:spacing w:after="120"/>
    </w:pPr>
    <w:rPr>
      <w:sz w:val="16"/>
      <w:szCs w:val="20"/>
    </w:rPr>
  </w:style>
  <w:style w:type="paragraph" w:styleId="924">
    <w:name w:val="toc 2"/>
    <w:basedOn w:val="883"/>
    <w:next w:val="883"/>
    <w:uiPriority w:val="0"/>
    <w:qFormat/>
    <w:pPr>
      <w:ind w:left="200"/>
    </w:pPr>
    <w:rPr>
      <w:rFonts w:ascii="Calibri" w:hAnsi="Calibri"/>
      <w:szCs w:val="22"/>
    </w:rPr>
  </w:style>
  <w:style w:type="paragraph" w:styleId="925">
    <w:name w:val="toc 9"/>
    <w:basedOn w:val="883"/>
    <w:next w:val="883"/>
    <w:uiPriority w:val="0"/>
    <w:qFormat/>
    <w:pPr>
      <w:ind w:left="1600"/>
    </w:pPr>
    <w:rPr>
      <w:rFonts w:ascii="Calibri" w:hAnsi="Calibri"/>
      <w:szCs w:val="22"/>
    </w:rPr>
  </w:style>
  <w:style w:type="paragraph" w:styleId="926">
    <w:name w:val="HTML Preformatted"/>
    <w:basedOn w:val="8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rPr>
  </w:style>
  <w:style w:type="paragraph" w:styleId="927">
    <w:name w:val="Normal (Web)"/>
    <w:basedOn w:val="883"/>
    <w:uiPriority w:val="0"/>
    <w:qFormat/>
    <w:pPr>
      <w:jc w:val="left"/>
      <w:spacing w:before="100" w:beforeAutospacing="1" w:after="100" w:afterAutospacing="1"/>
      <w:widowControl/>
    </w:pPr>
    <w:rPr>
      <w:rFonts w:ascii="宋体" w:cs="宋体"/>
      <w:sz w:val="24"/>
    </w:rPr>
  </w:style>
  <w:style w:type="paragraph" w:styleId="928">
    <w:name w:val="index 1"/>
    <w:basedOn w:val="883"/>
    <w:next w:val="883"/>
    <w:uiPriority w:val="0"/>
    <w:qFormat/>
    <w:pPr>
      <w:jc w:val="center"/>
      <w:spacing w:line="220" w:lineRule="exact"/>
    </w:pPr>
    <w:rPr>
      <w:rFonts w:ascii="仿宋_GB2312" w:eastAsia="仿宋_GB2312"/>
      <w:szCs w:val="22"/>
    </w:rPr>
  </w:style>
  <w:style w:type="paragraph" w:styleId="929">
    <w:name w:val="Title"/>
    <w:basedOn w:val="883"/>
    <w:uiPriority w:val="0"/>
    <w:qFormat/>
    <w:pPr>
      <w:jc w:val="center"/>
      <w:spacing w:before="240" w:after="60" w:line="420" w:lineRule="atLeast"/>
      <w:outlineLvl w:val="0"/>
    </w:pPr>
    <w:rPr>
      <w:rFonts w:ascii="Arial" w:hAnsi="Arial"/>
      <w:b/>
      <w:sz w:val="32"/>
      <w:szCs w:val="20"/>
    </w:rPr>
  </w:style>
  <w:style w:type="paragraph" w:styleId="930">
    <w:name w:val="annotation subject"/>
    <w:basedOn w:val="903"/>
    <w:next w:val="903"/>
    <w:uiPriority w:val="0"/>
    <w:qFormat/>
    <w:rPr>
      <w:b/>
      <w:bCs/>
    </w:rPr>
  </w:style>
  <w:style w:type="paragraph" w:styleId="931">
    <w:name w:val="Body Text First Indent"/>
    <w:basedOn w:val="905"/>
    <w:uiPriority w:val="0"/>
    <w:qFormat/>
    <w:pPr>
      <w:ind w:firstLine="100"/>
      <w:jc w:val="both"/>
      <w:spacing w:after="120"/>
    </w:pPr>
    <w:rPr>
      <w:rFonts w:eastAsia="宋体"/>
      <w:b w:val="0"/>
      <w:bCs w:val="0"/>
      <w:sz w:val="21"/>
    </w:rPr>
  </w:style>
  <w:style w:type="table" w:styleId="932">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Strong"/>
    <w:uiPriority w:val="0"/>
    <w:qFormat/>
    <w:rPr>
      <w:rFonts w:cs="Times New Roman"/>
      <w:b/>
    </w:rPr>
  </w:style>
  <w:style w:type="character" w:styleId="934">
    <w:name w:val="page number"/>
    <w:uiPriority w:val="0"/>
    <w:qFormat/>
    <w:rPr>
      <w:rFonts w:eastAsia="宋体"/>
      <w:b/>
      <w:spacing w:val="0"/>
      <w:sz w:val="24"/>
      <w:szCs w:val="24"/>
      <w:lang w:val="en-US" w:eastAsia="zh-CN" w:bidi="ar-SA"/>
    </w:rPr>
  </w:style>
  <w:style w:type="character" w:styleId="935">
    <w:name w:val="FollowedHyperlink"/>
    <w:uiPriority w:val="0"/>
    <w:qFormat/>
    <w:rPr>
      <w:color w:val="800080"/>
      <w:u w:val="single"/>
    </w:rPr>
  </w:style>
  <w:style w:type="character" w:styleId="936">
    <w:name w:val="Emphasis"/>
    <w:uiPriority w:val="0"/>
    <w:qFormat/>
    <w:rPr>
      <w:color w:val="cc0000"/>
    </w:rPr>
  </w:style>
  <w:style w:type="character" w:styleId="937">
    <w:name w:val="Hyperlink"/>
    <w:uiPriority w:val="0"/>
    <w:qFormat/>
    <w:rPr>
      <w:color w:val="0000ff"/>
      <w:u w:val="single"/>
    </w:rPr>
  </w:style>
  <w:style w:type="character" w:styleId="938">
    <w:name w:val="annotation reference"/>
    <w:uiPriority w:val="0"/>
    <w:qFormat/>
    <w:rPr>
      <w:sz w:val="21"/>
      <w:szCs w:val="21"/>
    </w:rPr>
  </w:style>
  <w:style w:type="character" w:styleId="939">
    <w:name w:val="HTML Cite"/>
    <w:uiPriority w:val="0"/>
    <w:qFormat/>
    <w:rPr>
      <w:color w:val="008000"/>
    </w:rPr>
  </w:style>
  <w:style w:type="character" w:styleId="940" w:customStyle="1">
    <w:name w:val="标题 1 Char"/>
    <w:uiPriority w:val="0"/>
    <w:qFormat/>
    <w:rPr>
      <w:b/>
      <w:bCs/>
      <w:sz w:val="32"/>
      <w:szCs w:val="44"/>
    </w:rPr>
  </w:style>
  <w:style w:type="paragraph" w:styleId="941" w:customStyle="1">
    <w:name w:val="列出段落1"/>
    <w:basedOn w:val="883"/>
    <w:uiPriority w:val="0"/>
    <w:qFormat/>
    <w:pPr>
      <w:ind w:firstLine="200"/>
    </w:pPr>
  </w:style>
  <w:style w:type="paragraph" w:styleId="94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3" w:customStyle="1">
    <w:name w:val="标题 3_0"/>
    <w:basedOn w:val="942"/>
    <w:next w:val="942"/>
    <w:uiPriority w:val="0"/>
    <w:qFormat/>
    <w:pPr>
      <w:keepLines/>
      <w:keepNext/>
      <w:spacing w:before="260" w:after="260" w:line="415" w:lineRule="auto"/>
      <w:widowControl w:val="off"/>
      <w:outlineLvl w:val="2"/>
    </w:pPr>
    <w:rPr>
      <w:b/>
      <w:bCs/>
      <w:sz w:val="32"/>
      <w:szCs w:val="32"/>
    </w:rPr>
  </w:style>
  <w:style w:type="paragraph" w:styleId="944" w:customStyle="1">
    <w:name w:val="引用1"/>
    <w:basedOn w:val="883"/>
    <w:next w:val="883"/>
    <w:uiPriority w:val="0"/>
    <w:qFormat/>
    <w:rPr>
      <w:i/>
      <w:iCs/>
      <w:color w:val="000000"/>
      <w:sz w:val="20"/>
      <w:szCs w:val="20"/>
    </w:rPr>
  </w:style>
  <w:style w:type="paragraph" w:styleId="945" w:customStyle="1">
    <w:name w:val="标题 1_0"/>
    <w:basedOn w:val="942"/>
    <w:next w:val="942"/>
    <w:uiPriority w:val="0"/>
    <w:qFormat/>
    <w:pPr>
      <w:keepLines/>
      <w:keepNext/>
      <w:spacing w:before="340" w:after="330" w:line="578" w:lineRule="auto"/>
      <w:widowControl w:val="off"/>
      <w:outlineLvl w:val="0"/>
    </w:pPr>
    <w:rPr>
      <w:b/>
      <w:bCs/>
      <w:sz w:val="44"/>
      <w:szCs w:val="44"/>
    </w:rPr>
  </w:style>
  <w:style w:type="paragraph" w:styleId="946" w:customStyle="1">
    <w:name w:val="标题 4_0"/>
    <w:basedOn w:val="942"/>
    <w:next w:val="942"/>
    <w:uiPriority w:val="0"/>
    <w:qFormat/>
    <w:pPr>
      <w:keepLines/>
      <w:keepNext/>
      <w:spacing w:before="280" w:after="290" w:line="377" w:lineRule="auto"/>
      <w:widowControl w:val="off"/>
      <w:outlineLvl w:val="3"/>
    </w:pPr>
    <w:rPr>
      <w:rFonts w:ascii="Arial" w:hAnsi="Arial" w:eastAsia="黑体"/>
      <w:b/>
      <w:bCs/>
      <w:sz w:val="28"/>
      <w:szCs w:val="28"/>
    </w:rPr>
  </w:style>
  <w:style w:type="paragraph" w:styleId="947" w:customStyle="1">
    <w:name w:val="标题5"/>
    <w:basedOn w:val="886"/>
    <w:uiPriority w:val="0"/>
    <w:qFormat/>
    <w:pPr>
      <w:numPr>
        <w:ilvl w:val="0"/>
        <w:numId w:val="0"/>
      </w:numPr>
      <w:spacing w:line="413" w:lineRule="auto"/>
    </w:pPr>
    <w:rPr>
      <w:rFonts w:ascii="Arial" w:hAnsi="Arial"/>
      <w:sz w:val="24"/>
    </w:rPr>
  </w:style>
  <w:style w:type="paragraph" w:styleId="948" w:customStyle="1">
    <w:name w:val="明显引用1"/>
    <w:basedOn w:val="883"/>
    <w:next w:val="883"/>
    <w:uiPriority w:val="0"/>
    <w:qFormat/>
    <w:pPr>
      <w:ind w:left="936" w:right="936"/>
      <w:spacing w:before="200" w:after="280"/>
      <w:pBdr>
        <w:bottom w:val="single" w:color="4F81BD" w:sz="4" w:space="4"/>
      </w:pBdr>
    </w:pPr>
    <w:rPr>
      <w:b/>
      <w:bCs/>
      <w:i/>
      <w:iCs/>
      <w:color w:val="4f81bd"/>
      <w:sz w:val="20"/>
      <w:szCs w:val="20"/>
    </w:rPr>
  </w:style>
  <w:style w:type="paragraph" w:styleId="949" w:customStyle="1">
    <w:name w:val="正文文本_0"/>
    <w:basedOn w:val="942"/>
    <w:uiPriority w:val="0"/>
    <w:qFormat/>
    <w:pPr>
      <w:spacing w:after="120"/>
    </w:pPr>
    <w:rPr>
      <w:sz w:val="20"/>
    </w:rPr>
  </w:style>
  <w:style w:type="paragraph" w:styleId="950" w:customStyle="1">
    <w:name w:val="标题 5_0"/>
    <w:basedOn w:val="942"/>
    <w:next w:val="942"/>
    <w:uiPriority w:val="0"/>
    <w:qFormat/>
    <w:pPr>
      <w:keepLines/>
      <w:keepNext/>
      <w:spacing w:before="280" w:after="290" w:line="372" w:lineRule="auto"/>
      <w:widowControl w:val="off"/>
      <w:outlineLvl w:val="4"/>
    </w:pPr>
    <w:rPr>
      <w:rFonts w:ascii="Calibri" w:hAnsi="Calibri"/>
      <w:b/>
      <w:bCs/>
      <w:sz w:val="28"/>
      <w:szCs w:val="28"/>
    </w:rPr>
  </w:style>
  <w:style w:type="paragraph" w:styleId="951" w:customStyle="1">
    <w:name w:val="标题4"/>
    <w:basedOn w:val="885"/>
    <w:next w:val="909"/>
    <w:uiPriority w:val="0"/>
    <w:qFormat/>
    <w:pPr>
      <w:numPr>
        <w:ilvl w:val="0"/>
        <w:numId w:val="0"/>
      </w:numPr>
      <w:spacing w:line="413" w:lineRule="auto"/>
    </w:pPr>
    <w:rPr>
      <w:rFonts w:ascii="Arial" w:hAnsi="Arial"/>
      <w:sz w:val="24"/>
    </w:rPr>
  </w:style>
  <w:style w:type="paragraph" w:styleId="952" w:customStyle="1">
    <w:name w:val="标题 2_0"/>
    <w:basedOn w:val="942"/>
    <w:next w:val="942"/>
    <w:uiPriority w:val="0"/>
    <w:qFormat/>
    <w:pPr>
      <w:keepLines/>
      <w:keepNext/>
      <w:spacing w:before="260" w:after="260" w:line="415" w:lineRule="auto"/>
      <w:widowControl w:val="off"/>
      <w:outlineLvl w:val="1"/>
    </w:pPr>
    <w:rPr>
      <w:rFonts w:ascii="Cambria" w:hAnsi="Cambria"/>
      <w:b/>
      <w:bCs/>
      <w:sz w:val="32"/>
      <w:szCs w:val="32"/>
    </w:rPr>
  </w:style>
  <w:style w:type="paragraph" w:styleId="953" w:customStyle="1">
    <w:name w:val="List Paragraph1"/>
    <w:basedOn w:val="883"/>
    <w:uiPriority w:val="0"/>
    <w:qFormat/>
    <w:pPr>
      <w:ind w:firstLine="200"/>
    </w:pPr>
  </w:style>
  <w:style w:type="paragraph" w:styleId="954" w:customStyle="1">
    <w:name w:val="样式 标题 3 + (中文) 黑体 小四 非加粗 段前: 7.8 磅 段后: 0 磅 行距: 固定值 20 磅"/>
    <w:basedOn w:val="886"/>
    <w:next w:val="883"/>
    <w:uiPriority w:val="0"/>
    <w:qFormat/>
    <w:pPr>
      <w:spacing w:before="0" w:after="0" w:line="400" w:lineRule="exact"/>
    </w:pPr>
    <w:rPr>
      <w:rFonts w:eastAsia="黑体" w:cs="宋体"/>
      <w:b w:val="0"/>
      <w:bCs w:val="0"/>
      <w:sz w:val="24"/>
      <w:szCs w:val="20"/>
    </w:rPr>
  </w:style>
  <w:style w:type="paragraph" w:styleId="955" w:customStyle="1">
    <w:name w:val="_Style 34"/>
    <w:next w:val="883"/>
    <w:uiPriority w:val="0"/>
    <w:qFormat/>
    <w:pPr>
      <w:jc w:val="both"/>
      <w:widowControl w:val="off"/>
    </w:pPr>
    <w:rPr>
      <w:rFonts w:ascii="Times New Roman" w:hAnsi="Times New Roman" w:eastAsia="宋体" w:cs="Times New Roman"/>
      <w:sz w:val="21"/>
      <w:szCs w:val="20"/>
      <w:lang w:val="en-US" w:eastAsia="zh-CN" w:bidi="ar-SA"/>
    </w:rPr>
  </w:style>
  <w:style w:type="paragraph" w:styleId="95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_Style 36"/>
    <w:next w:val="883"/>
    <w:uiPriority w:val="0"/>
    <w:qFormat/>
    <w:pPr>
      <w:jc w:val="both"/>
      <w:widowControl w:val="off"/>
    </w:pPr>
    <w:rPr>
      <w:rFonts w:ascii="Times New Roman" w:hAnsi="Times New Roman" w:eastAsia="宋体" w:cs="Times New Roman"/>
      <w:sz w:val="21"/>
      <w:szCs w:val="20"/>
      <w:lang w:val="en-US" w:eastAsia="zh-CN" w:bidi="ar-SA"/>
    </w:rPr>
  </w:style>
  <w:style w:type="paragraph" w:styleId="958" w:customStyle="1">
    <w:name w:val="空半行"/>
    <w:basedOn w:val="883"/>
    <w:uiPriority w:val="0"/>
    <w:qFormat/>
    <w:pPr>
      <w:spacing w:line="120" w:lineRule="exact"/>
    </w:pPr>
    <w:rPr>
      <w:rFonts w:ascii="Calibri" w:hAnsi="Calibri" w:eastAsia="仿宋_GB2312"/>
      <w:color w:val="ffffff"/>
      <w:sz w:val="30"/>
      <w:szCs w:val="22"/>
    </w:rPr>
  </w:style>
  <w:style w:type="paragraph" w:styleId="959" w:customStyle="1">
    <w:name w:val="1方案格式1"/>
    <w:basedOn w:val="884"/>
    <w:uiPriority w:val="0"/>
    <w:qFormat/>
    <w:pPr>
      <w:numPr>
        <w:ilvl w:val="0"/>
        <w:numId w:val="2"/>
      </w:numPr>
      <w:ind w:left="0" w:firstLine="0"/>
      <w:spacing w:before="50" w:after="50" w:line="360" w:lineRule="auto"/>
      <w:tabs>
        <w:tab w:val="left" w:pos="360" w:leader="none"/>
      </w:tabs>
    </w:pPr>
    <w:rPr>
      <w:rFonts w:eastAsia="微软雅黑"/>
      <w:bCs w:val="0"/>
      <w:sz w:val="48"/>
    </w:rPr>
  </w:style>
  <w:style w:type="paragraph" w:styleId="960" w:customStyle="1">
    <w:name w:val="格式３"/>
    <w:basedOn w:val="883"/>
    <w:uiPriority w:val="0"/>
    <w:qFormat/>
    <w:pPr>
      <w:ind w:left="250" w:hanging="250"/>
      <w:spacing w:line="420" w:lineRule="exact"/>
    </w:pPr>
    <w:rPr>
      <w:rFonts w:ascii="宋体"/>
      <w:color w:val="000000"/>
      <w:sz w:val="24"/>
      <w:szCs w:val="20"/>
    </w:rPr>
  </w:style>
  <w:style w:type="paragraph" w:styleId="961" w:customStyle="1">
    <w:name w:val="正文1"/>
    <w:uiPriority w:val="0"/>
    <w:qFormat/>
    <w:pPr>
      <w:jc w:val="both"/>
      <w:widowControl w:val="off"/>
    </w:pPr>
    <w:rPr>
      <w:rFonts w:ascii="Calibri" w:hAnsi="Calibri" w:eastAsia="宋体" w:cs="Times New Roman"/>
      <w:sz w:val="20"/>
      <w:szCs w:val="20"/>
      <w:lang w:val="en-US" w:eastAsia="zh-CN" w:bidi="ar-SA"/>
    </w:rPr>
  </w:style>
  <w:style w:type="paragraph" w:styleId="962" w:customStyle="1">
    <w:name w:val="列出段落111"/>
    <w:basedOn w:val="883"/>
    <w:uiPriority w:val="0"/>
    <w:qFormat/>
    <w:pPr>
      <w:contextualSpacing/>
      <w:ind w:left="720"/>
      <w:jc w:val="left"/>
      <w:widowControl/>
    </w:pPr>
    <w:rPr>
      <w:rFonts w:ascii="Arial" w:hAnsi="Arial" w:eastAsia="黑体"/>
      <w:sz w:val="24"/>
    </w:rPr>
  </w:style>
  <w:style w:type="paragraph" w:styleId="963" w:customStyle="1">
    <w:name w:val="正文空2字"/>
    <w:basedOn w:val="883"/>
    <w:uiPriority w:val="0"/>
    <w:qFormat/>
    <w:pPr>
      <w:ind w:firstLine="200"/>
      <w:spacing w:before="40" w:after="40" w:line="360" w:lineRule="auto"/>
    </w:pPr>
    <w:rPr>
      <w:sz w:val="24"/>
      <w:lang w:bidi="en-US"/>
    </w:rPr>
  </w:style>
  <w:style w:type="paragraph" w:styleId="964" w:customStyle="1">
    <w:name w:val="正文_0_0_0"/>
    <w:uiPriority w:val="0"/>
    <w:qFormat/>
    <w:pPr>
      <w:jc w:val="both"/>
      <w:widowControl w:val="off"/>
    </w:pPr>
    <w:rPr>
      <w:rFonts w:ascii="Times New Roman" w:hAnsi="Times New Roman" w:eastAsia="宋体" w:cs="Times New Roman"/>
      <w:sz w:val="20"/>
      <w:szCs w:val="20"/>
      <w:lang w:val="en-US" w:eastAsia="zh-CN" w:bidi="ar-SA"/>
    </w:rPr>
  </w:style>
  <w:style w:type="paragraph" w:styleId="965" w:customStyle="1">
    <w:name w:val="目录 5_0"/>
    <w:basedOn w:val="942"/>
    <w:next w:val="942"/>
    <w:uiPriority w:val="0"/>
    <w:qFormat/>
    <w:pPr>
      <w:ind w:left="800"/>
    </w:pPr>
    <w:rPr>
      <w:rFonts w:ascii="Calibri" w:hAnsi="Calibri"/>
    </w:rPr>
  </w:style>
  <w:style w:type="paragraph" w:styleId="966" w:customStyle="1">
    <w:name w:val="修订1"/>
    <w:uiPriority w:val="0"/>
    <w:qFormat/>
    <w:rPr>
      <w:rFonts w:ascii="Times New Roman" w:hAnsi="Times New Roman" w:eastAsia="宋体" w:cs="Times New Roman"/>
      <w:sz w:val="21"/>
      <w:szCs w:val="24"/>
      <w:lang w:val="en-US" w:eastAsia="zh-CN" w:bidi="ar-SA"/>
    </w:rPr>
  </w:style>
  <w:style w:type="paragraph" w:styleId="967" w:customStyle="1">
    <w:name w:val="标题 11"/>
    <w:basedOn w:val="961"/>
    <w:next w:val="961"/>
    <w:uiPriority w:val="0"/>
    <w:qFormat/>
    <w:pPr>
      <w:keepLines/>
      <w:keepNext/>
      <w:spacing w:before="340" w:after="330" w:line="576" w:lineRule="auto"/>
      <w:widowControl w:val="off"/>
      <w:outlineLvl w:val="0"/>
    </w:pPr>
    <w:rPr>
      <w:rFonts w:ascii="Times New Roman" w:hAnsi="Times New Roman" w:eastAsia="Times New Roman"/>
      <w:b/>
      <w:sz w:val="44"/>
      <w:lang w:val="zh-CN"/>
    </w:rPr>
  </w:style>
  <w:style w:type="paragraph" w:styleId="968" w:customStyle="1">
    <w:name w:val="正文 + 行距: 固定值 20 磅"/>
    <w:basedOn w:val="883"/>
    <w:uiPriority w:val="0"/>
    <w:qFormat/>
    <w:pPr>
      <w:ind w:firstLine="341"/>
      <w:spacing w:line="400" w:lineRule="exact"/>
    </w:pPr>
    <w:rPr>
      <w:rFonts w:ascii="Calibri" w:hAnsi="Calibri"/>
      <w:szCs w:val="22"/>
    </w:rPr>
  </w:style>
  <w:style w:type="paragraph" w:styleId="969" w:customStyle="1">
    <w:name w:val="TOC 标题1"/>
    <w:basedOn w:val="884"/>
    <w:next w:val="883"/>
    <w:uiPriority w:val="0"/>
    <w:qFormat/>
    <w:pPr>
      <w:numPr>
        <w:ilvl w:val="0"/>
        <w:numId w:val="0"/>
      </w:numPr>
      <w:jc w:val="left"/>
      <w:keepLines/>
      <w:keepNext/>
      <w:spacing w:before="480" w:after="0" w:line="276" w:lineRule="auto"/>
      <w:widowControl/>
      <w:outlineLvl w:val="9"/>
    </w:pPr>
    <w:rPr>
      <w:rFonts w:ascii="Cambria" w:hAnsi="Cambria"/>
      <w:color w:val="365f91"/>
      <w:sz w:val="28"/>
      <w:szCs w:val="28"/>
    </w:rPr>
  </w:style>
  <w:style w:type="paragraph" w:styleId="970" w:customStyle="1">
    <w:name w:val="表格文字"/>
    <w:basedOn w:val="883"/>
    <w:uiPriority w:val="0"/>
    <w:qFormat/>
    <w:pPr>
      <w:jc w:val="left"/>
      <w:spacing w:line="420" w:lineRule="atLeast"/>
    </w:pPr>
    <w:rPr>
      <w:rFonts w:ascii="Calibri" w:hAnsi="Calibri"/>
      <w:szCs w:val="22"/>
    </w:rPr>
  </w:style>
  <w:style w:type="paragraph" w:styleId="971" w:customStyle="1">
    <w:name w:val="flNote"/>
    <w:basedOn w:val="883"/>
    <w:uiPriority w:val="0"/>
    <w:qFormat/>
    <w:pPr>
      <w:jc w:val="center"/>
      <w:spacing w:before="320" w:after="160" w:line="360" w:lineRule="atLeast"/>
    </w:pPr>
    <w:rPr>
      <w:rFonts w:ascii="Arial" w:hAnsi="Arial" w:eastAsia="黑体"/>
      <w:sz w:val="30"/>
      <w:szCs w:val="22"/>
    </w:rPr>
  </w:style>
  <w:style w:type="paragraph" w:styleId="972" w:customStyle="1">
    <w:name w:val="文章正文"/>
    <w:basedOn w:val="883"/>
    <w:uiPriority w:val="0"/>
    <w:qFormat/>
    <w:pPr>
      <w:ind w:firstLine="200"/>
      <w:spacing w:line="360" w:lineRule="auto"/>
    </w:pPr>
    <w:rPr>
      <w:rFonts w:ascii="仿宋_GB2312" w:eastAsia="仿宋_GB2312"/>
      <w:color w:val="ff0000"/>
      <w:sz w:val="24"/>
    </w:rPr>
  </w:style>
  <w:style w:type="paragraph" w:styleId="973" w:customStyle="1">
    <w:name w:val="表格"/>
    <w:basedOn w:val="883"/>
    <w:uiPriority w:val="0"/>
    <w:qFormat/>
    <w:pPr>
      <w:jc w:val="center"/>
    </w:pPr>
    <w:rPr>
      <w:rFonts w:ascii="华文细黑" w:hAnsi="华文细黑"/>
      <w:szCs w:val="22"/>
    </w:rPr>
  </w:style>
  <w:style w:type="paragraph" w:styleId="974" w:customStyle="1">
    <w:name w:val="Char"/>
    <w:basedOn w:val="883"/>
    <w:uiPriority w:val="0"/>
    <w:qFormat/>
    <w:pPr>
      <w:jc w:val="left"/>
      <w:spacing w:after="160" w:line="240" w:lineRule="exact"/>
      <w:widowControl/>
    </w:pPr>
    <w:rPr>
      <w:rFonts w:ascii="Verdana" w:hAnsi="Verdana"/>
      <w:sz w:val="20"/>
      <w:szCs w:val="20"/>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2"/>
    <w:basedOn w:val="883"/>
    <w:uiPriority w:val="0"/>
    <w:qFormat/>
    <w:pPr>
      <w:ind w:firstLine="200"/>
    </w:pPr>
  </w:style>
  <w:style w:type="paragraph" w:styleId="977" w:customStyle="1">
    <w:name w:val="6'"/>
    <w:basedOn w:val="883"/>
    <w:uiPriority w:val="0"/>
    <w:qFormat/>
    <w:pPr>
      <w:jc w:val="center"/>
      <w:spacing w:line="320" w:lineRule="exact"/>
    </w:pPr>
    <w:rPr>
      <w:rFonts w:ascii="Calibri" w:hAnsi="Calibri"/>
      <w:spacing w:val="20"/>
      <w:szCs w:val="22"/>
    </w:rPr>
  </w:style>
  <w:style w:type="paragraph" w:styleId="978" w:customStyle="1">
    <w:name w:val="Char Char Char Char Char Char Char"/>
    <w:basedOn w:val="883"/>
    <w:uiPriority w:val="0"/>
    <w:qFormat/>
    <w:pPr>
      <w:spacing w:line="360" w:lineRule="auto"/>
    </w:pPr>
    <w:rPr>
      <w:sz w:val="24"/>
      <w:szCs w:val="20"/>
    </w:rPr>
  </w:style>
  <w:style w:type="paragraph" w:styleId="979" w:customStyle="1">
    <w:name w:val="2方案格式2"/>
    <w:basedOn w:val="959"/>
    <w:uiPriority w:val="0"/>
    <w:qFormat/>
    <w:pPr>
      <w:numPr>
        <w:ilvl w:val="1"/>
        <w:numId w:val="2"/>
      </w:numPr>
      <w:spacing w:line="240" w:lineRule="auto"/>
      <w:outlineLvl w:val="1"/>
    </w:pPr>
    <w:rPr>
      <w:sz w:val="44"/>
    </w:rPr>
  </w:style>
  <w:style w:type="paragraph" w:styleId="9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文档正文"/>
    <w:basedOn w:val="883"/>
    <w:uiPriority w:val="0"/>
    <w:qFormat/>
    <w:pPr>
      <w:ind w:firstLine="567"/>
      <w:spacing w:line="480" w:lineRule="atLeast"/>
    </w:pPr>
    <w:rPr>
      <w:rFonts w:ascii="Ari" w:hAnsi="Ari" w:eastAsia="Ari"/>
      <w:sz w:val="28"/>
      <w:szCs w:val="20"/>
    </w:rPr>
  </w:style>
  <w:style w:type="paragraph" w:styleId="982" w:customStyle="1">
    <w:name w:val="txt"/>
    <w:basedOn w:val="883"/>
    <w:uiPriority w:val="0"/>
    <w:qFormat/>
    <w:pPr>
      <w:jc w:val="left"/>
      <w:spacing w:before="100" w:beforeAutospacing="1" w:after="100" w:afterAutospacing="1"/>
      <w:widowControl/>
    </w:pPr>
    <w:rPr>
      <w:rFonts w:ascii="宋体" w:cs="宋体"/>
      <w:sz w:val="24"/>
    </w:rPr>
  </w:style>
  <w:style w:type="paragraph" w:styleId="983" w:customStyle="1">
    <w:name w:val="目录 4_0"/>
    <w:basedOn w:val="942"/>
    <w:next w:val="942"/>
    <w:uiPriority w:val="0"/>
    <w:qFormat/>
    <w:pPr>
      <w:ind w:left="600"/>
    </w:pPr>
    <w:rPr>
      <w:rFonts w:ascii="Calibri" w:hAnsi="Calibri"/>
    </w:rPr>
  </w:style>
  <w:style w:type="paragraph" w:styleId="984" w:customStyle="1">
    <w:name w:val="目录 3_0"/>
    <w:basedOn w:val="942"/>
    <w:next w:val="942"/>
    <w:uiPriority w:val="0"/>
    <w:qFormat/>
    <w:pPr>
      <w:ind w:left="400"/>
    </w:pPr>
    <w:rPr>
      <w:rFonts w:ascii="Calibri" w:hAnsi="Calibri"/>
    </w:rPr>
  </w:style>
  <w:style w:type="paragraph" w:styleId="985" w:customStyle="1">
    <w:name w:val="样式 标题 1 + 黑体 三号 非加粗 居中 段前: 6 磅 段后: 6 磅 行距: 固定值 20 磅"/>
    <w:basedOn w:val="884"/>
    <w:uiPriority w:val="0"/>
    <w:qFormat/>
    <w:pPr>
      <w:numPr>
        <w:ilvl w:val="0"/>
        <w:numId w:val="0"/>
      </w:numPr>
      <w:spacing w:before="120" w:after="120" w:line="400" w:lineRule="exact"/>
    </w:pPr>
    <w:rPr>
      <w:rFonts w:ascii="黑体" w:eastAsia="黑体"/>
      <w:b w:val="0"/>
      <w:bCs w:val="0"/>
      <w:szCs w:val="20"/>
    </w:rPr>
  </w:style>
  <w:style w:type="paragraph" w:styleId="986" w:customStyle="1">
    <w:name w:val="1"/>
    <w:basedOn w:val="883"/>
    <w:next w:val="883"/>
    <w:uiPriority w:val="0"/>
    <w:qFormat/>
    <w:rPr>
      <w:rFonts w:ascii="Calibri" w:hAnsi="Calibri"/>
      <w:szCs w:val="22"/>
    </w:rPr>
  </w:style>
  <w:style w:type="paragraph" w:styleId="987" w:customStyle="1">
    <w:name w:val="Blockquote_0"/>
    <w:basedOn w:val="942"/>
    <w:uiPriority w:val="0"/>
    <w:qFormat/>
    <w:pPr>
      <w:ind w:left="360" w:right="360"/>
      <w:jc w:val="left"/>
      <w:spacing w:before="100" w:after="100"/>
    </w:pPr>
    <w:rPr>
      <w:rFonts w:ascii="Calibri" w:hAnsi="Calibri" w:eastAsia="Times New Roman"/>
      <w:sz w:val="24"/>
      <w:szCs w:val="20"/>
    </w:rPr>
  </w:style>
  <w:style w:type="paragraph" w:styleId="988" w:customStyle="1">
    <w:name w:val="列出段落11"/>
    <w:basedOn w:val="883"/>
    <w:uiPriority w:val="0"/>
    <w:qFormat/>
    <w:pPr>
      <w:contextualSpacing/>
      <w:ind w:left="720"/>
      <w:jc w:val="left"/>
      <w:widowControl/>
    </w:pPr>
    <w:rPr>
      <w:rFonts w:ascii="Arial" w:hAnsi="Arial" w:eastAsia="黑体"/>
      <w:sz w:val="24"/>
    </w:rPr>
  </w:style>
  <w:style w:type="paragraph" w:styleId="989" w:customStyle="1">
    <w:name w:val="样式 标题 2 + Times New Roman 四号 非加粗 段前: 5 磅 段后: 0 磅 行距: 固定值 20..._0"/>
    <w:basedOn w:val="883"/>
    <w:uiPriority w:val="0"/>
    <w:qFormat/>
    <w:pPr>
      <w:keepLines/>
      <w:keepNext/>
      <w:spacing w:before="100" w:line="360" w:lineRule="auto"/>
      <w:widowControl w:val="off"/>
      <w:outlineLvl w:val="1"/>
    </w:pPr>
    <w:rPr>
      <w:rFonts w:eastAsia="Times New Roman" w:cs="宋体"/>
      <w:sz w:val="28"/>
      <w:szCs w:val="20"/>
    </w:rPr>
  </w:style>
  <w:style w:type="paragraph" w:styleId="990" w:customStyle="1">
    <w:name w:val="op_mapdots_left"/>
    <w:basedOn w:val="883"/>
    <w:uiPriority w:val="0"/>
    <w:qFormat/>
    <w:pPr>
      <w:jc w:val="left"/>
      <w:spacing w:before="100" w:beforeAutospacing="1" w:after="100" w:afterAutospacing="1"/>
      <w:widowControl/>
    </w:pPr>
    <w:rPr>
      <w:rFonts w:ascii="宋体" w:cs="宋体"/>
      <w:sz w:val="24"/>
    </w:rPr>
  </w:style>
  <w:style w:type="paragraph" w:styleId="991" w:customStyle="1">
    <w:name w:val="p0"/>
    <w:basedOn w:val="883"/>
    <w:uiPriority w:val="0"/>
    <w:qFormat/>
    <w:pPr>
      <w:widowControl/>
    </w:pPr>
    <w:rPr>
      <w:b/>
      <w:bCs/>
      <w:sz w:val="24"/>
    </w:rPr>
  </w:style>
  <w:style w:type="paragraph" w:styleId="992" w:customStyle="1">
    <w:name w:val="Blockquote"/>
    <w:basedOn w:val="883"/>
    <w:uiPriority w:val="0"/>
    <w:qFormat/>
    <w:pPr>
      <w:ind w:left="360" w:right="360"/>
      <w:jc w:val="left"/>
      <w:spacing w:before="100" w:after="100"/>
    </w:pPr>
    <w:rPr>
      <w:rFonts w:ascii="Calibri" w:hAnsi="Calibri"/>
      <w:sz w:val="24"/>
      <w:szCs w:val="22"/>
    </w:rPr>
  </w:style>
  <w:style w:type="paragraph" w:styleId="993" w:customStyle="1">
    <w:name w:val="3方案格式3"/>
    <w:basedOn w:val="979"/>
    <w:uiPriority w:val="0"/>
    <w:qFormat/>
    <w:pPr>
      <w:numPr>
        <w:ilvl w:val="2"/>
        <w:numId w:val="2"/>
      </w:numPr>
      <w:outlineLvl w:val="2"/>
    </w:pPr>
    <w:rPr>
      <w:sz w:val="32"/>
    </w:rPr>
  </w:style>
  <w:style w:type="paragraph" w:styleId="994" w:customStyle="1">
    <w:name w:val="样式 标题 2 + Times New Roman 四号 非加粗 段前: 5 磅 段后: 0 磅 行距: 固定值 20..."/>
    <w:basedOn w:val="88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95" w:customStyle="1">
    <w:name w:val="标题2"/>
    <w:basedOn w:val="885"/>
    <w:next w:val="905"/>
    <w:uiPriority w:val="0"/>
    <w:qFormat/>
    <w:pPr>
      <w:spacing w:before="156" w:after="156" w:line="360" w:lineRule="auto"/>
    </w:pPr>
    <w:rPr>
      <w:bCs w:val="0"/>
      <w:sz w:val="24"/>
    </w:rPr>
  </w:style>
  <w:style w:type="paragraph" w:styleId="996" w:customStyle="1">
    <w:name w:val="普通正文"/>
    <w:basedOn w:val="883"/>
    <w:uiPriority w:val="0"/>
    <w:qFormat/>
    <w:pPr>
      <w:ind w:firstLine="480"/>
      <w:jc w:val="left"/>
      <w:spacing w:before="120" w:after="120" w:line="360" w:lineRule="auto"/>
    </w:pPr>
    <w:rPr>
      <w:rFonts w:ascii="Arial" w:hAnsi="Arial"/>
      <w:sz w:val="24"/>
    </w:rPr>
  </w:style>
  <w:style w:type="paragraph" w:styleId="997" w:customStyle="1">
    <w:name w:val="正文11"/>
    <w:uiPriority w:val="0"/>
    <w:qFormat/>
    <w:rPr>
      <w:rFonts w:ascii="Calibri" w:hAnsi="Calibri" w:eastAsia="宋体" w:cs="Calibri"/>
      <w:sz w:val="24"/>
      <w:szCs w:val="24"/>
      <w:lang w:val="en-US" w:eastAsia="zh-CN" w:bidi="ar-SA"/>
    </w:rPr>
  </w:style>
  <w:style w:type="paragraph" w:styleId="998" w:customStyle="1">
    <w:name w:val="正文2"/>
    <w:basedOn w:val="883"/>
    <w:uiPriority w:val="0"/>
    <w:qFormat/>
    <w:rPr>
      <w:rFonts w:eastAsia="微软雅黑"/>
      <w:sz w:val="24"/>
    </w:rPr>
  </w:style>
  <w:style w:type="paragraph" w:styleId="999" w:customStyle="1">
    <w:name w:val="列出段落3"/>
    <w:basedOn w:val="883"/>
    <w:uiPriority w:val="0"/>
    <w:qFormat/>
    <w:pPr>
      <w:ind w:firstLine="200"/>
      <w:jc w:val="left"/>
      <w:spacing w:after="200"/>
      <w:widowControl/>
    </w:pPr>
    <w:rPr>
      <w:rFonts w:ascii="Tahoma" w:hAnsi="Tahoma" w:eastAsia="微软雅黑"/>
      <w:sz w:val="22"/>
      <w:szCs w:val="22"/>
    </w:rPr>
  </w:style>
  <w:style w:type="paragraph" w:styleId="1000" w:customStyle="1">
    <w:name w:val="纯文本2"/>
    <w:basedOn w:val="883"/>
    <w:uiPriority w:val="0"/>
    <w:qFormat/>
    <w:pPr>
      <w:jc w:val="left"/>
    </w:pPr>
    <w:rPr>
      <w:rFonts w:ascii="宋体" w:cs="Courier New"/>
      <w:sz w:val="24"/>
      <w:szCs w:val="20"/>
    </w:rPr>
  </w:style>
  <w:style w:type="paragraph" w:styleId="1001" w:customStyle="1">
    <w:name w:val="trs_editor"/>
    <w:basedOn w:val="883"/>
    <w:uiPriority w:val="0"/>
    <w:qFormat/>
    <w:pPr>
      <w:jc w:val="left"/>
      <w:spacing w:before="100" w:beforeAutospacing="1" w:after="100" w:afterAutospacing="1"/>
      <w:widowControl/>
    </w:pPr>
    <w:rPr>
      <w:rFonts w:ascii="宋体" w:cs="宋体"/>
      <w:sz w:val="2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正文文本 Char2"/>
    <w:uiPriority w:val="0"/>
    <w:qFormat/>
    <w:rPr>
      <w:rFonts w:ascii="Calibri" w:hAnsi="Calibri" w:eastAsia="宋体" w:cs="Times New Roman"/>
    </w:rPr>
  </w:style>
  <w:style w:type="character" w:styleId="1005" w:customStyle="1">
    <w:name w:val="页脚 Char1"/>
    <w:uiPriority w:val="0"/>
    <w:qFormat/>
    <w:rPr>
      <w:rFonts w:ascii="Calibri" w:hAnsi="Calibri" w:eastAsia="宋体" w:cs="Times New Roman"/>
      <w:sz w:val="18"/>
      <w:szCs w:val="18"/>
    </w:rPr>
  </w:style>
  <w:style w:type="character" w:styleId="1006" w:customStyle="1">
    <w:name w:val="明显引用 Char2"/>
    <w:uiPriority w:val="0"/>
    <w:qFormat/>
    <w:rPr>
      <w:b/>
      <w:bCs/>
      <w:i/>
      <w:iCs/>
      <w:color w:val="4f81bd"/>
      <w:sz w:val="21"/>
      <w:szCs w:val="24"/>
    </w:rPr>
  </w:style>
  <w:style w:type="character" w:styleId="1007" w:customStyle="1">
    <w:name w:val="正文文本缩进 3 Char1"/>
    <w:uiPriority w:val="0"/>
    <w:qFormat/>
    <w:rPr>
      <w:sz w:val="16"/>
      <w:szCs w:val="16"/>
    </w:rPr>
  </w:style>
  <w:style w:type="character" w:styleId="1008" w:customStyle="1">
    <w:name w:val="引用 Char1"/>
    <w:uiPriority w:val="0"/>
    <w:qFormat/>
    <w:rPr>
      <w:i/>
      <w:iCs/>
      <w:color w:val="000000"/>
      <w:sz w:val="21"/>
    </w:rPr>
  </w:style>
  <w:style w:type="character" w:styleId="1009" w:customStyle="1">
    <w:name w:val="font161"/>
    <w:uiPriority w:val="0"/>
    <w:qFormat/>
    <w:rPr>
      <w:b/>
      <w:sz w:val="32"/>
    </w:rPr>
  </w:style>
  <w:style w:type="character" w:styleId="1010" w:customStyle="1">
    <w:name w:val="引用 Char2"/>
    <w:uiPriority w:val="0"/>
    <w:qFormat/>
    <w:rPr>
      <w:i/>
      <w:iCs/>
      <w:color w:val="000000"/>
      <w:sz w:val="21"/>
      <w:szCs w:val="24"/>
    </w:rPr>
  </w:style>
  <w:style w:type="character" w:styleId="1011" w:customStyle="1">
    <w:name w:val="rvts11"/>
    <w:uiPriority w:val="0"/>
    <w:qFormat/>
    <w:rPr>
      <w:rFonts w:ascii="KNLe" w:hAnsi="KNLe"/>
      <w:sz w:val="24"/>
      <w:szCs w:val="24"/>
      <w:u w:val="single"/>
    </w:rPr>
  </w:style>
  <w:style w:type="character" w:styleId="1012" w:customStyle="1">
    <w:name w:val="副标题 Char2"/>
    <w:uiPriority w:val="0"/>
    <w:qFormat/>
    <w:rPr>
      <w:rFonts w:ascii="Cambria" w:hAnsi="Cambria" w:cs="Times New Roman"/>
      <w:b/>
      <w:bCs/>
      <w:sz w:val="32"/>
      <w:szCs w:val="32"/>
    </w:rPr>
  </w:style>
  <w:style w:type="character" w:styleId="1013" w:customStyle="1">
    <w:name w:val="批注主题 Char1"/>
    <w:uiPriority w:val="0"/>
    <w:qFormat/>
    <w:rPr>
      <w:b/>
      <w:bCs/>
      <w:sz w:val="21"/>
      <w:szCs w:val="22"/>
    </w:rPr>
  </w:style>
  <w:style w:type="character" w:styleId="1014" w:customStyle="1">
    <w:name w:val="font31"/>
    <w:uiPriority w:val="0"/>
    <w:qFormat/>
    <w:rPr>
      <w:rFonts w:ascii="宋体" w:eastAsia="宋体" w:cs="宋体"/>
      <w:color w:val="000000"/>
      <w:sz w:val="20"/>
      <w:szCs w:val="20"/>
      <w:u w:val="none"/>
    </w:rPr>
  </w:style>
  <w:style w:type="character" w:styleId="1015" w:customStyle="1">
    <w:name w:val="日期 Char1"/>
    <w:uiPriority w:val="0"/>
    <w:qFormat/>
    <w:rPr>
      <w:rFonts w:ascii="Calibri" w:hAnsi="Calibri" w:eastAsia="宋体" w:cs="Times New Roman"/>
    </w:rPr>
  </w:style>
  <w:style w:type="character" w:styleId="1016" w:customStyle="1">
    <w:name w:val="批注框文本 Char1"/>
    <w:uiPriority w:val="0"/>
    <w:qFormat/>
    <w:rPr>
      <w:sz w:val="18"/>
      <w:szCs w:val="18"/>
    </w:rPr>
  </w:style>
  <w:style w:type="character" w:styleId="1017" w:customStyle="1">
    <w:name w:val="标题 Char1"/>
    <w:uiPriority w:val="0"/>
    <w:qFormat/>
    <w:rPr>
      <w:rFonts w:ascii="Cambria" w:hAnsi="Cambria" w:eastAsia="宋体" w:cs="Times New Roman"/>
      <w:b/>
      <w:bCs/>
      <w:sz w:val="32"/>
      <w:szCs w:val="32"/>
    </w:rPr>
  </w:style>
  <w:style w:type="character" w:styleId="1018" w:customStyle="1">
    <w:name w:val="不明显参考1"/>
    <w:uiPriority w:val="0"/>
    <w:qFormat/>
    <w:rPr>
      <w:smallCaps/>
      <w:color w:val="c0504d"/>
      <w:u w:val="single"/>
    </w:rPr>
  </w:style>
  <w:style w:type="character" w:styleId="1019" w:customStyle="1">
    <w:name w:val="批注文字 Char1"/>
    <w:uiPriority w:val="0"/>
    <w:qFormat/>
    <w:rPr>
      <w:rFonts w:ascii="Calibri" w:hAnsi="Calibri" w:eastAsia="宋体" w:cs="Times New Roman"/>
    </w:rPr>
  </w:style>
  <w:style w:type="character" w:styleId="1020" w:customStyle="1">
    <w:name w:val="标题 Char2"/>
    <w:uiPriority w:val="0"/>
    <w:qFormat/>
    <w:rPr>
      <w:rFonts w:ascii="Cambria" w:hAnsi="Cambria" w:cs="Times New Roman"/>
      <w:b/>
      <w:bCs/>
      <w:sz w:val="32"/>
      <w:szCs w:val="32"/>
    </w:rPr>
  </w:style>
  <w:style w:type="character" w:styleId="1021" w:customStyle="1">
    <w:name w:val="正文文本 3 Char1"/>
    <w:uiPriority w:val="0"/>
    <w:qFormat/>
    <w:rPr>
      <w:sz w:val="16"/>
      <w:szCs w:val="16"/>
    </w:rPr>
  </w:style>
  <w:style w:type="character" w:styleId="1022" w:customStyle="1">
    <w:name w:val="批注主题 Char2"/>
    <w:uiPriority w:val="0"/>
    <w:qFormat/>
    <w:rPr>
      <w:b/>
      <w:bCs/>
      <w:sz w:val="21"/>
    </w:rPr>
  </w:style>
  <w:style w:type="character" w:styleId="1023" w:customStyle="1">
    <w:name w:val="bookmark"/>
    <w:basedOn w:val="893"/>
    <w:uiPriority w:val="0"/>
    <w:qFormat/>
  </w:style>
  <w:style w:type="character" w:styleId="1024" w:customStyle="1">
    <w:name w:val="font11"/>
    <w:uiPriority w:val="0"/>
    <w:qFormat/>
    <w:rPr>
      <w:rFonts w:ascii="宋体" w:eastAsia="宋体" w:cs="宋体"/>
      <w:color w:val="000000"/>
      <w:sz w:val="20"/>
      <w:szCs w:val="20"/>
      <w:u w:val="none"/>
    </w:rPr>
  </w:style>
  <w:style w:type="character" w:styleId="1025" w:customStyle="1">
    <w:name w:val="明显参考1"/>
    <w:uiPriority w:val="0"/>
    <w:qFormat/>
    <w:rPr>
      <w:b/>
      <w:bCs/>
      <w:smallCaps/>
      <w:color w:val="c0504d"/>
      <w:spacing w:val="5"/>
      <w:u w:val="single"/>
    </w:rPr>
  </w:style>
  <w:style w:type="character" w:styleId="1026" w:customStyle="1">
    <w:name w:val="超链接_0"/>
    <w:uiPriority w:val="0"/>
    <w:qFormat/>
    <w:rPr>
      <w:rFonts w:ascii="Calibri" w:hAnsi="Calibri"/>
      <w:color w:val="0000ff"/>
      <w:u w:val="single"/>
    </w:rPr>
  </w:style>
  <w:style w:type="character" w:styleId="1027" w:customStyle="1">
    <w:name w:val="文档结构图 Char2"/>
    <w:uiPriority w:val="0"/>
    <w:qFormat/>
    <w:rPr>
      <w:rFonts w:ascii="宋体" w:eastAsia="宋体" w:cs="Times New Roman"/>
      <w:sz w:val="18"/>
      <w:szCs w:val="18"/>
    </w:rPr>
  </w:style>
  <w:style w:type="character" w:styleId="1028" w:customStyle="1">
    <w:name w:val="textcontents"/>
    <w:uiPriority w:val="0"/>
    <w:qFormat/>
    <w:rPr>
      <w:rFonts w:cs="Times New Roman"/>
    </w:rPr>
  </w:style>
  <w:style w:type="character" w:styleId="1029" w:customStyle="1">
    <w:name w:val="副标题 Char1"/>
    <w:uiPriority w:val="0"/>
    <w:qFormat/>
    <w:rPr>
      <w:rFonts w:ascii="Cambria" w:hAnsi="Cambria" w:cs="Times New Roman"/>
      <w:b/>
      <w:bCs/>
      <w:sz w:val="32"/>
      <w:szCs w:val="32"/>
    </w:rPr>
  </w:style>
  <w:style w:type="character" w:styleId="1030" w:customStyle="1">
    <w:name w:val="书籍标题1"/>
    <w:uiPriority w:val="0"/>
    <w:qFormat/>
    <w:rPr>
      <w:b/>
      <w:bCs/>
      <w:smallCaps/>
      <w:spacing w:val="5"/>
    </w:rPr>
  </w:style>
  <w:style w:type="character" w:styleId="1031" w:customStyle="1">
    <w:name w:val="正文文本 Char1"/>
    <w:uiPriority w:val="0"/>
    <w:qFormat/>
    <w:rPr>
      <w:rFonts w:ascii="Calibri" w:hAnsi="Calibri" w:eastAsia="宋体" w:cs="Times New Roman"/>
    </w:rPr>
  </w:style>
  <w:style w:type="character" w:styleId="1032" w:customStyle="1">
    <w:name w:val="明显引用 Char1"/>
    <w:uiPriority w:val="0"/>
    <w:qFormat/>
    <w:rPr>
      <w:b/>
      <w:bCs/>
      <w:i/>
      <w:iCs/>
      <w:color w:val="4f81bd"/>
      <w:sz w:val="21"/>
    </w:rPr>
  </w:style>
  <w:style w:type="character" w:styleId="1033" w:customStyle="1">
    <w:name w:val="页眉 Char1"/>
    <w:uiPriority w:val="0"/>
    <w:qFormat/>
    <w:rPr>
      <w:rFonts w:ascii="Calibri" w:hAnsi="Calibri" w:eastAsia="宋体" w:cs="Times New Roman"/>
      <w:sz w:val="18"/>
      <w:szCs w:val="18"/>
    </w:rPr>
  </w:style>
  <w:style w:type="character" w:styleId="1034" w:customStyle="1">
    <w:name w:val="不明显强调1"/>
    <w:uiPriority w:val="0"/>
    <w:qFormat/>
    <w:rPr>
      <w:i/>
      <w:iCs/>
      <w:color w:val="808080"/>
    </w:rPr>
  </w:style>
  <w:style w:type="character" w:styleId="1035" w:customStyle="1">
    <w:name w:val="font21"/>
    <w:uiPriority w:val="0"/>
    <w:qFormat/>
    <w:rPr>
      <w:rFonts w:ascii="宋体" w:eastAsia="宋体" w:cs="宋体"/>
      <w:color w:val="000000"/>
      <w:sz w:val="20"/>
      <w:szCs w:val="20"/>
      <w:u w:val="none"/>
    </w:rPr>
  </w:style>
  <w:style w:type="character" w:styleId="1036" w:customStyle="1">
    <w:name w:val="文档结构图 Char1"/>
    <w:uiPriority w:val="0"/>
    <w:qFormat/>
    <w:rPr>
      <w:rFonts w:ascii="宋体" w:eastAsia="宋体" w:cs="Times New Roman"/>
      <w:sz w:val="18"/>
      <w:szCs w:val="18"/>
    </w:rPr>
  </w:style>
  <w:style w:type="character" w:styleId="1037" w:customStyle="1">
    <w:name w:val="日期 Char2"/>
    <w:uiPriority w:val="0"/>
    <w:qFormat/>
    <w:rPr>
      <w:rFonts w:ascii="Calibri" w:hAnsi="Calibri" w:eastAsia="宋体" w:cs="Times New Roman"/>
    </w:rPr>
  </w:style>
  <w:style w:type="character" w:styleId="1038" w:customStyle="1">
    <w:name w:val="批注框文本 Char2"/>
    <w:uiPriority w:val="0"/>
    <w:qFormat/>
    <w:rPr>
      <w:rFonts w:ascii="Calibri" w:hAnsi="Calibri" w:eastAsia="宋体" w:cs="Times New Roman"/>
      <w:sz w:val="18"/>
      <w:szCs w:val="18"/>
    </w:rPr>
  </w:style>
  <w:style w:type="paragraph" w:styleId="1039" w:customStyle="1">
    <w:name w:val="修订2"/>
    <w:uiPriority w:val="0"/>
    <w:qFormat/>
    <w:rPr>
      <w:rFonts w:ascii="Times New Roman" w:hAnsi="Times New Roman" w:eastAsia="宋体" w:cs="Times New Roman"/>
      <w:sz w:val="21"/>
      <w:szCs w:val="24"/>
      <w:lang w:val="en-US" w:eastAsia="zh-CN" w:bidi="ar-SA"/>
    </w:rPr>
  </w:style>
  <w:style w:type="character" w:styleId="1040" w:customStyle="1">
    <w:name w:val="未处理的提及1"/>
    <w:basedOn w:val="893"/>
    <w:uiPriority w:val="0"/>
    <w:qFormat/>
    <w:rPr>
      <w:color w:val="605e5c"/>
      <w:shd w:val="clear" w:color="auto" w:fill="e1dfdd"/>
    </w:rPr>
  </w:style>
  <w:style w:type="paragraph" w:styleId="1041" w:customStyle="1">
    <w:name w:val="TOC 标题2"/>
    <w:basedOn w:val="884"/>
    <w:next w:val="883"/>
    <w:uiPriority w:val="0"/>
    <w:qFormat/>
    <w:pPr>
      <w:numPr>
        <w:ilvl w:val="0"/>
        <w:numId w:val="0"/>
      </w:numPr>
      <w:jc w:val="left"/>
      <w:keepLines/>
      <w:keepNext/>
      <w:spacing w:before="240" w:after="0" w:line="259" w:lineRule="auto"/>
      <w:widowControl/>
      <w:outlineLvl w:val="9"/>
    </w:pPr>
    <w:rPr>
      <w:rFonts w:ascii="Cambria" w:hAnsi="Cambria" w:eastAsia="宋体" w:cs="Times New Roman"/>
      <w:b w:val="0"/>
      <w:bCs w:val="0"/>
      <w:color w:val="365f91"/>
      <w:szCs w:val="32"/>
    </w:rPr>
  </w:style>
  <w:style w:type="paragraph" w:styleId="1042">
    <w:name w:val="List Paragraph"/>
    <w:basedOn w:val="883"/>
    <w:uiPriority w:val="0"/>
    <w:qFormat/>
    <w:pPr>
      <w:ind w:firstLine="200"/>
    </w:pPr>
    <w:rPr>
      <w:rFonts w:ascii="Calibri" w:hAnsi="Calibri"/>
      <w:szCs w:val="22"/>
    </w:rPr>
  </w:style>
  <w:style w:type="paragraph" w:styleId="1043" w:customStyle="1">
    <w:name w:val="修订3"/>
    <w:uiPriority w:val="0"/>
    <w:qFormat/>
    <w:rPr>
      <w:rFonts w:ascii="Times New Roman" w:hAnsi="Times New Roman" w:eastAsia="宋体" w:cs="Times New Roman"/>
      <w:sz w:val="21"/>
      <w:szCs w:val="24"/>
      <w:lang w:val="en-US" w:eastAsia="zh-CN" w:bidi="ar-SA"/>
    </w:rPr>
  </w:style>
  <w:style w:type="paragraph" w:styleId="1044" w:customStyle="1">
    <w:name w:val="修订4"/>
    <w:uiPriority w:val="0"/>
    <w:qFormat/>
    <w:rPr>
      <w:rFonts w:ascii="Times New Roman" w:hAnsi="Times New Roman" w:eastAsia="宋体" w:cs="Times New Roman"/>
      <w:sz w:val="21"/>
      <w:szCs w:val="24"/>
      <w:lang w:val="en-US" w:eastAsia="zh-CN" w:bidi="ar-SA"/>
    </w:rPr>
  </w:style>
  <w:style w:type="paragraph" w:styleId="1045" w:customStyle="1">
    <w:name w:val="修订5"/>
    <w:uiPriority w:val="0"/>
    <w:qFormat/>
    <w:rPr>
      <w:rFonts w:ascii="Times New Roman" w:hAnsi="Times New Roman" w:eastAsia="宋体" w:cs="Times New Roman"/>
      <w:sz w:val="21"/>
      <w:szCs w:val="24"/>
      <w:lang w:val="en-US" w:eastAsia="zh-CN" w:bidi="ar-SA"/>
    </w:rPr>
  </w:style>
  <w:style w:type="character" w:styleId="1046" w:customStyle="1">
    <w:name w:val="NormalCharacter"/>
    <w:uiPriority w:val="0"/>
    <w:qFormat/>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张波</cp:lastModifiedBy>
  <cp:revision>392</cp:revision>
  <dcterms:created xsi:type="dcterms:W3CDTF">2020-06-24T05:04:00Z</dcterms:created>
  <dcterms:modified xsi:type="dcterms:W3CDTF">2026-09-28T08:58:15Z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5569963DD10446EBB4CF2F74BF6D9EDD_13</vt:lpwstr>
  </property>
  <property fmtid="{D5CDD505-2E9C-101B-9397-08002B2CF9AE}" pid="4" name="KSOTemplateDocerSaveRecord">
    <vt:lpwstr>eyJoZGlkIjoiOTlmMzFiNWRmOTZiYTliMGE3ZTkyODU3NjAyMGFkN2IiLCJ1c2VySWQiOiIyODA1MjM1MDIifQ==</vt:lpwstr>
  </property>
</Properties>
</file>