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40"/>
        <w:jc w:val="right"/>
        <w:spacing w:line="240" w:lineRule="auto"/>
        <w:rPr>
          <w:rFonts w:hint="default" w:ascii="Times New Roman" w:hAnsi="Times New Roman" w:eastAsia="仿宋" w:cs="Times New Roman"/>
          <w:sz w:val="32"/>
          <w:szCs w:val="32"/>
        </w:rPr>
      </w:pPr>
      <w:r>
        <w:rPr>
          <w:rFonts w:hint="eastAsia" w:ascii="方正仿宋_GBK" w:hAnsi="方正仿宋_GBK" w:eastAsia="方正仿宋_GBK" w:cs="方正仿宋_GBK"/>
          <w:sz w:val="32"/>
          <w:szCs w:val="32"/>
          <w:lang w:val="en-US" w:eastAsia="zh-CN" w:bidi="ar-SA"/>
        </w:rPr>
        <w:t xml:space="preserve"> 项目编号：</w:t>
      </w:r>
      <w:r>
        <w:rPr>
          <w:rFonts w:hint="default" w:ascii="Times New Roman" w:hAnsi="Times New Roman" w:eastAsia="仿宋" w:cs="Times New Roman"/>
          <w:color w:val="ffffff"/>
          <w:sz w:val="32"/>
          <w:szCs w:val="32"/>
          <w:highlight w:val="black"/>
        </w:rPr>
        <w:t xml:space="preserve"> </w:t>
      </w:r>
      <w:r>
        <w:rPr>
          <w:rFonts w:hint="eastAsia" w:eastAsia="仿宋" w:cs="Times New Roman"/>
          <w:color w:val="ffffff"/>
          <w:sz w:val="32"/>
          <w:szCs w:val="32"/>
          <w:highlight w:val="black"/>
          <w:lang w:val="zh-CN"/>
        </w:rPr>
        <w:t xml:space="preserve">JSZC-320000-SWSW-G2026-0018</w:t>
      </w:r>
      <w:r>
        <w:rPr>
          <w:rFonts w:hint="eastAsia" w:eastAsia="仿宋" w:cs="Times New Roman"/>
          <w:color w:val="ffffff"/>
          <w:sz w:val="32"/>
          <w:szCs w:val="32"/>
          <w:highlight w:val="black"/>
          <w:lang w:val="en-US" w:eastAsia="zh-CN"/>
        </w:rPr>
        <w:t xml:space="preserve">  </w:t>
      </w:r>
      <w:r>
        <w:rPr>
          <w:rFonts w:hint="default" w:ascii="Times New Roman" w:hAnsi="Times New Roman" w:eastAsia="仿宋" w:cs="Times New Roman"/>
          <w:color w:val="ffffff"/>
          <w:sz w:val="32"/>
          <w:szCs w:val="32"/>
          <w:highlight w:val="black"/>
        </w:rPr>
        <w:t xml:space="preserve"> </w:t>
      </w:r>
      <w:r/>
    </w:p>
    <w:p>
      <w:pPr>
        <w:ind w:firstLine="480"/>
        <w:rPr>
          <w:rFonts w:hint="default" w:ascii="Times New Roman" w:hAnsi="Times New Roman" w:eastAsia="仿宋" w:cs="Times New Roman"/>
        </w:rPr>
      </w:pPr>
      <w:r>
        <w:rPr>
          <w:rFonts w:hint="default" w:ascii="Times New Roman" w:hAnsi="Times New Roman" w:eastAsia="仿宋" w:cs="Times New Roman"/>
        </w:rPr>
      </w:r>
      <w:r/>
    </w:p>
    <w:p>
      <w:pPr>
        <w:pStyle w:val="910"/>
        <w:ind w:firstLine="540"/>
        <w:rPr>
          <w:rFonts w:hint="default" w:ascii="Microsoft JhengHei" w:hAnsi="Microsoft JhengHei" w:cs="Microsoft JhengHei"/>
        </w:rPr>
      </w:pPr>
      <w:r>
        <w:rPr>
          <w:rFonts w:hint="default" w:ascii="Microsoft JhengHei" w:hAnsi="Microsoft JhengHei" w:cs="Microsoft JhengHei"/>
        </w:rPr>
      </w:r>
      <w:r>
        <w:rPr>
          <w:rFonts w:hint="default" w:ascii="Microsoft JhengHei" w:hAnsi="Microsoft JhengHei" w:cs="Microsoft JhengHei"/>
        </w:rPr>
      </w:r>
      <w:r/>
    </w:p>
    <w:p>
      <w:pPr>
        <w:ind w:firstLine="480"/>
        <w:rPr>
          <w:rFonts w:hint="default" w:ascii="Times New Roman" w:hAnsi="Times New Roman" w:eastAsia="仿宋" w:cs="Times New Roman"/>
        </w:rPr>
      </w:pPr>
      <w:r>
        <w:rPr>
          <w:rFonts w:hint="default" w:ascii="Times New Roman" w:hAnsi="Times New Roman" w:eastAsia="仿宋" w:cs="Times New Roman"/>
        </w:rPr>
      </w:r>
      <w:r/>
    </w:p>
    <w:p>
      <w:pPr>
        <w:ind w:firstLine="480"/>
        <w:rPr>
          <w:rFonts w:hint="default" w:ascii="Times New Roman" w:hAnsi="Times New Roman" w:eastAsia="仿宋" w:cs="Times New Roman"/>
        </w:rPr>
      </w:pPr>
      <w:r>
        <w:rPr>
          <w:rFonts w:hint="default" w:ascii="Times New Roman" w:hAnsi="Times New Roman" w:eastAsia="仿宋" w:cs="Times New Roman"/>
        </w:rPr>
      </w:r>
      <w:r/>
    </w:p>
    <w:p>
      <w:pPr>
        <w:ind w:firstLine="420"/>
        <w:rPr>
          <w:rFonts w:hint="default" w:ascii="Times New Roman" w:hAnsi="Times New Roman" w:eastAsia="仿宋" w:cs="Times New Roman"/>
        </w:rPr>
      </w:pPr>
      <w:r>
        <w:rPr>
          <w:rFonts w:hint="default" w:ascii="Times New Roman" w:hAnsi="Times New Roman" w:eastAsia="仿宋" w:cs="Times New Roman"/>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-187325</wp:posOffset>
                </wp:positionH>
                <wp:positionV relativeFrom="paragraph">
                  <wp:posOffset>148590</wp:posOffset>
                </wp:positionV>
                <wp:extent cx="5734050" cy="0"/>
                <wp:effectExtent l="0" t="0" r="0" b="0"/>
                <wp:wrapNone/>
                <wp:docPr id="5" name="直接连接符 6"/>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14.8pt,11.7pt" to="436.8pt,11.7pt" filled="f" strokecolor="#000000" strokeweight="0.50pt"/>
            </w:pict>
          </mc:Fallback>
        </mc:AlternateContent>
      </w:r>
      <w:r/>
    </w:p>
    <w:p>
      <w:pPr>
        <w:ind w:firstLine="480"/>
        <w:rPr>
          <w:rFonts w:hint="default" w:ascii="Times New Roman" w:hAnsi="Times New Roman" w:eastAsia="仿宋" w:cs="Times New Roman"/>
        </w:rPr>
      </w:pPr>
      <w:r>
        <w:rPr>
          <w:rFonts w:hint="default" w:ascii="Times New Roman" w:hAnsi="Times New Roman" w:eastAsia="仿宋" w:cs="Times New Roman"/>
        </w:rPr>
      </w:r>
      <w:r/>
    </w:p>
    <w:p>
      <w:pPr>
        <w:pStyle w:val="1108"/>
        <w:ind w:firstLine="0"/>
        <w:jc w:val="center"/>
        <w:spacing w:before="0" w:after="0"/>
        <w:rPr>
          <w:rFonts w:hint="default" w:ascii="Times New Roman" w:hAnsi="Times New Roman" w:eastAsia="方正小标宋_GBK" w:cs="Times New Roman"/>
          <w:b/>
          <w:bCs/>
          <w:sz w:val="28"/>
          <w:szCs w:val="28"/>
        </w:rPr>
      </w:pPr>
      <w:r>
        <w:rPr>
          <w:rFonts w:hint="default" w:ascii="Times New Roman" w:hAnsi="Times New Roman" w:eastAsia="方正小标宋_GBK" w:cs="Times New Roman"/>
          <w:b/>
          <w:bCs/>
          <w:sz w:val="84"/>
          <w:szCs w:val="84"/>
        </w:rPr>
        <w:t xml:space="preserve">招 标 文 件</w:t>
      </w:r>
      <w:r/>
    </w:p>
    <w:p>
      <w:pPr>
        <w:ind w:firstLine="480"/>
        <w:rPr>
          <w:rFonts w:hint="default" w:ascii="Times New Roman" w:hAnsi="Times New Roman" w:eastAsia="仿宋" w:cs="Times New Roman"/>
        </w:rPr>
      </w:pPr>
      <w:r>
        <w:rPr>
          <w:rFonts w:hint="default" w:ascii="Times New Roman" w:hAnsi="Times New Roman" w:eastAsia="仿宋" w:cs="Times New Roman"/>
        </w:rPr>
      </w:r>
      <w:r/>
    </w:p>
    <w:p>
      <w:pPr>
        <w:ind w:firstLine="420"/>
        <w:rPr>
          <w:rFonts w:hint="default" w:ascii="Times New Roman" w:hAnsi="Times New Roman" w:eastAsia="仿宋" w:cs="Times New Roman"/>
        </w:rPr>
      </w:pPr>
      <w:r>
        <w:rPr>
          <w:rFonts w:hint="default" w:ascii="Times New Roman" w:hAnsi="Times New Roman" w:eastAsia="仿宋" w:cs="Times New Roman"/>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-187325</wp:posOffset>
                </wp:positionH>
                <wp:positionV relativeFrom="paragraph">
                  <wp:posOffset>15240</wp:posOffset>
                </wp:positionV>
                <wp:extent cx="5734050" cy="0"/>
                <wp:effectExtent l="0" t="0" r="0" b="0"/>
                <wp:wrapNone/>
                <wp:docPr id="6" name="直接连接符 7"/>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14.8pt,1.2pt" to="436.8pt,1.2pt" filled="f" strokecolor="#000000" strokeweight="0.50pt"/>
            </w:pict>
          </mc:Fallback>
        </mc:AlternateContent>
      </w:r>
      <w:r/>
    </w:p>
    <w:p>
      <w:pPr>
        <w:ind w:firstLine="560"/>
        <w:jc w:val="center"/>
        <w:rPr>
          <w:rFonts w:hint="default" w:ascii="Times New Roman" w:hAnsi="Times New Roman" w:eastAsia="仿宋" w:cs="Times New Roman"/>
          <w:sz w:val="28"/>
          <w:szCs w:val="36"/>
        </w:rPr>
      </w:pPr>
      <w:r>
        <w:rPr>
          <w:rFonts w:hint="default" w:ascii="Times New Roman" w:hAnsi="Times New Roman" w:eastAsia="仿宋" w:cs="Times New Roman"/>
          <w:sz w:val="28"/>
          <w:szCs w:val="36"/>
        </w:rPr>
      </w:r>
      <w:r/>
    </w:p>
    <w:p>
      <w:pPr>
        <w:ind w:firstLine="562"/>
        <w:jc w:val="center"/>
        <w:rPr>
          <w:rFonts w:hint="default" w:ascii="Times New Roman" w:hAnsi="Times New Roman" w:eastAsia="仿宋" w:cs="Times New Roman"/>
          <w:b/>
          <w:bCs/>
          <w:sz w:val="28"/>
          <w:szCs w:val="28"/>
        </w:rPr>
      </w:pPr>
      <w:r>
        <w:rPr>
          <w:rFonts w:hint="default" w:ascii="Times New Roman" w:hAnsi="Times New Roman" w:eastAsia="仿宋" w:cs="Times New Roman"/>
          <w:b/>
          <w:bCs/>
          <w:sz w:val="28"/>
          <w:szCs w:val="28"/>
        </w:rPr>
      </w:r>
      <w:r/>
    </w:p>
    <w:p>
      <w:pPr>
        <w:pStyle w:val="1098"/>
        <w:ind w:firstLine="640"/>
        <w:rPr>
          <w:rFonts w:hint="default" w:ascii="Times New Roman" w:hAnsi="Times New Roman" w:eastAsia="仿宋" w:cs="Times New Roman"/>
          <w:sz w:val="32"/>
          <w:szCs w:val="32"/>
          <w:lang w:val="en-US"/>
        </w:rPr>
      </w:pPr>
      <w:r>
        <w:rPr>
          <w:rFonts w:hint="default" w:ascii="Times New Roman" w:hAnsi="Times New Roman" w:eastAsia="仿宋" w:cs="Times New Roman"/>
          <w:sz w:val="32"/>
          <w:szCs w:val="32"/>
          <w:lang w:val="en-US"/>
        </w:rPr>
      </w:r>
      <w:r/>
    </w:p>
    <w:p>
      <w:pPr>
        <w:ind w:firstLine="0"/>
        <w:jc w:val="center"/>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rPr>
        <w:t xml:space="preserve">项目名称：</w:t>
      </w:r>
      <w:r>
        <w:rPr>
          <w:rFonts w:hint="eastAsia" w:ascii="方正仿宋_GBK" w:hAnsi="方正仿宋_GBK" w:eastAsia="方正仿宋_GBK" w:cs="方正仿宋_GBK"/>
          <w:spacing w:val="-8"/>
          <w:sz w:val="32"/>
          <w:szCs w:val="32"/>
          <w:lang w:eastAsia="zh-CN"/>
        </w:rPr>
        <w:t xml:space="preserve">“水韵江苏”小红书号自主投放</w:t>
      </w:r>
      <w:r/>
    </w:p>
    <w:p>
      <w:pPr>
        <w:ind w:firstLine="0"/>
        <w:jc w:val="center"/>
        <w:rPr>
          <w:rFonts w:hint="eastAsia" w:ascii="方正仿宋_GBK" w:hAnsi="方正仿宋_GBK" w:eastAsia="方正仿宋_GBK" w:cs="方正仿宋_GBK"/>
          <w:b/>
          <w:bCs/>
          <w:sz w:val="32"/>
          <w:szCs w:val="32"/>
          <w:lang w:eastAsia="zh-CN"/>
        </w:rPr>
      </w:pPr>
      <w:r>
        <w:rPr>
          <w:rFonts w:hint="eastAsia" w:ascii="方正仿宋_GBK" w:hAnsi="方正仿宋_GBK" w:eastAsia="方正仿宋_GBK" w:cs="方正仿宋_GBK"/>
          <w:sz w:val="32"/>
          <w:szCs w:val="32"/>
        </w:rPr>
        <w:t xml:space="preserve">采购人：</w:t>
      </w:r>
      <w:r>
        <w:rPr>
          <w:rFonts w:hint="eastAsia" w:ascii="方正仿宋_GBK" w:hAnsi="方正仿宋_GBK" w:eastAsia="方正仿宋_GBK" w:cs="方正仿宋_GBK"/>
          <w:sz w:val="32"/>
          <w:szCs w:val="32"/>
          <w:lang w:eastAsia="zh-CN"/>
        </w:rPr>
        <w:t xml:space="preserve">江苏省数字文化和智慧旅游发展中心</w:t>
      </w:r>
      <w:r/>
    </w:p>
    <w:p>
      <w:pPr>
        <w:ind w:left="-240" w:firstLine="0"/>
        <w:jc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r>
      <w:r/>
    </w:p>
    <w:p>
      <w:pPr>
        <w:pStyle w:val="910"/>
        <w:ind w:firstLine="540"/>
        <w:rPr>
          <w:rFonts w:hint="default" w:ascii="Times New Roman" w:hAnsi="Times New Roman" w:eastAsia="方正仿宋_GBK" w:cs="Times New Roman"/>
        </w:rPr>
      </w:pPr>
      <w:r>
        <w:rPr>
          <w:rFonts w:hint="default" w:ascii="Times New Roman" w:hAnsi="Times New Roman" w:eastAsia="方正仿宋_GBK" w:cs="Times New Roman"/>
        </w:rPr>
      </w:r>
      <w:r/>
    </w:p>
    <w:p>
      <w:pPr>
        <w:ind w:left="-240" w:firstLine="0"/>
        <w:jc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r>
      <w:r/>
    </w:p>
    <w:p>
      <w:pPr>
        <w:ind w:left="-240" w:firstLine="0"/>
        <w:jc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r>
      <w:r/>
    </w:p>
    <w:p>
      <w:pPr>
        <w:ind w:left="-240" w:firstLine="0"/>
        <w:jc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r>
      <w:r/>
    </w:p>
    <w:p>
      <w:pPr>
        <w:ind w:left="0" w:firstLine="0"/>
        <w:jc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 xml:space="preserve">2026年</w:t>
      </w:r>
      <w:r>
        <w:rPr>
          <w:rFonts w:hint="default" w:ascii="Times New Roman" w:hAnsi="Times New Roman" w:eastAsia="方正仿宋_GBK" w:cs="Times New Roman"/>
          <w:sz w:val="32"/>
          <w:szCs w:val="32"/>
          <w:lang w:val="en-US" w:eastAsia="zh-CN"/>
        </w:rPr>
        <w:t xml:space="preserve">8</w:t>
      </w:r>
      <w:r>
        <w:rPr>
          <w:rFonts w:hint="default" w:ascii="Times New Roman" w:hAnsi="Times New Roman" w:eastAsia="方正仿宋_GBK" w:cs="Times New Roman"/>
          <w:sz w:val="32"/>
          <w:szCs w:val="32"/>
        </w:rPr>
        <w:t xml:space="preserve">月</w:t>
      </w:r>
      <w:r/>
    </w:p>
    <w:p>
      <w:pPr>
        <w:ind w:firstLine="0"/>
        <w:jc w:val="center"/>
        <w:rPr>
          <w:rFonts w:hint="default" w:ascii="Times New Roman" w:hAnsi="Times New Roman" w:eastAsia="方正仿宋_GBK" w:cs="Times New Roman"/>
          <w:b/>
          <w:bCs/>
          <w:sz w:val="44"/>
          <w:szCs w:val="44"/>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621" w:right="1621" w:bottom="1621" w:left="1381" w:header="851" w:footer="992" w:gutter="0"/>
          <w:pgNumType w:start="1"/>
          <w:cols w:num="1" w:sep="0" w:space="1701" w:equalWidth="1"/>
          <w:docGrid w:linePitch="360"/>
          <w:titlePg/>
        </w:sectPr>
      </w:pPr>
      <w:r>
        <w:rPr>
          <w:rFonts w:hint="default" w:ascii="Times New Roman" w:hAnsi="Times New Roman" w:eastAsia="方正仿宋_GBK" w:cs="Times New Roman"/>
          <w:b/>
          <w:bCs/>
          <w:sz w:val="44"/>
          <w:szCs w:val="44"/>
        </w:rPr>
      </w:r>
      <w:r/>
    </w:p>
    <w:p>
      <w:pPr>
        <w:pStyle w:val="1098"/>
        <w:rPr>
          <w:rFonts w:ascii="仿宋" w:hAnsi="仿宋" w:eastAsia="仿宋" w:cs="仿宋"/>
        </w:rPr>
      </w:pPr>
      <w:r>
        <w:rPr>
          <w:rFonts w:ascii="仿宋" w:hAnsi="仿宋" w:eastAsia="仿宋" w:cs="仿宋"/>
        </w:rPr>
      </w:r>
      <w:r/>
    </w:p>
    <w:p>
      <w:pPr>
        <w:ind w:firstLine="0"/>
        <w:jc w:val="center"/>
        <w:spacing w:line="720" w:lineRule="auto"/>
        <w:rPr>
          <w:rFonts w:ascii="方正小标宋_GBK" w:hAnsi="方正小标宋_GBK" w:eastAsia="方正小标宋_GBK" w:cs="方正小标宋_GBK"/>
          <w:b/>
          <w:bCs/>
          <w:sz w:val="36"/>
          <w:szCs w:val="36"/>
        </w:rPr>
      </w:pPr>
      <w:r>
        <w:rPr>
          <w:rFonts w:hint="eastAsia" w:ascii="方正小标宋_GBK" w:hAnsi="方正小标宋_GBK" w:eastAsia="方正小标宋_GBK" w:cs="方正小标宋_GBK"/>
          <w:b/>
          <w:bCs/>
          <w:sz w:val="36"/>
          <w:szCs w:val="36"/>
        </w:rPr>
        <w:t xml:space="preserve">目  录</w:t>
      </w:r>
      <w:r/>
    </w:p>
    <w:p>
      <w:pPr>
        <w:pStyle w:val="927"/>
        <w:ind w:left="0" w:firstLine="0"/>
        <w:spacing w:line="600" w:lineRule="auto"/>
        <w:tabs>
          <w:tab w:val="right" w:pos="8664" w:leader="dot"/>
        </w:tabs>
        <w:rPr>
          <w:rFonts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TOC \o "1-2" \h \u </w:instrText>
      </w:r>
      <w:r>
        <w:rPr>
          <w:rFonts w:hint="eastAsia" w:ascii="仿宋" w:hAnsi="仿宋" w:eastAsia="仿宋" w:cs="仿宋"/>
          <w:sz w:val="28"/>
          <w:szCs w:val="28"/>
        </w:rPr>
        <w:fldChar w:fldCharType="separate"/>
      </w:r>
      <w:r>
        <w:fldChar w:fldCharType="begin"/>
      </w:r>
      <w:r>
        <w:instrText xml:space="preserve"> HYPERLINK \l "_Toc9521" </w:instrText>
      </w:r>
      <w:r>
        <w:fldChar w:fldCharType="separate"/>
      </w:r>
      <w:r>
        <w:rPr>
          <w:rFonts w:hint="eastAsia" w:ascii="仿宋" w:hAnsi="仿宋" w:eastAsia="仿宋" w:cs="仿宋"/>
          <w:sz w:val="28"/>
          <w:szCs w:val="28"/>
        </w:rPr>
        <w:t xml:space="preserve">第一章  投标邀请</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_Toc9521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927"/>
        <w:ind w:left="0" w:firstLine="0"/>
        <w:spacing w:line="600" w:lineRule="auto"/>
        <w:tabs>
          <w:tab w:val="right" w:pos="8664" w:leader="dot"/>
        </w:tabs>
        <w:rPr>
          <w:rFonts w:ascii="仿宋" w:hAnsi="仿宋" w:eastAsia="仿宋" w:cs="仿宋"/>
          <w:sz w:val="28"/>
          <w:szCs w:val="28"/>
        </w:rPr>
      </w:pPr>
      <w:r>
        <w:fldChar w:fldCharType="begin"/>
      </w:r>
      <w:r>
        <w:instrText xml:space="preserve"> HYPERLINK \l "_Toc5170" </w:instrText>
      </w:r>
      <w:r>
        <w:fldChar w:fldCharType="separate"/>
      </w:r>
      <w:r>
        <w:rPr>
          <w:rFonts w:hint="eastAsia" w:ascii="仿宋" w:hAnsi="仿宋" w:eastAsia="仿宋" w:cs="仿宋"/>
          <w:sz w:val="28"/>
          <w:szCs w:val="28"/>
        </w:rPr>
        <w:t xml:space="preserve">第二章  投标人须知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_Toc5170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927"/>
        <w:ind w:left="0" w:firstLine="0"/>
        <w:spacing w:line="600" w:lineRule="auto"/>
        <w:tabs>
          <w:tab w:val="right" w:pos="8664" w:leader="dot"/>
        </w:tabs>
        <w:rPr>
          <w:rFonts w:ascii="仿宋" w:hAnsi="仿宋" w:eastAsia="仿宋" w:cs="仿宋"/>
          <w:sz w:val="28"/>
          <w:szCs w:val="28"/>
        </w:rPr>
      </w:pPr>
      <w:r>
        <w:fldChar w:fldCharType="begin"/>
      </w:r>
      <w:r>
        <w:instrText xml:space="preserve"> HYPERLINK \l "_Toc257" </w:instrText>
      </w:r>
      <w:r>
        <w:fldChar w:fldCharType="separate"/>
      </w:r>
      <w:r>
        <w:rPr>
          <w:rFonts w:hint="eastAsia" w:ascii="仿宋" w:hAnsi="仿宋" w:eastAsia="仿宋" w:cs="仿宋"/>
          <w:bCs/>
          <w:sz w:val="28"/>
          <w:szCs w:val="28"/>
        </w:rPr>
        <w:t xml:space="preserve">第三章  合同条款及格式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_Toc257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20</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927"/>
        <w:ind w:left="0" w:firstLine="0"/>
        <w:spacing w:line="600" w:lineRule="auto"/>
        <w:tabs>
          <w:tab w:val="right" w:pos="8664" w:leader="dot"/>
        </w:tabs>
        <w:rPr>
          <w:rFonts w:ascii="仿宋" w:hAnsi="仿宋" w:eastAsia="仿宋" w:cs="仿宋"/>
          <w:sz w:val="28"/>
          <w:szCs w:val="28"/>
        </w:rPr>
      </w:pPr>
      <w:r>
        <w:fldChar w:fldCharType="begin"/>
      </w:r>
      <w:r>
        <w:instrText xml:space="preserve"> HYPERLINK \l "_Toc20432" </w:instrText>
      </w:r>
      <w:r>
        <w:fldChar w:fldCharType="separate"/>
      </w:r>
      <w:r>
        <w:rPr>
          <w:rFonts w:hint="eastAsia" w:ascii="仿宋" w:hAnsi="仿宋" w:eastAsia="仿宋" w:cs="仿宋"/>
          <w:sz w:val="28"/>
          <w:szCs w:val="28"/>
        </w:rPr>
        <w:t xml:space="preserve">第四章  项目需求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_Toc20432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30</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927"/>
        <w:ind w:left="0" w:firstLine="0"/>
        <w:spacing w:line="600" w:lineRule="auto"/>
        <w:tabs>
          <w:tab w:val="right" w:pos="8664" w:leader="dot"/>
        </w:tabs>
        <w:rPr>
          <w:rFonts w:ascii="仿宋" w:hAnsi="仿宋" w:eastAsia="仿宋" w:cs="仿宋"/>
          <w:sz w:val="28"/>
          <w:szCs w:val="28"/>
        </w:rPr>
      </w:pPr>
      <w:r>
        <w:fldChar w:fldCharType="begin"/>
      </w:r>
      <w:r>
        <w:instrText xml:space="preserve"> HYPERLINK \l "_Toc7067" </w:instrText>
      </w:r>
      <w:r>
        <w:fldChar w:fldCharType="separate"/>
      </w:r>
      <w:r>
        <w:rPr>
          <w:rFonts w:hint="eastAsia" w:ascii="仿宋" w:hAnsi="仿宋" w:eastAsia="仿宋" w:cs="仿宋"/>
          <w:sz w:val="28"/>
          <w:szCs w:val="28"/>
        </w:rPr>
        <w:t xml:space="preserve">第五章  评审方法和评审标准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_Toc7067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34</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927"/>
        <w:ind w:left="0" w:firstLine="0"/>
        <w:spacing w:line="600" w:lineRule="auto"/>
        <w:tabs>
          <w:tab w:val="right" w:pos="8664" w:leader="dot"/>
        </w:tabs>
        <w:rPr>
          <w:rFonts w:ascii="仿宋" w:hAnsi="仿宋" w:eastAsia="仿宋" w:cs="仿宋"/>
          <w:sz w:val="28"/>
          <w:szCs w:val="28"/>
        </w:rPr>
      </w:pPr>
      <w:r>
        <w:fldChar w:fldCharType="begin"/>
      </w:r>
      <w:r>
        <w:instrText xml:space="preserve"> HYPERLINK \l "_Toc26562" </w:instrText>
      </w:r>
      <w:r>
        <w:fldChar w:fldCharType="separate"/>
      </w:r>
      <w:r>
        <w:rPr>
          <w:rFonts w:hint="eastAsia" w:ascii="仿宋" w:hAnsi="仿宋" w:eastAsia="仿宋" w:cs="仿宋"/>
          <w:sz w:val="28"/>
          <w:szCs w:val="28"/>
        </w:rPr>
        <w:t xml:space="preserve">第六章  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_Toc26562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40</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r/>
    </w:p>
    <w:p>
      <w:pPr>
        <w:pStyle w:val="1098"/>
        <w:ind w:left="0" w:firstLine="0"/>
        <w:spacing w:line="600" w:lineRule="auto"/>
        <w:rPr>
          <w:rFonts w:ascii="仿宋" w:hAnsi="仿宋" w:eastAsia="仿宋" w:cs="仿宋"/>
          <w:bCs/>
          <w:sz w:val="44"/>
          <w:szCs w:val="44"/>
        </w:rPr>
        <w:sectPr>
          <w:footerReference w:type="default" r:id="rId15"/>
          <w:footerReference w:type="first" r:id="rId16"/>
          <w:footnotePr/>
          <w:endnotePr/>
          <w:type w:val="nextPage"/>
          <w:pgSz w:w="11906" w:h="16838" w:orient="portrait"/>
          <w:pgMar w:top="1621" w:right="1621" w:bottom="1621" w:left="1621" w:header="851" w:footer="992" w:gutter="0"/>
          <w:pgNumType w:start="1"/>
          <w:cols w:num="1" w:sep="0" w:space="1701" w:equalWidth="1"/>
          <w:docGrid w:linePitch="360"/>
        </w:sectPr>
      </w:pPr>
      <w:r>
        <w:rPr>
          <w:rFonts w:hint="eastAsia" w:ascii="仿宋" w:hAnsi="仿宋" w:eastAsia="仿宋" w:cs="仿宋"/>
          <w:sz w:val="28"/>
          <w:szCs w:val="28"/>
        </w:rPr>
        <w:fldChar w:fldCharType="end"/>
      </w:r>
      <w:bookmarkStart w:id="0" w:name="_Toc17643"/>
      <w:r/>
      <w:bookmarkStart w:id="1" w:name="_Toc25914"/>
      <w:r/>
      <w:bookmarkStart w:id="2" w:name="_Toc790"/>
      <w:r/>
      <w:bookmarkStart w:id="3" w:name="_Toc22988"/>
      <w:r/>
      <w:bookmarkStart w:id="4" w:name="_Toc30934"/>
      <w:r/>
      <w:bookmarkStart w:id="5" w:name="_Toc4680"/>
      <w:r/>
      <w:bookmarkStart w:id="6" w:name="_Toc5628"/>
      <w:r/>
      <w:bookmarkStart w:id="7" w:name="_Toc22352"/>
      <w:r/>
      <w:bookmarkStart w:id="8" w:name="_Toc31467"/>
      <w:r/>
      <w:bookmarkStart w:id="9" w:name="_Toc369266527"/>
      <w:r/>
      <w:bookmarkStart w:id="10" w:name="_Toc28158"/>
      <w:r/>
      <w:bookmarkStart w:id="11" w:name="_Toc26340"/>
      <w:r/>
      <w:r/>
    </w:p>
    <w:p>
      <w:pPr>
        <w:pStyle w:val="1100"/>
        <w:spacing w:after="0" w:line="360" w:lineRule="auto"/>
        <w:rPr>
          <w:rFonts w:ascii="方正公文小标宋" w:hAnsi="方正公文小标宋" w:cs="方正公文小标宋"/>
          <w:szCs w:val="36"/>
        </w:rPr>
      </w:pPr>
      <w:r/>
      <w:bookmarkStart w:id="12" w:name="_Toc21119"/>
      <w:r/>
      <w:bookmarkStart w:id="13" w:name="_Toc9521"/>
      <w:r/>
      <w:bookmarkStart w:id="14" w:name="_Toc7214"/>
      <w:r/>
      <w:bookmarkStart w:id="15" w:name="_Toc27297"/>
      <w:r/>
      <w:bookmarkStart w:id="16" w:name="_Toc4852"/>
      <w:r>
        <w:rPr>
          <w:rFonts w:hint="eastAsia" w:ascii="方正公文小标宋" w:hAnsi="方正公文小标宋" w:cs="方正公文小标宋"/>
          <w:szCs w:val="36"/>
        </w:rPr>
        <w:t xml:space="preserve">第一章  投标邀请</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r/>
    </w:p>
    <w:p>
      <w:pPr>
        <w:ind w:firstLine="482"/>
        <w:jc w:val="left"/>
        <w:keepLines w:val="0"/>
        <w:keepNext w:val="0"/>
        <w:pageBreakBefore w:val="0"/>
        <w:spacing w:line="560" w:lineRule="exact"/>
        <w:rPr>
          <w:rFonts w:hint="default" w:ascii="Times New Roman" w:hAnsi="Times New Roman" w:eastAsia="方正仿宋_GBK" w:cs="Times New Roman"/>
          <w:b/>
          <w:bCs/>
        </w:rPr>
        <w:pBdr>
          <w:top w:val="single" w:color="auto" w:sz="4" w:space="0"/>
          <w:left w:val="single" w:color="auto" w:sz="4" w:space="0"/>
          <w:bottom w:val="single" w:color="auto" w:sz="4" w:space="0"/>
          <w:right w:val="single" w:color="auto" w:sz="4" w:space="0"/>
        </w:pBdr>
      </w:pPr>
      <w:r/>
      <w:bookmarkStart w:id="17" w:name="_Toc28359004"/>
      <w:r/>
      <w:bookmarkStart w:id="18" w:name="_Toc35393623"/>
      <w:r/>
      <w:bookmarkStart w:id="19" w:name="_Toc35393792"/>
      <w:r/>
      <w:bookmarkStart w:id="20" w:name="_Toc28359081"/>
      <w:r/>
      <w:bookmarkStart w:id="21" w:name="_Toc35393632"/>
      <w:r/>
      <w:bookmarkStart w:id="22" w:name="_Toc28359015"/>
      <w:r/>
      <w:bookmarkStart w:id="23" w:name="_Toc35393801"/>
      <w:r/>
      <w:bookmarkStart w:id="24" w:name="_Toc28359092"/>
      <w:r/>
      <w:bookmarkStart w:id="25" w:name="_Toc120614211"/>
      <w:r/>
      <w:bookmarkStart w:id="26" w:name="_Toc46013746"/>
      <w:r/>
      <w:bookmarkStart w:id="27" w:name="_Toc8948"/>
      <w:r>
        <w:rPr>
          <w:rFonts w:hint="default" w:ascii="Times New Roman" w:hAnsi="Times New Roman" w:eastAsia="方正仿宋_GBK" w:cs="Times New Roman"/>
          <w:b/>
          <w:bCs/>
        </w:rPr>
        <w:t xml:space="preserve">项目概况</w:t>
      </w:r>
      <w:r/>
    </w:p>
    <w:p>
      <w:pPr>
        <w:ind w:firstLine="480"/>
        <w:jc w:val="left"/>
        <w:keepLines w:val="0"/>
        <w:keepNext w:val="0"/>
        <w:pageBreakBefore w:val="0"/>
        <w:spacing w:line="560" w:lineRule="exact"/>
        <w:rPr>
          <w:rFonts w:hint="default" w:ascii="Times New Roman" w:hAnsi="Times New Roman" w:eastAsia="方正仿宋_GBK" w:cs="Times New Roman"/>
          <w:highlight w:val="none"/>
        </w:rPr>
        <w:pBdr>
          <w:top w:val="single" w:color="auto" w:sz="4" w:space="0"/>
          <w:left w:val="single" w:color="auto" w:sz="4" w:space="0"/>
          <w:bottom w:val="single" w:color="auto" w:sz="4" w:space="0"/>
          <w:right w:val="single" w:color="auto" w:sz="4" w:space="0"/>
        </w:pBdr>
      </w:pPr>
      <w:r>
        <w:rPr>
          <w:rFonts w:hint="eastAsia" w:eastAsia="方正仿宋_GBK" w:cs="Times New Roman"/>
          <w:u w:val="single"/>
          <w:lang w:eastAsia="zh-CN"/>
        </w:rPr>
        <w:t xml:space="preserve">“水韵江苏”小红书号自主投放</w:t>
      </w:r>
      <w:r>
        <w:rPr>
          <w:rFonts w:hint="eastAsia" w:eastAsia="方正仿宋_GBK" w:cs="Times New Roman"/>
          <w:u w:val="single"/>
          <w:lang w:val="en-US" w:eastAsia="zh-CN"/>
        </w:rPr>
        <w:t xml:space="preserve"> </w:t>
      </w:r>
      <w:r>
        <w:rPr>
          <w:rFonts w:hint="default" w:ascii="Times New Roman" w:hAnsi="Times New Roman" w:eastAsia="方正仿宋_GBK" w:cs="Times New Roman"/>
          <w:u w:val="single"/>
        </w:rPr>
        <w:t xml:space="preserve"> </w:t>
      </w:r>
      <w:r>
        <w:rPr>
          <w:rFonts w:hint="eastAsia" w:eastAsia="方正仿宋_GBK" w:cs="Times New Roman"/>
          <w:u w:val="single"/>
          <w:lang w:eastAsia="zh-CN"/>
        </w:rPr>
        <w:t xml:space="preserve">JSZC-320000-SWSW-G2026-0018</w:t>
      </w:r>
      <w:r>
        <w:rPr>
          <w:rFonts w:hint="eastAsia" w:eastAsia="方正仿宋_GBK" w:cs="Times New Roman"/>
          <w:u w:val="single"/>
          <w:lang w:val="en-US" w:eastAsia="zh-CN"/>
        </w:rPr>
        <w:t xml:space="preserve"> </w:t>
      </w:r>
      <w:r>
        <w:rPr>
          <w:rFonts w:hint="default" w:ascii="Times New Roman" w:hAnsi="Times New Roman" w:eastAsia="方正仿宋_GBK" w:cs="Times New Roman"/>
        </w:rPr>
        <w:t xml:space="preserve">招标项目的潜在投标人应在江苏政府采购网“苏采云”系统获取招标文件</w:t>
      </w:r>
      <w:r>
        <w:rPr>
          <w:rFonts w:hint="default" w:ascii="Times New Roman" w:hAnsi="Times New Roman" w:eastAsia="方正仿宋_GBK" w:cs="Times New Roman"/>
          <w:highlight w:val="none"/>
        </w:rPr>
        <w:t xml:space="preserve">，并于2026</w:t>
      </w:r>
      <w:r>
        <w:rPr>
          <w:rFonts w:hint="default" w:ascii="Times New Roman" w:hAnsi="Times New Roman" w:eastAsia="方正仿宋_GBK" w:cs="Times New Roman"/>
          <w:highlight w:val="none"/>
          <w:lang w:val="en-US" w:eastAsia="zh-CN"/>
        </w:rPr>
        <w:t xml:space="preserve">-0</w:t>
      </w:r>
      <w:r>
        <w:rPr>
          <w:rFonts w:hint="eastAsia" w:eastAsia="方正仿宋_GBK" w:cs="Times New Roman"/>
          <w:highlight w:val="none"/>
          <w:lang w:val="en-US" w:eastAsia="zh-CN"/>
        </w:rPr>
        <w:t xml:space="preserve">9</w:t>
      </w:r>
      <w:r>
        <w:rPr>
          <w:rFonts w:hint="default" w:ascii="Times New Roman" w:hAnsi="Times New Roman" w:eastAsia="方正仿宋_GBK" w:cs="Times New Roman"/>
          <w:highlight w:val="none"/>
          <w:lang w:val="en-US" w:eastAsia="zh-CN"/>
        </w:rPr>
        <w:t xml:space="preserve">-</w:t>
      </w:r>
      <w:r>
        <w:rPr>
          <w:rFonts w:hint="eastAsia" w:eastAsia="方正仿宋_GBK" w:cs="Times New Roman"/>
          <w:highlight w:val="none"/>
          <w:lang w:val="en-US" w:eastAsia="zh-CN"/>
        </w:rPr>
        <w:t xml:space="preserve">08 </w:t>
      </w:r>
      <w:r>
        <w:rPr>
          <w:rFonts w:hint="default" w:ascii="Times New Roman" w:hAnsi="Times New Roman" w:eastAsia="方正仿宋_GBK" w:cs="Times New Roman"/>
          <w:highlight w:val="none"/>
          <w:lang w:val="en-US" w:eastAsia="zh-CN"/>
        </w:rPr>
        <w:t xml:space="preserve">14:0</w:t>
      </w:r>
      <w:r>
        <w:rPr>
          <w:rFonts w:hint="default" w:ascii="Times New Roman" w:hAnsi="Times New Roman" w:eastAsia="方正仿宋_GBK" w:cs="Times New Roman"/>
          <w:highlight w:val="none"/>
        </w:rPr>
        <w:t xml:space="preserve">0（北京时间）前递交投标文件。</w:t>
      </w:r>
      <w:r/>
    </w:p>
    <w:p>
      <w:pPr>
        <w:ind w:firstLine="482"/>
        <w:jc w:val="left"/>
        <w:keepLines w:val="0"/>
        <w:keepNext w:val="0"/>
        <w:pageBreakBefore w:val="0"/>
        <w:spacing w:line="560" w:lineRule="exact"/>
        <w:rPr>
          <w:rFonts w:hint="default" w:ascii="Times New Roman" w:hAnsi="Times New Roman" w:eastAsia="方正仿宋_GBK" w:cs="Times New Roman"/>
          <w:b/>
          <w:bCs/>
          <w:highlight w:val="none"/>
        </w:rPr>
      </w:pPr>
      <w:r/>
      <w:bookmarkStart w:id="28" w:name="_Toc35393790"/>
      <w:r/>
      <w:bookmarkStart w:id="29" w:name="_Toc28359002"/>
      <w:r/>
      <w:bookmarkStart w:id="30" w:name="_Toc35393621"/>
      <w:r/>
      <w:bookmarkStart w:id="31" w:name="_Toc28359079"/>
      <w:r/>
      <w:bookmarkStart w:id="32" w:name="_Hlk24379207"/>
      <w:r>
        <w:rPr>
          <w:rFonts w:hint="default" w:ascii="Times New Roman" w:hAnsi="Times New Roman" w:eastAsia="方正仿宋_GBK" w:cs="Times New Roman"/>
          <w:b/>
          <w:bCs/>
          <w:highlight w:val="none"/>
        </w:rPr>
        <w:t xml:space="preserve">一、项目基本情况</w:t>
      </w:r>
      <w:bookmarkEnd w:id="28"/>
      <w:r/>
      <w:bookmarkEnd w:id="29"/>
      <w:r/>
      <w:bookmarkEnd w:id="30"/>
      <w:r/>
      <w:bookmarkEnd w:id="31"/>
      <w:r/>
      <w:r/>
    </w:p>
    <w:p>
      <w:pPr>
        <w:ind w:firstLine="480"/>
        <w:jc w:val="left"/>
        <w:keepLines w:val="0"/>
        <w:keepNext w:val="0"/>
        <w:pageBreakBefore w:val="0"/>
        <w:spacing w:line="560" w:lineRule="exact"/>
        <w:rPr>
          <w:rFonts w:hint="default" w:ascii="Times New Roman" w:hAnsi="Times New Roman" w:eastAsia="方正仿宋_GBK" w:cs="Times New Roman"/>
          <w:highlight w:val="none"/>
        </w:rPr>
      </w:pPr>
      <w:r>
        <w:rPr>
          <w:rFonts w:hint="default" w:ascii="Times New Roman" w:hAnsi="Times New Roman" w:eastAsia="方正仿宋_GBK" w:cs="Times New Roman"/>
          <w:highlight w:val="none"/>
        </w:rPr>
        <w:t xml:space="preserve">项目编号：</w:t>
      </w:r>
      <w:r>
        <w:rPr>
          <w:rFonts w:hint="eastAsia" w:eastAsia="方正仿宋_GBK" w:cs="Times New Roman"/>
          <w:highlight w:val="none"/>
          <w:lang w:eastAsia="zh-CN"/>
        </w:rPr>
        <w:t xml:space="preserve">JSZC-320000-SWSW-G2026-0018</w:t>
      </w:r>
      <w:r/>
    </w:p>
    <w:p>
      <w:pPr>
        <w:ind w:firstLine="480"/>
        <w:jc w:val="left"/>
        <w:keepLines w:val="0"/>
        <w:keepNext w:val="0"/>
        <w:pageBreakBefore w:val="0"/>
        <w:spacing w:line="560" w:lineRule="exact"/>
        <w:rPr>
          <w:rFonts w:hint="default" w:ascii="Times New Roman" w:hAnsi="Times New Roman" w:eastAsia="方正仿宋_GBK" w:cs="Times New Roman"/>
          <w:highlight w:val="none"/>
          <w:lang w:eastAsia="zh-CN"/>
        </w:rPr>
      </w:pPr>
      <w:r>
        <w:rPr>
          <w:rFonts w:hint="default" w:ascii="Times New Roman" w:hAnsi="Times New Roman" w:eastAsia="方正仿宋_GBK" w:cs="Times New Roman"/>
          <w:highlight w:val="none"/>
        </w:rPr>
        <w:t xml:space="preserve">项目名称：</w:t>
      </w:r>
      <w:bookmarkEnd w:id="32"/>
      <w:r>
        <w:rPr>
          <w:rFonts w:hint="eastAsia" w:eastAsia="方正仿宋_GBK" w:cs="Times New Roman"/>
          <w:highlight w:val="none"/>
          <w:lang w:eastAsia="zh-CN"/>
        </w:rPr>
        <w:t xml:space="preserve">“水韵江苏”小红书号自主投放</w:t>
      </w:r>
      <w:r/>
    </w:p>
    <w:p>
      <w:pPr>
        <w:ind w:firstLine="480"/>
        <w:jc w:val="left"/>
        <w:keepLines w:val="0"/>
        <w:keepNext w:val="0"/>
        <w:pageBreakBefore w:val="0"/>
        <w:spacing w:line="560" w:lineRule="exact"/>
        <w:rPr>
          <w:rFonts w:hint="default" w:ascii="Times New Roman" w:hAnsi="Times New Roman" w:eastAsia="方正仿宋_GBK" w:cs="Times New Roman"/>
          <w:highlight w:val="none"/>
        </w:rPr>
      </w:pPr>
      <w:r>
        <w:rPr>
          <w:rFonts w:hint="default" w:ascii="Times New Roman" w:hAnsi="Times New Roman" w:eastAsia="方正仿宋_GBK" w:cs="Times New Roman"/>
          <w:highlight w:val="none"/>
        </w:rPr>
        <w:t xml:space="preserve">预算</w:t>
      </w:r>
      <w:r>
        <w:rPr>
          <w:rFonts w:hint="default" w:ascii="Times New Roman" w:hAnsi="Times New Roman" w:eastAsia="方正仿宋_GBK" w:cs="Times New Roman"/>
          <w:highlight w:val="none"/>
        </w:rPr>
        <w:t xml:space="preserve">金额：</w:t>
      </w:r>
      <w:r>
        <w:rPr>
          <w:rFonts w:hint="default" w:ascii="Times New Roman" w:hAnsi="Times New Roman" w:eastAsia="方正仿宋_GBK" w:cs="Times New Roman"/>
          <w:highlight w:val="none"/>
          <w:lang w:val="en-US" w:eastAsia="zh-CN"/>
        </w:rPr>
        <w:t xml:space="preserve">120</w:t>
      </w:r>
      <w:r>
        <w:rPr>
          <w:rFonts w:hint="default" w:ascii="Times New Roman" w:hAnsi="Times New Roman" w:eastAsia="方正仿宋_GBK" w:cs="Times New Roman"/>
          <w:highlight w:val="none"/>
        </w:rPr>
        <w:t xml:space="preserve">万元</w:t>
      </w:r>
      <w:r>
        <w:rPr>
          <w:rFonts w:hint="default" w:ascii="Times New Roman" w:hAnsi="Times New Roman" w:eastAsia="方正仿宋_GBK" w:cs="Times New Roman"/>
          <w:highlight w:val="none"/>
        </w:rPr>
        <w:tab/>
      </w:r>
      <w:r/>
    </w:p>
    <w:p>
      <w:pPr>
        <w:ind w:firstLine="480"/>
        <w:jc w:val="left"/>
        <w:keepLines w:val="0"/>
        <w:keepNext w:val="0"/>
        <w:pageBreakBefore w:val="0"/>
        <w:spacing w:line="560" w:lineRule="exact"/>
        <w:rPr>
          <w:rFonts w:hint="default" w:ascii="Times New Roman" w:hAnsi="Times New Roman" w:eastAsia="方正仿宋_GBK" w:cs="Times New Roman"/>
          <w:szCs w:val="24"/>
          <w:highlight w:val="none"/>
        </w:rPr>
      </w:pPr>
      <w:r>
        <w:rPr>
          <w:rFonts w:hint="default" w:ascii="Times New Roman" w:hAnsi="Times New Roman" w:eastAsia="方正仿宋_GBK" w:cs="Times New Roman"/>
          <w:highlight w:val="none"/>
        </w:rPr>
        <w:t xml:space="preserve">最高限价（如有）：</w:t>
      </w:r>
      <w:r>
        <w:rPr>
          <w:rFonts w:hint="default" w:ascii="Times New Roman" w:hAnsi="Times New Roman" w:eastAsia="方正仿宋_GBK" w:cs="Times New Roman"/>
          <w:highlight w:val="none"/>
          <w:lang w:val="en-US" w:eastAsia="zh-CN"/>
        </w:rPr>
        <w:t xml:space="preserve">120</w:t>
      </w:r>
      <w:r>
        <w:rPr>
          <w:rFonts w:hint="default" w:ascii="Times New Roman" w:hAnsi="Times New Roman" w:eastAsia="方正仿宋_GBK" w:cs="Times New Roman"/>
          <w:highlight w:val="none"/>
        </w:rPr>
        <w:t xml:space="preserve">万元</w:t>
      </w:r>
      <w:r>
        <w:rPr>
          <w:rFonts w:hint="default" w:ascii="Times New Roman" w:hAnsi="Times New Roman" w:eastAsia="方正仿宋_GBK" w:cs="Times New Roman"/>
          <w:szCs w:val="24"/>
          <w:highlight w:val="none"/>
        </w:rPr>
        <w:t xml:space="preserve"> </w:t>
      </w:r>
      <w:r/>
    </w:p>
    <w:p>
      <w:pPr>
        <w:ind w:firstLine="480"/>
        <w:jc w:val="left"/>
        <w:keepLines w:val="0"/>
        <w:keepNext w:val="0"/>
        <w:pageBreakBefore w:val="0"/>
        <w:spacing w:line="560" w:lineRule="exact"/>
        <w:widowControl/>
        <w:rPr>
          <w:rFonts w:hint="default" w:ascii="Times New Roman" w:hAnsi="Times New Roman" w:eastAsia="方正仿宋_GBK" w:cs="Times New Roman"/>
          <w:highlight w:val="none"/>
          <w:lang w:val="zh-CN"/>
        </w:rPr>
      </w:pPr>
      <w:r>
        <w:rPr>
          <w:rFonts w:hint="default" w:ascii="Times New Roman" w:hAnsi="Times New Roman" w:eastAsia="方正仿宋_GBK" w:cs="Times New Roman"/>
          <w:highlight w:val="none"/>
          <w:lang w:val="zh-CN"/>
        </w:rPr>
        <w:t xml:space="preserve">采购需求：</w:t>
      </w:r>
      <w:bookmarkStart w:id="33" w:name="_Toc35393622"/>
      <w:r/>
      <w:bookmarkStart w:id="34" w:name="_Toc35393791"/>
      <w:r/>
      <w:bookmarkStart w:id="35" w:name="_Toc28359003"/>
      <w:r/>
      <w:bookmarkStart w:id="36" w:name="_Toc28359080"/>
      <w:r>
        <w:rPr>
          <w:rFonts w:hint="eastAsia" w:eastAsia="方正仿宋_GBK" w:cs="Times New Roman"/>
          <w:highlight w:val="none"/>
          <w:lang w:eastAsia="zh-CN"/>
        </w:rPr>
        <w:t xml:space="preserve">“水韵江苏”小红书号自主投放</w:t>
      </w:r>
      <w:r>
        <w:rPr>
          <w:rFonts w:hint="default" w:ascii="Times New Roman" w:hAnsi="Times New Roman" w:eastAsia="方正仿宋_GBK" w:cs="Times New Roman"/>
          <w:highlight w:val="none"/>
          <w:lang w:val="zh-CN"/>
        </w:rPr>
        <w:t xml:space="preserve">，具体详见采购文件第四章。</w:t>
      </w:r>
      <w:r/>
    </w:p>
    <w:p>
      <w:pPr>
        <w:ind w:firstLine="480"/>
        <w:jc w:val="left"/>
        <w:keepLines w:val="0"/>
        <w:keepNext w:val="0"/>
        <w:pageBreakBefore w:val="0"/>
        <w:spacing w:line="560" w:lineRule="exact"/>
        <w:rPr>
          <w:rFonts w:hint="default" w:ascii="Times New Roman" w:hAnsi="Times New Roman" w:eastAsia="方正仿宋_GBK" w:cs="Times New Roman"/>
          <w:highlight w:val="none"/>
          <w:lang w:eastAsia="zh-CN"/>
        </w:rPr>
      </w:pPr>
      <w:r>
        <w:rPr>
          <w:rFonts w:hint="default" w:ascii="Times New Roman" w:hAnsi="Times New Roman" w:eastAsia="方正仿宋_GBK" w:cs="Times New Roman"/>
          <w:highlight w:val="none"/>
        </w:rPr>
        <w:t xml:space="preserve">合同履行期限</w:t>
      </w:r>
      <w:r>
        <w:rPr>
          <w:rFonts w:hint="default" w:ascii="Times New Roman" w:hAnsi="Times New Roman" w:eastAsia="方正仿宋_GBK" w:cs="Times New Roman"/>
          <w:highlight w:val="none"/>
          <w:lang w:eastAsia="zh-CN"/>
        </w:rPr>
        <w:t xml:space="preserve">：自合同签订之日起一年</w:t>
      </w:r>
      <w:r/>
    </w:p>
    <w:p>
      <w:pPr>
        <w:ind w:firstLine="480"/>
        <w:jc w:val="left"/>
        <w:keepLines w:val="0"/>
        <w:keepNext w:val="0"/>
        <w:pageBreakBefore w:val="0"/>
        <w:spacing w:line="560" w:lineRule="exact"/>
        <w:rPr>
          <w:rFonts w:hint="default" w:ascii="Times New Roman" w:hAnsi="Times New Roman" w:eastAsia="方正仿宋_GBK" w:cs="Times New Roman"/>
          <w:highlight w:val="none"/>
          <w:lang w:val="en-US" w:eastAsia="zh-CN"/>
        </w:rPr>
      </w:pPr>
      <w:r>
        <w:rPr>
          <w:rFonts w:hint="default" w:ascii="Times New Roman" w:hAnsi="Times New Roman" w:eastAsia="方正仿宋_GBK" w:cs="Times New Roman"/>
          <w:highlight w:val="none"/>
        </w:rPr>
        <w:t xml:space="preserve">本项目（</w:t>
      </w:r>
      <w:r>
        <w:rPr>
          <w:rFonts w:hint="default" w:ascii="Times New Roman" w:hAnsi="Times New Roman" w:eastAsia="方正仿宋_GBK" w:cs="Times New Roman"/>
          <w:highlight w:val="none"/>
          <w:lang w:eastAsia="zh-CN"/>
        </w:rPr>
        <w:t xml:space="preserve">是</w:t>
      </w:r>
      <w:r>
        <w:rPr>
          <w:rFonts w:hint="default" w:ascii="Times New Roman" w:hAnsi="Times New Roman" w:eastAsia="方正仿宋_GBK" w:cs="Times New Roman"/>
          <w:highlight w:val="none"/>
          <w:lang w:val="en-US" w:eastAsia="zh-CN"/>
        </w:rPr>
        <w:t xml:space="preserve">/否</w:t>
      </w:r>
      <w:r>
        <w:rPr>
          <w:rFonts w:hint="default" w:ascii="Times New Roman" w:hAnsi="Times New Roman" w:eastAsia="方正仿宋_GBK" w:cs="Times New Roman"/>
          <w:highlight w:val="none"/>
        </w:rPr>
        <w:t xml:space="preserve">）联合体</w:t>
      </w:r>
      <w:r>
        <w:rPr>
          <w:rFonts w:hint="default" w:ascii="Times New Roman" w:hAnsi="Times New Roman" w:eastAsia="方正仿宋_GBK" w:cs="Times New Roman"/>
          <w:highlight w:val="none"/>
          <w:lang w:eastAsia="zh-CN"/>
        </w:rPr>
        <w:t xml:space="preserve">：</w:t>
      </w:r>
      <w:r>
        <w:rPr>
          <w:rFonts w:hint="default" w:ascii="Times New Roman" w:hAnsi="Times New Roman" w:eastAsia="方正仿宋_GBK" w:cs="Times New Roman"/>
          <w:highlight w:val="none"/>
          <w:lang w:val="en-US" w:eastAsia="zh-CN"/>
        </w:rPr>
        <w:t xml:space="preserve">否</w:t>
      </w:r>
      <w:r/>
    </w:p>
    <w:p>
      <w:pPr>
        <w:ind w:firstLine="482"/>
        <w:jc w:val="left"/>
        <w:keepLines w:val="0"/>
        <w:keepNext w:val="0"/>
        <w:pageBreakBefore w:val="0"/>
        <w:spacing w:line="560" w:lineRule="exact"/>
        <w:rPr>
          <w:rFonts w:hint="default" w:ascii="Times New Roman" w:hAnsi="Times New Roman" w:eastAsia="方正仿宋_GBK" w:cs="Times New Roman"/>
          <w:b/>
          <w:bCs/>
          <w:highlight w:val="none"/>
        </w:rPr>
      </w:pPr>
      <w:r>
        <w:rPr>
          <w:rFonts w:hint="default" w:ascii="Times New Roman" w:hAnsi="Times New Roman" w:eastAsia="方正仿宋_GBK" w:cs="Times New Roman"/>
          <w:b/>
          <w:bCs/>
          <w:highlight w:val="none"/>
        </w:rPr>
        <w:t xml:space="preserve">二、申请人的资格要求：</w:t>
      </w:r>
      <w:bookmarkEnd w:id="33"/>
      <w:r/>
      <w:bookmarkEnd w:id="34"/>
      <w:r/>
      <w:bookmarkEnd w:id="35"/>
      <w:r/>
      <w:bookmarkEnd w:id="36"/>
      <w:r/>
      <w:r/>
    </w:p>
    <w:p>
      <w:pPr>
        <w:ind w:firstLine="480"/>
        <w:jc w:val="left"/>
        <w:keepLines w:val="0"/>
        <w:keepNext w:val="0"/>
        <w:pageBreakBefore w:val="0"/>
        <w:spacing w:line="560" w:lineRule="exact"/>
        <w:rPr>
          <w:rFonts w:hint="default" w:ascii="Times New Roman" w:hAnsi="Times New Roman" w:eastAsia="方正仿宋_GBK" w:cs="Times New Roman"/>
          <w:highlight w:val="none"/>
        </w:rPr>
      </w:pPr>
      <w:r>
        <w:rPr>
          <w:rFonts w:hint="default" w:ascii="Times New Roman" w:hAnsi="Times New Roman" w:eastAsia="方正仿宋_GBK" w:cs="Times New Roman"/>
          <w:highlight w:val="none"/>
        </w:rPr>
        <w:t xml:space="preserve">（一）满足《中华人民共和国政府采购法》第二十二条规定：</w:t>
      </w:r>
      <w:r/>
    </w:p>
    <w:p>
      <w:pPr>
        <w:ind w:firstLine="480"/>
        <w:jc w:val="left"/>
        <w:keepLines w:val="0"/>
        <w:keepNext w:val="0"/>
        <w:pageBreakBefore w:val="0"/>
        <w:spacing w:line="560" w:lineRule="exact"/>
        <w:rPr>
          <w:rFonts w:hint="default" w:ascii="Times New Roman" w:hAnsi="Times New Roman" w:eastAsia="方正仿宋_GBK" w:cs="Times New Roman"/>
          <w:highlight w:val="none"/>
        </w:rPr>
      </w:pPr>
      <w:r>
        <w:rPr>
          <w:rFonts w:hint="default" w:ascii="Times New Roman" w:hAnsi="Times New Roman" w:eastAsia="方正仿宋_GBK" w:cs="Times New Roman"/>
          <w:highlight w:val="none"/>
        </w:rPr>
        <w:t xml:space="preserve">1. 具有独立承担民事责任的能力（提供法人或者其他组织的营业执照，自然人的身份证明）；</w:t>
      </w:r>
      <w:r/>
    </w:p>
    <w:p>
      <w:pPr>
        <w:ind w:firstLine="480"/>
        <w:jc w:val="left"/>
        <w:keepLines w:val="0"/>
        <w:keepNext w:val="0"/>
        <w:pageBreakBefore w:val="0"/>
        <w:spacing w:line="560" w:lineRule="exact"/>
        <w:rPr>
          <w:rFonts w:hint="default" w:ascii="Times New Roman" w:hAnsi="Times New Roman" w:eastAsia="方正仿宋_GBK" w:cs="Times New Roman"/>
          <w:highlight w:val="none"/>
        </w:rPr>
      </w:pPr>
      <w:r>
        <w:rPr>
          <w:rFonts w:hint="default" w:ascii="Times New Roman" w:hAnsi="Times New Roman" w:eastAsia="方正仿宋_GBK" w:cs="Times New Roman"/>
          <w:highlight w:val="none"/>
        </w:rPr>
        <w:t xml:space="preserve">2. 上一年度的财务状况报告（提供2025年</w:t>
      </w:r>
      <w:r>
        <w:rPr>
          <w:rFonts w:hint="default" w:ascii="Times New Roman" w:hAnsi="Times New Roman" w:eastAsia="方正仿宋_GBK" w:cs="Times New Roman"/>
          <w:highlight w:val="none"/>
          <w:lang w:val="en-US" w:eastAsia="zh-CN"/>
        </w:rPr>
        <w:t xml:space="preserve">7</w:t>
      </w:r>
      <w:r>
        <w:rPr>
          <w:rFonts w:hint="default" w:ascii="Times New Roman" w:hAnsi="Times New Roman" w:eastAsia="方正仿宋_GBK" w:cs="Times New Roman"/>
          <w:highlight w:val="none"/>
        </w:rPr>
        <w:t xml:space="preserve">月以来至少一个月的会计报表或2025年度财务审计报告，投标人成立不满一年无需提供）；</w:t>
      </w:r>
      <w:r/>
    </w:p>
    <w:p>
      <w:pPr>
        <w:ind w:firstLine="480"/>
        <w:jc w:val="left"/>
        <w:keepLines w:val="0"/>
        <w:keepNext w:val="0"/>
        <w:pageBreakBefore w:val="0"/>
        <w:spacing w:line="560" w:lineRule="exact"/>
        <w:rPr>
          <w:rFonts w:hint="default" w:ascii="Times New Roman" w:hAnsi="Times New Roman" w:eastAsia="方正仿宋_GBK" w:cs="Times New Roman"/>
          <w:highlight w:val="none"/>
        </w:rPr>
      </w:pPr>
      <w:r>
        <w:rPr>
          <w:rFonts w:hint="default" w:ascii="Times New Roman" w:hAnsi="Times New Roman" w:eastAsia="方正仿宋_GBK" w:cs="Times New Roman"/>
          <w:highlight w:val="none"/>
        </w:rPr>
        <w:t xml:space="preserve">3. 依法缴纳税收和社会保障资金的相关材料（提供2025年</w:t>
      </w:r>
      <w:r>
        <w:rPr>
          <w:rFonts w:hint="default" w:ascii="Times New Roman" w:hAnsi="Times New Roman" w:eastAsia="方正仿宋_GBK" w:cs="Times New Roman"/>
          <w:highlight w:val="none"/>
          <w:lang w:val="en-US" w:eastAsia="zh-CN"/>
        </w:rPr>
        <w:t xml:space="preserve">7</w:t>
      </w:r>
      <w:r>
        <w:rPr>
          <w:rFonts w:hint="default" w:ascii="Times New Roman" w:hAnsi="Times New Roman" w:eastAsia="方正仿宋_GBK" w:cs="Times New Roman"/>
          <w:highlight w:val="none"/>
        </w:rPr>
        <w:t xml:space="preserve">月以来至少一个月依法缴纳税收及缴纳社会保障资金的证明材料。投标人依法享受缓缴、免缴税收、社会保障资金的提供证明材料）；</w:t>
      </w:r>
      <w:r/>
    </w:p>
    <w:p>
      <w:pPr>
        <w:ind w:firstLine="480"/>
        <w:jc w:val="left"/>
        <w:keepLines w:val="0"/>
        <w:keepNext w:val="0"/>
        <w:pageBreakBefore w:val="0"/>
        <w:spacing w:line="560" w:lineRule="exact"/>
        <w:rPr>
          <w:rFonts w:hint="default" w:ascii="Times New Roman" w:hAnsi="Times New Roman" w:eastAsia="方正仿宋_GBK" w:cs="Times New Roman"/>
          <w:highlight w:val="none"/>
        </w:rPr>
      </w:pPr>
      <w:r>
        <w:rPr>
          <w:rFonts w:hint="default" w:ascii="Times New Roman" w:hAnsi="Times New Roman" w:eastAsia="方正仿宋_GBK" w:cs="Times New Roman"/>
          <w:highlight w:val="none"/>
        </w:rPr>
        <w:t xml:space="preserve">4. 具备履行合同所必需的设备和专业技术能力的书面声明；</w:t>
      </w:r>
      <w:r/>
    </w:p>
    <w:p>
      <w:pPr>
        <w:ind w:firstLine="480"/>
        <w:jc w:val="left"/>
        <w:keepLines w:val="0"/>
        <w:keepNext w:val="0"/>
        <w:pageBreakBefore w:val="0"/>
        <w:spacing w:line="560" w:lineRule="exact"/>
        <w:rPr>
          <w:rFonts w:hint="default" w:ascii="Times New Roman" w:hAnsi="Times New Roman" w:eastAsia="方正仿宋_GBK" w:cs="Times New Roman"/>
          <w:highlight w:val="none"/>
        </w:rPr>
      </w:pPr>
      <w:r>
        <w:rPr>
          <w:rFonts w:hint="default" w:ascii="Times New Roman" w:hAnsi="Times New Roman" w:eastAsia="方正仿宋_GBK" w:cs="Times New Roman"/>
          <w:highlight w:val="none"/>
        </w:rPr>
        <w:t xml:space="preserve">5. </w:t>
      </w:r>
      <w:r>
        <w:rPr>
          <w:rFonts w:hint="default" w:ascii="Times New Roman" w:hAnsi="Times New Roman" w:eastAsia="方正仿宋_GBK" w:cs="Times New Roman"/>
          <w:highlight w:val="none"/>
        </w:rPr>
        <w:t xml:space="preserve">参</w:t>
      </w:r>
      <w:r>
        <w:rPr>
          <w:rFonts w:hint="default" w:ascii="Times New Roman" w:hAnsi="Times New Roman" w:eastAsia="方正仿宋_GBK" w:cs="Times New Roman"/>
          <w:highlight w:val="none"/>
        </w:rPr>
        <w:t xml:space="preserve">加政府采购活动前3年内在经营活动中没有重大违法记录的书面声明；</w:t>
      </w:r>
      <w:r/>
    </w:p>
    <w:p>
      <w:pPr>
        <w:ind w:firstLine="480"/>
        <w:jc w:val="left"/>
        <w:keepLines w:val="0"/>
        <w:keepNext w:val="0"/>
        <w:pageBreakBefore w:val="0"/>
        <w:spacing w:line="560" w:lineRule="exact"/>
        <w:rPr>
          <w:rFonts w:hint="default" w:ascii="Times New Roman" w:hAnsi="Times New Roman" w:eastAsia="方正仿宋_GBK" w:cs="Times New Roman"/>
          <w:highlight w:val="none"/>
        </w:rPr>
      </w:pPr>
      <w:r>
        <w:rPr>
          <w:rFonts w:hint="default" w:ascii="Times New Roman" w:hAnsi="Times New Roman" w:eastAsia="方正仿宋_GBK" w:cs="Times New Roman"/>
          <w:highlight w:val="none"/>
        </w:rPr>
        <w:t xml:space="preserve">6. 法律、行政法规规定的其他条件。</w:t>
      </w:r>
      <w:r/>
    </w:p>
    <w:p>
      <w:pPr>
        <w:ind w:firstLine="480"/>
        <w:jc w:val="left"/>
        <w:keepLines w:val="0"/>
        <w:keepNext w:val="0"/>
        <w:pageBreakBefore w:val="0"/>
        <w:spacing w:line="560" w:lineRule="exact"/>
        <w:rPr>
          <w:rFonts w:hint="default" w:ascii="Times New Roman" w:hAnsi="Times New Roman" w:eastAsia="方正仿宋_GBK" w:cs="Times New Roman"/>
          <w:highlight w:val="none"/>
        </w:rPr>
      </w:pPr>
      <w:r>
        <w:rPr>
          <w:rFonts w:hint="default" w:ascii="Times New Roman" w:hAnsi="Times New Roman" w:eastAsia="方正仿宋_GBK" w:cs="Times New Roman"/>
          <w:highlight w:val="none"/>
        </w:rPr>
        <w:t xml:space="preserve">（二）落实政府采购政策需满足的资格要求：</w:t>
      </w:r>
      <w:r/>
    </w:p>
    <w:p>
      <w:pPr>
        <w:ind w:firstLine="480"/>
        <w:jc w:val="left"/>
        <w:keepLines w:val="0"/>
        <w:keepNext w:val="0"/>
        <w:pageBreakBefore w:val="0"/>
        <w:spacing w:line="560" w:lineRule="exact"/>
        <w:rPr>
          <w:rFonts w:hint="default" w:ascii="Times New Roman" w:hAnsi="Times New Roman" w:eastAsia="方正仿宋_GBK" w:cs="Times New Roman"/>
          <w:highlight w:val="none"/>
        </w:rPr>
      </w:pPr>
      <w:r>
        <w:rPr>
          <w:rFonts w:hint="default" w:ascii="Times New Roman" w:hAnsi="Times New Roman" w:eastAsia="方正仿宋_GBK" w:cs="Times New Roman"/>
          <w:highlight w:val="none"/>
        </w:rPr>
        <w:t xml:space="preserve">无。</w:t>
      </w:r>
      <w:r/>
    </w:p>
    <w:p>
      <w:pPr>
        <w:ind w:firstLine="480"/>
        <w:jc w:val="left"/>
        <w:keepLines w:val="0"/>
        <w:keepNext w:val="0"/>
        <w:pageBreakBefore w:val="0"/>
        <w:spacing w:line="560" w:lineRule="exact"/>
        <w:rPr>
          <w:rFonts w:hint="default" w:ascii="Times New Roman" w:hAnsi="Times New Roman" w:eastAsia="方正仿宋_GBK" w:cs="Times New Roman"/>
          <w:highlight w:val="none"/>
        </w:rPr>
      </w:pPr>
      <w:r>
        <w:rPr>
          <w:rFonts w:hint="default" w:ascii="Times New Roman" w:hAnsi="Times New Roman" w:eastAsia="方正仿宋_GBK" w:cs="Times New Roman"/>
          <w:highlight w:val="none"/>
        </w:rPr>
        <w:t xml:space="preserve">（三）本项目的特定资格要求：</w:t>
      </w:r>
      <w:r/>
    </w:p>
    <w:p>
      <w:pPr>
        <w:ind w:firstLine="480"/>
        <w:jc w:val="left"/>
        <w:keepLines w:val="0"/>
        <w:keepNext w:val="0"/>
        <w:pageBreakBefore w:val="0"/>
        <w:spacing w:line="560" w:lineRule="exact"/>
        <w:rPr>
          <w:rFonts w:hint="default" w:ascii="Times New Roman" w:hAnsi="Times New Roman" w:eastAsia="方正仿宋_GBK" w:cs="Times New Roman"/>
          <w:highlight w:val="none"/>
        </w:rPr>
      </w:pPr>
      <w:r>
        <w:rPr>
          <w:rFonts w:hint="default" w:ascii="Times New Roman" w:hAnsi="Times New Roman" w:eastAsia="方正仿宋_GBK" w:cs="Times New Roman"/>
          <w:highlight w:val="none"/>
        </w:rPr>
        <w:t xml:space="preserve">无。</w:t>
      </w:r>
      <w:r/>
    </w:p>
    <w:p>
      <w:pPr>
        <w:ind w:firstLine="480"/>
        <w:jc w:val="left"/>
        <w:keepLines w:val="0"/>
        <w:keepNext w:val="0"/>
        <w:pageBreakBefore w:val="0"/>
        <w:spacing w:line="560" w:lineRule="exact"/>
        <w:rPr>
          <w:rFonts w:hint="default" w:ascii="Times New Roman" w:hAnsi="Times New Roman" w:eastAsia="方正仿宋_GBK" w:cs="Times New Roman"/>
          <w:highlight w:val="none"/>
        </w:rPr>
      </w:pPr>
      <w:r>
        <w:rPr>
          <w:rFonts w:hint="default" w:ascii="Times New Roman" w:hAnsi="Times New Roman" w:eastAsia="方正仿宋_GBK" w:cs="Times New Roman"/>
          <w:highlight w:val="none"/>
        </w:rPr>
        <w:t xml:space="preserve">（四）拒绝下述供应商参加本次采购活动：</w:t>
      </w:r>
      <w:r/>
    </w:p>
    <w:p>
      <w:pPr>
        <w:ind w:firstLine="480"/>
        <w:jc w:val="left"/>
        <w:keepLines w:val="0"/>
        <w:keepNext w:val="0"/>
        <w:pageBreakBefore w:val="0"/>
        <w:spacing w:line="560" w:lineRule="exact"/>
        <w:rPr>
          <w:rFonts w:hint="default" w:ascii="Times New Roman" w:hAnsi="Times New Roman" w:eastAsia="方正仿宋_GBK" w:cs="Times New Roman"/>
          <w:highlight w:val="none"/>
        </w:rPr>
      </w:pPr>
      <w:r>
        <w:rPr>
          <w:rFonts w:hint="default" w:ascii="Times New Roman" w:hAnsi="Times New Roman" w:eastAsia="方正仿宋_GBK" w:cs="Times New Roman"/>
          <w:highlight w:val="none"/>
        </w:rPr>
        <w:t xml:space="preserve">1. 供应商单位负责人为同一人或者存在直接控股、管理关系的不同供应商，不得参加同一合同项下的政府采购活动；</w:t>
      </w:r>
      <w:r/>
    </w:p>
    <w:p>
      <w:pPr>
        <w:ind w:firstLine="480"/>
        <w:jc w:val="left"/>
        <w:keepLines w:val="0"/>
        <w:keepNext w:val="0"/>
        <w:pageBreakBefore w:val="0"/>
        <w:spacing w:line="560" w:lineRule="exact"/>
        <w:rPr>
          <w:rFonts w:hint="default" w:ascii="Times New Roman" w:hAnsi="Times New Roman" w:eastAsia="方正仿宋_GBK" w:cs="Times New Roman"/>
          <w:highlight w:val="none"/>
        </w:rPr>
      </w:pPr>
      <w:r>
        <w:rPr>
          <w:rFonts w:hint="default" w:ascii="Times New Roman" w:hAnsi="Times New Roman" w:eastAsia="方正仿宋_GBK" w:cs="Times New Roman"/>
          <w:highlight w:val="none"/>
        </w:rPr>
        <w:t xml:space="preserve">2. 凡为采购项目提供整体设计、规范编制或者项目管理、监理、检测等服务的供应商，不得再参加本项目的采购活动；</w:t>
      </w:r>
      <w:r/>
    </w:p>
    <w:p>
      <w:pPr>
        <w:ind w:firstLine="480"/>
        <w:jc w:val="left"/>
        <w:keepLines w:val="0"/>
        <w:keepNext w:val="0"/>
        <w:pageBreakBefore w:val="0"/>
        <w:spacing w:line="560" w:lineRule="exact"/>
        <w:rPr>
          <w:rFonts w:hint="default" w:ascii="Times New Roman" w:hAnsi="Times New Roman" w:eastAsia="方正仿宋_GBK" w:cs="Times New Roman"/>
          <w:highlight w:val="none"/>
        </w:rPr>
      </w:pPr>
      <w:r>
        <w:rPr>
          <w:rFonts w:hint="default" w:ascii="Times New Roman" w:hAnsi="Times New Roman" w:eastAsia="方正仿宋_GBK" w:cs="Times New Roman"/>
          <w:highlight w:val="none"/>
        </w:rPr>
        <w:t xml:space="preserve">3. 被</w:t>
      </w:r>
      <w:r>
        <w:rPr>
          <w:rFonts w:hint="default" w:ascii="Times New Roman" w:hAnsi="Times New Roman" w:eastAsia="方正仿宋_GBK" w:cs="Times New Roman"/>
          <w:highlight w:val="none"/>
          <w:lang w:eastAsia="zh-CN"/>
        </w:rPr>
        <w:t xml:space="preserve">“</w:t>
      </w:r>
      <w:r>
        <w:rPr>
          <w:rFonts w:hint="default" w:ascii="Times New Roman" w:hAnsi="Times New Roman" w:eastAsia="方正仿宋_GBK" w:cs="Times New Roman"/>
          <w:highlight w:val="none"/>
        </w:rPr>
        <w:t xml:space="preserve">信用中国</w:t>
      </w:r>
      <w:r>
        <w:rPr>
          <w:rFonts w:hint="default" w:ascii="Times New Roman" w:hAnsi="Times New Roman" w:eastAsia="方正仿宋_GBK" w:cs="Times New Roman"/>
          <w:highlight w:val="none"/>
          <w:lang w:eastAsia="zh-CN"/>
        </w:rPr>
        <w:t xml:space="preserve">”</w:t>
      </w:r>
      <w:r>
        <w:rPr>
          <w:rFonts w:hint="default" w:ascii="Times New Roman" w:hAnsi="Times New Roman" w:eastAsia="方正仿宋_GBK" w:cs="Times New Roman"/>
          <w:highlight w:val="none"/>
        </w:rPr>
        <w:t xml:space="preserve">网站（www.creditchina.gov.cn）列入失信被执行人、重大税收违法案件当事人名单、政府采购严重失信行为记录名单。</w:t>
      </w:r>
      <w:r/>
    </w:p>
    <w:p>
      <w:pPr>
        <w:ind w:firstLine="482"/>
        <w:jc w:val="left"/>
        <w:keepLines w:val="0"/>
        <w:keepNext w:val="0"/>
        <w:pageBreakBefore w:val="0"/>
        <w:spacing w:line="560" w:lineRule="exact"/>
        <w:rPr>
          <w:rFonts w:hint="default" w:ascii="Times New Roman" w:hAnsi="Times New Roman" w:eastAsia="方正仿宋_GBK" w:cs="Times New Roman"/>
          <w:b/>
          <w:bCs/>
          <w:highlight w:val="none"/>
        </w:rPr>
      </w:pPr>
      <w:r>
        <w:rPr>
          <w:rFonts w:hint="default" w:ascii="Times New Roman" w:hAnsi="Times New Roman" w:eastAsia="方正仿宋_GBK" w:cs="Times New Roman"/>
          <w:b/>
          <w:bCs/>
          <w:highlight w:val="none"/>
        </w:rPr>
        <w:t xml:space="preserve">三、获取招标文件</w:t>
      </w:r>
      <w:bookmarkEnd w:id="17"/>
      <w:r/>
      <w:bookmarkEnd w:id="18"/>
      <w:r/>
      <w:bookmarkEnd w:id="19"/>
      <w:r/>
      <w:bookmarkEnd w:id="20"/>
      <w:r/>
      <w:r/>
    </w:p>
    <w:p>
      <w:pPr>
        <w:ind w:left="0" w:firstLine="480"/>
        <w:jc w:val="left"/>
        <w:keepLines w:val="0"/>
        <w:keepNext w:val="0"/>
        <w:pageBreakBefore w:val="0"/>
        <w:spacing w:line="560" w:lineRule="exact"/>
        <w:widowControl w:val="off"/>
        <w:rPr>
          <w:rFonts w:hint="default" w:ascii="Times New Roman" w:hAnsi="Times New Roman" w:eastAsia="仿宋" w:cs="Times New Roman"/>
          <w:szCs w:val="24"/>
        </w:rPr>
      </w:pPr>
      <w:r/>
      <w:bookmarkStart w:id="37" w:name="_Toc28359005"/>
      <w:r/>
      <w:bookmarkStart w:id="38" w:name="_Toc28359082"/>
      <w:r/>
      <w:bookmarkStart w:id="39" w:name="_Toc35393624"/>
      <w:r/>
      <w:bookmarkStart w:id="40" w:name="_Toc35393793"/>
      <w:r>
        <w:rPr>
          <w:rFonts w:hint="default" w:ascii="Times New Roman" w:hAnsi="Times New Roman" w:eastAsia="仿宋" w:cs="Times New Roman"/>
          <w:szCs w:val="24"/>
        </w:rPr>
        <w:t xml:space="preserve">时间：自招标公告发布之日起5个工作日（北京时间，法定节假日除外）</w:t>
      </w:r>
      <w:r/>
    </w:p>
    <w:p>
      <w:pPr>
        <w:ind w:left="0" w:firstLine="480"/>
        <w:jc w:val="left"/>
        <w:keepLines w:val="0"/>
        <w:keepNext w:val="0"/>
        <w:pageBreakBefore w:val="0"/>
        <w:spacing w:line="560" w:lineRule="exact"/>
        <w:widowControl w:val="off"/>
        <w:rPr>
          <w:rFonts w:hint="default" w:ascii="Times New Roman" w:hAnsi="Times New Roman" w:eastAsia="仿宋" w:cs="Times New Roman"/>
          <w:szCs w:val="24"/>
        </w:rPr>
      </w:pPr>
      <w:r>
        <w:rPr>
          <w:rFonts w:hint="default" w:ascii="Times New Roman" w:hAnsi="Times New Roman" w:eastAsia="仿宋" w:cs="Times New Roman"/>
          <w:szCs w:val="24"/>
        </w:rPr>
        <w:t xml:space="preserve">地点：江苏政府采购网“苏采云”系统</w:t>
      </w:r>
      <w:r/>
    </w:p>
    <w:p>
      <w:pPr>
        <w:ind w:left="0" w:firstLine="480"/>
        <w:jc w:val="left"/>
        <w:keepLines w:val="0"/>
        <w:keepNext w:val="0"/>
        <w:pageBreakBefore w:val="0"/>
        <w:spacing w:line="560" w:lineRule="exact"/>
        <w:widowControl w:val="off"/>
        <w:rPr>
          <w:rFonts w:hint="default" w:ascii="Times New Roman" w:hAnsi="Times New Roman" w:eastAsia="仿宋" w:cs="Times New Roman"/>
          <w:szCs w:val="24"/>
        </w:rPr>
      </w:pPr>
      <w:r>
        <w:rPr>
          <w:rFonts w:hint="default" w:ascii="Times New Roman" w:hAnsi="Times New Roman" w:eastAsia="仿宋" w:cs="Times New Roman"/>
          <w:szCs w:val="24"/>
        </w:rPr>
        <w:t xml:space="preserve">方式：在江苏政府采购网“苏采云”系统自行免费下载</w:t>
      </w:r>
      <w:r>
        <w:rPr>
          <w:rFonts w:hint="default" w:ascii="Times New Roman" w:hAnsi="Times New Roman" w:eastAsia="仿宋" w:cs="Times New Roman"/>
          <w:szCs w:val="24"/>
          <w:lang w:val="en-US" w:eastAsia="zh-CN"/>
        </w:rPr>
        <w:t xml:space="preserve">招标</w:t>
      </w:r>
      <w:r>
        <w:rPr>
          <w:rFonts w:hint="default" w:ascii="Times New Roman" w:hAnsi="Times New Roman" w:eastAsia="仿宋" w:cs="Times New Roman"/>
          <w:szCs w:val="24"/>
        </w:rPr>
        <w:t xml:space="preserve">文件</w:t>
      </w:r>
      <w:r/>
    </w:p>
    <w:p>
      <w:pPr>
        <w:ind w:left="0" w:firstLine="480"/>
        <w:jc w:val="left"/>
        <w:keepLines w:val="0"/>
        <w:keepNext w:val="0"/>
        <w:pageBreakBefore w:val="0"/>
        <w:spacing w:line="560" w:lineRule="exact"/>
        <w:widowControl w:val="off"/>
        <w:rPr>
          <w:rFonts w:hint="default" w:ascii="Times New Roman" w:hAnsi="Times New Roman" w:eastAsia="仿宋" w:cs="Times New Roman"/>
          <w:szCs w:val="24"/>
        </w:rPr>
      </w:pPr>
      <w:r>
        <w:rPr>
          <w:rFonts w:hint="default" w:ascii="Times New Roman" w:hAnsi="Times New Roman" w:eastAsia="仿宋" w:cs="Times New Roman"/>
        </w:rPr>
        <w:t xml:space="preserve">售价：0.00元</w:t>
      </w:r>
      <w:r>
        <w:rPr>
          <w:rFonts w:hint="default" w:ascii="Times New Roman" w:hAnsi="Times New Roman" w:eastAsia="仿宋" w:cs="Times New Roman"/>
          <w:szCs w:val="24"/>
        </w:rPr>
        <w:t xml:space="preserve">。</w:t>
      </w:r>
      <w:r/>
    </w:p>
    <w:p>
      <w:pPr>
        <w:ind w:firstLine="482"/>
        <w:jc w:val="left"/>
        <w:keepLines w:val="0"/>
        <w:keepNext w:val="0"/>
        <w:pageBreakBefore w:val="0"/>
        <w:spacing w:line="560" w:lineRule="exact"/>
        <w:rPr>
          <w:rFonts w:hint="default" w:ascii="Times New Roman" w:hAnsi="Times New Roman" w:eastAsia="方正仿宋_GBK" w:cs="Times New Roman"/>
          <w:b/>
          <w:bCs/>
          <w:highlight w:val="none"/>
        </w:rPr>
      </w:pPr>
      <w:r>
        <w:rPr>
          <w:rFonts w:hint="default" w:ascii="Times New Roman" w:hAnsi="Times New Roman" w:eastAsia="方正仿宋_GBK" w:cs="Times New Roman"/>
          <w:b/>
          <w:bCs/>
          <w:highlight w:val="none"/>
        </w:rPr>
        <w:t xml:space="preserve">四、提交投标文件</w:t>
      </w:r>
      <w:bookmarkEnd w:id="37"/>
      <w:r/>
      <w:bookmarkEnd w:id="38"/>
      <w:r>
        <w:rPr>
          <w:rFonts w:hint="default" w:ascii="Times New Roman" w:hAnsi="Times New Roman" w:eastAsia="方正仿宋_GBK" w:cs="Times New Roman"/>
          <w:b/>
          <w:bCs/>
          <w:highlight w:val="none"/>
        </w:rPr>
        <w:t xml:space="preserve">截止时间、开标时间和地点</w:t>
      </w:r>
      <w:bookmarkEnd w:id="39"/>
      <w:r/>
      <w:bookmarkEnd w:id="40"/>
      <w:r/>
      <w:r/>
    </w:p>
    <w:p>
      <w:pPr>
        <w:ind w:left="0" w:firstLine="480"/>
        <w:jc w:val="left"/>
        <w:keepLines w:val="0"/>
        <w:keepNext w:val="0"/>
        <w:pageBreakBefore w:val="0"/>
        <w:spacing w:line="560" w:lineRule="exact"/>
        <w:widowControl w:val="off"/>
        <w:rPr>
          <w:rFonts w:hint="default" w:ascii="Times New Roman" w:hAnsi="Times New Roman" w:eastAsia="仿宋" w:cs="Times New Roman"/>
          <w:szCs w:val="24"/>
        </w:rPr>
      </w:pPr>
      <w:r/>
      <w:bookmarkStart w:id="41" w:name="_Toc28359084"/>
      <w:r/>
      <w:bookmarkStart w:id="42" w:name="_Toc35393625"/>
      <w:r/>
      <w:bookmarkStart w:id="43" w:name="_Toc28359007"/>
      <w:r/>
      <w:bookmarkStart w:id="44" w:name="_Toc35393794"/>
      <w:r>
        <w:rPr>
          <w:rFonts w:hint="default" w:ascii="Times New Roman" w:hAnsi="Times New Roman" w:eastAsia="仿宋" w:cs="Times New Roman"/>
          <w:szCs w:val="24"/>
        </w:rPr>
        <w:t xml:space="preserve">时间：2026年</w:t>
      </w:r>
      <w:bookmarkStart w:id="97" w:name="_GoBack"/>
      <w:r>
        <w:rPr>
          <w:rFonts w:hint="eastAsia" w:eastAsia="仿宋" w:cs="Times New Roman"/>
          <w:szCs w:val="24"/>
          <w:highlight w:val="none"/>
          <w:lang w:val="en-US" w:eastAsia="zh-CN"/>
        </w:rPr>
        <w:t xml:space="preserve">9</w:t>
      </w:r>
      <w:r>
        <w:rPr>
          <w:rFonts w:hint="default" w:ascii="Times New Roman" w:hAnsi="Times New Roman" w:eastAsia="仿宋" w:cs="Times New Roman"/>
          <w:szCs w:val="24"/>
          <w:highlight w:val="none"/>
        </w:rPr>
        <w:t xml:space="preserve">月</w:t>
      </w:r>
      <w:r>
        <w:rPr>
          <w:rFonts w:hint="eastAsia" w:eastAsia="仿宋" w:cs="Times New Roman"/>
          <w:szCs w:val="24"/>
          <w:highlight w:val="none"/>
          <w:lang w:val="en-US" w:eastAsia="zh-CN"/>
        </w:rPr>
        <w:t xml:space="preserve">8</w:t>
      </w:r>
      <w:r>
        <w:rPr>
          <w:rFonts w:hint="default" w:ascii="Times New Roman" w:hAnsi="Times New Roman" w:eastAsia="仿宋" w:cs="Times New Roman"/>
          <w:szCs w:val="24"/>
          <w:highlight w:val="none"/>
        </w:rPr>
        <w:t xml:space="preserve">日</w:t>
      </w:r>
      <w:r>
        <w:rPr>
          <w:rFonts w:hint="default" w:ascii="Times New Roman" w:hAnsi="Times New Roman" w:eastAsia="仿宋" w:cs="Times New Roman"/>
          <w:szCs w:val="24"/>
          <w:highlight w:val="none"/>
          <w:lang w:val="en-US" w:eastAsia="zh-CN"/>
        </w:rPr>
        <w:t xml:space="preserve">14</w:t>
      </w:r>
      <w:bookmarkEnd w:id="97"/>
      <w:r>
        <w:rPr>
          <w:rFonts w:hint="default" w:ascii="Times New Roman" w:hAnsi="Times New Roman" w:eastAsia="仿宋" w:cs="Times New Roman"/>
          <w:szCs w:val="24"/>
        </w:rPr>
        <w:t xml:space="preserve">点</w:t>
      </w:r>
      <w:r>
        <w:rPr>
          <w:rFonts w:hint="default" w:ascii="Times New Roman" w:hAnsi="Times New Roman" w:eastAsia="仿宋" w:cs="Times New Roman"/>
          <w:szCs w:val="24"/>
          <w:lang w:val="en-US" w:eastAsia="zh-CN"/>
        </w:rPr>
        <w:t xml:space="preserve">0</w:t>
      </w:r>
      <w:r>
        <w:rPr>
          <w:rFonts w:hint="default" w:ascii="Times New Roman" w:hAnsi="Times New Roman" w:eastAsia="仿宋" w:cs="Times New Roman"/>
          <w:szCs w:val="24"/>
        </w:rPr>
        <w:t xml:space="preserve">0分（北京时间）</w:t>
      </w:r>
      <w:r/>
    </w:p>
    <w:p>
      <w:pPr>
        <w:ind w:left="0" w:firstLine="480"/>
        <w:jc w:val="left"/>
        <w:keepLines w:val="0"/>
        <w:keepNext w:val="0"/>
        <w:pageBreakBefore w:val="0"/>
        <w:spacing w:line="560" w:lineRule="exact"/>
        <w:widowControl w:val="off"/>
        <w:rPr>
          <w:rFonts w:hint="default" w:ascii="Times New Roman" w:hAnsi="Times New Roman" w:eastAsia="仿宋" w:cs="Times New Roman"/>
          <w:szCs w:val="24"/>
        </w:rPr>
      </w:pPr>
      <w:r>
        <w:rPr>
          <w:rFonts w:hint="default" w:ascii="Times New Roman" w:hAnsi="Times New Roman" w:eastAsia="仿宋" w:cs="Times New Roman"/>
        </w:rPr>
        <w:t xml:space="preserve">地点：“苏采云”政府采购交易系统（网址：http://jszfcg.jsczt.cn/）</w:t>
      </w:r>
      <w:r/>
    </w:p>
    <w:p>
      <w:pPr>
        <w:ind w:firstLine="482"/>
        <w:jc w:val="left"/>
        <w:keepLines w:val="0"/>
        <w:keepNext w:val="0"/>
        <w:pageBreakBefore w:val="0"/>
        <w:spacing w:line="560" w:lineRule="exact"/>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五、公告期限</w:t>
      </w:r>
      <w:bookmarkEnd w:id="41"/>
      <w:r/>
      <w:bookmarkEnd w:id="42"/>
      <w:r/>
      <w:bookmarkEnd w:id="43"/>
      <w:r/>
      <w:bookmarkEnd w:id="44"/>
      <w:r/>
      <w:r/>
    </w:p>
    <w:p>
      <w:pPr>
        <w:ind w:firstLine="480"/>
        <w:jc w:val="left"/>
        <w:keepLines w:val="0"/>
        <w:keepNext w:val="0"/>
        <w:pageBreakBefore w:val="0"/>
        <w:spacing w:line="560" w:lineRule="exact"/>
        <w:rPr>
          <w:rFonts w:hint="default" w:ascii="Times New Roman" w:hAnsi="Times New Roman" w:eastAsia="方正仿宋_GBK" w:cs="Times New Roman"/>
        </w:rPr>
      </w:pPr>
      <w:r/>
      <w:bookmarkStart w:id="45" w:name="_Toc35393795"/>
      <w:r/>
      <w:bookmarkStart w:id="46" w:name="_Toc35393626"/>
      <w:r>
        <w:rPr>
          <w:rFonts w:hint="default" w:ascii="Times New Roman" w:hAnsi="Times New Roman" w:eastAsia="方正仿宋_GBK" w:cs="Times New Roman"/>
        </w:rPr>
        <w:t xml:space="preserve">自本公告发布之日起5个工作日。</w:t>
      </w:r>
      <w:r/>
    </w:p>
    <w:p>
      <w:pPr>
        <w:ind w:firstLine="482"/>
        <w:jc w:val="left"/>
        <w:keepLines w:val="0"/>
        <w:keepNext w:val="0"/>
        <w:pageBreakBefore w:val="0"/>
        <w:spacing w:line="560" w:lineRule="exact"/>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六、其他补充事宜</w:t>
      </w:r>
      <w:bookmarkEnd w:id="45"/>
      <w:r/>
      <w:bookmarkEnd w:id="46"/>
      <w:r/>
      <w:r/>
    </w:p>
    <w:p>
      <w:pPr>
        <w:ind w:firstLine="480"/>
        <w:jc w:val="left"/>
        <w:keepLines w:val="0"/>
        <w:keepNext w:val="0"/>
        <w:pageBreakBefore w:val="0"/>
        <w:spacing w:line="560" w:lineRule="exact"/>
        <w:rPr>
          <w:rFonts w:hint="default" w:ascii="Times New Roman" w:hAnsi="Times New Roman" w:eastAsia="方正仿宋_GBK" w:cs="Times New Roman"/>
        </w:rPr>
      </w:pPr>
      <w:r/>
      <w:bookmarkStart w:id="47" w:name="_Toc28359085"/>
      <w:r/>
      <w:bookmarkStart w:id="48" w:name="_Toc28359008"/>
      <w:r/>
      <w:bookmarkStart w:id="49" w:name="_Toc35393796"/>
      <w:r/>
      <w:bookmarkStart w:id="50" w:name="_Toc35393627"/>
      <w:r>
        <w:rPr>
          <w:rFonts w:hint="default" w:ascii="Times New Roman" w:hAnsi="Times New Roman" w:eastAsia="方正仿宋_GBK" w:cs="Times New Roman"/>
        </w:rPr>
        <w:t xml:space="preserve">1. 本项目若符合扶持福利企业、促进残疾人就业、支持中小微企业、支持监狱和戒毒企业、政府采购关于节能产品、环境标志产品、政府采购信用担保、政府采购异常低价审查、实施本国产品标准及相关政策等，将落实相关政策。</w:t>
      </w:r>
      <w:r/>
    </w:p>
    <w:p>
      <w:pPr>
        <w:ind w:firstLine="480"/>
        <w:jc w:val="left"/>
        <w:keepLines w:val="0"/>
        <w:keepNext w:val="0"/>
        <w:pageBreakBefore w:val="0"/>
        <w:spacing w:line="560" w:lineRule="exact"/>
        <w:rPr>
          <w:rFonts w:hint="eastAsia" w:ascii="Times New Roman" w:hAnsi="Times New Roman" w:eastAsia="方正仿宋_GBK" w:cs="Times New Roman"/>
        </w:rPr>
      </w:pPr>
      <w:r>
        <w:rPr>
          <w:rFonts w:hint="eastAsia" w:ascii="Times New Roman" w:hAnsi="Times New Roman" w:eastAsia="方正仿宋_GBK" w:cs="Times New Roman"/>
        </w:rPr>
        <w:t xml:space="preserve">2.本项目采用“江苏省政府采购管理交易系统（苏采云）”（谷歌浏览器）不见面开标。供应商请按《苏采云系统供应商插件安装及登录手册》要求进行注册，并制作上传电子投标文件。《江苏省政府采购管理交易系统（苏采云）供应商操作指南》下载地址：http://www.ccgp-jiangsu.gov.cn/jiangsu/zlxz/ee/ee3a4bc5a3454aa2b0d9312230633ce9.html。</w:t>
      </w:r>
      <w:r/>
    </w:p>
    <w:p>
      <w:pPr>
        <w:ind w:firstLine="480"/>
        <w:jc w:val="left"/>
        <w:keepLines w:val="0"/>
        <w:keepNext w:val="0"/>
        <w:pageBreakBefore w:val="0"/>
        <w:spacing w:line="560" w:lineRule="exact"/>
        <w:rPr>
          <w:rFonts w:hint="eastAsia" w:ascii="Times New Roman" w:hAnsi="Times New Roman" w:eastAsia="方正仿宋_GBK" w:cs="Times New Roman"/>
        </w:rPr>
      </w:pPr>
      <w:r>
        <w:rPr>
          <w:rFonts w:hint="eastAsia" w:ascii="Times New Roman" w:hAnsi="Times New Roman" w:eastAsia="方正仿宋_GBK" w:cs="Times New Roman"/>
        </w:rPr>
        <w:t xml:space="preserve">3.潜在供应商对招标文件项目需求部分的询问、质疑请向采购人提出，由采购人负责答复。</w:t>
      </w:r>
      <w:r/>
    </w:p>
    <w:p>
      <w:pPr>
        <w:ind w:firstLine="480"/>
        <w:keepLines w:val="0"/>
        <w:keepNext w:val="0"/>
        <w:pageBreakBefore w:val="0"/>
        <w:spacing w:line="560" w:lineRule="exact"/>
        <w:rPr>
          <w:rFonts w:hint="default" w:ascii="Times New Roman" w:hAnsi="Times New Roman" w:eastAsia="方正仿宋_GBK" w:cs="Times New Roman"/>
        </w:rPr>
      </w:pPr>
      <w:r>
        <w:rPr>
          <w:rFonts w:hint="eastAsia" w:ascii="Times New Roman" w:hAnsi="Times New Roman" w:eastAsia="方正仿宋_GBK" w:cs="Times New Roman"/>
        </w:rPr>
        <w:t xml:space="preserve">4.本公告在“江苏政府采购网”上发布，有关本次招标的事项若存在变动或修改，敬请及时关注在“江苏政府采购网”发布的更正公告。</w:t>
      </w:r>
      <w:r/>
    </w:p>
    <w:p>
      <w:pPr>
        <w:ind w:firstLine="482"/>
        <w:keepLines w:val="0"/>
        <w:keepNext w:val="0"/>
        <w:pageBreakBefore w:val="0"/>
        <w:spacing w:line="560" w:lineRule="exact"/>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七、凡对本次招标提出询问，请按以下方式联系。</w:t>
      </w:r>
      <w:bookmarkEnd w:id="47"/>
      <w:r/>
      <w:bookmarkEnd w:id="48"/>
      <w:r/>
      <w:bookmarkEnd w:id="49"/>
      <w:r/>
      <w:bookmarkEnd w:id="50"/>
      <w:r/>
      <w:bookmarkEnd w:id="21"/>
      <w:r/>
      <w:bookmarkEnd w:id="22"/>
      <w:r/>
      <w:bookmarkEnd w:id="23"/>
      <w:r/>
      <w:bookmarkEnd w:id="24"/>
      <w:r/>
      <w:r/>
    </w:p>
    <w:p>
      <w:pPr>
        <w:ind w:firstLine="480"/>
        <w:keepLines w:val="0"/>
        <w:keepNext w:val="0"/>
        <w:pageBreakBefore w:val="0"/>
        <w:spacing w:line="560" w:lineRule="exact"/>
        <w:rPr>
          <w:rFonts w:hint="default" w:ascii="Times New Roman" w:hAnsi="Times New Roman" w:eastAsia="方正仿宋_GBK" w:cs="Times New Roman"/>
        </w:rPr>
      </w:pPr>
      <w:r/>
      <w:bookmarkStart w:id="51" w:name="_Toc28359096"/>
      <w:r/>
      <w:bookmarkStart w:id="52" w:name="_Toc35393806"/>
      <w:r/>
      <w:bookmarkStart w:id="53" w:name="_Toc35393637"/>
      <w:r/>
      <w:bookmarkStart w:id="54" w:name="_Toc28359019"/>
      <w:r>
        <w:rPr>
          <w:rFonts w:hint="default" w:ascii="Times New Roman" w:hAnsi="Times New Roman" w:eastAsia="方正仿宋_GBK" w:cs="Times New Roman"/>
        </w:rPr>
        <w:t xml:space="preserve">1.采购人信息</w:t>
      </w:r>
      <w:bookmarkEnd w:id="51"/>
      <w:r/>
      <w:bookmarkEnd w:id="52"/>
      <w:r/>
      <w:bookmarkEnd w:id="53"/>
      <w:r/>
      <w:bookmarkEnd w:id="54"/>
      <w:r/>
      <w:r/>
    </w:p>
    <w:p>
      <w:pPr>
        <w:ind w:firstLine="480"/>
        <w:keepLines w:val="0"/>
        <w:keepNext w:val="0"/>
        <w:pageBreakBefore w:val="0"/>
        <w:spacing w:line="560" w:lineRule="exact"/>
        <w:rPr>
          <w:rFonts w:hint="default" w:ascii="Times New Roman" w:hAnsi="Times New Roman" w:eastAsia="方正仿宋_GBK" w:cs="Times New Roman"/>
        </w:rPr>
      </w:pPr>
      <w:r/>
      <w:bookmarkStart w:id="55" w:name="_Toc35393807"/>
      <w:r/>
      <w:bookmarkStart w:id="56" w:name="_Toc35393638"/>
      <w:r/>
      <w:bookmarkStart w:id="57" w:name="_Toc28359097"/>
      <w:r/>
      <w:bookmarkStart w:id="58" w:name="_Toc28359020"/>
      <w:r>
        <w:rPr>
          <w:rFonts w:hint="default" w:ascii="Times New Roman" w:hAnsi="Times New Roman" w:eastAsia="方正仿宋_GBK" w:cs="Times New Roman"/>
        </w:rPr>
        <w:t xml:space="preserve">名    称：江苏省数字文化和智慧旅游发展中心</w:t>
      </w:r>
      <w:r/>
    </w:p>
    <w:p>
      <w:pPr>
        <w:ind w:firstLine="480"/>
        <w:keepLines w:val="0"/>
        <w:keepNext w:val="0"/>
        <w:pageBreakBefore w:val="0"/>
        <w:spacing w:line="56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地    址：南京市中山南路89号江苏文化大厦</w:t>
      </w:r>
      <w:r/>
    </w:p>
    <w:p>
      <w:pPr>
        <w:ind w:firstLine="480"/>
        <w:keepLines w:val="0"/>
        <w:keepNext w:val="0"/>
        <w:pageBreakBefore w:val="0"/>
        <w:spacing w:line="56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联系方式：025-83421067</w:t>
      </w:r>
      <w:r/>
    </w:p>
    <w:p>
      <w:pPr>
        <w:ind w:firstLine="480"/>
        <w:keepLines w:val="0"/>
        <w:keepNext w:val="0"/>
        <w:pageBreakBefore w:val="0"/>
        <w:spacing w:line="56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2.采购代理机构信息</w:t>
      </w:r>
      <w:bookmarkEnd w:id="55"/>
      <w:r/>
      <w:bookmarkEnd w:id="56"/>
      <w:r/>
      <w:bookmarkEnd w:id="57"/>
      <w:r/>
      <w:bookmarkEnd w:id="58"/>
      <w:r/>
      <w:r/>
    </w:p>
    <w:p>
      <w:pPr>
        <w:ind w:firstLine="480"/>
        <w:keepLines w:val="0"/>
        <w:keepNext w:val="0"/>
        <w:pageBreakBefore w:val="0"/>
        <w:spacing w:line="56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名    称：江苏威仕沃项目管理有限公司</w:t>
      </w:r>
      <w:r/>
    </w:p>
    <w:p>
      <w:pPr>
        <w:ind w:firstLine="480"/>
        <w:keepLines w:val="0"/>
        <w:keepNext w:val="0"/>
        <w:pageBreakBefore w:val="0"/>
        <w:spacing w:line="56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地　  址：南京市建邺区应天大街888号金鹰世界A座12楼</w:t>
      </w:r>
      <w:r/>
    </w:p>
    <w:p>
      <w:pPr>
        <w:ind w:firstLine="480"/>
        <w:keepLines w:val="0"/>
        <w:keepNext w:val="0"/>
        <w:pageBreakBefore w:val="0"/>
        <w:spacing w:line="56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联系方式：吴霞、</w:t>
      </w:r>
      <w:r>
        <w:rPr>
          <w:rFonts w:hint="default" w:ascii="Times New Roman" w:hAnsi="Times New Roman" w:eastAsia="方正仿宋_GBK" w:cs="Times New Roman"/>
          <w:lang w:val="en-US" w:eastAsia="zh-CN"/>
        </w:rPr>
        <w:t xml:space="preserve">杜圆圆</w:t>
      </w:r>
      <w:r>
        <w:rPr>
          <w:rFonts w:hint="default" w:ascii="Times New Roman" w:hAnsi="Times New Roman" w:eastAsia="方正仿宋_GBK" w:cs="Times New Roman"/>
        </w:rPr>
        <w:t xml:space="preserve"> 025-83359555</w:t>
      </w:r>
      <w:r/>
    </w:p>
    <w:p>
      <w:pPr>
        <w:ind w:firstLine="480"/>
        <w:keepLines w:val="0"/>
        <w:keepNext w:val="0"/>
        <w:pageBreakBefore w:val="0"/>
        <w:spacing w:line="56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3.项目联系方式</w:t>
      </w:r>
      <w:r/>
    </w:p>
    <w:p>
      <w:pPr>
        <w:ind w:firstLine="480"/>
        <w:keepLines w:val="0"/>
        <w:keepNext w:val="0"/>
        <w:pageBreakBefore w:val="0"/>
        <w:spacing w:line="56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项目联系人：吴霞</w:t>
      </w:r>
      <w:r/>
    </w:p>
    <w:p>
      <w:pPr>
        <w:ind w:firstLine="480"/>
        <w:keepLines w:val="0"/>
        <w:keepNext w:val="0"/>
        <w:pageBreakBefore w:val="0"/>
        <w:spacing w:line="56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电　  话：025-83359555</w:t>
      </w:r>
      <w:r/>
    </w:p>
    <w:p>
      <w:pPr>
        <w:ind w:firstLine="480"/>
        <w:keepLines w:val="0"/>
        <w:keepNext w:val="0"/>
        <w:pageBreakBefore w:val="0"/>
        <w:spacing w:line="56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邮    箱：</w:t>
      </w:r>
      <w:r>
        <w:rPr>
          <w:rFonts w:hint="default" w:ascii="Times New Roman" w:hAnsi="Times New Roman" w:eastAsia="方正仿宋_GBK" w:cs="Times New Roman"/>
        </w:rPr>
        <w:fldChar w:fldCharType="begin"/>
      </w:r>
      <w:r>
        <w:rPr>
          <w:rFonts w:hint="default" w:ascii="Times New Roman" w:hAnsi="Times New Roman" w:eastAsia="方正仿宋_GBK" w:cs="Times New Roman"/>
        </w:rPr>
        <w:instrText xml:space="preserve"> HYPERLINK "mailto:wsw83359555@163.com" </w:instrText>
      </w:r>
      <w:r>
        <w:rPr>
          <w:rFonts w:hint="default" w:ascii="Times New Roman" w:hAnsi="Times New Roman" w:eastAsia="方正仿宋_GBK" w:cs="Times New Roman"/>
        </w:rPr>
        <w:fldChar w:fldCharType="separate"/>
      </w:r>
      <w:r>
        <w:rPr>
          <w:rFonts w:hint="default" w:ascii="Times New Roman" w:hAnsi="Times New Roman" w:eastAsia="方正仿宋_GBK" w:cs="Times New Roman"/>
        </w:rPr>
        <w:t xml:space="preserve">wsw83359555@163.com</w:t>
      </w:r>
      <w:r>
        <w:rPr>
          <w:rFonts w:hint="default" w:ascii="Times New Roman" w:hAnsi="Times New Roman" w:eastAsia="方正仿宋_GBK" w:cs="Times New Roman"/>
        </w:rPr>
        <w:fldChar w:fldCharType="end"/>
      </w:r>
      <w:bookmarkStart w:id="59" w:name="_Toc22397"/>
      <w:r/>
      <w:bookmarkStart w:id="60" w:name="_Toc5170"/>
      <w:r/>
      <w:bookmarkStart w:id="61" w:name="_Toc20912"/>
      <w:r/>
      <w:bookmarkStart w:id="62" w:name="_Toc26821"/>
      <w:r/>
      <w:r/>
    </w:p>
    <w:p>
      <w:pPr>
        <w:rPr>
          <w:rFonts w:hint="default" w:ascii="Times New Roman" w:hAnsi="Times New Roman" w:eastAsia="方正仿宋_GBK" w:cs="Times New Roman"/>
        </w:rPr>
      </w:pPr>
      <w:r>
        <w:rPr>
          <w:rFonts w:hint="default" w:ascii="Times New Roman" w:hAnsi="Times New Roman" w:eastAsia="方正仿宋_GBK" w:cs="Times New Roman"/>
        </w:rPr>
        <w:br w:type="page" w:clear="all"/>
      </w:r>
      <w:r/>
    </w:p>
    <w:p>
      <w:pPr>
        <w:pStyle w:val="1100"/>
        <w:spacing w:after="0" w:line="360" w:lineRule="auto"/>
        <w:rPr>
          <w:rFonts w:hint="eastAsia" w:ascii="方正公文小标宋" w:hAnsi="方正公文小标宋" w:cs="方正公文小标宋"/>
          <w:szCs w:val="36"/>
          <w:lang w:val="en-US" w:eastAsia="zh-CN"/>
        </w:rPr>
      </w:pPr>
      <w:r>
        <w:rPr>
          <w:rFonts w:hint="eastAsia" w:ascii="方正公文小标宋" w:hAnsi="方正公文小标宋" w:cs="方正公文小标宋"/>
          <w:szCs w:val="36"/>
          <w:lang w:val="en-US" w:eastAsia="zh-CN"/>
        </w:rPr>
        <w:t xml:space="preserve">第二章  </w:t>
      </w:r>
      <w:bookmarkEnd w:id="25"/>
      <w:r/>
      <w:bookmarkStart w:id="63" w:name="_Toc120614213"/>
      <w:r/>
      <w:bookmarkStart w:id="64" w:name="_Toc513029202"/>
      <w:r/>
      <w:bookmarkStart w:id="65" w:name="_Toc20823274"/>
      <w:r/>
      <w:bookmarkStart w:id="66" w:name="_Toc16938518"/>
      <w:r>
        <w:rPr>
          <w:rFonts w:hint="eastAsia" w:ascii="方正公文小标宋" w:hAnsi="方正公文小标宋" w:cs="方正公文小标宋"/>
          <w:szCs w:val="36"/>
          <w:lang w:val="en-US" w:eastAsia="zh-CN"/>
        </w:rPr>
        <w:t xml:space="preserve">投标人须知</w:t>
      </w:r>
      <w:bookmarkEnd w:id="26"/>
      <w:r/>
      <w:bookmarkEnd w:id="27"/>
      <w:r/>
      <w:bookmarkEnd w:id="59"/>
      <w:r/>
      <w:bookmarkEnd w:id="60"/>
      <w:r/>
      <w:bookmarkEnd w:id="61"/>
      <w:r/>
      <w:bookmarkEnd w:id="62"/>
      <w:r/>
      <w:bookmarkEnd w:id="63"/>
      <w:r/>
      <w:bookmarkEnd w:id="64"/>
      <w:r/>
      <w:bookmarkEnd w:id="65"/>
      <w:r/>
      <w:bookmarkEnd w:id="66"/>
      <w:r/>
      <w:r/>
    </w:p>
    <w:p>
      <w:pPr>
        <w:ind w:firstLine="482"/>
        <w:jc w:val="left"/>
        <w:keepLines w:val="0"/>
        <w:keepNext w:val="0"/>
        <w:pageBreakBefore w:val="0"/>
        <w:spacing w:line="560" w:lineRule="exact"/>
        <w:widowControl w:val="off"/>
        <w:rPr>
          <w:rFonts w:hint="default" w:ascii="Times New Roman" w:hAnsi="Times New Roman" w:eastAsia="方正仿宋_GBK" w:cs="Times New Roman"/>
          <w:b/>
          <w:bCs/>
        </w:rPr>
      </w:pPr>
      <w:r/>
      <w:bookmarkStart w:id="67" w:name="_Toc20823309"/>
      <w:r/>
      <w:bookmarkStart w:id="68" w:name="_Toc16938553"/>
      <w:r/>
      <w:bookmarkStart w:id="69" w:name="_Toc513029237"/>
      <w:r/>
      <w:bookmarkStart w:id="70" w:name="_Toc234"/>
      <w:r/>
      <w:bookmarkStart w:id="71" w:name="_Toc120614221"/>
      <w:r/>
      <w:bookmarkStart w:id="72" w:name="_Toc20823314"/>
      <w:r/>
      <w:bookmarkStart w:id="73" w:name="_Toc46013747"/>
      <w:r/>
      <w:bookmarkStart w:id="74" w:name="_Toc479757207"/>
      <w:r/>
      <w:bookmarkStart w:id="75" w:name="_Toc513029242"/>
      <w:r/>
      <w:bookmarkStart w:id="76" w:name="_Toc16938558"/>
      <w:r>
        <w:rPr>
          <w:rFonts w:hint="default" w:ascii="Times New Roman" w:hAnsi="Times New Roman" w:eastAsia="方正仿宋_GBK" w:cs="Times New Roman"/>
          <w:b/>
          <w:bCs/>
        </w:rPr>
        <w:t xml:space="preserve">一、总则</w:t>
      </w:r>
      <w:r/>
    </w:p>
    <w:p>
      <w:pPr>
        <w:ind w:firstLine="482"/>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1、招标方式</w:t>
      </w:r>
      <w:r/>
    </w:p>
    <w:p>
      <w:pPr>
        <w:ind w:firstLine="480"/>
        <w:jc w:val="left"/>
        <w:keepLines w:val="0"/>
        <w:keepNext w:val="0"/>
        <w:pageBreakBefore w:val="0"/>
        <w:spacing w:line="560" w:lineRule="exact"/>
        <w:widowControl w:val="off"/>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本次招标采取公开招标方式，本招标文件仅适用于招标公告中所述项目。</w:t>
      </w:r>
      <w:r/>
    </w:p>
    <w:p>
      <w:pPr>
        <w:ind w:firstLine="482"/>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2、合格的投标人</w:t>
      </w:r>
      <w:r/>
    </w:p>
    <w:p>
      <w:pPr>
        <w:ind w:firstLine="480"/>
        <w:jc w:val="left"/>
        <w:keepLines w:val="0"/>
        <w:keepNext w:val="0"/>
        <w:pageBreakBefore w:val="0"/>
        <w:spacing w:line="560" w:lineRule="exact"/>
        <w:widowControl w:val="off"/>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2.1 满足招标公告中供应商的资格要求的规定。</w:t>
      </w:r>
      <w:r/>
    </w:p>
    <w:p>
      <w:pPr>
        <w:ind w:firstLine="480"/>
        <w:jc w:val="left"/>
        <w:keepLines w:val="0"/>
        <w:keepNext w:val="0"/>
        <w:pageBreakBefore w:val="0"/>
        <w:spacing w:line="560" w:lineRule="exact"/>
        <w:widowControl w:val="off"/>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2.2 满足本文件实质性条款的规定。</w:t>
      </w:r>
      <w:r/>
    </w:p>
    <w:p>
      <w:pPr>
        <w:ind w:firstLine="482"/>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3、适用法律</w:t>
      </w:r>
      <w:r/>
    </w:p>
    <w:p>
      <w:pPr>
        <w:ind w:firstLine="480"/>
        <w:jc w:val="left"/>
        <w:keepLines w:val="0"/>
        <w:keepNext w:val="0"/>
        <w:pageBreakBefore w:val="0"/>
        <w:spacing w:line="560" w:lineRule="exact"/>
        <w:widowControl w:val="off"/>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3.1 本次招标及由此产生的合同受中华人民共和国有关的法律法规制约和保护。</w:t>
      </w:r>
      <w:r/>
    </w:p>
    <w:p>
      <w:pPr>
        <w:ind w:firstLine="482"/>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4、投标费用</w:t>
      </w:r>
      <w:r/>
    </w:p>
    <w:p>
      <w:pPr>
        <w:ind w:firstLine="480"/>
        <w:jc w:val="left"/>
        <w:keepLines w:val="0"/>
        <w:keepNext w:val="0"/>
        <w:pageBreakBefore w:val="0"/>
        <w:spacing w:line="560" w:lineRule="exact"/>
        <w:widowControl w:val="off"/>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4.1 投标人应自行承担所有与参加投标有关的费用，无论投标过程中的做法和结果如何，采购人及江苏威仕沃项目管理有限公司（以下简称招标代理）在任何情况下均无义务和责任承担这些费用。</w:t>
      </w:r>
      <w:r/>
    </w:p>
    <w:p>
      <w:pPr>
        <w:ind w:firstLine="480"/>
        <w:jc w:val="left"/>
        <w:keepLines w:val="0"/>
        <w:keepNext w:val="0"/>
        <w:pageBreakBefore w:val="0"/>
        <w:spacing w:line="560" w:lineRule="exact"/>
        <w:widowControl w:val="off"/>
        <w:rPr>
          <w:rFonts w:hint="eastAsia" w:ascii="Times New Roman" w:hAnsi="Times New Roman" w:eastAsia="方正仿宋_GBK" w:cs="Times New Roman"/>
          <w:szCs w:val="24"/>
          <w:highlight w:val="yellow"/>
          <w:lang w:eastAsia="zh-CN"/>
        </w:rPr>
      </w:pPr>
      <w:r>
        <w:rPr>
          <w:rFonts w:hint="default" w:ascii="Times New Roman" w:hAnsi="Times New Roman" w:eastAsia="方正仿宋_GBK" w:cs="Times New Roman"/>
          <w:szCs w:val="24"/>
        </w:rPr>
        <w:t xml:space="preserve">4.2 本次招标代理服务费由采购人向代理机构结算，代理服务费以中标金额为基础，如本项目中标金额在 100万元（不含）以下，代理服务费按照固定价人民币2500元收取；如本项目中标金额 100万元(含)以上，代理服务费按照中标金额的0.25%</w:t>
      </w:r>
      <w:r>
        <w:rPr>
          <w:rFonts w:hint="eastAsia" w:eastAsia="方正仿宋_GBK" w:cs="Times New Roman"/>
          <w:lang w:val="en-US" w:eastAsia="zh-CN"/>
        </w:rPr>
        <w:t xml:space="preserve">扣除专家评审费</w:t>
      </w:r>
      <w:r>
        <w:rPr>
          <w:rFonts w:hint="default" w:ascii="Times New Roman" w:hAnsi="Times New Roman" w:eastAsia="方正仿宋_GBK" w:cs="Times New Roman"/>
          <w:szCs w:val="24"/>
        </w:rPr>
        <w:t xml:space="preserve">收取。</w:t>
      </w:r>
      <w:r/>
    </w:p>
    <w:p>
      <w:pPr>
        <w:ind w:firstLine="482"/>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5、招标文件的约束力</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5.1 投标人一旦参加本项目采购活动，即被认为接受了本招标文件的规定和约束。</w:t>
      </w:r>
      <w:r/>
    </w:p>
    <w:p>
      <w:pPr>
        <w:ind w:firstLine="482"/>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二、招标文件</w:t>
      </w:r>
      <w:r/>
    </w:p>
    <w:p>
      <w:pPr>
        <w:ind w:firstLine="482"/>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6、招标文件构成</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6.1 招标文件由以下部分组成：</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（1）投标邀请</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（2）投标人须知</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（3）合同文本</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（4）采购需求</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（5）评标方法与评标标准</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（6）投标文件格式</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请仔细检查招标文件是否齐全，如有缺漏请立即与招标代理联系解决。</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7、招标文件的修改</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7.1 在投标截止时间前，招标代理可以对招标文件进行修改。</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7.2 招标代理有权按照法定的要求推迟投标截止日期和开标日期。</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7.3 招标文件的修改将在“江苏政府采购网”公布，补充文件将作为招标文件的组成部分，并对投标人具有约束力。</w:t>
      </w:r>
      <w:r/>
    </w:p>
    <w:p>
      <w:pPr>
        <w:ind w:firstLine="482"/>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三、投标文件的编制</w:t>
      </w:r>
      <w:r/>
    </w:p>
    <w:p>
      <w:pPr>
        <w:ind w:firstLine="482"/>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8、投标文件的语言及度量衡单位</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8.1 投标人提交的投标文件以及投标人与招标代理就有关投标的所有来往通知、函件和文件均应使用简体中文。</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8.2 除技术性能另有规定外，投标文件所使用的度量衡单位，均须采用国家法定计量单位。</w:t>
      </w:r>
      <w:r/>
    </w:p>
    <w:p>
      <w:pPr>
        <w:ind w:firstLine="482"/>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9、投标文件构成</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9.1 投标人编写的投标文件应包括资格证明文件、实质性要求响应及偏离表、投标分项报价表、技术要求响应及偏离表、商务要求响应及偏离表、其他证明文件、投标函、开标一览表等部分。</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9.2 如标书制作工具中格式和内容与“江苏政府采购网”发布的招标文件不一致，请以“江苏政府采购网”发布的招标文件为准。</w:t>
      </w:r>
      <w:r/>
    </w:p>
    <w:p>
      <w:pPr>
        <w:ind w:firstLine="482"/>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10、证明投标人及投标标的符合招标文件规定的文件</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10.1 投标人应按照招标文件要求提交证明文件，证明其及投标标的符合招标文件规定。</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10.2招标文件对证明文件无明确形式要求的，证明文件可以以文字资料、图纸和数据等形式提交。</w:t>
      </w:r>
      <w:r/>
    </w:p>
    <w:p>
      <w:pPr>
        <w:ind w:firstLine="482"/>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11、投标分项报价表</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11.1 投标人按照招标文件规定格式填报投标分项报价表。</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val="0"/>
          <w:bCs w:val="0"/>
        </w:rPr>
        <w:t xml:space="preserve">11.2 投标货币。投标文件中的单价和总价无特殊规定的采用人民币报价，以元为单位标注。招标文件中另有规定的按规定执行。</w:t>
      </w:r>
      <w:r/>
    </w:p>
    <w:p>
      <w:pPr>
        <w:ind w:firstLine="482"/>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12、技术要求响应及偏离表、商务要求响应及偏离表</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12.1 投标人需对招标文件中的技术要求与商务要求逐项作出响应或偏离，并说明原因。</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12.2 投标人需按照招标文件要求，在投标文件中提供与技术要求和商务要求相关的证明材料。</w:t>
      </w:r>
      <w:r/>
    </w:p>
    <w:p>
      <w:pPr>
        <w:ind w:firstLine="482"/>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13、服务承诺、培训计划、人员安排及其他</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13.1 投标人需根据招标文件要求提供有关售后服务的管理制度，售后服务机构的分布情况，售后服务人员的数量、素质、技术水平及售后服务的反应能力等。</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13.2 投标人需根据招标文件要求提供培训计划。</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13.3 投标人需根据招标文件要求提供所投标的的主要组成部分、功能设计、实现思路及关键技术等。</w:t>
      </w:r>
      <w:r/>
    </w:p>
    <w:p>
      <w:pPr>
        <w:ind w:firstLine="482"/>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14、投标函和开标一览表</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14.1 投标人应按照招标文件中提供的格式完整、正确填写投标函、开标一览表。</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14.2 对于采用货币报价的项目，开标一览表中的投标总报价应与投标分项报价表中的投标总报价一致，如不一致，不作为无效投标处理，但评标时按开标一览表中价格为准。</w:t>
      </w:r>
      <w:r/>
    </w:p>
    <w:p>
      <w:pPr>
        <w:ind w:firstLine="482"/>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15、投标有效期</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15.1投标有效期为招标代理规定的开标之日后六十（60）天。投标有效期比规定短的将被视为未实质性响应招标文件而予以拒绝。</w:t>
      </w:r>
      <w:r/>
    </w:p>
    <w:p>
      <w:pPr>
        <w:ind w:firstLine="482"/>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16、投标有效期的延长</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16.1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受投标有效期约束的所有权利与义务均延长至新的有效期。</w:t>
      </w:r>
      <w:r/>
    </w:p>
    <w:p>
      <w:pPr>
        <w:ind w:firstLine="482"/>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四、投标文件的递交</w:t>
      </w:r>
      <w:r/>
    </w:p>
    <w:p>
      <w:pPr>
        <w:ind w:firstLine="482"/>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17、电子投标文件的递交</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17.1投标人应当按照《操作手册》规定，在投标截止时间前制作并上传电子投标文件。</w:t>
      </w:r>
      <w:r/>
    </w:p>
    <w:p>
      <w:pPr>
        <w:ind w:firstLine="482"/>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18、投标截止日期</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18.1 投标人上传电子投标文件的时间不得迟于招标公告中规定的投标截止时间。</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18.2 招标代理可以按照规定，通过修改招标文件酌情延长投标截止日期，在此情况下，投标人的所有权利和义务以及投标人受制的截止日期均应以延长后新的截止日期为准。</w:t>
      </w:r>
      <w:r/>
    </w:p>
    <w:p>
      <w:pPr>
        <w:ind w:firstLine="482"/>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19、投标文件的拒收</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19.1 招标代理拒绝接收在其规定的投标截止时间后上传的任何投标文件。</w:t>
      </w:r>
      <w:r/>
    </w:p>
    <w:p>
      <w:pPr>
        <w:ind w:firstLine="482"/>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20、投标文件的撤回和修改</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20.1 投标文件的撤回</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20.1.1 电子投标文件的撤回</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投标人可在投标截止时间前，撤回其电子投标文件，具体操作方法见《操作手册》。</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20.1.2 投标人撤回电子投标文件，则认为其不再参与本项目投标活动。</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20.2 投标文件的修改</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20.2.1投标人可在投标截止时间前，对其电子投标文件进行修改，具体操作方法见《操作手册》。</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20.2.2 在投标截止时间之后，投标人不得对其电子投标文件作任何修改。</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20.3 在投标截止时间至招标文件中规定的投标有效期满之间的这段时间内，投标人不得撤回其投标。</w:t>
      </w:r>
      <w:r/>
    </w:p>
    <w:p>
      <w:pPr>
        <w:ind w:firstLine="482"/>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五、开标与评标</w:t>
      </w:r>
      <w:r/>
    </w:p>
    <w:p>
      <w:pPr>
        <w:ind w:firstLine="482"/>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21、开标</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21.1 招标代理将在招标公告中规定的时间和地点组织公开开标。投标人应当按照《操作手册》规定，参加开标活动和在苏采云系统规定的时间内对投标文件进行解密。</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21.2 开标仪式由招标代理组织。苏采云系统将自动对项目进行开标，并宣布各投标人名称和投标价格。</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21.3 投标人在开标过程中涉及到的投标文件解密、开标结果确认等工作，应按照《操作手册》规定执行。</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21.4 投标人如果对开标过程和开标记录有疑义，应当根据《操作手册》规定提出，如苏采云系统中《开标记录表》宣布后5分钟内未提出的，视同认可开标结果。</w:t>
      </w:r>
      <w:r/>
    </w:p>
    <w:p>
      <w:pPr>
        <w:ind w:firstLine="482"/>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22、评标委员会</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22.1 开标后，招标代理将立即组织评标委员会（以下简称评委会）进行评标。</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22.2 评委会由采购人代表和有关技术、经济等方面的专家组成，且人员构成符合政府采购有关规定。</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val="0"/>
          <w:bCs w:val="0"/>
        </w:rPr>
        <w:t xml:space="preserve">22.3评委会独立工作，负责评审所有投标文件并确定中标候选人。</w:t>
      </w:r>
      <w:r/>
    </w:p>
    <w:p>
      <w:pPr>
        <w:ind w:firstLine="482"/>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23、评标过程的保密与公正</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23.1 凡是与审查、澄清、评价和比较投标的有关资料以及授标建议等，采购人、评委、招标代理均不得向投标人或与评标无关的其他人员透露。</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23.2 在评标过程中，投标人不得以任何行为影响评标过程，否则其投标文件将被作为无效投标文件。</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23.3 招标代理和评标委员会不向未中标的投标人解释未中标原因，也不公布评标过程中的相关细节。</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val="0"/>
          <w:bCs w:val="0"/>
        </w:rPr>
        <w:t xml:space="preserve">23.4 采用综合评分法的项目，未中标的投标人可于中标结果公告期限届满之日起通过苏采云系统查看自己的评审得分及排序情况。</w:t>
      </w:r>
      <w:r/>
    </w:p>
    <w:p>
      <w:pPr>
        <w:ind w:firstLine="482"/>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24、投标文件的澄清</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24.1 评标期间，评委会对投标文件中含义不明确、同类问题表述不一致或者有明显文字和计算错误的内容 ，有权要求投标人作出必要的澄清、说明或者补正。</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投标人的澄清、说明或者补正不得超出投标文件的范围或者改变投标文件的实质性内容。</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评标委员会并非对每个投标人都做澄清要求。</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24.3 接到评委会澄清、说明和补正要求的投标人如未按规定做出澄清、说明和补正，其风险由投标人自行承担。</w:t>
      </w:r>
      <w:r/>
    </w:p>
    <w:p>
      <w:pPr>
        <w:ind w:firstLine="482"/>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25、对投标文件的初审</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25.1 投标文件初审分为资格审查和符合性审查。</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25.1.1 资格审查：依据法律法规和招标文件的规定，由采购人对投标文件中的资格证明文件进行审查。资格审查的结论，采购人以书面形式向评委会进行反馈。</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采购人在进行资格性审查的同时，将在“信用中国”网站（www.creditchina.gov.cn）查询投标人的信用记录，以确定投标人是否具备投标资格，查询结果留存并归档。</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25.1.2 符合性审查：依据招标文件的规定，由评委会从投标文件的有效性、完整性和对招标文件的响应程度进行审查，以确定是否对招标文件的实质性要求作出响应。</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25.1.3 未通过资格审查或符合性审查的投标人，招标代理将在苏采云系统中告知未通过资格审查或符合性审查的原因，评审结束后，招标代理将不再告知未通过资格审查或符合性审查的原因。</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所谓重大偏离或保留是指与招标文件规定的实质性要求存在负偏离，或者在实质上与招标文件不一致，而且限制了合同中买方和招标代理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25.3 如果投标文件实质上没有响应招标文件的要求，评委会将予以拒绝，投标人不得通过修改或撤销不合要求的偏离或保留而使其投标成为实质性响应的投标。</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25.4 评委会将对确定为实质性响应的投标进行进一步审核，看其是否有计算上或累加上的算术错误，修正错误的原则如下：</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（1）投标文件中开标一览表内容与投标文件中相应内容不一致的，以开标一览表为准。</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（2）大写金额和小写金额不一致的，以大写金额为准。</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（3）单价金额小数点或者百分比有明显错位的，以开标一览表的总价为准，并修改单价。</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（4）总价金额与按单价汇总金额不一致的，以单价金额计算结果为准。</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同时出现两种以上错误的，按照前款规定的顺序修正。</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25.6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非单一产品采购项目，招标文件中将载明其中的核心产品。多家投标人提供的核心产品品牌相同的，按前两款规定处理。</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25.7 投标人在开、评标全过程中应保持通讯畅通，及时登录苏采云系统查阅、答复相关信息，并安排专人与招标代理及评标委员会联系。</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25.8 异常低价投标审查</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25.8.1 评标过程中出现下列情形之一的，评标委员会应当启动异常低价投标审查程序：</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（1）投标报价低于采购项目预算50%的，即投标报价＜采购项目预算×50%；</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（2）投标报价低于采购项目最高限价45%的，即投标报价＜采购项目最高限价×45%；</w:t>
      </w:r>
      <w:r/>
    </w:p>
    <w:p>
      <w:pPr>
        <w:ind w:firstLine="480"/>
        <w:jc w:val="left"/>
        <w:keepLines w:val="0"/>
        <w:keepNext w:val="0"/>
        <w:pageBreakBefore w:val="0"/>
        <w:spacing w:line="560" w:lineRule="exact"/>
        <w:widowControl w:val="off"/>
        <w:rPr>
          <w:rFonts w:ascii="Times New Roman" w:hAnsi="Times New Roman" w:eastAsia="方正仿宋_GBK"/>
          <w:b w:val="0"/>
          <w:sz w:val="24"/>
        </w:rPr>
      </w:pPr>
      <w:r>
        <w:rPr>
          <w:rFonts w:hint="default" w:eastAsia="方正仿宋_GBK"/>
          <w:lang w:eastAsia="zh-CN"/>
        </w:rPr>
        <w:t xml:space="preserve">（</w:t>
      </w:r>
      <w:r>
        <w:rPr>
          <w:rFonts w:hint="default" w:eastAsia="方正仿宋_GBK"/>
          <w:lang w:val="en-US" w:eastAsia="zh-CN"/>
        </w:rPr>
        <w:t xml:space="preserve">3</w:t>
      </w:r>
      <w:r>
        <w:rPr>
          <w:rFonts w:hint="default" w:eastAsia="方正仿宋_GBK"/>
          <w:lang w:eastAsia="zh-CN"/>
        </w:rPr>
        <w:t xml:space="preserve">）</w:t>
      </w:r>
      <w:r>
        <w:rPr>
          <w:rFonts w:ascii="Times New Roman" w:hAnsi="Times New Roman" w:eastAsia="方正仿宋_GBK"/>
          <w:b w:val="0"/>
          <w:sz w:val="24"/>
        </w:rPr>
        <w:t xml:space="preserve">投标报价低于通过符合性审查的次低报价供应商投标报价50%的，即投标报价</w:t>
      </w:r>
      <w:r>
        <w:rPr>
          <w:rFonts w:hint="default" w:ascii="Times New Roman" w:hAnsi="Times New Roman" w:eastAsia="方正仿宋_GBK"/>
          <w:b w:val="0"/>
          <w:sz w:val="24"/>
        </w:rPr>
        <w:t xml:space="preserve">＜</w:t>
      </w:r>
      <w:r>
        <w:rPr>
          <w:rFonts w:ascii="Times New Roman" w:hAnsi="Times New Roman" w:eastAsia="方正仿宋_GBK"/>
          <w:b w:val="0"/>
          <w:sz w:val="24"/>
        </w:rPr>
        <w:t xml:space="preserve">通过符合性审查的次低报价供应商投标报价×50%；</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w:t>
      </w:r>
      <w:r>
        <w:rPr>
          <w:rFonts w:hint="eastAsia" w:eastAsia="方正仿宋_GBK" w:cs="Times New Roman"/>
          <w:b w:val="0"/>
          <w:bCs w:val="0"/>
          <w:lang w:val="en-US" w:eastAsia="zh-CN"/>
        </w:rPr>
        <w:t xml:space="preserve">4</w:t>
      </w:r>
      <w:r>
        <w:rPr>
          <w:rFonts w:hint="default" w:ascii="Times New Roman" w:hAnsi="Times New Roman" w:eastAsia="方正仿宋_GBK" w:cs="Times New Roman"/>
          <w:b w:val="0"/>
          <w:bCs w:val="0"/>
        </w:rPr>
        <w:t xml:space="preserve">）评标委员会认定的供应商报价过低、有可能影响产品质量或者不能诚信履约的其他情形。</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firstLine="482"/>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26、无效投标条款和废标条款</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26.1无效投标条款</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26.1.1 投标人在苏采云系统规定的时间内未成功解密电子投标文件的。</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26.1.2 投标人未按照招标文件要求上传电子投标文件的。</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26.1.3 投标人同一采购包提交两个（含两个）以上不同的投标报价的。</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26.1.4 投标人不具备招标文件中规定资格要求的。</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26.1.5 投标人的报价超过了采购预算或最高限价的。</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26.1.6 未通过符合性审查的。</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26.1.7 不符合招标文件中规定的实质性要求的（本招标文件中斜体且有下划线部分或加*号条款为实质性要求）</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26.1.9 投标文件含有采购人不能接受的附加条件的。</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26.1.10 评标委员会按照本招标文件规定对投标人进行异常低价投标审查后，认为投标人不能证明其报价合理性的。</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26.1.12 投标文件未按照招标文件要求加盖CA电子公章的。</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26.1.13 投标人所投标产品不符合招标文件中所列国家强制性标准的。</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26.1.14 其他法律、法规及本招标文件规定的属无效投标的情形。</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26.2 废标条款 </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26.2.1 符合专业条件的供应商或者对招标文件作实质响应的供应商不足三家的。</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26.2.2 出现影响采购公正的违法、违规行为的。</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26.2.3 因重大变故，采购任务取消的。</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26.2.4 评标委员会认定招标文件存在歧义、重大缺陷导致评审工作无法进行。</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26.2.5 因苏采云系统故障原因造成开标不成功的。  </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26.3 投标截止时间结束后参加投标的供应商不足三家的处理：</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26.3.1 如出现投标截止时间结束后参加投标的供应商或者在评标期间对招标文件做出实质响应的供应商不足三家情况，按政府采购相关规定执行。</w:t>
      </w:r>
      <w:r/>
    </w:p>
    <w:p>
      <w:pPr>
        <w:ind w:firstLine="482"/>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六、定标</w:t>
      </w:r>
      <w:r/>
    </w:p>
    <w:p>
      <w:pPr>
        <w:ind w:firstLine="482"/>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27、确定中标单位</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27.1 中标候选人的选取原则和数量见招标文件第五章规定。 </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27.2 采购人应根据评委会推荐的中标候选人确定中标供应商。</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27.3 招标代理将在“江苏政府采购网”发布中标公告，公告期限为1个工作日。</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27.4 若有充分证据证明，中标供应商出现下列情况之一的，一经查实，将被取消中标资格：</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27.4.1 提供虚假材料谋取中标的。</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27.4.2 向采购人、招标代理行贿或者提供其他不正当利益的。</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27.4.3 属于本文件规定的无效条件，但在评标过程中又未被评委会发现的。</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27.4.4 与采购人或者其他供应商恶意串通的。</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27.4.5 采取不正当手段诋毁、排挤其他供应商的。</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27.5 有下列情形之一的，视为投标人串通投标，投标无效：</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27.5.1 不同投标人的投标文件由同一单位或者个人编制。</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27.5.2 不同投标人委托同一单位或者个人办理投标事宜。</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27.5.3 不同投标人的投标文件载明的项目管理成员或者联系人员为同一人。</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27.5.4 不同投标人的投标文件异常一致或者投标报价呈规律性差异。</w:t>
      </w:r>
      <w:r/>
    </w:p>
    <w:p>
      <w:pPr>
        <w:ind w:firstLine="482"/>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28、质疑处理</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28.1 提出质疑的供应商应当是参与所质疑项目采购活动的供应商。潜在供应商依法获取其可质疑的采购文件的，可以对采购文件提出质疑。</w:t>
      </w:r>
      <w:r/>
    </w:p>
    <w:p>
      <w:pPr>
        <w:ind w:left="0"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28.2 供应商认为采购文件、采购过程和采购结果使自己的权益受到损害的，可以在知道或应知其权益受到损害之日起七个工作日内，以书面形式根据下</w:t>
      </w:r>
      <w:r>
        <w:rPr>
          <w:rFonts w:hint="default" w:ascii="Times New Roman" w:hAnsi="Times New Roman" w:eastAsia="方正仿宋_GBK" w:cs="Times New Roman"/>
          <w:b w:val="0"/>
          <w:bCs w:val="0"/>
          <w:lang w:val="en-US" w:eastAsia="zh-CN"/>
        </w:rPr>
        <w:t xml:space="preserve">     </w:t>
      </w:r>
      <w:r>
        <w:rPr>
          <w:rFonts w:hint="default" w:ascii="Times New Roman" w:hAnsi="Times New Roman" w:eastAsia="方正仿宋_GBK" w:cs="Times New Roman"/>
          <w:b w:val="0"/>
          <w:bCs w:val="0"/>
        </w:rPr>
        <w:t xml:space="preserve">28.4条款的规定向招标代理或采购人提出质疑。上述应知其权益受到损害之日，是指：</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28.2.1 对可以质疑的采购文件提出质疑的，为收到采购文件之日或者采购文件公告期限届满之日；</w:t>
      </w:r>
      <w:r/>
    </w:p>
    <w:p>
      <w:pPr>
        <w:ind w:left="0"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28.2.2 对采购过程提出质疑的，为各采购程序环节结束之日；</w:t>
      </w:r>
      <w:r/>
    </w:p>
    <w:p>
      <w:pPr>
        <w:ind w:left="0"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28.2.3 对中标或者成交结果提出质疑的，为中标或者成交结果公告期限届满之日。</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供应商应当在法定质疑期内一次性提出针对同一采购程序环节的质疑。供应商如在法定期限内对同一采购程序环节提出多次质疑的，招标代理、采购人将只对供应商第一次质疑作出答复。</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28.3 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招标代理提出，由招标代理负责答复。</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采购人及招标代理只接收以纸质原件形式送达的质疑,建议供应商尽量通过邮寄方式提交质疑（采购人和招标代理不接受无快递运单号的快递）。</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采购人、招标代理质疑接收人及联系方式见招标文件第一章。</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28.5 以下情形的质疑不予受理</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28.5.1 内容不符合《政府采购质疑和投诉办法》第十二条规定的质疑。</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28.5.2 超出政府采购法定期限的质疑。</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28.5.3 以传真、电子邮件等方式递交的非原件形式的质疑。</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28.5.4 未参加投标活动的供应商或在投标活动中自身权益未受到损害的供应商所提出的质疑。</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28.5.5 供应商组成联合体参加投标，联合体中任何一方或多方未按要求签字、盖章、加盖公章的质疑。</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28.6 供应商提出书面质疑必须有理、有据，不得捏造事实、提供虚假材料进行恶意质疑。否则，一经查实，招标代理有权依据政府采购的有关规定，报请政府采购监管部门对该供应商进行相应的行政处罚和记录该供应商的失信信息。</w:t>
      </w:r>
      <w:r/>
    </w:p>
    <w:p>
      <w:pPr>
        <w:ind w:firstLine="482"/>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29、中标通知书</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29.l 中标结果确定后，招标代理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29.2 中标通知书将是合同的一个组成部分。对采购人和中标供应商均具有法律效力。中标通知书发出后，采购人改变中标结果的，或者中标供应商放弃中标项目的，应当依法承担法律责任。</w:t>
      </w:r>
      <w:r/>
    </w:p>
    <w:p>
      <w:pPr>
        <w:ind w:firstLine="482"/>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七、授予合同</w:t>
      </w:r>
      <w:r/>
    </w:p>
    <w:p>
      <w:pPr>
        <w:ind w:firstLine="482"/>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30、签订合同</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30.l 中标供应商应当在中标通知书发出之日起三十日内，按照招标文件确定的事项与采购人签订政府采购合同。</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30.2 招标文件、中标供应商的投标文件及招标过程中有关澄清、承诺文件均应作为合同附件。</w:t>
      </w:r>
      <w:r/>
    </w:p>
    <w:p>
      <w:pPr>
        <w:ind w:firstLine="480"/>
        <w:jc w:val="left"/>
        <w:keepLines w:val="0"/>
        <w:keepNext w:val="0"/>
        <w:pageBreakBefore w:val="0"/>
        <w:spacing w:line="560" w:lineRule="exact"/>
        <w:widowControl w:val="off"/>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2"/>
        <w:jc w:val="left"/>
        <w:keepLines w:val="0"/>
        <w:keepNext w:val="0"/>
        <w:pageBreakBefore w:val="0"/>
        <w:spacing w:line="560" w:lineRule="exact"/>
        <w:widowControl w:val="off"/>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31、服务（包含与服务相关的货物）的追加</w:t>
      </w:r>
      <w:r/>
    </w:p>
    <w:p>
      <w:pPr>
        <w:ind w:firstLine="480"/>
        <w:jc w:val="left"/>
        <w:keepLines w:val="0"/>
        <w:keepNext w:val="0"/>
        <w:pageBreakBefore w:val="0"/>
        <w:spacing w:line="560" w:lineRule="exact"/>
        <w:widowControl w:val="off"/>
        <w:rPr>
          <w:rStyle w:val="1099"/>
          <w:bCs/>
        </w:rPr>
      </w:pPr>
      <w:r>
        <w:rPr>
          <w:rFonts w:hint="default" w:ascii="Times New Roman" w:hAnsi="Times New Roman" w:eastAsia="方正仿宋_GBK" w:cs="Times New Roman"/>
          <w:szCs w:val="24"/>
        </w:rPr>
        <w:t xml:space="preserve">31.1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67"/>
      <w:r/>
      <w:bookmarkEnd w:id="68"/>
      <w:r/>
      <w:bookmarkEnd w:id="69"/>
      <w:r>
        <w:rPr>
          <w:rStyle w:val="1099"/>
          <w:bCs/>
        </w:rPr>
        <w:br w:type="page" w:clear="all"/>
      </w:r>
      <w:bookmarkEnd w:id="70"/>
      <w:r/>
      <w:bookmarkEnd w:id="71"/>
      <w:r/>
      <w:bookmarkEnd w:id="72"/>
      <w:r/>
      <w:bookmarkEnd w:id="73"/>
      <w:r/>
      <w:bookmarkEnd w:id="74"/>
      <w:r/>
      <w:bookmarkEnd w:id="75"/>
      <w:r/>
      <w:bookmarkEnd w:id="76"/>
      <w:r/>
      <w:r/>
    </w:p>
    <w:p>
      <w:pPr>
        <w:pStyle w:val="1100"/>
        <w:spacing w:after="0" w:line="360" w:lineRule="auto"/>
        <w:rPr>
          <w:rFonts w:hint="eastAsia" w:ascii="方正公文小标宋" w:hAnsi="方正公文小标宋" w:cs="方正公文小标宋"/>
          <w:szCs w:val="36"/>
          <w:lang w:val="en-US" w:eastAsia="zh-CN"/>
        </w:rPr>
      </w:pPr>
      <w:r/>
      <w:bookmarkStart w:id="77" w:name="_Toc19154"/>
      <w:r/>
      <w:bookmarkStart w:id="78" w:name="_Toc257"/>
      <w:r/>
      <w:bookmarkStart w:id="79" w:name="_Toc1275"/>
      <w:r/>
      <w:bookmarkStart w:id="80" w:name="_Toc13117"/>
      <w:r/>
      <w:bookmarkStart w:id="81" w:name="_Toc14979"/>
      <w:r/>
      <w:bookmarkStart w:id="82" w:name="_Toc23525"/>
      <w:r>
        <w:rPr>
          <w:rFonts w:hint="eastAsia" w:ascii="方正公文小标宋" w:hAnsi="方正公文小标宋" w:cs="方正公文小标宋"/>
          <w:szCs w:val="36"/>
          <w:lang w:val="en-US" w:eastAsia="zh-CN"/>
        </w:rPr>
        <w:t xml:space="preserve">第三章  </w:t>
      </w:r>
      <w:bookmarkEnd w:id="77"/>
      <w:r/>
      <w:bookmarkEnd w:id="78"/>
      <w:r/>
      <w:bookmarkEnd w:id="79"/>
      <w:r>
        <w:rPr>
          <w:rFonts w:hint="eastAsia" w:ascii="方正公文小标宋" w:hAnsi="方正公文小标宋" w:cs="方正公文小标宋"/>
          <w:szCs w:val="36"/>
          <w:lang w:val="en-US" w:eastAsia="zh-CN"/>
        </w:rPr>
        <w:t xml:space="preserve">合同条款及格式</w:t>
      </w:r>
      <w:bookmarkEnd w:id="80"/>
      <w:r/>
      <w:bookmarkEnd w:id="81"/>
      <w:r/>
      <w:bookmarkEnd w:id="82"/>
      <w:r/>
      <w:r/>
    </w:p>
    <w:p>
      <w:pPr>
        <w:ind w:firstLine="480"/>
        <w:spacing w:line="580" w:lineRule="exact"/>
        <w:rPr>
          <w:rFonts w:hint="default" w:ascii="Times New Roman" w:hAnsi="Times New Roman" w:eastAsia="方正仿宋_GBK" w:cs="Times New Roman"/>
          <w:lang w:val="zh-CN"/>
        </w:rPr>
      </w:pPr>
      <w:r/>
      <w:bookmarkStart w:id="83" w:name="_Toc20432"/>
      <w:r/>
      <w:bookmarkStart w:id="84" w:name="_Toc10683"/>
      <w:r/>
      <w:bookmarkStart w:id="85" w:name="_Toc7827"/>
      <w:r/>
      <w:bookmarkStart w:id="86" w:name="_Toc32093"/>
      <w:r/>
      <w:bookmarkStart w:id="87" w:name="_Toc19964"/>
      <w:r>
        <w:rPr>
          <w:rFonts w:hint="default" w:ascii="Times New Roman" w:hAnsi="Times New Roman" w:eastAsia="方正仿宋_GBK" w:cs="Times New Roman"/>
        </w:rPr>
        <w:t xml:space="preserve">下为中标后签订本项目合同的</w:t>
      </w:r>
      <w:r>
        <w:rPr>
          <w:rFonts w:hint="eastAsia" w:eastAsia="方正仿宋_GBK" w:cs="Times New Roman"/>
          <w:lang w:val="en-US" w:eastAsia="zh-CN"/>
        </w:rPr>
        <w:t xml:space="preserve">格式模板</w:t>
      </w:r>
      <w:r>
        <w:rPr>
          <w:rFonts w:hint="default" w:ascii="Times New Roman" w:hAnsi="Times New Roman" w:eastAsia="方正仿宋_GBK" w:cs="Times New Roman"/>
        </w:rPr>
        <w:t xml:space="preserve">，</w:t>
      </w:r>
      <w:r>
        <w:rPr>
          <w:rFonts w:hint="eastAsia" w:eastAsia="方正仿宋_GBK" w:cs="Times New Roman"/>
          <w:lang w:val="en-US" w:eastAsia="zh-CN"/>
        </w:rPr>
        <w:t xml:space="preserve">具体细节内容以实际签订为准</w:t>
      </w:r>
      <w:r>
        <w:rPr>
          <w:rFonts w:hint="default" w:ascii="Times New Roman" w:hAnsi="Times New Roman" w:eastAsia="方正仿宋_GBK" w:cs="Times New Roman"/>
        </w:rPr>
        <w:t xml:space="preserve">。</w:t>
      </w:r>
      <w:r/>
    </w:p>
    <w:p>
      <w:pPr>
        <w:pStyle w:val="936"/>
        <w:pageBreakBefore w:val="0"/>
        <w:spacing w:before="0" w:beforeAutospacing="0" w:after="0" w:afterAutospacing="0" w:line="560" w:lineRule="exact"/>
        <w:shd w:val="clear" w:color="auto" w:fill="ffffff"/>
        <w:rPr>
          <w:rFonts w:hint="default" w:ascii="Times New Roman" w:hAnsi="Times New Roman" w:eastAsia="方正仿宋_GBK" w:cs="Times New Roman"/>
          <w:color w:val="000000"/>
          <w:sz w:val="28"/>
          <w:szCs w:val="28"/>
        </w:rPr>
      </w:pPr>
      <w:r>
        <w:rPr>
          <w:rFonts w:hint="default" w:ascii="Times New Roman" w:hAnsi="Times New Roman" w:eastAsia="方正仿宋_GBK" w:cs="Times New Roman"/>
          <w:color w:val="000000"/>
          <w:sz w:val="28"/>
          <w:szCs w:val="28"/>
        </w:rPr>
      </w:r>
      <w:r/>
    </w:p>
    <w:p>
      <w:pPr>
        <w:pStyle w:val="936"/>
        <w:spacing w:before="0" w:beforeAutospacing="0" w:after="0" w:afterAutospacing="0" w:line="560" w:lineRule="exact"/>
        <w:shd w:val="clear" w:color="auto" w:fill="ffffff"/>
        <w:rPr>
          <w:rFonts w:hint="eastAsia"/>
          <w:color w:val="000000"/>
          <w:sz w:val="28"/>
          <w:szCs w:val="28"/>
        </w:rPr>
      </w:pPr>
      <w:r>
        <w:rPr>
          <w:color w:val="000000"/>
          <w:sz w:val="28"/>
          <w:szCs w:val="28"/>
        </w:rPr>
        <w:t xml:space="preserve">合同编号：</w:t>
      </w:r>
      <w:r/>
    </w:p>
    <w:p>
      <w:pPr>
        <w:pStyle w:val="936"/>
        <w:spacing w:before="0" w:beforeAutospacing="0" w:after="0" w:afterAutospacing="0" w:line="560" w:lineRule="exact"/>
        <w:shd w:val="clear" w:color="auto" w:fill="ffffff"/>
        <w:rPr>
          <w:rFonts w:hint="eastAsia"/>
          <w:color w:val="000000"/>
          <w:sz w:val="28"/>
          <w:szCs w:val="28"/>
        </w:rPr>
      </w:pPr>
      <w:r>
        <w:rPr>
          <w:rFonts w:hint="eastAsia"/>
          <w:color w:val="000000"/>
          <w:sz w:val="28"/>
          <w:szCs w:val="28"/>
        </w:rPr>
      </w:r>
      <w:r/>
    </w:p>
    <w:p>
      <w:pPr>
        <w:pStyle w:val="900"/>
        <w:ind w:left="0" w:firstLine="0"/>
        <w:jc w:val="center"/>
        <w:rPr>
          <w:rFonts w:hint="eastAsia" w:ascii="宋体" w:hAnsi="宋体" w:eastAsia="宋体" w:cs="宋体"/>
          <w:sz w:val="44"/>
          <w:szCs w:val="44"/>
        </w:rPr>
      </w:pPr>
      <w:r>
        <w:rPr>
          <w:rFonts w:hint="eastAsia" w:ascii="宋体" w:hAnsi="宋体" w:eastAsia="宋体" w:cs="宋体"/>
          <w:sz w:val="44"/>
          <w:szCs w:val="44"/>
          <w:lang w:val="en-US" w:eastAsia="zh-CN"/>
        </w:rPr>
        <w:t xml:space="preserve">项目采购</w:t>
      </w:r>
      <w:r>
        <w:rPr>
          <w:rFonts w:hint="eastAsia" w:ascii="宋体" w:hAnsi="宋体" w:eastAsia="宋体" w:cs="宋体"/>
          <w:sz w:val="44"/>
          <w:szCs w:val="44"/>
        </w:rPr>
        <w:t xml:space="preserve">合同</w:t>
      </w:r>
      <w:r/>
    </w:p>
    <w:p>
      <w:pPr>
        <w:pStyle w:val="936"/>
        <w:pageBreakBefore w:val="0"/>
        <w:spacing w:line="560" w:lineRule="exact"/>
        <w:shd w:val="clear" w:color="auto" w:fill="ffffff"/>
        <w:rPr>
          <w:rFonts w:hint="default" w:ascii="Times New Roman" w:hAnsi="Times New Roman" w:eastAsia="方正仿宋_GBK" w:cs="Times New Roman"/>
          <w:color w:val="000000"/>
          <w:sz w:val="30"/>
          <w:szCs w:val="30"/>
        </w:rPr>
      </w:pPr>
      <w:r>
        <w:rPr>
          <w:rFonts w:hint="default" w:ascii="Times New Roman" w:hAnsi="Times New Roman" w:eastAsia="方正仿宋_GBK" w:cs="Times New Roman"/>
          <w:color w:val="000000"/>
          <w:sz w:val="30"/>
          <w:szCs w:val="30"/>
        </w:rPr>
      </w:r>
      <w:r/>
    </w:p>
    <w:p>
      <w:pPr>
        <w:ind w:left="0" w:right="0" w:firstLine="840"/>
        <w:jc w:val="left"/>
        <w:keepLines w:val="0"/>
        <w:keepNext w:val="0"/>
        <w:pageBreakBefore w:val="0"/>
        <w:spacing w:line="560" w:lineRule="exact"/>
        <w:widowControl/>
        <w:rPr>
          <w:rFonts w:hint="default" w:ascii="Times New Roman" w:hAnsi="Times New Roman" w:eastAsia="方正仿宋_GBK" w:cs="Times New Roman"/>
          <w:color w:val="000000"/>
          <w:sz w:val="28"/>
          <w:szCs w:val="28"/>
          <w:u w:val="single"/>
          <w:lang w:val="en-US" w:eastAsia="zh-CN" w:bidi="ar-SA"/>
        </w:rPr>
      </w:pPr>
      <w:r>
        <w:rPr>
          <w:rFonts w:hint="default" w:ascii="Times New Roman" w:hAnsi="Times New Roman" w:eastAsia="方正仿宋_GBK" w:cs="Times New Roman"/>
          <w:color w:val="000000"/>
          <w:sz w:val="28"/>
          <w:szCs w:val="28"/>
          <w:lang w:val="en-US" w:eastAsia="zh-CN" w:bidi="ar-SA"/>
        </w:rPr>
        <w:t xml:space="preserve">项目名称：</w:t>
      </w:r>
      <w:r>
        <w:rPr>
          <w:rFonts w:hint="default" w:ascii="Times New Roman" w:hAnsi="Times New Roman" w:eastAsia="方正仿宋_GBK" w:cs="Times New Roman"/>
          <w:color w:val="000000"/>
          <w:sz w:val="28"/>
          <w:szCs w:val="28"/>
          <w:u w:val="single"/>
          <w:lang w:val="en-US" w:eastAsia="zh-CN" w:bidi="ar-SA"/>
        </w:rPr>
        <w:t xml:space="preserve">                                         </w:t>
      </w:r>
      <w:r/>
    </w:p>
    <w:p>
      <w:pPr>
        <w:ind w:left="0" w:right="0" w:firstLine="840"/>
        <w:jc w:val="both"/>
        <w:keepLines w:val="0"/>
        <w:keepNext w:val="0"/>
        <w:pageBreakBefore w:val="0"/>
        <w:spacing w:before="100" w:beforeAutospacing="1" w:after="100" w:afterAutospacing="1" w:line="560" w:lineRule="exact"/>
        <w:shd w:val="clear" w:color="auto" w:fill="ffffff"/>
        <w:widowControl/>
        <w:rPr>
          <w:rFonts w:hint="default" w:ascii="Times New Roman" w:hAnsi="Times New Roman" w:eastAsia="方正仿宋_GBK" w:cs="Times New Roman"/>
          <w:color w:val="000000"/>
          <w:sz w:val="28"/>
          <w:szCs w:val="28"/>
          <w:u w:val="single"/>
          <w:lang w:val="en-US" w:eastAsia="zh-CN" w:bidi="ar-SA"/>
        </w:rPr>
      </w:pPr>
      <w:r>
        <w:rPr>
          <w:rFonts w:hint="default" w:ascii="Times New Roman" w:hAnsi="Times New Roman" w:eastAsia="方正仿宋_GBK" w:cs="Times New Roman"/>
          <w:color w:val="000000"/>
          <w:sz w:val="28"/>
          <w:szCs w:val="28"/>
          <w:lang w:val="en-US" w:eastAsia="zh-CN" w:bidi="ar-SA"/>
        </w:rPr>
        <w:t xml:space="preserve">采购人(甲方)：</w:t>
      </w:r>
      <w:r>
        <w:rPr>
          <w:rFonts w:hint="default" w:ascii="Times New Roman" w:hAnsi="Times New Roman" w:eastAsia="方正仿宋_GBK" w:cs="Times New Roman"/>
          <w:color w:val="000000"/>
          <w:sz w:val="28"/>
          <w:szCs w:val="28"/>
          <w:u w:val="single"/>
          <w:lang w:val="en-US" w:eastAsia="zh-CN" w:bidi="ar-SA"/>
        </w:rPr>
        <w:t xml:space="preserve">                                     </w:t>
      </w:r>
      <w:r/>
    </w:p>
    <w:p>
      <w:pPr>
        <w:ind w:left="0" w:right="0" w:firstLine="840"/>
        <w:jc w:val="both"/>
        <w:keepLines w:val="0"/>
        <w:keepNext w:val="0"/>
        <w:pageBreakBefore w:val="0"/>
        <w:spacing w:before="100" w:beforeAutospacing="1" w:after="100" w:afterAutospacing="1" w:line="560" w:lineRule="exact"/>
        <w:shd w:val="clear" w:color="auto" w:fill="ffffff"/>
        <w:widowControl/>
        <w:rPr>
          <w:rFonts w:hint="default" w:ascii="Times New Roman" w:hAnsi="Times New Roman" w:eastAsia="方正仿宋_GBK" w:cs="Times New Roman"/>
          <w:sz w:val="28"/>
          <w:szCs w:val="28"/>
          <w:u w:val="single"/>
          <w:lang w:val="en-US" w:eastAsia="zh-CN" w:bidi="ar-SA"/>
        </w:rPr>
      </w:pPr>
      <w:r>
        <w:rPr>
          <w:rFonts w:hint="default" w:ascii="Times New Roman" w:hAnsi="Times New Roman" w:eastAsia="方正仿宋_GBK" w:cs="Times New Roman"/>
          <w:color w:val="000000"/>
          <w:sz w:val="28"/>
          <w:szCs w:val="28"/>
          <w:lang w:val="en-US" w:eastAsia="zh-CN" w:bidi="ar-SA"/>
        </w:rPr>
        <w:t xml:space="preserve">住所地：</w:t>
      </w:r>
      <w:r>
        <w:rPr>
          <w:rFonts w:hint="default" w:ascii="Times New Roman" w:hAnsi="Times New Roman" w:eastAsia="方正仿宋_GBK" w:cs="Times New Roman"/>
          <w:color w:val="000000"/>
          <w:sz w:val="28"/>
          <w:szCs w:val="28"/>
          <w:u w:val="single"/>
          <w:lang w:val="en-US" w:eastAsia="zh-CN" w:bidi="ar-SA"/>
        </w:rPr>
        <w:t xml:space="preserve">                                            </w:t>
      </w:r>
      <w:r/>
    </w:p>
    <w:p>
      <w:pPr>
        <w:ind w:left="0" w:right="0" w:firstLine="840"/>
        <w:jc w:val="both"/>
        <w:keepLines w:val="0"/>
        <w:keepNext w:val="0"/>
        <w:pageBreakBefore w:val="0"/>
        <w:spacing w:line="560" w:lineRule="exact"/>
        <w:widowControl/>
        <w:rPr>
          <w:rFonts w:hint="default" w:ascii="Times New Roman" w:hAnsi="Times New Roman" w:eastAsia="方正仿宋_GBK" w:cs="Times New Roman"/>
          <w:color w:val="000000"/>
          <w:sz w:val="28"/>
          <w:szCs w:val="28"/>
          <w:u w:val="single"/>
          <w:lang w:val="en-US" w:eastAsia="zh-CN" w:bidi="ar-SA"/>
        </w:rPr>
      </w:pPr>
      <w:r>
        <w:rPr>
          <w:rFonts w:hint="default" w:ascii="Times New Roman" w:hAnsi="Times New Roman" w:eastAsia="方正仿宋_GBK" w:cs="Times New Roman"/>
          <w:color w:val="000000"/>
          <w:sz w:val="28"/>
          <w:szCs w:val="28"/>
          <w:lang w:val="en-US" w:eastAsia="zh-CN" w:bidi="ar-SA"/>
        </w:rPr>
        <w:t xml:space="preserve">供应商(乙方)：</w:t>
      </w:r>
      <w:r>
        <w:rPr>
          <w:rFonts w:hint="default" w:ascii="Times New Roman" w:hAnsi="Times New Roman" w:eastAsia="方正仿宋_GBK" w:cs="Times New Roman"/>
          <w:color w:val="000000"/>
          <w:sz w:val="28"/>
          <w:szCs w:val="28"/>
          <w:u w:val="single"/>
          <w:lang w:val="en-US" w:eastAsia="zh-CN" w:bidi="ar-SA"/>
        </w:rPr>
        <w:t xml:space="preserve">                                      </w:t>
      </w:r>
      <w:r/>
    </w:p>
    <w:p>
      <w:pPr>
        <w:ind w:left="0" w:right="0" w:firstLine="840"/>
        <w:jc w:val="both"/>
        <w:keepLines w:val="0"/>
        <w:keepNext w:val="0"/>
        <w:pageBreakBefore w:val="0"/>
        <w:spacing w:before="100" w:beforeAutospacing="1" w:after="100" w:afterAutospacing="1" w:line="560" w:lineRule="exact"/>
        <w:shd w:val="clear" w:color="auto" w:fill="ffffff"/>
        <w:widowControl/>
        <w:rPr>
          <w:rFonts w:hint="default" w:ascii="Times New Roman" w:hAnsi="Times New Roman" w:eastAsia="方正仿宋_GBK" w:cs="Times New Roman"/>
          <w:color w:val="000000"/>
          <w:sz w:val="28"/>
          <w:szCs w:val="28"/>
          <w:u w:val="single"/>
          <w:lang w:val="en-US" w:eastAsia="zh-CN" w:bidi="ar-SA"/>
        </w:rPr>
      </w:pPr>
      <w:r>
        <w:rPr>
          <w:rFonts w:hint="default" w:ascii="Times New Roman" w:hAnsi="Times New Roman" w:eastAsia="方正仿宋_GBK" w:cs="Times New Roman"/>
          <w:color w:val="000000"/>
          <w:sz w:val="28"/>
          <w:szCs w:val="28"/>
          <w:lang w:val="en-US" w:eastAsia="zh-CN" w:bidi="ar-SA"/>
        </w:rPr>
        <w:t xml:space="preserve">住所地：</w:t>
      </w:r>
      <w:r>
        <w:rPr>
          <w:rFonts w:hint="default" w:ascii="Times New Roman" w:hAnsi="Times New Roman" w:eastAsia="方正仿宋_GBK" w:cs="Times New Roman"/>
          <w:color w:val="000000"/>
          <w:sz w:val="28"/>
          <w:szCs w:val="28"/>
          <w:u w:val="single"/>
          <w:lang w:val="en-US" w:eastAsia="zh-CN" w:bidi="ar-SA"/>
        </w:rPr>
        <w:t xml:space="preserve">                                            </w:t>
      </w:r>
      <w:r/>
    </w:p>
    <w:p>
      <w:pPr>
        <w:pStyle w:val="900"/>
        <w:ind w:left="0" w:right="0" w:firstLine="840"/>
        <w:jc w:val="both"/>
        <w:pageBreakBefore w:val="0"/>
        <w:spacing w:line="560" w:lineRule="exact"/>
        <w:rPr>
          <w:rFonts w:hint="default" w:ascii="Times New Roman" w:hAnsi="Times New Roman" w:eastAsia="方正仿宋_GBK" w:cs="Times New Roman"/>
          <w:sz w:val="28"/>
          <w:szCs w:val="28"/>
          <w:lang w:val="en-US"/>
        </w:rPr>
        <w:sectPr>
          <w:footnotePr/>
          <w:endnotePr/>
          <w:type w:val="nextPage"/>
          <w:pgSz w:w="11906" w:h="16838" w:orient="portrait"/>
          <w:pgMar w:top="1474" w:right="1474" w:bottom="1474" w:left="1474" w:header="851" w:footer="992" w:gutter="0"/>
          <w:cols w:num="1" w:sep="0" w:space="425" w:equalWidth="1"/>
          <w:docGrid w:linePitch="360"/>
        </w:sectPr>
      </w:pPr>
      <w:r>
        <w:rPr>
          <w:rFonts w:hint="default" w:ascii="Times New Roman" w:hAnsi="Times New Roman" w:eastAsia="方正仿宋_GBK" w:cs="Times New Roman"/>
          <w:b w:val="0"/>
          <w:bCs/>
          <w:color w:val="000000"/>
          <w:sz w:val="28"/>
          <w:szCs w:val="28"/>
          <w:lang w:val="en-US" w:eastAsia="zh-CN" w:bidi="ar-SA"/>
        </w:rPr>
        <w:t xml:space="preserve">有效期限：</w:t>
      </w:r>
      <w:r>
        <w:rPr>
          <w:rFonts w:hint="default" w:ascii="Times New Roman" w:hAnsi="Times New Roman" w:eastAsia="方正仿宋_GBK" w:cs="Times New Roman"/>
          <w:b w:val="0"/>
          <w:bCs/>
          <w:color w:val="000000"/>
          <w:sz w:val="28"/>
          <w:szCs w:val="28"/>
          <w:u w:val="single"/>
          <w:lang w:val="en-US" w:eastAsia="zh-CN" w:bidi="ar-SA"/>
        </w:rPr>
        <w:t xml:space="preserve">                                          </w:t>
      </w:r>
      <w:r/>
    </w:p>
    <w:p>
      <w:pPr>
        <w:ind w:left="0" w:firstLine="480"/>
        <w:jc w:val="left"/>
        <w:keepLines w:val="0"/>
        <w:keepNext w:val="0"/>
        <w:pageBreakBefore w:val="0"/>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lang w:val="zh-CN"/>
        </w:rPr>
        <w:t xml:space="preserve">根据《中华人民共和国政府采购法》《中华人民共和国民法典》等法律法规的规定，甲乙双方按照【】的【】结果签订本合同。</w:t>
      </w:r>
      <w:r/>
    </w:p>
    <w:p>
      <w:pPr>
        <w:pStyle w:val="1123"/>
        <w:ind w:firstLine="482"/>
        <w:jc w:val="both"/>
        <w:keepLines w:val="0"/>
        <w:keepNext w:val="0"/>
        <w:pageBreakBefore w:val="0"/>
        <w:spacing w:before="0" w:line="560" w:lineRule="exact"/>
        <w:rPr>
          <w:rFonts w:hint="default" w:ascii="Times New Roman" w:hAnsi="Times New Roman" w:eastAsia="方正仿宋_GBK" w:cs="Times New Roman"/>
          <w:sz w:val="24"/>
          <w:szCs w:val="24"/>
          <w:lang w:val="zh-CN"/>
        </w:rPr>
      </w:pPr>
      <w:r>
        <w:rPr>
          <w:rFonts w:hint="default" w:ascii="Times New Roman" w:hAnsi="Times New Roman" w:eastAsia="方正仿宋_GBK" w:cs="Times New Roman"/>
          <w:b/>
          <w:bCs/>
          <w:color w:val="auto"/>
          <w:sz w:val="24"/>
          <w:szCs w:val="24"/>
          <w:lang w:val="zh-CN"/>
        </w:rPr>
        <w:t xml:space="preserve">第一条 项目需求</w:t>
      </w:r>
      <w:r>
        <w:rPr>
          <w:rFonts w:hint="default" w:ascii="Times New Roman" w:hAnsi="Times New Roman" w:eastAsia="方正仿宋_GBK" w:cs="Times New Roman"/>
          <w:sz w:val="24"/>
          <w:szCs w:val="24"/>
          <w:lang w:val="zh-CN"/>
        </w:rPr>
        <w:t xml:space="preserve"> </w:t>
      </w:r>
      <w:r/>
    </w:p>
    <w:p>
      <w:pPr>
        <w:pStyle w:val="1123"/>
        <w:ind w:firstLine="480"/>
        <w:jc w:val="both"/>
        <w:keepLines w:val="0"/>
        <w:keepNext w:val="0"/>
        <w:pageBreakBefore w:val="0"/>
        <w:spacing w:before="0" w:line="560" w:lineRule="exact"/>
        <w:rPr>
          <w:rFonts w:hint="default" w:ascii="Times New Roman" w:hAnsi="Times New Roman" w:eastAsia="方正仿宋_GBK" w:cs="Times New Roman"/>
          <w:color w:val="auto"/>
          <w:sz w:val="24"/>
          <w:szCs w:val="24"/>
          <w:lang w:val="zh-CN"/>
        </w:rPr>
      </w:pPr>
      <w:r>
        <w:rPr>
          <w:rFonts w:hint="default" w:ascii="Times New Roman" w:hAnsi="Times New Roman" w:eastAsia="方正仿宋_GBK" w:cs="Times New Roman"/>
          <w:sz w:val="24"/>
          <w:szCs w:val="24"/>
          <w:lang w:eastAsia="zh-Hans"/>
        </w:rPr>
        <w:t xml:space="preserve">本合同</w:t>
      </w:r>
      <w:r>
        <w:rPr>
          <w:rFonts w:hint="default" w:ascii="Times New Roman" w:hAnsi="Times New Roman" w:eastAsia="方正仿宋_GBK" w:cs="Times New Roman"/>
          <w:color w:val="auto"/>
          <w:sz w:val="24"/>
          <w:szCs w:val="24"/>
          <w:lang w:eastAsia="zh-Hans"/>
        </w:rPr>
        <w:t xml:space="preserve">项下乙方提供服务的具体要求如下：【】。（详见项目招投标文件内容）</w:t>
      </w:r>
      <w:r/>
    </w:p>
    <w:p>
      <w:pPr>
        <w:ind w:left="0" w:firstLine="482"/>
        <w:jc w:val="left"/>
        <w:keepLines w:val="0"/>
        <w:keepNext w:val="0"/>
        <w:pageBreakBefore w:val="0"/>
        <w:spacing w:line="560" w:lineRule="exact"/>
        <w:tabs>
          <w:tab w:val="left" w:pos="735" w:leader="none"/>
        </w:tabs>
        <w:rPr>
          <w:rFonts w:hint="default" w:ascii="Times New Roman" w:hAnsi="Times New Roman" w:eastAsia="方正仿宋_GBK" w:cs="Times New Roman"/>
          <w:color w:val="auto"/>
          <w:sz w:val="24"/>
          <w:szCs w:val="24"/>
          <w:lang w:eastAsia="zh-Hans"/>
        </w:rPr>
      </w:pPr>
      <w:r>
        <w:rPr>
          <w:rFonts w:hint="default" w:ascii="Times New Roman" w:hAnsi="Times New Roman" w:eastAsia="方正仿宋_GBK" w:cs="Times New Roman"/>
          <w:b/>
          <w:bCs/>
          <w:color w:val="auto"/>
          <w:sz w:val="24"/>
          <w:szCs w:val="24"/>
          <w:lang w:val="zh-CN"/>
        </w:rPr>
        <w:t xml:space="preserve">第二条 合作期限</w:t>
      </w:r>
      <w:r>
        <w:rPr>
          <w:rFonts w:hint="default" w:ascii="Times New Roman" w:hAnsi="Times New Roman" w:eastAsia="方正仿宋_GBK" w:cs="Times New Roman"/>
          <w:color w:val="auto"/>
          <w:sz w:val="24"/>
          <w:szCs w:val="24"/>
          <w:lang w:eastAsia="zh-Hans"/>
        </w:rPr>
        <w:t xml:space="preserve"> </w:t>
      </w:r>
      <w:r/>
    </w:p>
    <w:p>
      <w:pPr>
        <w:ind w:left="0" w:firstLine="480"/>
        <w:jc w:val="left"/>
        <w:keepLines w:val="0"/>
        <w:keepNext w:val="0"/>
        <w:pageBreakBefore w:val="0"/>
        <w:spacing w:line="560" w:lineRule="exact"/>
        <w:tabs>
          <w:tab w:val="left" w:pos="735" w:leader="none"/>
        </w:tabs>
        <w:rPr>
          <w:rFonts w:hint="default" w:ascii="Times New Roman" w:hAnsi="Times New Roman" w:eastAsia="方正仿宋_GBK" w:cs="Times New Roman"/>
          <w:color w:val="auto"/>
          <w:sz w:val="24"/>
          <w:szCs w:val="24"/>
          <w:lang w:val="zh-CN"/>
        </w:rPr>
      </w:pPr>
      <w:r>
        <w:rPr>
          <w:rFonts w:hint="default" w:ascii="Times New Roman" w:hAnsi="Times New Roman" w:eastAsia="方正仿宋_GBK" w:cs="Times New Roman"/>
          <w:color w:val="auto"/>
          <w:sz w:val="24"/>
          <w:szCs w:val="24"/>
          <w:lang w:val="zh-CN"/>
        </w:rPr>
        <w:t xml:space="preserve">【】</w:t>
      </w:r>
      <w:r/>
    </w:p>
    <w:p>
      <w:pPr>
        <w:ind w:firstLine="482"/>
        <w:jc w:val="left"/>
        <w:keepLines w:val="0"/>
        <w:keepNext w:val="0"/>
        <w:pageBreakBefore w:val="0"/>
        <w:spacing w:line="560" w:lineRule="exact"/>
        <w:rPr>
          <w:rFonts w:hint="default" w:ascii="Times New Roman" w:hAnsi="Times New Roman" w:eastAsia="方正仿宋_GBK" w:cs="Times New Roman"/>
          <w:color w:val="auto"/>
          <w:sz w:val="24"/>
          <w:szCs w:val="24"/>
          <w:lang w:val="zh-CN"/>
        </w:rPr>
      </w:pPr>
      <w:r>
        <w:rPr>
          <w:rFonts w:hint="default" w:ascii="Times New Roman" w:hAnsi="Times New Roman" w:eastAsia="方正仿宋_GBK" w:cs="Times New Roman"/>
          <w:b/>
          <w:bCs/>
          <w:color w:val="auto"/>
          <w:sz w:val="24"/>
          <w:szCs w:val="24"/>
          <w:lang w:val="zh-CN"/>
        </w:rPr>
        <w:t xml:space="preserve">第三条 合同总价款</w:t>
      </w:r>
      <w:r>
        <w:rPr>
          <w:rFonts w:hint="default" w:ascii="Times New Roman" w:hAnsi="Times New Roman" w:eastAsia="方正仿宋_GBK" w:cs="Times New Roman"/>
          <w:b/>
          <w:bCs/>
          <w:color w:val="auto"/>
          <w:sz w:val="24"/>
          <w:szCs w:val="24"/>
          <w:lang w:eastAsia="zh-Hans"/>
        </w:rPr>
        <w:t xml:space="preserve">和支付方式</w:t>
      </w:r>
      <w:r>
        <w:rPr>
          <w:rFonts w:hint="default" w:ascii="Times New Roman" w:hAnsi="Times New Roman" w:eastAsia="方正仿宋_GBK" w:cs="Times New Roman"/>
          <w:color w:val="auto"/>
          <w:sz w:val="24"/>
          <w:szCs w:val="24"/>
          <w:lang w:val="zh-CN"/>
        </w:rPr>
        <w:t xml:space="preserve">  </w:t>
      </w:r>
      <w:r/>
    </w:p>
    <w:p>
      <w:pPr>
        <w:ind w:firstLine="480"/>
        <w:jc w:val="left"/>
        <w:keepLines w:val="0"/>
        <w:keepNext w:val="0"/>
        <w:pageBreakBefore w:val="0"/>
        <w:spacing w:line="560" w:lineRule="exact"/>
        <w:rPr>
          <w:rFonts w:hint="default" w:ascii="Times New Roman" w:hAnsi="Times New Roman" w:eastAsia="方正仿宋_GBK" w:cs="Times New Roman"/>
          <w:color w:val="auto"/>
          <w:sz w:val="24"/>
          <w:szCs w:val="24"/>
          <w:lang w:val="zh-CN"/>
        </w:rPr>
      </w:pPr>
      <w:r>
        <w:rPr>
          <w:rFonts w:hint="default" w:ascii="Times New Roman" w:hAnsi="Times New Roman" w:eastAsia="方正仿宋_GBK" w:cs="Times New Roman"/>
          <w:color w:val="auto"/>
          <w:sz w:val="24"/>
          <w:szCs w:val="24"/>
          <w:lang w:eastAsia="zh-Hans"/>
        </w:rPr>
        <w:t xml:space="preserve">对于乙方提供的各项服务，甲方应向乙方支付技术服务费人民币</w:t>
      </w:r>
      <w:r>
        <w:rPr>
          <w:rFonts w:hint="default" w:ascii="Times New Roman" w:hAnsi="Times New Roman" w:eastAsia="方正仿宋_GBK" w:cs="Times New Roman"/>
          <w:color w:val="auto"/>
          <w:sz w:val="24"/>
          <w:szCs w:val="24"/>
          <w:lang w:val="zh-CN"/>
        </w:rPr>
        <w:t xml:space="preserve">总价款</w:t>
      </w:r>
      <w:r>
        <w:rPr>
          <w:rFonts w:hint="default" w:ascii="Times New Roman" w:hAnsi="Times New Roman" w:eastAsia="方正仿宋_GBK" w:cs="Times New Roman"/>
          <w:color w:val="auto"/>
          <w:sz w:val="24"/>
          <w:szCs w:val="24"/>
        </w:rPr>
        <w:t xml:space="preserve">【】</w:t>
      </w:r>
      <w:r>
        <w:rPr>
          <w:rFonts w:hint="default" w:ascii="Times New Roman" w:hAnsi="Times New Roman" w:eastAsia="方正仿宋_GBK" w:cs="Times New Roman"/>
          <w:color w:val="auto"/>
          <w:sz w:val="24"/>
          <w:szCs w:val="24"/>
          <w:lang w:eastAsia="zh-Hans"/>
        </w:rPr>
        <w:t xml:space="preserve">，大写</w:t>
      </w:r>
      <w:r>
        <w:rPr>
          <w:rFonts w:hint="default" w:ascii="Times New Roman" w:hAnsi="Times New Roman" w:eastAsia="方正仿宋_GBK" w:cs="Times New Roman"/>
          <w:color w:val="auto"/>
          <w:sz w:val="24"/>
          <w:szCs w:val="24"/>
          <w:lang w:val="zh-CN"/>
        </w:rPr>
        <w:t xml:space="preserve">【】</w:t>
      </w:r>
      <w:r>
        <w:rPr>
          <w:rFonts w:hint="default" w:ascii="Times New Roman" w:hAnsi="Times New Roman" w:eastAsia="方正仿宋_GBK" w:cs="Times New Roman"/>
          <w:color w:val="auto"/>
          <w:sz w:val="24"/>
          <w:szCs w:val="24"/>
          <w:lang w:eastAsia="zh-Hans"/>
        </w:rPr>
        <w:t xml:space="preserve">。</w:t>
      </w:r>
      <w:r/>
    </w:p>
    <w:p>
      <w:pPr>
        <w:ind w:firstLine="480"/>
        <w:keepLines w:val="0"/>
        <w:keepNext w:val="0"/>
        <w:pageBreakBefore w:val="0"/>
        <w:spacing w:line="56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lang w:val="zh-CN"/>
        </w:rPr>
        <w:t xml:space="preserve">本合同总价款是</w:t>
      </w:r>
      <w:r>
        <w:rPr>
          <w:rFonts w:hint="default" w:ascii="Times New Roman" w:hAnsi="Times New Roman" w:eastAsia="方正仿宋_GBK" w:cs="Times New Roman"/>
          <w:color w:val="auto"/>
          <w:sz w:val="24"/>
          <w:szCs w:val="24"/>
          <w:lang w:val="zh-CN"/>
        </w:rPr>
        <w:t xml:space="preserve">完成本项目所发生的所有含税费用、支付给员工的工资和国家强制缴纳的各种社会保障资金</w:t>
      </w:r>
      <w:r>
        <w:rPr>
          <w:rFonts w:hint="default" w:ascii="Times New Roman" w:hAnsi="Times New Roman" w:eastAsia="方正仿宋_GBK" w:cs="Times New Roman"/>
          <w:bCs/>
          <w:color w:val="auto"/>
          <w:sz w:val="24"/>
          <w:szCs w:val="24"/>
        </w:rPr>
        <w:t xml:space="preserve">，以</w:t>
      </w:r>
      <w:r>
        <w:rPr>
          <w:rFonts w:hint="default" w:ascii="Times New Roman" w:hAnsi="Times New Roman" w:eastAsia="方正仿宋_GBK" w:cs="Times New Roman"/>
          <w:color w:val="auto"/>
          <w:sz w:val="24"/>
          <w:szCs w:val="24"/>
        </w:rPr>
        <w:t xml:space="preserve">及</w:t>
      </w:r>
      <w:r>
        <w:rPr>
          <w:rFonts w:hint="default" w:ascii="Times New Roman" w:hAnsi="Times New Roman" w:eastAsia="方正仿宋_GBK" w:cs="Times New Roman"/>
          <w:color w:val="auto"/>
          <w:sz w:val="24"/>
          <w:szCs w:val="24"/>
          <w:lang w:val="en-US" w:eastAsia="zh-CN"/>
        </w:rPr>
        <w:t xml:space="preserve">乙方</w:t>
      </w:r>
      <w:r>
        <w:rPr>
          <w:rFonts w:hint="default" w:ascii="Times New Roman" w:hAnsi="Times New Roman" w:eastAsia="方正仿宋_GBK" w:cs="Times New Roman"/>
          <w:color w:val="auto"/>
          <w:sz w:val="24"/>
          <w:szCs w:val="24"/>
        </w:rPr>
        <w:t xml:space="preserve">认为需要的其他费用等</w:t>
      </w:r>
      <w:r>
        <w:rPr>
          <w:rFonts w:hint="default" w:ascii="Times New Roman" w:hAnsi="Times New Roman" w:eastAsia="方正仿宋_GBK" w:cs="Times New Roman"/>
          <w:color w:val="auto"/>
          <w:sz w:val="24"/>
          <w:szCs w:val="24"/>
          <w:lang w:val="zh-CN"/>
        </w:rPr>
        <w:t xml:space="preserve">。</w:t>
      </w:r>
      <w:r>
        <w:rPr>
          <w:rFonts w:hint="default" w:ascii="Times New Roman" w:hAnsi="Times New Roman" w:eastAsia="方正仿宋_GBK" w:cs="Times New Roman"/>
          <w:color w:val="auto"/>
          <w:sz w:val="24"/>
          <w:szCs w:val="24"/>
        </w:rPr>
        <w:t xml:space="preserve">甲方在合同总价款外不再支付乙方任何其他费用。</w:t>
      </w:r>
      <w:r/>
    </w:p>
    <w:p>
      <w:pPr>
        <w:ind w:firstLine="480"/>
        <w:jc w:val="left"/>
        <w:keepLines w:val="0"/>
        <w:keepNext w:val="0"/>
        <w:pageBreakBefore w:val="0"/>
        <w:spacing w:line="560" w:lineRule="exact"/>
        <w:widowControl/>
        <w:rPr>
          <w:rFonts w:hint="default" w:ascii="Times New Roman" w:hAnsi="Times New Roman" w:eastAsia="方正仿宋_GBK" w:cs="Times New Roman"/>
          <w:color w:val="auto"/>
          <w:sz w:val="24"/>
          <w:szCs w:val="24"/>
          <w:lang w:val="zh-CN"/>
        </w:rPr>
      </w:pPr>
      <w:r>
        <w:rPr>
          <w:rFonts w:hint="default" w:ascii="Times New Roman" w:hAnsi="Times New Roman" w:eastAsia="方正仿宋_GBK" w:cs="Times New Roman"/>
          <w:color w:val="auto"/>
          <w:sz w:val="24"/>
          <w:szCs w:val="24"/>
          <w:lang w:val="zh-CN"/>
        </w:rPr>
        <w:t xml:space="preserve">本合同总价款还包含乙方应当提供的伴随服务/售后服务费用。</w:t>
      </w:r>
      <w:r/>
    </w:p>
    <w:p>
      <w:pPr>
        <w:ind w:left="0" w:firstLine="480"/>
        <w:jc w:val="left"/>
        <w:keepLines w:val="0"/>
        <w:keepNext w:val="0"/>
        <w:pageBreakBefore w:val="0"/>
        <w:spacing w:line="560" w:lineRule="exact"/>
        <w:widowControl/>
        <w:rPr>
          <w:rFonts w:hint="default" w:ascii="Times New Roman" w:hAnsi="Times New Roman" w:eastAsia="方正仿宋_GBK" w:cs="Times New Roman"/>
          <w:color w:val="auto"/>
          <w:sz w:val="24"/>
          <w:szCs w:val="24"/>
          <w:lang w:val="zh-CN"/>
        </w:rPr>
      </w:pPr>
      <w:r>
        <w:rPr>
          <w:rFonts w:hint="default" w:ascii="Times New Roman" w:hAnsi="Times New Roman" w:eastAsia="方正仿宋_GBK" w:cs="Times New Roman"/>
          <w:color w:val="auto"/>
          <w:sz w:val="24"/>
          <w:szCs w:val="24"/>
          <w:lang w:val="zh-CN"/>
        </w:rPr>
        <w:t xml:space="preserve">本合同执行期间合同总价款不变。</w:t>
      </w:r>
      <w:r/>
    </w:p>
    <w:p>
      <w:pPr>
        <w:ind w:left="0" w:firstLine="480"/>
        <w:jc w:val="left"/>
        <w:keepLines w:val="0"/>
        <w:keepNext w:val="0"/>
        <w:pageBreakBefore w:val="0"/>
        <w:spacing w:line="560" w:lineRule="exact"/>
        <w:widowControl/>
        <w:rPr>
          <w:rFonts w:hint="default" w:ascii="Times New Roman" w:hAnsi="Times New Roman" w:eastAsia="方正仿宋_GBK" w:cs="Times New Roman"/>
          <w:color w:val="auto"/>
          <w:sz w:val="24"/>
          <w:szCs w:val="24"/>
          <w:lang w:eastAsia="zh-Hans"/>
        </w:rPr>
      </w:pPr>
      <w:r>
        <w:rPr>
          <w:rFonts w:hint="default" w:ascii="Times New Roman" w:hAnsi="Times New Roman" w:eastAsia="方正仿宋_GBK" w:cs="Times New Roman"/>
          <w:color w:val="auto"/>
          <w:sz w:val="24"/>
          <w:szCs w:val="24"/>
          <w:lang w:eastAsia="zh-Hans"/>
        </w:rPr>
        <w:t xml:space="preserve">甲方支付方式为：</w:t>
      </w:r>
      <w:r/>
    </w:p>
    <w:p>
      <w:pPr>
        <w:ind w:firstLine="480"/>
        <w:jc w:val="left"/>
        <w:pageBreakBefore w:val="0"/>
        <w:spacing w:line="560" w:lineRule="exact"/>
        <w:rPr>
          <w:rFonts w:hint="eastAsia" w:ascii="Times New Roman" w:hAnsi="Times New Roman" w:eastAsia="方正仿宋_GBK" w:cs="Times New Roman"/>
          <w:color w:val="auto"/>
          <w:sz w:val="24"/>
          <w:szCs w:val="24"/>
          <w:u w:val="none"/>
          <w:lang w:val="en-US" w:eastAsia="zh-CN"/>
        </w:rPr>
      </w:pPr>
      <w:r>
        <w:rPr>
          <w:rFonts w:hint="eastAsia" w:ascii="Times New Roman" w:hAnsi="Times New Roman" w:eastAsia="方正仿宋_GBK" w:cs="Times New Roman"/>
          <w:color w:val="auto"/>
          <w:sz w:val="24"/>
          <w:szCs w:val="24"/>
          <w:u w:val="none"/>
          <w:lang w:val="en-US" w:eastAsia="zh-CN"/>
        </w:rPr>
        <w:t xml:space="preserve">分期付款，首款支付合同金额的40%；项目完成</w:t>
      </w:r>
      <w:r>
        <w:rPr>
          <w:rFonts w:hint="eastAsia" w:eastAsia="方正仿宋_GBK" w:cs="Times New Roman"/>
          <w:color w:val="auto"/>
          <w:sz w:val="24"/>
          <w:szCs w:val="24"/>
          <w:u w:val="none"/>
          <w:lang w:val="en-US" w:eastAsia="zh-CN"/>
        </w:rPr>
        <w:t xml:space="preserve">进度达到</w:t>
      </w:r>
      <w:r>
        <w:rPr>
          <w:rFonts w:hint="eastAsia" w:ascii="Times New Roman" w:hAnsi="Times New Roman" w:eastAsia="方正仿宋_GBK" w:cs="Times New Roman"/>
          <w:color w:val="auto"/>
          <w:sz w:val="24"/>
          <w:szCs w:val="24"/>
          <w:u w:val="none"/>
          <w:lang w:val="en-US" w:eastAsia="zh-CN"/>
        </w:rPr>
        <w:t xml:space="preserve">60%，支付合同金额的40%；项目全部完成后，经验收合格后支付合同金额的20%。</w:t>
      </w:r>
      <w:r/>
    </w:p>
    <w:p>
      <w:pPr>
        <w:ind w:firstLine="480"/>
        <w:jc w:val="left"/>
        <w:pageBreakBefore w:val="0"/>
        <w:spacing w:line="560" w:lineRule="exact"/>
        <w:rPr>
          <w:rFonts w:hint="default" w:ascii="Times New Roman" w:hAnsi="Times New Roman" w:eastAsia="方正仿宋_GBK" w:cs="Times New Roman"/>
          <w:color w:val="auto"/>
          <w:sz w:val="24"/>
          <w:szCs w:val="24"/>
          <w:u w:val="none"/>
          <w:lang w:val="zh-CN" w:eastAsia="zh-Hans"/>
        </w:rPr>
      </w:pPr>
      <w:r>
        <w:rPr>
          <w:rFonts w:hint="eastAsia" w:ascii="Times New Roman" w:hAnsi="Times New Roman" w:eastAsia="方正仿宋_GBK" w:cs="Times New Roman"/>
          <w:color w:val="auto"/>
          <w:sz w:val="24"/>
          <w:szCs w:val="24"/>
          <w:u w:val="none"/>
          <w:lang w:val="en-US" w:eastAsia="zh-CN"/>
        </w:rPr>
        <w:t xml:space="preserve">中期阶段性认定标准：累计产出内容模板≥120 套、千互动精品笔记≥90 篇、有效关键词≥180 个、落地话题活动≥6 场、UGC 内容≥300 条、提交 6 份月度报告、完成 60% 年度投放任务，运营机制正常落地无重大事故。</w:t>
      </w:r>
      <w:r/>
    </w:p>
    <w:p>
      <w:pPr>
        <w:pStyle w:val="910"/>
        <w:ind w:firstLine="460"/>
        <w:keepLines w:val="0"/>
        <w:keepNext w:val="0"/>
        <w:pageBreakBefore w:val="0"/>
        <w:spacing w:line="560" w:lineRule="exact"/>
        <w:rPr>
          <w:rFonts w:hint="default" w:ascii="Times New Roman" w:hAnsi="Times New Roman" w:eastAsia="方正仿宋_GBK" w:cs="Times New Roman"/>
          <w:sz w:val="24"/>
          <w:szCs w:val="24"/>
          <w:lang w:eastAsia="zh-Hans"/>
        </w:rPr>
      </w:pPr>
      <w:r>
        <w:rPr>
          <w:rFonts w:hint="default" w:ascii="Times New Roman" w:hAnsi="Times New Roman" w:eastAsia="方正仿宋_GBK" w:cs="Times New Roman"/>
          <w:sz w:val="24"/>
          <w:szCs w:val="24"/>
          <w:lang w:eastAsia="zh-Hans"/>
        </w:rPr>
        <w:t xml:space="preserve">乙方需在每次付款前向甲方提供符合国家规定的等额发票，税费由乙方承担。由于乙方未按要求提供相发票，导致甲方付款迟延的，甲方不承担责任。</w:t>
      </w:r>
      <w:r/>
    </w:p>
    <w:p>
      <w:pPr>
        <w:pStyle w:val="910"/>
        <w:ind w:firstLine="460"/>
        <w:keepLines w:val="0"/>
        <w:keepNext w:val="0"/>
        <w:pageBreakBefore w:val="0"/>
        <w:spacing w:line="560" w:lineRule="exact"/>
        <w:rPr>
          <w:rFonts w:hint="default" w:ascii="Times New Roman" w:hAnsi="Times New Roman" w:eastAsia="方正仿宋_GBK" w:cs="Times New Roman"/>
          <w:sz w:val="24"/>
          <w:szCs w:val="24"/>
          <w:lang w:eastAsia="zh-Hans"/>
        </w:rPr>
      </w:pPr>
      <w:r>
        <w:rPr>
          <w:rFonts w:hint="default" w:ascii="Times New Roman" w:hAnsi="Times New Roman" w:eastAsia="方正仿宋_GBK" w:cs="Times New Roman"/>
          <w:sz w:val="24"/>
          <w:szCs w:val="24"/>
          <w:lang w:eastAsia="zh-Hans"/>
        </w:rPr>
        <w:t xml:space="preserve">甲方每次向乙方付款前，均有权对此前乙方的服务内容进行考核，并在支付的相应款项中扣除乙方所应承担的损失、费用、违约金等。服务过程中如乙方有任何违约行为，在乙方已经修正并经甲方认可前，甲方有权拒绝支付此后的任何款项。</w:t>
      </w:r>
      <w:r/>
    </w:p>
    <w:p>
      <w:pPr>
        <w:pStyle w:val="910"/>
        <w:ind w:firstLine="460"/>
        <w:keepLines w:val="0"/>
        <w:keepNext w:val="0"/>
        <w:pageBreakBefore w:val="0"/>
        <w:spacing w:line="560" w:lineRule="exact"/>
        <w:rPr>
          <w:rFonts w:hint="default" w:ascii="Times New Roman" w:hAnsi="Times New Roman" w:eastAsia="方正仿宋_GBK" w:cs="Times New Roman"/>
          <w:sz w:val="24"/>
          <w:szCs w:val="24"/>
          <w:lang w:eastAsia="zh-Hans"/>
        </w:rPr>
      </w:pPr>
      <w:r>
        <w:rPr>
          <w:rFonts w:hint="default" w:ascii="Times New Roman" w:hAnsi="Times New Roman" w:eastAsia="方正仿宋_GBK" w:cs="Times New Roman"/>
          <w:sz w:val="24"/>
          <w:szCs w:val="24"/>
          <w:lang w:eastAsia="zh-Hans"/>
        </w:rPr>
        <w:t xml:space="preserve">甲方认为乙方提供的任一阶段服务不符合采购文件和合同约定或过程性验收不合格的，甲方有权延迟付款，直至乙方完善至符合约定要求。乙方经两次修改完善仍不能达到要求的，甲方有权解除合同，并有权要求乙方退还已支付费用和承担本协议约定的违约责任。</w:t>
      </w:r>
      <w:r/>
    </w:p>
    <w:p>
      <w:pPr>
        <w:ind w:left="0" w:firstLine="472"/>
        <w:keepLines w:val="0"/>
        <w:keepNext w:val="0"/>
        <w:pageBreakBefore w:val="0"/>
        <w:spacing w:line="560" w:lineRule="exact"/>
        <w:rPr>
          <w:rFonts w:hint="default" w:ascii="Times New Roman" w:hAnsi="Times New Roman" w:eastAsia="方正仿宋_GBK" w:cs="Times New Roman"/>
          <w:sz w:val="24"/>
          <w:szCs w:val="24"/>
          <w:lang w:val="zh-CN"/>
        </w:rPr>
      </w:pPr>
      <w:r>
        <w:rPr>
          <w:rFonts w:hint="default" w:ascii="Times New Roman" w:hAnsi="Times New Roman" w:eastAsia="方正仿宋_GBK" w:cs="Times New Roman"/>
          <w:b/>
          <w:bCs/>
          <w:sz w:val="24"/>
          <w:szCs w:val="24"/>
          <w:lang w:val="zh-CN"/>
        </w:rPr>
        <w:t xml:space="preserve">第四条 组成本合同的有关文件</w:t>
      </w:r>
      <w:r>
        <w:rPr>
          <w:rFonts w:hint="default" w:ascii="Times New Roman" w:hAnsi="Times New Roman" w:eastAsia="方正仿宋_GBK" w:cs="Times New Roman"/>
          <w:sz w:val="24"/>
          <w:szCs w:val="24"/>
          <w:lang w:val="zh-CN"/>
        </w:rPr>
        <w:t xml:space="preserve">  </w:t>
      </w:r>
      <w:r/>
    </w:p>
    <w:p>
      <w:pPr>
        <w:ind w:firstLine="480"/>
        <w:keepLines w:val="0"/>
        <w:keepNext w:val="0"/>
        <w:pageBreakBefore w:val="0"/>
        <w:spacing w:line="560" w:lineRule="exact"/>
        <w:rPr>
          <w:rFonts w:hint="default" w:ascii="Times New Roman" w:hAnsi="Times New Roman" w:eastAsia="方正仿宋_GBK" w:cs="Times New Roman"/>
          <w:sz w:val="24"/>
          <w:szCs w:val="24"/>
          <w:lang w:val="zh-CN"/>
        </w:rPr>
      </w:pPr>
      <w:r>
        <w:rPr>
          <w:rFonts w:hint="default" w:ascii="Times New Roman" w:hAnsi="Times New Roman" w:eastAsia="方正仿宋_GBK" w:cs="Times New Roman"/>
          <w:sz w:val="24"/>
          <w:szCs w:val="24"/>
          <w:lang w:val="zh-CN"/>
        </w:rPr>
        <w:t xml:space="preserve">下列关于</w:t>
      </w:r>
      <w:r>
        <w:rPr>
          <w:rFonts w:hint="default" w:ascii="Times New Roman" w:hAnsi="Times New Roman" w:eastAsia="方正仿宋_GBK" w:cs="Times New Roman"/>
          <w:sz w:val="24"/>
          <w:szCs w:val="24"/>
          <w:u w:val="single"/>
        </w:rPr>
        <w:t xml:space="preserve"> 【】 </w:t>
      </w:r>
      <w:r>
        <w:rPr>
          <w:rFonts w:hint="default" w:ascii="Times New Roman" w:hAnsi="Times New Roman" w:eastAsia="方正仿宋_GBK" w:cs="Times New Roman"/>
          <w:sz w:val="24"/>
          <w:szCs w:val="24"/>
          <w:lang w:val="zh-CN"/>
        </w:rPr>
        <w:t xml:space="preserve">号的【】文件、供应商</w:t>
      </w:r>
      <w:r>
        <w:rPr>
          <w:rFonts w:hint="eastAsia" w:ascii="Times New Roman" w:hAnsi="Times New Roman" w:eastAsia="方正仿宋_GBK" w:cs="Times New Roman"/>
          <w:sz w:val="24"/>
          <w:szCs w:val="24"/>
          <w:lang w:val="en-US" w:eastAsia="zh-CN"/>
        </w:rPr>
        <w:t xml:space="preserve">投标</w:t>
      </w:r>
      <w:r>
        <w:rPr>
          <w:rFonts w:hint="default" w:ascii="Times New Roman" w:hAnsi="Times New Roman" w:eastAsia="方正仿宋_GBK" w:cs="Times New Roman"/>
          <w:sz w:val="24"/>
          <w:szCs w:val="24"/>
          <w:lang w:val="zh-CN"/>
        </w:rPr>
        <w:t xml:space="preserve">文件，或与本次采购活动方式相适应的文件，以及有关附件是本合同不可分割的组成部分，与本合同具有同等法律效力，这些文件包括但不限于：</w:t>
      </w:r>
      <w:r/>
    </w:p>
    <w:p>
      <w:pPr>
        <w:ind w:left="0" w:firstLine="420"/>
        <w:jc w:val="left"/>
        <w:keepLines w:val="0"/>
        <w:keepNext w:val="0"/>
        <w:pageBreakBefore w:val="0"/>
        <w:spacing w:line="560" w:lineRule="exact"/>
        <w:rPr>
          <w:rFonts w:hint="default" w:ascii="Times New Roman" w:hAnsi="Times New Roman" w:eastAsia="方正仿宋_GBK" w:cs="Times New Roman"/>
          <w:sz w:val="24"/>
          <w:szCs w:val="24"/>
          <w:lang w:val="zh-CN"/>
        </w:rPr>
      </w:pPr>
      <w:r>
        <w:rPr>
          <w:rFonts w:hint="default" w:ascii="Times New Roman" w:hAnsi="Times New Roman" w:eastAsia="方正仿宋_GBK" w:cs="Times New Roman"/>
          <w:sz w:val="24"/>
          <w:szCs w:val="24"/>
          <w:lang w:val="zh-CN"/>
        </w:rPr>
        <w:t xml:space="preserve">（1）甲方的招标文件；</w:t>
      </w:r>
      <w:r/>
    </w:p>
    <w:p>
      <w:pPr>
        <w:ind w:left="0" w:firstLine="420"/>
        <w:jc w:val="left"/>
        <w:keepLines w:val="0"/>
        <w:keepNext w:val="0"/>
        <w:pageBreakBefore w:val="0"/>
        <w:spacing w:line="560" w:lineRule="exact"/>
        <w:rPr>
          <w:rFonts w:hint="default" w:ascii="Times New Roman" w:hAnsi="Times New Roman" w:eastAsia="方正仿宋_GBK" w:cs="Times New Roman"/>
          <w:sz w:val="24"/>
          <w:szCs w:val="24"/>
          <w:lang w:val="zh-CN"/>
        </w:rPr>
      </w:pPr>
      <w:r>
        <w:rPr>
          <w:rFonts w:hint="default" w:ascii="Times New Roman" w:hAnsi="Times New Roman" w:eastAsia="方正仿宋_GBK" w:cs="Times New Roman"/>
          <w:sz w:val="24"/>
          <w:szCs w:val="24"/>
          <w:lang w:val="zh-CN"/>
        </w:rPr>
        <w:t xml:space="preserve">（2）乙方提供的</w:t>
      </w:r>
      <w:r>
        <w:rPr>
          <w:rFonts w:hint="eastAsia" w:ascii="Times New Roman" w:hAnsi="Times New Roman" w:eastAsia="方正仿宋_GBK" w:cs="Times New Roman"/>
          <w:sz w:val="24"/>
          <w:szCs w:val="24"/>
          <w:lang w:val="en-US" w:eastAsia="zh-CN"/>
        </w:rPr>
        <w:t xml:space="preserve">投标</w:t>
      </w:r>
      <w:r>
        <w:rPr>
          <w:rFonts w:hint="default" w:ascii="Times New Roman" w:hAnsi="Times New Roman" w:eastAsia="方正仿宋_GBK" w:cs="Times New Roman"/>
          <w:sz w:val="24"/>
          <w:szCs w:val="24"/>
          <w:lang w:val="zh-CN"/>
        </w:rPr>
        <w:t xml:space="preserve">文件和报价文件等全部投标文件；</w:t>
      </w:r>
      <w:r/>
    </w:p>
    <w:p>
      <w:pPr>
        <w:ind w:left="0" w:firstLine="420"/>
        <w:jc w:val="left"/>
        <w:keepLines w:val="0"/>
        <w:keepNext w:val="0"/>
        <w:pageBreakBefore w:val="0"/>
        <w:spacing w:line="560" w:lineRule="exact"/>
        <w:rPr>
          <w:rFonts w:hint="default" w:ascii="Times New Roman" w:hAnsi="Times New Roman" w:eastAsia="方正仿宋_GBK" w:cs="Times New Roman"/>
          <w:sz w:val="24"/>
          <w:szCs w:val="24"/>
          <w:lang w:val="zh-CN"/>
        </w:rPr>
      </w:pPr>
      <w:r>
        <w:rPr>
          <w:rFonts w:hint="default" w:ascii="Times New Roman" w:hAnsi="Times New Roman" w:eastAsia="方正仿宋_GBK" w:cs="Times New Roman"/>
          <w:sz w:val="24"/>
          <w:szCs w:val="24"/>
          <w:lang w:val="zh-CN"/>
        </w:rPr>
        <w:t xml:space="preserve">（3）技术规格响应表；</w:t>
      </w:r>
      <w:r/>
    </w:p>
    <w:p>
      <w:pPr>
        <w:ind w:left="0" w:firstLine="420"/>
        <w:jc w:val="left"/>
        <w:keepLines w:val="0"/>
        <w:keepNext w:val="0"/>
        <w:pageBreakBefore w:val="0"/>
        <w:spacing w:line="560" w:lineRule="exact"/>
        <w:rPr>
          <w:rFonts w:hint="default" w:ascii="Times New Roman" w:hAnsi="Times New Roman" w:eastAsia="方正仿宋_GBK" w:cs="Times New Roman"/>
          <w:sz w:val="24"/>
          <w:szCs w:val="24"/>
          <w:lang w:val="zh-CN"/>
        </w:rPr>
      </w:pPr>
      <w:r>
        <w:rPr>
          <w:rFonts w:hint="default" w:ascii="Times New Roman" w:hAnsi="Times New Roman" w:eastAsia="方正仿宋_GBK" w:cs="Times New Roman"/>
          <w:sz w:val="24"/>
          <w:szCs w:val="24"/>
          <w:lang w:val="zh-CN"/>
        </w:rPr>
        <w:t xml:space="preserve">（4）</w:t>
      </w:r>
      <w:r>
        <w:rPr>
          <w:rFonts w:hint="eastAsia" w:ascii="Times New Roman" w:hAnsi="Times New Roman" w:eastAsia="方正仿宋_GBK" w:cs="Times New Roman"/>
          <w:sz w:val="24"/>
          <w:szCs w:val="24"/>
          <w:lang w:val="en-US" w:eastAsia="zh-CN"/>
        </w:rPr>
        <w:t xml:space="preserve">投标</w:t>
      </w:r>
      <w:r>
        <w:rPr>
          <w:rFonts w:hint="default" w:ascii="Times New Roman" w:hAnsi="Times New Roman" w:eastAsia="方正仿宋_GBK" w:cs="Times New Roman"/>
          <w:sz w:val="24"/>
          <w:szCs w:val="24"/>
          <w:lang w:val="zh-CN"/>
        </w:rPr>
        <w:t xml:space="preserve">承诺/服务承诺；</w:t>
      </w:r>
      <w:r/>
    </w:p>
    <w:p>
      <w:pPr>
        <w:ind w:left="0" w:firstLine="420"/>
        <w:jc w:val="left"/>
        <w:keepLines w:val="0"/>
        <w:keepNext w:val="0"/>
        <w:pageBreakBefore w:val="0"/>
        <w:spacing w:line="560" w:lineRule="exact"/>
        <w:rPr>
          <w:rFonts w:hint="default" w:ascii="Times New Roman" w:hAnsi="Times New Roman" w:eastAsia="方正仿宋_GBK" w:cs="Times New Roman"/>
          <w:sz w:val="24"/>
          <w:szCs w:val="24"/>
          <w:lang w:val="zh-CN"/>
        </w:rPr>
      </w:pPr>
      <w:r>
        <w:rPr>
          <w:rFonts w:hint="default" w:ascii="Times New Roman" w:hAnsi="Times New Roman" w:eastAsia="方正仿宋_GBK" w:cs="Times New Roman"/>
          <w:sz w:val="24"/>
          <w:szCs w:val="24"/>
          <w:lang w:val="zh-CN"/>
        </w:rPr>
        <w:t xml:space="preserve">（5）</w:t>
      </w:r>
      <w:r>
        <w:rPr>
          <w:rFonts w:hint="eastAsia" w:ascii="Times New Roman" w:hAnsi="Times New Roman" w:eastAsia="方正仿宋_GBK" w:cs="Times New Roman"/>
          <w:sz w:val="24"/>
          <w:szCs w:val="24"/>
          <w:lang w:val="en-US" w:eastAsia="zh-CN"/>
        </w:rPr>
        <w:t xml:space="preserve">中标</w:t>
      </w:r>
      <w:r>
        <w:rPr>
          <w:rFonts w:hint="default" w:ascii="Times New Roman" w:hAnsi="Times New Roman" w:eastAsia="方正仿宋_GBK" w:cs="Times New Roman"/>
          <w:sz w:val="24"/>
          <w:szCs w:val="24"/>
          <w:lang w:val="zh-CN"/>
        </w:rPr>
        <w:t xml:space="preserve">通知书；</w:t>
      </w:r>
      <w:r/>
    </w:p>
    <w:p>
      <w:pPr>
        <w:ind w:left="0" w:firstLine="420"/>
        <w:jc w:val="left"/>
        <w:keepLines w:val="0"/>
        <w:keepNext w:val="0"/>
        <w:pageBreakBefore w:val="0"/>
        <w:spacing w:line="560" w:lineRule="exact"/>
        <w:rPr>
          <w:rFonts w:hint="default" w:ascii="Times New Roman" w:hAnsi="Times New Roman" w:eastAsia="方正仿宋_GBK" w:cs="Times New Roman"/>
          <w:sz w:val="24"/>
          <w:szCs w:val="24"/>
          <w:lang w:val="zh-CN"/>
        </w:rPr>
      </w:pPr>
      <w:r>
        <w:rPr>
          <w:rFonts w:hint="default" w:ascii="Times New Roman" w:hAnsi="Times New Roman" w:eastAsia="方正仿宋_GBK" w:cs="Times New Roman"/>
          <w:sz w:val="24"/>
          <w:szCs w:val="24"/>
          <w:lang w:val="zh-CN"/>
        </w:rPr>
        <w:t xml:space="preserve">（6）甲乙双方商定的其他文件等。</w:t>
      </w:r>
      <w:r/>
    </w:p>
    <w:p>
      <w:pPr>
        <w:ind w:left="0" w:firstLine="420"/>
        <w:jc w:val="left"/>
        <w:keepLines w:val="0"/>
        <w:keepNext w:val="0"/>
        <w:pageBreakBefore w:val="0"/>
        <w:spacing w:line="560" w:lineRule="exact"/>
        <w:rPr>
          <w:rFonts w:hint="default" w:ascii="Times New Roman" w:hAnsi="Times New Roman" w:eastAsia="方正仿宋_GBK" w:cs="Times New Roman"/>
          <w:b/>
          <w:bCs/>
          <w:sz w:val="24"/>
          <w:szCs w:val="24"/>
          <w:lang w:eastAsia="zh-Hans"/>
        </w:rPr>
      </w:pPr>
      <w:r>
        <w:rPr>
          <w:rFonts w:hint="default" w:ascii="Times New Roman" w:hAnsi="Times New Roman" w:eastAsia="方正仿宋_GBK" w:cs="Times New Roman"/>
          <w:b/>
          <w:bCs/>
          <w:sz w:val="24"/>
          <w:szCs w:val="24"/>
          <w:lang w:val="zh-CN"/>
        </w:rPr>
        <w:t xml:space="preserve">第五条 </w:t>
      </w:r>
      <w:r>
        <w:rPr>
          <w:rFonts w:hint="default" w:ascii="Times New Roman" w:hAnsi="Times New Roman" w:eastAsia="方正仿宋_GBK" w:cs="Times New Roman"/>
          <w:b/>
          <w:bCs/>
          <w:sz w:val="24"/>
          <w:szCs w:val="24"/>
          <w:lang w:eastAsia="zh-Hans"/>
        </w:rPr>
        <w:t xml:space="preserve">商业秘密</w:t>
      </w:r>
      <w:r/>
    </w:p>
    <w:p>
      <w:pPr>
        <w:ind w:firstLine="480"/>
        <w:jc w:val="left"/>
        <w:keepLines w:val="0"/>
        <w:keepNext w:val="0"/>
        <w:pageBreakBefore w:val="0"/>
        <w:spacing w:line="560" w:lineRule="exact"/>
        <w:rPr>
          <w:rFonts w:hint="default" w:ascii="Times New Roman" w:hAnsi="Times New Roman" w:eastAsia="方正仿宋_GBK" w:cs="Times New Roman"/>
          <w:sz w:val="24"/>
          <w:szCs w:val="24"/>
          <w:lang w:eastAsia="zh-Hans"/>
        </w:rPr>
      </w:pPr>
      <w:r>
        <w:rPr>
          <w:rFonts w:hint="default" w:ascii="Times New Roman" w:hAnsi="Times New Roman" w:eastAsia="方正仿宋_GBK" w:cs="Times New Roman"/>
          <w:sz w:val="24"/>
          <w:szCs w:val="24"/>
          <w:lang w:eastAsia="zh-Hans"/>
        </w:rPr>
        <w:t xml:space="preserve">任何一方对于因签署或履行本协议而了解或接触到的对方的商业秘密及其他资料和信息（以下简称“保密信息”）均应保守秘密；非经对方书面同意，任何一方不得向第三方泄漏、给予或转让该等保密信息。</w:t>
      </w:r>
      <w:r/>
    </w:p>
    <w:p>
      <w:pPr>
        <w:pStyle w:val="910"/>
        <w:ind w:firstLine="460"/>
        <w:keepLines w:val="0"/>
        <w:keepNext w:val="0"/>
        <w:pageBreakBefore w:val="0"/>
        <w:spacing w:line="560" w:lineRule="exact"/>
        <w:rPr>
          <w:rFonts w:hint="default" w:ascii="Times New Roman" w:hAnsi="Times New Roman" w:eastAsia="方正仿宋_GBK" w:cs="Times New Roman"/>
          <w:sz w:val="24"/>
          <w:szCs w:val="24"/>
          <w:lang w:eastAsia="zh-Hans"/>
        </w:rPr>
      </w:pPr>
      <w:r>
        <w:rPr>
          <w:rFonts w:hint="default" w:ascii="Times New Roman" w:hAnsi="Times New Roman" w:eastAsia="方正仿宋_GBK" w:cs="Times New Roman"/>
          <w:sz w:val="24"/>
          <w:szCs w:val="24"/>
          <w:lang w:eastAsia="zh-Hans"/>
        </w:rPr>
        <w:t xml:space="preserve">除本协议规定之工作所需外，未经一方事先书面同意，另一方不得擅自使用、复制对方的商标、标志、商业信息、技术及其他资料。</w:t>
      </w:r>
      <w:r/>
    </w:p>
    <w:p>
      <w:pPr>
        <w:pStyle w:val="910"/>
        <w:ind w:firstLine="460"/>
        <w:keepLines w:val="0"/>
        <w:keepNext w:val="0"/>
        <w:pageBreakBefore w:val="0"/>
        <w:spacing w:line="560" w:lineRule="exact"/>
        <w:rPr>
          <w:rFonts w:hint="default" w:ascii="Times New Roman" w:hAnsi="Times New Roman" w:eastAsia="方正仿宋_GBK" w:cs="Times New Roman"/>
          <w:sz w:val="24"/>
          <w:szCs w:val="24"/>
          <w:lang w:eastAsia="zh-Hans"/>
        </w:rPr>
      </w:pPr>
      <w:r>
        <w:rPr>
          <w:rFonts w:hint="default" w:ascii="Times New Roman" w:hAnsi="Times New Roman" w:eastAsia="方正仿宋_GBK" w:cs="Times New Roman"/>
          <w:sz w:val="24"/>
          <w:szCs w:val="24"/>
          <w:lang w:eastAsia="zh-Hans"/>
        </w:rPr>
        <w:t xml:space="preserve">乙方履行本合同过程中所产生之各项作品和知识产权，除已经明确另有归属的以外，均归属于甲方所有，乙方仅可为履行本合同之目的利用相关作品和知识产权。本合同履行期届满后，未经甲方许可，乙方不得擅自利用、处分相关作品和知识产权。</w:t>
      </w:r>
      <w:r/>
    </w:p>
    <w:p>
      <w:pPr>
        <w:numPr>
          <w:ilvl w:val="0"/>
          <w:numId w:val="3"/>
        </w:numPr>
        <w:ind w:left="0" w:firstLine="420"/>
        <w:jc w:val="left"/>
        <w:keepLines w:val="0"/>
        <w:keepNext w:val="0"/>
        <w:pageBreakBefore w:val="0"/>
        <w:spacing w:line="560" w:lineRule="exact"/>
        <w:rPr>
          <w:rFonts w:hint="default" w:ascii="Times New Roman" w:hAnsi="Times New Roman" w:eastAsia="方正仿宋_GBK" w:cs="Times New Roman"/>
          <w:b/>
          <w:bCs/>
          <w:sz w:val="24"/>
          <w:szCs w:val="24"/>
          <w:lang w:val="zh-CN"/>
        </w:rPr>
      </w:pPr>
      <w:r>
        <w:rPr>
          <w:rFonts w:hint="default" w:ascii="Times New Roman" w:hAnsi="Times New Roman" w:eastAsia="方正仿宋_GBK" w:cs="Times New Roman"/>
          <w:b/>
          <w:bCs/>
          <w:sz w:val="24"/>
          <w:szCs w:val="24"/>
          <w:lang w:eastAsia="zh-Hans"/>
        </w:rPr>
        <w:t xml:space="preserve">声明及</w:t>
      </w:r>
      <w:r>
        <w:rPr>
          <w:rFonts w:hint="default" w:ascii="Times New Roman" w:hAnsi="Times New Roman" w:eastAsia="方正仿宋_GBK" w:cs="Times New Roman"/>
          <w:b/>
          <w:bCs/>
          <w:sz w:val="24"/>
          <w:szCs w:val="24"/>
          <w:lang w:val="zh-CN"/>
        </w:rPr>
        <w:t xml:space="preserve">保证</w:t>
      </w:r>
      <w:r/>
    </w:p>
    <w:p>
      <w:pPr>
        <w:numPr>
          <w:ilvl w:val="0"/>
          <w:numId w:val="0"/>
        </w:numPr>
        <w:ind w:firstLine="480"/>
        <w:jc w:val="left"/>
        <w:keepLines w:val="0"/>
        <w:keepNext w:val="0"/>
        <w:pageBreakBefore w:val="0"/>
        <w:spacing w:line="560" w:lineRule="exact"/>
        <w:rPr>
          <w:rFonts w:hint="default" w:ascii="Times New Roman" w:hAnsi="Times New Roman" w:eastAsia="方正仿宋_GBK" w:cs="Times New Roman"/>
          <w:sz w:val="24"/>
          <w:szCs w:val="24"/>
          <w:lang w:eastAsia="zh-Hans"/>
        </w:rPr>
      </w:pPr>
      <w:r>
        <w:rPr>
          <w:rFonts w:hint="default" w:ascii="Times New Roman" w:hAnsi="Times New Roman" w:eastAsia="方正仿宋_GBK" w:cs="Times New Roman"/>
          <w:sz w:val="24"/>
          <w:szCs w:val="24"/>
          <w:lang w:val="en-US" w:eastAsia="zh-CN"/>
        </w:rPr>
        <w:t xml:space="preserve">1、</w:t>
      </w:r>
      <w:r>
        <w:rPr>
          <w:rFonts w:hint="default" w:ascii="Times New Roman" w:hAnsi="Times New Roman" w:eastAsia="方正仿宋_GBK" w:cs="Times New Roman"/>
          <w:sz w:val="24"/>
          <w:szCs w:val="24"/>
          <w:lang w:eastAsia="zh-Hans"/>
        </w:rPr>
        <w:t xml:space="preserve">双方互相向对方声明、陈述和保证如下：</w:t>
      </w:r>
      <w:r/>
    </w:p>
    <w:p>
      <w:pPr>
        <w:pStyle w:val="910"/>
        <w:ind w:firstLine="460"/>
        <w:keepLines w:val="0"/>
        <w:keepNext w:val="0"/>
        <w:pageBreakBefore w:val="0"/>
        <w:spacing w:line="560" w:lineRule="exact"/>
        <w:rPr>
          <w:rFonts w:hint="default" w:ascii="Times New Roman" w:hAnsi="Times New Roman" w:eastAsia="方正仿宋_GBK" w:cs="Times New Roman"/>
          <w:sz w:val="24"/>
          <w:szCs w:val="24"/>
          <w:lang w:eastAsia="zh-Hans"/>
        </w:rPr>
      </w:pP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lang w:val="en-US" w:eastAsia="zh-CN"/>
        </w:rPr>
        <w:t xml:space="preserve">1</w:t>
      </w: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lang w:eastAsia="zh-Hans"/>
        </w:rPr>
        <w:t xml:space="preserve">其是合法设立并有效存续的独立法人；</w:t>
      </w:r>
      <w:r/>
    </w:p>
    <w:p>
      <w:pPr>
        <w:pStyle w:val="910"/>
        <w:ind w:firstLine="460"/>
        <w:keepLines w:val="0"/>
        <w:keepNext w:val="0"/>
        <w:pageBreakBefore w:val="0"/>
        <w:spacing w:line="560" w:lineRule="exact"/>
        <w:rPr>
          <w:rFonts w:hint="default" w:ascii="Times New Roman" w:hAnsi="Times New Roman" w:eastAsia="方正仿宋_GBK" w:cs="Times New Roman"/>
          <w:sz w:val="24"/>
          <w:szCs w:val="24"/>
          <w:lang w:eastAsia="zh-Hans"/>
        </w:rPr>
      </w:pP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lang w:val="en-US" w:eastAsia="zh-CN"/>
        </w:rPr>
        <w:t xml:space="preserve">2</w:t>
      </w: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lang w:eastAsia="zh-Hans"/>
        </w:rPr>
        <w:t xml:space="preserve">其有资格从事本协议项下之合作，而该合作符合其经营范围之规定；</w:t>
      </w:r>
      <w:r/>
    </w:p>
    <w:p>
      <w:pPr>
        <w:pStyle w:val="910"/>
        <w:ind w:firstLine="460"/>
        <w:keepLines w:val="0"/>
        <w:keepNext w:val="0"/>
        <w:pageBreakBefore w:val="0"/>
        <w:spacing w:line="560" w:lineRule="exact"/>
        <w:rPr>
          <w:rFonts w:hint="default" w:ascii="Times New Roman" w:hAnsi="Times New Roman" w:eastAsia="方正仿宋_GBK" w:cs="Times New Roman"/>
          <w:sz w:val="24"/>
          <w:szCs w:val="24"/>
          <w:lang w:eastAsia="zh-Hans"/>
        </w:rPr>
      </w:pP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lang w:val="en-US" w:eastAsia="zh-CN"/>
        </w:rPr>
        <w:t xml:space="preserve">3</w:t>
      </w: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lang w:eastAsia="zh-Hans"/>
        </w:rPr>
        <w:t xml:space="preserve">其授权代表已获得充分授权可代表其签署本协议；</w:t>
      </w:r>
      <w:r/>
    </w:p>
    <w:p>
      <w:pPr>
        <w:pStyle w:val="910"/>
        <w:ind w:firstLine="460"/>
        <w:keepLines w:val="0"/>
        <w:keepNext w:val="0"/>
        <w:pageBreakBefore w:val="0"/>
        <w:spacing w:line="560" w:lineRule="exact"/>
        <w:rPr>
          <w:rFonts w:hint="default" w:ascii="Times New Roman" w:hAnsi="Times New Roman" w:eastAsia="方正仿宋_GBK" w:cs="Times New Roman"/>
          <w:sz w:val="24"/>
          <w:szCs w:val="24"/>
          <w:lang w:eastAsia="zh-Hans"/>
        </w:rPr>
      </w:pP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lang w:val="en-US" w:eastAsia="zh-CN"/>
        </w:rPr>
        <w:t xml:space="preserve">4</w:t>
      </w: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lang w:eastAsia="zh-Hans"/>
        </w:rPr>
        <w:t xml:space="preserve">其有能力履行其于本协议项下之义务；并且该等履行义务的行为不违反任何对其有约束力的法律文件的限制。</w:t>
      </w:r>
      <w:r/>
    </w:p>
    <w:p>
      <w:pPr>
        <w:pStyle w:val="910"/>
        <w:ind w:left="0" w:firstLine="460"/>
        <w:keepLines w:val="0"/>
        <w:keepNext w:val="0"/>
        <w:pageBreakBefore w:val="0"/>
        <w:spacing w:line="560" w:lineRule="exact"/>
        <w:rPr>
          <w:rFonts w:hint="default" w:ascii="Times New Roman" w:hAnsi="Times New Roman" w:eastAsia="方正仿宋_GBK" w:cs="Times New Roman"/>
          <w:sz w:val="24"/>
          <w:szCs w:val="24"/>
          <w:lang w:eastAsia="zh-Hans"/>
        </w:rPr>
      </w:pPr>
      <w:r>
        <w:rPr>
          <w:rFonts w:hint="default" w:ascii="Times New Roman" w:hAnsi="Times New Roman" w:eastAsia="方正仿宋_GBK" w:cs="Times New Roman"/>
          <w:sz w:val="24"/>
          <w:szCs w:val="24"/>
          <w:lang w:val="en-US" w:eastAsia="zh-CN"/>
        </w:rPr>
        <w:t xml:space="preserve">2、</w:t>
      </w:r>
      <w:r>
        <w:rPr>
          <w:rFonts w:hint="default" w:ascii="Times New Roman" w:hAnsi="Times New Roman" w:eastAsia="方正仿宋_GBK" w:cs="Times New Roman"/>
          <w:sz w:val="24"/>
          <w:szCs w:val="24"/>
          <w:lang w:eastAsia="zh-Hans"/>
        </w:rPr>
        <w:t xml:space="preserve">乙方保证：</w:t>
      </w:r>
      <w:r/>
    </w:p>
    <w:p>
      <w:pPr>
        <w:pStyle w:val="910"/>
        <w:ind w:left="0" w:firstLine="460"/>
        <w:keepLines w:val="0"/>
        <w:keepNext w:val="0"/>
        <w:pageBreakBefore w:val="0"/>
        <w:spacing w:line="560" w:lineRule="exact"/>
        <w:rPr>
          <w:rFonts w:hint="default" w:ascii="Times New Roman" w:hAnsi="Times New Roman" w:eastAsia="方正仿宋_GBK" w:cs="Times New Roman"/>
          <w:sz w:val="24"/>
          <w:szCs w:val="24"/>
          <w:lang w:eastAsia="zh-Hans"/>
        </w:rPr>
      </w:pP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lang w:val="en-US" w:eastAsia="zh-CN"/>
        </w:rPr>
        <w:t xml:space="preserve">1</w:t>
      </w: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lang w:eastAsia="zh-Hans"/>
        </w:rPr>
        <w:t xml:space="preserve">乙方保证按照本协议规定的方式使用甲方所允许乙方使用的信息内容。未经甲方书面同意，不得授权乙方以外的第三方使用该等信息内容；</w:t>
      </w:r>
      <w:r/>
    </w:p>
    <w:p>
      <w:pPr>
        <w:pStyle w:val="910"/>
        <w:ind w:left="0" w:firstLine="460"/>
        <w:keepLines w:val="0"/>
        <w:keepNext w:val="0"/>
        <w:pageBreakBefore w:val="0"/>
        <w:spacing w:line="560" w:lineRule="exact"/>
        <w:rPr>
          <w:rFonts w:hint="default" w:ascii="Times New Roman" w:hAnsi="Times New Roman" w:eastAsia="方正仿宋_GBK" w:cs="Times New Roman"/>
          <w:sz w:val="24"/>
          <w:szCs w:val="24"/>
          <w:lang w:eastAsia="zh-Hans"/>
        </w:rPr>
      </w:pP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lang w:val="en-US" w:eastAsia="zh-CN"/>
        </w:rPr>
        <w:t xml:space="preserve">2</w:t>
      </w: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lang w:eastAsia="zh-Hans"/>
        </w:rPr>
        <w:t xml:space="preserve">乙方保证为甲方提供的服务中任何一部分均享有知识产权或均已获得全部授权，如有第三方提出侵犯其专利权、版权、商标权或其他权利的诉讼仲裁或其他权利主张，乙方应承担全部责任，并应承担因此给甲方造成的一切直接及间接损失、消除因此给甲方造成的一切影响。</w:t>
      </w:r>
      <w:r>
        <w:rPr>
          <w:rFonts w:hint="default" w:ascii="Times New Roman" w:hAnsi="Times New Roman" w:eastAsia="方正仿宋_GBK" w:cs="Times New Roman"/>
          <w:sz w:val="24"/>
          <w:szCs w:val="24"/>
        </w:rPr>
        <w:t xml:space="preserve">乙方必须对甲方提供的信息（包括但不限于图片、视频、文字等素材）认真审核甄别，确保知识产权没有侵权问题。如发生任何侵权行为，涉及法律诉讼时，由乙方和甲方指定的律师团队签订法律诉讼协议，并承担相关诉讼费用</w:t>
      </w:r>
      <w:r>
        <w:rPr>
          <w:rFonts w:hint="default" w:ascii="Times New Roman" w:hAnsi="Times New Roman" w:eastAsia="方正仿宋_GBK" w:cs="Times New Roman"/>
          <w:sz w:val="24"/>
          <w:szCs w:val="24"/>
          <w:lang w:eastAsia="zh-CN"/>
        </w:rPr>
        <w:t xml:space="preserve">。</w:t>
      </w:r>
      <w:r/>
    </w:p>
    <w:p>
      <w:pPr>
        <w:pStyle w:val="910"/>
        <w:ind w:left="0" w:firstLine="460"/>
        <w:keepLines w:val="0"/>
        <w:keepNext w:val="0"/>
        <w:pageBreakBefore w:val="0"/>
        <w:spacing w:line="560" w:lineRule="exact"/>
        <w:rPr>
          <w:rFonts w:hint="default" w:ascii="Times New Roman" w:hAnsi="Times New Roman" w:eastAsia="方正仿宋_GBK" w:cs="Times New Roman"/>
          <w:sz w:val="24"/>
          <w:szCs w:val="24"/>
          <w:lang w:eastAsia="zh-Hans"/>
        </w:rPr>
      </w:pPr>
      <w:r>
        <w:rPr>
          <w:rFonts w:hint="default" w:ascii="Times New Roman" w:hAnsi="Times New Roman" w:eastAsia="方正仿宋_GBK" w:cs="Times New Roman"/>
          <w:sz w:val="24"/>
          <w:szCs w:val="24"/>
          <w:lang w:eastAsia="zh-Hans"/>
        </w:rPr>
        <w:t xml:space="preserve">3、甲方保证：</w:t>
      </w:r>
      <w:r/>
    </w:p>
    <w:p>
      <w:pPr>
        <w:pStyle w:val="910"/>
        <w:ind w:left="0" w:firstLine="460"/>
        <w:keepLines w:val="0"/>
        <w:keepNext w:val="0"/>
        <w:pageBreakBefore w:val="0"/>
        <w:spacing w:line="560" w:lineRule="exact"/>
        <w:rPr>
          <w:rFonts w:hint="default" w:ascii="Times New Roman" w:hAnsi="Times New Roman" w:eastAsia="方正仿宋_GBK" w:cs="Times New Roman"/>
          <w:sz w:val="24"/>
          <w:szCs w:val="24"/>
          <w:lang w:eastAsia="zh-Hans"/>
        </w:rPr>
      </w:pPr>
      <w:r>
        <w:rPr>
          <w:rFonts w:hint="default" w:ascii="Times New Roman" w:hAnsi="Times New Roman" w:eastAsia="方正仿宋_GBK" w:cs="Times New Roman"/>
          <w:sz w:val="24"/>
          <w:szCs w:val="24"/>
          <w:lang w:eastAsia="zh-Hans"/>
        </w:rPr>
        <w:t xml:space="preserve">对其提供给乙方的全部信息（包括但不限于图片、视频、文字等素材）拥有版权或其他合法权利，</w:t>
      </w:r>
      <w:r>
        <w:rPr>
          <w:rFonts w:hint="default" w:ascii="Times New Roman" w:hAnsi="Times New Roman" w:eastAsia="方正仿宋_GBK" w:cs="Times New Roman"/>
          <w:sz w:val="24"/>
          <w:szCs w:val="24"/>
        </w:rPr>
        <w:t xml:space="preserve">有权</w:t>
      </w:r>
      <w:r>
        <w:rPr>
          <w:rFonts w:hint="default" w:ascii="Times New Roman" w:hAnsi="Times New Roman" w:eastAsia="方正仿宋_GBK" w:cs="Times New Roman"/>
          <w:sz w:val="24"/>
          <w:szCs w:val="24"/>
          <w:lang w:eastAsia="zh-Hans"/>
        </w:rPr>
        <w:t xml:space="preserve">授权乙方使用该等信息。</w:t>
      </w:r>
      <w:r/>
    </w:p>
    <w:p>
      <w:pPr>
        <w:ind w:left="0" w:firstLine="420"/>
        <w:jc w:val="left"/>
        <w:keepLines w:val="0"/>
        <w:keepNext w:val="0"/>
        <w:pageBreakBefore w:val="0"/>
        <w:spacing w:line="560" w:lineRule="exact"/>
        <w:rPr>
          <w:rFonts w:hint="default" w:ascii="Times New Roman" w:hAnsi="Times New Roman" w:eastAsia="方正仿宋_GBK" w:cs="Times New Roman"/>
          <w:b/>
          <w:bCs/>
          <w:sz w:val="24"/>
          <w:szCs w:val="24"/>
          <w:lang w:val="zh-CN"/>
        </w:rPr>
      </w:pPr>
      <w:r>
        <w:rPr>
          <w:rFonts w:hint="default" w:ascii="Times New Roman" w:hAnsi="Times New Roman" w:eastAsia="方正仿宋_GBK" w:cs="Times New Roman"/>
          <w:b/>
          <w:bCs/>
          <w:sz w:val="24"/>
          <w:szCs w:val="24"/>
          <w:lang w:val="zh-CN"/>
        </w:rPr>
        <w:t xml:space="preserve">第七条 交付和验收</w:t>
      </w:r>
      <w:r/>
    </w:p>
    <w:p>
      <w:pPr>
        <w:ind w:left="0" w:firstLine="420"/>
        <w:jc w:val="left"/>
        <w:keepLines w:val="0"/>
        <w:keepNext w:val="0"/>
        <w:pageBreakBefore w:val="0"/>
        <w:spacing w:line="560" w:lineRule="exact"/>
        <w:rPr>
          <w:rFonts w:hint="default" w:ascii="Times New Roman" w:hAnsi="Times New Roman" w:eastAsia="方正仿宋_GBK" w:cs="Times New Roman"/>
          <w:sz w:val="24"/>
          <w:szCs w:val="24"/>
          <w:u w:val="single"/>
          <w:lang w:val="zh-CN"/>
        </w:rPr>
      </w:pPr>
      <w:r>
        <w:rPr>
          <w:rFonts w:hint="default" w:ascii="Times New Roman" w:hAnsi="Times New Roman" w:eastAsia="方正仿宋_GBK" w:cs="Times New Roman"/>
          <w:sz w:val="24"/>
          <w:szCs w:val="24"/>
          <w:lang w:val="zh-CN"/>
        </w:rPr>
        <w:t xml:space="preserve">1、乙方应当在合同</w:t>
      </w:r>
      <w:r>
        <w:rPr>
          <w:rFonts w:hint="default" w:ascii="Times New Roman" w:hAnsi="Times New Roman" w:eastAsia="方正仿宋_GBK" w:cs="Times New Roman"/>
          <w:sz w:val="24"/>
          <w:szCs w:val="24"/>
        </w:rPr>
        <w:t xml:space="preserve">约定的合作期限内</w:t>
      </w:r>
      <w:r>
        <w:rPr>
          <w:rFonts w:hint="default" w:ascii="Times New Roman" w:hAnsi="Times New Roman" w:eastAsia="方正仿宋_GBK" w:cs="Times New Roman"/>
          <w:sz w:val="24"/>
          <w:szCs w:val="24"/>
          <w:lang w:val="zh-CN"/>
        </w:rPr>
        <w:t xml:space="preserve">完成服务事项，合作期限内，甲方有权根据项目进展情况组织过程性验收，服务周期届满后开展项目最终成果验收</w:t>
      </w:r>
      <w:r>
        <w:rPr>
          <w:rFonts w:hint="eastAsia" w:ascii="Times New Roman" w:hAnsi="Times New Roman" w:eastAsia="方正仿宋_GBK" w:cs="Times New Roman"/>
          <w:sz w:val="24"/>
          <w:szCs w:val="24"/>
          <w:lang w:val="zh-CN" w:eastAsia="zh-CN"/>
        </w:rPr>
        <w:t xml:space="preserve">，</w:t>
      </w:r>
      <w:r>
        <w:rPr>
          <w:rFonts w:hint="default" w:ascii="Times New Roman" w:hAnsi="Times New Roman" w:eastAsia="方正仿宋_GBK" w:cs="Times New Roman"/>
          <w:sz w:val="24"/>
          <w:szCs w:val="24"/>
          <w:lang w:val="zh-CN"/>
        </w:rPr>
        <w:t xml:space="preserve">乙方应予配合。</w:t>
      </w:r>
      <w:r/>
    </w:p>
    <w:p>
      <w:pPr>
        <w:ind w:left="0" w:firstLine="420"/>
        <w:jc w:val="left"/>
        <w:keepLines w:val="0"/>
        <w:keepNext w:val="0"/>
        <w:pageBreakBefore w:val="0"/>
        <w:spacing w:line="560" w:lineRule="exact"/>
        <w:rPr>
          <w:rFonts w:hint="default" w:ascii="Times New Roman" w:hAnsi="Times New Roman" w:eastAsia="方正仿宋_GBK" w:cs="Times New Roman"/>
          <w:color w:val="ff0000"/>
          <w:sz w:val="24"/>
          <w:szCs w:val="24"/>
          <w:u w:val="none"/>
          <w:lang w:val="zh-CN"/>
        </w:rPr>
      </w:pPr>
      <w:r>
        <w:rPr>
          <w:rFonts w:hint="default" w:ascii="Times New Roman" w:hAnsi="Times New Roman" w:eastAsia="方正仿宋_GBK" w:cs="Times New Roman"/>
          <w:sz w:val="24"/>
          <w:szCs w:val="24"/>
          <w:lang w:val="zh-CN"/>
        </w:rPr>
        <w:t xml:space="preserve">2、验收标准：按</w:t>
      </w:r>
      <w:r>
        <w:rPr>
          <w:rFonts w:hint="default" w:ascii="Times New Roman" w:hAnsi="Times New Roman" w:eastAsia="方正仿宋_GBK" w:cs="Times New Roman"/>
          <w:sz w:val="24"/>
          <w:szCs w:val="24"/>
          <w:lang w:val="en-US" w:eastAsia="zh-CN"/>
        </w:rPr>
        <w:t xml:space="preserve">合同约定、甲方招标文件规定、乙方响应承诺、甲方在过程中另行提出的具体要求、国家标准和</w:t>
      </w:r>
      <w:r>
        <w:rPr>
          <w:rFonts w:hint="default" w:ascii="Times New Roman" w:hAnsi="Times New Roman" w:eastAsia="方正仿宋_GBK" w:cs="Times New Roman"/>
          <w:sz w:val="24"/>
          <w:szCs w:val="24"/>
          <w:lang w:val="zh-CN"/>
        </w:rPr>
        <w:t xml:space="preserve">行业通行标准</w:t>
      </w:r>
      <w:r>
        <w:rPr>
          <w:rFonts w:hint="default" w:ascii="Times New Roman" w:hAnsi="Times New Roman" w:eastAsia="方正仿宋_GBK" w:cs="Times New Roman"/>
          <w:sz w:val="24"/>
          <w:szCs w:val="24"/>
          <w:lang w:val="en-US" w:eastAsia="zh-CN"/>
        </w:rPr>
        <w:t xml:space="preserve">为准。各标准要求不一致的，执行其中更严格的</w:t>
      </w:r>
      <w:r>
        <w:rPr>
          <w:rFonts w:hint="default" w:ascii="Times New Roman" w:hAnsi="Times New Roman" w:eastAsia="方正仿宋_GBK" w:cs="Times New Roman"/>
          <w:color w:val="auto"/>
          <w:sz w:val="24"/>
          <w:szCs w:val="24"/>
          <w:lang w:val="en-US" w:eastAsia="zh-CN"/>
        </w:rPr>
        <w:t xml:space="preserve">标准</w:t>
      </w:r>
      <w:r>
        <w:rPr>
          <w:rFonts w:hint="default" w:ascii="Times New Roman" w:hAnsi="Times New Roman" w:eastAsia="方正仿宋_GBK" w:cs="Times New Roman"/>
          <w:color w:val="auto"/>
          <w:sz w:val="24"/>
          <w:szCs w:val="24"/>
          <w:lang w:val="zh-CN"/>
        </w:rPr>
        <w:t xml:space="preserve">。</w:t>
      </w:r>
      <w:r>
        <w:rPr>
          <w:rFonts w:hint="default" w:ascii="Times New Roman" w:hAnsi="Times New Roman" w:eastAsia="方正仿宋_GBK" w:cs="Times New Roman"/>
          <w:color w:val="auto"/>
          <w:sz w:val="24"/>
          <w:szCs w:val="24"/>
          <w:u w:val="none"/>
          <w:lang w:val="zh-CN"/>
        </w:rPr>
        <w:t xml:space="preserve">乙方完整履约，全面达成采购需求载明的全部年度量化运营指标，按要求整理并提交全套完整项目成果、运营台账、全部月度复盘报告等验收资料，经甲方审核确认全部合格，方可通过最终验收。</w:t>
      </w:r>
      <w:r/>
    </w:p>
    <w:p>
      <w:pPr>
        <w:ind w:left="0" w:firstLine="420"/>
        <w:jc w:val="left"/>
        <w:keepLines w:val="0"/>
        <w:keepNext w:val="0"/>
        <w:pageBreakBefore w:val="0"/>
        <w:spacing w:line="560" w:lineRule="exact"/>
        <w:rPr>
          <w:rFonts w:hint="default" w:ascii="Times New Roman" w:hAnsi="Times New Roman" w:eastAsia="方正仿宋_GBK" w:cs="Times New Roman"/>
          <w:b/>
          <w:bCs/>
          <w:sz w:val="24"/>
          <w:szCs w:val="24"/>
          <w:lang w:val="zh-CN"/>
        </w:rPr>
      </w:pPr>
      <w:r>
        <w:rPr>
          <w:rFonts w:hint="default" w:ascii="Times New Roman" w:hAnsi="Times New Roman" w:eastAsia="方正仿宋_GBK" w:cs="Times New Roman"/>
          <w:b/>
          <w:bCs/>
          <w:sz w:val="24"/>
          <w:szCs w:val="24"/>
          <w:lang w:val="zh-CN"/>
        </w:rPr>
        <w:t xml:space="preserve">第八条 履约保证金</w:t>
      </w:r>
      <w:r/>
    </w:p>
    <w:p>
      <w:pPr>
        <w:ind w:left="0" w:firstLine="420"/>
        <w:jc w:val="left"/>
        <w:keepLines w:val="0"/>
        <w:keepNext w:val="0"/>
        <w:pageBreakBefore w:val="0"/>
        <w:spacing w:line="560" w:lineRule="exact"/>
        <w:rPr>
          <w:rFonts w:hint="default" w:ascii="Times New Roman" w:hAnsi="Times New Roman" w:eastAsia="方正仿宋_GBK" w:cs="Times New Roman"/>
          <w:sz w:val="24"/>
          <w:szCs w:val="24"/>
          <w:lang w:eastAsia="zh-CN"/>
        </w:rPr>
      </w:pPr>
      <w:r>
        <w:rPr>
          <w:rFonts w:hint="default" w:ascii="Times New Roman" w:hAnsi="Times New Roman" w:eastAsia="方正仿宋_GBK" w:cs="Times New Roman"/>
          <w:sz w:val="24"/>
          <w:szCs w:val="24"/>
          <w:lang w:eastAsia="zh-CN"/>
        </w:rPr>
        <w:t xml:space="preserve">【】</w:t>
      </w:r>
      <w:r/>
    </w:p>
    <w:p>
      <w:pPr>
        <w:ind w:left="0" w:firstLine="420"/>
        <w:jc w:val="left"/>
        <w:keepLines w:val="0"/>
        <w:keepNext w:val="0"/>
        <w:pageBreakBefore w:val="0"/>
        <w:spacing w:line="560" w:lineRule="exact"/>
        <w:rPr>
          <w:rFonts w:hint="default" w:ascii="Times New Roman" w:hAnsi="Times New Roman" w:eastAsia="方正仿宋_GBK" w:cs="Times New Roman"/>
          <w:b/>
          <w:bCs/>
          <w:sz w:val="24"/>
          <w:szCs w:val="24"/>
          <w:lang w:val="zh-CN"/>
        </w:rPr>
      </w:pPr>
      <w:r>
        <w:rPr>
          <w:rFonts w:hint="default" w:ascii="Times New Roman" w:hAnsi="Times New Roman" w:eastAsia="方正仿宋_GBK" w:cs="Times New Roman"/>
          <w:b/>
          <w:bCs/>
          <w:sz w:val="24"/>
          <w:szCs w:val="24"/>
          <w:lang w:val="zh-CN"/>
        </w:rPr>
        <w:t xml:space="preserve">第</w:t>
      </w:r>
      <w:r>
        <w:rPr>
          <w:rFonts w:hint="default" w:ascii="Times New Roman" w:hAnsi="Times New Roman" w:eastAsia="方正仿宋_GBK" w:cs="Times New Roman"/>
          <w:b/>
          <w:bCs/>
          <w:sz w:val="24"/>
          <w:szCs w:val="24"/>
          <w:lang w:eastAsia="zh-Hans"/>
        </w:rPr>
        <w:t xml:space="preserve">九</w:t>
      </w:r>
      <w:r>
        <w:rPr>
          <w:rFonts w:hint="default" w:ascii="Times New Roman" w:hAnsi="Times New Roman" w:eastAsia="方正仿宋_GBK" w:cs="Times New Roman"/>
          <w:b/>
          <w:bCs/>
          <w:sz w:val="24"/>
          <w:szCs w:val="24"/>
          <w:lang w:val="zh-CN"/>
        </w:rPr>
        <w:t xml:space="preserve">条 违约责任</w:t>
      </w:r>
      <w:r/>
    </w:p>
    <w:p>
      <w:pPr>
        <w:ind w:left="0" w:firstLine="420"/>
        <w:jc w:val="left"/>
        <w:keepLines w:val="0"/>
        <w:keepNext w:val="0"/>
        <w:pageBreakBefore w:val="0"/>
        <w:spacing w:line="560" w:lineRule="exact"/>
        <w:rPr>
          <w:rFonts w:hint="default" w:ascii="Times New Roman" w:hAnsi="Times New Roman" w:eastAsia="方正仿宋_GBK" w:cs="Times New Roman"/>
          <w:sz w:val="24"/>
          <w:szCs w:val="24"/>
          <w:lang w:val="zh-CN"/>
        </w:rPr>
      </w:pPr>
      <w:r>
        <w:rPr>
          <w:rFonts w:hint="default" w:ascii="Times New Roman" w:hAnsi="Times New Roman" w:eastAsia="方正仿宋_GBK" w:cs="Times New Roman"/>
          <w:sz w:val="24"/>
          <w:szCs w:val="24"/>
          <w:lang w:val="zh-CN"/>
        </w:rPr>
        <w:t xml:space="preserve">1、甲方未按合同规定的期限向乙方支付服务款的，每逾期1天甲方向乙方偿付欠款总额万分之零点五的滞纳金，但累计滞纳金总额不超过欠款总额的5% 。因财政资金未按时拨付导致甲方迟延付款的，甲方不承担违约责任。</w:t>
      </w:r>
      <w:r/>
    </w:p>
    <w:p>
      <w:pPr>
        <w:ind w:left="0" w:firstLine="420"/>
        <w:jc w:val="left"/>
        <w:keepLines w:val="0"/>
        <w:keepNext w:val="0"/>
        <w:pageBreakBefore w:val="0"/>
        <w:spacing w:line="560" w:lineRule="exact"/>
        <w:rPr>
          <w:rFonts w:hint="default" w:ascii="Times New Roman" w:hAnsi="Times New Roman" w:eastAsia="方正仿宋_GBK" w:cs="Times New Roman"/>
          <w:sz w:val="24"/>
          <w:szCs w:val="24"/>
          <w:lang w:val="zh-CN"/>
        </w:rPr>
      </w:pPr>
      <w:r>
        <w:rPr>
          <w:rFonts w:hint="default" w:ascii="Times New Roman" w:hAnsi="Times New Roman" w:eastAsia="方正仿宋_GBK" w:cs="Times New Roman"/>
          <w:sz w:val="24"/>
          <w:szCs w:val="24"/>
          <w:lang w:val="zh-CN"/>
        </w:rPr>
        <w:t xml:space="preserve">2、如乙方拒绝交付服务的，乙方应向甲方支付合同总价30%的违约金。违约金不足以弥补甲方直接及间接损失的，乙方还应向甲方承担损失赔偿责任。</w:t>
      </w:r>
      <w:r/>
    </w:p>
    <w:p>
      <w:pPr>
        <w:ind w:left="0" w:firstLine="420"/>
        <w:jc w:val="left"/>
        <w:keepLines w:val="0"/>
        <w:keepNext w:val="0"/>
        <w:pageBreakBefore w:val="0"/>
        <w:spacing w:line="560" w:lineRule="exact"/>
        <w:rPr>
          <w:rFonts w:hint="default" w:ascii="Times New Roman" w:hAnsi="Times New Roman" w:eastAsia="方正仿宋_GBK" w:cs="Times New Roman"/>
          <w:sz w:val="24"/>
          <w:szCs w:val="24"/>
          <w:lang w:val="zh-CN"/>
        </w:rPr>
      </w:pPr>
      <w:r>
        <w:rPr>
          <w:rFonts w:hint="default" w:ascii="Times New Roman" w:hAnsi="Times New Roman" w:eastAsia="方正仿宋_GBK" w:cs="Times New Roman"/>
          <w:color w:val="auto"/>
          <w:sz w:val="24"/>
          <w:szCs w:val="24"/>
          <w:u w:val="none"/>
          <w:lang w:val="zh-CN"/>
        </w:rPr>
        <w:t xml:space="preserve">3、乙方逾期交付本合同项下任一子项服务内容的，</w:t>
      </w:r>
      <w:r>
        <w:rPr>
          <w:rFonts w:hint="eastAsia" w:ascii="Times New Roman" w:hAnsi="Times New Roman" w:eastAsia="方正仿宋_GBK" w:cs="Times New Roman"/>
          <w:color w:val="auto"/>
          <w:sz w:val="24"/>
          <w:szCs w:val="24"/>
          <w:u w:val="none"/>
          <w:lang w:val="en-US" w:eastAsia="zh-CN"/>
        </w:rPr>
        <w:t xml:space="preserve">包括</w:t>
      </w:r>
      <w:r>
        <w:rPr>
          <w:rFonts w:hint="default" w:ascii="Times New Roman" w:hAnsi="Times New Roman" w:eastAsia="方正仿宋_GBK" w:cs="Times New Roman"/>
          <w:color w:val="auto"/>
          <w:sz w:val="24"/>
          <w:szCs w:val="24"/>
          <w:u w:val="none"/>
          <w:lang w:val="en-US" w:eastAsia="zh-CN"/>
        </w:rPr>
        <w:t xml:space="preserve">月度内容模板少于 20 套、年度精品笔记累计未达标、有效关键词少于300个、年度品牌话题活动少于10场、全年UGC原创内容少于500条、未按期提交月度数据报告、热点响应超时24小时以上的，</w:t>
      </w:r>
      <w:r>
        <w:rPr>
          <w:rFonts w:hint="eastAsia" w:eastAsia="方正仿宋_GBK" w:cs="Times New Roman"/>
          <w:color w:val="auto"/>
          <w:sz w:val="24"/>
          <w:szCs w:val="24"/>
          <w:u w:val="none"/>
          <w:lang w:val="en-US" w:eastAsia="zh-CN"/>
        </w:rPr>
        <w:t xml:space="preserve">以及项目结项报告等成果文件的</w:t>
      </w:r>
      <w:r>
        <w:rPr>
          <w:rFonts w:hint="default" w:ascii="Times New Roman" w:hAnsi="Times New Roman" w:eastAsia="方正仿宋_GBK" w:cs="Times New Roman"/>
          <w:color w:val="auto"/>
          <w:sz w:val="24"/>
          <w:szCs w:val="24"/>
          <w:u w:val="none"/>
          <w:lang w:val="en-US" w:eastAsia="zh-CN"/>
        </w:rPr>
        <w:t xml:space="preserve">均视为逾期交付。</w:t>
      </w:r>
      <w:r>
        <w:rPr>
          <w:rFonts w:hint="default" w:ascii="Times New Roman" w:hAnsi="Times New Roman" w:eastAsia="方正仿宋_GBK" w:cs="Times New Roman"/>
          <w:color w:val="auto"/>
          <w:sz w:val="24"/>
          <w:szCs w:val="24"/>
          <w:lang w:val="zh-CN"/>
        </w:rPr>
        <w:t xml:space="preserve">每逾期1天，乙</w:t>
      </w:r>
      <w:r>
        <w:rPr>
          <w:rFonts w:hint="default" w:ascii="Times New Roman" w:hAnsi="Times New Roman" w:eastAsia="方正仿宋_GBK" w:cs="Times New Roman"/>
          <w:sz w:val="24"/>
          <w:szCs w:val="24"/>
          <w:lang w:val="zh-CN"/>
        </w:rPr>
        <w:t xml:space="preserve">方向甲方偿付合同总额5‰的滞纳金；乙方逾期交付多项任务要求的，逾期时间及逾期责任累计计算。如乙方累计逾期交付达10天，甲方有权解除合同，解除合同的通知自到达乙方时生效。合同解除后，乙方应将甲方已实际支付的全部款项退还。</w:t>
      </w:r>
      <w:r/>
    </w:p>
    <w:p>
      <w:pPr>
        <w:ind w:left="0" w:firstLine="420"/>
        <w:jc w:val="left"/>
        <w:keepLines w:val="0"/>
        <w:keepNext w:val="0"/>
        <w:pageBreakBefore w:val="0"/>
        <w:spacing w:line="560" w:lineRule="exact"/>
        <w:rPr>
          <w:rFonts w:hint="default" w:ascii="Times New Roman" w:hAnsi="Times New Roman" w:eastAsia="方正仿宋_GBK" w:cs="Times New Roman"/>
          <w:sz w:val="24"/>
          <w:szCs w:val="24"/>
          <w:lang w:val="zh-CN"/>
        </w:rPr>
      </w:pPr>
      <w:r>
        <w:rPr>
          <w:rFonts w:hint="eastAsia" w:ascii="Times New Roman" w:hAnsi="Times New Roman" w:eastAsia="方正仿宋_GBK" w:cs="Times New Roman"/>
          <w:sz w:val="24"/>
          <w:szCs w:val="24"/>
          <w:lang w:val="en-US" w:eastAsia="zh-CN"/>
        </w:rPr>
        <w:t xml:space="preserve">4、</w:t>
      </w:r>
      <w:r>
        <w:rPr>
          <w:rFonts w:hint="default" w:ascii="Times New Roman" w:hAnsi="Times New Roman" w:eastAsia="方正仿宋_GBK" w:cs="Times New Roman"/>
          <w:sz w:val="24"/>
          <w:szCs w:val="24"/>
          <w:lang w:val="zh-CN"/>
        </w:rPr>
        <w:t xml:space="preserve">如乙方在本合同履行过程中出现任何一项违约情形，甲方均有权扣除乙方已缴纳的履约保证金（如有），并将乙方应承担的违约责任、侵权责任等全部责任金额在后续应付款中直接扣减，履约保证金和后续应付款不足以支付本合同约定的违约责任或者给甲方造成损失的赔偿责任的，乙方应根据甲方要求另行向甲方支付。</w:t>
      </w:r>
      <w:r/>
    </w:p>
    <w:p>
      <w:pPr>
        <w:ind w:left="0" w:firstLine="420"/>
        <w:jc w:val="left"/>
        <w:keepLines w:val="0"/>
        <w:keepNext w:val="0"/>
        <w:pageBreakBefore w:val="0"/>
        <w:spacing w:line="560" w:lineRule="exact"/>
        <w:rPr>
          <w:rFonts w:hint="default" w:ascii="Times New Roman" w:hAnsi="Times New Roman" w:eastAsia="方正仿宋_GBK" w:cs="Times New Roman"/>
          <w:sz w:val="24"/>
          <w:szCs w:val="24"/>
          <w:lang w:val="zh-CN"/>
        </w:rPr>
      </w:pPr>
      <w:r>
        <w:rPr>
          <w:rFonts w:hint="eastAsia" w:ascii="Times New Roman" w:hAnsi="Times New Roman" w:eastAsia="方正仿宋_GBK" w:cs="Times New Roman"/>
          <w:sz w:val="24"/>
          <w:szCs w:val="24"/>
          <w:lang w:val="en-US" w:eastAsia="zh-CN"/>
        </w:rPr>
        <w:t xml:space="preserve">5</w:t>
      </w:r>
      <w:r>
        <w:rPr>
          <w:rFonts w:hint="default" w:ascii="Times New Roman" w:hAnsi="Times New Roman" w:eastAsia="方正仿宋_GBK" w:cs="Times New Roman"/>
          <w:sz w:val="24"/>
          <w:szCs w:val="24"/>
          <w:lang w:val="en-US" w:eastAsia="zh-CN"/>
        </w:rPr>
        <w:t xml:space="preserve">、</w:t>
      </w:r>
      <w:r>
        <w:rPr>
          <w:rFonts w:hint="default" w:ascii="Times New Roman" w:hAnsi="Times New Roman" w:eastAsia="方正仿宋_GBK" w:cs="Times New Roman"/>
          <w:sz w:val="24"/>
          <w:szCs w:val="24"/>
          <w:lang w:val="zh-CN"/>
        </w:rPr>
        <w:t xml:space="preserve">乙方在承担上述</w:t>
      </w:r>
      <w:r>
        <w:rPr>
          <w:rFonts w:hint="default" w:ascii="Times New Roman" w:hAnsi="Times New Roman" w:eastAsia="方正仿宋_GBK" w:cs="Times New Roman"/>
          <w:sz w:val="24"/>
          <w:szCs w:val="24"/>
          <w:highlight w:val="none"/>
          <w:lang w:val="en-US" w:eastAsia="zh-CN"/>
        </w:rPr>
        <w:t xml:space="preserve">2-</w:t>
      </w:r>
      <w:r>
        <w:rPr>
          <w:rFonts w:hint="eastAsia" w:ascii="Times New Roman" w:hAnsi="Times New Roman" w:eastAsia="方正仿宋_GBK" w:cs="Times New Roman"/>
          <w:sz w:val="24"/>
          <w:szCs w:val="24"/>
          <w:highlight w:val="none"/>
          <w:lang w:val="en-US" w:eastAsia="zh-CN"/>
        </w:rPr>
        <w:t xml:space="preserve">4</w:t>
      </w:r>
      <w:r>
        <w:rPr>
          <w:rFonts w:hint="default" w:ascii="Times New Roman" w:hAnsi="Times New Roman" w:eastAsia="方正仿宋_GBK" w:cs="Times New Roman"/>
          <w:sz w:val="24"/>
          <w:szCs w:val="24"/>
          <w:highlight w:val="none"/>
          <w:lang w:val="zh-CN"/>
        </w:rPr>
        <w:t xml:space="preserve">款</w:t>
      </w:r>
      <w:r>
        <w:rPr>
          <w:rFonts w:hint="default" w:ascii="Times New Roman" w:hAnsi="Times New Roman" w:eastAsia="方正仿宋_GBK" w:cs="Times New Roman"/>
          <w:sz w:val="24"/>
          <w:szCs w:val="24"/>
          <w:lang w:val="zh-CN"/>
        </w:rPr>
        <w:t xml:space="preserve">一项或多项违约责任后，仍应继续履行合同规定的义务（甲方解除合同的除外）。甲方未能及时追究乙方的任何一项违约责任并不表明甲方放弃追究乙方该项或其他违约责任。本协议所称的甲方的损失包括但不限于直接损失、间接损失以及为维护自身权益而支付的律师费、差旅费、鉴定费等。</w:t>
      </w:r>
      <w:r/>
    </w:p>
    <w:p>
      <w:pPr>
        <w:ind w:left="0" w:firstLine="420"/>
        <w:jc w:val="left"/>
        <w:keepLines w:val="0"/>
        <w:keepNext w:val="0"/>
        <w:pageBreakBefore w:val="0"/>
        <w:spacing w:line="560" w:lineRule="exact"/>
        <w:rPr>
          <w:rFonts w:hint="default" w:ascii="Times New Roman" w:hAnsi="Times New Roman" w:eastAsia="方正仿宋_GBK" w:cs="Times New Roman"/>
          <w:sz w:val="24"/>
          <w:szCs w:val="24"/>
          <w:lang w:val="zh-CN"/>
        </w:rPr>
      </w:pPr>
      <w:r>
        <w:rPr>
          <w:rFonts w:hint="eastAsia" w:ascii="Times New Roman" w:hAnsi="Times New Roman" w:eastAsia="方正仿宋_GBK" w:cs="Times New Roman"/>
          <w:sz w:val="24"/>
          <w:szCs w:val="24"/>
          <w:lang w:val="en-US" w:eastAsia="zh-CN"/>
        </w:rPr>
        <w:t xml:space="preserve">6</w:t>
      </w:r>
      <w:r>
        <w:rPr>
          <w:rFonts w:hint="default" w:ascii="Times New Roman" w:hAnsi="Times New Roman" w:eastAsia="方正仿宋_GBK" w:cs="Times New Roman"/>
          <w:sz w:val="24"/>
          <w:szCs w:val="24"/>
          <w:lang w:val="zh-CN"/>
        </w:rPr>
        <w:t xml:space="preserve">、乙方响应属虚假承诺，或经权威部门监测提供的服务不能满足</w:t>
      </w:r>
      <w:r>
        <w:rPr>
          <w:rFonts w:hint="default" w:ascii="Times New Roman" w:hAnsi="Times New Roman" w:eastAsia="方正仿宋_GBK" w:cs="Times New Roman"/>
          <w:sz w:val="24"/>
          <w:szCs w:val="24"/>
          <w:lang w:val="zh-CN"/>
        </w:rPr>
        <w:t xml:space="preserve">招标</w:t>
      </w:r>
      <w:r>
        <w:rPr>
          <w:rFonts w:hint="default" w:ascii="Times New Roman" w:hAnsi="Times New Roman" w:eastAsia="方正仿宋_GBK" w:cs="Times New Roman"/>
          <w:sz w:val="24"/>
          <w:szCs w:val="24"/>
          <w:lang w:val="zh-CN"/>
        </w:rPr>
        <w:t xml:space="preserve">文件要求，或是由于乙方的过错造成合同无法继续履行的，乙方履约保证金（如有）不予退还外，还应向甲方支付不少于合同总价30%的违约金。</w:t>
      </w:r>
      <w:r/>
    </w:p>
    <w:p>
      <w:pPr>
        <w:ind w:left="0" w:firstLine="420"/>
        <w:jc w:val="left"/>
        <w:keepLines w:val="0"/>
        <w:keepNext w:val="0"/>
        <w:pageBreakBefore w:val="0"/>
        <w:spacing w:line="560" w:lineRule="exact"/>
        <w:rPr>
          <w:rFonts w:hint="default" w:ascii="Times New Roman" w:hAnsi="Times New Roman" w:eastAsia="方正仿宋_GBK" w:cs="Times New Roman"/>
          <w:b/>
          <w:sz w:val="24"/>
          <w:szCs w:val="24"/>
          <w:lang w:val="zh-CN"/>
        </w:rPr>
      </w:pPr>
      <w:r>
        <w:rPr>
          <w:rFonts w:hint="default" w:ascii="Times New Roman" w:hAnsi="Times New Roman" w:eastAsia="方正仿宋_GBK" w:cs="Times New Roman"/>
          <w:b/>
          <w:sz w:val="24"/>
          <w:szCs w:val="24"/>
          <w:lang w:val="zh-CN"/>
        </w:rPr>
        <w:t xml:space="preserve">第</w:t>
      </w:r>
      <w:r>
        <w:rPr>
          <w:rFonts w:hint="default" w:ascii="Times New Roman" w:hAnsi="Times New Roman" w:eastAsia="方正仿宋_GBK" w:cs="Times New Roman"/>
          <w:b/>
          <w:sz w:val="24"/>
          <w:szCs w:val="24"/>
          <w:lang w:eastAsia="zh-Hans"/>
        </w:rPr>
        <w:t xml:space="preserve">十</w:t>
      </w:r>
      <w:r>
        <w:rPr>
          <w:rFonts w:hint="default" w:ascii="Times New Roman" w:hAnsi="Times New Roman" w:eastAsia="方正仿宋_GBK" w:cs="Times New Roman"/>
          <w:b/>
          <w:sz w:val="24"/>
          <w:szCs w:val="24"/>
          <w:lang w:val="zh-CN"/>
        </w:rPr>
        <w:t xml:space="preserve">条 合同的变更和终止</w:t>
      </w:r>
      <w:r/>
    </w:p>
    <w:p>
      <w:pPr>
        <w:ind w:firstLine="480"/>
        <w:jc w:val="left"/>
        <w:keepLines w:val="0"/>
        <w:keepNext w:val="0"/>
        <w:pageBreakBefore w:val="0"/>
        <w:spacing w:line="560" w:lineRule="exact"/>
        <w:rPr>
          <w:rFonts w:hint="default" w:ascii="Times New Roman" w:hAnsi="Times New Roman" w:eastAsia="方正仿宋_GBK" w:cs="Times New Roman"/>
          <w:sz w:val="24"/>
          <w:szCs w:val="24"/>
          <w:lang w:val="zh-CN"/>
        </w:rPr>
      </w:pPr>
      <w:r>
        <w:rPr>
          <w:rFonts w:hint="default" w:ascii="Times New Roman" w:hAnsi="Times New Roman" w:eastAsia="方正仿宋_GBK" w:cs="Times New Roman"/>
          <w:sz w:val="24"/>
          <w:szCs w:val="24"/>
          <w:lang w:val="zh-CN"/>
        </w:rPr>
        <w:t xml:space="preserve">1、除《政府采购法》规定的情形外，本合同一经签订，甲乙双方不得擅自变更、中止或终止合同。</w:t>
      </w:r>
      <w:r/>
    </w:p>
    <w:p>
      <w:pPr>
        <w:ind w:firstLine="480"/>
        <w:jc w:val="left"/>
        <w:keepLines w:val="0"/>
        <w:keepNext w:val="0"/>
        <w:pageBreakBefore w:val="0"/>
        <w:spacing w:line="560" w:lineRule="exact"/>
        <w:rPr>
          <w:rFonts w:hint="default" w:ascii="Times New Roman" w:hAnsi="Times New Roman" w:eastAsia="方正仿宋_GBK" w:cs="Times New Roman"/>
          <w:sz w:val="24"/>
          <w:szCs w:val="24"/>
          <w:lang w:val="zh-CN"/>
        </w:rPr>
      </w:pPr>
      <w:r>
        <w:rPr>
          <w:rFonts w:hint="default" w:ascii="Times New Roman" w:hAnsi="Times New Roman" w:eastAsia="方正仿宋_GBK" w:cs="Times New Roman"/>
          <w:sz w:val="24"/>
          <w:szCs w:val="24"/>
          <w:lang w:val="en-US" w:eastAsia="zh-CN"/>
        </w:rPr>
        <w:t xml:space="preserve">2、</w:t>
      </w:r>
      <w:r>
        <w:rPr>
          <w:rFonts w:hint="default" w:ascii="Times New Roman" w:hAnsi="Times New Roman" w:eastAsia="方正仿宋_GBK" w:cs="Times New Roman"/>
          <w:sz w:val="24"/>
          <w:szCs w:val="24"/>
          <w:lang w:val="zh-CN"/>
        </w:rPr>
        <w:t xml:space="preserve">除发生法律规定的不能预见、不能避免并不能克服的客观情况外，甲乙双方不得放弃或拒绝履行合同。乙方放弃或拒绝履行合同，应按</w:t>
      </w:r>
      <w:r>
        <w:rPr>
          <w:rFonts w:hint="default" w:ascii="Times New Roman" w:hAnsi="Times New Roman" w:eastAsia="方正仿宋_GBK" w:cs="Times New Roman"/>
          <w:sz w:val="24"/>
          <w:szCs w:val="24"/>
          <w:lang w:val="en-US" w:eastAsia="zh-CN"/>
        </w:rPr>
        <w:t xml:space="preserve">本合同第九条第2款的约定</w:t>
      </w:r>
      <w:r>
        <w:rPr>
          <w:rFonts w:hint="default" w:ascii="Times New Roman" w:hAnsi="Times New Roman" w:eastAsia="方正仿宋_GBK" w:cs="Times New Roman"/>
          <w:sz w:val="24"/>
          <w:szCs w:val="24"/>
          <w:lang w:val="zh-CN"/>
        </w:rPr>
        <w:t xml:space="preserve">向甲方承担违约责任。违约金不足以弥补甲方直接及间接损失的，乙方还应向甲方承担损失赔偿责任。</w:t>
      </w:r>
      <w:r/>
    </w:p>
    <w:p>
      <w:pPr>
        <w:ind w:left="0" w:firstLine="420"/>
        <w:jc w:val="left"/>
        <w:keepLines w:val="0"/>
        <w:keepNext w:val="0"/>
        <w:pageBreakBefore w:val="0"/>
        <w:spacing w:line="560" w:lineRule="exact"/>
        <w:rPr>
          <w:rFonts w:hint="default" w:ascii="Times New Roman" w:hAnsi="Times New Roman" w:eastAsia="方正仿宋_GBK" w:cs="Times New Roman"/>
          <w:b/>
          <w:sz w:val="24"/>
          <w:szCs w:val="24"/>
          <w:lang w:val="zh-CN"/>
        </w:rPr>
      </w:pPr>
      <w:r>
        <w:rPr>
          <w:rFonts w:hint="default" w:ascii="Times New Roman" w:hAnsi="Times New Roman" w:eastAsia="方正仿宋_GBK" w:cs="Times New Roman"/>
          <w:b/>
          <w:sz w:val="24"/>
          <w:szCs w:val="24"/>
          <w:lang w:val="zh-CN"/>
        </w:rPr>
        <w:t xml:space="preserve">第十一条 合同的转让</w:t>
      </w:r>
      <w:r/>
    </w:p>
    <w:p>
      <w:pPr>
        <w:ind w:firstLine="480"/>
        <w:jc w:val="left"/>
        <w:keepLines w:val="0"/>
        <w:keepNext w:val="0"/>
        <w:pageBreakBefore w:val="0"/>
        <w:spacing w:line="560" w:lineRule="exact"/>
        <w:rPr>
          <w:rFonts w:hint="default" w:ascii="Times New Roman" w:hAnsi="Times New Roman" w:eastAsia="方正仿宋_GBK" w:cs="Times New Roman"/>
          <w:sz w:val="24"/>
          <w:szCs w:val="24"/>
          <w:lang w:val="zh-CN"/>
        </w:rPr>
      </w:pPr>
      <w:r>
        <w:rPr>
          <w:rFonts w:hint="default" w:ascii="Times New Roman" w:hAnsi="Times New Roman" w:eastAsia="方正仿宋_GBK" w:cs="Times New Roman"/>
          <w:sz w:val="24"/>
          <w:szCs w:val="24"/>
          <w:lang w:val="zh-CN"/>
        </w:rPr>
        <w:t xml:space="preserve">乙方不得擅自部分或全部转让其应履行的合同义务，或出现任何形式的转包或分包行为，</w:t>
      </w:r>
      <w:r>
        <w:rPr>
          <w:rFonts w:hint="default" w:ascii="Times New Roman" w:hAnsi="Times New Roman" w:eastAsia="方正仿宋_GBK" w:cs="Times New Roman"/>
          <w:sz w:val="24"/>
          <w:szCs w:val="24"/>
          <w:lang w:val="en-US" w:eastAsia="zh-CN"/>
        </w:rPr>
        <w:t xml:space="preserve">并</w:t>
      </w:r>
      <w:r>
        <w:rPr>
          <w:rFonts w:hint="default" w:ascii="Times New Roman" w:hAnsi="Times New Roman" w:eastAsia="方正仿宋_GBK" w:cs="Times New Roman"/>
          <w:sz w:val="24"/>
          <w:szCs w:val="24"/>
          <w:lang w:val="en-US" w:eastAsia="zh-CN"/>
        </w:rPr>
        <w:t xml:space="preserve">确保不会将合同义务交由任何非乙方主体接触、参与或完成，</w:t>
      </w:r>
      <w:r>
        <w:rPr>
          <w:rFonts w:hint="default" w:ascii="Times New Roman" w:hAnsi="Times New Roman" w:eastAsia="方正仿宋_GBK" w:cs="Times New Roman"/>
          <w:sz w:val="24"/>
          <w:szCs w:val="24"/>
          <w:lang w:val="zh-CN"/>
        </w:rPr>
        <w:t xml:space="preserve">否则甲方有权解除合同，已支付的费用乙方应予退还，同时乙方应向甲方支付合同总额5%的违约金。违约金不足以弥补甲方直接及间接损失的，乙方还应向甲方承担损失赔偿责任。</w:t>
      </w:r>
      <w:r/>
    </w:p>
    <w:p>
      <w:pPr>
        <w:ind w:left="0" w:firstLine="420"/>
        <w:jc w:val="left"/>
        <w:keepLines w:val="0"/>
        <w:keepNext w:val="0"/>
        <w:pageBreakBefore w:val="0"/>
        <w:spacing w:line="560" w:lineRule="exact"/>
        <w:rPr>
          <w:rFonts w:hint="default" w:ascii="Times New Roman" w:hAnsi="Times New Roman" w:eastAsia="方正仿宋_GBK" w:cs="Times New Roman"/>
          <w:b/>
          <w:sz w:val="24"/>
          <w:szCs w:val="24"/>
          <w:lang w:val="zh-CN"/>
        </w:rPr>
      </w:pPr>
      <w:r>
        <w:rPr>
          <w:rFonts w:hint="default" w:ascii="Times New Roman" w:hAnsi="Times New Roman" w:eastAsia="方正仿宋_GBK" w:cs="Times New Roman"/>
          <w:b/>
          <w:sz w:val="24"/>
          <w:szCs w:val="24"/>
          <w:lang w:val="zh-CN"/>
        </w:rPr>
        <w:t xml:space="preserve">第十</w:t>
      </w:r>
      <w:r>
        <w:rPr>
          <w:rFonts w:hint="default" w:ascii="Times New Roman" w:hAnsi="Times New Roman" w:eastAsia="方正仿宋_GBK" w:cs="Times New Roman"/>
          <w:b/>
          <w:sz w:val="24"/>
          <w:szCs w:val="24"/>
          <w:lang w:eastAsia="zh-Hans"/>
        </w:rPr>
        <w:t xml:space="preserve">二</w:t>
      </w:r>
      <w:r>
        <w:rPr>
          <w:rFonts w:hint="default" w:ascii="Times New Roman" w:hAnsi="Times New Roman" w:eastAsia="方正仿宋_GBK" w:cs="Times New Roman"/>
          <w:b/>
          <w:sz w:val="24"/>
          <w:szCs w:val="24"/>
          <w:lang w:val="zh-CN"/>
        </w:rPr>
        <w:t xml:space="preserve">条 争议的解决</w:t>
      </w:r>
      <w:r/>
    </w:p>
    <w:p>
      <w:pPr>
        <w:ind w:firstLine="480"/>
        <w:jc w:val="left"/>
        <w:keepLines w:val="0"/>
        <w:keepNext w:val="0"/>
        <w:pageBreakBefore w:val="0"/>
        <w:spacing w:line="560" w:lineRule="exact"/>
        <w:rPr>
          <w:rFonts w:hint="default" w:ascii="Times New Roman" w:hAnsi="Times New Roman" w:eastAsia="方正仿宋_GBK" w:cs="Times New Roman"/>
          <w:sz w:val="24"/>
          <w:szCs w:val="24"/>
          <w:lang w:val="zh-CN"/>
        </w:rPr>
      </w:pPr>
      <w:r>
        <w:rPr>
          <w:rFonts w:hint="default" w:ascii="Times New Roman" w:hAnsi="Times New Roman" w:eastAsia="方正仿宋_GBK" w:cs="Times New Roman"/>
          <w:sz w:val="24"/>
          <w:szCs w:val="24"/>
          <w:lang w:val="zh-CN"/>
        </w:rPr>
        <w:t xml:space="preserve">1、因服务的质量问题发生争议的，应当邀请国家认可的质量检测机构对服务质量进行鉴定。</w:t>
      </w:r>
      <w:r>
        <w:rPr>
          <w:rFonts w:hint="default" w:ascii="Times New Roman" w:hAnsi="Times New Roman" w:eastAsia="方正仿宋_GBK" w:cs="Times New Roman"/>
          <w:sz w:val="24"/>
          <w:szCs w:val="24"/>
          <w:lang w:val="en-US" w:eastAsia="zh-CN"/>
        </w:rPr>
        <w:t xml:space="preserve">鉴定结果</w:t>
      </w:r>
      <w:r>
        <w:rPr>
          <w:rFonts w:hint="default" w:ascii="Times New Roman" w:hAnsi="Times New Roman" w:eastAsia="方正仿宋_GBK" w:cs="Times New Roman"/>
          <w:sz w:val="24"/>
          <w:szCs w:val="24"/>
          <w:lang w:val="zh-CN"/>
        </w:rPr>
        <w:t xml:space="preserve">符合标准的，鉴定费由甲方承担；不符合质量标准的，鉴定费由乙方承担。</w:t>
      </w:r>
      <w:r/>
    </w:p>
    <w:p>
      <w:pPr>
        <w:ind w:left="0" w:firstLine="420"/>
        <w:jc w:val="left"/>
        <w:keepLines w:val="0"/>
        <w:keepNext w:val="0"/>
        <w:pageBreakBefore w:val="0"/>
        <w:spacing w:line="560" w:lineRule="exact"/>
        <w:rPr>
          <w:rFonts w:hint="default" w:ascii="Times New Roman" w:hAnsi="Times New Roman" w:eastAsia="方正仿宋_GBK" w:cs="Times New Roman"/>
          <w:sz w:val="24"/>
          <w:szCs w:val="24"/>
          <w:lang w:val="zh-CN"/>
        </w:rPr>
      </w:pPr>
      <w:r>
        <w:rPr>
          <w:rFonts w:hint="default" w:ascii="Times New Roman" w:hAnsi="Times New Roman" w:eastAsia="方正仿宋_GBK" w:cs="Times New Roman"/>
          <w:sz w:val="24"/>
          <w:szCs w:val="24"/>
          <w:lang w:val="en-US" w:eastAsia="zh-CN"/>
        </w:rPr>
        <w:t xml:space="preserve">2、</w:t>
      </w:r>
      <w:r>
        <w:rPr>
          <w:rFonts w:hint="default" w:ascii="Times New Roman" w:hAnsi="Times New Roman" w:eastAsia="方正仿宋_GBK" w:cs="Times New Roman"/>
          <w:sz w:val="24"/>
          <w:szCs w:val="24"/>
          <w:lang w:val="zh-CN"/>
        </w:rPr>
        <w:t xml:space="preserve">因履行本合同引起的或与本合同有关的争议，甲、乙双方应首先通过友好协商解决，如果协商不能解决争议，则采取以下第（）种方式解决争议：</w:t>
      </w:r>
      <w:r/>
    </w:p>
    <w:p>
      <w:pPr>
        <w:ind w:left="0" w:firstLine="420"/>
        <w:jc w:val="left"/>
        <w:keepLines w:val="0"/>
        <w:keepNext w:val="0"/>
        <w:pageBreakBefore w:val="0"/>
        <w:spacing w:line="560" w:lineRule="exact"/>
        <w:rPr>
          <w:rFonts w:hint="default" w:ascii="Times New Roman" w:hAnsi="Times New Roman" w:eastAsia="方正仿宋_GBK" w:cs="Times New Roman"/>
          <w:sz w:val="24"/>
          <w:szCs w:val="24"/>
          <w:lang w:val="zh-CN"/>
        </w:rPr>
      </w:pPr>
      <w:r>
        <w:rPr>
          <w:rFonts w:hint="default" w:ascii="Times New Roman" w:hAnsi="Times New Roman" w:eastAsia="方正仿宋_GBK" w:cs="Times New Roman"/>
          <w:sz w:val="24"/>
          <w:szCs w:val="24"/>
          <w:lang w:val="zh-CN"/>
        </w:rPr>
        <w:t xml:space="preserve">（1）向甲方所在地有管辖权的人民法院提起诉讼；</w:t>
      </w:r>
      <w:r/>
    </w:p>
    <w:p>
      <w:pPr>
        <w:ind w:left="0" w:firstLine="420"/>
        <w:jc w:val="left"/>
        <w:keepLines w:val="0"/>
        <w:keepNext w:val="0"/>
        <w:pageBreakBefore w:val="0"/>
        <w:spacing w:line="560" w:lineRule="exact"/>
        <w:rPr>
          <w:rFonts w:hint="default" w:ascii="Times New Roman" w:hAnsi="Times New Roman" w:eastAsia="方正仿宋_GBK" w:cs="Times New Roman"/>
          <w:sz w:val="24"/>
          <w:szCs w:val="24"/>
          <w:lang w:val="zh-CN"/>
        </w:rPr>
      </w:pPr>
      <w:r>
        <w:rPr>
          <w:rFonts w:hint="default" w:ascii="Times New Roman" w:hAnsi="Times New Roman" w:eastAsia="方正仿宋_GBK" w:cs="Times New Roman"/>
          <w:sz w:val="24"/>
          <w:szCs w:val="24"/>
          <w:lang w:val="zh-CN"/>
        </w:rPr>
        <w:t xml:space="preserve">（2）向南京仲裁委员会按其仲裁规则申请仲裁。</w:t>
      </w:r>
      <w:r/>
    </w:p>
    <w:p>
      <w:pPr>
        <w:ind w:firstLine="480"/>
        <w:jc w:val="left"/>
        <w:keepLines w:val="0"/>
        <w:keepNext w:val="0"/>
        <w:pageBreakBefore w:val="0"/>
        <w:spacing w:line="560" w:lineRule="exact"/>
        <w:rPr>
          <w:rFonts w:hint="default" w:ascii="Times New Roman" w:hAnsi="Times New Roman" w:eastAsia="方正仿宋_GBK" w:cs="Times New Roman"/>
          <w:sz w:val="24"/>
          <w:szCs w:val="24"/>
          <w:lang w:val="zh-CN"/>
        </w:rPr>
      </w:pPr>
      <w:r>
        <w:rPr>
          <w:rFonts w:hint="default" w:ascii="Times New Roman" w:hAnsi="Times New Roman" w:eastAsia="方正仿宋_GBK" w:cs="Times New Roman"/>
          <w:sz w:val="24"/>
          <w:szCs w:val="24"/>
          <w:lang w:val="en-US" w:eastAsia="zh-CN"/>
        </w:rPr>
        <w:t xml:space="preserve">3、</w:t>
      </w:r>
      <w:r>
        <w:rPr>
          <w:rFonts w:hint="default" w:ascii="Times New Roman" w:hAnsi="Times New Roman" w:eastAsia="方正仿宋_GBK" w:cs="Times New Roman"/>
          <w:sz w:val="24"/>
          <w:szCs w:val="24"/>
          <w:lang w:val="zh-CN"/>
        </w:rPr>
        <w:t xml:space="preserve">在仲裁或诉讼期间，本合同应继续履行。</w:t>
      </w:r>
      <w:r/>
    </w:p>
    <w:p>
      <w:pPr>
        <w:ind w:left="0" w:firstLine="420"/>
        <w:jc w:val="left"/>
        <w:keepLines w:val="0"/>
        <w:keepNext w:val="0"/>
        <w:pageBreakBefore w:val="0"/>
        <w:spacing w:line="560" w:lineRule="exact"/>
        <w:rPr>
          <w:rFonts w:hint="default" w:ascii="Times New Roman" w:hAnsi="Times New Roman" w:eastAsia="方正仿宋_GBK" w:cs="Times New Roman"/>
          <w:b/>
          <w:sz w:val="24"/>
          <w:szCs w:val="24"/>
          <w:lang w:val="zh-CN"/>
        </w:rPr>
      </w:pPr>
      <w:r>
        <w:rPr>
          <w:rFonts w:hint="default" w:ascii="Times New Roman" w:hAnsi="Times New Roman" w:eastAsia="方正仿宋_GBK" w:cs="Times New Roman"/>
          <w:b/>
          <w:sz w:val="24"/>
          <w:szCs w:val="24"/>
          <w:lang w:val="zh-CN"/>
        </w:rPr>
        <w:t xml:space="preserve">第十</w:t>
      </w:r>
      <w:r>
        <w:rPr>
          <w:rFonts w:hint="default" w:ascii="Times New Roman" w:hAnsi="Times New Roman" w:eastAsia="方正仿宋_GBK" w:cs="Times New Roman"/>
          <w:b/>
          <w:sz w:val="24"/>
          <w:szCs w:val="24"/>
          <w:lang w:eastAsia="zh-Hans"/>
        </w:rPr>
        <w:t xml:space="preserve">三</w:t>
      </w:r>
      <w:r>
        <w:rPr>
          <w:rFonts w:hint="default" w:ascii="Times New Roman" w:hAnsi="Times New Roman" w:eastAsia="方正仿宋_GBK" w:cs="Times New Roman"/>
          <w:b/>
          <w:sz w:val="24"/>
          <w:szCs w:val="24"/>
          <w:lang w:val="zh-CN"/>
        </w:rPr>
        <w:t xml:space="preserve">条 诚实信用 </w:t>
      </w:r>
      <w:r/>
    </w:p>
    <w:p>
      <w:pPr>
        <w:ind w:left="0" w:firstLine="420"/>
        <w:jc w:val="left"/>
        <w:keepLines w:val="0"/>
        <w:keepNext w:val="0"/>
        <w:pageBreakBefore w:val="0"/>
        <w:spacing w:line="560" w:lineRule="exact"/>
        <w:rPr>
          <w:rFonts w:hint="default" w:ascii="Times New Roman" w:hAnsi="Times New Roman" w:eastAsia="方正仿宋_GBK" w:cs="Times New Roman"/>
          <w:sz w:val="24"/>
          <w:szCs w:val="24"/>
          <w:lang w:val="zh-CN"/>
        </w:rPr>
      </w:pPr>
      <w:r>
        <w:rPr>
          <w:rFonts w:hint="default" w:ascii="Times New Roman" w:hAnsi="Times New Roman" w:eastAsia="方正仿宋_GBK" w:cs="Times New Roman"/>
          <w:sz w:val="24"/>
          <w:szCs w:val="24"/>
          <w:lang w:val="zh-CN"/>
        </w:rPr>
        <w:t xml:space="preserve">乙方应诚实信用，严格按照【】文件要求和响应承诺履行合同，不向甲方进行商业贿赂或者提供不正当利益。</w:t>
      </w:r>
      <w:r/>
    </w:p>
    <w:p>
      <w:pPr>
        <w:ind w:left="0" w:firstLine="420"/>
        <w:jc w:val="left"/>
        <w:keepLines w:val="0"/>
        <w:keepNext w:val="0"/>
        <w:pageBreakBefore w:val="0"/>
        <w:spacing w:line="560" w:lineRule="exact"/>
        <w:rPr>
          <w:rFonts w:hint="default" w:ascii="Times New Roman" w:hAnsi="Times New Roman" w:eastAsia="方正仿宋_GBK" w:cs="Times New Roman"/>
          <w:b/>
          <w:sz w:val="24"/>
          <w:szCs w:val="24"/>
          <w:lang w:val="zh-CN"/>
        </w:rPr>
      </w:pPr>
      <w:r>
        <w:rPr>
          <w:rFonts w:hint="default" w:ascii="Times New Roman" w:hAnsi="Times New Roman" w:eastAsia="方正仿宋_GBK" w:cs="Times New Roman"/>
          <w:b/>
          <w:sz w:val="24"/>
          <w:szCs w:val="24"/>
          <w:lang w:val="zh-CN"/>
        </w:rPr>
        <w:t xml:space="preserve">第十</w:t>
      </w:r>
      <w:r>
        <w:rPr>
          <w:rFonts w:hint="default" w:ascii="Times New Roman" w:hAnsi="Times New Roman" w:eastAsia="方正仿宋_GBK" w:cs="Times New Roman"/>
          <w:b/>
          <w:sz w:val="24"/>
          <w:szCs w:val="24"/>
          <w:lang w:eastAsia="zh-Hans"/>
        </w:rPr>
        <w:t xml:space="preserve">四</w:t>
      </w:r>
      <w:r>
        <w:rPr>
          <w:rFonts w:hint="default" w:ascii="Times New Roman" w:hAnsi="Times New Roman" w:eastAsia="方正仿宋_GBK" w:cs="Times New Roman"/>
          <w:b/>
          <w:sz w:val="24"/>
          <w:szCs w:val="24"/>
          <w:lang w:val="zh-CN"/>
        </w:rPr>
        <w:t xml:space="preserve">条 合同生效及其他</w:t>
      </w:r>
      <w:r/>
    </w:p>
    <w:p>
      <w:pPr>
        <w:ind w:left="0" w:firstLine="420"/>
        <w:jc w:val="left"/>
        <w:keepLines w:val="0"/>
        <w:keepNext w:val="0"/>
        <w:pageBreakBefore w:val="0"/>
        <w:spacing w:line="560" w:lineRule="exact"/>
        <w:rPr>
          <w:rFonts w:hint="default" w:ascii="Times New Roman" w:hAnsi="Times New Roman" w:eastAsia="方正仿宋_GBK" w:cs="Times New Roman"/>
          <w:sz w:val="24"/>
          <w:szCs w:val="24"/>
          <w:lang w:val="zh-CN"/>
        </w:rPr>
      </w:pPr>
      <w:r>
        <w:rPr>
          <w:rFonts w:hint="default" w:ascii="Times New Roman" w:hAnsi="Times New Roman" w:eastAsia="方正仿宋_GBK" w:cs="Times New Roman"/>
          <w:sz w:val="24"/>
          <w:szCs w:val="24"/>
          <w:lang w:val="zh-CN"/>
        </w:rPr>
        <w:t xml:space="preserve">1、本合同经双方法定代表人或授权委托代表人签字并加盖单位公章后生效。</w:t>
      </w:r>
      <w:r/>
    </w:p>
    <w:p>
      <w:pPr>
        <w:ind w:left="0" w:firstLine="420"/>
        <w:jc w:val="left"/>
        <w:keepLines w:val="0"/>
        <w:keepNext w:val="0"/>
        <w:pageBreakBefore w:val="0"/>
        <w:spacing w:line="560" w:lineRule="exact"/>
        <w:rPr>
          <w:rFonts w:hint="default" w:ascii="Times New Roman" w:hAnsi="Times New Roman" w:eastAsia="方正仿宋_GBK" w:cs="Times New Roman"/>
          <w:sz w:val="24"/>
          <w:szCs w:val="24"/>
          <w:lang w:val="zh-CN"/>
        </w:rPr>
      </w:pPr>
      <w:r>
        <w:rPr>
          <w:rFonts w:hint="default" w:ascii="Times New Roman" w:hAnsi="Times New Roman" w:eastAsia="方正仿宋_GBK" w:cs="Times New Roman"/>
          <w:sz w:val="24"/>
          <w:szCs w:val="24"/>
          <w:lang w:val="zh-CN"/>
        </w:rPr>
        <w:t xml:space="preserve">2、本合同正本一式</w:t>
      </w:r>
      <w:r>
        <w:rPr>
          <w:rFonts w:hint="default" w:ascii="Times New Roman" w:hAnsi="Times New Roman" w:eastAsia="方正仿宋_GBK" w:cs="Times New Roman"/>
          <w:sz w:val="24"/>
          <w:szCs w:val="24"/>
          <w:lang w:val="en-US" w:eastAsia="zh-CN"/>
        </w:rPr>
        <w:t xml:space="preserve">伍</w:t>
      </w:r>
      <w:r>
        <w:rPr>
          <w:rFonts w:hint="default" w:ascii="Times New Roman" w:hAnsi="Times New Roman" w:eastAsia="方正仿宋_GBK" w:cs="Times New Roman"/>
          <w:sz w:val="24"/>
          <w:szCs w:val="24"/>
          <w:lang w:val="zh-CN"/>
        </w:rPr>
        <w:t xml:space="preserve">份，甲方执</w:t>
      </w:r>
      <w:r>
        <w:rPr>
          <w:rFonts w:hint="default" w:ascii="Times New Roman" w:hAnsi="Times New Roman" w:eastAsia="方正仿宋_GBK" w:cs="Times New Roman"/>
          <w:sz w:val="24"/>
          <w:szCs w:val="24"/>
          <w:lang w:val="en-US" w:eastAsia="zh-CN"/>
        </w:rPr>
        <w:t xml:space="preserve">叁</w:t>
      </w:r>
      <w:r>
        <w:rPr>
          <w:rFonts w:hint="default" w:ascii="Times New Roman" w:hAnsi="Times New Roman" w:eastAsia="方正仿宋_GBK" w:cs="Times New Roman"/>
          <w:sz w:val="24"/>
          <w:szCs w:val="24"/>
          <w:lang w:val="zh-CN"/>
        </w:rPr>
        <w:t xml:space="preserve">份，乙方执</w:t>
      </w:r>
      <w:r>
        <w:rPr>
          <w:rFonts w:hint="default" w:ascii="Times New Roman" w:hAnsi="Times New Roman" w:eastAsia="方正仿宋_GBK" w:cs="Times New Roman"/>
          <w:sz w:val="24"/>
          <w:szCs w:val="24"/>
          <w:lang w:val="en-US" w:eastAsia="zh-CN"/>
        </w:rPr>
        <w:t xml:space="preserve">贰</w:t>
      </w:r>
      <w:r>
        <w:rPr>
          <w:rFonts w:hint="default" w:ascii="Times New Roman" w:hAnsi="Times New Roman" w:eastAsia="方正仿宋_GBK" w:cs="Times New Roman"/>
          <w:sz w:val="24"/>
          <w:szCs w:val="24"/>
          <w:lang w:val="zh-CN"/>
        </w:rPr>
        <w:t xml:space="preserve">份。本项目</w:t>
      </w:r>
      <w:r>
        <w:rPr>
          <w:rFonts w:hint="default" w:ascii="Times New Roman" w:hAnsi="Times New Roman" w:eastAsia="方正仿宋_GBK" w:cs="Times New Roman"/>
          <w:sz w:val="24"/>
          <w:szCs w:val="24"/>
          <w:lang w:val="en-US" w:eastAsia="zh-CN"/>
        </w:rPr>
        <w:t xml:space="preserve">采购</w:t>
      </w:r>
      <w:r>
        <w:rPr>
          <w:rFonts w:hint="default" w:ascii="Times New Roman" w:hAnsi="Times New Roman" w:eastAsia="方正仿宋_GBK" w:cs="Times New Roman"/>
          <w:sz w:val="24"/>
          <w:szCs w:val="24"/>
          <w:lang w:val="zh-CN"/>
        </w:rPr>
        <w:t xml:space="preserve">文件与本合同具有同等法律效力。</w:t>
      </w:r>
      <w:r/>
    </w:p>
    <w:p>
      <w:pPr>
        <w:ind w:left="0" w:firstLine="420"/>
        <w:jc w:val="left"/>
        <w:keepLines w:val="0"/>
        <w:keepNext w:val="0"/>
        <w:pageBreakBefore w:val="0"/>
        <w:spacing w:line="560" w:lineRule="exact"/>
        <w:rPr>
          <w:rFonts w:hint="default" w:ascii="Times New Roman" w:hAnsi="Times New Roman" w:eastAsia="方正仿宋_GBK" w:cs="Times New Roman"/>
          <w:sz w:val="24"/>
          <w:szCs w:val="24"/>
          <w:lang w:val="zh-CN"/>
        </w:rPr>
      </w:pPr>
      <w:r>
        <w:rPr>
          <w:rFonts w:hint="default" w:ascii="Times New Roman" w:hAnsi="Times New Roman" w:eastAsia="方正仿宋_GBK" w:cs="Times New Roman"/>
          <w:sz w:val="24"/>
          <w:szCs w:val="24"/>
          <w:lang w:val="zh-CN"/>
        </w:rPr>
        <w:t xml:space="preserve">3、本合同未尽事宜，遵照《民法典》有关条文执行。</w:t>
      </w:r>
      <w:r/>
    </w:p>
    <w:p>
      <w:pPr>
        <w:pStyle w:val="910"/>
        <w:ind w:left="0"/>
        <w:keepLines w:val="0"/>
        <w:keepNext w:val="0"/>
        <w:pageBreakBefore w:val="0"/>
        <w:spacing w:line="560" w:lineRule="exact"/>
        <w:rPr>
          <w:rFonts w:hint="default" w:ascii="Times New Roman" w:hAnsi="Times New Roman" w:eastAsia="方正仿宋_GBK" w:cs="Times New Roman"/>
          <w:sz w:val="24"/>
          <w:szCs w:val="24"/>
          <w:lang w:val="zh-CN"/>
        </w:rPr>
      </w:pPr>
      <w:r>
        <w:rPr>
          <w:rFonts w:hint="default" w:ascii="Times New Roman" w:hAnsi="Times New Roman" w:eastAsia="方正仿宋_GBK" w:cs="Times New Roman"/>
          <w:sz w:val="24"/>
          <w:szCs w:val="24"/>
          <w:lang w:val="zh-CN"/>
        </w:rPr>
      </w:r>
      <w:r/>
    </w:p>
    <w:p>
      <w:pPr>
        <w:pStyle w:val="910"/>
        <w:ind w:left="0" w:firstLine="460"/>
        <w:keepLines w:val="0"/>
        <w:keepNext w:val="0"/>
        <w:pageBreakBefore w:val="0"/>
        <w:spacing w:line="560" w:lineRule="exact"/>
        <w:rPr>
          <w:rFonts w:hint="default" w:ascii="Times New Roman" w:hAnsi="Times New Roman" w:eastAsia="方正仿宋_GBK" w:cs="Times New Roman"/>
          <w:sz w:val="24"/>
          <w:szCs w:val="24"/>
          <w:lang w:val="zh-CN"/>
        </w:rPr>
      </w:pPr>
      <w:r>
        <w:rPr>
          <w:rFonts w:hint="default" w:ascii="Times New Roman" w:hAnsi="Times New Roman" w:eastAsia="方正仿宋_GBK" w:cs="Times New Roman"/>
          <w:sz w:val="24"/>
          <w:szCs w:val="24"/>
          <w:lang w:val="zh-CN"/>
        </w:rPr>
        <w:t xml:space="preserve">（</w:t>
      </w:r>
      <w:r>
        <w:rPr>
          <w:rFonts w:hint="default" w:ascii="Times New Roman" w:hAnsi="Times New Roman" w:eastAsia="方正仿宋_GBK" w:cs="Times New Roman"/>
          <w:sz w:val="24"/>
          <w:szCs w:val="24"/>
          <w:lang w:val="en-US" w:eastAsia="zh-CN"/>
        </w:rPr>
        <w:t xml:space="preserve">以下无正文</w:t>
      </w:r>
      <w:r>
        <w:rPr>
          <w:rFonts w:hint="default" w:ascii="Times New Roman" w:hAnsi="Times New Roman" w:eastAsia="方正仿宋_GBK" w:cs="Times New Roman"/>
          <w:sz w:val="24"/>
          <w:szCs w:val="24"/>
          <w:lang w:val="zh-CN"/>
        </w:rPr>
        <w:t xml:space="preserve">）</w:t>
      </w:r>
      <w:r/>
    </w:p>
    <w:p>
      <w:pPr>
        <w:rPr>
          <w:rFonts w:hint="default" w:ascii="Times New Roman" w:hAnsi="Times New Roman" w:eastAsia="方正仿宋_GBK" w:cs="Times New Roman"/>
          <w:color w:val="000000"/>
          <w:sz w:val="24"/>
          <w:szCs w:val="24"/>
          <w:lang w:val="en-US" w:eastAsia="zh-CN" w:bidi="ar-SA"/>
        </w:rPr>
      </w:pPr>
      <w:r>
        <w:rPr>
          <w:rFonts w:hint="default" w:ascii="Times New Roman" w:hAnsi="Times New Roman" w:eastAsia="方正仿宋_GBK" w:cs="Times New Roman"/>
          <w:color w:val="000000"/>
          <w:sz w:val="24"/>
          <w:szCs w:val="24"/>
          <w:lang w:val="en-US" w:eastAsia="zh-CN" w:bidi="ar-SA"/>
        </w:rPr>
      </w:r>
      <w:r/>
    </w:p>
    <w:p>
      <w:pPr>
        <w:pStyle w:val="910"/>
        <w:rPr>
          <w:rFonts w:hint="default" w:ascii="Times New Roman" w:hAnsi="Times New Roman" w:eastAsia="方正仿宋_GBK" w:cs="Times New Roman"/>
          <w:color w:val="000000"/>
          <w:sz w:val="24"/>
          <w:szCs w:val="24"/>
          <w:lang w:val="en-US" w:eastAsia="zh-CN" w:bidi="ar-SA"/>
        </w:rPr>
      </w:pPr>
      <w:r>
        <w:rPr>
          <w:rFonts w:hint="default" w:ascii="Times New Roman" w:hAnsi="Times New Roman" w:eastAsia="方正仿宋_GBK" w:cs="Times New Roman"/>
          <w:color w:val="000000"/>
          <w:sz w:val="24"/>
          <w:szCs w:val="24"/>
          <w:lang w:val="en-US" w:eastAsia="zh-CN" w:bidi="ar-SA"/>
        </w:rPr>
      </w:r>
      <w:r/>
    </w:p>
    <w:p>
      <w:pPr>
        <w:pStyle w:val="910"/>
        <w:rPr>
          <w:rFonts w:hint="default" w:ascii="Times New Roman" w:hAnsi="Times New Roman" w:eastAsia="方正仿宋_GBK" w:cs="Times New Roman"/>
          <w:color w:val="000000"/>
          <w:sz w:val="24"/>
          <w:szCs w:val="24"/>
          <w:lang w:val="en-US" w:eastAsia="zh-CN" w:bidi="ar-SA"/>
        </w:rPr>
      </w:pPr>
      <w:r>
        <w:rPr>
          <w:rFonts w:hint="default" w:ascii="Times New Roman" w:hAnsi="Times New Roman" w:eastAsia="方正仿宋_GBK" w:cs="Times New Roman"/>
          <w:color w:val="000000"/>
          <w:sz w:val="24"/>
          <w:szCs w:val="24"/>
          <w:lang w:val="en-US" w:eastAsia="zh-CN" w:bidi="ar-SA"/>
        </w:rPr>
      </w:r>
      <w:r/>
    </w:p>
    <w:p>
      <w:pPr>
        <w:pStyle w:val="910"/>
        <w:rPr>
          <w:rFonts w:hint="default" w:ascii="Times New Roman" w:hAnsi="Times New Roman" w:eastAsia="方正仿宋_GBK" w:cs="Times New Roman"/>
          <w:color w:val="000000"/>
          <w:sz w:val="24"/>
          <w:szCs w:val="24"/>
          <w:lang w:val="en-US" w:eastAsia="zh-CN" w:bidi="ar-SA"/>
        </w:rPr>
      </w:pPr>
      <w:r>
        <w:rPr>
          <w:rFonts w:hint="default" w:ascii="Times New Roman" w:hAnsi="Times New Roman" w:eastAsia="方正仿宋_GBK" w:cs="Times New Roman"/>
          <w:color w:val="000000"/>
          <w:sz w:val="24"/>
          <w:szCs w:val="24"/>
          <w:lang w:val="en-US" w:eastAsia="zh-CN" w:bidi="ar-SA"/>
        </w:rPr>
      </w:r>
      <w:r/>
    </w:p>
    <w:p>
      <w:pPr>
        <w:pStyle w:val="910"/>
        <w:rPr>
          <w:rFonts w:hint="default" w:ascii="Times New Roman" w:hAnsi="Times New Roman" w:eastAsia="方正仿宋_GBK" w:cs="Times New Roman"/>
          <w:color w:val="000000"/>
          <w:sz w:val="24"/>
          <w:szCs w:val="24"/>
          <w:lang w:val="en-US" w:eastAsia="zh-CN" w:bidi="ar-SA"/>
        </w:rPr>
      </w:pPr>
      <w:r>
        <w:rPr>
          <w:rFonts w:hint="default" w:ascii="Times New Roman" w:hAnsi="Times New Roman" w:eastAsia="方正仿宋_GBK" w:cs="Times New Roman"/>
          <w:color w:val="000000"/>
          <w:sz w:val="24"/>
          <w:szCs w:val="24"/>
          <w:lang w:val="en-US" w:eastAsia="zh-CN" w:bidi="ar-SA"/>
        </w:rPr>
      </w:r>
      <w:r/>
    </w:p>
    <w:p>
      <w:pPr>
        <w:pStyle w:val="910"/>
        <w:rPr>
          <w:rFonts w:hint="default" w:ascii="Times New Roman" w:hAnsi="Times New Roman" w:eastAsia="方正仿宋_GBK" w:cs="Times New Roman"/>
          <w:color w:val="000000"/>
          <w:sz w:val="24"/>
          <w:szCs w:val="24"/>
          <w:lang w:val="en-US" w:eastAsia="zh-CN" w:bidi="ar-SA"/>
        </w:rPr>
      </w:pPr>
      <w:r>
        <w:rPr>
          <w:rFonts w:hint="default" w:ascii="Times New Roman" w:hAnsi="Times New Roman" w:eastAsia="方正仿宋_GBK" w:cs="Times New Roman"/>
          <w:color w:val="000000"/>
          <w:sz w:val="24"/>
          <w:szCs w:val="24"/>
          <w:lang w:val="en-US" w:eastAsia="zh-CN" w:bidi="ar-SA"/>
        </w:rPr>
      </w:r>
      <w:r/>
    </w:p>
    <w:p>
      <w:pPr>
        <w:pStyle w:val="910"/>
        <w:rPr>
          <w:rFonts w:hint="default" w:ascii="Times New Roman" w:hAnsi="Times New Roman" w:eastAsia="方正仿宋_GBK" w:cs="Times New Roman"/>
          <w:color w:val="000000"/>
          <w:sz w:val="24"/>
          <w:szCs w:val="24"/>
          <w:lang w:val="en-US" w:eastAsia="zh-CN" w:bidi="ar-SA"/>
        </w:rPr>
      </w:pPr>
      <w:r>
        <w:rPr>
          <w:rFonts w:hint="default" w:ascii="Times New Roman" w:hAnsi="Times New Roman" w:eastAsia="方正仿宋_GBK" w:cs="Times New Roman"/>
          <w:color w:val="000000"/>
          <w:sz w:val="24"/>
          <w:szCs w:val="24"/>
          <w:lang w:val="en-US" w:eastAsia="zh-CN" w:bidi="ar-SA"/>
        </w:rPr>
      </w:r>
      <w:r/>
    </w:p>
    <w:p>
      <w:pPr>
        <w:pStyle w:val="910"/>
        <w:rPr>
          <w:rFonts w:hint="default" w:ascii="Times New Roman" w:hAnsi="Times New Roman" w:eastAsia="方正仿宋_GBK" w:cs="Times New Roman"/>
          <w:color w:val="000000"/>
          <w:sz w:val="24"/>
          <w:szCs w:val="24"/>
          <w:lang w:val="en-US" w:eastAsia="zh-CN" w:bidi="ar-SA"/>
        </w:rPr>
      </w:pPr>
      <w:r>
        <w:rPr>
          <w:rFonts w:hint="default" w:ascii="Times New Roman" w:hAnsi="Times New Roman" w:eastAsia="方正仿宋_GBK" w:cs="Times New Roman"/>
          <w:color w:val="000000"/>
          <w:sz w:val="24"/>
          <w:szCs w:val="24"/>
          <w:lang w:val="en-US" w:eastAsia="zh-CN" w:bidi="ar-SA"/>
        </w:rPr>
      </w:r>
      <w:r/>
    </w:p>
    <w:p>
      <w:pPr>
        <w:pStyle w:val="910"/>
        <w:rPr>
          <w:rFonts w:hint="default" w:ascii="Times New Roman" w:hAnsi="Times New Roman" w:eastAsia="方正仿宋_GBK" w:cs="Times New Roman"/>
          <w:color w:val="000000"/>
          <w:sz w:val="24"/>
          <w:szCs w:val="24"/>
          <w:lang w:val="en-US" w:eastAsia="zh-CN" w:bidi="ar-SA"/>
        </w:rPr>
      </w:pPr>
      <w:r>
        <w:rPr>
          <w:rFonts w:hint="default" w:ascii="Times New Roman" w:hAnsi="Times New Roman" w:eastAsia="方正仿宋_GBK" w:cs="Times New Roman"/>
          <w:color w:val="000000"/>
          <w:sz w:val="24"/>
          <w:szCs w:val="24"/>
          <w:lang w:val="en-US" w:eastAsia="zh-CN" w:bidi="ar-SA"/>
        </w:rPr>
      </w:r>
      <w:r/>
    </w:p>
    <w:p>
      <w:pPr>
        <w:pStyle w:val="910"/>
        <w:rPr>
          <w:rFonts w:hint="default" w:ascii="Times New Roman" w:hAnsi="Times New Roman" w:eastAsia="方正仿宋_GBK" w:cs="Times New Roman"/>
          <w:color w:val="000000"/>
          <w:sz w:val="24"/>
          <w:szCs w:val="24"/>
          <w:lang w:val="en-US" w:eastAsia="zh-CN" w:bidi="ar-SA"/>
        </w:rPr>
      </w:pPr>
      <w:r>
        <w:rPr>
          <w:rFonts w:hint="default" w:ascii="Times New Roman" w:hAnsi="Times New Roman" w:eastAsia="方正仿宋_GBK" w:cs="Times New Roman"/>
          <w:color w:val="000000"/>
          <w:sz w:val="24"/>
          <w:szCs w:val="24"/>
          <w:lang w:val="en-US" w:eastAsia="zh-CN" w:bidi="ar-SA"/>
        </w:rPr>
      </w:r>
      <w:r/>
    </w:p>
    <w:p>
      <w:pPr>
        <w:pStyle w:val="910"/>
        <w:rPr>
          <w:rFonts w:hint="default" w:ascii="Times New Roman" w:hAnsi="Times New Roman" w:eastAsia="方正仿宋_GBK" w:cs="Times New Roman"/>
          <w:color w:val="000000"/>
          <w:sz w:val="24"/>
          <w:szCs w:val="24"/>
          <w:lang w:val="en-US" w:eastAsia="zh-CN" w:bidi="ar-SA"/>
        </w:rPr>
      </w:pPr>
      <w:r>
        <w:rPr>
          <w:rFonts w:hint="default" w:ascii="Times New Roman" w:hAnsi="Times New Roman" w:eastAsia="方正仿宋_GBK" w:cs="Times New Roman"/>
          <w:color w:val="000000"/>
          <w:sz w:val="24"/>
          <w:szCs w:val="24"/>
          <w:lang w:val="en-US" w:eastAsia="zh-CN" w:bidi="ar-SA"/>
        </w:rPr>
      </w:r>
      <w:r/>
    </w:p>
    <w:p>
      <w:pPr>
        <w:pStyle w:val="910"/>
        <w:rPr>
          <w:rFonts w:hint="default" w:ascii="Times New Roman" w:hAnsi="Times New Roman" w:eastAsia="方正仿宋_GBK" w:cs="Times New Roman"/>
          <w:color w:val="000000"/>
          <w:sz w:val="24"/>
          <w:szCs w:val="24"/>
          <w:lang w:val="en-US" w:eastAsia="zh-CN" w:bidi="ar-SA"/>
        </w:rPr>
      </w:pPr>
      <w:r>
        <w:rPr>
          <w:rFonts w:hint="default" w:ascii="Times New Roman" w:hAnsi="Times New Roman" w:eastAsia="方正仿宋_GBK" w:cs="Times New Roman"/>
          <w:color w:val="000000"/>
          <w:sz w:val="24"/>
          <w:szCs w:val="24"/>
          <w:lang w:val="en-US" w:eastAsia="zh-CN" w:bidi="ar-SA"/>
        </w:rPr>
      </w:r>
      <w:r/>
    </w:p>
    <w:p>
      <w:pPr>
        <w:pStyle w:val="910"/>
        <w:rPr>
          <w:rFonts w:hint="default" w:ascii="Times New Roman" w:hAnsi="Times New Roman" w:eastAsia="方正仿宋_GBK" w:cs="Times New Roman"/>
          <w:color w:val="000000"/>
          <w:sz w:val="24"/>
          <w:szCs w:val="24"/>
          <w:lang w:val="en-US" w:eastAsia="zh-CN" w:bidi="ar-SA"/>
        </w:rPr>
      </w:pPr>
      <w:r>
        <w:rPr>
          <w:rFonts w:hint="default" w:ascii="Times New Roman" w:hAnsi="Times New Roman" w:eastAsia="方正仿宋_GBK" w:cs="Times New Roman"/>
          <w:color w:val="000000"/>
          <w:sz w:val="24"/>
          <w:szCs w:val="24"/>
          <w:lang w:val="en-US" w:eastAsia="zh-CN" w:bidi="ar-SA"/>
        </w:rPr>
      </w:r>
      <w:r/>
    </w:p>
    <w:p>
      <w:pPr>
        <w:pStyle w:val="910"/>
        <w:rPr>
          <w:rFonts w:hint="default" w:ascii="Times New Roman" w:hAnsi="Times New Roman" w:eastAsia="方正仿宋_GBK" w:cs="Times New Roman"/>
          <w:color w:val="000000"/>
          <w:sz w:val="24"/>
          <w:szCs w:val="24"/>
          <w:lang w:val="en-US" w:eastAsia="zh-CN" w:bidi="ar-SA"/>
        </w:rPr>
      </w:pPr>
      <w:r>
        <w:rPr>
          <w:rFonts w:hint="default" w:ascii="Times New Roman" w:hAnsi="Times New Roman" w:eastAsia="方正仿宋_GBK" w:cs="Times New Roman"/>
          <w:color w:val="000000"/>
          <w:sz w:val="24"/>
          <w:szCs w:val="24"/>
          <w:lang w:val="en-US" w:eastAsia="zh-CN" w:bidi="ar-SA"/>
        </w:rPr>
      </w:r>
      <w:r/>
    </w:p>
    <w:p>
      <w:pPr>
        <w:pStyle w:val="910"/>
        <w:rPr>
          <w:rFonts w:hint="default" w:ascii="Times New Roman" w:hAnsi="Times New Roman" w:eastAsia="方正仿宋_GBK" w:cs="Times New Roman"/>
          <w:color w:val="000000"/>
          <w:sz w:val="24"/>
          <w:szCs w:val="24"/>
          <w:lang w:val="en-US" w:eastAsia="zh-CN" w:bidi="ar-SA"/>
        </w:rPr>
      </w:pPr>
      <w:r>
        <w:rPr>
          <w:rFonts w:hint="default" w:ascii="Times New Roman" w:hAnsi="Times New Roman" w:eastAsia="方正仿宋_GBK" w:cs="Times New Roman"/>
          <w:color w:val="000000"/>
          <w:sz w:val="24"/>
          <w:szCs w:val="24"/>
          <w:lang w:val="en-US" w:eastAsia="zh-CN" w:bidi="ar-SA"/>
        </w:rPr>
      </w:r>
      <w:r/>
    </w:p>
    <w:p>
      <w:pPr>
        <w:ind w:left="0" w:firstLine="0"/>
        <w:rPr>
          <w:rFonts w:hint="default" w:ascii="Times New Roman" w:hAnsi="Times New Roman" w:eastAsia="方正仿宋_GBK" w:cs="Times New Roman"/>
          <w:color w:val="000000"/>
          <w:sz w:val="24"/>
          <w:szCs w:val="24"/>
          <w:lang w:val="en-US" w:eastAsia="zh-CN" w:bidi="ar-SA"/>
        </w:rPr>
      </w:pPr>
      <w:r>
        <w:rPr>
          <w:rFonts w:hint="default" w:ascii="Times New Roman" w:hAnsi="Times New Roman" w:eastAsia="方正仿宋_GBK" w:cs="Times New Roman"/>
          <w:color w:val="000000"/>
          <w:sz w:val="24"/>
          <w:szCs w:val="24"/>
          <w:lang w:val="en-US" w:eastAsia="zh-CN" w:bidi="ar-SA"/>
        </w:rPr>
        <w:t xml:space="preserve">（本页无正文，为签署页）</w:t>
      </w:r>
      <w:r/>
    </w:p>
    <w:p>
      <w:pPr>
        <w:ind w:firstLine="570"/>
        <w:jc w:val="left"/>
        <w:pageBreakBefore w:val="0"/>
        <w:spacing w:before="0" w:beforeAutospacing="0" w:after="0" w:afterAutospacing="0" w:line="560" w:lineRule="exact"/>
        <w:shd w:val="clear" w:color="auto" w:fill="ffffff"/>
        <w:widowControl/>
        <w:rPr>
          <w:rFonts w:hint="default" w:ascii="Times New Roman" w:hAnsi="Times New Roman" w:eastAsia="方正仿宋_GBK" w:cs="Times New Roman"/>
          <w:color w:val="000000"/>
          <w:sz w:val="24"/>
          <w:szCs w:val="24"/>
          <w:lang w:val="en-US" w:eastAsia="zh-CN" w:bidi="ar-SA"/>
        </w:rPr>
      </w:pPr>
      <w:r>
        <w:rPr>
          <w:rFonts w:hint="default" w:ascii="Times New Roman" w:hAnsi="Times New Roman" w:eastAsia="方正仿宋_GBK" w:cs="Times New Roman"/>
          <w:color w:val="000000"/>
          <w:sz w:val="24"/>
          <w:szCs w:val="24"/>
          <w:lang w:val="en-US" w:eastAsia="zh-CN" w:bidi="ar-SA"/>
        </w:rPr>
      </w:r>
      <w:r/>
    </w:p>
    <w:tbl>
      <w:tblPr>
        <w:tblStyle w:val="909"/>
        <w:tblW w:w="9591" w:type="dxa"/>
        <w:tblInd w:w="0" w:type="dxa"/>
        <w:tblLayout w:type="fixed"/>
        <w:tblCellMar>
          <w:left w:w="108" w:type="dxa"/>
          <w:top w:w="0" w:type="dxa"/>
          <w:right w:w="108" w:type="dxa"/>
          <w:bottom w:w="0" w:type="dxa"/>
        </w:tblCellMar>
        <w:tblLook w:val="04A0" w:firstRow="1" w:lastRow="0" w:firstColumn="1" w:lastColumn="0" w:noHBand="0" w:noVBand="1"/>
      </w:tblPr>
      <w:tblGrid>
        <w:gridCol w:w="4631"/>
        <w:gridCol w:w="4960"/>
      </w:tblGrid>
      <w:tr>
        <w:trPr>
          <w:trHeight w:val="257"/>
        </w:trPr>
        <w:tc>
          <w:tcPr>
            <w:tcBorders>
              <w:top w:val="none" w:color="000000" w:sz="4" w:space="0"/>
              <w:left w:val="none" w:color="000000" w:sz="4" w:space="0"/>
              <w:bottom w:val="none" w:color="000000" w:sz="4" w:space="0"/>
              <w:right w:val="none" w:color="000000" w:sz="4" w:space="0"/>
            </w:tcBorders>
            <w:tcW w:w="4631" w:type="dxa"/>
            <w:vAlign w:val="center"/>
            <w:textDirection w:val="lrTb"/>
            <w:noWrap w:val="false"/>
          </w:tcPr>
          <w:p>
            <w:pPr>
              <w:ind w:left="0" w:firstLine="0"/>
              <w:jc w:val="left"/>
              <w:pageBreakBefore w:val="0"/>
              <w:spacing w:line="560" w:lineRule="exact"/>
              <w:shd w:val="clear" w:color="auto" w:fill="ffffff"/>
              <w:rPr>
                <w:rFonts w:hint="default" w:ascii="Times New Roman" w:hAnsi="Times New Roman" w:eastAsia="方正仿宋_GBK" w:cs="Times New Roman"/>
                <w:sz w:val="24"/>
                <w:szCs w:val="24"/>
                <w:lang w:val="zh-CN"/>
              </w:rPr>
            </w:pPr>
            <w:r>
              <w:rPr>
                <w:rFonts w:hint="default" w:ascii="Times New Roman" w:hAnsi="Times New Roman" w:eastAsia="方正仿宋_GBK" w:cs="Times New Roman"/>
                <w:sz w:val="24"/>
                <w:szCs w:val="24"/>
                <w:lang w:val="zh-CN"/>
              </w:rPr>
            </w:r>
            <w:r/>
          </w:p>
          <w:p>
            <w:pPr>
              <w:ind w:left="0" w:firstLine="0"/>
              <w:jc w:val="left"/>
              <w:pageBreakBefore w:val="0"/>
              <w:spacing w:line="560" w:lineRule="exact"/>
              <w:shd w:val="clear" w:color="auto" w:fill="ffffff"/>
              <w:rPr>
                <w:rFonts w:hint="default" w:ascii="Times New Roman" w:hAnsi="Times New Roman" w:eastAsia="方正仿宋_GBK" w:cs="Times New Roman"/>
                <w:sz w:val="24"/>
                <w:szCs w:val="24"/>
                <w:lang w:val="zh-CN"/>
              </w:rPr>
            </w:pPr>
            <w:r>
              <w:rPr>
                <w:rFonts w:hint="default" w:ascii="Times New Roman" w:hAnsi="Times New Roman" w:eastAsia="方正仿宋_GBK" w:cs="Times New Roman"/>
                <w:sz w:val="24"/>
                <w:szCs w:val="24"/>
                <w:lang w:val="zh-CN"/>
              </w:rPr>
              <w:t xml:space="preserve">甲方：</w:t>
            </w:r>
            <w:r/>
          </w:p>
          <w:p>
            <w:pPr>
              <w:ind w:left="0" w:firstLine="0"/>
              <w:jc w:val="left"/>
              <w:pageBreakBefore w:val="0"/>
              <w:spacing w:line="560" w:lineRule="exact"/>
              <w:shd w:val="clear" w:color="auto" w:fill="ffffff"/>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江苏省数字文化和智慧旅游发展中心</w:t>
            </w:r>
            <w:r/>
          </w:p>
          <w:p>
            <w:pPr>
              <w:ind w:left="0" w:firstLine="0"/>
              <w:jc w:val="left"/>
              <w:pageBreakBefore w:val="0"/>
              <w:spacing w:line="560" w:lineRule="exact"/>
              <w:shd w:val="clear" w:color="auto" w:fill="ffffff"/>
              <w:rPr>
                <w:rFonts w:hint="default" w:ascii="Times New Roman" w:hAnsi="Times New Roman" w:eastAsia="方正仿宋_GBK" w:cs="Times New Roman"/>
                <w:sz w:val="24"/>
                <w:szCs w:val="24"/>
                <w:lang w:val="zh-CN"/>
              </w:rPr>
            </w:pPr>
            <w:r>
              <w:rPr>
                <w:rFonts w:hint="default" w:ascii="Times New Roman" w:hAnsi="Times New Roman" w:eastAsia="方正仿宋_GBK" w:cs="Times New Roman"/>
                <w:sz w:val="24"/>
                <w:szCs w:val="24"/>
                <w:lang w:val="zh-CN"/>
              </w:rPr>
              <w:t xml:space="preserve">（盖章）</w:t>
            </w:r>
            <w:r/>
          </w:p>
          <w:p>
            <w:pPr>
              <w:ind w:left="0" w:firstLine="0"/>
              <w:jc w:val="left"/>
              <w:pageBreakBefore w:val="0"/>
              <w:spacing w:line="560" w:lineRule="exact"/>
              <w:shd w:val="clear" w:color="auto" w:fill="ffffff"/>
              <w:rPr>
                <w:rFonts w:hint="default" w:ascii="Times New Roman" w:hAnsi="Times New Roman" w:eastAsia="方正仿宋_GBK" w:cs="Times New Roman"/>
                <w:sz w:val="24"/>
                <w:szCs w:val="24"/>
                <w:lang w:val="zh-CN"/>
              </w:rPr>
            </w:pPr>
            <w:r>
              <w:rPr>
                <w:rFonts w:hint="default" w:ascii="Times New Roman" w:hAnsi="Times New Roman" w:eastAsia="方正仿宋_GBK" w:cs="Times New Roman"/>
                <w:sz w:val="24"/>
                <w:szCs w:val="24"/>
                <w:lang w:val="zh-CN"/>
              </w:rPr>
            </w:r>
            <w:r/>
          </w:p>
        </w:tc>
        <w:tc>
          <w:tcPr>
            <w:tcBorders>
              <w:top w:val="none" w:color="000000" w:sz="4" w:space="0"/>
              <w:left w:val="none" w:color="000000" w:sz="4" w:space="0"/>
              <w:bottom w:val="none" w:color="000000" w:sz="4" w:space="0"/>
              <w:right w:val="none" w:color="000000" w:sz="4" w:space="0"/>
            </w:tcBorders>
            <w:tcW w:w="4960" w:type="dxa"/>
            <w:vAlign w:val="center"/>
            <w:textDirection w:val="lrTb"/>
            <w:noWrap w:val="false"/>
          </w:tcPr>
          <w:p>
            <w:pPr>
              <w:ind w:left="0" w:firstLine="0"/>
              <w:jc w:val="left"/>
              <w:pageBreakBefore w:val="0"/>
              <w:spacing w:line="560" w:lineRule="exact"/>
              <w:shd w:val="clear" w:color="auto" w:fill="ffffff"/>
              <w:rPr>
                <w:rFonts w:hint="default" w:ascii="Times New Roman" w:hAnsi="Times New Roman" w:eastAsia="方正仿宋_GBK" w:cs="Times New Roman"/>
                <w:sz w:val="24"/>
                <w:szCs w:val="24"/>
                <w:lang w:val="zh-CN"/>
              </w:rPr>
            </w:pPr>
            <w:r>
              <w:rPr>
                <w:rFonts w:hint="default" w:ascii="Times New Roman" w:hAnsi="Times New Roman" w:eastAsia="方正仿宋_GBK" w:cs="Times New Roman"/>
                <w:sz w:val="24"/>
                <w:szCs w:val="24"/>
                <w:lang w:val="zh-CN"/>
              </w:rPr>
              <w:t xml:space="preserve">乙方</w:t>
            </w:r>
            <w:r>
              <w:rPr>
                <w:rFonts w:hint="default" w:ascii="Times New Roman" w:hAnsi="Times New Roman" w:eastAsia="方正仿宋_GBK" w:cs="Times New Roman"/>
                <w:sz w:val="24"/>
                <w:szCs w:val="24"/>
              </w:rPr>
              <w:t xml:space="preserve"> </w:t>
            </w:r>
            <w:r>
              <w:rPr>
                <w:rFonts w:hint="default" w:ascii="Times New Roman" w:hAnsi="Times New Roman" w:eastAsia="方正仿宋_GBK" w:cs="Times New Roman"/>
                <w:sz w:val="24"/>
                <w:szCs w:val="24"/>
                <w:lang w:val="zh-CN"/>
              </w:rPr>
              <w:t xml:space="preserve">：</w:t>
            </w:r>
            <w:r/>
          </w:p>
          <w:p>
            <w:pPr>
              <w:ind w:left="0" w:firstLine="0"/>
              <w:jc w:val="left"/>
              <w:pageBreakBefore w:val="0"/>
              <w:spacing w:line="560" w:lineRule="exact"/>
              <w:shd w:val="clear" w:color="auto" w:fill="ffffff"/>
              <w:rPr>
                <w:rFonts w:hint="default" w:ascii="Times New Roman" w:hAnsi="Times New Roman" w:eastAsia="方正仿宋_GBK" w:cs="Times New Roman"/>
                <w:sz w:val="24"/>
                <w:szCs w:val="24"/>
                <w:lang w:val="zh-CN"/>
              </w:rPr>
            </w:pPr>
            <w:r>
              <w:rPr>
                <w:rFonts w:hint="default" w:ascii="Times New Roman" w:hAnsi="Times New Roman" w:eastAsia="方正仿宋_GBK" w:cs="Times New Roman"/>
                <w:sz w:val="24"/>
                <w:szCs w:val="24"/>
                <w:lang w:val="zh-CN"/>
              </w:rPr>
            </w:r>
            <w:r/>
          </w:p>
          <w:p>
            <w:pPr>
              <w:ind w:left="0" w:firstLine="0"/>
              <w:jc w:val="left"/>
              <w:pageBreakBefore w:val="0"/>
              <w:spacing w:line="560" w:lineRule="exact"/>
              <w:shd w:val="clear" w:color="auto" w:fill="ffffff"/>
              <w:rPr>
                <w:rFonts w:hint="default" w:ascii="Times New Roman" w:hAnsi="Times New Roman" w:eastAsia="方正仿宋_GBK" w:cs="Times New Roman"/>
                <w:sz w:val="24"/>
                <w:szCs w:val="24"/>
                <w:lang w:val="zh-CN"/>
              </w:rPr>
            </w:pPr>
            <w:r>
              <w:rPr>
                <w:rFonts w:hint="default" w:ascii="Times New Roman" w:hAnsi="Times New Roman" w:eastAsia="方正仿宋_GBK" w:cs="Times New Roman"/>
                <w:sz w:val="24"/>
                <w:szCs w:val="24"/>
                <w:lang w:val="zh-CN"/>
              </w:rPr>
              <w:t xml:space="preserve">（盖章）</w:t>
            </w:r>
            <w:r/>
          </w:p>
        </w:tc>
      </w:tr>
      <w:tr>
        <w:trPr>
          <w:trHeight w:val="362"/>
        </w:trPr>
        <w:tc>
          <w:tcPr>
            <w:tcBorders>
              <w:top w:val="none" w:color="000000" w:sz="4" w:space="0"/>
              <w:left w:val="none" w:color="000000" w:sz="4" w:space="0"/>
              <w:bottom w:val="none" w:color="000000" w:sz="4" w:space="0"/>
              <w:right w:val="none" w:color="000000" w:sz="4" w:space="0"/>
            </w:tcBorders>
            <w:tcW w:w="4631" w:type="dxa"/>
            <w:vAlign w:val="center"/>
            <w:textDirection w:val="lrTb"/>
            <w:noWrap w:val="false"/>
          </w:tcPr>
          <w:p>
            <w:pPr>
              <w:ind w:left="0" w:firstLine="0"/>
              <w:jc w:val="left"/>
              <w:pageBreakBefore w:val="0"/>
              <w:spacing w:line="560" w:lineRule="exact"/>
              <w:shd w:val="clear" w:color="auto" w:fill="ffff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lang w:val="zh-CN"/>
              </w:rPr>
              <w:t xml:space="preserve">法定或委托代表人：</w:t>
            </w:r>
            <w:r/>
          </w:p>
        </w:tc>
        <w:tc>
          <w:tcPr>
            <w:tcBorders>
              <w:top w:val="none" w:color="000000" w:sz="4" w:space="0"/>
              <w:left w:val="none" w:color="000000" w:sz="4" w:space="0"/>
              <w:bottom w:val="none" w:color="000000" w:sz="4" w:space="0"/>
              <w:right w:val="none" w:color="000000" w:sz="4" w:space="0"/>
            </w:tcBorders>
            <w:tcW w:w="4960" w:type="dxa"/>
            <w:vAlign w:val="center"/>
            <w:textDirection w:val="lrTb"/>
            <w:noWrap w:val="false"/>
          </w:tcPr>
          <w:p>
            <w:pPr>
              <w:ind w:left="0" w:firstLine="0"/>
              <w:jc w:val="left"/>
              <w:pageBreakBefore w:val="0"/>
              <w:spacing w:line="560" w:lineRule="exact"/>
              <w:shd w:val="clear" w:color="auto" w:fill="ffff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lang w:val="zh-CN"/>
              </w:rPr>
              <w:t xml:space="preserve">法定或委托代表人</w:t>
            </w:r>
            <w:r>
              <w:rPr>
                <w:rFonts w:hint="default" w:ascii="Times New Roman" w:hAnsi="Times New Roman" w:eastAsia="方正仿宋_GBK" w:cs="Times New Roman"/>
                <w:sz w:val="24"/>
                <w:szCs w:val="24"/>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31" w:type="dxa"/>
            <w:vAlign w:val="center"/>
            <w:textDirection w:val="lrTb"/>
            <w:noWrap w:val="false"/>
          </w:tcPr>
          <w:p>
            <w:pPr>
              <w:ind w:left="0" w:firstLine="0"/>
              <w:jc w:val="left"/>
              <w:pageBreakBefore w:val="0"/>
              <w:spacing w:line="560" w:lineRule="exact"/>
              <w:shd w:val="clear" w:color="auto" w:fill="ffff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lang w:val="zh-CN"/>
              </w:rPr>
              <w:t xml:space="preserve">电</w:t>
            </w:r>
            <w:r>
              <w:rPr>
                <w:rFonts w:hint="default" w:ascii="Times New Roman" w:hAnsi="Times New Roman" w:eastAsia="方正仿宋_GBK" w:cs="Times New Roman"/>
                <w:sz w:val="24"/>
                <w:szCs w:val="24"/>
              </w:rPr>
              <w:t xml:space="preserve">    </w:t>
            </w:r>
            <w:r>
              <w:rPr>
                <w:rFonts w:hint="default" w:ascii="Times New Roman" w:hAnsi="Times New Roman" w:eastAsia="方正仿宋_GBK" w:cs="Times New Roman"/>
                <w:sz w:val="24"/>
                <w:szCs w:val="24"/>
                <w:lang w:val="zh-CN"/>
              </w:rPr>
              <w:t xml:space="preserve">话：</w:t>
            </w:r>
            <w:r/>
          </w:p>
        </w:tc>
        <w:tc>
          <w:tcPr>
            <w:tcBorders>
              <w:top w:val="none" w:color="000000" w:sz="4" w:space="0"/>
              <w:left w:val="none" w:color="000000" w:sz="4" w:space="0"/>
              <w:bottom w:val="none" w:color="000000" w:sz="4" w:space="0"/>
              <w:right w:val="none" w:color="000000" w:sz="4" w:space="0"/>
            </w:tcBorders>
            <w:tcW w:w="4960" w:type="dxa"/>
            <w:vAlign w:val="center"/>
            <w:textDirection w:val="lrTb"/>
            <w:noWrap w:val="false"/>
          </w:tcPr>
          <w:p>
            <w:pPr>
              <w:ind w:left="0" w:firstLine="0"/>
              <w:jc w:val="left"/>
              <w:pageBreakBefore w:val="0"/>
              <w:spacing w:line="560" w:lineRule="exact"/>
              <w:shd w:val="clear" w:color="auto" w:fill="ffff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lang w:val="zh-CN"/>
              </w:rPr>
              <w:t xml:space="preserve">电</w:t>
            </w:r>
            <w:r>
              <w:rPr>
                <w:rFonts w:hint="default" w:ascii="Times New Roman" w:hAnsi="Times New Roman" w:eastAsia="方正仿宋_GBK" w:cs="Times New Roman"/>
                <w:sz w:val="24"/>
                <w:szCs w:val="24"/>
              </w:rPr>
              <w:t xml:space="preserve">    </w:t>
            </w:r>
            <w:r>
              <w:rPr>
                <w:rFonts w:hint="default" w:ascii="Times New Roman" w:hAnsi="Times New Roman" w:eastAsia="方正仿宋_GBK" w:cs="Times New Roman"/>
                <w:sz w:val="24"/>
                <w:szCs w:val="24"/>
                <w:lang w:val="zh-CN"/>
              </w:rPr>
              <w:t xml:space="preserve">话：</w:t>
            </w:r>
            <w:r/>
          </w:p>
        </w:tc>
      </w:tr>
      <w:tr>
        <w:trPr>
          <w:trHeight w:val="283"/>
        </w:trPr>
        <w:tc>
          <w:tcPr>
            <w:tcBorders>
              <w:top w:val="none" w:color="000000" w:sz="4" w:space="0"/>
              <w:left w:val="none" w:color="000000" w:sz="4" w:space="0"/>
              <w:bottom w:val="none" w:color="000000" w:sz="4" w:space="0"/>
              <w:right w:val="none" w:color="000000" w:sz="4" w:space="0"/>
            </w:tcBorders>
            <w:tcW w:w="4631" w:type="dxa"/>
            <w:vAlign w:val="center"/>
            <w:textDirection w:val="lrTb"/>
            <w:noWrap w:val="false"/>
          </w:tcPr>
          <w:p>
            <w:pPr>
              <w:ind w:left="0" w:firstLine="0"/>
              <w:jc w:val="left"/>
              <w:pageBreakBefore w:val="0"/>
              <w:spacing w:line="560" w:lineRule="exact"/>
              <w:shd w:val="clear" w:color="auto" w:fill="ffff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lang w:val="zh-CN"/>
              </w:rPr>
              <w:t xml:space="preserve">开户银行：</w:t>
            </w:r>
            <w:r/>
          </w:p>
        </w:tc>
        <w:tc>
          <w:tcPr>
            <w:tcBorders>
              <w:top w:val="none" w:color="000000" w:sz="4" w:space="0"/>
              <w:left w:val="none" w:color="000000" w:sz="4" w:space="0"/>
              <w:bottom w:val="none" w:color="000000" w:sz="4" w:space="0"/>
              <w:right w:val="none" w:color="000000" w:sz="4" w:space="0"/>
            </w:tcBorders>
            <w:tcW w:w="4960" w:type="dxa"/>
            <w:vAlign w:val="center"/>
            <w:textDirection w:val="lrTb"/>
            <w:noWrap w:val="false"/>
          </w:tcPr>
          <w:p>
            <w:pPr>
              <w:ind w:left="0" w:firstLine="0"/>
              <w:jc w:val="left"/>
              <w:pageBreakBefore w:val="0"/>
              <w:spacing w:line="560" w:lineRule="exact"/>
              <w:shd w:val="clear" w:color="auto" w:fill="ffff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31" w:type="dxa"/>
            <w:vAlign w:val="center"/>
            <w:textDirection w:val="lrTb"/>
            <w:noWrap w:val="false"/>
          </w:tcPr>
          <w:p>
            <w:pPr>
              <w:ind w:left="0" w:firstLine="0"/>
              <w:jc w:val="left"/>
              <w:pageBreakBefore w:val="0"/>
              <w:spacing w:line="560" w:lineRule="exact"/>
              <w:shd w:val="clear" w:color="auto" w:fill="ffff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lang w:val="zh-CN"/>
              </w:rPr>
              <w:t xml:space="preserve">帐</w:t>
            </w:r>
            <w:r>
              <w:rPr>
                <w:rFonts w:hint="default" w:ascii="Times New Roman" w:hAnsi="Times New Roman" w:eastAsia="方正仿宋_GBK" w:cs="Times New Roman"/>
                <w:sz w:val="24"/>
                <w:szCs w:val="24"/>
              </w:rPr>
              <w:t xml:space="preserve">    </w:t>
            </w:r>
            <w:r>
              <w:rPr>
                <w:rFonts w:hint="default" w:ascii="Times New Roman" w:hAnsi="Times New Roman" w:eastAsia="方正仿宋_GBK" w:cs="Times New Roman"/>
                <w:sz w:val="24"/>
                <w:szCs w:val="24"/>
                <w:lang w:val="zh-CN"/>
              </w:rPr>
              <w:t xml:space="preserve">号：</w:t>
            </w:r>
            <w:r/>
          </w:p>
        </w:tc>
        <w:tc>
          <w:tcPr>
            <w:tcBorders>
              <w:top w:val="none" w:color="000000" w:sz="4" w:space="0"/>
              <w:left w:val="none" w:color="000000" w:sz="4" w:space="0"/>
              <w:bottom w:val="none" w:color="000000" w:sz="4" w:space="0"/>
              <w:right w:val="none" w:color="000000" w:sz="4" w:space="0"/>
            </w:tcBorders>
            <w:tcW w:w="4960" w:type="dxa"/>
            <w:vAlign w:val="center"/>
            <w:textDirection w:val="lrTb"/>
            <w:noWrap w:val="false"/>
          </w:tcPr>
          <w:p>
            <w:pPr>
              <w:ind w:left="0" w:firstLine="0"/>
              <w:jc w:val="left"/>
              <w:pageBreakBefore w:val="0"/>
              <w:spacing w:line="560" w:lineRule="exact"/>
              <w:shd w:val="clear" w:color="auto" w:fill="ffff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lang w:val="zh-CN"/>
              </w:rPr>
              <w:t xml:space="preserve">帐</w:t>
            </w:r>
            <w:r>
              <w:rPr>
                <w:rFonts w:hint="default" w:ascii="Times New Roman" w:hAnsi="Times New Roman" w:eastAsia="方正仿宋_GBK" w:cs="Times New Roman"/>
                <w:sz w:val="24"/>
                <w:szCs w:val="24"/>
              </w:rPr>
              <w:t xml:space="preserve">    </w:t>
            </w:r>
            <w:r>
              <w:rPr>
                <w:rFonts w:hint="default" w:ascii="Times New Roman" w:hAnsi="Times New Roman" w:eastAsia="方正仿宋_GBK" w:cs="Times New Roman"/>
                <w:sz w:val="24"/>
                <w:szCs w:val="24"/>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31" w:type="dxa"/>
            <w:vAlign w:val="center"/>
            <w:textDirection w:val="lrTb"/>
            <w:noWrap w:val="false"/>
          </w:tcPr>
          <w:p>
            <w:pPr>
              <w:ind w:left="0" w:firstLine="0"/>
              <w:jc w:val="left"/>
              <w:pageBreakBefore w:val="0"/>
              <w:spacing w:line="560" w:lineRule="exact"/>
              <w:shd w:val="clear" w:color="auto" w:fill="ffffff"/>
              <w:rPr>
                <w:rFonts w:hint="default" w:ascii="Times New Roman" w:hAnsi="Times New Roman" w:eastAsia="方正仿宋_GBK" w:cs="Times New Roman"/>
                <w:sz w:val="24"/>
                <w:szCs w:val="24"/>
                <w:lang w:val="zh-CN"/>
              </w:rPr>
            </w:pPr>
            <w:r>
              <w:rPr>
                <w:rFonts w:hint="default" w:ascii="Times New Roman" w:hAnsi="Times New Roman" w:eastAsia="方正仿宋_GBK" w:cs="Times New Roman"/>
                <w:sz w:val="24"/>
                <w:szCs w:val="24"/>
                <w:lang w:val="zh-CN"/>
              </w:rPr>
              <w:t xml:space="preserve">日    期：     年    月    日</w:t>
            </w:r>
            <w:r/>
          </w:p>
        </w:tc>
        <w:tc>
          <w:tcPr>
            <w:tcBorders>
              <w:top w:val="none" w:color="000000" w:sz="4" w:space="0"/>
              <w:left w:val="none" w:color="000000" w:sz="4" w:space="0"/>
              <w:bottom w:val="none" w:color="000000" w:sz="4" w:space="0"/>
              <w:right w:val="none" w:color="000000" w:sz="4" w:space="0"/>
            </w:tcBorders>
            <w:tcW w:w="4960" w:type="dxa"/>
            <w:vAlign w:val="center"/>
            <w:textDirection w:val="lrTb"/>
            <w:noWrap w:val="false"/>
          </w:tcPr>
          <w:p>
            <w:pPr>
              <w:ind w:left="0" w:firstLine="0"/>
              <w:jc w:val="left"/>
              <w:pageBreakBefore w:val="0"/>
              <w:spacing w:line="560" w:lineRule="exact"/>
              <w:shd w:val="clear" w:color="auto" w:fill="ffffff"/>
              <w:rPr>
                <w:rFonts w:hint="default" w:ascii="Times New Roman" w:hAnsi="Times New Roman" w:eastAsia="方正仿宋_GBK" w:cs="Times New Roman"/>
                <w:sz w:val="24"/>
                <w:szCs w:val="24"/>
                <w:lang w:val="zh-CN"/>
              </w:rPr>
            </w:pPr>
            <w:r>
              <w:rPr>
                <w:rFonts w:hint="default" w:ascii="Times New Roman" w:hAnsi="Times New Roman" w:eastAsia="方正仿宋_GBK" w:cs="Times New Roman"/>
                <w:sz w:val="24"/>
                <w:szCs w:val="24"/>
                <w:lang w:val="zh-CN"/>
              </w:rPr>
              <w:t xml:space="preserve">日    期：     年    月    日</w:t>
            </w:r>
            <w:r/>
          </w:p>
        </w:tc>
      </w:tr>
    </w:tbl>
    <w:p>
      <w:pPr>
        <w:rPr>
          <w:rFonts w:ascii="方正公文小标宋" w:hAnsi="方正公文小标宋" w:cs="方正公文小标宋"/>
          <w:szCs w:val="36"/>
        </w:rPr>
      </w:pPr>
      <w:r>
        <w:rPr>
          <w:rFonts w:ascii="方正公文小标宋" w:hAnsi="方正公文小标宋" w:cs="方正公文小标宋"/>
          <w:szCs w:val="36"/>
        </w:rPr>
        <w:br w:type="page" w:clear="all"/>
      </w:r>
      <w:r/>
    </w:p>
    <w:p>
      <w:pPr>
        <w:pStyle w:val="1100"/>
        <w:spacing w:after="0" w:line="360" w:lineRule="auto"/>
        <w:rPr>
          <w:rFonts w:hint="eastAsia" w:ascii="方正公文小标宋" w:hAnsi="方正公文小标宋" w:cs="方正公文小标宋"/>
          <w:szCs w:val="36"/>
          <w:lang w:val="en-US" w:eastAsia="zh-CN"/>
        </w:rPr>
      </w:pPr>
      <w:r>
        <w:rPr>
          <w:rFonts w:hint="eastAsia" w:ascii="方正公文小标宋" w:hAnsi="方正公文小标宋" w:cs="方正公文小标宋"/>
          <w:szCs w:val="36"/>
          <w:lang w:val="en-US" w:eastAsia="zh-CN"/>
        </w:rPr>
        <w:t xml:space="preserve">第四章  项目需求</w:t>
      </w:r>
      <w:bookmarkEnd w:id="83"/>
      <w:r/>
      <w:r/>
    </w:p>
    <w:p>
      <w:pPr>
        <w:ind w:left="0" w:firstLine="420"/>
        <w:jc w:val="left"/>
        <w:keepLines w:val="0"/>
        <w:keepNext w:val="0"/>
        <w:pageBreakBefore w:val="0"/>
        <w:spacing w:line="560" w:lineRule="exact"/>
        <w:rPr>
          <w:rFonts w:hint="default" w:ascii="Times New Roman" w:hAnsi="Times New Roman" w:eastAsia="方正仿宋_GBK" w:cs="Times New Roman"/>
          <w:b/>
          <w:bCs/>
          <w:sz w:val="24"/>
          <w:szCs w:val="24"/>
          <w:lang w:val="en-US" w:eastAsia="zh-CN"/>
        </w:rPr>
      </w:pPr>
      <w:r>
        <w:rPr>
          <w:rFonts w:hint="default" w:ascii="Times New Roman" w:hAnsi="Times New Roman" w:eastAsia="方正仿宋_GBK" w:cs="Times New Roman"/>
          <w:b/>
          <w:bCs/>
          <w:sz w:val="24"/>
          <w:szCs w:val="24"/>
          <w:lang w:val="en-US" w:eastAsia="zh-CN"/>
        </w:rPr>
        <w:t xml:space="preserve">一、项目概况</w:t>
      </w:r>
      <w:r/>
    </w:p>
    <w:p>
      <w:pPr>
        <w:ind w:left="0" w:firstLine="420"/>
        <w:jc w:val="left"/>
        <w:keepLines w:val="0"/>
        <w:keepNext w:val="0"/>
        <w:pageBreakBefore w:val="0"/>
        <w:spacing w:line="560" w:lineRule="exact"/>
        <w:rPr>
          <w:rFonts w:hint="default" w:ascii="Times New Roman" w:hAnsi="Times New Roman" w:eastAsia="方正仿宋_GBK" w:cs="Times New Roman"/>
          <w:sz w:val="24"/>
          <w:szCs w:val="24"/>
          <w:lang w:val="en-US" w:eastAsia="zh-CN"/>
        </w:rPr>
      </w:pPr>
      <w:r>
        <w:rPr>
          <w:rFonts w:hint="default" w:ascii="Times New Roman" w:hAnsi="Times New Roman" w:eastAsia="方正仿宋_GBK" w:cs="Times New Roman"/>
          <w:sz w:val="24"/>
          <w:szCs w:val="24"/>
          <w:lang w:val="en-US" w:eastAsia="zh-CN"/>
        </w:rPr>
        <w:t xml:space="preserve">针对江苏省文化和旅游厅“水韵江苏”官方小红书账号，开展平台自主广告投放，通过小红书聚光平台精准投流助力账号内容传播、数据提升，有效延长爆款内容生命周期，持续提升“水韵江苏”品牌曝光度与文旅影响力。</w:t>
      </w:r>
      <w:r/>
    </w:p>
    <w:p>
      <w:pPr>
        <w:ind w:left="0" w:firstLine="420"/>
        <w:jc w:val="left"/>
        <w:keepLines w:val="0"/>
        <w:keepNext w:val="0"/>
        <w:pageBreakBefore w:val="0"/>
        <w:spacing w:line="560" w:lineRule="exact"/>
        <w:rPr>
          <w:rFonts w:hint="default" w:ascii="Times New Roman" w:hAnsi="Times New Roman" w:eastAsia="方正仿宋_GBK" w:cs="Times New Roman"/>
          <w:b/>
          <w:bCs/>
          <w:sz w:val="24"/>
          <w:szCs w:val="24"/>
          <w:lang w:val="en-US" w:eastAsia="zh-CN"/>
        </w:rPr>
      </w:pPr>
      <w:r>
        <w:rPr>
          <w:rFonts w:hint="default" w:ascii="Times New Roman" w:hAnsi="Times New Roman" w:eastAsia="方正仿宋_GBK" w:cs="Times New Roman"/>
          <w:b/>
          <w:bCs/>
          <w:sz w:val="24"/>
          <w:szCs w:val="24"/>
          <w:lang w:val="en-US" w:eastAsia="zh-CN"/>
        </w:rPr>
        <w:t xml:space="preserve">二、项目需求</w:t>
      </w:r>
      <w:r/>
    </w:p>
    <w:p>
      <w:pPr>
        <w:ind w:left="0" w:firstLine="420"/>
        <w:jc w:val="left"/>
        <w:keepLines w:val="0"/>
        <w:keepNext w:val="0"/>
        <w:pageBreakBefore w:val="0"/>
        <w:spacing w:line="560" w:lineRule="exact"/>
        <w:rPr>
          <w:rFonts w:hint="default" w:ascii="Times New Roman" w:hAnsi="Times New Roman" w:eastAsia="方正仿宋_GBK" w:cs="Times New Roman"/>
          <w:color w:val="auto"/>
          <w:sz w:val="24"/>
          <w:szCs w:val="24"/>
          <w:lang w:val="en-US" w:eastAsia="zh-CN"/>
        </w:rPr>
      </w:pPr>
      <w:r>
        <w:rPr>
          <w:rFonts w:hint="eastAsia" w:eastAsia="方正仿宋_GBK" w:cs="Times New Roman"/>
          <w:color w:val="auto"/>
          <w:sz w:val="24"/>
          <w:szCs w:val="24"/>
          <w:lang w:val="en-US" w:eastAsia="zh-CN"/>
        </w:rPr>
        <w:t xml:space="preserve">（一）服务要求</w:t>
      </w:r>
      <w:r/>
    </w:p>
    <w:p>
      <w:pPr>
        <w:ind w:left="0" w:firstLine="420"/>
        <w:jc w:val="left"/>
        <w:keepLines w:val="0"/>
        <w:keepNext w:val="0"/>
        <w:pageBreakBefore w:val="0"/>
        <w:spacing w:line="560" w:lineRule="exact"/>
        <w:rPr>
          <w:rFonts w:hint="default"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val="en-US" w:eastAsia="zh-CN"/>
        </w:rPr>
        <w:t xml:space="preserve">1、</w:t>
      </w:r>
      <w:r>
        <w:rPr>
          <w:rFonts w:hint="default" w:ascii="Times New Roman" w:hAnsi="Times New Roman" w:eastAsia="方正仿宋_GBK" w:cs="Times New Roman"/>
          <w:sz w:val="24"/>
          <w:szCs w:val="24"/>
          <w:lang w:val="en-US" w:eastAsia="zh-CN"/>
        </w:rPr>
        <w:t xml:space="preserve">开展精准投放，以话题为主阵地聚合投放内容，扩大传播效果。项目期内，实现新增播放量不少于600万次，点赞、评论、收藏、分享等互动量不少于30万次，带动新增粉丝数不少于1万人。新增播放、互动及粉丝数据须真实有效。</w:t>
      </w:r>
      <w:r/>
    </w:p>
    <w:p>
      <w:pPr>
        <w:ind w:left="0" w:firstLine="420"/>
        <w:jc w:val="left"/>
        <w:keepLines w:val="0"/>
        <w:keepNext w:val="0"/>
        <w:pageBreakBefore w:val="0"/>
        <w:spacing w:line="560" w:lineRule="exact"/>
        <w:rPr>
          <w:rFonts w:hint="default"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val="en-US" w:eastAsia="zh-CN"/>
        </w:rPr>
        <w:t xml:space="preserve">2、</w:t>
      </w:r>
      <w:r>
        <w:rPr>
          <w:rFonts w:hint="default" w:ascii="Times New Roman" w:hAnsi="Times New Roman" w:eastAsia="方正仿宋_GBK" w:cs="Times New Roman"/>
          <w:sz w:val="24"/>
          <w:szCs w:val="24"/>
          <w:lang w:val="en-US" w:eastAsia="zh-CN"/>
        </w:rPr>
        <w:t xml:space="preserve">结合小红书平台传播规律与文旅行业热点，搭建图文、短视频双向爆款内容模板。每月更新输出优质内容模板不少于20套，服务期内全年累计输出模板不少于240套，明确精品笔记认定标准为单篇笔记互动量（赞、藏、评、转）破千，服务期内累计产出达标精品笔记数量不少于150篇。</w:t>
      </w:r>
      <w:r/>
    </w:p>
    <w:p>
      <w:pPr>
        <w:ind w:left="0" w:firstLine="420"/>
        <w:jc w:val="left"/>
        <w:keepLines w:val="0"/>
        <w:keepNext w:val="0"/>
        <w:pageBreakBefore w:val="0"/>
        <w:spacing w:line="560" w:lineRule="exact"/>
        <w:rPr>
          <w:rFonts w:hint="default"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val="en-US" w:eastAsia="zh-CN"/>
        </w:rPr>
        <w:t xml:space="preserve">3、</w:t>
      </w:r>
      <w:r>
        <w:rPr>
          <w:rFonts w:hint="default" w:ascii="Times New Roman" w:hAnsi="Times New Roman" w:eastAsia="方正仿宋_GBK" w:cs="Times New Roman"/>
          <w:sz w:val="24"/>
          <w:szCs w:val="24"/>
          <w:lang w:val="en-US" w:eastAsia="zh-CN"/>
        </w:rPr>
        <w:t xml:space="preserve">搭建并动态优化品牌关键词库。累计搭建有效关键词数量不少于300个，科学设置关键词匹配投放模式，建立每周常态化更新优化机制，持续稳固小红书平台搜索广告占位。</w:t>
      </w:r>
      <w:r/>
    </w:p>
    <w:p>
      <w:pPr>
        <w:ind w:left="0" w:firstLine="420"/>
        <w:jc w:val="left"/>
        <w:keepLines w:val="0"/>
        <w:keepNext w:val="0"/>
        <w:pageBreakBefore w:val="0"/>
        <w:spacing w:line="560" w:lineRule="exact"/>
        <w:rPr>
          <w:rFonts w:hint="default"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val="en-US" w:eastAsia="zh-CN"/>
        </w:rPr>
        <w:t xml:space="preserve">4、</w:t>
      </w:r>
      <w:r>
        <w:rPr>
          <w:rFonts w:hint="default" w:ascii="Times New Roman" w:hAnsi="Times New Roman" w:eastAsia="方正仿宋_GBK" w:cs="Times New Roman"/>
          <w:sz w:val="24"/>
          <w:szCs w:val="24"/>
          <w:lang w:val="en-US" w:eastAsia="zh-CN"/>
        </w:rPr>
        <w:t xml:space="preserve">有序开展品牌话题矩阵运营。围绕“水韵江苏”品牌传播主线，结合四季节点、传统节日、重点文旅展会及消费推广活动，常态化开展话题营销活动，服务期内累计落地开展品牌话题活动不少于10次。</w:t>
      </w:r>
      <w:r/>
    </w:p>
    <w:p>
      <w:pPr>
        <w:ind w:left="0" w:firstLine="420"/>
        <w:jc w:val="left"/>
        <w:keepLines w:val="0"/>
        <w:keepNext w:val="0"/>
        <w:pageBreakBefore w:val="0"/>
        <w:spacing w:line="560" w:lineRule="exact"/>
        <w:rPr>
          <w:rFonts w:hint="default"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val="en-US" w:eastAsia="zh-CN"/>
        </w:rPr>
        <w:t xml:space="preserve">5、</w:t>
      </w:r>
      <w:r>
        <w:rPr>
          <w:rFonts w:hint="default" w:ascii="Times New Roman" w:hAnsi="Times New Roman" w:eastAsia="方正仿宋_GBK" w:cs="Times New Roman"/>
          <w:sz w:val="24"/>
          <w:szCs w:val="24"/>
          <w:lang w:val="en-US" w:eastAsia="zh-CN"/>
        </w:rPr>
        <w:t xml:space="preserve">充分激发用户自发创作传播活力。依托官方内容引导、话题带动、流量加持、优质内容创作者联动等多元方式，引导平台用户围绕江苏文旅资源开展自主创作、打卡分享，服务期内累计带动用户自发产出UGC原创内容不少于500条。</w:t>
      </w:r>
      <w:r/>
    </w:p>
    <w:p>
      <w:pPr>
        <w:ind w:left="0" w:firstLine="420"/>
        <w:jc w:val="left"/>
        <w:keepLines w:val="0"/>
        <w:keepNext w:val="0"/>
        <w:pageBreakBefore w:val="0"/>
        <w:spacing w:line="560" w:lineRule="exact"/>
        <w:rPr>
          <w:rFonts w:hint="default"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val="en-US" w:eastAsia="zh-CN"/>
        </w:rPr>
        <w:t xml:space="preserve">6、</w:t>
      </w:r>
      <w:r>
        <w:rPr>
          <w:rFonts w:hint="default" w:ascii="Times New Roman" w:hAnsi="Times New Roman" w:eastAsia="方正仿宋_GBK" w:cs="Times New Roman"/>
          <w:sz w:val="24"/>
          <w:szCs w:val="24"/>
          <w:lang w:val="en-US" w:eastAsia="zh-CN"/>
        </w:rPr>
        <w:t xml:space="preserve">建立高效热点响应处置机制。紧盯全网文旅热点、季节热点、社会热点及省内重点文旅动态，建立快速响应运营机制，确保各类热点事件、节点活动响应时效不超过24小时。</w:t>
      </w:r>
      <w:r/>
    </w:p>
    <w:p>
      <w:pPr>
        <w:ind w:left="0" w:firstLine="420"/>
        <w:jc w:val="left"/>
        <w:keepLines w:val="0"/>
        <w:keepNext w:val="0"/>
        <w:pageBreakBefore w:val="0"/>
        <w:spacing w:line="560" w:lineRule="exact"/>
        <w:rPr>
          <w:rFonts w:hint="default"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val="en-US" w:eastAsia="zh-CN"/>
        </w:rPr>
        <w:t xml:space="preserve">7、</w:t>
      </w:r>
      <w:r>
        <w:rPr>
          <w:rFonts w:hint="default" w:ascii="Times New Roman" w:hAnsi="Times New Roman" w:eastAsia="方正仿宋_GBK" w:cs="Times New Roman"/>
          <w:sz w:val="24"/>
          <w:szCs w:val="24"/>
          <w:lang w:val="en-US" w:eastAsia="zh-CN"/>
        </w:rPr>
        <w:t xml:space="preserve">落实动态投放监控与月度复盘报送。实时监控小红书广告投放数据趋势，根据投放数据反馈即时优化内容发布、流量投送等运营策略。每月提交专项投流数据报告，报告包含流量明细、互动数据、投放效果复盘、爆文数据分析、下月优化方案等核心内容，全年累计提交正式数据报告不少于12份。</w:t>
      </w:r>
      <w:r/>
    </w:p>
    <w:p>
      <w:pPr>
        <w:ind w:left="0" w:firstLine="420"/>
        <w:jc w:val="left"/>
        <w:keepLines w:val="0"/>
        <w:keepNext w:val="0"/>
        <w:pageBreakBefore w:val="0"/>
        <w:spacing w:line="560" w:lineRule="exact"/>
        <w:rPr>
          <w:rFonts w:hint="eastAsia" w:eastAsia="方正仿宋_GBK" w:cs="Times New Roman"/>
          <w:szCs w:val="24"/>
          <w:lang w:val="en-US" w:eastAsia="zh-CN"/>
        </w:rPr>
      </w:pPr>
      <w:r>
        <w:rPr>
          <w:rFonts w:hint="eastAsia" w:ascii="Times New Roman" w:hAnsi="Times New Roman" w:eastAsia="方正仿宋_GBK" w:cs="Times New Roman"/>
          <w:sz w:val="24"/>
          <w:szCs w:val="24"/>
          <w:lang w:val="en-US" w:eastAsia="zh-CN"/>
        </w:rPr>
        <w:t xml:space="preserve">8、供应商需配置</w:t>
      </w:r>
      <w:r>
        <w:rPr>
          <w:rFonts w:hint="default" w:ascii="Times New Roman" w:hAnsi="Times New Roman" w:eastAsia="方正仿宋_GBK" w:cs="Times New Roman"/>
          <w:sz w:val="24"/>
          <w:szCs w:val="24"/>
          <w:lang w:val="en-US" w:eastAsia="zh-CN"/>
        </w:rPr>
        <w:t xml:space="preserve">项目负责人1名，全程跟进保障项目进展，并配置与项目工作量相匹配的专项服务团队。</w:t>
      </w:r>
      <w:r>
        <w:rPr>
          <w:rFonts w:hint="eastAsia" w:ascii="Times New Roman" w:hAnsi="Times New Roman" w:eastAsia="方正仿宋_GBK" w:cs="Times New Roman"/>
          <w:sz w:val="24"/>
          <w:szCs w:val="24"/>
          <w:lang w:val="en-US" w:eastAsia="zh-CN"/>
        </w:rPr>
        <w:t xml:space="preserve">同时组建与项目工作量、业务规模匹配的项目团队，</w:t>
      </w:r>
      <w:r>
        <w:rPr>
          <w:rFonts w:hint="default" w:ascii="Times New Roman" w:hAnsi="Times New Roman" w:eastAsia="方正仿宋_GBK" w:cs="Times New Roman"/>
          <w:sz w:val="24"/>
          <w:szCs w:val="24"/>
          <w:lang w:val="en-US" w:eastAsia="zh-CN"/>
        </w:rPr>
        <w:t xml:space="preserve">项目团队原则上不少于5人，</w:t>
      </w:r>
      <w:r>
        <w:rPr>
          <w:rFonts w:hint="eastAsia" w:ascii="Times New Roman" w:hAnsi="Times New Roman" w:eastAsia="方正仿宋_GBK" w:cs="Times New Roman"/>
          <w:sz w:val="24"/>
          <w:szCs w:val="24"/>
          <w:lang w:val="en-US" w:eastAsia="zh-CN"/>
        </w:rPr>
        <w:t xml:space="preserve">岗位须覆盖</w:t>
      </w:r>
      <w:r>
        <w:rPr>
          <w:rFonts w:hint="default" w:ascii="Times New Roman" w:hAnsi="Times New Roman" w:eastAsia="方正仿宋_GBK" w:cs="Times New Roman"/>
          <w:sz w:val="24"/>
          <w:szCs w:val="24"/>
          <w:lang w:val="en-US" w:eastAsia="zh-CN"/>
        </w:rPr>
        <w:t xml:space="preserve">项目负责人、活动策划人员、投放策略人员、数据分析人员等，其中投放策略人员不少于2名。未经采购人</w:t>
      </w:r>
      <w:r>
        <w:rPr>
          <w:rFonts w:hint="eastAsia" w:ascii="Times New Roman" w:hAnsi="Times New Roman" w:eastAsia="方正仿宋_GBK" w:cs="Times New Roman"/>
          <w:sz w:val="24"/>
          <w:szCs w:val="24"/>
          <w:lang w:val="en-US" w:eastAsia="zh-CN"/>
        </w:rPr>
        <w:t xml:space="preserve">书面</w:t>
      </w:r>
      <w:r>
        <w:rPr>
          <w:rFonts w:hint="default" w:ascii="Times New Roman" w:hAnsi="Times New Roman" w:eastAsia="方正仿宋_GBK" w:cs="Times New Roman"/>
          <w:sz w:val="24"/>
          <w:szCs w:val="24"/>
          <w:lang w:val="en-US" w:eastAsia="zh-CN"/>
        </w:rPr>
        <w:t xml:space="preserve">同意，</w:t>
      </w:r>
      <w:r>
        <w:rPr>
          <w:rFonts w:hint="eastAsia" w:ascii="Times New Roman" w:hAnsi="Times New Roman" w:eastAsia="方正仿宋_GBK" w:cs="Times New Roman"/>
          <w:sz w:val="24"/>
          <w:szCs w:val="24"/>
          <w:lang w:val="en-US" w:eastAsia="zh-CN"/>
        </w:rPr>
        <w:t xml:space="preserve">供应商</w:t>
      </w:r>
      <w:r>
        <w:rPr>
          <w:rFonts w:hint="default" w:ascii="Times New Roman" w:hAnsi="Times New Roman" w:eastAsia="方正仿宋_GBK" w:cs="Times New Roman"/>
          <w:sz w:val="24"/>
          <w:szCs w:val="24"/>
          <w:lang w:val="en-US" w:eastAsia="zh-CN"/>
        </w:rPr>
        <w:t xml:space="preserve">不得随意更换项目负责人</w:t>
      </w:r>
      <w:r>
        <w:rPr>
          <w:rFonts w:hint="eastAsia" w:ascii="Times New Roman" w:hAnsi="Times New Roman" w:eastAsia="方正仿宋_GBK" w:cs="Times New Roman"/>
          <w:sz w:val="24"/>
          <w:szCs w:val="24"/>
          <w:lang w:val="en-US" w:eastAsia="zh-CN"/>
        </w:rPr>
        <w:t xml:space="preserve">、</w:t>
      </w:r>
      <w:r>
        <w:rPr>
          <w:rFonts w:hint="default" w:ascii="Times New Roman" w:hAnsi="Times New Roman" w:eastAsia="方正仿宋_GBK" w:cs="Times New Roman"/>
          <w:sz w:val="24"/>
          <w:szCs w:val="24"/>
          <w:lang w:val="en-US" w:eastAsia="zh-CN"/>
        </w:rPr>
        <w:t xml:space="preserve">核心投放</w:t>
      </w:r>
      <w:r>
        <w:rPr>
          <w:rFonts w:hint="eastAsia" w:ascii="Times New Roman" w:hAnsi="Times New Roman" w:eastAsia="方正仿宋_GBK" w:cs="Times New Roman"/>
          <w:sz w:val="24"/>
          <w:szCs w:val="24"/>
          <w:lang w:val="en-US" w:eastAsia="zh-CN"/>
        </w:rPr>
        <w:t xml:space="preserve">策略</w:t>
      </w:r>
      <w:r>
        <w:rPr>
          <w:rFonts w:hint="default" w:ascii="Times New Roman" w:hAnsi="Times New Roman" w:eastAsia="方正仿宋_GBK" w:cs="Times New Roman"/>
          <w:sz w:val="24"/>
          <w:szCs w:val="24"/>
          <w:lang w:val="en-US" w:eastAsia="zh-CN"/>
        </w:rPr>
        <w:t xml:space="preserve">人员</w:t>
      </w:r>
      <w:r>
        <w:rPr>
          <w:rFonts w:hint="eastAsia" w:ascii="Times New Roman" w:hAnsi="Times New Roman" w:eastAsia="方正仿宋_GBK" w:cs="Times New Roman"/>
          <w:sz w:val="24"/>
          <w:szCs w:val="24"/>
          <w:lang w:val="en-US" w:eastAsia="zh-CN"/>
        </w:rPr>
        <w:t xml:space="preserve">等关键岗位人员</w:t>
      </w:r>
      <w:r>
        <w:rPr>
          <w:rFonts w:hint="default" w:ascii="Times New Roman" w:hAnsi="Times New Roman" w:eastAsia="方正仿宋_GBK" w:cs="Times New Roman"/>
          <w:sz w:val="24"/>
          <w:szCs w:val="24"/>
          <w:lang w:val="en-US" w:eastAsia="zh-CN"/>
        </w:rPr>
        <w:t xml:space="preserve">。</w:t>
      </w:r>
      <w:r>
        <w:rPr>
          <w:rFonts w:hint="eastAsia" w:ascii="Times New Roman" w:hAnsi="Times New Roman" w:eastAsia="方正仿宋_GBK" w:cs="Times New Roman"/>
          <w:sz w:val="24"/>
          <w:szCs w:val="24"/>
          <w:lang w:val="en-US" w:eastAsia="zh-CN"/>
        </w:rPr>
        <w:t xml:space="preserve">（</w:t>
      </w:r>
      <w:r>
        <w:rPr>
          <w:rFonts w:hint="default" w:ascii="Times New Roman" w:hAnsi="Times New Roman" w:eastAsia="方正仿宋_GBK" w:cs="Times New Roman"/>
          <w:szCs w:val="24"/>
          <w:lang w:val="en-US" w:eastAsia="zh-CN"/>
        </w:rPr>
        <w:t xml:space="preserve">提供项目团队成员参加本次采购活动前3个月内任意1个月的社会保险缴纳证明</w:t>
      </w:r>
      <w:r>
        <w:rPr>
          <w:rFonts w:hint="eastAsia" w:eastAsia="方正仿宋_GBK" w:cs="Times New Roman"/>
          <w:szCs w:val="24"/>
          <w:lang w:val="en-US" w:eastAsia="zh-CN"/>
        </w:rPr>
        <w:t xml:space="preserve">）</w:t>
      </w:r>
      <w:r/>
    </w:p>
    <w:p>
      <w:pPr>
        <w:ind w:firstLine="420"/>
        <w:jc w:val="left"/>
        <w:spacing w:line="560" w:lineRule="exact"/>
        <w:rPr>
          <w:rFonts w:hint="eastAsia" w:ascii="仿宋" w:hAnsi="仿宋" w:eastAsia="仿宋" w:cs="仿宋"/>
          <w:b/>
          <w:i/>
          <w:iCs/>
          <w:szCs w:val="24"/>
        </w:rPr>
      </w:pPr>
      <w:r>
        <w:rPr>
          <w:rFonts w:hint="default" w:eastAsia="方正仿宋_GBK"/>
          <w:szCs w:val="24"/>
          <w:lang w:val="en-US" w:eastAsia="zh-CN"/>
        </w:rPr>
        <w:t xml:space="preserve">9、供应商应编制专项应急预案，有效应对笔记违规限流下架、聚光投流数据异常、关键词搜索占位失效等各类投放风险，清晰规定处置流程、责任人与补救实施方案。</w:t>
      </w:r>
      <w:r/>
    </w:p>
    <w:p>
      <w:pPr>
        <w:ind w:firstLine="420"/>
        <w:jc w:val="left"/>
        <w:keepLines w:val="0"/>
        <w:keepNext w:val="0"/>
        <w:spacing w:line="560" w:lineRule="exact"/>
        <w:widowControl/>
        <w:rPr>
          <w:rFonts w:hint="eastAsia" w:eastAsia="方正仿宋_GBK"/>
          <w:szCs w:val="24"/>
          <w:lang w:val="en-US" w:eastAsia="zh-CN"/>
        </w:rPr>
        <w:suppressLineNumbers w:val="0"/>
      </w:pPr>
      <w:r>
        <w:rPr>
          <w:rFonts w:hint="eastAsia" w:eastAsia="方正仿宋_GBK"/>
          <w:szCs w:val="24"/>
          <w:lang w:val="en-US" w:eastAsia="zh-CN"/>
        </w:rPr>
        <w:t xml:space="preserve">（二）其他</w:t>
      </w:r>
      <w:r/>
    </w:p>
    <w:p>
      <w:pPr>
        <w:ind w:firstLine="420"/>
        <w:jc w:val="left"/>
        <w:spacing w:line="560" w:lineRule="exact"/>
        <w:widowControl/>
        <w:rPr>
          <w:rFonts w:hint="eastAsia" w:ascii="Times New Roman" w:hAnsi="Times New Roman" w:eastAsia="方正仿宋_GBK" w:cs="Times New Roman"/>
          <w:sz w:val="24"/>
          <w:szCs w:val="24"/>
          <w:lang w:val="en-US" w:eastAsia="zh-CN" w:bidi="ar"/>
        </w:rPr>
      </w:pPr>
      <w:r>
        <w:rPr>
          <w:rFonts w:hint="eastAsia" w:ascii="Times New Roman" w:hAnsi="Times New Roman" w:eastAsia="方正仿宋_GBK" w:cs="Times New Roman"/>
          <w:szCs w:val="24"/>
          <w:lang w:val="en-US" w:eastAsia="zh-CN"/>
        </w:rPr>
        <w:t xml:space="preserve">供应商在全面响应并满足本项目服务要求的基础上，提供其他增值服务，增值服务应当具备可落地性，不得为笼统空泛表述。</w:t>
      </w:r>
      <w:r>
        <w:rPr>
          <w:rFonts w:hint="eastAsia" w:ascii="Times New Roman" w:hAnsi="Times New Roman" w:eastAsia="方正仿宋_GBK" w:cs="Times New Roman"/>
          <w:sz w:val="24"/>
          <w:szCs w:val="24"/>
          <w:lang w:val="en-US" w:eastAsia="zh-CN" w:bidi="ar"/>
        </w:rPr>
        <w:t xml:space="preserve">供应商不得以此为由向采购人收取任何额外费用、隐性费用或增补费用。</w:t>
      </w:r>
      <w:r/>
    </w:p>
    <w:p>
      <w:pPr>
        <w:ind w:left="0" w:firstLine="420"/>
        <w:jc w:val="left"/>
        <w:keepLines w:val="0"/>
        <w:keepNext w:val="0"/>
        <w:pageBreakBefore w:val="0"/>
        <w:spacing w:line="560" w:lineRule="exact"/>
        <w:widowControl/>
        <w:rPr>
          <w:rFonts w:hint="eastAsia" w:ascii="Times New Roman" w:hAnsi="Times New Roman" w:eastAsia="方正仿宋_GBK" w:cs="Times New Roman"/>
          <w:b w:val="0"/>
          <w:bCs w:val="0"/>
          <w:sz w:val="24"/>
          <w:szCs w:val="24"/>
          <w:lang w:val="en-US"/>
        </w:rPr>
      </w:pPr>
      <w:r>
        <w:rPr>
          <w:rFonts w:hint="eastAsia" w:ascii="Times New Roman" w:hAnsi="Times New Roman" w:eastAsia="方正仿宋_GBK" w:cs="Times New Roman"/>
          <w:b w:val="0"/>
          <w:bCs w:val="0"/>
          <w:sz w:val="24"/>
          <w:szCs w:val="24"/>
          <w:lang w:val="en-US"/>
        </w:rPr>
        <w:t xml:space="preserve">三、服务周期</w:t>
      </w:r>
      <w:r/>
    </w:p>
    <w:p>
      <w:pPr>
        <w:ind w:left="0" w:firstLine="420"/>
        <w:jc w:val="left"/>
        <w:keepLines w:val="0"/>
        <w:keepNext w:val="0"/>
        <w:pageBreakBefore w:val="0"/>
        <w:spacing w:line="560" w:lineRule="exact"/>
        <w:rPr>
          <w:rFonts w:hint="default" w:ascii="Times New Roman" w:hAnsi="Times New Roman" w:eastAsia="方正仿宋_GBK" w:cs="Times New Roman"/>
          <w:sz w:val="24"/>
          <w:szCs w:val="24"/>
          <w:lang w:val="zh-CN" w:eastAsia="zh-CN"/>
        </w:rPr>
      </w:pPr>
      <w:r>
        <w:rPr>
          <w:rFonts w:hint="default" w:ascii="Times New Roman" w:hAnsi="Times New Roman" w:eastAsia="方正仿宋_GBK" w:cs="Times New Roman"/>
          <w:sz w:val="24"/>
          <w:szCs w:val="24"/>
          <w:lang w:val="zh-CN"/>
        </w:rPr>
        <w:t xml:space="preserve">自合同签订之日起一年</w:t>
      </w:r>
      <w:r>
        <w:rPr>
          <w:rFonts w:hint="default" w:ascii="Times New Roman" w:hAnsi="Times New Roman" w:eastAsia="方正仿宋_GBK" w:cs="Times New Roman"/>
          <w:sz w:val="24"/>
          <w:szCs w:val="24"/>
          <w:lang w:val="zh-CN" w:eastAsia="zh-CN"/>
        </w:rPr>
        <w:t xml:space="preserve">。</w:t>
      </w:r>
      <w:r/>
    </w:p>
    <w:p>
      <w:pPr>
        <w:ind w:left="0" w:firstLine="420"/>
        <w:jc w:val="left"/>
        <w:keepLines w:val="0"/>
        <w:keepNext w:val="0"/>
        <w:pageBreakBefore w:val="0"/>
        <w:spacing w:line="560" w:lineRule="exact"/>
        <w:rPr>
          <w:rFonts w:hint="default" w:ascii="Times New Roman" w:hAnsi="Times New Roman" w:eastAsia="方正仿宋_GBK" w:cs="Times New Roman"/>
          <w:b/>
          <w:bCs/>
          <w:sz w:val="24"/>
          <w:szCs w:val="24"/>
          <w:lang w:val="en-US" w:eastAsia="zh-CN"/>
        </w:rPr>
      </w:pPr>
      <w:r>
        <w:rPr>
          <w:rFonts w:hint="default" w:ascii="Times New Roman" w:hAnsi="Times New Roman" w:eastAsia="方正仿宋_GBK" w:cs="Times New Roman"/>
          <w:b/>
          <w:bCs/>
          <w:sz w:val="24"/>
          <w:szCs w:val="24"/>
          <w:lang w:val="en-US" w:eastAsia="zh-CN"/>
        </w:rPr>
        <w:t xml:space="preserve">四、</w:t>
      </w:r>
      <w:r>
        <w:rPr>
          <w:rFonts w:hint="eastAsia" w:ascii="Times New Roman" w:hAnsi="Times New Roman" w:eastAsia="方正仿宋_GBK" w:cs="Times New Roman"/>
          <w:b/>
          <w:bCs/>
          <w:sz w:val="24"/>
          <w:szCs w:val="24"/>
          <w:lang w:val="en-US" w:eastAsia="zh-CN"/>
        </w:rPr>
        <w:t xml:space="preserve">付款方式</w:t>
      </w:r>
      <w:r/>
    </w:p>
    <w:p>
      <w:pPr>
        <w:ind w:left="0" w:firstLine="420"/>
        <w:jc w:val="left"/>
        <w:keepLines w:val="0"/>
        <w:keepNext w:val="0"/>
        <w:pageBreakBefore w:val="0"/>
        <w:spacing w:line="560" w:lineRule="exact"/>
        <w:rPr>
          <w:rFonts w:hint="default" w:ascii="Times New Roman" w:hAnsi="Times New Roman" w:eastAsia="方正仿宋_GBK" w:cs="Times New Roman"/>
          <w:sz w:val="24"/>
          <w:szCs w:val="24"/>
          <w:lang w:val="en-US" w:eastAsia="zh-CN"/>
        </w:rPr>
      </w:pPr>
      <w:r>
        <w:rPr>
          <w:rFonts w:hint="default" w:ascii="Times New Roman" w:hAnsi="Times New Roman" w:eastAsia="方正仿宋_GBK" w:cs="Times New Roman"/>
          <w:sz w:val="24"/>
          <w:szCs w:val="24"/>
          <w:lang w:val="en-US" w:eastAsia="zh-CN"/>
        </w:rPr>
        <w:t xml:space="preserve">分期付款，首款支付合同金额的40%；</w:t>
      </w:r>
      <w:r>
        <w:rPr>
          <w:rFonts w:hint="eastAsia" w:ascii="Times New Roman" w:hAnsi="Times New Roman" w:eastAsia="方正仿宋_GBK" w:cs="Times New Roman"/>
          <w:sz w:val="24"/>
          <w:szCs w:val="24"/>
          <w:lang w:val="en-US" w:eastAsia="zh-CN"/>
        </w:rPr>
        <w:t xml:space="preserve">项目完成进度达到60%</w:t>
      </w:r>
      <w:r>
        <w:rPr>
          <w:rFonts w:hint="default" w:ascii="Times New Roman" w:hAnsi="Times New Roman" w:eastAsia="方正仿宋_GBK" w:cs="Times New Roman"/>
          <w:sz w:val="24"/>
          <w:szCs w:val="24"/>
          <w:lang w:val="en-US" w:eastAsia="zh-CN"/>
        </w:rPr>
        <w:t xml:space="preserve">，支付合同金额的40%；项目全部完成后，经验收合格后支付合同金额的20%。</w:t>
      </w:r>
      <w:r/>
    </w:p>
    <w:p>
      <w:pPr>
        <w:ind w:left="0" w:firstLine="420"/>
        <w:jc w:val="left"/>
        <w:keepLines w:val="0"/>
        <w:keepNext w:val="0"/>
        <w:pageBreakBefore w:val="0"/>
        <w:spacing w:line="560" w:lineRule="exact"/>
        <w:rPr>
          <w:rFonts w:hint="default" w:ascii="Times New Roman" w:hAnsi="Times New Roman" w:eastAsia="方正仿宋_GBK" w:cs="Times New Roman"/>
          <w:b/>
          <w:bCs/>
          <w:sz w:val="24"/>
          <w:szCs w:val="24"/>
          <w:lang w:val="en-US" w:eastAsia="zh-CN"/>
        </w:rPr>
      </w:pPr>
      <w:r>
        <w:rPr>
          <w:rFonts w:hint="eastAsia" w:ascii="Times New Roman" w:hAnsi="Times New Roman" w:eastAsia="方正仿宋_GBK" w:cs="Times New Roman"/>
          <w:b/>
          <w:bCs/>
          <w:sz w:val="24"/>
          <w:szCs w:val="24"/>
          <w:lang w:val="en-US" w:eastAsia="zh-CN"/>
        </w:rPr>
        <w:t xml:space="preserve">五、</w:t>
      </w:r>
      <w:r>
        <w:rPr>
          <w:rFonts w:hint="default" w:ascii="Times New Roman" w:hAnsi="Times New Roman" w:eastAsia="方正仿宋_GBK" w:cs="Times New Roman"/>
          <w:b/>
          <w:bCs/>
          <w:sz w:val="24"/>
          <w:szCs w:val="24"/>
          <w:lang w:val="en-US" w:eastAsia="zh-CN"/>
        </w:rPr>
        <w:t xml:space="preserve">验收要求</w:t>
      </w:r>
      <w:r/>
    </w:p>
    <w:p>
      <w:pPr>
        <w:ind w:left="0" w:firstLine="420"/>
        <w:jc w:val="left"/>
        <w:keepLines w:val="0"/>
        <w:keepNext w:val="0"/>
        <w:pageBreakBefore w:val="0"/>
        <w:spacing w:line="560" w:lineRule="exact"/>
        <w:rPr>
          <w:rFonts w:hint="eastAsia" w:ascii="仿宋" w:hAnsi="仿宋" w:eastAsia="仿宋" w:cs="仿宋"/>
          <w:b/>
          <w:bCs/>
          <w:iCs/>
          <w:szCs w:val="24"/>
        </w:rPr>
      </w:pPr>
      <w:r>
        <w:rPr>
          <w:rFonts w:hint="default" w:ascii="Times New Roman" w:hAnsi="Times New Roman" w:eastAsia="方正仿宋_GBK" w:cs="Times New Roman"/>
          <w:sz w:val="24"/>
          <w:szCs w:val="24"/>
          <w:lang w:val="en-US" w:eastAsia="zh-CN"/>
        </w:rPr>
        <w:t xml:space="preserve">项目全部服务完成后，供应商需向采购人提交完整的项目实施过程及成果详细汇报，成果呈现形式包含但不限于文字稿件、内容模板、数据报表、活动方案、UGC内容汇总资料等，最终统一汇编形成完整的项目结项报告，所有成果资料需格式规范、内容真实、数据准确，供采购人验收、核查及永久存档。项目验收以本文件量化标准、采购文件需求及双方合同约定为唯一依据，所有量化数据均需真实有效、可溯源、可核查。</w:t>
      </w:r>
      <w:r/>
    </w:p>
    <w:p>
      <w:pPr>
        <w:ind w:firstLine="482"/>
        <w:jc w:val="left"/>
        <w:spacing w:line="560" w:lineRule="exact"/>
        <w:widowControl/>
        <w:rPr>
          <w:rFonts w:hint="eastAsia" w:ascii="仿宋" w:hAnsi="仿宋" w:eastAsia="仿宋" w:cs="仿宋"/>
          <w:b/>
          <w:bCs/>
          <w:iCs/>
          <w:szCs w:val="24"/>
        </w:rPr>
      </w:pPr>
      <w:r>
        <w:rPr>
          <w:rFonts w:hint="eastAsia" w:ascii="仿宋" w:hAnsi="仿宋" w:eastAsia="仿宋" w:cs="仿宋"/>
          <w:b/>
          <w:bCs/>
          <w:iCs/>
          <w:szCs w:val="24"/>
        </w:rPr>
      </w:r>
      <w:r/>
    </w:p>
    <w:p>
      <w:pPr>
        <w:ind w:firstLine="482"/>
        <w:jc w:val="left"/>
        <w:spacing w:line="560" w:lineRule="exact"/>
        <w:widowControl/>
        <w:rPr>
          <w:rFonts w:hint="eastAsia" w:ascii="仿宋" w:hAnsi="仿宋" w:eastAsia="仿宋" w:cs="仿宋"/>
          <w:b/>
          <w:bCs/>
          <w:iCs/>
          <w:szCs w:val="24"/>
        </w:rPr>
      </w:pPr>
      <w:r>
        <w:rPr>
          <w:rFonts w:hint="eastAsia" w:ascii="仿宋" w:hAnsi="仿宋" w:eastAsia="仿宋" w:cs="仿宋"/>
          <w:b/>
          <w:bCs/>
          <w:iCs/>
          <w:szCs w:val="24"/>
        </w:rPr>
      </w:r>
      <w:bookmarkEnd w:id="84"/>
      <w:r/>
      <w:bookmarkEnd w:id="85"/>
      <w:r/>
      <w:bookmarkEnd w:id="86"/>
      <w:r/>
      <w:bookmarkEnd w:id="87"/>
      <w:r/>
      <w:r/>
    </w:p>
    <w:p>
      <w:pPr>
        <w:rPr>
          <w:rFonts w:hint="eastAsia" w:ascii="方正公文小标宋" w:hAnsi="方正公文小标宋" w:cs="方正公文小标宋"/>
          <w:szCs w:val="36"/>
          <w:lang w:val="en-US" w:eastAsia="zh-CN"/>
        </w:rPr>
      </w:pPr>
      <w:r/>
      <w:bookmarkStart w:id="88" w:name="_Toc7067"/>
      <w:r/>
      <w:bookmarkStart w:id="89" w:name="_Toc17393"/>
      <w:r>
        <w:rPr>
          <w:rFonts w:hint="eastAsia" w:ascii="方正公文小标宋" w:hAnsi="方正公文小标宋" w:cs="方正公文小标宋"/>
          <w:szCs w:val="36"/>
          <w:lang w:val="en-US" w:eastAsia="zh-CN"/>
        </w:rPr>
        <w:br w:type="page" w:clear="all"/>
      </w:r>
      <w:r/>
    </w:p>
    <w:p>
      <w:pPr>
        <w:pStyle w:val="1100"/>
        <w:spacing w:after="0" w:line="360" w:lineRule="auto"/>
        <w:rPr>
          <w:rFonts w:hint="eastAsia" w:ascii="方正公文小标宋" w:hAnsi="方正公文小标宋" w:cs="方正公文小标宋"/>
          <w:szCs w:val="36"/>
          <w:lang w:val="en-US" w:eastAsia="zh-CN"/>
        </w:rPr>
      </w:pPr>
      <w:r>
        <w:rPr>
          <w:rFonts w:hint="eastAsia" w:ascii="方正公文小标宋" w:hAnsi="方正公文小标宋" w:cs="方正公文小标宋"/>
          <w:szCs w:val="36"/>
          <w:lang w:val="en-US" w:eastAsia="zh-CN"/>
        </w:rPr>
        <w:t xml:space="preserve">第五章  评审方法和评审标准</w:t>
      </w:r>
      <w:bookmarkEnd w:id="88"/>
      <w:r/>
      <w:r/>
    </w:p>
    <w:p>
      <w:pPr>
        <w:ind w:firstLine="556"/>
        <w:jc w:val="left"/>
        <w:spacing w:before="120" w:after="120" w:line="580" w:lineRule="exact"/>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41"/>
        <w:jc w:val="left"/>
        <w:spacing w:line="480" w:lineRule="exact"/>
        <w:rPr>
          <w:rFonts w:hint="default" w:ascii="Times New Roman" w:hAnsi="Times New Roman" w:eastAsia="方正仿宋_GBK" w:cs="Times New Roman"/>
          <w:b/>
          <w:szCs w:val="24"/>
          <w:highlight w:val="yellow"/>
        </w:rPr>
      </w:pPr>
      <w:r>
        <w:rPr>
          <w:rFonts w:hint="default" w:ascii="Times New Roman" w:hAnsi="Times New Roman" w:eastAsia="方正仿宋_GBK" w:cs="Times New Roman"/>
          <w:b/>
          <w:bCs/>
          <w:szCs w:val="24"/>
        </w:rPr>
        <w:t xml:space="preserve">一、政府采购政策功能落实（企业报价折扣证明）</w:t>
      </w:r>
      <w:r/>
    </w:p>
    <w:p>
      <w:pPr>
        <w:ind w:firstLine="480"/>
        <w:spacing w:line="58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1、小微型企业价格扣除</w:t>
      </w:r>
      <w:r/>
    </w:p>
    <w:p>
      <w:pPr>
        <w:ind w:firstLine="480"/>
        <w:spacing w:line="58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1.1 本项目对小型和微型企业产品给予</w:t>
      </w:r>
      <w:r>
        <w:rPr>
          <w:rFonts w:hint="default" w:ascii="Times New Roman" w:hAnsi="Times New Roman" w:eastAsia="方正仿宋_GBK" w:cs="Times New Roman"/>
          <w:u w:val="single"/>
        </w:rPr>
        <w:t xml:space="preserve">10%</w:t>
      </w:r>
      <w:r>
        <w:rPr>
          <w:rFonts w:hint="default" w:ascii="Times New Roman" w:hAnsi="Times New Roman" w:eastAsia="方正仿宋_GBK" w:cs="Times New Roman"/>
        </w:rPr>
        <w:t xml:space="preserve">的扣除价格，用扣除后的价格参与评审。</w:t>
      </w:r>
      <w:r/>
    </w:p>
    <w:p>
      <w:pPr>
        <w:ind w:firstLine="480"/>
        <w:spacing w:line="58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1.2 供应商需按照采购文件的要求提供相应的《企业声明函》。</w:t>
      </w:r>
      <w:r/>
    </w:p>
    <w:p>
      <w:pPr>
        <w:ind w:firstLine="480"/>
        <w:spacing w:line="58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1.3 企业标准请参照《关于印发中小企业划型标准规定的通知》（工信部联企业【2011】300号）文件规定自行填写。</w:t>
      </w:r>
      <w:r/>
    </w:p>
    <w:p>
      <w:pPr>
        <w:ind w:firstLine="480"/>
        <w:spacing w:line="58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2、残疾人福利单位价格扣除</w:t>
      </w:r>
      <w:r/>
    </w:p>
    <w:p>
      <w:pPr>
        <w:ind w:firstLine="480"/>
        <w:spacing w:line="58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1.1 本项目对残疾人福利性单位视同小型、微型企业，给予</w:t>
      </w:r>
      <w:r>
        <w:rPr>
          <w:rFonts w:hint="default" w:ascii="Times New Roman" w:hAnsi="Times New Roman" w:eastAsia="方正仿宋_GBK" w:cs="Times New Roman"/>
          <w:u w:val="single"/>
        </w:rPr>
        <w:t xml:space="preserve">10%</w:t>
      </w:r>
      <w:r>
        <w:rPr>
          <w:rFonts w:hint="default" w:ascii="Times New Roman" w:hAnsi="Times New Roman" w:eastAsia="方正仿宋_GBK" w:cs="Times New Roman"/>
        </w:rPr>
        <w:t xml:space="preserve">的价格扣除，用扣除后的价格参与评审。</w:t>
      </w:r>
      <w:r/>
    </w:p>
    <w:p>
      <w:pPr>
        <w:ind w:firstLine="480"/>
        <w:spacing w:line="58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1.2 残疾人福利单位需按照采购文件的要求提供《残疾人福利性单位声明函》。</w:t>
      </w:r>
      <w:r/>
    </w:p>
    <w:p>
      <w:pPr>
        <w:ind w:firstLine="480"/>
        <w:spacing w:line="58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1.3 残疾人福利单位标准请参照《关于促进残疾人就业政府采购政策的通知》（财库〔2017〕141号）。</w:t>
      </w:r>
      <w:r/>
    </w:p>
    <w:p>
      <w:pPr>
        <w:ind w:firstLine="480"/>
        <w:spacing w:line="58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3、监狱和戒毒企业价格扣除</w:t>
      </w:r>
      <w:r/>
    </w:p>
    <w:p>
      <w:pPr>
        <w:ind w:firstLine="480"/>
        <w:spacing w:line="58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1.1 本项目对监狱和戒毒企业（简称监狱企业）视同小型、微型企业，给予</w:t>
      </w:r>
      <w:r>
        <w:rPr>
          <w:rFonts w:hint="default" w:ascii="Times New Roman" w:hAnsi="Times New Roman" w:eastAsia="方正仿宋_GBK" w:cs="Times New Roman"/>
          <w:u w:val="single"/>
        </w:rPr>
        <w:t xml:space="preserve">10%</w:t>
      </w:r>
      <w:r>
        <w:rPr>
          <w:rFonts w:hint="default" w:ascii="Times New Roman" w:hAnsi="Times New Roman" w:eastAsia="方正仿宋_GBK" w:cs="Times New Roman"/>
        </w:rPr>
        <w:t xml:space="preserve">的价格扣除，用扣除后的价格参与评审。</w:t>
      </w:r>
      <w:r/>
    </w:p>
    <w:p>
      <w:pPr>
        <w:ind w:firstLine="480"/>
        <w:spacing w:line="58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1.2 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8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1.3 监狱企业标准请参照《关于政府采购支持监狱企业发展有关问题的通知》（财库[2014]68号）。</w:t>
      </w:r>
      <w:r/>
    </w:p>
    <w:p>
      <w:pPr>
        <w:ind w:firstLine="480"/>
        <w:spacing w:line="58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4、残疾人福利单位、监狱企业属于小型、微型企业的，不重复享受政策。</w:t>
      </w:r>
      <w:r/>
    </w:p>
    <w:p>
      <w:pPr>
        <w:ind w:firstLine="480"/>
        <w:spacing w:line="58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default" w:ascii="Times New Roman" w:hAnsi="Times New Roman" w:eastAsia="方正仿宋_GBK" w:cs="Times New Roman"/>
          <w:u w:val="single"/>
        </w:rPr>
        <w:t xml:space="preserve">4%</w:t>
      </w:r>
      <w:r>
        <w:rPr>
          <w:rFonts w:hint="default" w:ascii="Times New Roman" w:hAnsi="Times New Roman" w:eastAsia="方正仿宋_GBK" w:cs="Times New Roman"/>
        </w:rPr>
        <w:t xml:space="preserve">的价格扣除，用扣除后的价格参与评审。</w:t>
      </w:r>
      <w:r/>
    </w:p>
    <w:p>
      <w:pPr>
        <w:ind w:firstLine="480"/>
        <w:spacing w:line="58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6、联合体各方均为小型、微型企业（残疾人福利单位、监狱企业）的，联合体享受</w:t>
      </w:r>
      <w:r>
        <w:rPr>
          <w:rFonts w:hint="default" w:ascii="Times New Roman" w:hAnsi="Times New Roman" w:eastAsia="方正仿宋_GBK" w:cs="Times New Roman"/>
          <w:u w:val="single"/>
        </w:rPr>
        <w:t xml:space="preserve">10%</w:t>
      </w:r>
      <w:r>
        <w:rPr>
          <w:rFonts w:hint="default" w:ascii="Times New Roman" w:hAnsi="Times New Roman" w:eastAsia="方正仿宋_GBK" w:cs="Times New Roman"/>
        </w:rPr>
        <w:t xml:space="preserve">价格扣除，用扣除后的价格参与评审。</w:t>
      </w:r>
      <w:r/>
    </w:p>
    <w:p>
      <w:pPr>
        <w:ind w:firstLine="480"/>
        <w:spacing w:line="58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7、本项目执行《节能产品政府采购实施意见》，投标产品属于节能清单中产品时，在技术、服务等指标同等条件下，优先选择节能清单所列的节能产品。</w:t>
      </w:r>
      <w:r/>
    </w:p>
    <w:p>
      <w:pPr>
        <w:ind w:firstLine="480"/>
        <w:spacing w:line="58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8、本项目执行《关于环境标志产品政府采购实施的意见》，投标产品属于“环境标志产品政府采购清单”中产品时，在技术、服务等指标同等条件下，优先选择“环境标志产品政府采购清单”所列的产品。</w:t>
      </w:r>
      <w:r/>
    </w:p>
    <w:p>
      <w:pPr>
        <w:ind w:firstLine="482"/>
        <w:spacing w:line="580" w:lineRule="exact"/>
        <w:rPr>
          <w:rFonts w:hint="default" w:ascii="Times New Roman" w:hAnsi="Times New Roman" w:eastAsia="方正仿宋_GBK" w:cs="Times New Roman"/>
          <w:b/>
          <w:bCs/>
        </w:rPr>
        <w:outlineLvl w:val="1"/>
      </w:pPr>
      <w:r>
        <w:rPr>
          <w:rFonts w:hint="default" w:ascii="Times New Roman" w:hAnsi="Times New Roman" w:eastAsia="方正仿宋_GBK" w:cs="Times New Roman"/>
          <w:b/>
          <w:bCs/>
          <w:szCs w:val="24"/>
        </w:rPr>
        <w:t xml:space="preserve">二、</w:t>
      </w:r>
      <w:r>
        <w:rPr>
          <w:rFonts w:hint="default" w:ascii="Times New Roman" w:hAnsi="Times New Roman" w:eastAsia="方正仿宋_GBK" w:cs="Times New Roman"/>
          <w:b/>
          <w:bCs/>
        </w:rPr>
        <w:t xml:space="preserve">本项目评分办法和评</w:t>
      </w:r>
      <w:r>
        <w:rPr>
          <w:rFonts w:hint="default" w:ascii="Times New Roman" w:hAnsi="Times New Roman" w:eastAsia="方正仿宋_GBK" w:cs="Times New Roman"/>
          <w:b/>
          <w:bCs/>
          <w:lang w:val="en-US" w:eastAsia="zh-CN"/>
        </w:rPr>
        <w:t xml:space="preserve">审</w:t>
      </w:r>
      <w:r>
        <w:rPr>
          <w:rFonts w:hint="default" w:ascii="Times New Roman" w:hAnsi="Times New Roman" w:eastAsia="方正仿宋_GBK" w:cs="Times New Roman"/>
          <w:b/>
          <w:bCs/>
        </w:rPr>
        <w:t xml:space="preserve">标准如下：</w:t>
      </w:r>
      <w:r/>
    </w:p>
    <w:tbl>
      <w:tblPr>
        <w:tblStyle w:val="909"/>
        <w:tblW w:w="88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3"/>
        <w:gridCol w:w="1503"/>
        <w:gridCol w:w="5589"/>
        <w:gridCol w:w="915"/>
      </w:tblGrid>
      <w:tr>
        <w:trPr>
          <w:jc w:val="center"/>
          <w:trHeight w:val="797"/>
        </w:trPr>
        <w:tc>
          <w:tcPr>
            <w:tcBorders>
              <w:top w:val="single" w:color="auto" w:sz="4" w:space="0"/>
              <w:left w:val="single" w:color="auto" w:sz="4" w:space="0"/>
              <w:bottom w:val="single" w:color="auto" w:sz="4" w:space="0"/>
              <w:right w:val="single" w:color="auto" w:sz="4" w:space="0"/>
            </w:tcBorders>
            <w:tcW w:w="873"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b/>
                <w:bCs/>
                <w:szCs w:val="24"/>
              </w:rPr>
            </w:pPr>
            <w:r>
              <w:rPr>
                <w:rFonts w:hint="default" w:ascii="Times New Roman" w:hAnsi="Times New Roman" w:eastAsia="方正仿宋_GBK" w:cs="Times New Roman"/>
                <w:b/>
                <w:bCs/>
                <w:szCs w:val="24"/>
              </w:rPr>
              <w:t xml:space="preserve">序号</w:t>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b/>
                <w:bCs/>
                <w:szCs w:val="24"/>
              </w:rPr>
            </w:pPr>
            <w:r>
              <w:rPr>
                <w:rFonts w:hint="default" w:ascii="Times New Roman" w:hAnsi="Times New Roman" w:eastAsia="方正仿宋_GBK" w:cs="Times New Roman"/>
                <w:b/>
                <w:bCs/>
                <w:szCs w:val="24"/>
              </w:rPr>
              <w:t xml:space="preserve">评分因素</w:t>
            </w:r>
            <w:r/>
          </w:p>
        </w:tc>
        <w:tc>
          <w:tcPr>
            <w:tcBorders>
              <w:top w:val="single" w:color="auto" w:sz="4" w:space="0"/>
              <w:left w:val="single" w:color="auto" w:sz="4" w:space="0"/>
              <w:bottom w:val="single" w:color="auto" w:sz="4" w:space="0"/>
              <w:right w:val="single" w:color="auto" w:sz="4" w:space="0"/>
            </w:tcBorders>
            <w:tcW w:w="5589"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b/>
                <w:bCs/>
                <w:szCs w:val="24"/>
              </w:rPr>
            </w:pPr>
            <w:r>
              <w:rPr>
                <w:rFonts w:hint="default" w:ascii="Times New Roman" w:hAnsi="Times New Roman" w:eastAsia="方正仿宋_GBK" w:cs="Times New Roman"/>
                <w:b/>
                <w:bCs/>
                <w:szCs w:val="24"/>
              </w:rPr>
              <w:t xml:space="preserve">评审标准</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b/>
                <w:bCs/>
                <w:szCs w:val="24"/>
              </w:rPr>
            </w:pPr>
            <w:r>
              <w:rPr>
                <w:rFonts w:hint="default" w:ascii="Times New Roman" w:hAnsi="Times New Roman" w:eastAsia="方正仿宋_GBK" w:cs="Times New Roman"/>
                <w:b/>
                <w:bCs/>
                <w:szCs w:val="24"/>
              </w:rPr>
              <w:t xml:space="preserve">分值</w:t>
            </w:r>
            <w:r/>
          </w:p>
        </w:tc>
      </w:tr>
      <w:tr>
        <w:trPr>
          <w:jc w:val="center"/>
          <w:trHeight w:val="0"/>
        </w:trPr>
        <w:tc>
          <w:tcPr>
            <w:tcBorders>
              <w:top w:val="single" w:color="auto" w:sz="4" w:space="0"/>
              <w:left w:val="single" w:color="auto" w:sz="4" w:space="0"/>
              <w:bottom w:val="single" w:color="auto" w:sz="4" w:space="0"/>
              <w:right w:val="single" w:color="auto" w:sz="4" w:space="0"/>
            </w:tcBorders>
            <w:tcW w:w="873"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1</w:t>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价格</w:t>
            </w:r>
            <w:r/>
          </w:p>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（15分）</w:t>
            </w:r>
            <w:r/>
          </w:p>
        </w:tc>
        <w:tc>
          <w:tcPr>
            <w:tcBorders>
              <w:top w:val="single" w:color="auto" w:sz="4" w:space="0"/>
              <w:left w:val="single" w:color="auto" w:sz="4" w:space="0"/>
              <w:bottom w:val="single" w:color="auto" w:sz="4" w:space="0"/>
              <w:right w:val="single" w:color="auto" w:sz="4" w:space="0"/>
            </w:tcBorders>
            <w:tcW w:w="5589" w:type="dxa"/>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采用低价优先法计算，即满足招标文件要求且投标价格最低的投标报价为评标基准价，其价格分为</w:t>
            </w:r>
            <w:r>
              <w:rPr>
                <w:rFonts w:hint="default" w:ascii="Times New Roman" w:hAnsi="Times New Roman" w:eastAsia="方正仿宋_GBK" w:cs="Times New Roman"/>
                <w:color w:val="auto"/>
                <w:sz w:val="24"/>
                <w:szCs w:val="24"/>
                <w:lang w:val="en-US" w:eastAsia="zh-CN"/>
              </w:rPr>
              <w:t xml:space="preserve">15分</w:t>
            </w:r>
            <w:r>
              <w:rPr>
                <w:rFonts w:hint="default" w:ascii="Times New Roman" w:hAnsi="Times New Roman" w:eastAsia="方正仿宋_GBK" w:cs="Times New Roman"/>
                <w:color w:val="auto"/>
                <w:sz w:val="24"/>
                <w:szCs w:val="24"/>
              </w:rPr>
              <w:t xml:space="preserve">。</w:t>
            </w:r>
            <w:r/>
          </w:p>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szCs w:val="24"/>
              </w:rPr>
            </w:pPr>
            <w:r>
              <w:rPr>
                <w:rFonts w:hint="default" w:ascii="Times New Roman" w:hAnsi="Times New Roman" w:eastAsia="方正仿宋_GBK" w:cs="Times New Roman"/>
                <w:color w:val="auto"/>
                <w:sz w:val="24"/>
                <w:szCs w:val="24"/>
              </w:rPr>
              <w:t xml:space="preserve">其他</w:t>
            </w:r>
            <w:r>
              <w:rPr>
                <w:rFonts w:hint="default" w:ascii="Times New Roman" w:hAnsi="Times New Roman" w:eastAsia="方正仿宋_GBK" w:cs="Times New Roman"/>
                <w:color w:val="auto"/>
                <w:sz w:val="24"/>
                <w:szCs w:val="24"/>
                <w:lang w:val="en-US" w:eastAsia="zh-CN"/>
              </w:rPr>
              <w:t xml:space="preserve">投标人</w:t>
            </w:r>
            <w:r>
              <w:rPr>
                <w:rFonts w:hint="default" w:ascii="Times New Roman" w:hAnsi="Times New Roman" w:eastAsia="方正仿宋_GBK" w:cs="Times New Roman"/>
                <w:color w:val="auto"/>
                <w:sz w:val="24"/>
                <w:szCs w:val="24"/>
              </w:rPr>
              <w:t xml:space="preserve">的价格分统一按照下列公式计算：投标报价得分=(评标基准价/投标报价)×</w:t>
            </w:r>
            <w:r>
              <w:rPr>
                <w:rFonts w:hint="default" w:ascii="Times New Roman" w:hAnsi="Times New Roman" w:eastAsia="方正仿宋_GBK" w:cs="Times New Roman"/>
                <w:color w:val="auto"/>
                <w:sz w:val="24"/>
                <w:szCs w:val="24"/>
                <w:lang w:val="en-US" w:eastAsia="zh-CN"/>
              </w:rPr>
              <w:t xml:space="preserve">15</w:t>
            </w:r>
            <w:r>
              <w:rPr>
                <w:rFonts w:hint="default" w:ascii="Times New Roman" w:hAnsi="Times New Roman" w:eastAsia="方正仿宋_GBK" w:cs="Times New Roman"/>
                <w:color w:val="auto"/>
                <w:sz w:val="24"/>
                <w:szCs w:val="24"/>
              </w:rPr>
              <w:t xml:space="preserve">（小数点保留两位）</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szCs w:val="24"/>
              </w:rPr>
            </w:pPr>
            <w:r>
              <w:rPr>
                <w:rFonts w:hint="default" w:ascii="Times New Roman" w:hAnsi="Times New Roman" w:eastAsia="方正仿宋_GBK" w:cs="Times New Roman"/>
                <w:i w:val="0"/>
                <w:iCs w:val="0"/>
                <w:color w:val="000000"/>
                <w:sz w:val="21"/>
                <w:szCs w:val="21"/>
                <w:u w:val="none"/>
                <w:lang w:val="en-US" w:eastAsia="zh-CN"/>
              </w:rPr>
              <w:t xml:space="preserve">15</w:t>
            </w:r>
            <w:r/>
          </w:p>
        </w:tc>
      </w:tr>
      <w:tr>
        <w:trPr>
          <w:jc w:val="center"/>
          <w:trHeight w:val="0"/>
        </w:trPr>
        <w:tc>
          <w:tcPr>
            <w:tcBorders>
              <w:top w:val="single" w:color="auto" w:sz="4" w:space="0"/>
              <w:left w:val="single" w:color="auto" w:sz="4" w:space="0"/>
              <w:bottom w:val="single" w:color="auto" w:sz="4" w:space="0"/>
              <w:right w:val="single" w:color="auto" w:sz="4" w:space="0"/>
            </w:tcBorders>
            <w:tcW w:w="873"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szCs w:val="24"/>
              </w:rPr>
            </w:pPr>
            <w:r>
              <w:rPr>
                <w:rFonts w:hint="eastAsia" w:eastAsia="方正仿宋_GBK" w:cs="Times New Roman"/>
                <w:szCs w:val="24"/>
                <w:lang w:val="en-US" w:eastAsia="zh-CN"/>
              </w:rPr>
              <w:t xml:space="preserve">2.</w:t>
            </w:r>
            <w:r>
              <w:rPr>
                <w:rFonts w:hint="default" w:ascii="Times New Roman" w:hAnsi="Times New Roman" w:eastAsia="方正仿宋_GBK" w:cs="Times New Roman"/>
                <w:szCs w:val="24"/>
              </w:rPr>
              <w:t xml:space="preserve">1</w:t>
            </w:r>
            <w:r/>
          </w:p>
        </w:tc>
        <w:tc>
          <w:tcPr>
            <w:tcBorders>
              <w:top w:val="single" w:color="auto" w:sz="4" w:space="0"/>
              <w:left w:val="single" w:color="auto" w:sz="4" w:space="0"/>
              <w:bottom w:val="single" w:color="auto" w:sz="4" w:space="0"/>
              <w:right w:val="single" w:color="auto" w:sz="4" w:space="0"/>
            </w:tcBorders>
            <w:tcW w:w="1503"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szCs w:val="24"/>
              </w:rPr>
            </w:pPr>
            <w:r>
              <w:rPr>
                <w:rFonts w:hint="default" w:ascii="Times New Roman" w:hAnsi="Times New Roman" w:eastAsia="方正仿宋_GBK" w:cs="Times New Roman"/>
                <w:szCs w:val="24"/>
                <w:lang w:val="en-US" w:eastAsia="zh-CN"/>
              </w:rPr>
              <w:t xml:space="preserve">方案与运营</w:t>
            </w:r>
            <w:r>
              <w:rPr>
                <w:rFonts w:hint="default" w:ascii="Times New Roman" w:hAnsi="Times New Roman" w:eastAsia="方正仿宋_GBK" w:cs="Times New Roman"/>
                <w:szCs w:val="24"/>
              </w:rPr>
              <w:t xml:space="preserve">（</w:t>
            </w:r>
            <w:r>
              <w:rPr>
                <w:rFonts w:hint="eastAsia" w:eastAsia="方正仿宋_GBK" w:cs="Times New Roman"/>
                <w:szCs w:val="24"/>
                <w:lang w:val="en-US" w:eastAsia="zh-CN"/>
              </w:rPr>
              <w:t xml:space="preserve">52</w:t>
            </w:r>
            <w:r>
              <w:rPr>
                <w:rFonts w:hint="default" w:ascii="Times New Roman" w:hAnsi="Times New Roman" w:eastAsia="方正仿宋_GBK" w:cs="Times New Roman"/>
                <w:szCs w:val="24"/>
              </w:rPr>
              <w:t xml:space="preserve">分）</w:t>
            </w:r>
            <w:r/>
          </w:p>
        </w:tc>
        <w:tc>
          <w:tcPr>
            <w:tcBorders>
              <w:top w:val="single" w:color="auto" w:sz="4" w:space="0"/>
              <w:left w:val="single" w:color="auto" w:sz="4" w:space="0"/>
              <w:bottom w:val="single" w:color="auto" w:sz="4" w:space="0"/>
              <w:right w:val="single" w:color="auto" w:sz="4" w:space="0"/>
            </w:tcBorders>
            <w:tcW w:w="5589" w:type="dxa"/>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b/>
                <w:bCs/>
                <w:szCs w:val="24"/>
                <w:lang w:val="en-US" w:eastAsia="zh-CN"/>
              </w:rPr>
            </w:pPr>
            <w:r>
              <w:rPr>
                <w:rFonts w:hint="default" w:ascii="Times New Roman" w:hAnsi="Times New Roman" w:eastAsia="方正仿宋_GBK" w:cs="Times New Roman"/>
                <w:b/>
                <w:bCs/>
                <w:szCs w:val="24"/>
                <w:lang w:val="en-US" w:eastAsia="zh-CN"/>
              </w:rPr>
              <w:t xml:space="preserve">项目整体理解与运营方案</w:t>
            </w:r>
            <w:r/>
          </w:p>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szCs w:val="24"/>
                <w:lang w:val="en-US" w:eastAsia="zh-CN"/>
              </w:rPr>
            </w:pPr>
            <w:r>
              <w:rPr>
                <w:rFonts w:hint="default" w:ascii="Times New Roman" w:hAnsi="Times New Roman" w:eastAsia="方正仿宋_GBK" w:cs="Times New Roman"/>
                <w:szCs w:val="24"/>
                <w:lang w:val="en-US" w:eastAsia="zh-CN"/>
              </w:rPr>
              <w:t xml:space="preserve">供应商应深度贴合“水韵江苏”品牌调性、小红书平台传播规律及行业热点，提供项目整体理解与运营方案，覆盖精准投放、内容创作、关键词运营、话题矩阵、UGC传播、热点响应、数据复盘八大需求。</w:t>
            </w:r>
            <w:r/>
          </w:p>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szCs w:val="24"/>
                <w:lang w:val="en-US" w:eastAsia="zh-CN"/>
              </w:rPr>
            </w:pPr>
            <w:r>
              <w:rPr>
                <w:rFonts w:hint="default" w:ascii="Times New Roman" w:hAnsi="Times New Roman" w:eastAsia="方正仿宋_GBK" w:cs="Times New Roman"/>
                <w:szCs w:val="24"/>
                <w:lang w:val="en-US" w:eastAsia="zh-CN"/>
              </w:rPr>
              <w:t xml:space="preserve">方案对项目整体内容理解深入，运营方案逻辑清晰、策略细化、落地性强，完全满足项目需求得</w:t>
            </w:r>
            <w:r>
              <w:rPr>
                <w:rFonts w:hint="eastAsia" w:eastAsia="方正仿宋_GBK" w:cs="Times New Roman"/>
                <w:szCs w:val="24"/>
                <w:lang w:val="en-US" w:eastAsia="zh-CN"/>
              </w:rPr>
              <w:t xml:space="preserve">12</w:t>
            </w:r>
            <w:r>
              <w:rPr>
                <w:rFonts w:hint="default" w:ascii="Times New Roman" w:hAnsi="Times New Roman" w:eastAsia="方正仿宋_GBK" w:cs="Times New Roman"/>
                <w:szCs w:val="24"/>
                <w:lang w:val="en-US" w:eastAsia="zh-CN"/>
              </w:rPr>
              <w:t xml:space="preserve">分；</w:t>
            </w:r>
            <w:r/>
          </w:p>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szCs w:val="24"/>
                <w:lang w:val="en-US" w:eastAsia="zh-CN"/>
              </w:rPr>
            </w:pPr>
            <w:r>
              <w:rPr>
                <w:rFonts w:hint="default" w:ascii="Times New Roman" w:hAnsi="Times New Roman" w:eastAsia="方正仿宋_GBK" w:cs="Times New Roman"/>
                <w:szCs w:val="24"/>
                <w:lang w:val="en-US" w:eastAsia="zh-CN"/>
              </w:rPr>
              <w:t xml:space="preserve">方案对项目整体内容全覆盖，运营方案思路合理，部分细节不足得</w:t>
            </w:r>
            <w:r>
              <w:rPr>
                <w:rFonts w:hint="eastAsia" w:eastAsia="方正仿宋_GBK" w:cs="Times New Roman"/>
                <w:szCs w:val="24"/>
                <w:lang w:val="en-US" w:eastAsia="zh-CN"/>
              </w:rPr>
              <w:t xml:space="preserve">8</w:t>
            </w:r>
            <w:r>
              <w:rPr>
                <w:rFonts w:hint="default" w:ascii="Times New Roman" w:hAnsi="Times New Roman" w:eastAsia="方正仿宋_GBK" w:cs="Times New Roman"/>
                <w:szCs w:val="24"/>
                <w:lang w:val="en-US" w:eastAsia="zh-CN"/>
              </w:rPr>
              <w:t xml:space="preserve">分；</w:t>
            </w:r>
            <w:r/>
          </w:p>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szCs w:val="24"/>
                <w:lang w:val="en-US" w:eastAsia="zh-CN"/>
              </w:rPr>
            </w:pPr>
            <w:r>
              <w:rPr>
                <w:rFonts w:hint="default" w:ascii="Times New Roman" w:hAnsi="Times New Roman" w:eastAsia="方正仿宋_GBK" w:cs="Times New Roman"/>
                <w:szCs w:val="24"/>
                <w:lang w:val="en-US" w:eastAsia="zh-CN"/>
              </w:rPr>
              <w:t xml:space="preserve">方案基本覆盖项目整体内容，运营方案策略笼统得</w:t>
            </w:r>
            <w:r>
              <w:rPr>
                <w:rFonts w:hint="eastAsia" w:eastAsia="方正仿宋_GBK" w:cs="Times New Roman"/>
                <w:szCs w:val="24"/>
                <w:lang w:val="en-US" w:eastAsia="zh-CN"/>
              </w:rPr>
              <w:t xml:space="preserve">4</w:t>
            </w:r>
            <w:r>
              <w:rPr>
                <w:rFonts w:hint="default" w:ascii="Times New Roman" w:hAnsi="Times New Roman" w:eastAsia="方正仿宋_GBK" w:cs="Times New Roman"/>
                <w:szCs w:val="24"/>
                <w:lang w:val="en-US" w:eastAsia="zh-CN"/>
              </w:rPr>
              <w:t xml:space="preserve">分；</w:t>
            </w:r>
            <w:r/>
          </w:p>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szCs w:val="24"/>
                <w:lang w:val="en-US" w:eastAsia="zh-CN"/>
              </w:rPr>
              <w:t xml:space="preserve">方案缺失较多、偏离需求不得分。</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i w:val="0"/>
                <w:iCs w:val="0"/>
                <w:color w:val="000000"/>
                <w:sz w:val="21"/>
                <w:szCs w:val="21"/>
                <w:u w:val="none"/>
                <w:lang w:val="en-US" w:eastAsia="zh-CN"/>
              </w:rPr>
            </w:pPr>
            <w:r>
              <w:rPr>
                <w:rFonts w:hint="eastAsia" w:eastAsia="方正仿宋_GBK" w:cs="Times New Roman"/>
                <w:szCs w:val="24"/>
                <w:shd w:val="clear" w:color="auto"/>
                <w:lang w:val="en-US" w:eastAsia="zh-CN"/>
              </w:rPr>
              <w:t xml:space="preserve">12</w:t>
            </w:r>
            <w:r/>
          </w:p>
        </w:tc>
      </w:tr>
      <w:tr>
        <w:trPr>
          <w:jc w:val="center"/>
          <w:trHeight w:val="0"/>
        </w:trPr>
        <w:tc>
          <w:tcPr>
            <w:tcBorders>
              <w:top w:val="single" w:color="auto" w:sz="4" w:space="0"/>
              <w:left w:val="single" w:color="auto" w:sz="4" w:space="0"/>
              <w:bottom w:val="single" w:color="auto" w:sz="4" w:space="0"/>
              <w:right w:val="single" w:color="auto" w:sz="4" w:space="0"/>
            </w:tcBorders>
            <w:tcW w:w="873"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szCs w:val="24"/>
              </w:rPr>
            </w:pPr>
            <w:r>
              <w:rPr>
                <w:rFonts w:hint="eastAsia" w:eastAsia="方正仿宋_GBK" w:cs="Times New Roman"/>
                <w:szCs w:val="24"/>
                <w:lang w:val="en-US" w:eastAsia="zh-CN"/>
              </w:rPr>
              <w:t xml:space="preserve">2</w:t>
            </w:r>
            <w:r>
              <w:rPr>
                <w:rFonts w:hint="default" w:ascii="Times New Roman" w:hAnsi="Times New Roman" w:eastAsia="方正仿宋_GBK" w:cs="Times New Roman"/>
                <w:szCs w:val="24"/>
              </w:rPr>
              <w:t xml:space="preserve">.2</w:t>
            </w:r>
            <w:r/>
          </w:p>
        </w:tc>
        <w:tc>
          <w:tcPr>
            <w:tcBorders>
              <w:top w:val="single" w:color="auto" w:sz="4" w:space="0"/>
              <w:left w:val="single" w:color="auto" w:sz="4" w:space="0"/>
              <w:bottom w:val="single" w:color="auto" w:sz="4" w:space="0"/>
              <w:right w:val="single" w:color="auto" w:sz="4" w:space="0"/>
            </w:tcBorders>
            <w:tcW w:w="1503"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szCs w:val="24"/>
              </w:rPr>
            </w:pPr>
            <w:r>
              <w:rPr>
                <w:rFonts w:hint="default" w:ascii="Times New Roman" w:hAnsi="Times New Roman" w:eastAsia="方正仿宋_GBK" w:cs="Times New Roman"/>
                <w:szCs w:val="24"/>
              </w:rPr>
            </w:r>
            <w:r/>
          </w:p>
        </w:tc>
        <w:tc>
          <w:tcPr>
            <w:tcBorders>
              <w:top w:val="single" w:color="auto" w:sz="4" w:space="0"/>
              <w:left w:val="single" w:color="auto" w:sz="4" w:space="0"/>
              <w:bottom w:val="single" w:color="auto" w:sz="4" w:space="0"/>
              <w:right w:val="single" w:color="auto" w:sz="4" w:space="0"/>
            </w:tcBorders>
            <w:tcW w:w="5589" w:type="dxa"/>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b/>
                <w:bCs/>
                <w:szCs w:val="24"/>
                <w:lang w:val="en-US" w:eastAsia="zh-CN"/>
              </w:rPr>
            </w:pPr>
            <w:r>
              <w:rPr>
                <w:rFonts w:hint="default" w:ascii="Times New Roman" w:hAnsi="Times New Roman" w:eastAsia="方正仿宋_GBK" w:cs="Times New Roman"/>
                <w:b/>
                <w:bCs/>
                <w:szCs w:val="24"/>
                <w:lang w:val="en-US" w:eastAsia="zh-CN"/>
              </w:rPr>
              <w:t xml:space="preserve">内容模板与精品内容打造</w:t>
            </w:r>
            <w:r/>
          </w:p>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szCs w:val="24"/>
                <w:lang w:val="en-US" w:eastAsia="zh-CN"/>
              </w:rPr>
            </w:pPr>
            <w:r>
              <w:rPr>
                <w:rFonts w:hint="default" w:ascii="Times New Roman" w:hAnsi="Times New Roman" w:eastAsia="方正仿宋_GBK" w:cs="Times New Roman"/>
                <w:szCs w:val="24"/>
                <w:lang w:val="en-US" w:eastAsia="zh-CN"/>
              </w:rPr>
              <w:t xml:space="preserve">供应商需贴合小红书平台图文、短视频内容生态与文旅传播规律，搭建双向爆款内容模板体系，建立模板常态化迭代更新机制。明确以单篇笔记点赞、收藏、评论、分享综合互动量破千作为精品笔记统一认定标准，结合“水韵江苏”内容特色，制定精品笔记孵化提质计划、内容质检规范。</w:t>
            </w:r>
            <w:r/>
          </w:p>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szCs w:val="24"/>
                <w:lang w:val="en-US" w:eastAsia="zh-CN"/>
              </w:rPr>
            </w:pPr>
            <w:r>
              <w:rPr>
                <w:rFonts w:hint="default" w:ascii="Times New Roman" w:hAnsi="Times New Roman" w:eastAsia="方正仿宋_GBK" w:cs="Times New Roman"/>
                <w:szCs w:val="24"/>
                <w:lang w:val="en-US" w:eastAsia="zh-CN"/>
              </w:rPr>
              <w:t xml:space="preserve">方案完善、内容打造思路创新、落地举措详实到位的，得8分；</w:t>
            </w:r>
            <w:r/>
          </w:p>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szCs w:val="24"/>
                <w:lang w:val="en-US" w:eastAsia="zh-CN"/>
              </w:rPr>
            </w:pPr>
            <w:r>
              <w:rPr>
                <w:rFonts w:hint="default" w:ascii="Times New Roman" w:hAnsi="Times New Roman" w:eastAsia="方正仿宋_GBK" w:cs="Times New Roman"/>
                <w:szCs w:val="24"/>
                <w:lang w:val="en-US" w:eastAsia="zh-CN"/>
              </w:rPr>
              <w:t xml:space="preserve">方案完整，精品内容量化认定指标全部落实，但内容孵化提质举措较为常规，缺乏专项优化手段的，得5分；</w:t>
            </w:r>
            <w:r/>
          </w:p>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szCs w:val="24"/>
                <w:lang w:val="en-US" w:eastAsia="zh-CN"/>
              </w:rPr>
            </w:pPr>
            <w:r>
              <w:rPr>
                <w:rFonts w:hint="default" w:ascii="Times New Roman" w:hAnsi="Times New Roman" w:eastAsia="方正仿宋_GBK" w:cs="Times New Roman"/>
                <w:szCs w:val="24"/>
                <w:lang w:val="en-US" w:eastAsia="zh-CN"/>
              </w:rPr>
              <w:t xml:space="preserve">仅满足基础内容数量要求，方案内容较为简略，未制定分阶段落地细则及专项提质管控措施的，得2分；</w:t>
            </w:r>
            <w:r/>
          </w:p>
          <w:p>
            <w:pPr>
              <w:ind w:left="0" w:right="0" w:firstLine="0"/>
              <w:jc w:val="left"/>
              <w:keepLines w:val="0"/>
              <w:keepNext w:val="0"/>
              <w:pageBreakBefore w:val="0"/>
              <w:spacing w:line="240" w:lineRule="auto"/>
              <w:widowControl w:val="off"/>
              <w:rPr>
                <w:rFonts w:hint="default"/>
              </w:rPr>
            </w:pPr>
            <w:r>
              <w:rPr>
                <w:rFonts w:hint="default" w:ascii="Times New Roman" w:hAnsi="Times New Roman" w:eastAsia="方正仿宋_GBK" w:cs="Times New Roman"/>
                <w:szCs w:val="24"/>
                <w:lang w:val="en-US" w:eastAsia="zh-CN"/>
              </w:rPr>
              <w:t xml:space="preserve">未编制完整内容生产运营方案，无内容模板搭建、精品内容孵化、内容质检相关工作规划的，不得分。</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i w:val="0"/>
                <w:iCs w:val="0"/>
                <w:color w:val="000000"/>
                <w:sz w:val="21"/>
                <w:szCs w:val="21"/>
                <w:u w:val="none"/>
                <w:lang w:val="en-US" w:eastAsia="zh-CN"/>
              </w:rPr>
            </w:pPr>
            <w:r>
              <w:rPr>
                <w:rFonts w:hint="default" w:ascii="Times New Roman" w:hAnsi="Times New Roman" w:eastAsia="方正仿宋_GBK" w:cs="Times New Roman"/>
                <w:szCs w:val="24"/>
                <w:lang w:val="en-US" w:eastAsia="zh-CN"/>
              </w:rPr>
              <w:t xml:space="preserve">8</w:t>
            </w:r>
            <w:r/>
          </w:p>
        </w:tc>
      </w:tr>
      <w:tr>
        <w:trPr>
          <w:jc w:val="center"/>
          <w:trHeight w:val="0"/>
        </w:trPr>
        <w:tc>
          <w:tcPr>
            <w:tcBorders>
              <w:top w:val="single" w:color="auto" w:sz="4" w:space="0"/>
              <w:left w:val="single" w:color="auto" w:sz="4" w:space="0"/>
              <w:bottom w:val="single" w:color="auto" w:sz="4" w:space="0"/>
              <w:right w:val="single" w:color="auto" w:sz="4" w:space="0"/>
            </w:tcBorders>
            <w:tcW w:w="873"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szCs w:val="24"/>
              </w:rPr>
            </w:pPr>
            <w:r>
              <w:rPr>
                <w:rFonts w:hint="eastAsia" w:eastAsia="方正仿宋_GBK" w:cs="Times New Roman"/>
                <w:szCs w:val="24"/>
                <w:lang w:val="en-US" w:eastAsia="zh-CN"/>
              </w:rPr>
              <w:t xml:space="preserve">2</w:t>
            </w:r>
            <w:r>
              <w:rPr>
                <w:rFonts w:hint="eastAsia" w:ascii="Times New Roman" w:hAnsi="Times New Roman" w:eastAsia="方正仿宋_GBK" w:cs="Times New Roman"/>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1503"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szCs w:val="24"/>
              </w:rPr>
            </w:pPr>
            <w:r>
              <w:rPr>
                <w:rFonts w:hint="default" w:ascii="Times New Roman" w:hAnsi="Times New Roman" w:eastAsia="方正仿宋_GBK" w:cs="Times New Roman"/>
                <w:szCs w:val="24"/>
              </w:rPr>
            </w:r>
            <w:r/>
          </w:p>
        </w:tc>
        <w:tc>
          <w:tcPr>
            <w:tcBorders>
              <w:top w:val="single" w:color="auto" w:sz="4" w:space="0"/>
              <w:left w:val="single" w:color="auto" w:sz="4" w:space="0"/>
              <w:bottom w:val="single" w:color="auto" w:sz="4" w:space="0"/>
              <w:right w:val="single" w:color="auto" w:sz="4" w:space="0"/>
            </w:tcBorders>
            <w:tcW w:w="5589" w:type="dxa"/>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b/>
                <w:bCs/>
                <w:szCs w:val="24"/>
                <w:lang w:val="en-US" w:eastAsia="zh-CN"/>
              </w:rPr>
            </w:pPr>
            <w:r>
              <w:rPr>
                <w:rFonts w:hint="default" w:ascii="Times New Roman" w:hAnsi="Times New Roman" w:eastAsia="方正仿宋_GBK" w:cs="Times New Roman"/>
                <w:b/>
                <w:bCs/>
                <w:szCs w:val="24"/>
                <w:lang w:val="en-US" w:eastAsia="zh-CN"/>
              </w:rPr>
              <w:t xml:space="preserve">精准投放与流量数据指标</w:t>
            </w:r>
            <w:r/>
          </w:p>
          <w:p>
            <w:pPr>
              <w:ind w:left="0" w:right="0" w:firstLine="0"/>
              <w:jc w:val="left"/>
              <w:keepLines w:val="0"/>
              <w:keepNext w:val="0"/>
              <w:pageBreakBefore w:val="0"/>
              <w:spacing w:line="240" w:lineRule="auto"/>
              <w:widowControl w:val="off"/>
              <w:rPr>
                <w:rFonts w:hint="eastAsia" w:eastAsia="方正仿宋_GBK" w:cs="Times New Roman"/>
                <w:szCs w:val="24"/>
                <w:lang w:val="en-US" w:eastAsia="zh-CN"/>
              </w:rPr>
            </w:pPr>
            <w:r>
              <w:rPr>
                <w:rFonts w:hint="default" w:ascii="Times New Roman" w:hAnsi="Times New Roman" w:eastAsia="方正仿宋_GBK" w:cs="Times New Roman"/>
                <w:szCs w:val="24"/>
                <w:lang w:val="en-US" w:eastAsia="zh-CN"/>
              </w:rPr>
              <w:t xml:space="preserve">供应商应针对项目核心数据指标制定全周期精准投放方案，含话题聚合投放、流量优化、数据风控措施，同时搭建品牌关键词库，建立每周常态化更新优化机制</w:t>
            </w:r>
            <w:r>
              <w:rPr>
                <w:rFonts w:hint="eastAsia" w:eastAsia="方正仿宋_GBK" w:cs="Times New Roman"/>
                <w:szCs w:val="24"/>
                <w:lang w:val="en-US" w:eastAsia="zh-CN"/>
              </w:rPr>
              <w:t xml:space="preserve">。</w:t>
            </w:r>
            <w:r/>
          </w:p>
          <w:p>
            <w:pPr>
              <w:ind w:firstLine="0"/>
              <w:jc w:val="left"/>
              <w:spacing w:line="240" w:lineRule="auto"/>
              <w:widowControl w:val="off"/>
              <w:rPr>
                <w:rFonts w:hint="default" w:eastAsia="方正仿宋_GBK" w:cs="Times New Roman"/>
                <w:szCs w:val="24"/>
                <w:lang w:val="en-US" w:eastAsia="zh-CN"/>
              </w:rPr>
            </w:pPr>
            <w:r>
              <w:rPr>
                <w:rFonts w:hint="default" w:eastAsia="方正仿宋_GBK" w:cs="Times New Roman"/>
                <w:szCs w:val="24"/>
                <w:lang w:val="en-US" w:eastAsia="zh-CN"/>
              </w:rPr>
              <w:t xml:space="preserve">方案体系完善、投放策略科学</w:t>
            </w:r>
            <w:r>
              <w:rPr>
                <w:rFonts w:hint="eastAsia" w:eastAsia="方正仿宋_GBK" w:cs="Times New Roman"/>
                <w:szCs w:val="24"/>
                <w:lang w:val="en-US" w:eastAsia="zh-CN"/>
              </w:rPr>
              <w:t xml:space="preserve">、</w:t>
            </w:r>
            <w:r>
              <w:rPr>
                <w:rFonts w:hint="default" w:eastAsia="方正仿宋_GBK" w:cs="Times New Roman"/>
                <w:szCs w:val="24"/>
                <w:lang w:val="en-US" w:eastAsia="zh-CN"/>
              </w:rPr>
              <w:t xml:space="preserve">实施路径清晰，可保障项目全部核心流量指标完成的，得8分；</w:t>
            </w:r>
            <w:r/>
          </w:p>
          <w:p>
            <w:pPr>
              <w:ind w:firstLine="0"/>
              <w:jc w:val="left"/>
              <w:spacing w:line="240" w:lineRule="auto"/>
              <w:widowControl w:val="off"/>
              <w:rPr>
                <w:rFonts w:hint="default" w:eastAsia="方正仿宋_GBK" w:cs="Times New Roman"/>
                <w:szCs w:val="24"/>
                <w:lang w:val="en-US" w:eastAsia="zh-CN"/>
              </w:rPr>
            </w:pPr>
            <w:r>
              <w:rPr>
                <w:rFonts w:hint="default" w:eastAsia="方正仿宋_GBK" w:cs="Times New Roman"/>
                <w:szCs w:val="24"/>
                <w:lang w:val="en-US" w:eastAsia="zh-CN"/>
              </w:rPr>
              <w:t xml:space="preserve">方案内容完整，能够保障全部核心流量指标达成，但投放精细化优化细节不足的，得5分；</w:t>
            </w:r>
            <w:r/>
          </w:p>
          <w:p>
            <w:pPr>
              <w:ind w:firstLine="0"/>
              <w:jc w:val="left"/>
              <w:spacing w:line="240" w:lineRule="auto"/>
              <w:widowControl w:val="off"/>
              <w:rPr>
                <w:rFonts w:hint="default" w:eastAsia="方正仿宋_GBK" w:cs="Times New Roman"/>
                <w:szCs w:val="24"/>
                <w:lang w:val="en-US" w:eastAsia="zh-CN"/>
              </w:rPr>
            </w:pPr>
            <w:r>
              <w:rPr>
                <w:rFonts w:hint="default" w:eastAsia="方正仿宋_GBK" w:cs="Times New Roman"/>
                <w:szCs w:val="24"/>
                <w:lang w:val="en-US" w:eastAsia="zh-CN"/>
              </w:rPr>
              <w:t xml:space="preserve">具备基础投放方案，仅可保障部分核心流量指标落地的，得2分；</w:t>
            </w:r>
            <w:r/>
          </w:p>
          <w:p>
            <w:pPr>
              <w:ind w:firstLine="0"/>
              <w:jc w:val="left"/>
              <w:spacing w:line="240" w:lineRule="auto"/>
              <w:widowControl w:val="off"/>
              <w:rPr>
                <w:rFonts w:hint="default" w:ascii="Times New Roman" w:hAnsi="Times New Roman" w:eastAsia="方正仿宋_GBK" w:cs="Times New Roman"/>
                <w:color w:val="auto"/>
                <w:sz w:val="24"/>
                <w:szCs w:val="24"/>
              </w:rPr>
            </w:pPr>
            <w:r>
              <w:rPr>
                <w:rFonts w:hint="default" w:eastAsia="方正仿宋_GBK" w:cs="Times New Roman"/>
                <w:szCs w:val="24"/>
                <w:lang w:val="en-US" w:eastAsia="zh-CN"/>
              </w:rPr>
              <w:t xml:space="preserve">无投放方案及流量数据保障措施的，不得分。</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i w:val="0"/>
                <w:iCs w:val="0"/>
                <w:color w:val="000000"/>
                <w:sz w:val="21"/>
                <w:szCs w:val="21"/>
                <w:u w:val="none"/>
                <w:lang w:val="en-US" w:eastAsia="zh-CN"/>
              </w:rPr>
            </w:pPr>
            <w:r>
              <w:rPr>
                <w:rFonts w:hint="default" w:ascii="Times New Roman" w:hAnsi="Times New Roman" w:eastAsia="方正仿宋_GBK" w:cs="Times New Roman"/>
                <w:szCs w:val="24"/>
                <w:lang w:val="en-US" w:eastAsia="zh-CN"/>
              </w:rPr>
              <w:t xml:space="preserve">8</w:t>
            </w:r>
            <w:r/>
          </w:p>
        </w:tc>
      </w:tr>
      <w:tr>
        <w:trPr>
          <w:jc w:val="center"/>
          <w:trHeight w:val="0"/>
        </w:trPr>
        <w:tc>
          <w:tcPr>
            <w:tcBorders>
              <w:top w:val="single" w:color="auto" w:sz="4" w:space="0"/>
              <w:left w:val="single" w:color="auto" w:sz="4" w:space="0"/>
              <w:bottom w:val="single" w:color="auto" w:sz="4" w:space="0"/>
              <w:right w:val="single" w:color="auto" w:sz="4" w:space="0"/>
            </w:tcBorders>
            <w:tcW w:w="873"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szCs w:val="24"/>
              </w:rPr>
            </w:pPr>
            <w:r>
              <w:rPr>
                <w:rFonts w:hint="eastAsia" w:eastAsia="方正仿宋_GBK" w:cs="Times New Roman"/>
                <w:szCs w:val="24"/>
                <w:lang w:val="en-US" w:eastAsia="zh-CN"/>
              </w:rPr>
              <w:t xml:space="preserve">2</w:t>
            </w:r>
            <w:r>
              <w:rPr>
                <w:rFonts w:hint="eastAsia" w:ascii="Times New Roman" w:hAnsi="Times New Roman" w:eastAsia="方正仿宋_GBK" w:cs="Times New Roman"/>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1503"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szCs w:val="24"/>
              </w:rPr>
            </w:pPr>
            <w:r>
              <w:rPr>
                <w:rFonts w:hint="default" w:ascii="Times New Roman" w:hAnsi="Times New Roman" w:eastAsia="方正仿宋_GBK" w:cs="Times New Roman"/>
                <w:szCs w:val="24"/>
              </w:rPr>
            </w:r>
            <w:r/>
          </w:p>
        </w:tc>
        <w:tc>
          <w:tcPr>
            <w:tcBorders>
              <w:top w:val="single" w:color="auto" w:sz="4" w:space="0"/>
              <w:left w:val="single" w:color="auto" w:sz="4" w:space="0"/>
              <w:bottom w:val="single" w:color="auto" w:sz="4" w:space="0"/>
              <w:right w:val="single" w:color="auto" w:sz="4" w:space="0"/>
            </w:tcBorders>
            <w:tcW w:w="5589" w:type="dxa"/>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b/>
                <w:bCs/>
                <w:szCs w:val="24"/>
                <w:highlight w:val="none"/>
                <w:lang w:val="en-US" w:eastAsia="zh-CN"/>
              </w:rPr>
            </w:pPr>
            <w:r>
              <w:rPr>
                <w:rFonts w:hint="default" w:ascii="Times New Roman" w:hAnsi="Times New Roman" w:eastAsia="方正仿宋_GBK" w:cs="Times New Roman"/>
                <w:b/>
                <w:bCs/>
                <w:szCs w:val="24"/>
                <w:highlight w:val="none"/>
                <w:lang w:val="en-US" w:eastAsia="zh-CN"/>
              </w:rPr>
              <w:t xml:space="preserve">话题矩阵与UGC内容</w:t>
            </w:r>
            <w:r>
              <w:rPr>
                <w:rFonts w:hint="eastAsia" w:eastAsia="方正仿宋_GBK" w:cs="Times New Roman"/>
                <w:b/>
                <w:bCs/>
                <w:szCs w:val="24"/>
                <w:highlight w:val="none"/>
                <w:lang w:val="en-US" w:eastAsia="zh-CN"/>
              </w:rPr>
              <w:t xml:space="preserve">运营</w:t>
            </w:r>
            <w:r/>
          </w:p>
          <w:p>
            <w:pPr>
              <w:ind w:firstLine="0"/>
              <w:jc w:val="left"/>
              <w:spacing w:line="240" w:lineRule="auto"/>
              <w:widowControl w:val="off"/>
              <w:rPr>
                <w:rFonts w:hint="default" w:eastAsia="方正仿宋_GBK"/>
                <w:szCs w:val="24"/>
                <w:highlight w:val="none"/>
                <w:lang w:val="en-US" w:eastAsia="zh-CN"/>
              </w:rPr>
            </w:pPr>
            <w:r>
              <w:rPr>
                <w:rFonts w:hint="default" w:eastAsia="方正仿宋_GBK"/>
                <w:szCs w:val="24"/>
                <w:highlight w:val="none"/>
                <w:lang w:val="en-US" w:eastAsia="zh-CN"/>
              </w:rPr>
              <w:t xml:space="preserve">供应商围绕江苏文旅各类节点活动搭建话题矩阵，计划全年落地不少于10场品牌话题活动，推动产出不少于500条用户原创内容。</w:t>
            </w:r>
            <w:r/>
          </w:p>
          <w:p>
            <w:pPr>
              <w:ind w:firstLine="0"/>
              <w:jc w:val="left"/>
              <w:spacing w:line="240" w:lineRule="auto"/>
              <w:widowControl w:val="off"/>
              <w:rPr>
                <w:rFonts w:hint="default" w:eastAsia="方正仿宋_GBK"/>
                <w:szCs w:val="24"/>
                <w:highlight w:val="none"/>
                <w:lang w:val="en-US" w:eastAsia="zh-CN"/>
              </w:rPr>
            </w:pPr>
            <w:r>
              <w:rPr>
                <w:rFonts w:hint="default" w:eastAsia="方正仿宋_GBK"/>
                <w:szCs w:val="24"/>
                <w:highlight w:val="none"/>
                <w:lang w:val="en-US" w:eastAsia="zh-CN"/>
              </w:rPr>
              <w:t xml:space="preserve">话题矩阵规划清晰、UGC</w:t>
            </w:r>
            <w:r>
              <w:rPr>
                <w:rFonts w:hint="eastAsia" w:eastAsia="方正仿宋_GBK"/>
                <w:szCs w:val="24"/>
                <w:highlight w:val="none"/>
                <w:lang w:val="en-US" w:eastAsia="zh-CN"/>
              </w:rPr>
              <w:t xml:space="preserve">内容运营</w:t>
            </w:r>
            <w:r>
              <w:rPr>
                <w:rFonts w:hint="default" w:eastAsia="方正仿宋_GBK"/>
                <w:szCs w:val="24"/>
                <w:highlight w:val="none"/>
                <w:lang w:val="en-US" w:eastAsia="zh-CN"/>
              </w:rPr>
              <w:t xml:space="preserve">路径完整，活动策划富有创新、落地保障措施充分的，得8分；</w:t>
            </w:r>
            <w:r/>
          </w:p>
          <w:p>
            <w:pPr>
              <w:ind w:firstLine="0"/>
              <w:jc w:val="left"/>
              <w:spacing w:line="240" w:lineRule="auto"/>
              <w:widowControl w:val="off"/>
              <w:rPr>
                <w:rFonts w:hint="default" w:eastAsia="方正仿宋_GBK"/>
                <w:szCs w:val="24"/>
                <w:highlight w:val="none"/>
                <w:lang w:val="en-US" w:eastAsia="zh-CN"/>
              </w:rPr>
            </w:pPr>
            <w:r>
              <w:rPr>
                <w:rFonts w:hint="default" w:eastAsia="方正仿宋_GBK"/>
                <w:szCs w:val="24"/>
                <w:highlight w:val="none"/>
                <w:lang w:val="en-US" w:eastAsia="zh-CN"/>
              </w:rPr>
              <w:t xml:space="preserve">话题矩阵、UGC</w:t>
            </w:r>
            <w:r>
              <w:rPr>
                <w:rFonts w:hint="eastAsia" w:eastAsia="方正仿宋_GBK"/>
                <w:szCs w:val="24"/>
                <w:highlight w:val="none"/>
                <w:lang w:val="en-US" w:eastAsia="zh-CN"/>
              </w:rPr>
              <w:t xml:space="preserve">内容运营</w:t>
            </w:r>
            <w:r>
              <w:rPr>
                <w:rFonts w:hint="default" w:eastAsia="方正仿宋_GBK"/>
                <w:szCs w:val="24"/>
                <w:highlight w:val="none"/>
                <w:lang w:val="en-US" w:eastAsia="zh-CN"/>
              </w:rPr>
              <w:t xml:space="preserve">方案较为完善，各项指标满足项目基本要求，但创新举措不足的，得5分；</w:t>
            </w:r>
            <w:r/>
          </w:p>
          <w:p>
            <w:pPr>
              <w:ind w:firstLine="0"/>
              <w:jc w:val="left"/>
              <w:spacing w:line="240" w:lineRule="auto"/>
              <w:widowControl w:val="off"/>
              <w:rPr>
                <w:rFonts w:hint="default" w:eastAsia="方正仿宋_GBK"/>
                <w:szCs w:val="24"/>
                <w:highlight w:val="none"/>
                <w:lang w:val="en-US" w:eastAsia="zh-CN"/>
              </w:rPr>
            </w:pPr>
            <w:r>
              <w:rPr>
                <w:rFonts w:hint="default" w:eastAsia="方正仿宋_GBK"/>
                <w:szCs w:val="24"/>
                <w:highlight w:val="none"/>
                <w:lang w:val="en-US" w:eastAsia="zh-CN"/>
              </w:rPr>
              <w:t xml:space="preserve">方案存在内容缺失，话题运营及UGC</w:t>
            </w:r>
            <w:r>
              <w:rPr>
                <w:rFonts w:hint="eastAsia" w:eastAsia="方正仿宋_GBK"/>
                <w:szCs w:val="24"/>
                <w:highlight w:val="none"/>
                <w:lang w:val="en-US" w:eastAsia="zh-CN"/>
              </w:rPr>
              <w:t xml:space="preserve">内容运营</w:t>
            </w:r>
            <w:r>
              <w:rPr>
                <w:rFonts w:hint="default" w:eastAsia="方正仿宋_GBK"/>
                <w:szCs w:val="24"/>
                <w:highlight w:val="none"/>
                <w:lang w:val="en-US" w:eastAsia="zh-CN"/>
              </w:rPr>
              <w:t xml:space="preserve">手段较为单一，保障措施有限的，得2分；</w:t>
            </w:r>
            <w:r/>
          </w:p>
          <w:p>
            <w:pPr>
              <w:ind w:firstLine="0"/>
              <w:jc w:val="left"/>
              <w:spacing w:line="240" w:lineRule="auto"/>
              <w:widowControl w:val="off"/>
              <w:rPr>
                <w:rFonts w:hint="default" w:ascii="Times New Roman" w:hAnsi="Times New Roman" w:eastAsia="方正仿宋_GBK" w:cs="Times New Roman"/>
                <w:color w:val="auto"/>
                <w:sz w:val="24"/>
                <w:szCs w:val="24"/>
              </w:rPr>
            </w:pPr>
            <w:r>
              <w:rPr>
                <w:rFonts w:hint="default" w:eastAsia="方正仿宋_GBK"/>
                <w:szCs w:val="24"/>
                <w:highlight w:val="none"/>
                <w:lang w:val="en-US" w:eastAsia="zh-CN"/>
              </w:rPr>
              <w:t xml:space="preserve">未提供话题矩阵搭建及UGC</w:t>
            </w:r>
            <w:r>
              <w:rPr>
                <w:rFonts w:hint="eastAsia" w:eastAsia="方正仿宋_GBK"/>
                <w:szCs w:val="24"/>
                <w:highlight w:val="none"/>
                <w:lang w:val="en-US" w:eastAsia="zh-CN"/>
              </w:rPr>
              <w:t xml:space="preserve">内容运营</w:t>
            </w:r>
            <w:r>
              <w:rPr>
                <w:rFonts w:hint="default" w:eastAsia="方正仿宋_GBK"/>
                <w:szCs w:val="24"/>
                <w:highlight w:val="none"/>
                <w:lang w:val="en-US" w:eastAsia="zh-CN"/>
              </w:rPr>
              <w:t xml:space="preserve">相关方案的，不得分。</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i w:val="0"/>
                <w:iCs w:val="0"/>
                <w:color w:val="000000"/>
                <w:sz w:val="21"/>
                <w:szCs w:val="21"/>
                <w:u w:val="none"/>
                <w:lang w:val="en-US" w:eastAsia="zh-CN"/>
              </w:rPr>
            </w:pPr>
            <w:r>
              <w:rPr>
                <w:rFonts w:hint="default" w:ascii="Times New Roman" w:hAnsi="Times New Roman" w:eastAsia="方正仿宋_GBK" w:cs="Times New Roman"/>
                <w:szCs w:val="24"/>
                <w:lang w:val="en-US" w:eastAsia="zh-CN"/>
              </w:rPr>
              <w:t xml:space="preserve">8</w:t>
            </w:r>
            <w:r/>
          </w:p>
        </w:tc>
      </w:tr>
      <w:tr>
        <w:trPr>
          <w:jc w:val="center"/>
          <w:trHeight w:val="0"/>
        </w:trPr>
        <w:tc>
          <w:tcPr>
            <w:tcBorders>
              <w:top w:val="single" w:color="auto" w:sz="4" w:space="0"/>
              <w:left w:val="single" w:color="auto" w:sz="4" w:space="0"/>
              <w:right w:val="single" w:color="auto" w:sz="4" w:space="0"/>
            </w:tcBorders>
            <w:tcW w:w="873"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szCs w:val="24"/>
              </w:rPr>
            </w:pPr>
            <w:r>
              <w:rPr>
                <w:rFonts w:hint="eastAsia" w:eastAsia="方正仿宋_GBK" w:cs="Times New Roman"/>
                <w:szCs w:val="24"/>
                <w:lang w:val="en-US" w:eastAsia="zh-CN"/>
              </w:rPr>
              <w:t xml:space="preserve">2</w:t>
            </w:r>
            <w:r>
              <w:rPr>
                <w:rFonts w:hint="eastAsia" w:ascii="Times New Roman" w:hAnsi="Times New Roman" w:eastAsia="方正仿宋_GBK" w:cs="Times New Roman"/>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1503"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szCs w:val="24"/>
              </w:rPr>
            </w:pPr>
            <w:r>
              <w:rPr>
                <w:rFonts w:hint="default" w:ascii="Times New Roman" w:hAnsi="Times New Roman" w:eastAsia="方正仿宋_GBK" w:cs="Times New Roman"/>
                <w:szCs w:val="24"/>
              </w:rPr>
            </w:r>
            <w:r/>
          </w:p>
        </w:tc>
        <w:tc>
          <w:tcPr>
            <w:tcBorders>
              <w:top w:val="single" w:color="auto" w:sz="4" w:space="0"/>
              <w:left w:val="single" w:color="auto" w:sz="4" w:space="0"/>
              <w:bottom w:val="single" w:color="auto" w:sz="4" w:space="0"/>
              <w:right w:val="single" w:color="auto" w:sz="4" w:space="0"/>
            </w:tcBorders>
            <w:tcW w:w="5589" w:type="dxa"/>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b/>
                <w:bCs/>
                <w:szCs w:val="24"/>
                <w:lang w:val="en-US" w:eastAsia="zh-CN"/>
              </w:rPr>
            </w:pPr>
            <w:r>
              <w:rPr>
                <w:rFonts w:hint="default" w:ascii="Times New Roman" w:hAnsi="Times New Roman" w:eastAsia="方正仿宋_GBK" w:cs="Times New Roman"/>
                <w:b/>
                <w:bCs/>
                <w:szCs w:val="24"/>
                <w:lang w:val="en-US" w:eastAsia="zh-CN"/>
              </w:rPr>
              <w:t xml:space="preserve">热点响应</w:t>
            </w:r>
            <w:r/>
          </w:p>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b w:val="0"/>
                <w:bCs w:val="0"/>
                <w:szCs w:val="24"/>
                <w:lang w:val="en-US" w:eastAsia="zh-CN"/>
              </w:rPr>
            </w:pPr>
            <w:r>
              <w:rPr>
                <w:rFonts w:hint="default" w:ascii="Times New Roman" w:hAnsi="Times New Roman" w:eastAsia="方正仿宋_GBK" w:cs="Times New Roman"/>
                <w:b w:val="0"/>
                <w:bCs w:val="0"/>
                <w:szCs w:val="24"/>
                <w:lang w:val="en-US" w:eastAsia="zh-CN"/>
              </w:rPr>
              <w:t xml:space="preserve">供应商须建立 24小时全网热点快速响应处置机制，方案明确热点监测范围、响应流程、岗位职责、内容适配及风险防控措施。</w:t>
            </w:r>
            <w:r/>
          </w:p>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b w:val="0"/>
                <w:bCs w:val="0"/>
                <w:szCs w:val="24"/>
                <w:lang w:val="en-US" w:eastAsia="zh-CN"/>
              </w:rPr>
            </w:pPr>
            <w:r>
              <w:rPr>
                <w:rFonts w:hint="default" w:ascii="Times New Roman" w:hAnsi="Times New Roman" w:eastAsia="方正仿宋_GBK" w:cs="Times New Roman"/>
                <w:b w:val="0"/>
                <w:bCs w:val="0"/>
                <w:szCs w:val="24"/>
                <w:lang w:val="en-US" w:eastAsia="zh-CN"/>
              </w:rPr>
              <w:t xml:space="preserve">热点监测体系健全，24小时响应流程清晰、责任分工明确，配套完整的热点借势与风险处置举措，得</w:t>
            </w:r>
            <w:r>
              <w:rPr>
                <w:rFonts w:hint="eastAsia" w:eastAsia="方正仿宋_GBK" w:cs="Times New Roman"/>
                <w:b w:val="0"/>
                <w:bCs w:val="0"/>
                <w:szCs w:val="24"/>
                <w:lang w:val="en-US" w:eastAsia="zh-CN"/>
              </w:rPr>
              <w:t xml:space="preserve">8</w:t>
            </w:r>
            <w:r>
              <w:rPr>
                <w:rFonts w:hint="default" w:ascii="Times New Roman" w:hAnsi="Times New Roman" w:eastAsia="方正仿宋_GBK" w:cs="Times New Roman"/>
                <w:b w:val="0"/>
                <w:bCs w:val="0"/>
                <w:szCs w:val="24"/>
                <w:lang w:val="en-US" w:eastAsia="zh-CN"/>
              </w:rPr>
              <w:t xml:space="preserve">分；</w:t>
            </w:r>
            <w:r/>
          </w:p>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b w:val="0"/>
                <w:bCs w:val="0"/>
                <w:szCs w:val="24"/>
                <w:lang w:val="en-US" w:eastAsia="zh-CN"/>
              </w:rPr>
            </w:pPr>
            <w:r>
              <w:rPr>
                <w:rFonts w:hint="default" w:ascii="Times New Roman" w:hAnsi="Times New Roman" w:eastAsia="方正仿宋_GBK" w:cs="Times New Roman"/>
                <w:b w:val="0"/>
                <w:bCs w:val="0"/>
                <w:szCs w:val="24"/>
                <w:lang w:val="en-US" w:eastAsia="zh-CN"/>
              </w:rPr>
              <w:t xml:space="preserve">具备完整的热点响应机制，满足项目基本运营要求，但精细化处置相关细节不完善，得</w:t>
            </w:r>
            <w:r>
              <w:rPr>
                <w:rFonts w:hint="eastAsia" w:eastAsia="方正仿宋_GBK" w:cs="Times New Roman"/>
                <w:b w:val="0"/>
                <w:bCs w:val="0"/>
                <w:szCs w:val="24"/>
                <w:lang w:val="en-US" w:eastAsia="zh-CN"/>
              </w:rPr>
              <w:t xml:space="preserve">5</w:t>
            </w:r>
            <w:r>
              <w:rPr>
                <w:rFonts w:hint="default" w:ascii="Times New Roman" w:hAnsi="Times New Roman" w:eastAsia="方正仿宋_GBK" w:cs="Times New Roman"/>
                <w:b w:val="0"/>
                <w:bCs w:val="0"/>
                <w:szCs w:val="24"/>
                <w:lang w:val="en-US" w:eastAsia="zh-CN"/>
              </w:rPr>
              <w:t xml:space="preserve">分；</w:t>
            </w:r>
            <w:r/>
          </w:p>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b w:val="0"/>
                <w:bCs w:val="0"/>
                <w:szCs w:val="24"/>
                <w:lang w:val="en-US" w:eastAsia="zh-CN"/>
              </w:rPr>
            </w:pPr>
            <w:r>
              <w:rPr>
                <w:rFonts w:hint="default" w:ascii="Times New Roman" w:hAnsi="Times New Roman" w:eastAsia="方正仿宋_GBK" w:cs="Times New Roman"/>
                <w:b w:val="0"/>
                <w:bCs w:val="0"/>
                <w:szCs w:val="24"/>
                <w:lang w:val="en-US" w:eastAsia="zh-CN"/>
              </w:rPr>
              <w:t xml:space="preserve">仅提出基础响应思路，机制内容简略、分工不清，缺少落地实施流程，得</w:t>
            </w:r>
            <w:r>
              <w:rPr>
                <w:rFonts w:hint="eastAsia" w:eastAsia="方正仿宋_GBK" w:cs="Times New Roman"/>
                <w:b w:val="0"/>
                <w:bCs w:val="0"/>
                <w:szCs w:val="24"/>
                <w:lang w:val="en-US" w:eastAsia="zh-CN"/>
              </w:rPr>
              <w:t xml:space="preserve">2</w:t>
            </w:r>
            <w:r>
              <w:rPr>
                <w:rFonts w:hint="default" w:ascii="Times New Roman" w:hAnsi="Times New Roman" w:eastAsia="方正仿宋_GBK" w:cs="Times New Roman"/>
                <w:b w:val="0"/>
                <w:bCs w:val="0"/>
                <w:szCs w:val="24"/>
                <w:lang w:val="en-US" w:eastAsia="zh-CN"/>
              </w:rPr>
              <w:t xml:space="preserve">分；</w:t>
            </w:r>
            <w:r/>
          </w:p>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b w:val="0"/>
                <w:bCs w:val="0"/>
                <w:szCs w:val="24"/>
                <w:lang w:val="en-US" w:eastAsia="zh-CN"/>
              </w:rPr>
              <w:t xml:space="preserve">未提供热点响应相关机制方案，不得分。</w:t>
            </w:r>
            <w:r/>
          </w:p>
        </w:tc>
        <w:tc>
          <w:tcPr>
            <w:tcBorders>
              <w:top w:val="single" w:color="auto" w:sz="4" w:space="0"/>
              <w:left w:val="single" w:color="auto" w:sz="4" w:space="0"/>
              <w:right w:val="single" w:color="auto" w:sz="4" w:space="0"/>
            </w:tcBorders>
            <w:tcW w:w="915"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i w:val="0"/>
                <w:iCs w:val="0"/>
                <w:color w:val="000000"/>
                <w:sz w:val="21"/>
                <w:szCs w:val="21"/>
                <w:u w:val="none"/>
                <w:lang w:val="en-US" w:eastAsia="zh-CN"/>
              </w:rPr>
            </w:pPr>
            <w:r>
              <w:rPr>
                <w:rFonts w:hint="eastAsia" w:eastAsia="方正仿宋_GBK" w:cs="Times New Roman"/>
                <w:szCs w:val="24"/>
                <w:lang w:val="en-US" w:eastAsia="zh-CN"/>
              </w:rPr>
              <w:t xml:space="preserve">8</w:t>
            </w:r>
            <w:r/>
          </w:p>
        </w:tc>
      </w:tr>
      <w:tr>
        <w:trPr>
          <w:jc w:val="center"/>
          <w:trHeight w:val="0"/>
        </w:trPr>
        <w:tc>
          <w:tcPr>
            <w:tcBorders>
              <w:left w:val="single" w:color="auto" w:sz="4" w:space="0"/>
              <w:bottom w:val="single" w:color="auto" w:sz="4" w:space="0"/>
              <w:right w:val="single" w:color="auto" w:sz="4" w:space="0"/>
            </w:tcBorders>
            <w:tcW w:w="873" w:type="dxa"/>
            <w:vAlign w:val="center"/>
            <w:textDirection w:val="lrTb"/>
            <w:noWrap w:val="false"/>
          </w:tcPr>
          <w:p>
            <w:pPr>
              <w:ind w:left="0" w:right="0" w:firstLine="0"/>
              <w:jc w:val="center"/>
              <w:keepLines w:val="0"/>
              <w:keepNext w:val="0"/>
              <w:pageBreakBefore w:val="0"/>
              <w:spacing w:line="240" w:lineRule="auto"/>
              <w:widowControl w:val="off"/>
              <w:rPr>
                <w:rFonts w:hint="default" w:eastAsia="宋体"/>
                <w:lang w:val="en-US" w:eastAsia="zh-CN"/>
              </w:rPr>
            </w:pPr>
            <w:r>
              <w:rPr>
                <w:rFonts w:hint="eastAsia"/>
                <w:lang w:val="en-US" w:eastAsia="zh-CN"/>
              </w:rPr>
              <w:t xml:space="preserve">2.6</w:t>
            </w:r>
            <w:r/>
          </w:p>
        </w:tc>
        <w:tc>
          <w:tcPr>
            <w:tcBorders>
              <w:left w:val="single" w:color="auto" w:sz="4" w:space="0"/>
              <w:bottom w:val="single" w:color="auto" w:sz="4" w:space="0"/>
              <w:right w:val="single" w:color="auto" w:sz="4" w:space="0"/>
            </w:tcBorders>
            <w:tcW w:w="1503" w:type="dxa"/>
            <w:vAlign w:val="center"/>
            <w:vMerge w:val="continue"/>
            <w:textDirection w:val="lrTb"/>
            <w:noWrap w:val="false"/>
          </w:tcPr>
          <w:p>
            <w:pPr>
              <w:ind w:left="0" w:right="0" w:firstLine="0"/>
              <w:jc w:val="left"/>
              <w:keepLines w:val="0"/>
              <w:keepNext w:val="0"/>
              <w:pageBreakBefore w:val="0"/>
              <w:spacing w:line="240" w:lineRule="auto"/>
              <w:widowControl w:val="off"/>
            </w:pPr>
            <w:r/>
            <w:r/>
          </w:p>
        </w:tc>
        <w:tc>
          <w:tcPr>
            <w:tcBorders>
              <w:top w:val="single" w:color="auto" w:sz="4" w:space="0"/>
              <w:left w:val="single" w:color="auto" w:sz="4" w:space="0"/>
              <w:bottom w:val="single" w:color="auto" w:sz="4" w:space="0"/>
              <w:right w:val="single" w:color="auto" w:sz="4" w:space="0"/>
            </w:tcBorders>
            <w:tcW w:w="5589" w:type="dxa"/>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b/>
                <w:bCs/>
                <w:szCs w:val="24"/>
                <w:lang w:val="en-US" w:eastAsia="zh-CN"/>
              </w:rPr>
            </w:pPr>
            <w:r>
              <w:rPr>
                <w:rFonts w:hint="default" w:ascii="Times New Roman" w:hAnsi="Times New Roman" w:eastAsia="方正仿宋_GBK" w:cs="Times New Roman"/>
                <w:b/>
                <w:bCs/>
                <w:szCs w:val="24"/>
                <w:lang w:val="en-US" w:eastAsia="zh-CN"/>
              </w:rPr>
              <w:t xml:space="preserve">月度复盘运维</w:t>
            </w:r>
            <w:r/>
          </w:p>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szCs w:val="24"/>
                <w:lang w:val="en-US" w:eastAsia="zh-CN"/>
              </w:rPr>
            </w:pPr>
            <w:r>
              <w:rPr>
                <w:rFonts w:hint="default" w:ascii="Times New Roman" w:hAnsi="Times New Roman" w:eastAsia="方正仿宋_GBK" w:cs="Times New Roman"/>
                <w:szCs w:val="24"/>
                <w:lang w:val="en-US" w:eastAsia="zh-CN"/>
              </w:rPr>
              <w:t xml:space="preserve">供应商须搭建实时投放数据监控体系，制定全年≥12份月度专项数据报告机制，报告涵盖流量明细、互动数据、投放效果复盘、爆文数据分析、下月优化方案等核心内容。</w:t>
            </w:r>
            <w:r/>
          </w:p>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szCs w:val="24"/>
                <w:lang w:val="en-US" w:eastAsia="zh-CN"/>
              </w:rPr>
            </w:pPr>
            <w:r>
              <w:rPr>
                <w:rFonts w:hint="default" w:ascii="Times New Roman" w:hAnsi="Times New Roman" w:eastAsia="方正仿宋_GBK" w:cs="Times New Roman"/>
                <w:szCs w:val="24"/>
                <w:lang w:val="en-US" w:eastAsia="zh-CN"/>
              </w:rPr>
              <w:t xml:space="preserve">数据监控体系完备，月度复盘机制成熟，报告分析维度完整、复盘深入，优化方案针对性强、具备可实施性，得</w:t>
            </w:r>
            <w:r>
              <w:rPr>
                <w:rFonts w:hint="eastAsia" w:eastAsia="方正仿宋_GBK" w:cs="Times New Roman"/>
                <w:szCs w:val="24"/>
                <w:lang w:val="en-US" w:eastAsia="zh-CN"/>
              </w:rPr>
              <w:t xml:space="preserve">8</w:t>
            </w:r>
            <w:r>
              <w:rPr>
                <w:rFonts w:hint="default" w:ascii="Times New Roman" w:hAnsi="Times New Roman" w:eastAsia="方正仿宋_GBK" w:cs="Times New Roman"/>
                <w:szCs w:val="24"/>
                <w:lang w:val="en-US" w:eastAsia="zh-CN"/>
              </w:rPr>
              <w:t xml:space="preserve">分；</w:t>
            </w:r>
            <w:r/>
          </w:p>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szCs w:val="24"/>
                <w:lang w:val="en-US" w:eastAsia="zh-CN"/>
              </w:rPr>
            </w:pPr>
            <w:r>
              <w:rPr>
                <w:rFonts w:hint="default" w:ascii="Times New Roman" w:hAnsi="Times New Roman" w:eastAsia="方正仿宋_GBK" w:cs="Times New Roman"/>
                <w:szCs w:val="24"/>
                <w:lang w:val="en-US" w:eastAsia="zh-CN"/>
              </w:rPr>
              <w:t xml:space="preserve">数据监控与月度复盘机制完整，能够足额完成月度报告编制，但数据分析深度有限，优化举措较为常规，得</w:t>
            </w:r>
            <w:r>
              <w:rPr>
                <w:rFonts w:hint="eastAsia" w:eastAsia="方正仿宋_GBK" w:cs="Times New Roman"/>
                <w:szCs w:val="24"/>
                <w:lang w:val="en-US" w:eastAsia="zh-CN"/>
              </w:rPr>
              <w:t xml:space="preserve">5</w:t>
            </w:r>
            <w:r>
              <w:rPr>
                <w:rFonts w:hint="default" w:ascii="Times New Roman" w:hAnsi="Times New Roman" w:eastAsia="方正仿宋_GBK" w:cs="Times New Roman"/>
                <w:szCs w:val="24"/>
                <w:lang w:val="en-US" w:eastAsia="zh-CN"/>
              </w:rPr>
              <w:t xml:space="preserve">分；</w:t>
            </w:r>
            <w:r/>
          </w:p>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szCs w:val="24"/>
                <w:lang w:val="en-US" w:eastAsia="zh-CN"/>
              </w:rPr>
            </w:pPr>
            <w:r>
              <w:rPr>
                <w:rFonts w:hint="default" w:ascii="Times New Roman" w:hAnsi="Times New Roman" w:eastAsia="方正仿宋_GBK" w:cs="Times New Roman"/>
                <w:szCs w:val="24"/>
                <w:lang w:val="en-US" w:eastAsia="zh-CN"/>
              </w:rPr>
              <w:t xml:space="preserve">具备基础数据复盘安排，可形成月度报告，但报告内容单薄、数据维度不全，缺少细化优化措施，得</w:t>
            </w:r>
            <w:r>
              <w:rPr>
                <w:rFonts w:hint="eastAsia" w:eastAsia="方正仿宋_GBK" w:cs="Times New Roman"/>
                <w:szCs w:val="24"/>
                <w:lang w:val="en-US" w:eastAsia="zh-CN"/>
              </w:rPr>
              <w:t xml:space="preserve">2</w:t>
            </w:r>
            <w:r>
              <w:rPr>
                <w:rFonts w:hint="default" w:ascii="Times New Roman" w:hAnsi="Times New Roman" w:eastAsia="方正仿宋_GBK" w:cs="Times New Roman"/>
                <w:szCs w:val="24"/>
                <w:lang w:val="en-US" w:eastAsia="zh-CN"/>
              </w:rPr>
              <w:t xml:space="preserve">分；</w:t>
            </w:r>
            <w:r/>
          </w:p>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szCs w:val="24"/>
                <w:lang w:val="en-US" w:eastAsia="zh-CN"/>
              </w:rPr>
            </w:pPr>
            <w:r>
              <w:rPr>
                <w:rFonts w:hint="default" w:ascii="Times New Roman" w:hAnsi="Times New Roman" w:eastAsia="方正仿宋_GBK" w:cs="Times New Roman"/>
                <w:szCs w:val="24"/>
                <w:lang w:val="en-US" w:eastAsia="zh-CN"/>
              </w:rPr>
              <w:t xml:space="preserve">未建立数据监控及月度复盘运维机制，不得分。</w:t>
            </w:r>
            <w:r/>
          </w:p>
        </w:tc>
        <w:tc>
          <w:tcPr>
            <w:tcBorders>
              <w:left w:val="single" w:color="auto" w:sz="4" w:space="0"/>
              <w:bottom w:val="single" w:color="auto" w:sz="4" w:space="0"/>
              <w:right w:val="single" w:color="auto" w:sz="4" w:space="0"/>
            </w:tcBorders>
            <w:tcW w:w="915"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szCs w:val="24"/>
                <w:lang w:val="en-US" w:eastAsia="zh-CN"/>
              </w:rPr>
            </w:pPr>
            <w:r>
              <w:rPr>
                <w:rFonts w:hint="eastAsia" w:eastAsia="方正仿宋_GBK" w:cs="Times New Roman"/>
                <w:szCs w:val="24"/>
                <w:lang w:val="en-US" w:eastAsia="zh-CN"/>
              </w:rPr>
              <w:t xml:space="preserve">8</w:t>
            </w:r>
            <w:r/>
          </w:p>
        </w:tc>
      </w:tr>
      <w:tr>
        <w:trPr>
          <w:jc w:val="center"/>
          <w:trHeight w:val="0"/>
        </w:trPr>
        <w:tc>
          <w:tcPr>
            <w:tcBorders>
              <w:top w:val="single" w:color="auto" w:sz="4" w:space="0"/>
              <w:left w:val="single" w:color="auto" w:sz="4" w:space="0"/>
              <w:bottom w:val="single" w:color="auto" w:sz="4" w:space="0"/>
              <w:right w:val="single" w:color="auto" w:sz="4" w:space="0"/>
            </w:tcBorders>
            <w:tcW w:w="873"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szCs w:val="24"/>
              </w:rPr>
            </w:pPr>
            <w:r>
              <w:rPr>
                <w:rFonts w:hint="eastAsia" w:ascii="Times New Roman" w:hAnsi="Times New Roman" w:eastAsia="方正仿宋_GBK" w:cs="Times New Roman"/>
                <w:szCs w:val="24"/>
                <w:lang w:val="en-US" w:eastAsia="zh-CN"/>
              </w:rPr>
              <w:t xml:space="preserve">3</w:t>
            </w:r>
            <w:r>
              <w:rPr>
                <w:rFonts w:hint="default" w:ascii="Times New Roman" w:hAnsi="Times New Roman" w:eastAsia="方正仿宋_GBK" w:cs="Times New Roman"/>
                <w:szCs w:val="24"/>
              </w:rPr>
              <w:t xml:space="preserve">.1</w:t>
            </w:r>
            <w:r/>
          </w:p>
        </w:tc>
        <w:tc>
          <w:tcPr>
            <w:tcBorders>
              <w:top w:val="single" w:color="auto" w:sz="4" w:space="0"/>
              <w:left w:val="single" w:color="auto" w:sz="4" w:space="0"/>
              <w:right w:val="single" w:color="auto" w:sz="4" w:space="0"/>
            </w:tcBorders>
            <w:tcW w:w="1503"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szCs w:val="24"/>
                <w:lang w:val="en-US" w:eastAsia="zh-CN"/>
              </w:rPr>
            </w:pPr>
            <w:r>
              <w:rPr>
                <w:rFonts w:hint="default" w:ascii="Times New Roman" w:hAnsi="Times New Roman" w:eastAsia="方正仿宋_GBK" w:cs="Times New Roman"/>
                <w:szCs w:val="24"/>
                <w:lang w:val="en-US" w:eastAsia="zh-CN"/>
              </w:rPr>
              <w:t xml:space="preserve">综合实力与服务保障</w:t>
            </w:r>
            <w:r/>
          </w:p>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w:t>
            </w:r>
            <w:r>
              <w:rPr>
                <w:rFonts w:hint="eastAsia" w:eastAsia="方正仿宋_GBK" w:cs="Times New Roman"/>
                <w:szCs w:val="24"/>
                <w:lang w:val="en-US" w:eastAsia="zh-CN"/>
              </w:rPr>
              <w:t xml:space="preserve">33</w:t>
            </w:r>
            <w:r>
              <w:rPr>
                <w:rFonts w:hint="default" w:ascii="Times New Roman" w:hAnsi="Times New Roman" w:eastAsia="方正仿宋_GBK" w:cs="Times New Roman"/>
                <w:szCs w:val="24"/>
              </w:rPr>
              <w:t xml:space="preserve">分）</w:t>
            </w:r>
            <w:r/>
          </w:p>
        </w:tc>
        <w:tc>
          <w:tcPr>
            <w:tcBorders>
              <w:top w:val="single" w:color="auto" w:sz="4" w:space="0"/>
              <w:left w:val="single" w:color="auto" w:sz="4" w:space="0"/>
              <w:bottom w:val="single" w:color="auto" w:sz="4" w:space="0"/>
              <w:right w:val="single" w:color="auto" w:sz="4" w:space="0"/>
            </w:tcBorders>
            <w:tcW w:w="5589" w:type="dxa"/>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b/>
                <w:bCs/>
                <w:szCs w:val="24"/>
                <w:lang w:val="en-US" w:eastAsia="zh-CN"/>
              </w:rPr>
            </w:pPr>
            <w:r>
              <w:rPr>
                <w:rFonts w:hint="default" w:ascii="Times New Roman" w:hAnsi="Times New Roman" w:eastAsia="方正仿宋_GBK" w:cs="Times New Roman"/>
                <w:b/>
                <w:bCs/>
                <w:szCs w:val="24"/>
                <w:lang w:val="en-US" w:eastAsia="zh-CN"/>
              </w:rPr>
              <w:t xml:space="preserve">业绩案例</w:t>
            </w:r>
            <w:r/>
          </w:p>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szCs w:val="24"/>
                <w:lang w:val="en-US" w:eastAsia="zh-CN"/>
              </w:rPr>
            </w:pPr>
            <w:r>
              <w:rPr>
                <w:rFonts w:hint="default" w:ascii="Times New Roman" w:hAnsi="Times New Roman" w:eastAsia="方正仿宋_GBK" w:cs="Times New Roman"/>
                <w:szCs w:val="24"/>
                <w:lang w:val="en-US" w:eastAsia="zh-CN"/>
              </w:rPr>
              <w:t xml:space="preserve">自2024年7月1日（以合同签订时间为准）以来具备相关领域小红书官方账号运营、小红书聚光投流推广、话题营销同类项目成功案例，每份有效案例得3分，最高得12分。</w:t>
            </w:r>
            <w:r/>
          </w:p>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szCs w:val="24"/>
              </w:rPr>
            </w:pPr>
            <w:r>
              <w:rPr>
                <w:rFonts w:hint="eastAsia" w:ascii="Times New Roman" w:hAnsi="Times New Roman" w:eastAsia="方正仿宋_GBK" w:cs="Times New Roman"/>
                <w:szCs w:val="24"/>
                <w:lang w:val="en-US" w:eastAsia="zh-CN"/>
              </w:rPr>
              <w:t xml:space="preserve">（</w:t>
            </w:r>
            <w:r>
              <w:rPr>
                <w:rFonts w:hint="default" w:ascii="Times New Roman" w:hAnsi="Times New Roman" w:eastAsia="方正仿宋_GBK" w:cs="Times New Roman"/>
                <w:szCs w:val="24"/>
                <w:lang w:val="en-US" w:eastAsia="zh-CN"/>
              </w:rPr>
              <w:t xml:space="preserve">须提供合同首页、服务内容页、双方盖章页</w:t>
            </w:r>
            <w:r>
              <w:rPr>
                <w:rFonts w:hint="eastAsia" w:eastAsia="方正仿宋_GBK" w:cs="Times New Roman"/>
                <w:szCs w:val="24"/>
                <w:lang w:val="en-US" w:eastAsia="zh-CN"/>
              </w:rPr>
              <w:t xml:space="preserve">及履约</w:t>
            </w:r>
            <w:r>
              <w:rPr>
                <w:rFonts w:hint="default" w:ascii="Times New Roman" w:hAnsi="Times New Roman" w:eastAsia="方正仿宋_GBK" w:cs="Times New Roman"/>
                <w:szCs w:val="24"/>
                <w:lang w:val="en-US" w:eastAsia="zh-CN"/>
              </w:rPr>
              <w:t xml:space="preserve">验收</w:t>
            </w:r>
            <w:r>
              <w:rPr>
                <w:rFonts w:hint="eastAsia" w:eastAsia="方正仿宋_GBK" w:cs="Times New Roman"/>
                <w:szCs w:val="24"/>
                <w:lang w:val="en-US" w:eastAsia="zh-CN"/>
              </w:rPr>
              <w:t xml:space="preserve">评价表</w:t>
            </w:r>
            <w:r>
              <w:rPr>
                <w:rFonts w:hint="default" w:ascii="Times New Roman" w:hAnsi="Times New Roman" w:eastAsia="方正仿宋_GBK" w:cs="Times New Roman"/>
                <w:szCs w:val="24"/>
                <w:lang w:val="en-US" w:eastAsia="zh-CN"/>
              </w:rPr>
              <w:t xml:space="preserve">；材料不完整或无法体现项目类型及服务内容的不得分。</w:t>
            </w:r>
            <w:r>
              <w:rPr>
                <w:rFonts w:hint="eastAsia" w:ascii="Times New Roman" w:hAnsi="Times New Roman" w:eastAsia="方正仿宋_GBK" w:cs="Times New Roman"/>
                <w:szCs w:val="24"/>
                <w:lang w:val="en-US" w:eastAsia="zh-CN"/>
              </w:rPr>
              <w:t xml:space="preserve">）</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szCs w:val="24"/>
              </w:rPr>
            </w:pPr>
            <w:r>
              <w:rPr>
                <w:rFonts w:hint="default" w:ascii="Times New Roman" w:hAnsi="Times New Roman" w:eastAsia="方正仿宋_GBK" w:cs="Times New Roman"/>
                <w:szCs w:val="24"/>
                <w:lang w:val="en-US" w:eastAsia="zh-CN"/>
              </w:rPr>
              <w:t xml:space="preserve">12</w:t>
            </w:r>
            <w:r/>
          </w:p>
        </w:tc>
      </w:tr>
      <w:tr>
        <w:trPr>
          <w:jc w:val="center"/>
          <w:trHeight w:val="0"/>
        </w:trPr>
        <w:tc>
          <w:tcPr>
            <w:tcBorders>
              <w:top w:val="single" w:color="auto" w:sz="4" w:space="0"/>
              <w:left w:val="single" w:color="auto" w:sz="4" w:space="0"/>
              <w:bottom w:val="single" w:color="auto" w:sz="4" w:space="0"/>
              <w:right w:val="single" w:color="auto" w:sz="4" w:space="0"/>
            </w:tcBorders>
            <w:tcW w:w="873"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szCs w:val="24"/>
              </w:rPr>
            </w:pPr>
            <w:r>
              <w:rPr>
                <w:rFonts w:hint="eastAsia" w:ascii="Times New Roman" w:hAnsi="Times New Roman" w:eastAsia="方正仿宋_GBK" w:cs="Times New Roman"/>
                <w:szCs w:val="24"/>
                <w:lang w:val="en-US" w:eastAsia="zh-CN"/>
              </w:rPr>
              <w:t xml:space="preserve">3</w:t>
            </w:r>
            <w:r>
              <w:rPr>
                <w:rFonts w:hint="default" w:ascii="Times New Roman" w:hAnsi="Times New Roman" w:eastAsia="方正仿宋_GBK" w:cs="Times New Roman"/>
                <w:szCs w:val="24"/>
              </w:rPr>
              <w:t xml:space="preserve">.2</w:t>
            </w:r>
            <w:r/>
          </w:p>
        </w:tc>
        <w:tc>
          <w:tcPr>
            <w:tcBorders>
              <w:left w:val="single" w:color="auto" w:sz="4" w:space="0"/>
              <w:right w:val="single" w:color="auto" w:sz="4" w:space="0"/>
            </w:tcBorders>
            <w:tcW w:w="1503"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szCs w:val="24"/>
              </w:rPr>
            </w:pPr>
            <w:r>
              <w:rPr>
                <w:rFonts w:hint="default" w:ascii="Times New Roman" w:hAnsi="Times New Roman" w:eastAsia="方正仿宋_GBK" w:cs="Times New Roman"/>
                <w:szCs w:val="24"/>
              </w:rPr>
            </w:r>
            <w:r/>
          </w:p>
        </w:tc>
        <w:tc>
          <w:tcPr>
            <w:tcBorders>
              <w:top w:val="single" w:color="auto" w:sz="4" w:space="0"/>
              <w:left w:val="single" w:color="auto" w:sz="4" w:space="0"/>
              <w:bottom w:val="single" w:color="auto" w:sz="4" w:space="0"/>
              <w:right w:val="single" w:color="auto" w:sz="4" w:space="0"/>
            </w:tcBorders>
            <w:tcW w:w="5589" w:type="dxa"/>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b/>
                <w:bCs/>
                <w:szCs w:val="24"/>
                <w:lang w:val="en-US" w:eastAsia="zh-CN"/>
              </w:rPr>
            </w:pPr>
            <w:r>
              <w:rPr>
                <w:rFonts w:hint="default" w:ascii="Times New Roman" w:hAnsi="Times New Roman" w:eastAsia="方正仿宋_GBK" w:cs="Times New Roman"/>
                <w:b/>
                <w:bCs/>
                <w:szCs w:val="24"/>
                <w:lang w:val="en-US" w:eastAsia="zh-CN"/>
              </w:rPr>
              <w:t xml:space="preserve">专项团队配置保障</w:t>
            </w:r>
            <w:r/>
          </w:p>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szCs w:val="24"/>
                <w:lang w:val="en-US" w:eastAsia="zh-CN"/>
              </w:rPr>
            </w:pPr>
            <w:r>
              <w:rPr>
                <w:rFonts w:hint="default" w:ascii="Times New Roman" w:hAnsi="Times New Roman" w:eastAsia="方正仿宋_GBK" w:cs="Times New Roman"/>
                <w:szCs w:val="24"/>
                <w:lang w:val="en-US" w:eastAsia="zh-CN"/>
              </w:rPr>
              <w:t xml:space="preserve">完全满足全部岗位、人数配置要求，团队</w:t>
            </w:r>
            <w:r>
              <w:rPr>
                <w:rFonts w:ascii="Times New Roman" w:hAnsi="Times New Roman" w:eastAsia="方正仿宋_GBK" w:cs="Times New Roman"/>
                <w:sz w:val="24"/>
                <w:szCs w:val="24"/>
              </w:rPr>
              <w:t xml:space="preserve">组织架构完整规范，各岗位职责划分清晰、权责明确</w:t>
            </w:r>
            <w:r>
              <w:rPr>
                <w:rFonts w:hint="eastAsia" w:eastAsia="方正仿宋_GBK" w:cs="Times New Roman"/>
                <w:sz w:val="24"/>
                <w:szCs w:val="24"/>
                <w:lang w:eastAsia="zh-CN"/>
              </w:rPr>
              <w:t xml:space="preserve">，</w:t>
            </w:r>
            <w:r>
              <w:rPr>
                <w:rFonts w:hint="default" w:ascii="Times New Roman" w:hAnsi="Times New Roman" w:eastAsia="方正仿宋_GBK" w:cs="Times New Roman"/>
                <w:szCs w:val="24"/>
                <w:lang w:val="en-US" w:eastAsia="zh-CN"/>
              </w:rPr>
              <w:t xml:space="preserve">得</w:t>
            </w:r>
            <w:r>
              <w:rPr>
                <w:rFonts w:hint="eastAsia" w:eastAsia="方正仿宋_GBK" w:cs="Times New Roman"/>
                <w:szCs w:val="24"/>
                <w:lang w:val="en-US" w:eastAsia="zh-CN"/>
              </w:rPr>
              <w:t xml:space="preserve">8</w:t>
            </w:r>
            <w:r>
              <w:rPr>
                <w:rFonts w:hint="default" w:ascii="Times New Roman" w:hAnsi="Times New Roman" w:eastAsia="方正仿宋_GBK" w:cs="Times New Roman"/>
                <w:szCs w:val="24"/>
                <w:lang w:val="en-US" w:eastAsia="zh-CN"/>
              </w:rPr>
              <w:t xml:space="preserve">分；</w:t>
            </w:r>
            <w:r/>
          </w:p>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szCs w:val="24"/>
                <w:lang w:val="en-US" w:eastAsia="zh-CN"/>
              </w:rPr>
            </w:pPr>
            <w:r>
              <w:rPr>
                <w:rFonts w:hint="default" w:ascii="Times New Roman" w:hAnsi="Times New Roman" w:eastAsia="方正仿宋_GBK" w:cs="Times New Roman"/>
                <w:szCs w:val="24"/>
                <w:lang w:val="en-US" w:eastAsia="zh-CN"/>
              </w:rPr>
              <w:t xml:space="preserve">团队配置满足项</w:t>
            </w:r>
            <w:r>
              <w:rPr>
                <w:rFonts w:hint="eastAsia" w:ascii="Times New Roman" w:hAnsi="Times New Roman" w:eastAsia="方正仿宋_GBK" w:cs="Times New Roman"/>
                <w:szCs w:val="24"/>
                <w:lang w:val="en-US" w:eastAsia="zh-CN"/>
              </w:rPr>
              <w:t xml:space="preserve">目需求，组织架构、岗位分工整体合理，无明显缺岗、错配问题</w:t>
            </w:r>
            <w:r>
              <w:rPr>
                <w:rFonts w:hint="default" w:eastAsia="方正仿宋_GBK" w:cs="Times New Roman"/>
                <w:szCs w:val="24"/>
                <w:lang w:val="en-US" w:eastAsia="zh-CN"/>
              </w:rPr>
              <w:t xml:space="preserve">，得</w:t>
            </w:r>
            <w:r>
              <w:rPr>
                <w:rFonts w:hint="eastAsia" w:eastAsia="方正仿宋_GBK" w:cs="Times New Roman"/>
                <w:szCs w:val="24"/>
                <w:lang w:val="en-US" w:eastAsia="zh-CN"/>
              </w:rPr>
              <w:t xml:space="preserve">5</w:t>
            </w:r>
            <w:r>
              <w:rPr>
                <w:rFonts w:hint="default" w:ascii="Times New Roman" w:hAnsi="Times New Roman" w:eastAsia="方正仿宋_GBK" w:cs="Times New Roman"/>
                <w:szCs w:val="24"/>
                <w:lang w:val="en-US" w:eastAsia="zh-CN"/>
              </w:rPr>
              <w:t xml:space="preserve">分；</w:t>
            </w:r>
            <w:r/>
          </w:p>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szCs w:val="24"/>
                <w:lang w:val="en-US" w:eastAsia="zh-CN"/>
              </w:rPr>
            </w:pPr>
            <w:r>
              <w:rPr>
                <w:rFonts w:hint="default" w:ascii="Times New Roman" w:hAnsi="Times New Roman" w:eastAsia="方正仿宋_GBK" w:cs="Times New Roman"/>
                <w:szCs w:val="24"/>
                <w:lang w:val="en-US" w:eastAsia="zh-CN"/>
              </w:rPr>
              <w:t xml:space="preserve">团队配置满足项</w:t>
            </w:r>
            <w:r>
              <w:rPr>
                <w:rFonts w:hint="eastAsia" w:ascii="Times New Roman" w:hAnsi="Times New Roman" w:eastAsia="方正仿宋_GBK" w:cs="Times New Roman"/>
                <w:szCs w:val="24"/>
                <w:lang w:val="en-US" w:eastAsia="zh-CN"/>
              </w:rPr>
              <w:t xml:space="preserve">目需求，</w:t>
            </w:r>
            <w:r>
              <w:rPr>
                <w:rFonts w:ascii="Times New Roman" w:hAnsi="Times New Roman" w:eastAsia="方正仿宋_GBK" w:cs="Times New Roman"/>
                <w:sz w:val="24"/>
                <w:szCs w:val="24"/>
              </w:rPr>
              <w:t xml:space="preserve">组织架构框架完整，但岗位分工界定模糊，权责划分不清晰</w:t>
            </w:r>
            <w:r>
              <w:rPr>
                <w:rFonts w:hint="default" w:ascii="Times New Roman" w:hAnsi="Times New Roman" w:eastAsia="方正仿宋_GBK" w:cs="Times New Roman"/>
                <w:sz w:val="24"/>
                <w:szCs w:val="24"/>
                <w:lang w:val="en-US" w:eastAsia="zh-CN"/>
              </w:rPr>
              <w:t xml:space="preserve">,</w:t>
            </w:r>
            <w:r>
              <w:rPr>
                <w:rFonts w:hint="default" w:ascii="Times New Roman" w:hAnsi="Times New Roman" w:eastAsia="方正仿宋_GBK" w:cs="Times New Roman"/>
                <w:szCs w:val="24"/>
                <w:lang w:val="en-US" w:eastAsia="zh-CN"/>
              </w:rPr>
              <w:t xml:space="preserve">得</w:t>
            </w:r>
            <w:r>
              <w:rPr>
                <w:rFonts w:hint="eastAsia" w:eastAsia="方正仿宋_GBK" w:cs="Times New Roman"/>
                <w:szCs w:val="24"/>
                <w:lang w:val="en-US" w:eastAsia="zh-CN"/>
              </w:rPr>
              <w:t xml:space="preserve">2</w:t>
            </w:r>
            <w:r>
              <w:rPr>
                <w:rFonts w:hint="default" w:ascii="Times New Roman" w:hAnsi="Times New Roman" w:eastAsia="方正仿宋_GBK" w:cs="Times New Roman"/>
                <w:szCs w:val="24"/>
                <w:lang w:val="en-US" w:eastAsia="zh-CN"/>
              </w:rPr>
              <w:t xml:space="preserve">分；</w:t>
            </w:r>
            <w:r/>
          </w:p>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szCs w:val="24"/>
              </w:rPr>
            </w:pPr>
            <w:r>
              <w:rPr>
                <w:rFonts w:hint="default" w:ascii="Times New Roman" w:hAnsi="Times New Roman" w:eastAsia="方正仿宋_GBK" w:cs="Times New Roman"/>
                <w:szCs w:val="24"/>
                <w:lang w:val="en-US" w:eastAsia="zh-CN"/>
              </w:rPr>
              <w:t xml:space="preserve">团队配置满足项</w:t>
            </w:r>
            <w:r>
              <w:rPr>
                <w:rFonts w:hint="eastAsia" w:ascii="Times New Roman" w:hAnsi="Times New Roman" w:eastAsia="方正仿宋_GBK" w:cs="Times New Roman"/>
                <w:szCs w:val="24"/>
                <w:lang w:val="en-US" w:eastAsia="zh-CN"/>
              </w:rPr>
              <w:t xml:space="preserve">目需求，</w:t>
            </w:r>
            <w:r>
              <w:rPr>
                <w:rFonts w:ascii="Times New Roman" w:hAnsi="Times New Roman" w:eastAsia="方正仿宋_GBK" w:cs="Times New Roman"/>
                <w:sz w:val="24"/>
                <w:szCs w:val="24"/>
              </w:rPr>
              <w:t xml:space="preserve">但整体团队架构残缺、岗位分工混乱无序</w:t>
            </w:r>
            <w:r>
              <w:rPr>
                <w:rFonts w:hint="eastAsia" w:eastAsia="方正仿宋_GBK" w:cs="Times New Roman"/>
                <w:sz w:val="24"/>
                <w:szCs w:val="24"/>
                <w:lang w:eastAsia="zh-CN"/>
              </w:rPr>
              <w:t xml:space="preserve">，</w:t>
            </w:r>
            <w:r>
              <w:rPr>
                <w:rFonts w:hint="default" w:ascii="Times New Roman" w:hAnsi="Times New Roman" w:eastAsia="方正仿宋_GBK" w:cs="Times New Roman"/>
                <w:szCs w:val="24"/>
                <w:lang w:val="en-US" w:eastAsia="zh-CN"/>
              </w:rPr>
              <w:t xml:space="preserve">不得分。</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szCs w:val="24"/>
                <w:lang w:val="en-US"/>
              </w:rPr>
            </w:pPr>
            <w:r>
              <w:rPr>
                <w:rFonts w:hint="eastAsia" w:eastAsia="方正仿宋_GBK" w:cs="Times New Roman"/>
                <w:szCs w:val="24"/>
                <w:lang w:val="en-US" w:eastAsia="zh-CN"/>
              </w:rPr>
              <w:t xml:space="preserve">8</w:t>
            </w:r>
            <w:r/>
          </w:p>
        </w:tc>
      </w:tr>
      <w:tr>
        <w:trPr>
          <w:jc w:val="center"/>
          <w:trHeight w:val="0"/>
        </w:trPr>
        <w:tc>
          <w:tcPr>
            <w:tcBorders>
              <w:top w:val="single" w:color="auto" w:sz="4" w:space="0"/>
              <w:left w:val="single" w:color="auto" w:sz="4" w:space="0"/>
              <w:bottom w:val="single" w:color="auto" w:sz="4" w:space="0"/>
              <w:right w:val="single" w:color="auto" w:sz="4" w:space="0"/>
            </w:tcBorders>
            <w:tcW w:w="873"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szCs w:val="24"/>
              </w:rPr>
            </w:pPr>
            <w:r>
              <w:rPr>
                <w:rFonts w:hint="eastAsia" w:ascii="Times New Roman" w:hAnsi="Times New Roman" w:eastAsia="方正仿宋_GBK" w:cs="Times New Roman"/>
                <w:szCs w:val="24"/>
                <w:lang w:val="en-US" w:eastAsia="zh-CN"/>
              </w:rPr>
              <w:t xml:space="preserve">3</w:t>
            </w:r>
            <w:r>
              <w:rPr>
                <w:rFonts w:hint="default" w:ascii="Times New Roman" w:hAnsi="Times New Roman" w:eastAsia="方正仿宋_GBK" w:cs="Times New Roman"/>
                <w:szCs w:val="24"/>
              </w:rPr>
              <w:t xml:space="preserve">.3</w:t>
            </w:r>
            <w:r/>
          </w:p>
        </w:tc>
        <w:tc>
          <w:tcPr>
            <w:tcBorders>
              <w:left w:val="single" w:color="auto" w:sz="4" w:space="0"/>
              <w:right w:val="single" w:color="auto" w:sz="4" w:space="0"/>
            </w:tcBorders>
            <w:tcW w:w="1503"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szCs w:val="24"/>
              </w:rPr>
            </w:pPr>
            <w:r>
              <w:rPr>
                <w:rFonts w:hint="default" w:ascii="Times New Roman" w:hAnsi="Times New Roman" w:eastAsia="方正仿宋_GBK" w:cs="Times New Roman"/>
                <w:szCs w:val="24"/>
              </w:rPr>
            </w:r>
            <w:r/>
          </w:p>
        </w:tc>
        <w:tc>
          <w:tcPr>
            <w:tcBorders>
              <w:top w:val="single" w:color="auto" w:sz="4" w:space="0"/>
              <w:left w:val="single" w:color="auto" w:sz="4" w:space="0"/>
              <w:bottom w:val="single" w:color="auto" w:sz="4" w:space="0"/>
              <w:right w:val="single" w:color="auto" w:sz="4" w:space="0"/>
            </w:tcBorders>
            <w:tcW w:w="5589" w:type="dxa"/>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b/>
                <w:bCs/>
                <w:szCs w:val="24"/>
                <w:lang w:val="en-US" w:eastAsia="zh-CN"/>
              </w:rPr>
            </w:pPr>
            <w:r>
              <w:rPr>
                <w:rFonts w:hint="default" w:ascii="Times New Roman" w:hAnsi="Times New Roman" w:eastAsia="方正仿宋_GBK" w:cs="Times New Roman"/>
                <w:b/>
                <w:bCs/>
                <w:szCs w:val="24"/>
                <w:lang w:val="en-US" w:eastAsia="zh-CN"/>
              </w:rPr>
              <w:t xml:space="preserve">人员稳定性保障</w:t>
            </w:r>
            <w:r/>
          </w:p>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szCs w:val="24"/>
                <w:lang w:val="en-US" w:eastAsia="zh-CN"/>
              </w:rPr>
            </w:pPr>
            <w:r>
              <w:rPr>
                <w:rFonts w:hint="default" w:ascii="Times New Roman" w:hAnsi="Times New Roman" w:eastAsia="方正仿宋_GBK" w:cs="Times New Roman"/>
                <w:szCs w:val="24"/>
                <w:lang w:val="en-US" w:eastAsia="zh-CN"/>
              </w:rPr>
              <w:t xml:space="preserve">清晰承诺项目负责人、核心投放人员跟进，约定未经采购人书面同意不得擅自更换核心人员；配套完整的人员替补、事前报备、工作交接全套保障机制，方案详实可落地，得</w:t>
            </w:r>
            <w:r>
              <w:rPr>
                <w:rFonts w:hint="eastAsia" w:eastAsia="方正仿宋_GBK" w:cs="Times New Roman"/>
                <w:szCs w:val="24"/>
                <w:lang w:val="en-US" w:eastAsia="zh-CN"/>
              </w:rPr>
              <w:t xml:space="preserve">5</w:t>
            </w:r>
            <w:r>
              <w:rPr>
                <w:rFonts w:hint="default" w:ascii="Times New Roman" w:hAnsi="Times New Roman" w:eastAsia="方正仿宋_GBK" w:cs="Times New Roman"/>
                <w:szCs w:val="24"/>
                <w:lang w:val="en-US" w:eastAsia="zh-CN"/>
              </w:rPr>
              <w:t xml:space="preserve">分；</w:t>
            </w:r>
            <w:r/>
          </w:p>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szCs w:val="24"/>
                <w:lang w:val="en-US" w:eastAsia="zh-CN"/>
              </w:rPr>
            </w:pPr>
            <w:r>
              <w:rPr>
                <w:rFonts w:hint="default" w:ascii="Times New Roman" w:hAnsi="Times New Roman" w:eastAsia="方正仿宋_GBK" w:cs="Times New Roman"/>
                <w:szCs w:val="24"/>
                <w:lang w:val="en-US" w:eastAsia="zh-CN"/>
              </w:rPr>
              <w:t xml:space="preserve">出具核心人员固定服务专项承诺，具备基础人员交接、替补管理机制，保障体系基本完整，得</w:t>
            </w:r>
            <w:r>
              <w:rPr>
                <w:rFonts w:hint="eastAsia" w:eastAsia="方正仿宋_GBK" w:cs="Times New Roman"/>
                <w:szCs w:val="24"/>
                <w:lang w:val="en-US" w:eastAsia="zh-CN"/>
              </w:rPr>
              <w:t xml:space="preserve">3</w:t>
            </w:r>
            <w:r>
              <w:rPr>
                <w:rFonts w:hint="default" w:ascii="Times New Roman" w:hAnsi="Times New Roman" w:eastAsia="方正仿宋_GBK" w:cs="Times New Roman"/>
                <w:szCs w:val="24"/>
                <w:lang w:val="en-US" w:eastAsia="zh-CN"/>
              </w:rPr>
              <w:t xml:space="preserve">分；</w:t>
            </w:r>
            <w:r/>
          </w:p>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szCs w:val="24"/>
                <w:lang w:val="en-US" w:eastAsia="zh-CN"/>
              </w:rPr>
            </w:pPr>
            <w:r>
              <w:rPr>
                <w:rFonts w:hint="default" w:ascii="Times New Roman" w:hAnsi="Times New Roman" w:eastAsia="方正仿宋_GBK" w:cs="Times New Roman"/>
                <w:szCs w:val="24"/>
                <w:lang w:val="en-US" w:eastAsia="zh-CN"/>
              </w:rPr>
              <w:t xml:space="preserve">提供人员稳定性书面承诺，但人员替补、报备、交接等配套保障机制不够完善，存在缺失，得</w:t>
            </w:r>
            <w:r>
              <w:rPr>
                <w:rFonts w:hint="eastAsia" w:eastAsia="方正仿宋_GBK" w:cs="Times New Roman"/>
                <w:szCs w:val="24"/>
                <w:lang w:val="en-US" w:eastAsia="zh-CN"/>
              </w:rPr>
              <w:t xml:space="preserve">1</w:t>
            </w:r>
            <w:r>
              <w:rPr>
                <w:rFonts w:hint="default" w:ascii="Times New Roman" w:hAnsi="Times New Roman" w:eastAsia="方正仿宋_GBK" w:cs="Times New Roman"/>
                <w:szCs w:val="24"/>
                <w:lang w:val="en-US" w:eastAsia="zh-CN"/>
              </w:rPr>
              <w:t xml:space="preserve">分；</w:t>
            </w:r>
            <w:r/>
          </w:p>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szCs w:val="24"/>
              </w:rPr>
            </w:pPr>
            <w:r>
              <w:rPr>
                <w:rFonts w:hint="default" w:ascii="Times New Roman" w:hAnsi="Times New Roman" w:eastAsia="方正仿宋_GBK" w:cs="Times New Roman"/>
                <w:szCs w:val="24"/>
                <w:lang w:val="en-US" w:eastAsia="zh-CN"/>
              </w:rPr>
              <w:t xml:space="preserve">仅出具简短笼统的人员稳定表述，无任何配套管理、交接、替补保障措施，不得分。</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szCs w:val="24"/>
              </w:rPr>
            </w:pPr>
            <w:r>
              <w:rPr>
                <w:rFonts w:hint="eastAsia" w:eastAsia="方正仿宋_GBK" w:cs="Times New Roman"/>
                <w:szCs w:val="24"/>
                <w:lang w:val="en-US" w:eastAsia="zh-CN"/>
              </w:rPr>
              <w:t xml:space="preserve">5</w:t>
            </w:r>
            <w:r/>
          </w:p>
        </w:tc>
      </w:tr>
      <w:tr>
        <w:trPr>
          <w:jc w:val="center"/>
          <w:trHeight w:val="0"/>
        </w:trPr>
        <w:tc>
          <w:tcPr>
            <w:tcBorders>
              <w:top w:val="single" w:color="auto" w:sz="4" w:space="0"/>
              <w:left w:val="single" w:color="auto" w:sz="4" w:space="0"/>
              <w:bottom w:val="single" w:color="auto" w:sz="4" w:space="0"/>
              <w:right w:val="single" w:color="auto" w:sz="4" w:space="0"/>
            </w:tcBorders>
            <w:tcW w:w="873"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szCs w:val="24"/>
              </w:rPr>
            </w:pPr>
            <w:r>
              <w:rPr>
                <w:rFonts w:hint="eastAsia" w:ascii="Times New Roman" w:hAnsi="Times New Roman" w:eastAsia="方正仿宋_GBK" w:cs="Times New Roman"/>
                <w:szCs w:val="24"/>
                <w:lang w:val="en-US" w:eastAsia="zh-CN"/>
              </w:rPr>
              <w:t xml:space="preserve">3</w:t>
            </w:r>
            <w:r>
              <w:rPr>
                <w:rFonts w:hint="default" w:ascii="Times New Roman" w:hAnsi="Times New Roman" w:eastAsia="方正仿宋_GBK" w:cs="Times New Roman"/>
                <w:szCs w:val="24"/>
              </w:rPr>
              <w:t xml:space="preserve">.4</w:t>
            </w:r>
            <w:r/>
          </w:p>
        </w:tc>
        <w:tc>
          <w:tcPr>
            <w:tcBorders>
              <w:left w:val="single" w:color="auto" w:sz="4" w:space="0"/>
              <w:right w:val="single" w:color="auto" w:sz="4" w:space="0"/>
            </w:tcBorders>
            <w:tcW w:w="1503"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szCs w:val="24"/>
              </w:rPr>
            </w:pPr>
            <w:r>
              <w:rPr>
                <w:rFonts w:hint="default" w:ascii="Times New Roman" w:hAnsi="Times New Roman" w:eastAsia="方正仿宋_GBK" w:cs="Times New Roman"/>
                <w:szCs w:val="24"/>
              </w:rPr>
            </w:r>
            <w:r/>
          </w:p>
        </w:tc>
        <w:tc>
          <w:tcPr>
            <w:tcBorders>
              <w:top w:val="single" w:color="auto" w:sz="4" w:space="0"/>
              <w:left w:val="single" w:color="auto" w:sz="4" w:space="0"/>
              <w:bottom w:val="single" w:color="auto" w:sz="4" w:space="0"/>
              <w:right w:val="single" w:color="auto" w:sz="4" w:space="0"/>
            </w:tcBorders>
            <w:tcW w:w="5589" w:type="dxa"/>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b/>
                <w:bCs/>
                <w:szCs w:val="24"/>
                <w:lang w:val="en-US" w:eastAsia="zh-CN"/>
              </w:rPr>
            </w:pPr>
            <w:r>
              <w:rPr>
                <w:rFonts w:hint="default" w:ascii="Times New Roman" w:hAnsi="Times New Roman" w:eastAsia="方正仿宋_GBK" w:cs="Times New Roman"/>
                <w:b/>
                <w:bCs/>
                <w:szCs w:val="24"/>
                <w:lang w:val="en-US" w:eastAsia="zh-CN"/>
              </w:rPr>
              <w:t xml:space="preserve">应急与保障方案</w:t>
            </w:r>
            <w:r/>
          </w:p>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szCs w:val="24"/>
                <w:lang w:val="en-US" w:eastAsia="zh-CN"/>
              </w:rPr>
            </w:pPr>
            <w:r>
              <w:rPr>
                <w:rFonts w:hint="default" w:ascii="Times New Roman" w:hAnsi="Times New Roman" w:eastAsia="方正仿宋_GBK" w:cs="Times New Roman"/>
                <w:szCs w:val="24"/>
                <w:lang w:val="en-US" w:eastAsia="zh-CN"/>
              </w:rPr>
              <w:t xml:space="preserve">制定完善的项目专项应急预案，全面覆盖笔记违规限流下架、聚光投流数据异常波动、关键词搜索占位失效等核心风险场景，明确各类问题的处置流程、整改方案、责任人员及补救措施。</w:t>
            </w:r>
            <w:r/>
          </w:p>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szCs w:val="24"/>
                <w:lang w:val="en-US" w:eastAsia="zh-CN"/>
              </w:rPr>
            </w:pPr>
            <w:r>
              <w:rPr>
                <w:rFonts w:hint="default" w:ascii="Times New Roman" w:hAnsi="Times New Roman" w:eastAsia="方正仿宋_GBK" w:cs="Times New Roman"/>
                <w:szCs w:val="24"/>
                <w:lang w:val="en-US" w:eastAsia="zh-CN"/>
              </w:rPr>
              <w:t xml:space="preserve">应急预案内容完整，风险识别全面，处置流程清晰、责任分工明确，补救措施具备可操作性，能够有效应对项目各类运营突发状况的，得</w:t>
            </w:r>
            <w:r>
              <w:rPr>
                <w:rFonts w:hint="eastAsia" w:eastAsia="方正仿宋_GBK" w:cs="Times New Roman"/>
                <w:szCs w:val="24"/>
                <w:lang w:val="en-US" w:eastAsia="zh-CN"/>
              </w:rPr>
              <w:t xml:space="preserve">5</w:t>
            </w:r>
            <w:r>
              <w:rPr>
                <w:rFonts w:hint="default" w:ascii="Times New Roman" w:hAnsi="Times New Roman" w:eastAsia="方正仿宋_GBK" w:cs="Times New Roman"/>
                <w:szCs w:val="24"/>
                <w:lang w:val="en-US" w:eastAsia="zh-CN"/>
              </w:rPr>
              <w:t xml:space="preserve">分；</w:t>
            </w:r>
            <w:r/>
          </w:p>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szCs w:val="24"/>
                <w:lang w:val="en-US" w:eastAsia="zh-CN"/>
              </w:rPr>
            </w:pPr>
            <w:r>
              <w:rPr>
                <w:rFonts w:hint="default" w:ascii="Times New Roman" w:hAnsi="Times New Roman" w:eastAsia="方正仿宋_GBK" w:cs="Times New Roman"/>
                <w:szCs w:val="24"/>
                <w:lang w:val="en-US" w:eastAsia="zh-CN"/>
              </w:rPr>
              <w:t xml:space="preserve">应急预案内容较为完整，主要运营风险均有对应处置方案，整体具备可行性，但处置流程、补救举措细化程度不足的，得</w:t>
            </w:r>
            <w:r>
              <w:rPr>
                <w:rFonts w:hint="eastAsia" w:eastAsia="方正仿宋_GBK" w:cs="Times New Roman"/>
                <w:szCs w:val="24"/>
                <w:lang w:val="en-US" w:eastAsia="zh-CN"/>
              </w:rPr>
              <w:t xml:space="preserve">3</w:t>
            </w:r>
            <w:r>
              <w:rPr>
                <w:rFonts w:hint="default" w:ascii="Times New Roman" w:hAnsi="Times New Roman" w:eastAsia="方正仿宋_GBK" w:cs="Times New Roman"/>
                <w:szCs w:val="24"/>
                <w:lang w:val="en-US" w:eastAsia="zh-CN"/>
              </w:rPr>
              <w:t xml:space="preserve">分；</w:t>
            </w:r>
            <w:r/>
          </w:p>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szCs w:val="24"/>
                <w:lang w:val="en-US" w:eastAsia="zh-CN"/>
              </w:rPr>
            </w:pPr>
            <w:r>
              <w:rPr>
                <w:rFonts w:hint="default" w:ascii="Times New Roman" w:hAnsi="Times New Roman" w:eastAsia="方正仿宋_GBK" w:cs="Times New Roman"/>
                <w:szCs w:val="24"/>
                <w:lang w:val="en-US" w:eastAsia="zh-CN"/>
              </w:rPr>
              <w:t xml:space="preserve">应急预案内容简略，仅针对部分运营风险制定应对举措，处置机制不完善的，得</w:t>
            </w:r>
            <w:r>
              <w:rPr>
                <w:rFonts w:hint="eastAsia" w:eastAsia="方正仿宋_GBK" w:cs="Times New Roman"/>
                <w:szCs w:val="24"/>
                <w:lang w:val="en-US" w:eastAsia="zh-CN"/>
              </w:rPr>
              <w:t xml:space="preserve">1</w:t>
            </w:r>
            <w:r>
              <w:rPr>
                <w:rFonts w:hint="default" w:ascii="Times New Roman" w:hAnsi="Times New Roman" w:eastAsia="方正仿宋_GBK" w:cs="Times New Roman"/>
                <w:szCs w:val="24"/>
                <w:lang w:val="en-US" w:eastAsia="zh-CN"/>
              </w:rPr>
              <w:t xml:space="preserve">分；</w:t>
            </w:r>
            <w:r/>
          </w:p>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szCs w:val="24"/>
              </w:rPr>
            </w:pPr>
            <w:r>
              <w:rPr>
                <w:rFonts w:hint="default" w:ascii="Times New Roman" w:hAnsi="Times New Roman" w:eastAsia="方正仿宋_GBK" w:cs="Times New Roman"/>
                <w:szCs w:val="24"/>
                <w:lang w:val="en-US" w:eastAsia="zh-CN"/>
              </w:rPr>
              <w:t xml:space="preserve">未提交完整项目应急预案的，不得分。</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szCs w:val="24"/>
              </w:rPr>
            </w:pPr>
            <w:r>
              <w:rPr>
                <w:rFonts w:hint="eastAsia" w:eastAsia="方正仿宋_GBK" w:cs="Times New Roman"/>
                <w:szCs w:val="24"/>
                <w:lang w:val="en-US" w:eastAsia="zh-CN"/>
              </w:rPr>
              <w:t xml:space="preserve">5</w:t>
            </w:r>
            <w:r/>
          </w:p>
        </w:tc>
      </w:tr>
      <w:tr>
        <w:trPr>
          <w:jc w:val="center"/>
          <w:trHeight w:val="0"/>
        </w:trPr>
        <w:tc>
          <w:tcPr>
            <w:tcBorders>
              <w:top w:val="single" w:color="auto" w:sz="4" w:space="0"/>
              <w:left w:val="single" w:color="auto" w:sz="4" w:space="0"/>
              <w:bottom w:val="single" w:color="auto" w:sz="4" w:space="0"/>
              <w:right w:val="single" w:color="auto" w:sz="4" w:space="0"/>
            </w:tcBorders>
            <w:tcW w:w="873"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szCs w:val="24"/>
              </w:rPr>
            </w:pPr>
            <w:r>
              <w:rPr>
                <w:rFonts w:hint="eastAsia" w:ascii="Times New Roman" w:hAnsi="Times New Roman" w:eastAsia="方正仿宋_GBK" w:cs="Times New Roman"/>
                <w:szCs w:val="24"/>
                <w:lang w:val="en-US" w:eastAsia="zh-CN"/>
              </w:rPr>
              <w:t xml:space="preserve">3</w:t>
            </w:r>
            <w:r>
              <w:rPr>
                <w:rFonts w:hint="default" w:ascii="Times New Roman" w:hAnsi="Times New Roman" w:eastAsia="方正仿宋_GBK" w:cs="Times New Roman"/>
                <w:szCs w:val="24"/>
              </w:rPr>
              <w:t xml:space="preserve">.5</w:t>
            </w:r>
            <w:r/>
          </w:p>
        </w:tc>
        <w:tc>
          <w:tcPr>
            <w:tcBorders>
              <w:left w:val="single" w:color="auto" w:sz="4" w:space="0"/>
              <w:right w:val="single" w:color="auto" w:sz="4" w:space="0"/>
            </w:tcBorders>
            <w:tcW w:w="1503"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szCs w:val="24"/>
              </w:rPr>
            </w:pPr>
            <w:r>
              <w:rPr>
                <w:rFonts w:hint="default" w:ascii="Times New Roman" w:hAnsi="Times New Roman" w:eastAsia="方正仿宋_GBK" w:cs="Times New Roman"/>
                <w:szCs w:val="24"/>
              </w:rPr>
            </w:r>
            <w:r/>
          </w:p>
        </w:tc>
        <w:tc>
          <w:tcPr>
            <w:tcBorders>
              <w:top w:val="single" w:color="auto" w:sz="4" w:space="0"/>
              <w:left w:val="single" w:color="auto" w:sz="4" w:space="0"/>
              <w:bottom w:val="single" w:color="auto" w:sz="4" w:space="0"/>
              <w:right w:val="single" w:color="auto" w:sz="4" w:space="0"/>
            </w:tcBorders>
            <w:tcW w:w="5589" w:type="dxa"/>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b/>
                <w:bCs/>
                <w:szCs w:val="24"/>
                <w:lang w:val="en-US" w:eastAsia="zh-CN"/>
              </w:rPr>
            </w:pPr>
            <w:r>
              <w:rPr>
                <w:rFonts w:hint="eastAsia" w:eastAsia="方正仿宋_GBK" w:cs="Times New Roman"/>
                <w:b/>
                <w:bCs/>
                <w:szCs w:val="24"/>
                <w:lang w:val="en-US" w:eastAsia="zh-CN"/>
              </w:rPr>
              <w:t xml:space="preserve">其他</w:t>
            </w:r>
            <w:r>
              <w:rPr>
                <w:rFonts w:hint="default" w:ascii="Times New Roman" w:hAnsi="Times New Roman" w:eastAsia="方正仿宋_GBK" w:cs="Times New Roman"/>
                <w:b/>
                <w:bCs/>
                <w:szCs w:val="24"/>
                <w:lang w:val="en-US" w:eastAsia="zh-CN"/>
              </w:rPr>
              <w:t xml:space="preserve">增值服务</w:t>
            </w:r>
            <w:r/>
          </w:p>
          <w:p>
            <w:pPr>
              <w:ind w:left="0" w:right="0" w:firstLine="0"/>
              <w:jc w:val="left"/>
              <w:keepLines w:val="0"/>
              <w:keepNext w:val="0"/>
              <w:pageBreakBefore w:val="0"/>
              <w:spacing w:line="240" w:lineRule="auto"/>
              <w:widowControl w:val="off"/>
              <w:rPr>
                <w:rFonts w:ascii="Times New Roman" w:hAnsi="Times New Roman" w:eastAsia="方正仿宋_GBK" w:cs="Times New Roman"/>
                <w:sz w:val="24"/>
                <w:szCs w:val="24"/>
              </w:rPr>
            </w:pPr>
            <w:r>
              <w:rPr>
                <w:rFonts w:hint="default" w:ascii="Times New Roman" w:hAnsi="Times New Roman" w:eastAsia="方正仿宋_GBK" w:cs="Times New Roman"/>
                <w:szCs w:val="24"/>
                <w:lang w:val="en-US" w:eastAsia="zh-CN"/>
              </w:rPr>
              <w:t xml:space="preserve">投标人提供增值服务，</w:t>
            </w:r>
            <w:r>
              <w:rPr>
                <w:rFonts w:hint="eastAsia" w:eastAsia="方正仿宋_GBK" w:cs="Times New Roman"/>
                <w:szCs w:val="24"/>
                <w:lang w:val="en-US" w:eastAsia="zh-CN"/>
              </w:rPr>
              <w:t xml:space="preserve">包括</w:t>
            </w:r>
            <w:r>
              <w:rPr>
                <w:rFonts w:hint="default" w:ascii="Times New Roman" w:hAnsi="Times New Roman" w:eastAsia="方正仿宋_GBK" w:cs="Times New Roman"/>
                <w:szCs w:val="24"/>
                <w:lang w:val="en-US" w:eastAsia="zh-CN"/>
              </w:rPr>
              <w:t xml:space="preserve">但不限于免费关键词库迭代升级、优质笔记免费二次加热、文旅节点专属内容排布等</w:t>
            </w:r>
            <w:r>
              <w:rPr>
                <w:rFonts w:hint="eastAsia" w:eastAsia="方正仿宋_GBK" w:cs="Times New Roman"/>
                <w:szCs w:val="24"/>
                <w:lang w:val="en-US" w:eastAsia="zh-CN"/>
              </w:rPr>
              <w:t xml:space="preserve">。根据</w:t>
            </w:r>
            <w:r>
              <w:rPr>
                <w:rFonts w:ascii="Times New Roman" w:hAnsi="Times New Roman" w:eastAsia="方正仿宋_GBK" w:cs="Times New Roman"/>
                <w:sz w:val="24"/>
                <w:szCs w:val="24"/>
              </w:rPr>
              <w:t xml:space="preserve">增值服务与本项目需求的贴合度、实用性、落地性、专业性进行</w:t>
            </w:r>
            <w:r>
              <w:rPr>
                <w:rFonts w:hint="eastAsia" w:ascii="Times New Roman" w:hAnsi="Times New Roman" w:eastAsia="方正仿宋_GBK" w:cs="Times New Roman"/>
                <w:sz w:val="24"/>
                <w:szCs w:val="24"/>
                <w:lang w:val="en-US" w:eastAsia="zh-CN"/>
              </w:rPr>
              <w:t xml:space="preserve">综合评分</w:t>
            </w:r>
            <w:r>
              <w:rPr>
                <w:rFonts w:ascii="Times New Roman" w:hAnsi="Times New Roman" w:eastAsia="方正仿宋_GBK" w:cs="Times New Roman"/>
                <w:sz w:val="24"/>
                <w:szCs w:val="24"/>
              </w:rPr>
              <w:t xml:space="preserve">：</w:t>
            </w:r>
            <w:r/>
          </w:p>
          <w:p>
            <w:pPr>
              <w:ind w:firstLine="0"/>
              <w:jc w:val="left"/>
              <w:spacing w:line="240" w:lineRule="auto"/>
              <w:widowControl w:val="off"/>
              <w:rPr>
                <w:rFonts w:hint="default" w:ascii="Times New Roman" w:hAnsi="Times New Roman" w:eastAsia="方正仿宋_GBK" w:cs="Times New Roman"/>
                <w:sz w:val="24"/>
                <w:szCs w:val="24"/>
                <w:lang w:eastAsia="zh-CN"/>
              </w:rPr>
            </w:pPr>
            <w:r>
              <w:rPr>
                <w:rFonts w:hint="eastAsia" w:ascii="Times New Roman" w:hAnsi="Times New Roman" w:eastAsia="方正仿宋_GBK" w:cs="Times New Roman"/>
                <w:sz w:val="24"/>
                <w:szCs w:val="24"/>
              </w:rPr>
              <w:t xml:space="preserve">提供不少于2项贴合文旅新媒体运营的增值服务；内容清晰、方案完整、可落地、可量化，可有效助力宣传推广，具备成熟实施经验</w:t>
            </w: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rPr>
              <w:t xml:space="preserve">得</w:t>
            </w:r>
            <w:r>
              <w:rPr>
                <w:rFonts w:hint="default" w:ascii="Times New Roman" w:hAnsi="Times New Roman" w:eastAsia="方正仿宋_GBK" w:cs="Times New Roman"/>
                <w:sz w:val="24"/>
                <w:szCs w:val="24"/>
                <w:lang w:val="en-US" w:eastAsia="zh-CN"/>
              </w:rPr>
              <w:t xml:space="preserve">3</w:t>
            </w:r>
            <w:r>
              <w:rPr>
                <w:rFonts w:hint="default" w:ascii="Times New Roman" w:hAnsi="Times New Roman" w:eastAsia="方正仿宋_GBK" w:cs="Times New Roman"/>
                <w:sz w:val="24"/>
                <w:szCs w:val="24"/>
              </w:rPr>
              <w:t xml:space="preserve">分</w:t>
            </w:r>
            <w:r>
              <w:rPr>
                <w:rFonts w:hint="default" w:ascii="Times New Roman" w:hAnsi="Times New Roman" w:eastAsia="方正仿宋_GBK" w:cs="Times New Roman"/>
                <w:sz w:val="24"/>
                <w:szCs w:val="24"/>
                <w:lang w:eastAsia="zh-CN"/>
              </w:rPr>
              <w:t xml:space="preserve">；</w:t>
            </w:r>
            <w:r/>
          </w:p>
          <w:p>
            <w:pPr>
              <w:ind w:firstLine="0"/>
              <w:jc w:val="left"/>
              <w:spacing w:line="240" w:lineRule="auto"/>
              <w:widowControl w:val="off"/>
              <w:rPr>
                <w:rFonts w:hint="default" w:ascii="Times New Roman" w:hAnsi="Times New Roman" w:eastAsia="方正仿宋_GBK" w:cs="Times New Roman"/>
                <w:sz w:val="24"/>
                <w:szCs w:val="24"/>
                <w:lang w:eastAsia="zh-CN"/>
              </w:rPr>
            </w:pPr>
            <w:r>
              <w:rPr>
                <w:rFonts w:hint="eastAsia" w:ascii="Times New Roman" w:hAnsi="Times New Roman" w:eastAsia="方正仿宋_GBK" w:cs="Times New Roman"/>
                <w:sz w:val="24"/>
                <w:szCs w:val="24"/>
              </w:rPr>
              <w:t xml:space="preserve">至少1项服务与文旅宣传相关；内容完整但执行细节不足，落地保障一般，对项目有一定辅助增益</w:t>
            </w: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rPr>
              <w:t xml:space="preserve">得</w:t>
            </w:r>
            <w:r>
              <w:rPr>
                <w:rFonts w:hint="default" w:ascii="Times New Roman" w:hAnsi="Times New Roman" w:eastAsia="方正仿宋_GBK" w:cs="Times New Roman"/>
                <w:sz w:val="24"/>
                <w:szCs w:val="24"/>
                <w:lang w:val="en-US" w:eastAsia="zh-CN"/>
              </w:rPr>
              <w:t xml:space="preserve">2</w:t>
            </w:r>
            <w:r>
              <w:rPr>
                <w:rFonts w:hint="default" w:ascii="Times New Roman" w:hAnsi="Times New Roman" w:eastAsia="方正仿宋_GBK" w:cs="Times New Roman"/>
                <w:sz w:val="24"/>
                <w:szCs w:val="24"/>
              </w:rPr>
              <w:t xml:space="preserve">分</w:t>
            </w:r>
            <w:r>
              <w:rPr>
                <w:rFonts w:hint="default" w:ascii="Times New Roman" w:hAnsi="Times New Roman" w:eastAsia="方正仿宋_GBK" w:cs="Times New Roman"/>
                <w:sz w:val="24"/>
                <w:szCs w:val="24"/>
                <w:lang w:eastAsia="zh-CN"/>
              </w:rPr>
              <w:t xml:space="preserve">；</w:t>
            </w:r>
            <w:r/>
          </w:p>
          <w:p>
            <w:pPr>
              <w:ind w:firstLine="0"/>
              <w:jc w:val="left"/>
              <w:spacing w:line="240" w:lineRule="auto"/>
              <w:widowControl w:val="off"/>
              <w:rPr>
                <w:rFonts w:hint="default" w:ascii="Times New Roman" w:hAnsi="Times New Roman" w:eastAsia="方正仿宋_GBK" w:cs="Times New Roman"/>
                <w:szCs w:val="24"/>
                <w:lang w:val="en-US" w:eastAsia="zh-CN"/>
              </w:rPr>
            </w:pPr>
            <w:r>
              <w:rPr>
                <w:rFonts w:hint="eastAsia" w:ascii="Times New Roman" w:hAnsi="Times New Roman" w:eastAsia="方正仿宋_GBK" w:cs="Times New Roman"/>
                <w:sz w:val="24"/>
                <w:szCs w:val="24"/>
              </w:rPr>
              <w:t xml:space="preserve">服务内容通用笼统、无具体实施路径、成效难以核验，与本项目文旅运营关联性较弱</w:t>
            </w: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rPr>
              <w:t xml:space="preserve">得</w:t>
            </w:r>
            <w:r>
              <w:rPr>
                <w:rFonts w:hint="default" w:ascii="Times New Roman" w:hAnsi="Times New Roman" w:eastAsia="方正仿宋_GBK" w:cs="Times New Roman"/>
                <w:sz w:val="24"/>
                <w:szCs w:val="24"/>
                <w:lang w:val="en-US" w:eastAsia="zh-CN"/>
              </w:rPr>
              <w:t xml:space="preserve">1</w:t>
            </w:r>
            <w:r>
              <w:rPr>
                <w:rFonts w:hint="default" w:ascii="Times New Roman" w:hAnsi="Times New Roman" w:eastAsia="方正仿宋_GBK" w:cs="Times New Roman"/>
                <w:sz w:val="24"/>
                <w:szCs w:val="24"/>
              </w:rPr>
              <w:t xml:space="preserve">分</w:t>
            </w:r>
            <w:r>
              <w:rPr>
                <w:rFonts w:hint="default" w:ascii="Times New Roman" w:hAnsi="Times New Roman" w:eastAsia="方正仿宋_GBK" w:cs="Times New Roman"/>
                <w:sz w:val="24"/>
                <w:szCs w:val="24"/>
                <w:lang w:eastAsia="zh-CN"/>
              </w:rPr>
              <w:t xml:space="preserve">；</w:t>
            </w:r>
            <w:r/>
          </w:p>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rPr>
              <w:t xml:space="preserve">未提供任何增值服务</w:t>
            </w:r>
            <w:r>
              <w:rPr>
                <w:rFonts w:hint="eastAsia" w:ascii="Times New Roman" w:hAnsi="Times New Roman" w:eastAsia="方正仿宋_GBK" w:cs="Times New Roman"/>
                <w:sz w:val="24"/>
                <w:szCs w:val="24"/>
                <w:lang w:eastAsia="zh-CN"/>
              </w:rPr>
              <w:t xml:space="preserve">、</w:t>
            </w:r>
            <w:r>
              <w:rPr>
                <w:rFonts w:hint="eastAsia" w:ascii="Times New Roman" w:hAnsi="Times New Roman" w:eastAsia="方正仿宋_GBK" w:cs="Times New Roman"/>
                <w:sz w:val="24"/>
                <w:szCs w:val="24"/>
              </w:rPr>
              <w:t xml:space="preserve">列明服务内容与本项目工作无关</w:t>
            </w:r>
            <w:r>
              <w:rPr>
                <w:rFonts w:hint="eastAsia" w:ascii="Times New Roman" w:hAnsi="Times New Roman" w:eastAsia="方正仿宋_GBK" w:cs="Times New Roman"/>
                <w:sz w:val="24"/>
                <w:szCs w:val="24"/>
                <w:lang w:eastAsia="zh-CN"/>
              </w:rPr>
              <w:t xml:space="preserve">、</w:t>
            </w:r>
            <w:r>
              <w:rPr>
                <w:rFonts w:hint="eastAsia" w:ascii="Times New Roman" w:hAnsi="Times New Roman" w:eastAsia="方正仿宋_GBK" w:cs="Times New Roman"/>
                <w:sz w:val="24"/>
                <w:szCs w:val="24"/>
              </w:rPr>
              <w:t xml:space="preserve">仅泛泛描述无具体落地实施方案</w:t>
            </w:r>
            <w:r>
              <w:rPr>
                <w:rFonts w:hint="eastAsia" w:ascii="Times New Roman" w:hAnsi="Times New Roman" w:eastAsia="方正仿宋_GBK" w:cs="Times New Roman"/>
                <w:sz w:val="24"/>
                <w:szCs w:val="24"/>
                <w:lang w:eastAsia="zh-CN"/>
              </w:rPr>
              <w:t xml:space="preserve">、</w:t>
            </w:r>
            <w:r>
              <w:rPr>
                <w:rFonts w:hint="eastAsia" w:ascii="Times New Roman" w:hAnsi="Times New Roman" w:eastAsia="方正仿宋_GBK" w:cs="Times New Roman"/>
                <w:sz w:val="24"/>
                <w:szCs w:val="24"/>
              </w:rPr>
              <w:t xml:space="preserve">相关内容属于招标文件约定基础服务内的常规工作</w:t>
            </w:r>
            <w:r>
              <w:rPr>
                <w:rFonts w:hint="eastAsia" w:ascii="Times New Roman" w:hAnsi="Times New Roman" w:eastAsia="方正仿宋_GBK" w:cs="Times New Roman"/>
                <w:sz w:val="24"/>
                <w:szCs w:val="24"/>
                <w:lang w:eastAsia="zh-CN"/>
              </w:rPr>
              <w:t xml:space="preserve">、</w:t>
            </w:r>
            <w:r>
              <w:rPr>
                <w:rFonts w:hint="eastAsia" w:ascii="Times New Roman" w:hAnsi="Times New Roman" w:eastAsia="方正仿宋_GBK" w:cs="Times New Roman"/>
                <w:sz w:val="24"/>
                <w:szCs w:val="24"/>
              </w:rPr>
              <w:t xml:space="preserve">服务需采购人另行付费方可获取</w:t>
            </w:r>
            <w:r>
              <w:rPr>
                <w:rFonts w:hint="eastAsia" w:ascii="Times New Roman" w:hAnsi="Times New Roman" w:eastAsia="方正仿宋_GBK" w:cs="Times New Roman"/>
                <w:sz w:val="24"/>
                <w:szCs w:val="24"/>
                <w:lang w:eastAsia="zh-CN"/>
              </w:rPr>
              <w:t xml:space="preserve">、</w:t>
            </w:r>
            <w:r>
              <w:rPr>
                <w:rFonts w:hint="eastAsia" w:ascii="Times New Roman" w:hAnsi="Times New Roman" w:eastAsia="方正仿宋_GBK" w:cs="Times New Roman"/>
                <w:sz w:val="24"/>
                <w:szCs w:val="24"/>
              </w:rPr>
              <w:t xml:space="preserve">服务内容与本项目需求不匹配，不具备实际应用价值，</w:t>
            </w:r>
            <w:r>
              <w:rPr>
                <w:rFonts w:hint="default" w:ascii="Times New Roman" w:hAnsi="Times New Roman" w:eastAsia="方正仿宋_GBK" w:cs="Times New Roman"/>
                <w:sz w:val="24"/>
                <w:szCs w:val="24"/>
                <w:lang w:val="en-US" w:eastAsia="zh-CN"/>
              </w:rPr>
              <w:t xml:space="preserve">不得分。</w:t>
            </w:r>
            <w:r/>
          </w:p>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szCs w:val="24"/>
                <w:lang w:val="en-US" w:eastAsia="zh-CN"/>
              </w:rPr>
            </w:pPr>
            <w:r>
              <w:rPr>
                <w:rFonts w:hint="default" w:ascii="Times New Roman" w:hAnsi="Times New Roman" w:eastAsia="方正仿宋_GBK" w:cs="Times New Roman"/>
                <w:szCs w:val="24"/>
                <w:lang w:val="en-US" w:eastAsia="zh-CN"/>
              </w:rPr>
              <w:t xml:space="preserve">（</w:t>
            </w:r>
            <w:r>
              <w:rPr>
                <w:rFonts w:hint="eastAsia" w:ascii="Times New Roman" w:hAnsi="Times New Roman" w:eastAsia="方正仿宋_GBK" w:cs="Times New Roman"/>
                <w:szCs w:val="24"/>
                <w:lang w:val="en-US" w:eastAsia="zh-CN"/>
              </w:rPr>
              <w:t xml:space="preserve">须</w:t>
            </w:r>
            <w:r>
              <w:rPr>
                <w:rFonts w:hint="default" w:ascii="Times New Roman" w:hAnsi="Times New Roman" w:eastAsia="方正仿宋_GBK" w:cs="Times New Roman"/>
                <w:szCs w:val="24"/>
                <w:lang w:val="en-US" w:eastAsia="zh-CN"/>
              </w:rPr>
              <w:t xml:space="preserve">提供加盖公章的正式服务承诺函，否则不得分）</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szCs w:val="24"/>
              </w:rPr>
            </w:pPr>
            <w:r>
              <w:rPr>
                <w:rFonts w:hint="eastAsia" w:eastAsia="方正仿宋_GBK" w:cs="Times New Roman"/>
                <w:szCs w:val="24"/>
                <w:lang w:val="en-US" w:eastAsia="zh-CN"/>
              </w:rPr>
              <w:t xml:space="preserve">3</w:t>
            </w:r>
            <w:r/>
          </w:p>
        </w:tc>
      </w:tr>
    </w:tbl>
    <w:p>
      <w:pPr>
        <w:ind w:firstLine="441"/>
        <w:jc w:val="left"/>
        <w:spacing w:before="120" w:after="120" w:line="480" w:lineRule="exact"/>
        <w:rPr>
          <w:rFonts w:ascii="仿宋" w:hAnsi="仿宋" w:eastAsia="仿宋" w:cs="仿宋"/>
          <w:b/>
          <w:bCs/>
          <w:szCs w:val="24"/>
        </w:rPr>
      </w:pPr>
      <w:r>
        <w:rPr>
          <w:rFonts w:ascii="仿宋" w:hAnsi="仿宋" w:eastAsia="仿宋" w:cs="仿宋"/>
          <w:b/>
          <w:bCs/>
          <w:szCs w:val="24"/>
        </w:rPr>
      </w:r>
      <w:r/>
    </w:p>
    <w:p>
      <w:pPr>
        <w:pStyle w:val="1100"/>
        <w:jc w:val="both"/>
        <w:spacing w:line="360" w:lineRule="auto"/>
        <w:rPr>
          <w:rFonts w:ascii="仿宋" w:hAnsi="仿宋" w:eastAsia="仿宋" w:cs="仿宋"/>
          <w:bCs/>
        </w:rPr>
        <w:outlineLvl w:val="9"/>
      </w:pPr>
      <w:r>
        <w:rPr>
          <w:rFonts w:ascii="仿宋" w:hAnsi="仿宋" w:eastAsia="仿宋" w:cs="仿宋"/>
          <w:bCs/>
        </w:rPr>
      </w:r>
      <w:r/>
    </w:p>
    <w:p>
      <w:pPr>
        <w:ind w:firstLine="480"/>
        <w:rPr>
          <w:rFonts w:ascii="方正公文小标宋" w:hAnsi="方正公文小标宋" w:cs="方正公文小标宋"/>
          <w:szCs w:val="36"/>
        </w:rPr>
      </w:pPr>
      <w:r/>
      <w:bookmarkStart w:id="90" w:name="_Toc28273"/>
      <w:r/>
      <w:bookmarkStart w:id="91" w:name="_Toc22976"/>
      <w:r/>
      <w:bookmarkStart w:id="92" w:name="_Toc27948"/>
      <w:r>
        <w:rPr>
          <w:rFonts w:hint="eastAsia" w:ascii="方正公文小标宋" w:hAnsi="方正公文小标宋" w:cs="方正公文小标宋"/>
          <w:szCs w:val="36"/>
        </w:rPr>
        <w:br w:type="page" w:clear="all"/>
      </w:r>
      <w:r/>
    </w:p>
    <w:p>
      <w:pPr>
        <w:pStyle w:val="1100"/>
        <w:spacing w:after="0" w:line="360" w:lineRule="auto"/>
        <w:rPr>
          <w:rFonts w:hint="eastAsia" w:ascii="方正公文小标宋" w:hAnsi="方正公文小标宋" w:cs="方正公文小标宋"/>
          <w:szCs w:val="36"/>
          <w:lang w:val="en-US" w:eastAsia="zh-CN"/>
        </w:rPr>
      </w:pPr>
      <w:r/>
      <w:bookmarkStart w:id="93" w:name="_Toc26562"/>
      <w:r>
        <w:rPr>
          <w:rFonts w:hint="eastAsia" w:ascii="方正公文小标宋" w:hAnsi="方正公文小标宋" w:cs="方正公文小标宋"/>
          <w:szCs w:val="36"/>
          <w:lang w:val="en-US" w:eastAsia="zh-CN"/>
        </w:rPr>
        <w:t xml:space="preserve">第六章  投标文件格式</w:t>
      </w:r>
      <w:bookmarkEnd w:id="89"/>
      <w:r/>
      <w:bookmarkEnd w:id="90"/>
      <w:r/>
      <w:bookmarkEnd w:id="91"/>
      <w:r/>
      <w:bookmarkEnd w:id="92"/>
      <w:r/>
      <w:bookmarkEnd w:id="93"/>
      <w:r/>
      <w:r/>
    </w:p>
    <w:p>
      <w:pPr>
        <w:ind w:firstLine="1446"/>
        <w:jc w:val="center"/>
        <w:rPr>
          <w:rFonts w:ascii="仿宋" w:hAnsi="仿宋" w:eastAsia="仿宋" w:cs="仿宋"/>
          <w:b/>
          <w:sz w:val="72"/>
        </w:rPr>
      </w:pPr>
      <w:r>
        <w:rPr>
          <w:rFonts w:hint="eastAsia" w:ascii="仿宋" w:hAnsi="仿宋" w:eastAsia="仿宋" w:cs="仿宋"/>
          <w:b/>
          <w:sz w:val="72"/>
        </w:rPr>
        <w:t xml:space="preserve"> </w:t>
      </w:r>
      <w:r/>
    </w:p>
    <w:p>
      <w:pPr>
        <w:ind w:firstLine="0"/>
        <w:jc w:val="center"/>
        <w:rPr>
          <w:rFonts w:ascii="仿宋" w:hAnsi="仿宋" w:eastAsia="仿宋" w:cs="仿宋"/>
          <w:b/>
          <w:sz w:val="72"/>
        </w:rPr>
      </w:pPr>
      <w:r>
        <w:rPr>
          <w:rFonts w:ascii="仿宋" w:hAnsi="仿宋" w:eastAsia="仿宋" w:cs="仿宋"/>
          <w:b/>
          <w:sz w:val="72"/>
        </w:rPr>
      </w:r>
      <w:r/>
    </w:p>
    <w:p>
      <w:pPr>
        <w:pStyle w:val="910"/>
        <w:ind w:firstLine="1426"/>
        <w:rPr>
          <w:rFonts w:ascii="仿宋" w:hAnsi="仿宋" w:eastAsia="仿宋" w:cs="仿宋"/>
          <w:b/>
          <w:sz w:val="72"/>
        </w:rPr>
      </w:pPr>
      <w:r>
        <w:rPr>
          <w:rFonts w:ascii="仿宋" w:hAnsi="仿宋" w:eastAsia="仿宋" w:cs="仿宋"/>
          <w:b/>
          <w:sz w:val="72"/>
        </w:rPr>
      </w:r>
      <w:r/>
    </w:p>
    <w:p>
      <w:pPr>
        <w:pStyle w:val="910"/>
        <w:ind w:firstLine="1426"/>
        <w:rPr>
          <w:rFonts w:ascii="仿宋" w:hAnsi="仿宋" w:eastAsia="仿宋" w:cs="仿宋"/>
          <w:b/>
          <w:sz w:val="72"/>
        </w:rPr>
      </w:pPr>
      <w:r>
        <w:rPr>
          <w:rFonts w:ascii="仿宋" w:hAnsi="仿宋" w:eastAsia="仿宋" w:cs="仿宋"/>
          <w:b/>
          <w:sz w:val="72"/>
        </w:rPr>
      </w:r>
      <w:r/>
    </w:p>
    <w:p>
      <w:pPr>
        <w:ind w:firstLine="0"/>
        <w:jc w:val="center"/>
        <w:rPr>
          <w:rFonts w:ascii="方正公文小标宋" w:hAnsi="方正公文小标宋" w:eastAsia="方正公文小标宋" w:cs="方正公文小标宋"/>
          <w:bCs/>
          <w:sz w:val="72"/>
          <w:szCs w:val="72"/>
        </w:rPr>
      </w:pPr>
      <w:r>
        <w:rPr>
          <w:rFonts w:hint="eastAsia" w:ascii="方正公文小标宋" w:hAnsi="方正公文小标宋" w:eastAsia="方正公文小标宋" w:cs="方正公文小标宋"/>
          <w:bCs/>
          <w:sz w:val="72"/>
          <w:szCs w:val="72"/>
        </w:rPr>
        <w:t xml:space="preserve">投 标 文 件</w:t>
      </w:r>
      <w:r/>
    </w:p>
    <w:p>
      <w:pPr>
        <w:ind w:firstLine="0"/>
        <w:jc w:val="center"/>
        <w:rPr>
          <w:rFonts w:ascii="黑体" w:hAnsi="黑体" w:eastAsia="黑体" w:cs="黑体"/>
          <w:b/>
          <w:sz w:val="36"/>
        </w:rPr>
      </w:pPr>
      <w:r>
        <w:rPr>
          <w:rFonts w:ascii="黑体" w:hAnsi="黑体" w:eastAsia="黑体" w:cs="黑体"/>
          <w:b/>
          <w:sz w:val="36"/>
        </w:rPr>
      </w:r>
      <w:r/>
    </w:p>
    <w:p>
      <w:pPr>
        <w:ind w:firstLine="1084"/>
        <w:rPr>
          <w:rFonts w:hint="eastAsia" w:ascii="仿宋" w:hAnsi="仿宋" w:eastAsia="仿宋" w:cs="仿宋"/>
          <w:b/>
          <w:sz w:val="36"/>
        </w:rPr>
      </w:pPr>
      <w:r>
        <w:rPr>
          <w:rFonts w:hint="eastAsia" w:ascii="仿宋" w:hAnsi="仿宋" w:eastAsia="仿宋" w:cs="仿宋"/>
          <w:b/>
          <w:sz w:val="36"/>
        </w:rPr>
      </w:r>
      <w:r/>
    </w:p>
    <w:p>
      <w:pPr>
        <w:ind w:left="0" w:firstLine="1200"/>
        <w:rPr>
          <w:rFonts w:hint="eastAsia" w:ascii="仿宋" w:hAnsi="仿宋" w:eastAsia="仿宋" w:cs="仿宋"/>
          <w:bCs/>
          <w:sz w:val="30"/>
          <w:szCs w:val="30"/>
          <w:u w:val="single"/>
          <w:lang w:val="en-US" w:eastAsia="zh-CN"/>
        </w:rPr>
      </w:pPr>
      <w:r>
        <w:rPr>
          <w:rFonts w:hint="eastAsia" w:ascii="仿宋" w:hAnsi="仿宋" w:eastAsia="仿宋" w:cs="仿宋"/>
          <w:bCs/>
          <w:sz w:val="30"/>
          <w:szCs w:val="30"/>
        </w:rPr>
        <w:t xml:space="preserve">项目名称：</w:t>
      </w:r>
      <w:r>
        <w:rPr>
          <w:rFonts w:hint="eastAsia" w:ascii="仿宋" w:hAnsi="仿宋" w:eastAsia="仿宋" w:cs="仿宋"/>
          <w:bCs/>
          <w:sz w:val="30"/>
          <w:szCs w:val="30"/>
          <w:u w:val="single"/>
          <w:lang w:val="en-US" w:eastAsia="zh-CN"/>
        </w:rPr>
        <w:t xml:space="preserve">                       </w:t>
      </w:r>
      <w:r/>
    </w:p>
    <w:p>
      <w:pPr>
        <w:ind w:left="0" w:firstLine="1200"/>
        <w:rPr>
          <w:rFonts w:hint="eastAsia" w:ascii="仿宋" w:hAnsi="仿宋" w:eastAsia="仿宋" w:cs="仿宋"/>
          <w:bCs/>
          <w:sz w:val="30"/>
          <w:szCs w:val="30"/>
          <w:u w:val="single"/>
        </w:rPr>
      </w:pPr>
      <w:r>
        <w:rPr>
          <w:rFonts w:hint="eastAsia" w:ascii="仿宋" w:hAnsi="仿宋" w:eastAsia="仿宋" w:cs="仿宋"/>
          <w:bCs/>
          <w:sz w:val="30"/>
          <w:szCs w:val="30"/>
        </w:rPr>
        <w:t xml:space="preserve">项目编号：</w:t>
      </w:r>
      <w:r>
        <w:rPr>
          <w:rFonts w:hint="eastAsia" w:ascii="仿宋" w:hAnsi="仿宋" w:eastAsia="仿宋" w:cs="仿宋"/>
          <w:bCs/>
          <w:sz w:val="30"/>
          <w:szCs w:val="30"/>
          <w:u w:val="single"/>
          <w:lang w:val="en-US" w:eastAsia="zh-CN"/>
        </w:rPr>
        <w:t xml:space="preserve">                       </w:t>
      </w:r>
      <w:r/>
    </w:p>
    <w:p>
      <w:pPr>
        <w:ind w:left="0" w:firstLine="1200"/>
        <w:rPr>
          <w:rFonts w:hint="eastAsia" w:ascii="仿宋" w:hAnsi="仿宋" w:eastAsia="仿宋" w:cs="仿宋"/>
          <w:bCs/>
          <w:sz w:val="30"/>
          <w:szCs w:val="30"/>
        </w:rPr>
      </w:pPr>
      <w:r>
        <w:rPr>
          <w:rFonts w:hint="eastAsia" w:ascii="仿宋" w:hAnsi="仿宋" w:eastAsia="仿宋" w:cs="仿宋"/>
          <w:bCs/>
          <w:sz w:val="30"/>
          <w:szCs w:val="30"/>
        </w:rPr>
        <w:t xml:space="preserve">投标人名称：</w:t>
      </w:r>
      <w:r>
        <w:rPr>
          <w:rFonts w:hint="eastAsia" w:ascii="仿宋" w:hAnsi="仿宋" w:eastAsia="仿宋" w:cs="仿宋"/>
          <w:bCs/>
          <w:sz w:val="30"/>
          <w:szCs w:val="30"/>
          <w:u w:val="single"/>
        </w:rPr>
        <w:t xml:space="preserve">（加盖CA电子公章）  </w:t>
      </w:r>
      <w:r>
        <w:rPr>
          <w:rFonts w:hint="eastAsia" w:ascii="仿宋" w:hAnsi="仿宋" w:eastAsia="仿宋" w:cs="仿宋"/>
          <w:bCs/>
          <w:sz w:val="30"/>
          <w:szCs w:val="30"/>
        </w:rPr>
        <w:t xml:space="preserve"> </w:t>
      </w:r>
      <w:r/>
    </w:p>
    <w:p>
      <w:pPr>
        <w:ind w:left="0" w:firstLine="1200"/>
        <w:rPr>
          <w:rFonts w:hint="eastAsia" w:ascii="仿宋" w:hAnsi="仿宋" w:eastAsia="仿宋" w:cs="仿宋"/>
          <w:b/>
          <w:bCs w:val="0"/>
          <w:sz w:val="30"/>
          <w:szCs w:val="30"/>
          <w:lang w:val="en-US"/>
        </w:rPr>
      </w:pPr>
      <w:r>
        <w:rPr>
          <w:rFonts w:hint="eastAsia" w:ascii="仿宋" w:hAnsi="仿宋" w:eastAsia="仿宋" w:cs="仿宋"/>
          <w:bCs/>
          <w:sz w:val="30"/>
          <w:szCs w:val="30"/>
        </w:rPr>
        <w:t xml:space="preserve">日    期：</w:t>
      </w:r>
      <w:r>
        <w:rPr>
          <w:rFonts w:hint="eastAsia" w:ascii="仿宋" w:hAnsi="仿宋" w:eastAsia="仿宋" w:cs="仿宋"/>
          <w:bCs/>
          <w:sz w:val="30"/>
          <w:szCs w:val="30"/>
          <w:u w:val="single"/>
          <w:lang w:val="en-US" w:eastAsia="zh-CN"/>
        </w:rPr>
        <w:t xml:space="preserve">                       </w:t>
      </w:r>
      <w:r/>
    </w:p>
    <w:p>
      <w:pPr>
        <w:ind w:left="0" w:firstLine="1440"/>
        <w:rPr>
          <w:rFonts w:hint="eastAsia" w:ascii="仿宋" w:hAnsi="仿宋" w:eastAsia="仿宋" w:cs="仿宋"/>
          <w:bCs/>
          <w:sz w:val="36"/>
        </w:rPr>
      </w:pPr>
      <w:r>
        <w:rPr>
          <w:rFonts w:hint="eastAsia" w:ascii="仿宋" w:hAnsi="仿宋" w:eastAsia="仿宋" w:cs="仿宋"/>
          <w:bCs/>
          <w:sz w:val="36"/>
        </w:rPr>
        <w:br w:type="page" w:clear="all"/>
      </w:r>
      <w:r/>
    </w:p>
    <w:p>
      <w:pPr>
        <w:ind w:firstLine="0"/>
        <w:jc w:val="center"/>
        <w:spacing w:line="440" w:lineRule="exact"/>
        <w:rPr>
          <w:rFonts w:hint="default" w:ascii="Times New Roman" w:hAnsi="Times New Roman" w:eastAsia="方正仿宋_GBK" w:cs="Times New Roman"/>
          <w:b/>
          <w:sz w:val="36"/>
          <w:szCs w:val="36"/>
        </w:rPr>
      </w:pPr>
      <w:r>
        <w:rPr>
          <w:rFonts w:hint="default" w:ascii="Times New Roman" w:hAnsi="Times New Roman" w:eastAsia="方正仿宋_GBK" w:cs="Times New Roman"/>
          <w:b/>
          <w:sz w:val="36"/>
          <w:szCs w:val="36"/>
        </w:rPr>
      </w:r>
      <w:r/>
    </w:p>
    <w:p>
      <w:pPr>
        <w:ind w:firstLine="0"/>
        <w:jc w:val="center"/>
        <w:spacing w:line="440" w:lineRule="exact"/>
        <w:rPr>
          <w:rFonts w:hint="default" w:ascii="Times New Roman" w:hAnsi="Times New Roman" w:eastAsia="方正仿宋_GBK" w:cs="Times New Roman"/>
          <w:b/>
          <w:sz w:val="36"/>
          <w:szCs w:val="36"/>
          <w:lang w:val="en-US" w:eastAsia="zh-CN"/>
        </w:rPr>
      </w:pPr>
      <w:r>
        <w:rPr>
          <w:rFonts w:hint="default" w:ascii="Times New Roman" w:hAnsi="Times New Roman" w:eastAsia="方正仿宋_GBK" w:cs="Times New Roman"/>
          <w:b/>
          <w:sz w:val="36"/>
          <w:szCs w:val="36"/>
        </w:rPr>
        <w:t xml:space="preserve">投标文件</w:t>
      </w:r>
      <w:r>
        <w:rPr>
          <w:rFonts w:hint="default" w:ascii="Times New Roman" w:hAnsi="Times New Roman" w:eastAsia="方正仿宋_GBK" w:cs="Times New Roman"/>
          <w:b/>
          <w:sz w:val="36"/>
          <w:szCs w:val="36"/>
          <w:lang w:eastAsia="zh-CN"/>
        </w:rPr>
        <w:t xml:space="preserve">的</w:t>
      </w:r>
      <w:r>
        <w:rPr>
          <w:rFonts w:hint="default" w:ascii="Times New Roman" w:hAnsi="Times New Roman" w:eastAsia="方正仿宋_GBK" w:cs="Times New Roman"/>
          <w:b/>
          <w:sz w:val="36"/>
          <w:szCs w:val="36"/>
          <w:lang w:val="en-US" w:eastAsia="zh-CN"/>
        </w:rPr>
        <w:t xml:space="preserve">组成</w:t>
      </w:r>
      <w:r/>
    </w:p>
    <w:p>
      <w:pPr>
        <w:ind w:firstLine="482"/>
        <w:jc w:val="left"/>
        <w:keepLines w:val="0"/>
        <w:keepNext w:val="0"/>
        <w:pageBreakBefore w:val="0"/>
        <w:widowControl w:val="off"/>
        <w:rPr>
          <w:rFonts w:hint="default" w:ascii="Times New Roman" w:hAnsi="Times New Roman" w:eastAsia="方正仿宋_GBK" w:cs="Times New Roman"/>
          <w:b/>
          <w:bCs/>
          <w:sz w:val="24"/>
          <w:szCs w:val="24"/>
        </w:rPr>
      </w:pPr>
      <w:r>
        <w:rPr>
          <w:rFonts w:hint="default" w:ascii="Times New Roman" w:hAnsi="Times New Roman" w:eastAsia="方正仿宋_GBK" w:cs="Times New Roman"/>
          <w:b/>
          <w:bCs/>
          <w:sz w:val="24"/>
          <w:szCs w:val="24"/>
        </w:rPr>
        <w:t xml:space="preserve">一、基本目录</w:t>
      </w:r>
      <w:r/>
    </w:p>
    <w:p>
      <w:pPr>
        <w:ind w:firstLine="480"/>
        <w:jc w:val="left"/>
        <w:keepLines w:val="0"/>
        <w:keepNext w:val="0"/>
        <w:pageBreakBefore w:val="0"/>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1.开标一览表（格式见附件1）</w:t>
      </w:r>
      <w:r/>
    </w:p>
    <w:p>
      <w:pPr>
        <w:ind w:firstLine="480"/>
        <w:jc w:val="left"/>
        <w:keepLines w:val="0"/>
        <w:keepNext w:val="0"/>
        <w:pageBreakBefore w:val="0"/>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2.投标分项报价表（格式见附件2）</w:t>
      </w:r>
      <w:r/>
    </w:p>
    <w:p>
      <w:pPr>
        <w:ind w:firstLine="480"/>
        <w:jc w:val="left"/>
        <w:keepLines w:val="0"/>
        <w:keepNext w:val="0"/>
        <w:pageBreakBefore w:val="0"/>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3.技术要求响应及偏离表（格式见附件3）</w:t>
      </w:r>
      <w:r/>
    </w:p>
    <w:p>
      <w:pPr>
        <w:ind w:firstLine="480"/>
        <w:jc w:val="left"/>
        <w:keepLines w:val="0"/>
        <w:keepNext w:val="0"/>
        <w:pageBreakBefore w:val="0"/>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4.商务要求响应及偏离表（格式见附件4）</w:t>
      </w:r>
      <w:r/>
    </w:p>
    <w:p>
      <w:pPr>
        <w:ind w:firstLine="482"/>
        <w:jc w:val="left"/>
        <w:keepLines w:val="0"/>
        <w:keepNext w:val="0"/>
        <w:pageBreakBefore w:val="0"/>
        <w:widowControl w:val="off"/>
        <w:rPr>
          <w:rFonts w:hint="default" w:ascii="Times New Roman" w:hAnsi="Times New Roman" w:eastAsia="方正仿宋_GBK" w:cs="Times New Roman"/>
          <w:b/>
          <w:bCs/>
          <w:sz w:val="24"/>
          <w:szCs w:val="24"/>
        </w:rPr>
      </w:pPr>
      <w:r>
        <w:rPr>
          <w:rFonts w:hint="default" w:ascii="Times New Roman" w:hAnsi="Times New Roman" w:eastAsia="方正仿宋_GBK" w:cs="Times New Roman"/>
          <w:b/>
          <w:bCs/>
          <w:sz w:val="24"/>
          <w:szCs w:val="24"/>
        </w:rPr>
        <w:t xml:space="preserve">二、资格审查内容</w:t>
      </w:r>
      <w:r/>
    </w:p>
    <w:p>
      <w:pPr>
        <w:ind w:firstLine="480"/>
        <w:jc w:val="left"/>
        <w:keepLines w:val="0"/>
        <w:keepNext w:val="0"/>
        <w:pageBreakBefore w:val="0"/>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1.具有独立承担民事责任的能力（提供法人或者其他组织的营业执照，自然人的身份证明）；</w:t>
      </w:r>
      <w:r/>
    </w:p>
    <w:p>
      <w:pPr>
        <w:ind w:firstLine="480"/>
        <w:jc w:val="left"/>
        <w:keepLines w:val="0"/>
        <w:keepNext w:val="0"/>
        <w:pageBreakBefore w:val="0"/>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2.上一年度的财务状况报告（提供2025年</w:t>
      </w:r>
      <w:r>
        <w:rPr>
          <w:rFonts w:hint="default" w:ascii="Times New Roman" w:hAnsi="Times New Roman" w:eastAsia="方正仿宋_GBK" w:cs="Times New Roman"/>
          <w:sz w:val="24"/>
          <w:szCs w:val="24"/>
          <w:lang w:val="en-US" w:eastAsia="zh-CN"/>
        </w:rPr>
        <w:t xml:space="preserve">7</w:t>
      </w:r>
      <w:r>
        <w:rPr>
          <w:rFonts w:hint="default" w:ascii="Times New Roman" w:hAnsi="Times New Roman" w:eastAsia="方正仿宋_GBK" w:cs="Times New Roman"/>
          <w:sz w:val="24"/>
          <w:szCs w:val="24"/>
        </w:rPr>
        <w:t xml:space="preserve">月以来至少一个月的会计报表或2025年度财务审计报告，投标人成立不满一年无需提供）；</w:t>
      </w:r>
      <w:r/>
    </w:p>
    <w:p>
      <w:pPr>
        <w:ind w:firstLine="480"/>
        <w:jc w:val="left"/>
        <w:keepLines w:val="0"/>
        <w:keepNext w:val="0"/>
        <w:pageBreakBefore w:val="0"/>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 依法缴纳税收和社会保障资金的相关材料（提供2025年</w:t>
      </w:r>
      <w:r>
        <w:rPr>
          <w:rFonts w:hint="default" w:ascii="Times New Roman" w:hAnsi="Times New Roman" w:eastAsia="方正仿宋_GBK" w:cs="Times New Roman"/>
          <w:sz w:val="24"/>
          <w:szCs w:val="24"/>
          <w:lang w:val="en-US" w:eastAsia="zh-CN"/>
        </w:rPr>
        <w:t xml:space="preserve">7</w:t>
      </w:r>
      <w:r>
        <w:rPr>
          <w:rFonts w:hint="default" w:ascii="Times New Roman" w:hAnsi="Times New Roman" w:eastAsia="方正仿宋_GBK" w:cs="Times New Roman"/>
          <w:sz w:val="24"/>
          <w:szCs w:val="24"/>
        </w:rPr>
        <w:t xml:space="preserve">月以来至少一个月依法缴纳税收及缴纳社会保障资金的证明材料。投标人依法享受缓缴、免缴税收、社会保障资金的提供证明材料）；</w:t>
      </w:r>
      <w:r/>
    </w:p>
    <w:p>
      <w:pPr>
        <w:ind w:firstLine="480"/>
        <w:jc w:val="left"/>
        <w:keepLines w:val="0"/>
        <w:keepNext w:val="0"/>
        <w:pageBreakBefore w:val="0"/>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4.具备履行合同所必需的设备和专业技术能力的书面声明（格式见附件5）</w:t>
      </w:r>
      <w:r/>
    </w:p>
    <w:p>
      <w:pPr>
        <w:ind w:firstLine="480"/>
        <w:jc w:val="left"/>
        <w:keepLines w:val="0"/>
        <w:keepNext w:val="0"/>
        <w:pageBreakBefore w:val="0"/>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5.参加政府采购活动前 3 年内在经营活动中没有重大违法记录的书面声明（格式见附件6）</w:t>
      </w:r>
      <w:r/>
    </w:p>
    <w:p>
      <w:pPr>
        <w:ind w:firstLine="480"/>
        <w:jc w:val="left"/>
        <w:keepLines w:val="0"/>
        <w:keepNext w:val="0"/>
        <w:pageBreakBefore w:val="0"/>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6.特定资格要求的证明文件（如果本项目对投标人做出特定资格要求的，必须提供）</w:t>
      </w:r>
      <w:r/>
    </w:p>
    <w:p>
      <w:pPr>
        <w:ind w:firstLine="480"/>
        <w:jc w:val="left"/>
        <w:keepLines w:val="0"/>
        <w:keepNext w:val="0"/>
        <w:pageBreakBefore w:val="0"/>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keepLines w:val="0"/>
        <w:keepNext w:val="0"/>
        <w:pageBreakBefore w:val="0"/>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8.法人授权书（格式见附件7）</w:t>
      </w:r>
      <w:r/>
    </w:p>
    <w:p>
      <w:pPr>
        <w:ind w:firstLine="480"/>
        <w:jc w:val="left"/>
        <w:keepLines w:val="0"/>
        <w:keepNext w:val="0"/>
        <w:pageBreakBefore w:val="0"/>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9.投标函（格式见附件8）</w:t>
      </w:r>
      <w:r/>
    </w:p>
    <w:p>
      <w:pPr>
        <w:ind w:firstLine="480"/>
        <w:jc w:val="left"/>
        <w:keepLines w:val="0"/>
        <w:keepNext w:val="0"/>
        <w:pageBreakBefore w:val="0"/>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10.中小微企业声明函（如果本项目专门面向中小微型企业采购，则必须提供。格式见附件9）</w:t>
      </w:r>
      <w:r/>
    </w:p>
    <w:p>
      <w:pPr>
        <w:ind w:firstLine="480"/>
        <w:jc w:val="left"/>
        <w:keepLines w:val="0"/>
        <w:keepNext w:val="0"/>
        <w:pageBreakBefore w:val="0"/>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11.残疾人福利性单位声明函（如果本项目专门面向中小微型企业采购，供应商为残疾人福利性单位并由本单位提供服务。格式见附件10）</w:t>
      </w:r>
      <w:r/>
    </w:p>
    <w:p>
      <w:pPr>
        <w:ind w:firstLine="480"/>
        <w:jc w:val="left"/>
        <w:keepLines w:val="0"/>
        <w:keepNext w:val="0"/>
        <w:pageBreakBefore w:val="0"/>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12.联合体协议（如果本项目接受联合体参加投标，投标人是联合体的，则必须提供。格式见附件11）</w:t>
      </w:r>
      <w:r/>
    </w:p>
    <w:p>
      <w:pPr>
        <w:ind w:firstLine="482"/>
        <w:jc w:val="left"/>
        <w:keepLines w:val="0"/>
        <w:keepNext w:val="0"/>
        <w:pageBreakBefore w:val="0"/>
        <w:widowControl w:val="off"/>
        <w:rPr>
          <w:rFonts w:hint="default" w:ascii="Times New Roman" w:hAnsi="Times New Roman" w:eastAsia="方正仿宋_GBK" w:cs="Times New Roman"/>
          <w:b/>
          <w:bCs/>
          <w:sz w:val="24"/>
          <w:szCs w:val="24"/>
        </w:rPr>
      </w:pPr>
      <w:r>
        <w:rPr>
          <w:rFonts w:hint="default" w:ascii="Times New Roman" w:hAnsi="Times New Roman" w:eastAsia="方正仿宋_GBK" w:cs="Times New Roman"/>
          <w:b/>
          <w:bCs/>
          <w:sz w:val="24"/>
          <w:szCs w:val="24"/>
        </w:rPr>
        <w:t xml:space="preserve">备注：上述“资格审查内容”中1-5条、8、9条投标人必须在投标文件中提供相关材料，否则作无效投标处理；6、10、11、12条如招标文件要求必须提供相关材料而未提供的，作无效投标处理。</w:t>
      </w:r>
      <w:r/>
    </w:p>
    <w:p>
      <w:pPr>
        <w:ind w:firstLine="482"/>
        <w:jc w:val="left"/>
        <w:keepLines w:val="0"/>
        <w:keepNext w:val="0"/>
        <w:pageBreakBefore w:val="0"/>
        <w:widowControl w:val="off"/>
        <w:rPr>
          <w:rFonts w:hint="default" w:ascii="Times New Roman" w:hAnsi="Times New Roman" w:eastAsia="方正仿宋_GBK" w:cs="Times New Roman"/>
          <w:b/>
          <w:bCs/>
          <w:sz w:val="24"/>
          <w:szCs w:val="24"/>
        </w:rPr>
      </w:pPr>
      <w:r>
        <w:rPr>
          <w:rFonts w:hint="default" w:ascii="Times New Roman" w:hAnsi="Times New Roman" w:eastAsia="方正仿宋_GBK" w:cs="Times New Roman"/>
          <w:b/>
          <w:bCs/>
          <w:sz w:val="24"/>
          <w:szCs w:val="24"/>
        </w:rPr>
        <w:t xml:space="preserve">三、符合性审查内容</w:t>
      </w:r>
      <w:r/>
    </w:p>
    <w:p>
      <w:pPr>
        <w:ind w:firstLine="480"/>
        <w:jc w:val="left"/>
        <w:keepLines w:val="0"/>
        <w:keepNext w:val="0"/>
        <w:pageBreakBefore w:val="0"/>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投标人必须对招标文件（含技术要求和商务要求）中</w:t>
      </w:r>
      <w:r>
        <w:rPr>
          <w:rFonts w:hint="default" w:ascii="Times New Roman" w:hAnsi="Times New Roman" w:eastAsia="方正仿宋_GBK" w:cs="Times New Roman"/>
          <w:b/>
          <w:bCs/>
          <w:i/>
          <w:iCs/>
          <w:sz w:val="24"/>
          <w:szCs w:val="24"/>
          <w:u w:val="single"/>
        </w:rPr>
        <w:t xml:space="preserve">斜体且有下划线部分</w:t>
      </w:r>
      <w:r>
        <w:rPr>
          <w:rFonts w:hint="default" w:ascii="Times New Roman" w:hAnsi="Times New Roman" w:eastAsia="方正仿宋_GBK" w:cs="Times New Roman"/>
          <w:b/>
          <w:bCs/>
          <w:sz w:val="24"/>
          <w:szCs w:val="24"/>
        </w:rPr>
        <w:t xml:space="preserve">或加*号</w:t>
      </w:r>
      <w:r>
        <w:rPr>
          <w:rFonts w:hint="default" w:ascii="Times New Roman" w:hAnsi="Times New Roman" w:eastAsia="方正仿宋_GBK" w:cs="Times New Roman"/>
          <w:sz w:val="24"/>
          <w:szCs w:val="24"/>
        </w:rPr>
        <w:t xml:space="preserve">条款的实质性要求逐条做出响应，并按照招标文件要求提供证明材料，否则作无效投标处理。（格式见附件12）</w:t>
      </w:r>
      <w:r/>
    </w:p>
    <w:p>
      <w:pPr>
        <w:ind w:firstLine="482"/>
        <w:jc w:val="left"/>
        <w:keepLines w:val="0"/>
        <w:keepNext w:val="0"/>
        <w:pageBreakBefore w:val="0"/>
        <w:widowControl w:val="off"/>
        <w:rPr>
          <w:rFonts w:hint="default" w:ascii="Times New Roman" w:hAnsi="Times New Roman" w:eastAsia="方正仿宋_GBK" w:cs="Times New Roman"/>
          <w:b/>
          <w:bCs/>
          <w:sz w:val="24"/>
          <w:szCs w:val="24"/>
        </w:rPr>
      </w:pPr>
      <w:r>
        <w:rPr>
          <w:rFonts w:hint="default" w:ascii="Times New Roman" w:hAnsi="Times New Roman" w:eastAsia="方正仿宋_GBK" w:cs="Times New Roman"/>
          <w:b/>
          <w:bCs/>
          <w:sz w:val="24"/>
          <w:szCs w:val="24"/>
        </w:rPr>
        <w:t xml:space="preserve">四、价格扣除证明文件</w:t>
      </w:r>
      <w:r/>
    </w:p>
    <w:p>
      <w:pPr>
        <w:ind w:firstLine="480"/>
        <w:jc w:val="left"/>
        <w:keepLines w:val="0"/>
        <w:keepNext w:val="0"/>
        <w:pageBreakBefore w:val="0"/>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1.中小微企业声明函（格式见附件9）</w:t>
      </w:r>
      <w:r/>
    </w:p>
    <w:p>
      <w:pPr>
        <w:ind w:firstLine="480"/>
        <w:jc w:val="left"/>
        <w:keepLines w:val="0"/>
        <w:keepNext w:val="0"/>
        <w:pageBreakBefore w:val="0"/>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2.残疾人福利性单位声明函（格式见附件10）</w:t>
      </w:r>
      <w:r/>
    </w:p>
    <w:p>
      <w:pPr>
        <w:ind w:firstLine="482"/>
        <w:jc w:val="left"/>
        <w:keepLines w:val="0"/>
        <w:keepNext w:val="0"/>
        <w:pageBreakBefore w:val="0"/>
        <w:widowControl w:val="off"/>
        <w:rPr>
          <w:rFonts w:hint="default" w:ascii="Times New Roman" w:hAnsi="Times New Roman" w:eastAsia="方正仿宋_GBK" w:cs="Times New Roman"/>
          <w:b/>
          <w:bCs/>
          <w:sz w:val="24"/>
          <w:szCs w:val="24"/>
        </w:rPr>
      </w:pPr>
      <w:r>
        <w:rPr>
          <w:rFonts w:hint="default" w:ascii="Times New Roman" w:hAnsi="Times New Roman" w:eastAsia="方正仿宋_GBK" w:cs="Times New Roman"/>
          <w:b/>
          <w:bCs/>
          <w:sz w:val="24"/>
          <w:szCs w:val="24"/>
        </w:rPr>
        <w:t xml:space="preserve">五、供应商认为有必要提供的其他证明材料</w:t>
      </w:r>
      <w:r/>
    </w:p>
    <w:p>
      <w:pPr>
        <w:ind w:firstLine="480"/>
        <w:spacing w:line="44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p>
      <w:pPr>
        <w:ind w:firstLine="0"/>
        <w:spacing w:line="240" w:lineRule="auto"/>
        <w:rPr>
          <w:rFonts w:hint="default" w:ascii="Times New Roman" w:hAnsi="Times New Roman" w:eastAsia="方正仿宋_GBK" w:cs="Times New Roman"/>
          <w:b/>
          <w:color w:val="ff0000"/>
          <w:sz w:val="24"/>
          <w:szCs w:val="24"/>
        </w:rPr>
      </w:pPr>
      <w:r>
        <w:rPr>
          <w:rFonts w:hint="default" w:ascii="Times New Roman" w:hAnsi="Times New Roman" w:eastAsia="方正仿宋_GBK" w:cs="Times New Roman"/>
          <w:b/>
          <w:color w:val="ff0000"/>
          <w:sz w:val="24"/>
          <w:szCs w:val="24"/>
        </w:rPr>
      </w:r>
      <w:r/>
    </w:p>
    <w:p>
      <w:pPr>
        <w:ind w:firstLine="482"/>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br w:type="page" w:clear="all"/>
      </w:r>
      <w:r/>
    </w:p>
    <w:p>
      <w:pPr>
        <w:ind w:left="0" w:firstLine="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附件1</w:t>
      </w:r>
      <w:r/>
    </w:p>
    <w:p>
      <w:pPr>
        <w:ind w:left="0" w:firstLine="0"/>
        <w:jc w:val="center"/>
        <w:rPr>
          <w:rFonts w:hint="default" w:ascii="Times New Roman" w:hAnsi="Times New Roman" w:eastAsia="方正仿宋_GBK" w:cs="Times New Roman"/>
          <w:b/>
          <w:bCs/>
          <w:sz w:val="24"/>
          <w:szCs w:val="24"/>
        </w:rPr>
      </w:pPr>
      <w:r>
        <w:rPr>
          <w:rFonts w:hint="default" w:ascii="Times New Roman" w:hAnsi="Times New Roman" w:eastAsia="方正仿宋_GBK" w:cs="Times New Roman"/>
          <w:b/>
          <w:bCs/>
          <w:sz w:val="24"/>
          <w:szCs w:val="24"/>
        </w:rPr>
        <w:t xml:space="preserve">开标一览表</w:t>
      </w:r>
      <w:r/>
    </w:p>
    <w:p>
      <w:pPr>
        <w:ind w:left="0" w:firstLine="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投标人全称（加盖CA电子签章）：</w:t>
      </w:r>
      <w:r/>
    </w:p>
    <w:p>
      <w:pPr>
        <w:ind w:left="0" w:firstLine="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项目名称：</w:t>
      </w:r>
      <w:r/>
    </w:p>
    <w:p>
      <w:pPr>
        <w:ind w:left="0" w:firstLine="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项目编号：                                </w:t>
      </w:r>
      <w:r/>
    </w:p>
    <w:tbl>
      <w:tblPr>
        <w:tblStyle w:val="90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80"/>
      </w:tblGrid>
      <w:tr>
        <w:trPr>
          <w:cantSplit/>
          <w:trHeight w:val="1077"/>
        </w:trPr>
        <w:tc>
          <w:tcPr>
            <w:tcW w:w="5000" w:type="pct"/>
            <w:vAlign w:val="center"/>
            <w:textDirection w:val="lrTb"/>
            <w:noWrap w:val="false"/>
          </w:tcPr>
          <w:p>
            <w:pPr>
              <w:ind w:left="0" w:firstLine="0"/>
              <w:jc w:val="center"/>
              <w:spacing w:line="24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投标总报价</w:t>
            </w:r>
            <w:r/>
          </w:p>
        </w:tc>
      </w:tr>
      <w:tr>
        <w:trPr>
          <w:cantSplit/>
          <w:trHeight w:val="1855"/>
        </w:trPr>
        <w:tc>
          <w:tcPr>
            <w:tcW w:w="5000" w:type="pct"/>
            <w:vAlign w:val="center"/>
            <w:textDirection w:val="lrTb"/>
            <w:noWrap w:val="false"/>
          </w:tcPr>
          <w:p>
            <w:pPr>
              <w:spacing w:line="24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小写：                             （人民币：元）</w:t>
            </w:r>
            <w:r/>
          </w:p>
        </w:tc>
      </w:tr>
    </w:tbl>
    <w:p>
      <w:pPr>
        <w:jc w:val="righ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                                       日期：       年   月   日 </w:t>
      </w:r>
      <w:r/>
    </w:p>
    <w:p>
      <w:pPr>
        <w:ind w:left="0" w:firstLine="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p>
      <w:pP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br w:type="page" w:clear="all"/>
      </w:r>
      <w:r/>
    </w:p>
    <w:p>
      <w:pPr>
        <w:ind w:left="0" w:firstLine="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附件2</w:t>
      </w:r>
      <w:r/>
    </w:p>
    <w:p>
      <w:pPr>
        <w:ind w:left="0" w:firstLine="0"/>
        <w:jc w:val="center"/>
        <w:rPr>
          <w:rFonts w:hint="default" w:ascii="Times New Roman" w:hAnsi="Times New Roman" w:eastAsia="方正仿宋_GBK" w:cs="Times New Roman"/>
          <w:b/>
          <w:bCs/>
          <w:sz w:val="24"/>
          <w:szCs w:val="24"/>
        </w:rPr>
      </w:pPr>
      <w:r>
        <w:rPr>
          <w:rFonts w:hint="default" w:ascii="Times New Roman" w:hAnsi="Times New Roman" w:eastAsia="方正仿宋_GBK" w:cs="Times New Roman"/>
          <w:b/>
          <w:bCs/>
          <w:sz w:val="24"/>
          <w:szCs w:val="24"/>
        </w:rPr>
        <w:t xml:space="preserve">投标分项报价表</w:t>
      </w:r>
      <w:r/>
    </w:p>
    <w:tbl>
      <w:tblPr>
        <w:tblStyle w:val="909"/>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4"/>
        <w:gridCol w:w="1669"/>
        <w:gridCol w:w="1743"/>
        <w:gridCol w:w="1454"/>
        <w:gridCol w:w="1003"/>
        <w:gridCol w:w="1305"/>
        <w:gridCol w:w="1207"/>
      </w:tblGrid>
      <w:tr>
        <w:trPr>
          <w:cantSplit/>
          <w:trHeight w:val="480"/>
        </w:trPr>
        <w:tc>
          <w:tcPr>
            <w:tcW w:w="278" w:type="pct"/>
            <w:vAlign w:val="center"/>
            <w:vMerge w:val="restart"/>
            <w:textDirection w:val="lrTb"/>
            <w:noWrap w:val="false"/>
          </w:tcPr>
          <w:p>
            <w:pPr>
              <w:ind w:firstLine="0"/>
              <w:keepLines w:val="0"/>
              <w:keepNext w:val="0"/>
              <w:pageBreakBefore w:val="0"/>
              <w:spacing w:line="240" w:lineRule="auto"/>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序号</w:t>
            </w:r>
            <w:r/>
          </w:p>
        </w:tc>
        <w:tc>
          <w:tcPr>
            <w:tcW w:w="940"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w:t>
            </w:r>
            <w:r/>
          </w:p>
        </w:tc>
        <w:tc>
          <w:tcPr>
            <w:tcW w:w="982"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w:t>
            </w:r>
            <w:r/>
          </w:p>
        </w:tc>
        <w:tc>
          <w:tcPr>
            <w:tcW w:w="819"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w:t>
            </w:r>
            <w:r/>
          </w:p>
        </w:tc>
        <w:tc>
          <w:tcPr>
            <w:tcW w:w="565"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4</w:t>
            </w:r>
            <w:r/>
          </w:p>
        </w:tc>
        <w:tc>
          <w:tcPr>
            <w:tcW w:w="732"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5</w:t>
            </w:r>
            <w:r/>
          </w:p>
        </w:tc>
        <w:tc>
          <w:tcPr>
            <w:tcW w:w="680"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6</w:t>
            </w:r>
            <w:r/>
          </w:p>
        </w:tc>
      </w:tr>
      <w:tr>
        <w:trPr>
          <w:cantSplit/>
          <w:trHeight w:val="778"/>
        </w:trPr>
        <w:tc>
          <w:tcPr>
            <w:tcW w:w="278" w:type="pct"/>
            <w:vAlign w:val="center"/>
            <w:vMerge w:val="continue"/>
            <w:textDirection w:val="lrTb"/>
            <w:noWrap w:val="false"/>
          </w:tcPr>
          <w:p>
            <w:pPr>
              <w:ind w:firstLine="0"/>
              <w:keepLines w:val="0"/>
              <w:keepNext w:val="0"/>
              <w:pageBreakBefore w:val="0"/>
              <w:spacing w:line="240" w:lineRule="auto"/>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940"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分项服务名称</w:t>
            </w:r>
            <w:r/>
          </w:p>
        </w:tc>
        <w:tc>
          <w:tcPr>
            <w:tcW w:w="982"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交付期/服务期</w:t>
            </w:r>
            <w:r/>
          </w:p>
        </w:tc>
        <w:tc>
          <w:tcPr>
            <w:tcW w:w="819"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分项单位</w:t>
            </w:r>
            <w:r/>
          </w:p>
        </w:tc>
        <w:tc>
          <w:tcPr>
            <w:tcW w:w="565"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数量</w:t>
            </w:r>
            <w:r/>
          </w:p>
        </w:tc>
        <w:tc>
          <w:tcPr>
            <w:tcW w:w="732"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分项单价</w:t>
            </w:r>
            <w:r/>
          </w:p>
        </w:tc>
        <w:tc>
          <w:tcPr>
            <w:tcW w:w="680"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分项总价</w:t>
            </w:r>
            <w:r/>
          </w:p>
        </w:tc>
      </w:tr>
      <w:tr>
        <w:trPr>
          <w:cantSplit/>
          <w:trHeight w:val="654"/>
        </w:trPr>
        <w:tc>
          <w:tcPr>
            <w:tcW w:w="278"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w:t>
            </w:r>
            <w:r/>
          </w:p>
        </w:tc>
        <w:tc>
          <w:tcPr>
            <w:tcW w:w="940"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982"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合同签订后  日</w:t>
            </w:r>
            <w:r/>
          </w:p>
        </w:tc>
        <w:tc>
          <w:tcPr>
            <w:tcW w:w="819"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565"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732"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680"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r>
      <w:tr>
        <w:trPr>
          <w:cantSplit/>
          <w:trHeight w:val="654"/>
        </w:trPr>
        <w:tc>
          <w:tcPr>
            <w:tcW w:w="278"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w:t>
            </w:r>
            <w:r/>
          </w:p>
        </w:tc>
        <w:tc>
          <w:tcPr>
            <w:tcW w:w="940"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982"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819"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565"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732"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680"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r>
      <w:tr>
        <w:trPr>
          <w:cantSplit/>
          <w:trHeight w:val="487"/>
        </w:trPr>
        <w:tc>
          <w:tcPr>
            <w:gridSpan w:val="6"/>
            <w:tcW w:w="4319" w:type="pct"/>
            <w:vAlign w:val="center"/>
            <w:textDirection w:val="lrTb"/>
            <w:noWrap w:val="false"/>
          </w:tcPr>
          <w:p>
            <w:pPr>
              <w:ind w:firstLine="0"/>
              <w:keepLines w:val="0"/>
              <w:keepNext w:val="0"/>
              <w:pageBreakBefore w:val="0"/>
              <w:spacing w:line="240" w:lineRule="auto"/>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投标总报价（人民币：元）</w:t>
            </w:r>
            <w:r/>
          </w:p>
        </w:tc>
        <w:tc>
          <w:tcPr>
            <w:tcW w:w="680" w:type="pct"/>
            <w:textDirection w:val="lrTb"/>
            <w:noWrap w:val="false"/>
          </w:tcPr>
          <w:p>
            <w:pPr>
              <w:ind w:firstLine="0"/>
              <w:keepLines w:val="0"/>
              <w:keepNext w:val="0"/>
              <w:pageBreakBefore w:val="0"/>
              <w:spacing w:line="240" w:lineRule="auto"/>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r>
    </w:tbl>
    <w:p>
      <w:pPr>
        <w:ind w:left="0" w:firstLine="0"/>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备注：</w:t>
      </w:r>
      <w:r/>
    </w:p>
    <w:p>
      <w:pPr>
        <w:ind w:left="0" w:firstLine="0"/>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left="0" w:firstLine="0"/>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2.“投标分项报价表”中“投标总报价”数额应当与“开标一览表”中“投标总报价”数额一致。</w:t>
      </w:r>
      <w:r/>
    </w:p>
    <w:p>
      <w:pP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              </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 供应商全称：</w:t>
      </w:r>
      <w:r/>
    </w:p>
    <w:p>
      <w:pP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                    日  期：</w:t>
      </w:r>
      <w:r/>
    </w:p>
    <w:p>
      <w:pPr>
        <w:ind w:firstLine="0"/>
        <w:spacing w:line="0" w:lineRule="atLeas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p>
      <w:pPr>
        <w:ind w:firstLine="482"/>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br w:type="page" w:clear="all"/>
      </w:r>
      <w:r/>
    </w:p>
    <w:p>
      <w:pPr>
        <w:ind w:left="0" w:firstLine="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附件3 </w:t>
      </w:r>
      <w:r/>
    </w:p>
    <w:p>
      <w:pPr>
        <w:ind w:left="0" w:firstLine="0"/>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技术要求响应及偏离表</w:t>
      </w:r>
      <w:r/>
    </w:p>
    <w:tbl>
      <w:tblPr>
        <w:tblStyle w:val="90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2804"/>
        <w:gridCol w:w="2699"/>
        <w:gridCol w:w="2569"/>
      </w:tblGrid>
      <w:tr>
        <w:trPr>
          <w:cantSplit/>
          <w:jc w:val="center"/>
        </w:trPr>
        <w:tc>
          <w:tcPr>
            <w:tcW w:w="453" w:type="pct"/>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序号</w:t>
            </w:r>
            <w:r/>
          </w:p>
        </w:tc>
        <w:tc>
          <w:tcPr>
            <w:tcW w:w="1579" w:type="pct"/>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技术要求</w:t>
            </w:r>
            <w:r/>
          </w:p>
        </w:tc>
        <w:tc>
          <w:tcPr>
            <w:tcW w:w="1520" w:type="pct"/>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投标响应情况</w:t>
            </w:r>
            <w:r/>
          </w:p>
        </w:tc>
        <w:tc>
          <w:tcPr>
            <w:tcW w:w="1447" w:type="pct"/>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超出、符合或偏离</w:t>
            </w:r>
            <w:r/>
          </w:p>
        </w:tc>
      </w:tr>
      <w:tr>
        <w:trPr>
          <w:cantSplit/>
          <w:jc w:val="center"/>
          <w:trHeight w:val="640"/>
        </w:trPr>
        <w:tc>
          <w:tcPr>
            <w:tcW w:w="453" w:type="pct"/>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w:t>
            </w:r>
            <w:r/>
          </w:p>
        </w:tc>
        <w:tc>
          <w:tcPr>
            <w:tcW w:w="1579" w:type="pct"/>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1520" w:type="pct"/>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1447" w:type="pct"/>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r>
      <w:tr>
        <w:trPr>
          <w:cantSplit/>
          <w:jc w:val="center"/>
          <w:trHeight w:val="640"/>
        </w:trPr>
        <w:tc>
          <w:tcPr>
            <w:tcW w:w="453" w:type="pct"/>
            <w:textDirection w:val="lrTb"/>
            <w:noWrap w:val="false"/>
          </w:tcPr>
          <w:p>
            <w:pPr>
              <w:ind w:firstLine="0"/>
              <w:keepLines w:val="0"/>
              <w:keepNext w:val="0"/>
              <w:pageBreakBefore w:val="0"/>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1579" w:type="pct"/>
            <w:textDirection w:val="lrTb"/>
            <w:noWrap w:val="false"/>
          </w:tcPr>
          <w:p>
            <w:pPr>
              <w:ind w:firstLine="0"/>
              <w:keepLines w:val="0"/>
              <w:keepNext w:val="0"/>
              <w:pageBreakBefore w:val="0"/>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w:t>
            </w:r>
            <w:r/>
          </w:p>
        </w:tc>
        <w:tc>
          <w:tcPr>
            <w:tcW w:w="1520" w:type="pct"/>
            <w:textDirection w:val="lrTb"/>
            <w:noWrap w:val="false"/>
          </w:tcPr>
          <w:p>
            <w:pPr>
              <w:ind w:firstLine="0"/>
              <w:keepLines w:val="0"/>
              <w:keepNext w:val="0"/>
              <w:pageBreakBefore w:val="0"/>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1447" w:type="pct"/>
            <w:textDirection w:val="lrTb"/>
            <w:noWrap w:val="false"/>
          </w:tcPr>
          <w:p>
            <w:pPr>
              <w:ind w:firstLine="0"/>
              <w:keepLines w:val="0"/>
              <w:keepNext w:val="0"/>
              <w:pageBreakBefore w:val="0"/>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r>
    </w:tbl>
    <w:p>
      <w:pPr>
        <w:ind w:left="0" w:firstLine="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附件3-1  证明材料1，证明材料2，……</w:t>
      </w:r>
      <w:r/>
    </w:p>
    <w:p>
      <w:pPr>
        <w:ind w:left="0" w:firstLine="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备注：</w:t>
      </w:r>
      <w:r/>
    </w:p>
    <w:p>
      <w:pPr>
        <w:ind w:left="0" w:firstLine="0"/>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sz w:val="24"/>
          <w:szCs w:val="24"/>
        </w:rPr>
        <w:t xml:space="preserve">1.投标人需对招标文件技术要求中非实质性要求</w:t>
      </w:r>
      <w:r>
        <w:rPr>
          <w:rFonts w:hint="default" w:ascii="Times New Roman" w:hAnsi="Times New Roman" w:eastAsia="方正仿宋_GBK" w:cs="Times New Roman"/>
          <w:color w:val="000000"/>
          <w:sz w:val="24"/>
          <w:szCs w:val="24"/>
        </w:rPr>
        <w:t xml:space="preserve">（</w:t>
      </w:r>
      <w:r>
        <w:rPr>
          <w:rFonts w:hint="default" w:ascii="Times New Roman" w:hAnsi="Times New Roman" w:eastAsia="方正仿宋_GBK" w:cs="Times New Roman"/>
          <w:b/>
          <w:color w:val="000000"/>
          <w:sz w:val="24"/>
          <w:szCs w:val="24"/>
        </w:rPr>
        <w:t xml:space="preserve">未加</w:t>
      </w:r>
      <w:r>
        <w:rPr>
          <w:rFonts w:hint="default" w:ascii="Times New Roman" w:hAnsi="Times New Roman" w:eastAsia="方正仿宋_GBK" w:cs="Times New Roman"/>
          <w:b/>
          <w:i/>
          <w:color w:val="000000"/>
          <w:sz w:val="24"/>
          <w:szCs w:val="24"/>
          <w:u w:val="single"/>
        </w:rPr>
        <w:t xml:space="preserve">斜体下划线</w:t>
      </w:r>
      <w:r>
        <w:rPr>
          <w:rFonts w:hint="default" w:ascii="Times New Roman" w:hAnsi="Times New Roman" w:eastAsia="方正仿宋_GBK" w:cs="Times New Roman"/>
          <w:b/>
          <w:iCs/>
          <w:color w:val="000000"/>
          <w:sz w:val="24"/>
          <w:szCs w:val="24"/>
        </w:rPr>
        <w:t xml:space="preserve">部分</w:t>
      </w:r>
      <w:r>
        <w:rPr>
          <w:rFonts w:hint="default" w:ascii="Times New Roman" w:hAnsi="Times New Roman" w:eastAsia="方正仿宋_GBK" w:cs="Times New Roman"/>
          <w:b/>
          <w:color w:val="000000"/>
          <w:sz w:val="24"/>
          <w:szCs w:val="24"/>
        </w:rPr>
        <w:t xml:space="preserve">或未加*号条款</w:t>
      </w:r>
      <w:r>
        <w:rPr>
          <w:rFonts w:hint="default" w:ascii="Times New Roman" w:hAnsi="Times New Roman" w:eastAsia="方正仿宋_GBK" w:cs="Times New Roman"/>
          <w:color w:val="000000"/>
          <w:sz w:val="24"/>
          <w:szCs w:val="24"/>
        </w:rPr>
        <w:t xml:space="preserve">）逐条做出明确响应。</w:t>
      </w:r>
      <w:r/>
    </w:p>
    <w:p>
      <w:pPr>
        <w:ind w:left="0" w:firstLine="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2.如果招标文件要求提供证明材料，投标人需将证明材料列于该表之下。</w:t>
      </w:r>
      <w:r/>
    </w:p>
    <w:p>
      <w:pPr>
        <w:ind w:firstLine="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p>
      <w:pPr>
        <w:ind w:left="0" w:firstLine="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p>
      <w:pPr>
        <w:ind w:left="0" w:firstLine="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附件4 </w:t>
      </w:r>
      <w:r/>
    </w:p>
    <w:p>
      <w:pPr>
        <w:ind w:left="0" w:firstLine="0"/>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商务要求响应及偏离表</w:t>
      </w:r>
      <w:r/>
    </w:p>
    <w:tbl>
      <w:tblPr>
        <w:tblStyle w:val="909"/>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2"/>
        <w:gridCol w:w="2795"/>
        <w:gridCol w:w="2813"/>
        <w:gridCol w:w="2465"/>
      </w:tblGrid>
      <w:tr>
        <w:trPr>
          <w:cantSplit/>
        </w:trPr>
        <w:tc>
          <w:tcPr>
            <w:tcW w:w="452" w:type="pct"/>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序号</w:t>
            </w:r>
            <w:r/>
          </w:p>
        </w:tc>
        <w:tc>
          <w:tcPr>
            <w:tcW w:w="1574" w:type="pct"/>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商务要求 </w:t>
            </w:r>
            <w:r/>
          </w:p>
        </w:tc>
        <w:tc>
          <w:tcPr>
            <w:tcW w:w="1584" w:type="pct"/>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投标响应情况</w:t>
            </w:r>
            <w:r/>
          </w:p>
        </w:tc>
        <w:tc>
          <w:tcPr>
            <w:tcW w:w="1388" w:type="pct"/>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超出、符合或偏离</w:t>
            </w:r>
            <w:r/>
          </w:p>
        </w:tc>
      </w:tr>
      <w:tr>
        <w:trPr>
          <w:cantSplit/>
          <w:trHeight w:val="640"/>
        </w:trPr>
        <w:tc>
          <w:tcPr>
            <w:tcW w:w="452" w:type="pct"/>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w:t>
            </w:r>
            <w:r/>
          </w:p>
        </w:tc>
        <w:tc>
          <w:tcPr>
            <w:tcW w:w="1574" w:type="pct"/>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1584" w:type="pct"/>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1388" w:type="pct"/>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r>
      <w:tr>
        <w:trPr>
          <w:cantSplit/>
          <w:trHeight w:val="640"/>
        </w:trPr>
        <w:tc>
          <w:tcPr>
            <w:tcW w:w="452" w:type="pct"/>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1574" w:type="pct"/>
            <w:textDirection w:val="lrTb"/>
            <w:noWrap w:val="false"/>
          </w:tcPr>
          <w:p>
            <w:pPr>
              <w:ind w:firstLine="0"/>
              <w:jc w:val="left"/>
              <w:keepLines w:val="0"/>
              <w:keepNext w:val="0"/>
              <w:pageBreakBefore w:val="0"/>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w:t>
            </w:r>
            <w:r/>
          </w:p>
        </w:tc>
        <w:tc>
          <w:tcPr>
            <w:tcW w:w="1584" w:type="pct"/>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1388" w:type="pct"/>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r>
    </w:tbl>
    <w:p>
      <w:pPr>
        <w:ind w:left="0" w:firstLine="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附件4-1  证明材料1，证明材料2，……</w:t>
      </w:r>
      <w:r/>
    </w:p>
    <w:p>
      <w:pPr>
        <w:ind w:left="0" w:firstLine="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备注：</w:t>
      </w:r>
      <w:r/>
    </w:p>
    <w:p>
      <w:pPr>
        <w:ind w:left="0" w:firstLine="0"/>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sz w:val="24"/>
          <w:szCs w:val="24"/>
        </w:rPr>
        <w:t xml:space="preserve">1.投标人需对招标文件技术要求中非实质性要求</w:t>
      </w:r>
      <w:r>
        <w:rPr>
          <w:rFonts w:hint="default" w:ascii="Times New Roman" w:hAnsi="Times New Roman" w:eastAsia="方正仿宋_GBK" w:cs="Times New Roman"/>
          <w:color w:val="000000"/>
          <w:sz w:val="24"/>
          <w:szCs w:val="24"/>
        </w:rPr>
        <w:t xml:space="preserve">（</w:t>
      </w:r>
      <w:r>
        <w:rPr>
          <w:rFonts w:hint="default" w:ascii="Times New Roman" w:hAnsi="Times New Roman" w:eastAsia="方正仿宋_GBK" w:cs="Times New Roman"/>
          <w:b/>
          <w:color w:val="000000"/>
          <w:sz w:val="24"/>
          <w:szCs w:val="24"/>
        </w:rPr>
        <w:t xml:space="preserve">未加</w:t>
      </w:r>
      <w:r>
        <w:rPr>
          <w:rFonts w:hint="default" w:ascii="Times New Roman" w:hAnsi="Times New Roman" w:eastAsia="方正仿宋_GBK" w:cs="Times New Roman"/>
          <w:b/>
          <w:i/>
          <w:color w:val="000000"/>
          <w:sz w:val="24"/>
          <w:szCs w:val="24"/>
          <w:u w:val="single"/>
        </w:rPr>
        <w:t xml:space="preserve">斜体下划线</w:t>
      </w:r>
      <w:r>
        <w:rPr>
          <w:rFonts w:hint="default" w:ascii="Times New Roman" w:hAnsi="Times New Roman" w:eastAsia="方正仿宋_GBK" w:cs="Times New Roman"/>
          <w:b/>
          <w:iCs/>
          <w:color w:val="000000"/>
          <w:sz w:val="24"/>
          <w:szCs w:val="24"/>
        </w:rPr>
        <w:t xml:space="preserve">部分</w:t>
      </w:r>
      <w:r>
        <w:rPr>
          <w:rFonts w:hint="default" w:ascii="Times New Roman" w:hAnsi="Times New Roman" w:eastAsia="方正仿宋_GBK" w:cs="Times New Roman"/>
          <w:b/>
          <w:color w:val="000000"/>
          <w:sz w:val="24"/>
          <w:szCs w:val="24"/>
        </w:rPr>
        <w:t xml:space="preserve">或未加*号条款</w:t>
      </w:r>
      <w:r>
        <w:rPr>
          <w:rFonts w:hint="default" w:ascii="Times New Roman" w:hAnsi="Times New Roman" w:eastAsia="方正仿宋_GBK" w:cs="Times New Roman"/>
          <w:color w:val="000000"/>
          <w:sz w:val="24"/>
          <w:szCs w:val="24"/>
        </w:rPr>
        <w:t xml:space="preserve">）逐条做出明确响应。</w:t>
      </w:r>
      <w:r/>
    </w:p>
    <w:p>
      <w:pPr>
        <w:ind w:left="0" w:firstLine="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2.如果招标文件要求提供证明材料，投标人需将证明材料列于该表之下。</w:t>
      </w:r>
      <w:r/>
    </w:p>
    <w:p>
      <w:pPr>
        <w:ind w:firstLine="0"/>
        <w:spacing w:line="240" w:lineRule="auto"/>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r>
      <w:r/>
    </w:p>
    <w:p>
      <w:pPr>
        <w:ind w:left="0" w:firstLine="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p>
      <w:pPr>
        <w:ind w:left="0" w:firstLine="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p>
      <w:pPr>
        <w:ind w:left="0" w:firstLine="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p>
      <w:pPr>
        <w:ind w:left="0" w:firstLine="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p>
      <w:pPr>
        <w:ind w:left="0" w:firstLine="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p>
      <w:pPr>
        <w:ind w:left="0" w:firstLine="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附件5 </w:t>
      </w:r>
      <w:r/>
    </w:p>
    <w:p>
      <w:pPr>
        <w:ind w:left="0" w:firstLine="0"/>
        <w:jc w:val="center"/>
        <w:rPr>
          <w:rFonts w:hint="default" w:ascii="Times New Roman" w:hAnsi="Times New Roman" w:eastAsia="方正仿宋_GBK" w:cs="Times New Roman"/>
          <w:b/>
          <w:bCs/>
          <w:sz w:val="24"/>
          <w:szCs w:val="24"/>
          <w:u w:val="none"/>
        </w:rPr>
      </w:pPr>
      <w:r>
        <w:rPr>
          <w:rFonts w:hint="default" w:ascii="Times New Roman" w:hAnsi="Times New Roman" w:eastAsia="方正仿宋_GBK" w:cs="Times New Roman"/>
          <w:b/>
          <w:bCs/>
          <w:sz w:val="24"/>
          <w:szCs w:val="24"/>
          <w:u w:val="none"/>
        </w:rPr>
        <w:t xml:space="preserve">具备履行合同所必需的设备和专业技术能力的书面声明</w:t>
      </w:r>
      <w:r/>
    </w:p>
    <w:p>
      <w:pP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我单位郑重声明：我单位具备履行本项采购合同所必需的设备和专业技术能力，为履行本项采购合同我公司具备如下主要设备和主要专业技术能力：</w:t>
      </w:r>
      <w:r/>
    </w:p>
    <w:p>
      <w:pP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主要设备有：</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w:t>
      </w:r>
      <w:r/>
    </w:p>
    <w:p>
      <w:pP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主要专业技术能力有：</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rPr>
        <w:t xml:space="preserve">。</w:t>
      </w:r>
      <w:r/>
    </w:p>
    <w:p>
      <w:pP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                </w:t>
      </w:r>
      <w:r/>
    </w:p>
    <w:p>
      <w:pP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              </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  供应商全称：</w:t>
      </w:r>
      <w:r/>
    </w:p>
    <w:p>
      <w:pP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               </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     日  期：</w:t>
      </w:r>
      <w:r/>
    </w:p>
    <w:p>
      <w:pPr>
        <w:ind w:firstLine="0"/>
        <w:spacing w:line="460" w:lineRule="exact"/>
        <w:rPr>
          <w:rFonts w:hint="default" w:ascii="Times New Roman" w:hAnsi="Times New Roman" w:eastAsia="方正仿宋_GBK" w:cs="Times New Roman"/>
          <w:bCs/>
          <w:color w:val="000000"/>
          <w:sz w:val="24"/>
          <w:szCs w:val="24"/>
        </w:rPr>
      </w:pPr>
      <w:r>
        <w:rPr>
          <w:rFonts w:hint="default" w:ascii="Times New Roman" w:hAnsi="Times New Roman" w:eastAsia="方正仿宋_GBK" w:cs="Times New Roman"/>
          <w:bCs/>
          <w:color w:val="000000"/>
          <w:sz w:val="24"/>
          <w:szCs w:val="24"/>
        </w:rPr>
        <w:t xml:space="preserve">         </w:t>
      </w:r>
      <w:r/>
    </w:p>
    <w:p>
      <w:pPr>
        <w:ind w:firstLine="0"/>
        <w:spacing w:line="240" w:lineRule="auto"/>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r>
      <w:r/>
    </w:p>
    <w:p>
      <w:pPr>
        <w:ind w:left="0" w:firstLine="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附件6 </w:t>
      </w:r>
      <w:r/>
    </w:p>
    <w:p>
      <w:pPr>
        <w:ind w:firstLine="0"/>
        <w:jc w:val="center"/>
        <w:spacing w:line="240" w:lineRule="auto"/>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r>
      <w:r/>
    </w:p>
    <w:p>
      <w:pPr>
        <w:ind w:left="0" w:firstLine="0"/>
        <w:jc w:val="center"/>
        <w:rPr>
          <w:rFonts w:hint="default" w:ascii="Times New Roman" w:hAnsi="Times New Roman" w:eastAsia="方正仿宋_GBK" w:cs="Times New Roman"/>
          <w:b/>
          <w:bCs/>
          <w:sz w:val="24"/>
          <w:szCs w:val="24"/>
        </w:rPr>
      </w:pPr>
      <w:r>
        <w:rPr>
          <w:rFonts w:hint="default" w:ascii="Times New Roman" w:hAnsi="Times New Roman" w:eastAsia="方正仿宋_GBK" w:cs="Times New Roman"/>
          <w:b/>
          <w:bCs/>
          <w:sz w:val="24"/>
          <w:szCs w:val="24"/>
        </w:rPr>
        <w:t xml:space="preserve">参加政府采购活动前 3 年内在经营活动中没有重大违法记录的书面声明</w:t>
      </w:r>
      <w:r/>
    </w:p>
    <w:p>
      <w:pP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 </w:t>
      </w:r>
      <w:r/>
    </w:p>
    <w:p>
      <w:pP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              </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 供应商全称：</w:t>
      </w:r>
      <w:r/>
    </w:p>
    <w:p>
      <w:pP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                 </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   日  期：</w:t>
      </w:r>
      <w:r/>
    </w:p>
    <w:p>
      <w:pPr>
        <w:ind w:left="480" w:firstLine="0"/>
        <w:spacing w:line="240" w:lineRule="auto"/>
        <w:rPr>
          <w:rFonts w:hint="default" w:ascii="Times New Roman" w:hAnsi="Times New Roman" w:eastAsia="方正仿宋_GBK" w:cs="Times New Roman"/>
          <w:b/>
          <w:color w:val="ff0000"/>
          <w:sz w:val="24"/>
          <w:szCs w:val="24"/>
        </w:rPr>
      </w:pPr>
      <w:r>
        <w:rPr>
          <w:rFonts w:hint="default" w:ascii="Times New Roman" w:hAnsi="Times New Roman" w:eastAsia="方正仿宋_GBK" w:cs="Times New Roman"/>
          <w:b/>
          <w:color w:val="ff0000"/>
          <w:sz w:val="24"/>
          <w:szCs w:val="24"/>
        </w:rPr>
      </w:r>
      <w:r/>
    </w:p>
    <w:p>
      <w:pPr>
        <w:ind w:firstLine="480"/>
        <w:spacing w:line="460" w:lineRule="exact"/>
        <w:rPr>
          <w:rFonts w:hint="default" w:ascii="Times New Roman" w:hAnsi="Times New Roman" w:eastAsia="方正仿宋_GBK" w:cs="Times New Roman"/>
          <w:b/>
          <w:color w:val="000000"/>
          <w:sz w:val="24"/>
          <w:szCs w:val="24"/>
        </w:rPr>
      </w:pPr>
      <w:r>
        <w:rPr>
          <w:rFonts w:hint="default" w:ascii="Times New Roman" w:hAnsi="Times New Roman" w:eastAsia="方正仿宋_GBK" w:cs="Times New Roman"/>
          <w:b/>
          <w:color w:val="000000"/>
          <w:sz w:val="24"/>
          <w:szCs w:val="24"/>
        </w:rPr>
      </w:r>
      <w:r/>
    </w:p>
    <w:p>
      <w:pPr>
        <w:ind w:firstLine="482"/>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br w:type="page" w:clear="all"/>
      </w:r>
      <w:r/>
    </w:p>
    <w:p>
      <w:pPr>
        <w:ind w:left="0" w:firstLine="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附件7                         </w:t>
      </w:r>
      <w:r/>
    </w:p>
    <w:p>
      <w:pPr>
        <w:ind w:left="0" w:firstLine="0"/>
        <w:jc w:val="center"/>
        <w:rPr>
          <w:rFonts w:hint="default" w:ascii="Times New Roman" w:hAnsi="Times New Roman" w:eastAsia="方正仿宋_GBK" w:cs="Times New Roman"/>
          <w:b/>
          <w:bCs/>
          <w:sz w:val="24"/>
          <w:szCs w:val="24"/>
        </w:rPr>
      </w:pPr>
      <w:r>
        <w:rPr>
          <w:rFonts w:hint="default" w:ascii="Times New Roman" w:hAnsi="Times New Roman" w:eastAsia="方正仿宋_GBK" w:cs="Times New Roman"/>
          <w:b/>
          <w:bCs/>
          <w:sz w:val="24"/>
          <w:szCs w:val="24"/>
        </w:rPr>
        <w:t xml:space="preserve">法人授权书</w:t>
      </w:r>
      <w:r/>
    </w:p>
    <w:p>
      <w:pP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本授权书声明：____________（投标人名称）授权________________（被授权人的姓名）为我方就____________号项目采购活动的合法代理人，以本单位名义全权处理一切与该项目采购有关的事务。</w:t>
      </w:r>
      <w:r/>
    </w:p>
    <w:p>
      <w:pP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本授权书于______年____月____日起生效，特此声明。</w:t>
      </w:r>
      <w:r/>
    </w:p>
    <w:p>
      <w:pP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被授权人身份证号码：_______________</w:t>
      </w:r>
      <w:r/>
    </w:p>
    <w:p>
      <w:pP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被授权人联系电话：</w:t>
      </w:r>
      <w:r>
        <w:rPr>
          <w:rFonts w:hint="default" w:ascii="Times New Roman" w:hAnsi="Times New Roman" w:eastAsia="方正仿宋_GBK" w:cs="Times New Roman"/>
          <w:sz w:val="24"/>
          <w:szCs w:val="24"/>
          <w:u w:val="single"/>
        </w:rPr>
        <w:t xml:space="preserve">（手机）         </w:t>
      </w:r>
      <w:r>
        <w:rPr>
          <w:rFonts w:hint="default" w:ascii="Times New Roman" w:hAnsi="Times New Roman" w:eastAsia="方正仿宋_GBK" w:cs="Times New Roman"/>
          <w:sz w:val="24"/>
          <w:szCs w:val="24"/>
        </w:rPr>
        <w:t xml:space="preserve">           </w:t>
      </w:r>
      <w:r/>
    </w:p>
    <w:p>
      <w:pPr>
        <w:rPr>
          <w:rFonts w:hint="default" w:ascii="Times New Roman" w:hAnsi="Times New Roman" w:eastAsia="方正仿宋_GBK" w:cs="Times New Roman"/>
          <w:sz w:val="24"/>
          <w:szCs w:val="24"/>
          <w:lang w:val="en-US" w:eastAsia="zh-CN"/>
        </w:rPr>
      </w:pPr>
      <w:r>
        <w:rPr>
          <w:rFonts w:hint="default" w:ascii="Times New Roman" w:hAnsi="Times New Roman" w:eastAsia="方正仿宋_GBK" w:cs="Times New Roman"/>
          <w:sz w:val="24"/>
          <w:szCs w:val="24"/>
        </w:rPr>
        <w:t xml:space="preserve">授权单位名称：</w:t>
      </w:r>
      <w:r>
        <w:rPr>
          <w:rFonts w:hint="default" w:ascii="Times New Roman" w:hAnsi="Times New Roman" w:eastAsia="方正仿宋_GBK" w:cs="Times New Roman"/>
          <w:sz w:val="24"/>
          <w:szCs w:val="24"/>
          <w:u w:val="single"/>
        </w:rPr>
        <w:t xml:space="preserve">（加盖CA电子公章）</w:t>
      </w:r>
      <w:r>
        <w:rPr>
          <w:rFonts w:hint="default" w:ascii="Times New Roman" w:hAnsi="Times New Roman"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lang w:val="en-US" w:eastAsia="zh-CN"/>
        </w:rPr>
        <w:t xml:space="preserve">           </w:t>
      </w:r>
      <w:r/>
    </w:p>
    <w:p>
      <w:pP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单位地址：_________________________                                   </w:t>
      </w:r>
      <w:r/>
    </w:p>
    <w:p>
      <w:pP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日期：</w:t>
      </w:r>
      <w:bookmarkStart w:id="94" w:name="_格式3__银行出具的资信证明"/>
      <w:r/>
      <w:bookmarkEnd w:id="94"/>
      <w:r/>
      <w:bookmarkStart w:id="95" w:name="_Hlt26955070"/>
      <w:r/>
      <w:bookmarkEnd w:id="95"/>
      <w:r/>
      <w:bookmarkStart w:id="96" w:name="_Hlt26671380"/>
      <w:r/>
      <w:bookmarkEnd w:id="96"/>
      <w:r>
        <w:rPr>
          <w:rFonts w:hint="default" w:ascii="Times New Roman" w:hAnsi="Times New Roman" w:eastAsia="方正仿宋_GBK" w:cs="Times New Roman"/>
          <w:sz w:val="24"/>
          <w:szCs w:val="24"/>
        </w:rPr>
        <w:t xml:space="preserve"> ____________________________                             </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       </w:t>
      </w:r>
      <w:r/>
    </w:p>
    <w:p>
      <w:pP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p>
      <w:pPr>
        <w:ind w:left="0" w:firstLine="0"/>
        <w:rPr>
          <w:rFonts w:hint="default" w:ascii="Times New Roman" w:hAnsi="Times New Roman" w:eastAsia="方正仿宋_GBK" w:cs="Times New Roman"/>
          <w:b/>
          <w:bCs/>
          <w:sz w:val="24"/>
          <w:szCs w:val="24"/>
        </w:rPr>
      </w:pPr>
      <w:r>
        <w:rPr>
          <w:rFonts w:hint="default" w:ascii="Times New Roman" w:hAnsi="Times New Roman" w:eastAsia="方正仿宋_GBK" w:cs="Times New Roman"/>
          <w:b/>
          <w:bCs/>
          <w:sz w:val="24"/>
          <w:szCs w:val="24"/>
        </w:rPr>
        <w:t xml:space="preserve">附：法人及授权代表身份证复印件</w:t>
      </w:r>
      <w:r/>
    </w:p>
    <w:p>
      <w:pPr>
        <w:ind w:left="0" w:firstLine="0"/>
        <w:rPr>
          <w:rFonts w:hint="default" w:ascii="Times New Roman" w:hAnsi="Times New Roman" w:eastAsia="方正仿宋_GBK" w:cs="Times New Roman"/>
          <w:sz w:val="24"/>
          <w:szCs w:val="24"/>
        </w:rPr>
      </w:pPr>
      <w:r>
        <w:rPr>
          <w:rFonts w:hint="default" w:ascii="Times New Roman" w:hAnsi="Times New Roman" w:eastAsia="方正仿宋_GBK" w:cs="Times New Roman"/>
          <w:b/>
          <w:color w:val="000000"/>
          <w:sz w:val="24"/>
          <w:szCs w:val="24"/>
        </w:rPr>
        <w:br w:type="page" w:clear="all"/>
      </w:r>
      <w:r>
        <w:rPr>
          <w:rFonts w:hint="default" w:ascii="Times New Roman" w:hAnsi="Times New Roman" w:eastAsia="方正仿宋_GBK" w:cs="Times New Roman"/>
          <w:sz w:val="24"/>
          <w:szCs w:val="24"/>
        </w:rPr>
        <w:t xml:space="preserve">附件8                              </w:t>
      </w:r>
      <w:r/>
    </w:p>
    <w:p>
      <w:pPr>
        <w:ind w:left="0" w:firstLine="0"/>
        <w:jc w:val="center"/>
        <w:rPr>
          <w:rFonts w:hint="default" w:ascii="Times New Roman" w:hAnsi="Times New Roman" w:eastAsia="方正仿宋_GBK" w:cs="Times New Roman"/>
          <w:b/>
          <w:bCs/>
          <w:sz w:val="24"/>
          <w:szCs w:val="24"/>
        </w:rPr>
      </w:pPr>
      <w:r>
        <w:rPr>
          <w:rFonts w:hint="default" w:ascii="Times New Roman" w:hAnsi="Times New Roman" w:eastAsia="方正仿宋_GBK" w:cs="Times New Roman"/>
          <w:b/>
          <w:bCs/>
          <w:sz w:val="24"/>
          <w:szCs w:val="24"/>
        </w:rPr>
        <w:t xml:space="preserve">投标函</w:t>
      </w:r>
      <w:r/>
    </w:p>
    <w:p>
      <w:pPr>
        <w:ind w:left="0" w:firstLine="0"/>
        <w:jc w:val="left"/>
        <w:keepLines w:val="0"/>
        <w:keepNext w:val="0"/>
        <w:pageBreakBefore w:val="0"/>
        <w:spacing w:line="5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致：江苏威仕沃项目管理有限公司</w:t>
      </w:r>
      <w:r/>
    </w:p>
    <w:p>
      <w:pPr>
        <w:jc w:val="left"/>
        <w:keepLines w:val="0"/>
        <w:keepNext w:val="0"/>
        <w:pageBreakBefore w:val="0"/>
        <w:spacing w:line="5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根据贵方的</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号招标文件，正式授权下述签字人______(姓名)代表我方______________（投标人的名称），全权处理本次项目投标的有关事宜。</w:t>
      </w:r>
      <w:r/>
    </w:p>
    <w:p>
      <w:pPr>
        <w:jc w:val="left"/>
        <w:keepLines w:val="0"/>
        <w:keepNext w:val="0"/>
        <w:pageBreakBefore w:val="0"/>
        <w:spacing w:line="5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据此函，__________签字人兹宣布同意如下：</w:t>
      </w:r>
      <w:r/>
    </w:p>
    <w:p>
      <w:pPr>
        <w:jc w:val="left"/>
        <w:keepLines w:val="0"/>
        <w:keepNext w:val="0"/>
        <w:pageBreakBefore w:val="0"/>
        <w:spacing w:line="5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1.按招标文件规定的各项要求，向买方提供所需服务（包含与服务相关的货物）。</w:t>
      </w:r>
      <w:r/>
    </w:p>
    <w:p>
      <w:pPr>
        <w:jc w:val="left"/>
        <w:keepLines w:val="0"/>
        <w:keepNext w:val="0"/>
        <w:pageBreakBefore w:val="0"/>
        <w:spacing w:line="5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2.我们完全理解贵方不一定将合同授予最低报价的投标人。</w:t>
      </w:r>
      <w:r/>
    </w:p>
    <w:p>
      <w:pPr>
        <w:jc w:val="left"/>
        <w:keepLines w:val="0"/>
        <w:keepNext w:val="0"/>
        <w:pageBreakBefore w:val="0"/>
        <w:spacing w:line="5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3.我们已详细审核全部招标文件及其有效补充文件，我们知道必须放弃提出含糊不清或误解问题的权利。</w:t>
      </w:r>
      <w:r/>
    </w:p>
    <w:p>
      <w:pPr>
        <w:jc w:val="left"/>
        <w:keepLines w:val="0"/>
        <w:keepNext w:val="0"/>
        <w:pageBreakBefore w:val="0"/>
        <w:spacing w:line="5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4.我们同意从规定的开标日期起遵循本投标文件，并在规定的投标有效期期满之前均具有约束力。</w:t>
      </w:r>
      <w:r/>
    </w:p>
    <w:p>
      <w:pPr>
        <w:jc w:val="left"/>
        <w:keepLines w:val="0"/>
        <w:keepNext w:val="0"/>
        <w:pageBreakBefore w:val="0"/>
        <w:spacing w:line="5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5.同意向贵方提供贵方可能另外要求的与投标有关的任何证据或资料，并保证我方已提供和将要提供的文件是真实的、准确的。</w:t>
      </w:r>
      <w:r/>
    </w:p>
    <w:p>
      <w:pPr>
        <w:jc w:val="left"/>
        <w:keepLines w:val="0"/>
        <w:keepNext w:val="0"/>
        <w:pageBreakBefore w:val="0"/>
        <w:spacing w:line="5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6.一旦我方中标,我方将根据招标文件的规定，严格履行合同的责任和义务</w:t>
      </w: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rPr>
        <w:t xml:space="preserve">并保证在招标文件规定的时间完成项目，交付买方验收、使用。</w:t>
      </w:r>
      <w:r/>
    </w:p>
    <w:p>
      <w:pPr>
        <w:jc w:val="left"/>
        <w:keepLines w:val="0"/>
        <w:keepNext w:val="0"/>
        <w:pageBreakBefore w:val="0"/>
        <w:spacing w:line="5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7.与本投标有关的正式通讯地址为：</w:t>
      </w:r>
      <w:r/>
    </w:p>
    <w:p>
      <w:pPr>
        <w:jc w:val="left"/>
        <w:keepLines w:val="0"/>
        <w:keepNext w:val="0"/>
        <w:pageBreakBefore w:val="0"/>
        <w:spacing w:line="5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地        址：</w:t>
      </w:r>
      <w:r/>
    </w:p>
    <w:p>
      <w:pPr>
        <w:jc w:val="left"/>
        <w:keepLines w:val="0"/>
        <w:keepNext w:val="0"/>
        <w:pageBreakBefore w:val="0"/>
        <w:spacing w:line="5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邮        编：</w:t>
      </w:r>
      <w:r/>
    </w:p>
    <w:p>
      <w:pPr>
        <w:jc w:val="left"/>
        <w:keepLines w:val="0"/>
        <w:keepNext w:val="0"/>
        <w:pageBreakBefore w:val="0"/>
        <w:spacing w:line="5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电        话：</w:t>
      </w:r>
      <w:r/>
    </w:p>
    <w:p>
      <w:pPr>
        <w:jc w:val="left"/>
        <w:keepLines w:val="0"/>
        <w:keepNext w:val="0"/>
        <w:pageBreakBefore w:val="0"/>
        <w:spacing w:line="5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传        真：</w:t>
      </w:r>
      <w:r/>
    </w:p>
    <w:p>
      <w:pPr>
        <w:jc w:val="left"/>
        <w:keepLines w:val="0"/>
        <w:keepNext w:val="0"/>
        <w:pageBreakBefore w:val="0"/>
        <w:spacing w:line="5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投标人开户行：</w:t>
      </w:r>
      <w:r/>
    </w:p>
    <w:p>
      <w:pPr>
        <w:jc w:val="left"/>
        <w:keepLines w:val="0"/>
        <w:keepNext w:val="0"/>
        <w:pageBreakBefore w:val="0"/>
        <w:spacing w:line="5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账        号： </w:t>
      </w:r>
      <w:r/>
    </w:p>
    <w:p>
      <w:pPr>
        <w:jc w:val="left"/>
        <w:keepLines w:val="0"/>
        <w:keepNext w:val="0"/>
        <w:pageBreakBefore w:val="0"/>
        <w:spacing w:line="5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日        期：________年____月____日</w:t>
      </w:r>
      <w:r/>
    </w:p>
    <w:p>
      <w:pPr>
        <w:ind w:firstLine="240"/>
        <w:jc w:val="center"/>
        <w:rPr>
          <w:rFonts w:hint="default" w:ascii="Times New Roman" w:hAnsi="Times New Roman" w:eastAsia="方正仿宋_GBK" w:cs="Times New Roman"/>
          <w:bCs/>
          <w:color w:val="000000"/>
          <w:sz w:val="24"/>
          <w:szCs w:val="24"/>
        </w:rPr>
      </w:pPr>
      <w:r>
        <w:rPr>
          <w:rFonts w:hint="default" w:ascii="Times New Roman" w:hAnsi="Times New Roman" w:eastAsia="方正仿宋_GBK" w:cs="Times New Roman"/>
          <w:bCs/>
          <w:color w:val="000000"/>
          <w:sz w:val="24"/>
          <w:szCs w:val="24"/>
        </w:rPr>
      </w:r>
      <w:r/>
    </w:p>
    <w:p>
      <w:pPr>
        <w:ind w:left="0" w:firstLine="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p>
      <w:pPr>
        <w:ind w:left="0" w:firstLine="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p>
      <w:pPr>
        <w:ind w:left="0" w:firstLine="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附件9 </w:t>
      </w:r>
      <w:r/>
    </w:p>
    <w:p>
      <w:pPr>
        <w:ind w:left="0" w:firstLine="0"/>
        <w:jc w:val="center"/>
        <w:keepLines w:val="0"/>
        <w:keepNext w:val="0"/>
        <w:pageBreakBefore w:val="0"/>
        <w:spacing w:line="440" w:lineRule="exact"/>
        <w:widowControl w:val="off"/>
        <w:rPr>
          <w:rFonts w:hint="default" w:ascii="Times New Roman" w:hAnsi="Times New Roman" w:eastAsia="方正仿宋_GBK" w:cs="Times New Roman"/>
          <w:b/>
          <w:bCs/>
          <w:sz w:val="24"/>
          <w:szCs w:val="24"/>
        </w:rPr>
      </w:pPr>
      <w:r>
        <w:rPr>
          <w:rFonts w:hint="default" w:ascii="Times New Roman" w:hAnsi="Times New Roman" w:eastAsia="方正仿宋_GBK" w:cs="Times New Roman"/>
          <w:b/>
          <w:bCs/>
          <w:sz w:val="24"/>
          <w:szCs w:val="24"/>
        </w:rPr>
        <w:t xml:space="preserve">中小微企业声明函（服务类）</w:t>
      </w:r>
      <w:r/>
    </w:p>
    <w:p>
      <w:pPr>
        <w:jc w:val="left"/>
        <w:keepLines w:val="0"/>
        <w:keepNext w:val="0"/>
        <w:pageBreakBefore w:val="0"/>
        <w:spacing w:line="44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本公司（联合体）郑重声明，根据《政府采购促进中小企业发展管理办法》(财库〔2020〕46号)的规定，本公司（联合体）参加江苏</w:t>
      </w:r>
      <w:r>
        <w:rPr>
          <w:rFonts w:hint="default" w:ascii="Times New Roman" w:hAnsi="Times New Roman" w:eastAsia="方正仿宋_GBK" w:cs="Times New Roman"/>
          <w:sz w:val="24"/>
          <w:szCs w:val="24"/>
          <w:lang w:val="en-US" w:eastAsia="zh-CN"/>
        </w:rPr>
        <w:t xml:space="preserve">省政府招标代理</w:t>
      </w:r>
      <w:r>
        <w:rPr>
          <w:rFonts w:hint="default" w:ascii="Times New Roman" w:hAnsi="Times New Roman" w:eastAsia="方正仿宋_GBK" w:cs="Times New Roman"/>
          <w:sz w:val="24"/>
          <w:szCs w:val="24"/>
        </w:rPr>
        <w:t xml:space="preserve">组织的（单位名称）采购编号为</w:t>
      </w:r>
      <w:r>
        <w:rPr>
          <w:rFonts w:hint="default" w:ascii="Times New Roman" w:hAnsi="Times New Roman" w:eastAsia="方正仿宋_GBK" w:cs="Times New Roman"/>
          <w:sz w:val="24"/>
          <w:szCs w:val="24"/>
          <w:u w:val="single"/>
        </w:rPr>
        <w:t xml:space="preserve">          ，（项目名称）   </w:t>
      </w:r>
      <w:r>
        <w:rPr>
          <w:rFonts w:hint="default" w:ascii="Times New Roman" w:hAnsi="Times New Roman" w:eastAsia="方正仿宋_GBK" w:cs="Times New Roman"/>
          <w:sz w:val="24"/>
          <w:szCs w:val="24"/>
        </w:rPr>
        <w:t xml:space="preserve">的采购活动，服务全部由符合政策的中小微企业承接。相关企业（含联合体中的中小微企业、签订采购包意向协议的中小微企业）的具体情况如下：</w:t>
      </w:r>
      <w:r/>
    </w:p>
    <w:p>
      <w:pPr>
        <w:jc w:val="left"/>
        <w:keepLines w:val="0"/>
        <w:keepNext w:val="0"/>
        <w:pageBreakBefore w:val="0"/>
        <w:spacing w:line="44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w:t>
      </w:r>
      <w:r>
        <w:rPr>
          <w:rFonts w:hint="default" w:ascii="Times New Roman" w:hAnsi="Times New Roman" w:eastAsia="方正仿宋_GBK" w:cs="Times New Roman"/>
          <w:sz w:val="24"/>
          <w:szCs w:val="24"/>
          <w:u w:val="single"/>
        </w:rPr>
        <w:t xml:space="preserve">（标的名称）</w:t>
      </w:r>
      <w:r>
        <w:rPr>
          <w:rFonts w:hint="default" w:ascii="Times New Roman" w:hAnsi="Times New Roman" w:eastAsia="方正仿宋_GBK" w:cs="Times New Roman"/>
          <w:sz w:val="24"/>
          <w:szCs w:val="24"/>
        </w:rPr>
        <w:t xml:space="preserve">，属于</w:t>
      </w:r>
      <w:r>
        <w:rPr>
          <w:rFonts w:hint="default" w:ascii="Times New Roman" w:hAnsi="Times New Roman" w:eastAsia="方正仿宋_GBK" w:cs="Times New Roman"/>
          <w:sz w:val="24"/>
          <w:szCs w:val="24"/>
          <w:u w:val="single"/>
        </w:rPr>
        <w:t xml:space="preserve">（供应商填写招标文件中明确的所属行业）</w:t>
      </w:r>
      <w:r>
        <w:rPr>
          <w:rFonts w:hint="default" w:ascii="Times New Roman" w:hAnsi="Times New Roman" w:eastAsia="方正仿宋_GBK" w:cs="Times New Roman"/>
          <w:sz w:val="24"/>
          <w:szCs w:val="24"/>
        </w:rPr>
        <w:t xml:space="preserve">行业；承接企业为</w:t>
      </w:r>
      <w:r>
        <w:rPr>
          <w:rFonts w:hint="default" w:ascii="Times New Roman" w:hAnsi="Times New Roman" w:eastAsia="方正仿宋_GBK" w:cs="Times New Roman"/>
          <w:sz w:val="24"/>
          <w:szCs w:val="24"/>
          <w:u w:val="single"/>
        </w:rPr>
        <w:t xml:space="preserve">（企业名称）</w:t>
      </w:r>
      <w:r>
        <w:rPr>
          <w:rFonts w:hint="default" w:ascii="Times New Roman" w:hAnsi="Times New Roman" w:eastAsia="方正仿宋_GBK" w:cs="Times New Roman"/>
          <w:sz w:val="24"/>
          <w:szCs w:val="24"/>
        </w:rPr>
        <w:t xml:space="preserve">，从业人员</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人，营业收入为</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万元，资产总额为</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   万元1，属于（□中型企业 □小型企业 □微型企业）；</w:t>
      </w:r>
      <w:r/>
    </w:p>
    <w:p>
      <w:pPr>
        <w:jc w:val="left"/>
        <w:keepLines w:val="0"/>
        <w:keepNext w:val="0"/>
        <w:pageBreakBefore w:val="0"/>
        <w:spacing w:line="44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w:t>
      </w:r>
      <w:r>
        <w:rPr>
          <w:rFonts w:hint="default" w:ascii="Times New Roman" w:hAnsi="Times New Roman" w:eastAsia="方正仿宋_GBK" w:cs="Times New Roman"/>
          <w:sz w:val="24"/>
          <w:szCs w:val="24"/>
          <w:u w:val="single"/>
        </w:rPr>
        <w:t xml:space="preserve">（标的名称）</w:t>
      </w:r>
      <w:r>
        <w:rPr>
          <w:rFonts w:hint="default" w:ascii="Times New Roman" w:hAnsi="Times New Roman" w:eastAsia="方正仿宋_GBK" w:cs="Times New Roman"/>
          <w:sz w:val="24"/>
          <w:szCs w:val="24"/>
        </w:rPr>
        <w:t xml:space="preserve">，属于</w:t>
      </w:r>
      <w:r>
        <w:rPr>
          <w:rFonts w:hint="default" w:ascii="Times New Roman" w:hAnsi="Times New Roman" w:eastAsia="方正仿宋_GBK" w:cs="Times New Roman"/>
          <w:sz w:val="24"/>
          <w:szCs w:val="24"/>
          <w:u w:val="single"/>
        </w:rPr>
        <w:t xml:space="preserve">（供应商填写招标文件中明确的所属行业）</w:t>
      </w:r>
      <w:r>
        <w:rPr>
          <w:rFonts w:hint="default" w:ascii="Times New Roman" w:hAnsi="Times New Roman" w:eastAsia="方正仿宋_GBK" w:cs="Times New Roman"/>
          <w:sz w:val="24"/>
          <w:szCs w:val="24"/>
        </w:rPr>
        <w:t xml:space="preserve">行业；承接企业为</w:t>
      </w:r>
      <w:r>
        <w:rPr>
          <w:rFonts w:hint="default" w:ascii="Times New Roman" w:hAnsi="Times New Roman" w:eastAsia="方正仿宋_GBK" w:cs="Times New Roman"/>
          <w:sz w:val="24"/>
          <w:szCs w:val="24"/>
          <w:u w:val="single"/>
        </w:rPr>
        <w:t xml:space="preserve">（企业名称）</w:t>
      </w:r>
      <w:r>
        <w:rPr>
          <w:rFonts w:hint="default" w:ascii="Times New Roman" w:hAnsi="Times New Roman" w:eastAsia="方正仿宋_GBK" w:cs="Times New Roman"/>
          <w:sz w:val="24"/>
          <w:szCs w:val="24"/>
        </w:rPr>
        <w:t xml:space="preserve">，从业人员</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人，营业收入为</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万元，资产总额为</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    万元1，属于（□中型企业 □小型企业 □微型企业）；</w:t>
      </w:r>
      <w:r/>
    </w:p>
    <w:p>
      <w:pPr>
        <w:jc w:val="left"/>
        <w:keepLines w:val="0"/>
        <w:keepNext w:val="0"/>
        <w:pageBreakBefore w:val="0"/>
        <w:spacing w:line="44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w:t>
      </w:r>
      <w:r/>
    </w:p>
    <w:p>
      <w:pPr>
        <w:jc w:val="left"/>
        <w:keepLines w:val="0"/>
        <w:keepNext w:val="0"/>
        <w:pageBreakBefore w:val="0"/>
        <w:spacing w:line="44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以上企业，不属于大企业的分支机构，不存在控股股东为大企业的情形，也不存在与大企业的负责人为同一人的情形。</w:t>
      </w:r>
      <w:r/>
    </w:p>
    <w:p>
      <w:pPr>
        <w:jc w:val="left"/>
        <w:keepLines w:val="0"/>
        <w:keepNext w:val="0"/>
        <w:pageBreakBefore w:val="0"/>
        <w:spacing w:line="440" w:lineRule="exact"/>
        <w:widowControl w:val="off"/>
        <w:rPr>
          <w:rFonts w:hint="default" w:ascii="Times New Roman" w:hAnsi="Times New Roman" w:eastAsia="方正仿宋_GBK" w:cs="Times New Roman"/>
          <w:sz w:val="24"/>
          <w:szCs w:val="24"/>
          <w:lang w:eastAsia="zh-CN"/>
        </w:rPr>
      </w:pPr>
      <w:r>
        <w:rPr>
          <w:rFonts w:hint="default" w:ascii="Times New Roman" w:hAnsi="Times New Roman" w:eastAsia="方正仿宋_GBK" w:cs="Times New Roman"/>
          <w:sz w:val="24"/>
          <w:szCs w:val="24"/>
        </w:rPr>
        <w:t xml:space="preserve">本企业对上述声明内容的真实性负责。如有虚假，将依法承担相应责任</w:t>
      </w:r>
      <w:r>
        <w:rPr>
          <w:rFonts w:hint="default" w:ascii="Times New Roman" w:hAnsi="Times New Roman" w:eastAsia="方正仿宋_GBK" w:cs="Times New Roman"/>
          <w:sz w:val="24"/>
          <w:szCs w:val="24"/>
          <w:lang w:eastAsia="zh-CN"/>
        </w:rPr>
        <w:t xml:space="preserve">。</w:t>
      </w:r>
      <w:r/>
    </w:p>
    <w:p>
      <w:pPr>
        <w:jc w:val="left"/>
        <w:keepLines w:val="0"/>
        <w:keepNext w:val="0"/>
        <w:pageBreakBefore w:val="0"/>
        <w:spacing w:line="44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           </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   </w:t>
      </w:r>
      <w:r/>
    </w:p>
    <w:p>
      <w:pPr>
        <w:jc w:val="right"/>
        <w:keepLines w:val="0"/>
        <w:keepNext w:val="0"/>
        <w:pageBreakBefore w:val="0"/>
        <w:spacing w:line="44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企业名称（公章）：</w:t>
      </w:r>
      <w:r/>
    </w:p>
    <w:p>
      <w:pPr>
        <w:ind w:firstLine="5760"/>
        <w:jc w:val="right"/>
        <w:keepLines w:val="0"/>
        <w:keepNext w:val="0"/>
        <w:pageBreakBefore w:val="0"/>
        <w:spacing w:line="44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日期：</w:t>
      </w:r>
      <w:r/>
    </w:p>
    <w:p>
      <w:pPr>
        <w:jc w:val="left"/>
        <w:keepLines w:val="0"/>
        <w:keepNext w:val="0"/>
        <w:pageBreakBefore w:val="0"/>
        <w:spacing w:line="44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p>
      <w:pPr>
        <w:jc w:val="left"/>
        <w:keepLines w:val="0"/>
        <w:keepNext w:val="0"/>
        <w:pageBreakBefore w:val="0"/>
        <w:spacing w:line="400" w:lineRule="exact"/>
        <w:widowControl w:val="off"/>
        <w:rPr>
          <w:rFonts w:hint="default" w:ascii="Times New Roman" w:hAnsi="Times New Roman" w:eastAsia="方正仿宋_GBK" w:cs="Times New Roman"/>
          <w:b/>
          <w:bCs/>
          <w:sz w:val="21"/>
          <w:szCs w:val="21"/>
        </w:rPr>
      </w:pPr>
      <w:r>
        <w:rPr>
          <w:rFonts w:hint="default" w:ascii="Times New Roman" w:hAnsi="Times New Roman" w:eastAsia="方正仿宋_GBK" w:cs="Times New Roman"/>
          <w:b/>
          <w:bCs/>
          <w:sz w:val="21"/>
          <w:szCs w:val="21"/>
        </w:rPr>
        <w:t xml:space="preserve">备注：</w:t>
      </w:r>
      <w:r/>
    </w:p>
    <w:p>
      <w:pPr>
        <w:jc w:val="left"/>
        <w:keepLines w:val="0"/>
        <w:keepNext w:val="0"/>
        <w:pageBreakBefore w:val="0"/>
        <w:spacing w:line="400" w:lineRule="exact"/>
        <w:widowControl w:val="off"/>
        <w:rPr>
          <w:rFonts w:hint="default" w:ascii="Times New Roman" w:hAnsi="Times New Roman" w:eastAsia="方正仿宋_GBK" w:cs="Times New Roman"/>
          <w:b/>
          <w:bCs/>
          <w:sz w:val="21"/>
          <w:szCs w:val="21"/>
        </w:rPr>
      </w:pPr>
      <w:r>
        <w:rPr>
          <w:rFonts w:hint="default" w:ascii="Times New Roman" w:hAnsi="Times New Roman" w:eastAsia="方正仿宋_GBK" w:cs="Times New Roman"/>
          <w:b/>
          <w:bCs/>
          <w:sz w:val="21"/>
          <w:szCs w:val="21"/>
        </w:rPr>
        <w:t xml:space="preserve">1.从业人员、营业收入、资产总额填报上一年度数据，无上一年度数据的新成立企业可不填报。</w:t>
      </w:r>
      <w:r/>
    </w:p>
    <w:p>
      <w:pPr>
        <w:jc w:val="left"/>
        <w:keepLines w:val="0"/>
        <w:keepNext w:val="0"/>
        <w:pageBreakBefore w:val="0"/>
        <w:spacing w:line="400" w:lineRule="exact"/>
        <w:widowControl w:val="off"/>
        <w:rPr>
          <w:rFonts w:hint="default" w:ascii="Times New Roman" w:hAnsi="Times New Roman" w:eastAsia="方正仿宋_GBK" w:cs="Times New Roman"/>
          <w:b/>
          <w:bCs/>
          <w:sz w:val="21"/>
          <w:szCs w:val="21"/>
        </w:rPr>
      </w:pPr>
      <w:r>
        <w:rPr>
          <w:rFonts w:hint="default" w:ascii="Times New Roman" w:hAnsi="Times New Roman" w:eastAsia="方正仿宋_GBK" w:cs="Times New Roman"/>
          <w:b/>
          <w:bCs/>
          <w:sz w:val="21"/>
          <w:szCs w:val="21"/>
        </w:rPr>
        <w:t xml:space="preserve">2.专门面向中小微型企业采购的项目，供应商如不提供此声明函，则不能通过资格审查；非专门面向中小微型企业采购的项目，供应商如不提供此声明函，价格将不做相应扣除。</w:t>
      </w:r>
      <w:r/>
    </w:p>
    <w:p>
      <w:pPr>
        <w:jc w:val="left"/>
        <w:keepLines w:val="0"/>
        <w:keepNext w:val="0"/>
        <w:pageBreakBefore w:val="0"/>
        <w:spacing w:line="400" w:lineRule="exact"/>
        <w:widowControl w:val="off"/>
        <w:rPr>
          <w:rFonts w:hint="default" w:ascii="Times New Roman" w:hAnsi="Times New Roman" w:eastAsia="方正仿宋_GBK" w:cs="Times New Roman"/>
          <w:b/>
          <w:bCs/>
          <w:sz w:val="21"/>
          <w:szCs w:val="21"/>
        </w:rPr>
      </w:pPr>
      <w:r>
        <w:rPr>
          <w:rFonts w:hint="default" w:ascii="Times New Roman" w:hAnsi="Times New Roman" w:eastAsia="方正仿宋_GBK" w:cs="Times New Roman"/>
          <w:b/>
          <w:bCs/>
          <w:sz w:val="21"/>
          <w:szCs w:val="21"/>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jc w:val="left"/>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b/>
          <w:bCs/>
          <w:sz w:val="21"/>
          <w:szCs w:val="21"/>
          <w:lang w:val="en-US" w:eastAsia="zh-CN"/>
        </w:rPr>
        <w:t xml:space="preserve">4.本项目所属行业：</w:t>
      </w:r>
      <w:r>
        <w:rPr>
          <w:rFonts w:hint="default" w:ascii="Times New Roman" w:hAnsi="Times New Roman" w:eastAsia="方正仿宋_GBK" w:cs="Times New Roman"/>
          <w:b/>
          <w:bCs/>
          <w:sz w:val="21"/>
          <w:szCs w:val="21"/>
        </w:rPr>
        <w:t xml:space="preserve">商务服务业   </w:t>
      </w:r>
      <w:r>
        <w:rPr>
          <w:rFonts w:hint="default" w:ascii="Times New Roman" w:hAnsi="Times New Roman" w:eastAsia="方正仿宋_GBK" w:cs="Times New Roman"/>
          <w:sz w:val="21"/>
          <w:szCs w:val="21"/>
        </w:rPr>
        <w:t xml:space="preserve"> </w:t>
      </w:r>
      <w:r>
        <w:rPr>
          <w:rFonts w:hint="default" w:ascii="Times New Roman" w:hAnsi="Times New Roman" w:eastAsia="方正仿宋_GBK" w:cs="Times New Roman"/>
          <w:sz w:val="24"/>
          <w:szCs w:val="24"/>
        </w:rPr>
        <w:br w:type="page" w:clear="all"/>
      </w:r>
      <w:r>
        <w:rPr>
          <w:rFonts w:hint="default" w:ascii="Times New Roman" w:hAnsi="Times New Roman" w:eastAsia="方正仿宋_GBK" w:cs="Times New Roman"/>
          <w:sz w:val="24"/>
          <w:szCs w:val="24"/>
        </w:rPr>
        <w:t xml:space="preserve">附件10  </w:t>
      </w:r>
      <w:r/>
    </w:p>
    <w:p>
      <w:pPr>
        <w:ind w:left="0" w:firstLine="0"/>
        <w:jc w:val="center"/>
        <w:rPr>
          <w:rFonts w:hint="default" w:ascii="Times New Roman" w:hAnsi="Times New Roman" w:eastAsia="方正仿宋_GBK" w:cs="Times New Roman"/>
          <w:b/>
          <w:bCs/>
          <w:sz w:val="24"/>
          <w:szCs w:val="24"/>
        </w:rPr>
      </w:pPr>
      <w:r>
        <w:rPr>
          <w:rFonts w:hint="default" w:ascii="Times New Roman" w:hAnsi="Times New Roman" w:eastAsia="方正仿宋_GBK" w:cs="Times New Roman"/>
          <w:b/>
          <w:bCs/>
          <w:sz w:val="24"/>
          <w:szCs w:val="24"/>
        </w:rPr>
        <w:t xml:space="preserve">残疾人福利性单位声明函（服务类）</w:t>
      </w:r>
      <w:r/>
    </w:p>
    <w:p>
      <w:pP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的</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项目采购活动由本单位提供服务。</w:t>
      </w:r>
      <w:r/>
    </w:p>
    <w:p>
      <w:pP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本单位对上述声明的真实性负责。如有虚假，将依法承担相应责任。</w:t>
      </w:r>
      <w:r/>
    </w:p>
    <w:p>
      <w:pP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p>
      <w:pPr>
        <w:ind w:firstLine="640"/>
        <w:jc w:val="left"/>
        <w:keepLines w:val="0"/>
        <w:keepNext w:val="0"/>
        <w:pageBreakBefore w:val="0"/>
        <w:spacing w:line="400" w:lineRule="exact"/>
        <w:widowControl w:val="off"/>
        <w:rPr>
          <w:rFonts w:hint="default" w:ascii="Times New Roman" w:hAnsi="Times New Roman" w:eastAsia="方正仿宋_GBK" w:cs="Times New Roman"/>
          <w:b/>
          <w:bCs/>
          <w:sz w:val="24"/>
          <w:szCs w:val="24"/>
        </w:rPr>
      </w:pPr>
      <w:r>
        <w:rPr>
          <w:rFonts w:hint="default" w:ascii="Times New Roman" w:hAnsi="Times New Roman" w:eastAsia="方正仿宋_GBK" w:cs="Times New Roman"/>
          <w:b/>
          <w:bCs/>
          <w:sz w:val="24"/>
          <w:szCs w:val="24"/>
        </w:rPr>
        <w:t xml:space="preserve">备注：</w:t>
      </w:r>
      <w:r/>
    </w:p>
    <w:p>
      <w:pPr>
        <w:ind w:firstLine="640"/>
        <w:jc w:val="left"/>
        <w:keepLines w:val="0"/>
        <w:keepNext w:val="0"/>
        <w:pageBreakBefore w:val="0"/>
        <w:spacing w:line="400" w:lineRule="exact"/>
        <w:widowControl w:val="off"/>
        <w:rPr>
          <w:rFonts w:hint="default" w:ascii="Times New Roman" w:hAnsi="Times New Roman" w:eastAsia="方正仿宋_GBK" w:cs="Times New Roman"/>
          <w:b/>
          <w:bCs/>
          <w:sz w:val="24"/>
          <w:szCs w:val="24"/>
        </w:rPr>
      </w:pPr>
      <w:r>
        <w:rPr>
          <w:rFonts w:hint="default" w:ascii="Times New Roman" w:hAnsi="Times New Roman" w:eastAsia="方正仿宋_GBK" w:cs="Times New Roman"/>
          <w:b/>
          <w:bCs/>
          <w:sz w:val="24"/>
          <w:szCs w:val="24"/>
        </w:rPr>
        <w:t xml:space="preserve">1.专门面向中小微型企业采购的项目，供应商为残疾人福利性单位并提供服务的必须提供此声明函，否则将不能通过资格审查。</w:t>
      </w:r>
      <w:r/>
    </w:p>
    <w:p>
      <w:pPr>
        <w:ind w:firstLine="640"/>
        <w:jc w:val="left"/>
        <w:keepLines w:val="0"/>
        <w:keepNext w:val="0"/>
        <w:pageBreakBefore w:val="0"/>
        <w:spacing w:line="400" w:lineRule="exact"/>
        <w:widowControl w:val="off"/>
        <w:rPr>
          <w:rFonts w:hint="default" w:ascii="Times New Roman" w:hAnsi="Times New Roman" w:eastAsia="方正仿宋_GBK" w:cs="Times New Roman"/>
          <w:b/>
          <w:bCs/>
          <w:sz w:val="24"/>
          <w:szCs w:val="24"/>
        </w:rPr>
      </w:pPr>
      <w:r>
        <w:rPr>
          <w:rFonts w:hint="default" w:ascii="Times New Roman" w:hAnsi="Times New Roman" w:eastAsia="方正仿宋_GBK" w:cs="Times New Roman"/>
          <w:b/>
          <w:bCs/>
          <w:sz w:val="24"/>
          <w:szCs w:val="24"/>
        </w:rPr>
        <w:t xml:space="preserve">2.非专门面向中小微型企业采购的项目，供应商如不提供此声明函，价格将不做相应扣除。</w:t>
      </w:r>
      <w:r/>
    </w:p>
    <w:p>
      <w:pPr>
        <w:ind w:firstLine="640"/>
        <w:jc w:val="left"/>
        <w:keepLines w:val="0"/>
        <w:keepNext w:val="0"/>
        <w:pageBreakBefore w:val="0"/>
        <w:spacing w:line="400" w:lineRule="exact"/>
        <w:widowControl w:val="off"/>
        <w:rPr>
          <w:rFonts w:hint="default" w:ascii="Times New Roman" w:hAnsi="Times New Roman" w:eastAsia="方正仿宋_GBK" w:cs="Times New Roman"/>
          <w:b/>
          <w:bCs/>
          <w:sz w:val="24"/>
          <w:szCs w:val="24"/>
          <w:lang w:eastAsia="zh-CN"/>
        </w:rPr>
      </w:pPr>
      <w:r>
        <w:rPr>
          <w:rFonts w:hint="default" w:ascii="Times New Roman" w:hAnsi="Times New Roman" w:eastAsia="方正仿宋_GBK" w:cs="Times New Roman"/>
          <w:b/>
          <w:bCs/>
          <w:sz w:val="24"/>
          <w:szCs w:val="24"/>
        </w:rPr>
        <w:t xml:space="preserve">3.中标/成交供应商为残疾人福利性单位的，此声明函将随中标/成交结果同时公告，接受社会监督</w:t>
      </w:r>
      <w:r>
        <w:rPr>
          <w:rFonts w:hint="default" w:ascii="Times New Roman" w:hAnsi="Times New Roman" w:eastAsia="方正仿宋_GBK" w:cs="Times New Roman"/>
          <w:b/>
          <w:bCs/>
          <w:sz w:val="24"/>
          <w:szCs w:val="24"/>
          <w:lang w:eastAsia="zh-CN"/>
        </w:rPr>
        <w:t xml:space="preserve">。</w:t>
      </w:r>
      <w:r/>
    </w:p>
    <w:p>
      <w:pP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p>
      <w:pP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                       供应商全称（公章）：</w:t>
      </w:r>
      <w:r/>
    </w:p>
    <w:p>
      <w:pP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                                   日  期：</w:t>
      </w:r>
      <w:r/>
    </w:p>
    <w:p>
      <w:pP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p>
      <w:pPr>
        <w:ind w:firstLine="0"/>
        <w:jc w:val="center"/>
        <w:spacing w:line="560" w:lineRule="exact"/>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r>
      <w:r/>
    </w:p>
    <w:p>
      <w:pPr>
        <w:ind w:firstLine="0"/>
        <w:spacing w:line="560" w:lineRule="exact"/>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r>
      <w:r/>
    </w:p>
    <w:p>
      <w:pPr>
        <w:ind w:firstLine="482"/>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br w:type="page" w:clear="all"/>
      </w:r>
      <w:r/>
    </w:p>
    <w:p>
      <w:pPr>
        <w:ind w:left="0" w:firstLine="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附件11 </w:t>
      </w:r>
      <w:r/>
    </w:p>
    <w:p>
      <w:pPr>
        <w:ind w:left="0" w:firstLine="0"/>
        <w:jc w:val="center"/>
        <w:rPr>
          <w:rFonts w:hint="default" w:ascii="Times New Roman" w:hAnsi="Times New Roman" w:eastAsia="方正仿宋_GBK" w:cs="Times New Roman"/>
          <w:b/>
          <w:bCs/>
          <w:sz w:val="24"/>
          <w:szCs w:val="24"/>
        </w:rPr>
      </w:pPr>
      <w:r>
        <w:rPr>
          <w:rFonts w:hint="default" w:ascii="Times New Roman" w:hAnsi="Times New Roman" w:eastAsia="方正仿宋_GBK" w:cs="Times New Roman"/>
          <w:b/>
          <w:bCs/>
          <w:sz w:val="24"/>
          <w:szCs w:val="24"/>
        </w:rPr>
        <w:t xml:space="preserve">联合体协议（参考格式）</w:t>
      </w:r>
      <w:r/>
    </w:p>
    <w:p>
      <w:pPr>
        <w:ind w:left="0" w:firstLine="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（联合体中各供应商全称）在此达成以下协议：</w:t>
      </w:r>
      <w:r/>
    </w:p>
    <w:p>
      <w:pP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1、我们</w:t>
      </w:r>
      <w:r>
        <w:rPr>
          <w:rFonts w:hint="default" w:ascii="Times New Roman" w:hAnsi="Times New Roman" w:eastAsia="方正仿宋_GBK" w:cs="Times New Roman"/>
          <w:sz w:val="24"/>
          <w:szCs w:val="24"/>
          <w:u w:val="single"/>
        </w:rPr>
        <w:t xml:space="preserve"> （供应商1），（供应商2） </w:t>
      </w:r>
      <w:r>
        <w:rPr>
          <w:rFonts w:hint="default" w:ascii="Times New Roman" w:hAnsi="Times New Roman" w:eastAsia="方正仿宋_GBK" w:cs="Times New Roman"/>
          <w:sz w:val="24"/>
          <w:szCs w:val="24"/>
        </w:rPr>
        <w:t xml:space="preserve">，……自愿组成联合体，参加江苏威仕沃项目管理有限公司组织的采购编号为</w:t>
      </w:r>
      <w:r>
        <w:rPr>
          <w:rFonts w:hint="default" w:ascii="Times New Roman" w:hAnsi="Times New Roman" w:eastAsia="方正仿宋_GBK" w:cs="Times New Roman"/>
          <w:sz w:val="24"/>
          <w:szCs w:val="24"/>
          <w:u w:val="single"/>
        </w:rPr>
        <w:t xml:space="preserve">（编号全称），（项目全称）</w:t>
      </w:r>
      <w:r>
        <w:rPr>
          <w:rFonts w:hint="default" w:ascii="Times New Roman" w:hAnsi="Times New Roman" w:eastAsia="方正仿宋_GBK" w:cs="Times New Roman"/>
          <w:sz w:val="24"/>
          <w:szCs w:val="24"/>
        </w:rPr>
        <w:t xml:space="preserve">项目的政府采购活动，我联合体指定</w:t>
      </w:r>
      <w:r>
        <w:rPr>
          <w:rFonts w:hint="default" w:ascii="Times New Roman" w:hAnsi="Times New Roman" w:eastAsia="方正仿宋_GBK" w:cs="Times New Roman"/>
          <w:sz w:val="24"/>
          <w:szCs w:val="24"/>
          <w:u w:val="single"/>
        </w:rPr>
        <w:t xml:space="preserve">（供应商*）</w:t>
      </w:r>
      <w:r>
        <w:rPr>
          <w:rFonts w:hint="default" w:ascii="Times New Roman" w:hAnsi="Times New Roman" w:eastAsia="方正仿宋_GBK" w:cs="Times New Roman"/>
          <w:sz w:val="24"/>
          <w:szCs w:val="24"/>
        </w:rPr>
        <w:t xml:space="preserve">为牵头单位（牵头单位必须为联合体成员）。</w:t>
      </w:r>
      <w:r/>
    </w:p>
    <w:p>
      <w:pP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2、若我们联合中标、成交，</w:t>
      </w:r>
      <w:r>
        <w:rPr>
          <w:rFonts w:hint="default" w:ascii="Times New Roman" w:hAnsi="Times New Roman" w:eastAsia="方正仿宋_GBK" w:cs="Times New Roman"/>
          <w:sz w:val="24"/>
          <w:szCs w:val="24"/>
          <w:u w:val="single"/>
        </w:rPr>
        <w:t xml:space="preserve">（供应商单位1全称）</w:t>
      </w:r>
      <w:r>
        <w:rPr>
          <w:rFonts w:hint="default" w:ascii="Times New Roman" w:hAnsi="Times New Roman" w:eastAsia="方正仿宋_GBK" w:cs="Times New Roman"/>
          <w:sz w:val="24"/>
          <w:szCs w:val="24"/>
        </w:rPr>
        <w:t xml:space="preserve">实施项目中</w:t>
      </w:r>
      <w:r>
        <w:rPr>
          <w:rFonts w:hint="default" w:ascii="Times New Roman" w:hAnsi="Times New Roman" w:eastAsia="方正仿宋_GBK" w:cs="Times New Roman"/>
          <w:sz w:val="24"/>
          <w:szCs w:val="24"/>
          <w:u w:val="single"/>
        </w:rPr>
        <w:t xml:space="preserve">（工作内容）</w:t>
      </w:r>
      <w:r>
        <w:rPr>
          <w:rFonts w:hint="default" w:ascii="Times New Roman" w:hAnsi="Times New Roman" w:eastAsia="方正仿宋_GBK" w:cs="Times New Roman"/>
          <w:sz w:val="24"/>
          <w:szCs w:val="24"/>
        </w:rPr>
        <w:t xml:space="preserve">部分工作，并承担相应的责任。</w:t>
      </w:r>
      <w:r>
        <w:rPr>
          <w:rFonts w:hint="default" w:ascii="Times New Roman" w:hAnsi="Times New Roman" w:eastAsia="方正仿宋_GBK" w:cs="Times New Roman"/>
          <w:sz w:val="24"/>
          <w:szCs w:val="24"/>
          <w:u w:val="single"/>
        </w:rPr>
        <w:t xml:space="preserve">（供应商单位2全称）</w:t>
      </w:r>
      <w:r>
        <w:rPr>
          <w:rFonts w:hint="default" w:ascii="Times New Roman" w:hAnsi="Times New Roman" w:eastAsia="方正仿宋_GBK" w:cs="Times New Roman"/>
          <w:sz w:val="24"/>
          <w:szCs w:val="24"/>
        </w:rPr>
        <w:t xml:space="preserve">实施项目中</w:t>
      </w:r>
      <w:r>
        <w:rPr>
          <w:rFonts w:hint="default" w:ascii="Times New Roman" w:hAnsi="Times New Roman" w:eastAsia="方正仿宋_GBK" w:cs="Times New Roman"/>
          <w:sz w:val="24"/>
          <w:szCs w:val="24"/>
          <w:u w:val="single"/>
        </w:rPr>
        <w:t xml:space="preserve">（工作内容）</w:t>
      </w:r>
      <w:r>
        <w:rPr>
          <w:rFonts w:hint="default" w:ascii="Times New Roman" w:hAnsi="Times New Roman" w:eastAsia="方正仿宋_GBK" w:cs="Times New Roman"/>
          <w:sz w:val="24"/>
          <w:szCs w:val="24"/>
        </w:rPr>
        <w:t xml:space="preserve">部分工作，并承担相应的责任……。（注：联合体中各供应商都应明示所承担的工作和相应的责任）。</w:t>
      </w:r>
      <w:r/>
    </w:p>
    <w:p>
      <w:pP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3、其中</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（小型、微型企业/残疾人福利性单位/监狱企业全称）为    （小型、微型企业/残疾人福利性单位/监狱企业）企业，且我们约定该公司/单位所承担的合同金额将占本项目合同总金额的</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w:t>
      </w:r>
      <w:r/>
    </w:p>
    <w:p>
      <w:pP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p>
      <w:pP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                                          </w:t>
      </w:r>
      <w:r/>
    </w:p>
    <w:p>
      <w:pPr>
        <w:ind w:firstLine="240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联合体中各供应商全称（公章）：     </w:t>
      </w:r>
      <w:r/>
    </w:p>
    <w:p>
      <w:pP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                                        日期：</w:t>
      </w:r>
      <w:r/>
    </w:p>
    <w:p>
      <w:pP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p>
      <w:pPr>
        <w:ind w:firstLine="640"/>
        <w:jc w:val="left"/>
        <w:keepLines w:val="0"/>
        <w:keepNext w:val="0"/>
        <w:pageBreakBefore w:val="0"/>
        <w:spacing w:line="400" w:lineRule="exact"/>
        <w:widowControl w:val="off"/>
        <w:rPr>
          <w:rFonts w:hint="default" w:ascii="Times New Roman" w:hAnsi="Times New Roman" w:eastAsia="方正仿宋_GBK" w:cs="Times New Roman"/>
          <w:b/>
          <w:bCs/>
          <w:sz w:val="24"/>
          <w:szCs w:val="24"/>
        </w:rPr>
      </w:pPr>
      <w:r>
        <w:rPr>
          <w:rFonts w:hint="default" w:ascii="Times New Roman" w:hAnsi="Times New Roman" w:eastAsia="方正仿宋_GBK" w:cs="Times New Roman"/>
          <w:b/>
          <w:bCs/>
          <w:sz w:val="24"/>
          <w:szCs w:val="24"/>
        </w:rPr>
        <w:t xml:space="preserve">备注：本招标文件中要求加盖公章的地方，仅需加盖牵头单位的公章。</w:t>
      </w:r>
      <w:r/>
    </w:p>
    <w:p>
      <w:pPr>
        <w:ind w:firstLine="645"/>
        <w:spacing w:line="56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p>
      <w:pPr>
        <w:ind w:firstLine="482"/>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br w:type="page" w:clear="all"/>
      </w:r>
      <w:r/>
    </w:p>
    <w:p>
      <w:pPr>
        <w:ind w:left="0" w:firstLine="0"/>
        <w:jc w:val="left"/>
        <w:keepLines w:val="0"/>
        <w:keepNext w:val="0"/>
        <w:pageBreakBefore w:val="0"/>
        <w:spacing w:line="400" w:lineRule="exact"/>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附件12 </w:t>
      </w:r>
      <w:r/>
    </w:p>
    <w:p>
      <w:pPr>
        <w:ind w:left="0" w:firstLine="0"/>
        <w:jc w:val="cente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实质性要求响应及偏离表</w:t>
      </w:r>
      <w:r/>
    </w:p>
    <w:p>
      <w:pPr>
        <w:ind w:firstLine="0"/>
        <w:jc w:val="center"/>
        <w:spacing w:line="440" w:lineRule="exact"/>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r>
      <w:r/>
    </w:p>
    <w:tbl>
      <w:tblPr>
        <w:tblStyle w:val="90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6"/>
        <w:gridCol w:w="5626"/>
        <w:gridCol w:w="1208"/>
        <w:gridCol w:w="1506"/>
      </w:tblGrid>
      <w:tr>
        <w:trPr>
          <w:cantSplit/>
        </w:trPr>
        <w:tc>
          <w:tcPr>
            <w:tcW w:w="302"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序号</w:t>
            </w:r>
            <w:r/>
          </w:p>
        </w:tc>
        <w:tc>
          <w:tcPr>
            <w:tcW w:w="3168"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招标文件（含技术要求和商务要求）中的实质性要求</w:t>
            </w:r>
            <w:r>
              <w:rPr>
                <w:rFonts w:hint="default" w:ascii="Times New Roman" w:hAnsi="Times New Roman" w:eastAsia="方正仿宋_GBK" w:cs="Times New Roman"/>
                <w:b/>
                <w:bCs/>
                <w:color w:val="000000"/>
                <w:sz w:val="24"/>
                <w:szCs w:val="24"/>
              </w:rPr>
              <w:t xml:space="preserve">（</w:t>
            </w:r>
            <w:r>
              <w:rPr>
                <w:rFonts w:hint="default" w:ascii="Times New Roman" w:hAnsi="Times New Roman" w:eastAsia="方正仿宋_GBK" w:cs="Times New Roman"/>
                <w:b/>
                <w:bCs/>
                <w:i/>
                <w:color w:val="000000"/>
                <w:sz w:val="24"/>
                <w:szCs w:val="24"/>
                <w:u w:val="single"/>
              </w:rPr>
              <w:t xml:space="preserve">斜体且有下划线部分</w:t>
            </w:r>
            <w:r>
              <w:rPr>
                <w:rFonts w:hint="default" w:ascii="Times New Roman" w:hAnsi="Times New Roman" w:eastAsia="方正仿宋_GBK" w:cs="Times New Roman"/>
                <w:b/>
                <w:bCs/>
                <w:color w:val="000000"/>
                <w:sz w:val="24"/>
                <w:szCs w:val="24"/>
              </w:rPr>
              <w:t xml:space="preserve">或加*号条款）</w:t>
            </w:r>
            <w:r/>
          </w:p>
        </w:tc>
        <w:tc>
          <w:tcPr>
            <w:tcW w:w="680"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投标响应情况</w:t>
            </w:r>
            <w:r/>
          </w:p>
        </w:tc>
        <w:tc>
          <w:tcPr>
            <w:tcW w:w="848" w:type="pct"/>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超出、符合或偏离</w:t>
            </w:r>
            <w:r/>
          </w:p>
        </w:tc>
      </w:tr>
      <w:tr>
        <w:trPr>
          <w:cantSplit/>
          <w:trHeight w:val="640"/>
        </w:trPr>
        <w:tc>
          <w:tcPr>
            <w:tcW w:w="302" w:type="pct"/>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w:t>
            </w:r>
            <w:r/>
          </w:p>
        </w:tc>
        <w:tc>
          <w:tcPr>
            <w:tcW w:w="3168" w:type="pct"/>
            <w:textDirection w:val="lrTb"/>
            <w:noWrap w:val="false"/>
          </w:tcPr>
          <w:p>
            <w:pPr>
              <w:ind w:firstLine="0"/>
              <w:keepLines w:val="0"/>
              <w:keepNext w:val="0"/>
              <w:pageBreakBefore w:val="0"/>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680" w:type="pct"/>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r>
            <w:r/>
          </w:p>
        </w:tc>
        <w:tc>
          <w:tcPr>
            <w:tcW w:w="848" w:type="pct"/>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r>
            <w:r/>
          </w:p>
        </w:tc>
      </w:tr>
      <w:tr>
        <w:trPr>
          <w:cantSplit/>
          <w:trHeight w:val="640"/>
        </w:trPr>
        <w:tc>
          <w:tcPr>
            <w:tcW w:w="302" w:type="pct"/>
            <w:textDirection w:val="lrTb"/>
            <w:noWrap w:val="false"/>
          </w:tcPr>
          <w:p>
            <w:pPr>
              <w:ind w:firstLine="0"/>
              <w:jc w:val="center"/>
              <w:keepLines w:val="0"/>
              <w:keepNext w:val="0"/>
              <w:pageBreakBefore w:val="0"/>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w:t>
            </w:r>
            <w:r/>
          </w:p>
        </w:tc>
        <w:tc>
          <w:tcPr>
            <w:tcW w:w="3168" w:type="pct"/>
            <w:textDirection w:val="lrTb"/>
            <w:noWrap w:val="false"/>
          </w:tcPr>
          <w:p>
            <w:pPr>
              <w:ind w:firstLine="0"/>
              <w:keepLines w:val="0"/>
              <w:keepNext w:val="0"/>
              <w:pageBreakBefore w:val="0"/>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tc>
        <w:tc>
          <w:tcPr>
            <w:tcW w:w="680" w:type="pct"/>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r>
            <w:r/>
          </w:p>
        </w:tc>
        <w:tc>
          <w:tcPr>
            <w:tcW w:w="848" w:type="pct"/>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r>
            <w:r/>
          </w:p>
        </w:tc>
      </w:tr>
      <w:tr>
        <w:trPr>
          <w:cantSplit/>
          <w:trHeight w:val="640"/>
        </w:trPr>
        <w:tc>
          <w:tcPr>
            <w:tcW w:w="302" w:type="pct"/>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r>
            <w:r/>
          </w:p>
        </w:tc>
        <w:tc>
          <w:tcPr>
            <w:tcW w:w="3168" w:type="pct"/>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w:t>
            </w:r>
            <w:r/>
          </w:p>
        </w:tc>
        <w:tc>
          <w:tcPr>
            <w:tcW w:w="680" w:type="pct"/>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r>
            <w:r/>
          </w:p>
        </w:tc>
        <w:tc>
          <w:tcPr>
            <w:tcW w:w="848" w:type="pct"/>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r>
            <w:r/>
          </w:p>
        </w:tc>
      </w:tr>
    </w:tbl>
    <w:p>
      <w:pPr>
        <w:ind w:left="0" w:firstLine="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附件12-1 证明材料1，证明材料2，……</w:t>
      </w:r>
      <w:r/>
    </w:p>
    <w:p>
      <w:pPr>
        <w:ind w:left="0" w:firstLine="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p>
      <w:pPr>
        <w:ind w:left="0" w:firstLine="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备注：</w:t>
      </w:r>
      <w:r/>
    </w:p>
    <w:p>
      <w:pPr>
        <w:ind w:left="0" w:firstLine="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1.投标人必须对招标文件（含技术要求和商务要求）中的实质性要求</w:t>
      </w:r>
      <w:r>
        <w:rPr>
          <w:rFonts w:hint="default" w:ascii="Times New Roman" w:hAnsi="Times New Roman" w:eastAsia="方正仿宋_GBK" w:cs="Times New Roman"/>
          <w:b/>
          <w:bCs/>
          <w:color w:val="000000"/>
          <w:sz w:val="24"/>
          <w:szCs w:val="24"/>
        </w:rPr>
        <w:t xml:space="preserve">（</w:t>
      </w:r>
      <w:r>
        <w:rPr>
          <w:rFonts w:hint="default" w:ascii="Times New Roman" w:hAnsi="Times New Roman" w:eastAsia="方正仿宋_GBK" w:cs="Times New Roman"/>
          <w:b/>
          <w:bCs/>
          <w:i/>
          <w:color w:val="000000"/>
          <w:sz w:val="24"/>
          <w:szCs w:val="24"/>
          <w:u w:val="single"/>
        </w:rPr>
        <w:t xml:space="preserve">斜体且有下划线部分</w:t>
      </w:r>
      <w:r>
        <w:rPr>
          <w:rFonts w:hint="default" w:ascii="Times New Roman" w:hAnsi="Times New Roman" w:eastAsia="方正仿宋_GBK" w:cs="Times New Roman"/>
          <w:b/>
          <w:bCs/>
          <w:color w:val="000000"/>
          <w:sz w:val="24"/>
          <w:szCs w:val="24"/>
        </w:rPr>
        <w:t xml:space="preserve">或加*号条款为实质性要求）</w:t>
      </w:r>
      <w:r>
        <w:rPr>
          <w:rFonts w:hint="default" w:ascii="Times New Roman" w:hAnsi="Times New Roman" w:eastAsia="方正仿宋_GBK" w:cs="Times New Roman"/>
          <w:sz w:val="24"/>
          <w:szCs w:val="24"/>
        </w:rPr>
        <w:t xml:space="preserve">逐条做出明确响应，否则作无效投标处理。</w:t>
      </w:r>
      <w:r/>
    </w:p>
    <w:p>
      <w:pPr>
        <w:ind w:left="0" w:firstLine="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2.如果招标文件要求提供证明材料，投标人必须将证明材料列于该表之下。</w:t>
      </w:r>
      <w:r/>
    </w:p>
    <w:p>
      <w:pPr>
        <w:ind w:left="0" w:firstLine="0"/>
        <w:rPr>
          <w:rFonts w:hint="default" w:ascii="Times New Roman" w:hAnsi="Times New Roman" w:eastAsia="方正仿宋_GBK" w:cs="Times New Roman"/>
        </w:rPr>
      </w:pPr>
      <w:r>
        <w:rPr>
          <w:rFonts w:hint="default" w:ascii="Times New Roman" w:hAnsi="Times New Roman" w:eastAsia="方正仿宋_GBK" w:cs="Times New Roman"/>
          <w:sz w:val="24"/>
          <w:szCs w:val="24"/>
        </w:rPr>
        <w:t xml:space="preserve">3.投标人未对实质性要求逐条作出明确响应的，或未按招标文件要求提供证明材料的，该采购包作无效投标处理。</w:t>
      </w:r>
      <w:r/>
    </w:p>
    <w:p>
      <w:pPr>
        <w:ind w:firstLine="420"/>
        <w:jc w:val="left"/>
        <w:keepLines w:val="0"/>
        <w:keepNext w:val="0"/>
        <w:pageBreakBefore w:val="0"/>
        <w:spacing w:line="400" w:lineRule="exact"/>
        <w:widowControl/>
        <w:rPr>
          <w:rFonts w:hint="default" w:ascii="Times New Roman" w:hAnsi="Times New Roman" w:eastAsia="方正仿宋_GBK" w:cs="Times New Roman"/>
        </w:rPr>
      </w:pPr>
      <w:r>
        <w:rPr>
          <w:rFonts w:hint="default" w:ascii="Times New Roman" w:hAnsi="Times New Roman" w:eastAsia="方正仿宋_GBK" w:cs="Times New Roman"/>
        </w:rPr>
      </w:r>
      <w:r/>
    </w:p>
    <w:p>
      <w:pPr>
        <w:ind w:firstLine="420"/>
        <w:jc w:val="left"/>
        <w:keepLines w:val="0"/>
        <w:keepNext w:val="0"/>
        <w:pageBreakBefore w:val="0"/>
        <w:spacing w:line="400" w:lineRule="exact"/>
        <w:widowControl/>
        <w:rPr>
          <w:rFonts w:hint="default" w:ascii="Times New Roman" w:hAnsi="Times New Roman" w:eastAsia="方正仿宋_GBK" w:cs="Times New Roman"/>
        </w:rPr>
      </w:pPr>
      <w:r>
        <w:rPr>
          <w:rFonts w:hint="default" w:ascii="Times New Roman" w:hAnsi="Times New Roman" w:eastAsia="方正仿宋_GBK" w:cs="Times New Roman"/>
        </w:rPr>
      </w:r>
      <w:r/>
    </w:p>
    <w:p>
      <w:pPr>
        <w:ind w:firstLine="420"/>
        <w:jc w:val="left"/>
        <w:keepLines w:val="0"/>
        <w:keepNext w:val="0"/>
        <w:pageBreakBefore w:val="0"/>
        <w:spacing w:line="400" w:lineRule="exact"/>
        <w:widowControl/>
        <w:rPr>
          <w:rFonts w:hint="default" w:ascii="Times New Roman" w:hAnsi="Times New Roman" w:eastAsia="方正仿宋_GBK" w:cs="Times New Roman"/>
        </w:rPr>
      </w:pPr>
      <w:r>
        <w:rPr>
          <w:rFonts w:hint="default" w:ascii="Times New Roman" w:hAnsi="Times New Roman" w:eastAsia="方正仿宋_GBK" w:cs="Times New Roman"/>
        </w:rPr>
      </w:r>
      <w:r/>
    </w:p>
    <w:p>
      <w:pPr>
        <w:ind w:firstLine="420"/>
        <w:jc w:val="left"/>
        <w:keepLines w:val="0"/>
        <w:keepNext w:val="0"/>
        <w:pageBreakBefore w:val="0"/>
        <w:spacing w:line="400" w:lineRule="exact"/>
        <w:widowControl/>
        <w:rPr>
          <w:rFonts w:hint="default" w:ascii="Times New Roman" w:hAnsi="Times New Roman" w:eastAsia="方正仿宋_GBK" w:cs="Times New Roman"/>
        </w:rPr>
      </w:pPr>
      <w:r>
        <w:rPr>
          <w:rFonts w:hint="default" w:ascii="Times New Roman" w:hAnsi="Times New Roman" w:eastAsia="方正仿宋_GBK" w:cs="Times New Roman"/>
        </w:rPr>
      </w:r>
      <w:r/>
    </w:p>
    <w:p>
      <w:pPr>
        <w:rPr>
          <w:rFonts w:hint="default" w:ascii="Times New Roman" w:hAnsi="Times New Roman" w:eastAsia="方正仿宋_GBK" w:cs="Times New Roman"/>
          <w:b/>
          <w:bCs/>
        </w:rPr>
      </w:pPr>
      <w:r>
        <w:rPr>
          <w:rFonts w:hint="default" w:ascii="Times New Roman" w:hAnsi="Times New Roman" w:eastAsia="方正仿宋_GBK" w:cs="Times New Roman"/>
          <w:b/>
          <w:bCs/>
        </w:rPr>
        <w:br w:type="page" w:clear="all"/>
      </w:r>
      <w:r/>
    </w:p>
    <w:p>
      <w:pPr>
        <w:ind w:firstLine="420"/>
        <w:jc w:val="center"/>
        <w:keepLines w:val="0"/>
        <w:keepNext w:val="0"/>
        <w:pageBreakBefore w:val="0"/>
        <w:spacing w:line="400" w:lineRule="exact"/>
        <w:widowControl/>
        <w:rPr>
          <w:rFonts w:hint="default" w:ascii="Times New Roman" w:hAnsi="Times New Roman" w:eastAsia="方正仿宋_GBK" w:cs="Times New Roman"/>
          <w:b/>
          <w:bCs/>
          <w:sz w:val="28"/>
          <w:szCs w:val="28"/>
        </w:rPr>
      </w:pPr>
      <w:r>
        <w:rPr>
          <w:rFonts w:hint="default" w:ascii="Times New Roman" w:hAnsi="Times New Roman" w:eastAsia="方正仿宋_GBK" w:cs="Times New Roman"/>
          <w:b/>
          <w:bCs/>
          <w:sz w:val="28"/>
          <w:szCs w:val="28"/>
        </w:rPr>
        <w:t xml:space="preserve">质疑函范本</w:t>
      </w:r>
      <w:r/>
    </w:p>
    <w:p>
      <w:pPr>
        <w:ind w:firstLine="420"/>
        <w:keepLines w:val="0"/>
        <w:keepNext w:val="0"/>
        <w:pageBreakBefore w:val="0"/>
        <w:spacing w:line="40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一、质疑供应商基本信息</w:t>
      </w:r>
      <w:r/>
    </w:p>
    <w:p>
      <w:pPr>
        <w:ind w:firstLine="420"/>
        <w:keepLines w:val="0"/>
        <w:keepNext w:val="0"/>
        <w:pageBreakBefore w:val="0"/>
        <w:spacing w:line="400" w:lineRule="exact"/>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质疑供应商：</w:t>
      </w:r>
      <w:r>
        <w:rPr>
          <w:rFonts w:hint="default" w:ascii="Times New Roman" w:hAnsi="Times New Roman" w:eastAsia="方正仿宋_GBK"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地址：</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邮编：</w:t>
      </w:r>
      <w:r>
        <w:rPr>
          <w:rFonts w:hint="default" w:ascii="Times New Roman" w:hAnsi="Times New Roman" w:eastAsia="方正仿宋_GBK"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联系人：</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联系电话：</w:t>
      </w:r>
      <w:r>
        <w:rPr>
          <w:rFonts w:hint="default" w:ascii="Times New Roman" w:hAnsi="Times New Roman" w:eastAsia="方正仿宋_GBK"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授权代表：</w:t>
      </w:r>
      <w:r>
        <w:rPr>
          <w:rFonts w:hint="default" w:ascii="Times New Roman" w:hAnsi="Times New Roman" w:eastAsia="方正仿宋_GBK"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联系电话：</w:t>
      </w:r>
      <w:r>
        <w:rPr>
          <w:rFonts w:hint="default" w:ascii="Times New Roman" w:hAnsi="Times New Roman" w:eastAsia="方正仿宋_GBK"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地址： </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邮编：</w:t>
      </w:r>
      <w:r>
        <w:rPr>
          <w:rFonts w:hint="default" w:ascii="Times New Roman" w:hAnsi="Times New Roman" w:eastAsia="方正仿宋_GBK"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二、质疑项目基本情况</w:t>
      </w:r>
      <w:r/>
    </w:p>
    <w:p>
      <w:pPr>
        <w:ind w:firstLine="420"/>
        <w:keepLines w:val="0"/>
        <w:keepNext w:val="0"/>
        <w:pageBreakBefore w:val="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质疑项目的名称：</w:t>
      </w:r>
      <w:r>
        <w:rPr>
          <w:rFonts w:hint="default" w:ascii="Times New Roman" w:hAnsi="Times New Roman" w:eastAsia="方正仿宋_GBK"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质疑项目的编号：</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包号：</w:t>
      </w:r>
      <w:r>
        <w:rPr>
          <w:rFonts w:hint="default" w:ascii="Times New Roman" w:hAnsi="Times New Roman" w:eastAsia="方正仿宋_GBK"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采购人名称：</w:t>
      </w:r>
      <w:r>
        <w:rPr>
          <w:rFonts w:hint="default" w:ascii="Times New Roman" w:hAnsi="Times New Roman" w:eastAsia="方正仿宋_GBK"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采购文件获取日期：</w:t>
      </w:r>
      <w:r>
        <w:rPr>
          <w:rFonts w:hint="default" w:ascii="Times New Roman" w:hAnsi="Times New Roman" w:eastAsia="方正仿宋_GBK"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三、质疑事项具体内容</w:t>
      </w:r>
      <w:r/>
    </w:p>
    <w:p>
      <w:pPr>
        <w:ind w:firstLine="420"/>
        <w:keepLines w:val="0"/>
        <w:keepNext w:val="0"/>
        <w:pageBreakBefore w:val="0"/>
        <w:spacing w:line="400" w:lineRule="exact"/>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质疑事项1：</w:t>
      </w:r>
      <w:r>
        <w:rPr>
          <w:rFonts w:hint="default" w:ascii="Times New Roman" w:hAnsi="Times New Roman" w:eastAsia="方正仿宋_GBK"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事实依据：</w:t>
      </w:r>
      <w:r>
        <w:rPr>
          <w:rFonts w:hint="default" w:ascii="Times New Roman" w:hAnsi="Times New Roman" w:eastAsia="方正仿宋_GBK"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法律依据：</w:t>
      </w:r>
      <w:r>
        <w:rPr>
          <w:rFonts w:hint="default" w:ascii="Times New Roman" w:hAnsi="Times New Roman" w:eastAsia="方正仿宋_GBK"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质疑事项2：</w:t>
      </w:r>
      <w:r>
        <w:rPr>
          <w:rFonts w:hint="default" w:ascii="Times New Roman" w:hAnsi="Times New Roman" w:eastAsia="方正仿宋_GBK"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四、与质疑事项相关的质疑请求</w:t>
      </w:r>
      <w:r/>
    </w:p>
    <w:p>
      <w:pPr>
        <w:ind w:firstLine="420"/>
        <w:keepLines w:val="0"/>
        <w:keepNext w:val="0"/>
        <w:pageBreakBefore w:val="0"/>
        <w:spacing w:line="400" w:lineRule="exact"/>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请求：</w:t>
      </w:r>
      <w:r>
        <w:rPr>
          <w:rFonts w:hint="default" w:ascii="Times New Roman" w:hAnsi="Times New Roman" w:eastAsia="方正仿宋_GBK" w:cs="Times New Roman"/>
          <w:sz w:val="24"/>
          <w:szCs w:val="24"/>
          <w:u w:val="single"/>
        </w:rPr>
        <w:t xml:space="preserve">                                                                     </w:t>
      </w:r>
      <w:r/>
    </w:p>
    <w:p>
      <w:pPr>
        <w:ind w:firstLine="420"/>
        <w:keepLines w:val="0"/>
        <w:keepNext w:val="0"/>
        <w:pageBreakBefore w:val="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签字(签章)：                   公章：                      </w:t>
      </w:r>
      <w:r/>
    </w:p>
    <w:p>
      <w:pPr>
        <w:ind w:firstLine="420"/>
        <w:keepLines w:val="0"/>
        <w:keepNext w:val="0"/>
        <w:pageBreakBefore w:val="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日期：    </w:t>
      </w:r>
      <w:r/>
    </w:p>
    <w:p>
      <w:pPr>
        <w:ind w:firstLine="422"/>
        <w:keepLines w:val="0"/>
        <w:keepNext w:val="0"/>
        <w:pageBreakBefore w:val="0"/>
        <w:spacing w:line="400" w:lineRule="exact"/>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t xml:space="preserve">质疑函制作说明：</w:t>
      </w:r>
      <w:r/>
    </w:p>
    <w:p>
      <w:pPr>
        <w:ind w:firstLine="420"/>
        <w:jc w:val="left"/>
        <w:keepLines w:val="0"/>
        <w:keepNext w:val="0"/>
        <w:pageBreakBefore w:val="0"/>
        <w:spacing w:line="40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1、供应商提出质疑时，应提交质疑函和必要的证明材料。</w:t>
      </w:r>
      <w:r/>
    </w:p>
    <w:p>
      <w:pPr>
        <w:ind w:firstLine="420"/>
        <w:jc w:val="left"/>
        <w:keepLines w:val="0"/>
        <w:keepNext w:val="0"/>
        <w:pageBreakBefore w:val="0"/>
        <w:spacing w:line="40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2、质疑供应商若委托代理人进行质疑的，质疑函应按要求列明“授权代表”的有关内容，并在附件中提交由质疑</w:t>
      </w:r>
      <w:r>
        <w:rPr>
          <w:rFonts w:hint="default" w:ascii="Times New Roman" w:hAnsi="Times New Roman" w:eastAsia="方正仿宋_GBK" w:cs="Times New Roman"/>
          <w:sz w:val="24"/>
          <w:szCs w:val="24"/>
        </w:rPr>
        <w:t xml:space="preserve">供应商签署的授权委托书。授权委托书应载明代理人的姓名或者名称、代理事项、具体权限、期限和相关事项。</w:t>
      </w:r>
      <w:r/>
    </w:p>
    <w:p>
      <w:pPr>
        <w:ind w:firstLine="420"/>
        <w:jc w:val="left"/>
        <w:keepLines w:val="0"/>
        <w:keepNext w:val="0"/>
        <w:pageBreakBefore w:val="0"/>
        <w:spacing w:line="40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3、质疑供应商若对项目的某一分包进行质疑，质疑函中应列明具体分包号。</w:t>
      </w:r>
      <w:r/>
    </w:p>
    <w:p>
      <w:pPr>
        <w:ind w:firstLine="420"/>
        <w:jc w:val="left"/>
        <w:keepLines w:val="0"/>
        <w:keepNext w:val="0"/>
        <w:pageBreakBefore w:val="0"/>
        <w:spacing w:line="40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4、质疑函的质疑事项应具体、明确，并有必要的事实依据和法律依据。</w:t>
      </w:r>
      <w:r/>
    </w:p>
    <w:p>
      <w:pPr>
        <w:ind w:firstLine="420"/>
        <w:jc w:val="left"/>
        <w:keepLines w:val="0"/>
        <w:keepNext w:val="0"/>
        <w:pageBreakBefore w:val="0"/>
        <w:spacing w:line="40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5、质疑函的质疑请求应与质疑事项相关。</w:t>
      </w:r>
      <w:r/>
    </w:p>
    <w:p>
      <w:pPr>
        <w:ind w:firstLine="420"/>
        <w:jc w:val="left"/>
        <w:keepLines w:val="0"/>
        <w:keepNext w:val="0"/>
        <w:pageBreakBefore w:val="0"/>
        <w:spacing w:line="400" w:lineRule="exact"/>
        <w:widowControl/>
        <w:rPr>
          <w:rFonts w:hint="default" w:ascii="Times New Roman" w:hAnsi="Times New Roman" w:eastAsia="方正仿宋_GBK" w:cs="Times New Roman"/>
          <w:szCs w:val="24"/>
        </w:rPr>
      </w:pPr>
      <w:r>
        <w:rPr>
          <w:rFonts w:hint="default" w:ascii="Times New Roman" w:hAnsi="Times New Roman" w:eastAsia="方正仿宋_GBK" w:cs="Times New Roman"/>
          <w:sz w:val="24"/>
          <w:szCs w:val="24"/>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621" w:right="1621" w:bottom="1621" w:left="162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仿宋_GBK">
    <w:panose1 w:val="020B0503020202020204"/>
  </w:font>
  <w:font w:name="楷体">
    <w:panose1 w:val="02010609060101010101"/>
  </w:font>
  <w:font w:name="Symbol">
    <w:panose1 w:val="05050102010706020507"/>
  </w:font>
  <w:font w:name="pingfang sc">
    <w:panose1 w:val="020B0503020202020204"/>
  </w:font>
  <w:font w:name="仿宋">
    <w:panose1 w:val="02010609060101010101"/>
  </w:font>
  <w:font w:name="PingFang SC Regular">
    <w:panose1 w:val="020B0503020202020204"/>
  </w:font>
  <w:font w:name="MingLiU">
    <w:panose1 w:val="02020500000000000000"/>
  </w:font>
  <w:font w:name="微软雅黑">
    <w:panose1 w:val="020B0503020204020204"/>
  </w:font>
  <w:font w:name="Calibri">
    <w:panose1 w:val="020F0502020204030204"/>
  </w:font>
  <w:font w:name="Helvetica Neue">
    <w:panose1 w:val="020B0503020202020204"/>
  </w:font>
  <w:font w:name="Wingdings">
    <w:panose1 w:val="05000000000000000000"/>
  </w:font>
  <w:font w:name="方正公文小标宋">
    <w:panose1 w:val="020B0503020202020204"/>
  </w:font>
  <w:font w:name="Courier New">
    <w:panose1 w:val="02070309020205020404"/>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align>center</wp:align>
              </wp:positionH>
              <wp:positionV relativeFrom="page">
                <wp:align>bottom</wp:align>
              </wp:positionV>
              <wp:extent cx="7559675" cy="449580"/>
              <wp:effectExtent l="0" t="0" r="0" b="0"/>
              <wp:wrapNone/>
              <wp:docPr id="1" name="组合 1"/>
              <wp:cNvGraphicFramePr/>
              <a:graphic xmlns:a="http://schemas.openxmlformats.org/drawingml/2006/main">
                <a:graphicData uri="http://schemas.microsoft.com/office/word/2010/wordprocessingGroup">
                  <wpg:wgp>
                    <wpg:cNvGrpSpPr/>
                    <wpg:grpSpPr bwMode="auto">
                      <a:xfrm>
                        <a:off x="0" y="0"/>
                        <a:ext cx="7559675" cy="449580"/>
                        <a:chOff x="11928" y="16424"/>
                        <a:chExt cx="11884" cy="708"/>
                      </a:xfrm>
                    </wpg:grpSpPr>
                    <wps:wsp>
                      <wps:cNvPr id="0" name=""/>
                      <wps:cNvSpPr/>
                      <wps:spPr bwMode="auto">
                        <a:xfrm>
                          <a:off x="11928" y="16424"/>
                          <a:ext cx="736" cy="708"/>
                        </a:xfrm>
                        <a:prstGeom prst="rect">
                          <a:avLst/>
                        </a:prstGeom>
                        <a:solidFill>
                          <a:srgbClr val="000000"/>
                        </a:solidFill>
                        <a:ln w="12700">
                          <a:noFill/>
                        </a:ln>
                      </wps:spPr>
                      <wps:txbx>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p>
                            <w:r/>
                            <w:r/>
                          </w:p>
                        </w:txbxContent>
                      </wps:txbx>
                      <wps:bodyPr wrap="square" anchor="ctr" upright="1"/>
                    </wps:wsp>
                    <wps:wsp>
                      <wps:cNvPr id="1" name=""/>
                      <wps:cNvSpPr/>
                      <wps:spPr bwMode="auto">
                        <a:xfrm>
                          <a:off x="13004" y="16424"/>
                          <a:ext cx="10809" cy="708"/>
                        </a:xfrm>
                        <a:prstGeom prst="rect">
                          <a:avLst/>
                        </a:prstGeom>
                        <a:solidFill>
                          <a:srgbClr val="000000"/>
                        </a:solidFill>
                        <a:ln w="12700">
                          <a:noFill/>
                        </a:ln>
                      </wps:spPr>
                      <wps:txbx>
                        <w:txbxContent>
                          <w:p>
                            <w:pPr>
                              <w:ind w:firstLine="256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江苏威仕沃项目管理有限公司</w:t>
                            </w:r>
                            <w:r/>
                          </w:p>
                          <w:p>
                            <w:r/>
                            <w:r/>
                          </w:p>
                        </w:txbxContent>
                      </wps:txbx>
                      <wps:bodyPr wrap="square" anchor="ctr" upright="1"/>
                    </wps:wsp>
                  </wpg:wgp>
                </a:graphicData>
              </a:graphic>
            </wp:anchor>
          </w:drawing>
        </mc:Choice>
        <mc:Fallback>
          <w:pict>
            <v:group id="group 0" o:spid="_x0000_s0000" style="position:absolute;z-index:251659264;o:allowoverlap:true;o:allowincell:true;mso-position-horizontal-relative:page;mso-position-horizontal:center;mso-position-vertical-relative:page;mso-position-vertical:bottom;width:595.2pt;height:35.4pt;mso-wrap-distance-left:9.0pt;mso-wrap-distance-top:0.0pt;mso-wrap-distance-right:9.0pt;mso-wrap-distance-bottom:0.0pt;" coordorigin="119,164" coordsize="118,7">
              <v:shape id="shape 1" o:spid="_x0000_s1" o:spt="1" type="#_x0000_t1" style="position:absolute;left:119;top:164;width:7;height:7;v-text-anchor:middle;visibility:visible;" fillcolor="#000000" stroked="f" strokeweight="1.00pt">
                <v:textbox inset="0,0,0,0">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p>
                      <w:r/>
                      <w:r/>
                    </w:p>
                  </w:txbxContent>
                </v:textbox>
              </v:shape>
              <v:shape id="shape 2" o:spid="_x0000_s2" o:spt="1" type="#_x0000_t1" style="position:absolute;left:130;top:164;width:108;height:7;v-text-anchor:middle;visibility:visible;" fillcolor="#000000" stroked="f" strokeweight="1.00pt">
                <v:textbox inset="0,0,0,0">
                  <w:txbxContent>
                    <w:p>
                      <w:pPr>
                        <w:ind w:firstLine="256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江苏威仕沃项目管理有限公司</w:t>
                      </w:r>
                      <w:r/>
                    </w:p>
                    <w:p>
                      <w:r/>
                      <w:r/>
                    </w:p>
                  </w:txbxContent>
                </v:textbox>
              </v:shape>
            </v:group>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25"/>
                            <w:ind w:firstLine="360"/>
                            <w:tabs>
                              <w:tab w:val="clear" w:pos="4153" w:leader="none"/>
                              <w:tab w:val="clear" w:pos="4320" w:leader="none"/>
                              <w:tab w:val="clear" w:pos="8306" w:leader="none"/>
                              <w:tab w:val="clear" w:pos="8640" w:leader="none"/>
                            </w:tabs>
                          </w:pPr>
                          <w:r>
                            <w:fldChar w:fldCharType="begin"/>
                          </w:r>
                          <w:r>
                            <w:instrText xml:space="preserve"> PAGE  \* MERGEFORMAT </w:instrText>
                          </w:r>
                          <w:r>
                            <w:fldChar w:fldCharType="separate"/>
                          </w:r>
                          <w:r>
                            <w:t xml:space="preserve">30</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5"/>
                      <w:ind w:firstLine="360"/>
                      <w:tabs>
                        <w:tab w:val="clear" w:pos="4153" w:leader="none"/>
                        <w:tab w:val="clear" w:pos="4320" w:leader="none"/>
                        <w:tab w:val="clear" w:pos="8306" w:leader="none"/>
                        <w:tab w:val="clear" w:pos="8640" w:leader="none"/>
                      </w:tabs>
                    </w:pPr>
                    <w:r>
                      <w:fldChar w:fldCharType="begin"/>
                    </w:r>
                    <w:r>
                      <w:instrText xml:space="preserve"> PAGE  \* MERGEFORMAT </w:instrText>
                    </w:r>
                    <w:r>
                      <w:fldChar w:fldCharType="separate"/>
                    </w:r>
                    <w:r>
                      <w:t xml:space="preserve">30</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25"/>
                            <w:ind w:firstLine="360"/>
                            <w:tabs>
                              <w:tab w:val="clear" w:pos="4153" w:leader="none"/>
                              <w:tab w:val="clear" w:pos="4320" w:leader="none"/>
                              <w:tab w:val="clear" w:pos="8306" w:leader="none"/>
                              <w:tab w:val="clear" w:pos="8640"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5"/>
                      <w:ind w:firstLine="360"/>
                      <w:tabs>
                        <w:tab w:val="clear" w:pos="4153" w:leader="none"/>
                        <w:tab w:val="clear" w:pos="4320" w:leader="none"/>
                        <w:tab w:val="clear" w:pos="8306" w:leader="none"/>
                        <w:tab w:val="clear" w:pos="8640"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align>center</wp:align>
              </wp:positionH>
              <wp:positionV relativeFrom="page">
                <wp:align>bottom</wp:align>
              </wp:positionV>
              <wp:extent cx="7546340" cy="449580"/>
              <wp:effectExtent l="0" t="0" r="0" b="0"/>
              <wp:wrapNone/>
              <wp:docPr id="4" name="组合 8"/>
              <wp:cNvGraphicFramePr/>
              <a:graphic xmlns:a="http://schemas.openxmlformats.org/drawingml/2006/main">
                <a:graphicData uri="http://schemas.microsoft.com/office/word/2010/wordprocessingGroup">
                  <wpg:wgp>
                    <wpg:cNvGrpSpPr/>
                    <wpg:grpSpPr bwMode="auto">
                      <a:xfrm>
                        <a:off x="0" y="0"/>
                        <a:ext cx="7546340" cy="449580"/>
                        <a:chOff x="11928" y="16424"/>
                        <a:chExt cx="11884" cy="708"/>
                      </a:xfrm>
                    </wpg:grpSpPr>
                    <wps:wsp>
                      <wps:cNvPr id="0" name=""/>
                      <wps:cNvSpPr/>
                      <wps:spPr bwMode="auto">
                        <a:xfrm>
                          <a:off x="11928" y="16424"/>
                          <a:ext cx="736" cy="708"/>
                        </a:xfrm>
                        <a:prstGeom prst="rect">
                          <a:avLst/>
                        </a:prstGeom>
                        <a:solidFill>
                          <a:srgbClr val="000000"/>
                        </a:solidFill>
                        <a:ln w="12700">
                          <a:noFill/>
                        </a:ln>
                      </wps:spPr>
                      <wps:txbx>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p>
                            <w:r/>
                            <w:r/>
                          </w:p>
                        </w:txbxContent>
                      </wps:txbx>
                      <wps:bodyPr wrap="square" anchor="ctr" upright="1"/>
                    </wps:wsp>
                    <wps:wsp>
                      <wps:cNvPr id="1" name=""/>
                      <wps:cNvSpPr/>
                      <wps:spPr bwMode="auto">
                        <a:xfrm>
                          <a:off x="13004" y="16424"/>
                          <a:ext cx="10809" cy="708"/>
                        </a:xfrm>
                        <a:prstGeom prst="rect">
                          <a:avLst/>
                        </a:prstGeom>
                        <a:solidFill>
                          <a:srgbClr val="000000"/>
                        </a:solidFill>
                        <a:ln w="12700">
                          <a:noFill/>
                        </a:ln>
                      </wps:spPr>
                      <wps:txbx>
                        <w:txbxContent>
                          <w:p>
                            <w:pPr>
                              <w:ind w:firstLine="2560"/>
                              <w:rPr>
                                <w:rFonts w:ascii="微软雅黑" w:hAnsi="微软雅黑" w:eastAsia="微软雅黑" w:cs="微软雅黑"/>
                                <w:sz w:val="32"/>
                                <w:szCs w:val="32"/>
                              </w:rPr>
                            </w:pPr>
                            <w:r>
                              <w:rPr>
                                <w:rFonts w:hint="eastAsia" w:ascii="微软雅黑" w:hAnsi="微软雅黑" w:eastAsia="微软雅黑" w:cs="微软雅黑"/>
                                <w:sz w:val="32"/>
                                <w:szCs w:val="32"/>
                              </w:rPr>
                              <w:t xml:space="preserve">江苏威仕沃项目管理有限公司</w:t>
                            </w:r>
                            <w:r/>
                          </w:p>
                          <w:p>
                            <w:r/>
                            <w:r/>
                          </w:p>
                        </w:txbxContent>
                      </wps:txbx>
                      <wps:bodyPr wrap="square" anchor="ctr" upright="1"/>
                    </wps:wsp>
                  </wpg:wgp>
                </a:graphicData>
              </a:graphic>
            </wp:anchor>
          </w:drawing>
        </mc:Choice>
        <mc:Fallback>
          <w:pict>
            <v:group id="group 5" o:spid="_x0000_s0000" style="position:absolute;z-index:251660288;o:allowoverlap:true;o:allowincell:true;mso-position-horizontal-relative:page;mso-position-horizontal:center;mso-position-vertical-relative:page;mso-position-vertical:bottom;width:594.2pt;height:35.4pt;mso-wrap-distance-left:9.0pt;mso-wrap-distance-top:0.0pt;mso-wrap-distance-right:9.0pt;mso-wrap-distance-bottom:0.0pt;" coordorigin="119,164" coordsize="118,7">
              <v:shape id="shape 6" o:spid="_x0000_s6" o:spt="1" type="#_x0000_t1" style="position:absolute;left:119;top:164;width:7;height:7;v-text-anchor:middle;visibility:visible;" fillcolor="#000000" stroked="f" strokeweight="1.00pt">
                <v:textbox inset="0,0,0,0">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p>
                      <w:r/>
                      <w:r/>
                    </w:p>
                  </w:txbxContent>
                </v:textbox>
              </v:shape>
              <v:shape id="shape 7" o:spid="_x0000_s7" o:spt="1" type="#_x0000_t1" style="position:absolute;left:130;top:164;width:108;height:7;v-text-anchor:middle;visibility:visible;" fillcolor="#000000" stroked="f" strokeweight="1.00pt">
                <v:textbox inset="0,0,0,0">
                  <w:txbxContent>
                    <w:p>
                      <w:pPr>
                        <w:ind w:firstLine="2560"/>
                        <w:rPr>
                          <w:rFonts w:ascii="微软雅黑" w:hAnsi="微软雅黑" w:eastAsia="微软雅黑" w:cs="微软雅黑"/>
                          <w:sz w:val="32"/>
                          <w:szCs w:val="32"/>
                        </w:rPr>
                      </w:pPr>
                      <w:r>
                        <w:rPr>
                          <w:rFonts w:hint="eastAsia" w:ascii="微软雅黑" w:hAnsi="微软雅黑" w:eastAsia="微软雅黑" w:cs="微软雅黑"/>
                          <w:sz w:val="32"/>
                          <w:szCs w:val="32"/>
                        </w:rPr>
                        <w:t xml:space="preserve">江苏威仕沃项目管理有限公司</w:t>
                      </w:r>
                      <w:r/>
                    </w:p>
                    <w:p>
                      <w:r/>
                      <w:r/>
                    </w:p>
                  </w:txbxContent>
                </v:textbox>
              </v:shape>
            </v:group>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239"/>
      <w:jc w:val="right"/>
      <w:rPr>
        <w:rFonts w:ascii="楷体" w:hAnsi="楷体" w:eastAsia="楷体" w:cs="楷体"/>
        <w:i/>
        <w:iCs/>
      </w:rPr>
      <w:pBdr>
        <w:bottom w:val="single" w:color="000000" w:sz="4" w:space="1"/>
      </w:pBdr>
    </w:pPr>
    <w:r>
      <w:rPr>
        <w:rFonts w:hint="eastAsia" w:ascii="楷体" w:hAnsi="楷体" w:eastAsia="楷体" w:cs="楷体"/>
        <w:i/>
        <w:iCs/>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10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6"/>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japaneseCounting"/>
      <w:isLgl w:val="false"/>
      <w:suff w:val="tab"/>
      <w:lvlText w:val="%1、"/>
      <w:lvlJc w:val="left"/>
      <w:pPr>
        <w:ind w:left="720" w:hanging="720"/>
        <w:tabs>
          <w:tab w:val="left" w:pos="720" w:leader="none"/>
        </w:tabs>
      </w:pPr>
    </w:lvl>
    <w:lvl w:ilvl="1">
      <w:start w:val="1"/>
      <w:numFmt w:val="decimal"/>
      <w:pStyle w:val="1118"/>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1">
    <w:name w:val="Heading 1 Char"/>
    <w:basedOn w:val="908"/>
    <w:link w:val="899"/>
    <w:uiPriority w:val="9"/>
    <w:rPr>
      <w:rFonts w:ascii="Arial" w:hAnsi="Arial" w:eastAsia="Arial" w:cs="Arial"/>
      <w:sz w:val="40"/>
      <w:szCs w:val="40"/>
    </w:rPr>
  </w:style>
  <w:style w:type="character" w:styleId="882">
    <w:name w:val="Heading 2 Char"/>
    <w:basedOn w:val="908"/>
    <w:link w:val="900"/>
    <w:uiPriority w:val="9"/>
    <w:rPr>
      <w:rFonts w:ascii="Arial" w:hAnsi="Arial" w:eastAsia="Arial" w:cs="Arial"/>
      <w:sz w:val="34"/>
    </w:rPr>
  </w:style>
  <w:style w:type="character" w:styleId="883">
    <w:name w:val="Heading 3 Char"/>
    <w:basedOn w:val="908"/>
    <w:link w:val="901"/>
    <w:uiPriority w:val="9"/>
    <w:rPr>
      <w:rFonts w:ascii="Arial" w:hAnsi="Arial" w:eastAsia="Arial" w:cs="Arial"/>
      <w:sz w:val="30"/>
      <w:szCs w:val="30"/>
    </w:rPr>
  </w:style>
  <w:style w:type="character" w:styleId="884">
    <w:name w:val="Heading 4 Char"/>
    <w:basedOn w:val="908"/>
    <w:link w:val="902"/>
    <w:uiPriority w:val="9"/>
    <w:rPr>
      <w:rFonts w:ascii="Arial" w:hAnsi="Arial" w:eastAsia="Arial" w:cs="Arial"/>
      <w:b/>
      <w:bCs/>
      <w:sz w:val="26"/>
      <w:szCs w:val="26"/>
    </w:rPr>
  </w:style>
  <w:style w:type="character" w:styleId="885">
    <w:name w:val="Heading 5 Char"/>
    <w:basedOn w:val="908"/>
    <w:link w:val="903"/>
    <w:uiPriority w:val="9"/>
    <w:rPr>
      <w:rFonts w:ascii="Arial" w:hAnsi="Arial" w:eastAsia="Arial" w:cs="Arial"/>
      <w:b/>
      <w:bCs/>
      <w:sz w:val="24"/>
      <w:szCs w:val="24"/>
    </w:rPr>
  </w:style>
  <w:style w:type="character" w:styleId="886">
    <w:name w:val="Heading 6 Char"/>
    <w:basedOn w:val="908"/>
    <w:link w:val="904"/>
    <w:uiPriority w:val="9"/>
    <w:rPr>
      <w:rFonts w:ascii="Arial" w:hAnsi="Arial" w:eastAsia="Arial" w:cs="Arial"/>
      <w:b/>
      <w:bCs/>
      <w:sz w:val="22"/>
      <w:szCs w:val="22"/>
    </w:rPr>
  </w:style>
  <w:style w:type="character" w:styleId="887">
    <w:name w:val="Heading 7 Char"/>
    <w:basedOn w:val="908"/>
    <w:link w:val="905"/>
    <w:uiPriority w:val="9"/>
    <w:rPr>
      <w:rFonts w:ascii="Arial" w:hAnsi="Arial" w:eastAsia="Arial" w:cs="Arial"/>
      <w:b/>
      <w:bCs/>
      <w:i/>
      <w:iCs/>
      <w:sz w:val="22"/>
      <w:szCs w:val="22"/>
    </w:rPr>
  </w:style>
  <w:style w:type="character" w:styleId="888">
    <w:name w:val="Heading 8 Char"/>
    <w:basedOn w:val="908"/>
    <w:link w:val="906"/>
    <w:uiPriority w:val="9"/>
    <w:rPr>
      <w:rFonts w:ascii="Arial" w:hAnsi="Arial" w:eastAsia="Arial" w:cs="Arial"/>
      <w:i/>
      <w:iCs/>
      <w:sz w:val="22"/>
      <w:szCs w:val="22"/>
    </w:rPr>
  </w:style>
  <w:style w:type="character" w:styleId="889">
    <w:name w:val="Heading 9 Char"/>
    <w:basedOn w:val="908"/>
    <w:link w:val="907"/>
    <w:uiPriority w:val="9"/>
    <w:rPr>
      <w:rFonts w:ascii="Arial" w:hAnsi="Arial" w:eastAsia="Arial" w:cs="Arial"/>
      <w:i/>
      <w:iCs/>
      <w:sz w:val="21"/>
      <w:szCs w:val="21"/>
    </w:rPr>
  </w:style>
  <w:style w:type="character" w:styleId="890">
    <w:name w:val="Title Char"/>
    <w:basedOn w:val="908"/>
    <w:link w:val="937"/>
    <w:uiPriority w:val="10"/>
    <w:rPr>
      <w:sz w:val="48"/>
      <w:szCs w:val="48"/>
    </w:rPr>
  </w:style>
  <w:style w:type="character" w:styleId="891">
    <w:name w:val="Subtitle Char"/>
    <w:basedOn w:val="908"/>
    <w:link w:val="929"/>
    <w:uiPriority w:val="11"/>
    <w:rPr>
      <w:sz w:val="24"/>
      <w:szCs w:val="24"/>
    </w:rPr>
  </w:style>
  <w:style w:type="character" w:styleId="892">
    <w:name w:val="Quote Char"/>
    <w:link w:val="959"/>
    <w:uiPriority w:val="29"/>
    <w:rPr>
      <w:i/>
    </w:rPr>
  </w:style>
  <w:style w:type="character" w:styleId="893">
    <w:name w:val="Intense Quote Char"/>
    <w:link w:val="961"/>
    <w:uiPriority w:val="30"/>
    <w:rPr>
      <w:i/>
    </w:rPr>
  </w:style>
  <w:style w:type="character" w:styleId="894">
    <w:name w:val="Header Char"/>
    <w:basedOn w:val="908"/>
    <w:link w:val="926"/>
    <w:uiPriority w:val="99"/>
  </w:style>
  <w:style w:type="character" w:styleId="895">
    <w:name w:val="Caption Char"/>
    <w:basedOn w:val="913"/>
    <w:link w:val="925"/>
    <w:uiPriority w:val="99"/>
  </w:style>
  <w:style w:type="character" w:styleId="896">
    <w:name w:val="Footnote Text Char"/>
    <w:link w:val="930"/>
    <w:uiPriority w:val="99"/>
    <w:rPr>
      <w:sz w:val="18"/>
    </w:rPr>
  </w:style>
  <w:style w:type="character" w:styleId="897">
    <w:name w:val="Endnote Text Char"/>
    <w:link w:val="923"/>
    <w:uiPriority w:val="99"/>
    <w:rPr>
      <w:sz w:val="20"/>
    </w:rPr>
  </w:style>
  <w:style w:type="paragraph" w:styleId="898" w:default="1">
    <w:name w:val="Normal"/>
    <w:next w:val="910"/>
    <w:uiPriority w:val="0"/>
    <w:qFormat/>
    <w:pPr>
      <w:ind w:firstLine="200"/>
      <w:jc w:val="both"/>
      <w:spacing w:line="360" w:lineRule="auto"/>
      <w:widowControl w:val="off"/>
    </w:pPr>
    <w:rPr>
      <w:rFonts w:ascii="Times New Roman" w:hAnsi="Times New Roman" w:eastAsia="宋体" w:cs="Times New Roman"/>
      <w:sz w:val="24"/>
      <w:szCs w:val="21"/>
      <w:lang w:val="en-US" w:eastAsia="zh-CN" w:bidi="ar-SA"/>
    </w:rPr>
  </w:style>
  <w:style w:type="paragraph" w:styleId="899">
    <w:name w:val="Heading 1"/>
    <w:basedOn w:val="898"/>
    <w:next w:val="898"/>
    <w:link w:val="946"/>
    <w:uiPriority w:val="0"/>
    <w:qFormat/>
    <w:pPr>
      <w:jc w:val="left"/>
      <w:spacing w:before="100" w:beforeAutospacing="1" w:after="100" w:afterAutospacing="1"/>
      <w:widowControl/>
      <w:outlineLvl w:val="0"/>
    </w:pPr>
    <w:rPr>
      <w:rFonts w:ascii="宋体" w:hAnsi="宋体" w:cs="宋体"/>
      <w:b/>
      <w:bCs/>
      <w:sz w:val="48"/>
      <w:szCs w:val="48"/>
    </w:rPr>
  </w:style>
  <w:style w:type="paragraph" w:styleId="900">
    <w:name w:val="Heading 2"/>
    <w:basedOn w:val="898"/>
    <w:next w:val="911"/>
    <w:link w:val="947"/>
    <w:uiPriority w:val="0"/>
    <w:qFormat/>
    <w:pPr>
      <w:jc w:val="center"/>
      <w:keepLines/>
      <w:keepNext/>
      <w:spacing w:before="260" w:after="260" w:line="416" w:lineRule="auto"/>
      <w:outlineLvl w:val="1"/>
    </w:pPr>
    <w:rPr>
      <w:rFonts w:ascii="Arial" w:hAnsi="Arial" w:eastAsia="幼圆"/>
      <w:b/>
      <w:sz w:val="44"/>
      <w:szCs w:val="20"/>
    </w:rPr>
  </w:style>
  <w:style w:type="paragraph" w:styleId="901">
    <w:name w:val="Heading 3"/>
    <w:basedOn w:val="898"/>
    <w:next w:val="898"/>
    <w:link w:val="948"/>
    <w:uiPriority w:val="0"/>
    <w:qFormat/>
    <w:pPr>
      <w:keepLines/>
      <w:keepNext/>
      <w:spacing w:before="260" w:after="260" w:line="416" w:lineRule="auto"/>
      <w:outlineLvl w:val="2"/>
    </w:pPr>
    <w:rPr>
      <w:b/>
      <w:sz w:val="32"/>
      <w:szCs w:val="20"/>
    </w:rPr>
  </w:style>
  <w:style w:type="paragraph" w:styleId="902">
    <w:name w:val="Heading 4"/>
    <w:basedOn w:val="898"/>
    <w:next w:val="898"/>
    <w:link w:val="949"/>
    <w:uiPriority w:val="9"/>
    <w:qFormat/>
    <w:pPr>
      <w:keepLines/>
      <w:keepNext/>
      <w:spacing w:before="280" w:after="290" w:line="376" w:lineRule="auto"/>
      <w:outlineLvl w:val="3"/>
    </w:pPr>
    <w:rPr>
      <w:rFonts w:ascii="Arial" w:hAnsi="Arial" w:eastAsia="黑体"/>
      <w:b/>
      <w:bCs/>
      <w:sz w:val="28"/>
      <w:szCs w:val="28"/>
    </w:rPr>
  </w:style>
  <w:style w:type="paragraph" w:styleId="903">
    <w:name w:val="Heading 5"/>
    <w:basedOn w:val="898"/>
    <w:next w:val="898"/>
    <w:link w:val="950"/>
    <w:uiPriority w:val="9"/>
    <w:unhideWhenUsed/>
    <w:qFormat/>
    <w:pPr>
      <w:keepLines/>
      <w:keepNext/>
      <w:spacing w:before="320" w:after="200"/>
      <w:outlineLvl w:val="4"/>
    </w:pPr>
    <w:rPr>
      <w:rFonts w:ascii="Arial" w:hAnsi="Arial" w:eastAsia="Arial" w:cs="Arial"/>
      <w:b/>
      <w:bCs/>
      <w:szCs w:val="24"/>
    </w:rPr>
  </w:style>
  <w:style w:type="paragraph" w:styleId="904">
    <w:name w:val="Heading 6"/>
    <w:basedOn w:val="898"/>
    <w:next w:val="898"/>
    <w:link w:val="951"/>
    <w:uiPriority w:val="9"/>
    <w:unhideWhenUsed/>
    <w:qFormat/>
    <w:pPr>
      <w:keepLines/>
      <w:keepNext/>
      <w:spacing w:before="320" w:after="200"/>
      <w:outlineLvl w:val="5"/>
    </w:pPr>
    <w:rPr>
      <w:rFonts w:ascii="Arial" w:hAnsi="Arial" w:eastAsia="Arial" w:cs="Arial"/>
      <w:b/>
      <w:bCs/>
      <w:sz w:val="22"/>
      <w:szCs w:val="22"/>
    </w:rPr>
  </w:style>
  <w:style w:type="paragraph" w:styleId="905">
    <w:name w:val="Heading 7"/>
    <w:basedOn w:val="898"/>
    <w:next w:val="898"/>
    <w:link w:val="952"/>
    <w:uiPriority w:val="9"/>
    <w:unhideWhenUsed/>
    <w:qFormat/>
    <w:pPr>
      <w:keepLines/>
      <w:keepNext/>
      <w:spacing w:before="320" w:after="200"/>
      <w:outlineLvl w:val="6"/>
    </w:pPr>
    <w:rPr>
      <w:rFonts w:ascii="Arial" w:hAnsi="Arial" w:eastAsia="Arial" w:cs="Arial"/>
      <w:b/>
      <w:bCs/>
      <w:i/>
      <w:iCs/>
      <w:sz w:val="22"/>
      <w:szCs w:val="22"/>
    </w:rPr>
  </w:style>
  <w:style w:type="paragraph" w:styleId="906">
    <w:name w:val="Heading 8"/>
    <w:basedOn w:val="898"/>
    <w:next w:val="898"/>
    <w:link w:val="953"/>
    <w:uiPriority w:val="9"/>
    <w:unhideWhenUsed/>
    <w:qFormat/>
    <w:pPr>
      <w:keepLines/>
      <w:keepNext/>
      <w:spacing w:before="320" w:after="200"/>
      <w:outlineLvl w:val="7"/>
    </w:pPr>
    <w:rPr>
      <w:rFonts w:ascii="Arial" w:hAnsi="Arial" w:eastAsia="Arial" w:cs="Arial"/>
      <w:i/>
      <w:iCs/>
      <w:sz w:val="22"/>
      <w:szCs w:val="22"/>
    </w:rPr>
  </w:style>
  <w:style w:type="paragraph" w:styleId="907">
    <w:name w:val="Heading 9"/>
    <w:basedOn w:val="898"/>
    <w:next w:val="898"/>
    <w:link w:val="954"/>
    <w:uiPriority w:val="9"/>
    <w:unhideWhenUsed/>
    <w:qFormat/>
    <w:pPr>
      <w:keepLines/>
      <w:keepNext/>
      <w:spacing w:before="320" w:after="200"/>
      <w:outlineLvl w:val="8"/>
    </w:pPr>
    <w:rPr>
      <w:rFonts w:ascii="Arial" w:hAnsi="Arial" w:eastAsia="Arial" w:cs="Arial"/>
      <w:i/>
      <w:iCs/>
      <w:sz w:val="21"/>
    </w:rPr>
  </w:style>
  <w:style w:type="character" w:styleId="908" w:default="1">
    <w:name w:val="Default Paragraph Font"/>
    <w:uiPriority w:val="1"/>
    <w:semiHidden/>
    <w:unhideWhenUsed/>
    <w:qFormat/>
  </w:style>
  <w:style w:type="table" w:styleId="909" w:default="1">
    <w:name w:val="Normal Table"/>
    <w:uiPriority w:val="99"/>
    <w:semiHidden/>
    <w:unhideWhenUsed/>
    <w:qFormat/>
    <w:tblPr>
      <w:tblCellMar>
        <w:left w:w="108" w:type="dxa"/>
        <w:top w:w="0" w:type="dxa"/>
        <w:right w:w="108" w:type="dxa"/>
        <w:bottom w:w="0" w:type="dxa"/>
      </w:tblCellMar>
    </w:tblPr>
  </w:style>
  <w:style w:type="paragraph" w:styleId="910">
    <w:name w:val="Body Text"/>
    <w:basedOn w:val="898"/>
    <w:uiPriority w:val="99"/>
    <w:unhideWhenUsed/>
    <w:qFormat/>
    <w:pPr>
      <w:ind w:firstLine="454"/>
      <w:spacing w:line="180" w:lineRule="atLeast"/>
      <w:widowControl/>
    </w:pPr>
    <w:rPr>
      <w:rFonts w:ascii="Arial" w:hAnsi="Arial"/>
      <w:spacing w:val="-5"/>
      <w:sz w:val="28"/>
      <w:szCs w:val="20"/>
    </w:rPr>
  </w:style>
  <w:style w:type="paragraph" w:styleId="911">
    <w:name w:val="Normal Indent"/>
    <w:basedOn w:val="898"/>
    <w:uiPriority w:val="0"/>
    <w:qFormat/>
    <w:pPr>
      <w:ind w:firstLine="420"/>
    </w:pPr>
    <w:rPr>
      <w:szCs w:val="20"/>
    </w:rPr>
  </w:style>
  <w:style w:type="paragraph" w:styleId="912">
    <w:name w:val="toc 7"/>
    <w:basedOn w:val="898"/>
    <w:next w:val="898"/>
    <w:uiPriority w:val="39"/>
    <w:unhideWhenUsed/>
    <w:qFormat/>
    <w:pPr>
      <w:ind w:left="1701" w:firstLine="0"/>
      <w:spacing w:after="57"/>
    </w:pPr>
  </w:style>
  <w:style w:type="paragraph" w:styleId="913">
    <w:name w:val="Caption"/>
    <w:basedOn w:val="898"/>
    <w:next w:val="8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4">
    <w:name w:val="annotation text"/>
    <w:basedOn w:val="898"/>
    <w:uiPriority w:val="0"/>
    <w:qFormat/>
    <w:pPr>
      <w:jc w:val="left"/>
    </w:pPr>
  </w:style>
  <w:style w:type="paragraph" w:styleId="915">
    <w:name w:val="Body Text Indent"/>
    <w:basedOn w:val="898"/>
    <w:link w:val="1094"/>
    <w:uiPriority w:val="0"/>
    <w:unhideWhenUsed/>
    <w:qFormat/>
    <w:pPr>
      <w:ind w:left="420" w:firstLine="0"/>
      <w:spacing w:after="120" w:line="240" w:lineRule="auto"/>
    </w:pPr>
    <w:rPr>
      <w:sz w:val="21"/>
      <w:szCs w:val="24"/>
    </w:rPr>
  </w:style>
  <w:style w:type="paragraph" w:styleId="916">
    <w:name w:val="Block Text"/>
    <w:basedOn w:val="898"/>
    <w:uiPriority w:val="0"/>
    <w:qFormat/>
    <w:pPr>
      <w:ind w:left="1440" w:right="1440"/>
      <w:spacing w:after="120"/>
    </w:pPr>
  </w:style>
  <w:style w:type="paragraph" w:styleId="917">
    <w:name w:val="index 4"/>
    <w:basedOn w:val="898"/>
    <w:next w:val="898"/>
    <w:uiPriority w:val="0"/>
    <w:qFormat/>
    <w:pPr>
      <w:ind w:left="600"/>
    </w:pPr>
    <w:rPr>
      <w:rFonts w:ascii="Verdana" w:hAnsi="Verdana"/>
    </w:rPr>
  </w:style>
  <w:style w:type="paragraph" w:styleId="918">
    <w:name w:val="toc 5"/>
    <w:basedOn w:val="898"/>
    <w:next w:val="898"/>
    <w:uiPriority w:val="39"/>
    <w:unhideWhenUsed/>
    <w:qFormat/>
    <w:pPr>
      <w:ind w:left="1134" w:firstLine="0"/>
      <w:spacing w:after="57"/>
    </w:pPr>
  </w:style>
  <w:style w:type="paragraph" w:styleId="919">
    <w:name w:val="toc 3"/>
    <w:basedOn w:val="898"/>
    <w:next w:val="898"/>
    <w:uiPriority w:val="39"/>
    <w:unhideWhenUsed/>
    <w:qFormat/>
    <w:pPr>
      <w:ind w:left="567" w:firstLine="0"/>
      <w:spacing w:after="57"/>
    </w:pPr>
  </w:style>
  <w:style w:type="paragraph" w:styleId="920">
    <w:name w:val="Plain Text"/>
    <w:basedOn w:val="898"/>
    <w:uiPriority w:val="0"/>
    <w:qFormat/>
    <w:rPr>
      <w:rFonts w:hint="eastAsia" w:ascii="宋体" w:hAnsi="Courier New"/>
      <w:szCs w:val="20"/>
    </w:rPr>
  </w:style>
  <w:style w:type="paragraph" w:styleId="921">
    <w:name w:val="toc 8"/>
    <w:basedOn w:val="898"/>
    <w:next w:val="898"/>
    <w:uiPriority w:val="39"/>
    <w:unhideWhenUsed/>
    <w:qFormat/>
    <w:pPr>
      <w:ind w:left="1984" w:firstLine="0"/>
      <w:spacing w:after="57"/>
    </w:pPr>
  </w:style>
  <w:style w:type="paragraph" w:styleId="922">
    <w:name w:val="Date"/>
    <w:basedOn w:val="898"/>
    <w:next w:val="898"/>
    <w:uiPriority w:val="0"/>
    <w:qFormat/>
    <w:rPr>
      <w:szCs w:val="20"/>
    </w:rPr>
  </w:style>
  <w:style w:type="paragraph" w:styleId="923">
    <w:name w:val="endnote text"/>
    <w:basedOn w:val="898"/>
    <w:link w:val="1092"/>
    <w:uiPriority w:val="99"/>
    <w:semiHidden/>
    <w:unhideWhenUsed/>
    <w:qFormat/>
    <w:pPr>
      <w:spacing w:line="240" w:lineRule="auto"/>
    </w:pPr>
    <w:rPr>
      <w:sz w:val="20"/>
    </w:rPr>
  </w:style>
  <w:style w:type="paragraph" w:styleId="924">
    <w:name w:val="Balloon Text"/>
    <w:basedOn w:val="898"/>
    <w:link w:val="1095"/>
    <w:uiPriority w:val="0"/>
    <w:qFormat/>
    <w:pPr>
      <w:spacing w:line="240" w:lineRule="auto"/>
    </w:pPr>
    <w:rPr>
      <w:sz w:val="18"/>
      <w:szCs w:val="18"/>
    </w:rPr>
  </w:style>
  <w:style w:type="paragraph" w:styleId="925">
    <w:name w:val="Footer"/>
    <w:basedOn w:val="898"/>
    <w:link w:val="965"/>
    <w:uiPriority w:val="0"/>
    <w:qFormat/>
    <w:pPr>
      <w:jc w:val="left"/>
      <w:tabs>
        <w:tab w:val="center" w:pos="4153" w:leader="none"/>
        <w:tab w:val="center" w:pos="4320" w:leader="none"/>
        <w:tab w:val="right" w:pos="8306" w:leader="none"/>
        <w:tab w:val="right" w:pos="8640" w:leader="none"/>
      </w:tabs>
    </w:pPr>
    <w:rPr>
      <w:sz w:val="18"/>
    </w:rPr>
  </w:style>
  <w:style w:type="paragraph" w:styleId="926">
    <w:name w:val="Header"/>
    <w:basedOn w:val="898"/>
    <w:link w:val="963"/>
    <w:uiPriority w:val="0"/>
    <w:qFormat/>
    <w:pPr>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27">
    <w:name w:val="toc 1"/>
    <w:basedOn w:val="898"/>
    <w:next w:val="898"/>
    <w:uiPriority w:val="39"/>
    <w:unhideWhenUsed/>
    <w:qFormat/>
  </w:style>
  <w:style w:type="paragraph" w:styleId="928">
    <w:name w:val="toc 4"/>
    <w:basedOn w:val="898"/>
    <w:next w:val="898"/>
    <w:uiPriority w:val="39"/>
    <w:unhideWhenUsed/>
    <w:qFormat/>
    <w:pPr>
      <w:ind w:left="850" w:firstLine="0"/>
      <w:spacing w:after="57"/>
    </w:pPr>
  </w:style>
  <w:style w:type="paragraph" w:styleId="929">
    <w:name w:val="Subtitle"/>
    <w:basedOn w:val="898"/>
    <w:next w:val="898"/>
    <w:link w:val="958"/>
    <w:uiPriority w:val="11"/>
    <w:qFormat/>
    <w:pPr>
      <w:spacing w:before="200" w:after="200"/>
    </w:pPr>
    <w:rPr>
      <w:szCs w:val="24"/>
    </w:rPr>
  </w:style>
  <w:style w:type="paragraph" w:styleId="930">
    <w:name w:val="footnote text"/>
    <w:basedOn w:val="898"/>
    <w:link w:val="1091"/>
    <w:uiPriority w:val="99"/>
    <w:semiHidden/>
    <w:unhideWhenUsed/>
    <w:qFormat/>
    <w:pPr>
      <w:spacing w:after="40" w:line="240" w:lineRule="auto"/>
    </w:pPr>
    <w:rPr>
      <w:sz w:val="18"/>
    </w:rPr>
  </w:style>
  <w:style w:type="paragraph" w:styleId="931">
    <w:name w:val="toc 6"/>
    <w:basedOn w:val="898"/>
    <w:next w:val="898"/>
    <w:uiPriority w:val="39"/>
    <w:unhideWhenUsed/>
    <w:qFormat/>
    <w:pPr>
      <w:ind w:left="1417" w:firstLine="0"/>
      <w:spacing w:after="57"/>
    </w:pPr>
  </w:style>
  <w:style w:type="paragraph" w:styleId="932">
    <w:name w:val="table of figures"/>
    <w:basedOn w:val="898"/>
    <w:next w:val="898"/>
    <w:uiPriority w:val="99"/>
    <w:unhideWhenUsed/>
    <w:qFormat/>
  </w:style>
  <w:style w:type="paragraph" w:styleId="933">
    <w:name w:val="toc 2"/>
    <w:basedOn w:val="898"/>
    <w:next w:val="898"/>
    <w:uiPriority w:val="39"/>
    <w:unhideWhenUsed/>
    <w:qFormat/>
    <w:pPr>
      <w:ind w:left="420"/>
    </w:pPr>
  </w:style>
  <w:style w:type="paragraph" w:styleId="934">
    <w:name w:val="toc 9"/>
    <w:basedOn w:val="898"/>
    <w:next w:val="898"/>
    <w:uiPriority w:val="39"/>
    <w:unhideWhenUsed/>
    <w:qFormat/>
    <w:pPr>
      <w:ind w:left="2268" w:firstLine="0"/>
      <w:spacing w:after="57"/>
    </w:pPr>
  </w:style>
  <w:style w:type="paragraph" w:styleId="935">
    <w:name w:val="Body Text 2"/>
    <w:basedOn w:val="898"/>
    <w:uiPriority w:val="0"/>
    <w:qFormat/>
    <w:pPr>
      <w:spacing w:after="120" w:line="480" w:lineRule="auto"/>
    </w:pPr>
  </w:style>
  <w:style w:type="paragraph" w:styleId="936">
    <w:name w:val="Normal (Web)"/>
    <w:basedOn w:val="898"/>
    <w:uiPriority w:val="0"/>
    <w:qFormat/>
    <w:pPr>
      <w:jc w:val="left"/>
      <w:spacing w:before="100" w:beforeAutospacing="1" w:after="100" w:afterAutospacing="1"/>
      <w:widowControl/>
    </w:pPr>
    <w:rPr>
      <w:rFonts w:ascii="宋体" w:hAnsi="宋体" w:cs="宋体"/>
      <w:szCs w:val="24"/>
    </w:rPr>
  </w:style>
  <w:style w:type="paragraph" w:styleId="937">
    <w:name w:val="Title"/>
    <w:basedOn w:val="898"/>
    <w:next w:val="898"/>
    <w:link w:val="957"/>
    <w:uiPriority w:val="0"/>
    <w:qFormat/>
    <w:pPr>
      <w:jc w:val="center"/>
      <w:spacing w:before="240" w:after="60"/>
      <w:outlineLvl w:val="0"/>
    </w:pPr>
    <w:rPr>
      <w:rFonts w:ascii="Arial" w:hAnsi="Arial"/>
      <w:sz w:val="32"/>
    </w:rPr>
  </w:style>
  <w:style w:type="paragraph" w:styleId="938">
    <w:name w:val="Body Text First Indent"/>
    <w:basedOn w:val="910"/>
    <w:uiPriority w:val="99"/>
    <w:unhideWhenUsed/>
    <w:qFormat/>
    <w:pPr>
      <w:ind w:firstLine="420"/>
      <w:spacing w:after="120"/>
    </w:pPr>
    <w:rPr>
      <w:rFonts w:ascii="Times New Roman"/>
      <w:sz w:val="21"/>
      <w:szCs w:val="24"/>
    </w:rPr>
  </w:style>
  <w:style w:type="paragraph" w:styleId="939">
    <w:name w:val="Body Text First Indent 2"/>
    <w:basedOn w:val="915"/>
    <w:uiPriority w:val="0"/>
    <w:qFormat/>
    <w:pPr>
      <w:ind w:firstLine="420"/>
    </w:pPr>
    <w:rPr>
      <w:rFonts w:ascii="宋体"/>
    </w:rPr>
  </w:style>
  <w:style w:type="table" w:styleId="940">
    <w:name w:val="Table Grid"/>
    <w:basedOn w:val="909"/>
    <w:uiPriority w:val="0"/>
    <w:qFormat/>
    <w:pPr>
      <w:jc w:val="both"/>
      <w:widowControl w:val="off"/>
    </w:pPr>
    <w:tblPr>
      <w:tblCellMar>
        <w:left w:w="108" w:type="dxa"/>
        <w:top w:w="0" w:type="dxa"/>
        <w:right w:w="108" w:type="dxa"/>
        <w:bottom w:w="0" w:type="dxa"/>
      </w:tblCellMar>
    </w:tblPr>
  </w:style>
  <w:style w:type="character" w:styleId="941">
    <w:name w:val="Strong"/>
    <w:uiPriority w:val="0"/>
    <w:qFormat/>
    <w:rPr>
      <w:b/>
    </w:rPr>
  </w:style>
  <w:style w:type="character" w:styleId="942">
    <w:name w:val="endnote reference"/>
    <w:uiPriority w:val="99"/>
    <w:semiHidden/>
    <w:unhideWhenUsed/>
    <w:qFormat/>
    <w:rPr>
      <w:vertAlign w:val="superscript"/>
    </w:rPr>
  </w:style>
  <w:style w:type="character" w:styleId="943">
    <w:name w:val="page number"/>
    <w:uiPriority w:val="0"/>
    <w:qFormat/>
  </w:style>
  <w:style w:type="character" w:styleId="944">
    <w:name w:val="Hyperlink"/>
    <w:uiPriority w:val="0"/>
    <w:qFormat/>
    <w:rPr>
      <w:color w:val="0000ff"/>
      <w:u w:val="single"/>
    </w:rPr>
  </w:style>
  <w:style w:type="character" w:styleId="945">
    <w:name w:val="footnote reference"/>
    <w:uiPriority w:val="99"/>
    <w:unhideWhenUsed/>
    <w:qFormat/>
    <w:rPr>
      <w:vertAlign w:val="superscript"/>
    </w:rPr>
  </w:style>
  <w:style w:type="character" w:styleId="946" w:customStyle="1">
    <w:name w:val="标题 1 Char"/>
    <w:link w:val="899"/>
    <w:uiPriority w:val="9"/>
    <w:qFormat/>
    <w:rPr>
      <w:rFonts w:ascii="Arial" w:hAnsi="Arial" w:eastAsia="Arial" w:cs="Arial"/>
      <w:sz w:val="40"/>
      <w:szCs w:val="40"/>
    </w:rPr>
  </w:style>
  <w:style w:type="character" w:styleId="947" w:customStyle="1">
    <w:name w:val="标题 2 Char"/>
    <w:link w:val="900"/>
    <w:uiPriority w:val="9"/>
    <w:qFormat/>
    <w:rPr>
      <w:rFonts w:ascii="Arial" w:hAnsi="Arial" w:eastAsia="Arial" w:cs="Arial"/>
      <w:sz w:val="34"/>
    </w:rPr>
  </w:style>
  <w:style w:type="character" w:styleId="948" w:customStyle="1">
    <w:name w:val="标题 3 Char"/>
    <w:link w:val="901"/>
    <w:uiPriority w:val="9"/>
    <w:qFormat/>
    <w:rPr>
      <w:rFonts w:ascii="Arial" w:hAnsi="Arial" w:eastAsia="Arial" w:cs="Arial"/>
      <w:sz w:val="30"/>
      <w:szCs w:val="30"/>
    </w:rPr>
  </w:style>
  <w:style w:type="character" w:styleId="949" w:customStyle="1">
    <w:name w:val="标题 4 Char"/>
    <w:link w:val="902"/>
    <w:uiPriority w:val="9"/>
    <w:qFormat/>
    <w:rPr>
      <w:rFonts w:ascii="Arial" w:hAnsi="Arial" w:eastAsia="Arial" w:cs="Arial"/>
      <w:b/>
      <w:bCs/>
      <w:sz w:val="26"/>
      <w:szCs w:val="26"/>
    </w:rPr>
  </w:style>
  <w:style w:type="character" w:styleId="950" w:customStyle="1">
    <w:name w:val="标题 5 Char"/>
    <w:link w:val="903"/>
    <w:uiPriority w:val="9"/>
    <w:qFormat/>
    <w:rPr>
      <w:rFonts w:ascii="Arial" w:hAnsi="Arial" w:eastAsia="Arial" w:cs="Arial"/>
      <w:b/>
      <w:bCs/>
      <w:sz w:val="24"/>
      <w:szCs w:val="24"/>
    </w:rPr>
  </w:style>
  <w:style w:type="character" w:styleId="951" w:customStyle="1">
    <w:name w:val="标题 6 Char"/>
    <w:link w:val="904"/>
    <w:uiPriority w:val="9"/>
    <w:qFormat/>
    <w:rPr>
      <w:rFonts w:ascii="Arial" w:hAnsi="Arial" w:eastAsia="Arial" w:cs="Arial"/>
      <w:b/>
      <w:bCs/>
      <w:sz w:val="22"/>
      <w:szCs w:val="22"/>
    </w:rPr>
  </w:style>
  <w:style w:type="character" w:styleId="952" w:customStyle="1">
    <w:name w:val="标题 7 Char"/>
    <w:link w:val="905"/>
    <w:uiPriority w:val="9"/>
    <w:qFormat/>
    <w:rPr>
      <w:rFonts w:ascii="Arial" w:hAnsi="Arial" w:eastAsia="Arial" w:cs="Arial"/>
      <w:b/>
      <w:bCs/>
      <w:i/>
      <w:iCs/>
      <w:sz w:val="22"/>
      <w:szCs w:val="22"/>
    </w:rPr>
  </w:style>
  <w:style w:type="character" w:styleId="953" w:customStyle="1">
    <w:name w:val="标题 8 Char"/>
    <w:link w:val="906"/>
    <w:uiPriority w:val="9"/>
    <w:qFormat/>
    <w:rPr>
      <w:rFonts w:ascii="Arial" w:hAnsi="Arial" w:eastAsia="Arial" w:cs="Arial"/>
      <w:i/>
      <w:iCs/>
      <w:sz w:val="22"/>
      <w:szCs w:val="22"/>
    </w:rPr>
  </w:style>
  <w:style w:type="character" w:styleId="954" w:customStyle="1">
    <w:name w:val="标题 9 Char"/>
    <w:link w:val="907"/>
    <w:uiPriority w:val="9"/>
    <w:qFormat/>
    <w:rPr>
      <w:rFonts w:ascii="Arial" w:hAnsi="Arial" w:eastAsia="Arial" w:cs="Arial"/>
      <w:i/>
      <w:iCs/>
      <w:sz w:val="21"/>
      <w:szCs w:val="21"/>
    </w:rPr>
  </w:style>
  <w:style w:type="paragraph" w:styleId="955">
    <w:name w:val="List Paragraph"/>
    <w:basedOn w:val="898"/>
    <w:uiPriority w:val="99"/>
    <w:qFormat/>
    <w:pPr>
      <w:ind w:firstLine="420"/>
    </w:pPr>
  </w:style>
  <w:style w:type="paragraph" w:styleId="956">
    <w:name w:val="No Spacing"/>
    <w:uiPriority w:val="1"/>
    <w:qFormat/>
    <w:rPr>
      <w:rFonts w:ascii="Times New Roman" w:hAnsi="Times New Roman" w:eastAsia="宋体" w:cs="Times New Roman"/>
      <w:lang w:val="en-US" w:eastAsia="zh-CN" w:bidi="ar-SA"/>
    </w:rPr>
  </w:style>
  <w:style w:type="character" w:styleId="957" w:customStyle="1">
    <w:name w:val="标题 Char"/>
    <w:link w:val="937"/>
    <w:uiPriority w:val="10"/>
    <w:qFormat/>
    <w:rPr>
      <w:sz w:val="48"/>
      <w:szCs w:val="48"/>
    </w:rPr>
  </w:style>
  <w:style w:type="character" w:styleId="958" w:customStyle="1">
    <w:name w:val="副标题 Char"/>
    <w:link w:val="929"/>
    <w:uiPriority w:val="11"/>
    <w:qFormat/>
    <w:rPr>
      <w:sz w:val="24"/>
      <w:szCs w:val="24"/>
    </w:rPr>
  </w:style>
  <w:style w:type="paragraph" w:styleId="959">
    <w:name w:val="Quote"/>
    <w:basedOn w:val="898"/>
    <w:next w:val="898"/>
    <w:link w:val="960"/>
    <w:uiPriority w:val="29"/>
    <w:qFormat/>
    <w:pPr>
      <w:ind w:left="720" w:right="720"/>
    </w:pPr>
    <w:rPr>
      <w:i/>
    </w:rPr>
  </w:style>
  <w:style w:type="character" w:styleId="960" w:customStyle="1">
    <w:name w:val="引用 Char"/>
    <w:link w:val="959"/>
    <w:uiPriority w:val="29"/>
    <w:qFormat/>
    <w:rPr>
      <w:i/>
    </w:rPr>
  </w:style>
  <w:style w:type="paragraph" w:styleId="961">
    <w:name w:val="Intense Quote"/>
    <w:basedOn w:val="898"/>
    <w:next w:val="898"/>
    <w:link w:val="9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2" w:customStyle="1">
    <w:name w:val="明显引用 Char"/>
    <w:link w:val="961"/>
    <w:uiPriority w:val="30"/>
    <w:qFormat/>
    <w:rPr>
      <w:i/>
    </w:rPr>
  </w:style>
  <w:style w:type="character" w:styleId="963" w:customStyle="1">
    <w:name w:val="页眉 Char"/>
    <w:link w:val="926"/>
    <w:uiPriority w:val="99"/>
    <w:qFormat/>
  </w:style>
  <w:style w:type="character" w:styleId="964" w:customStyle="1">
    <w:name w:val="Footer Char"/>
    <w:uiPriority w:val="99"/>
    <w:qFormat/>
  </w:style>
  <w:style w:type="character" w:styleId="965" w:customStyle="1">
    <w:name w:val="页脚 Char"/>
    <w:link w:val="925"/>
    <w:uiPriority w:val="99"/>
    <w:qFormat/>
  </w:style>
  <w:style w:type="table" w:styleId="96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7"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2"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9"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6"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0"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7"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1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4"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1"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8"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5"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9"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3"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1" w:customStyle="1">
    <w:name w:val="脚注文本 Char"/>
    <w:link w:val="930"/>
    <w:uiPriority w:val="99"/>
    <w:qFormat/>
    <w:rPr>
      <w:sz w:val="18"/>
    </w:rPr>
  </w:style>
  <w:style w:type="character" w:styleId="1092" w:customStyle="1">
    <w:name w:val="尾注文本 Char"/>
    <w:link w:val="923"/>
    <w:uiPriority w:val="99"/>
    <w:qFormat/>
    <w:rPr>
      <w:sz w:val="20"/>
    </w:rPr>
  </w:style>
  <w:style w:type="paragraph" w:styleId="1093" w:customStyle="1">
    <w:name w:val="TOC Heading"/>
    <w:uiPriority w:val="39"/>
    <w:unhideWhenUsed/>
    <w:qFormat/>
    <w:rPr>
      <w:rFonts w:ascii="Times New Roman" w:hAnsi="Times New Roman" w:eastAsia="宋体" w:cs="Times New Roman"/>
      <w:lang w:val="en-US" w:eastAsia="zh-CN" w:bidi="ar-SA"/>
    </w:rPr>
  </w:style>
  <w:style w:type="character" w:styleId="1094" w:customStyle="1">
    <w:name w:val="正文文本缩进 Char"/>
    <w:link w:val="915"/>
    <w:uiPriority w:val="0"/>
    <w:qFormat/>
    <w:rPr>
      <w:rFonts w:ascii="Times New Roman" w:hAnsi="Times New Roman" w:eastAsia="宋体" w:cs="Times New Roman"/>
      <w:sz w:val="21"/>
      <w:szCs w:val="24"/>
    </w:rPr>
  </w:style>
  <w:style w:type="character" w:styleId="1095" w:customStyle="1">
    <w:name w:val="批注框文本 Char"/>
    <w:link w:val="924"/>
    <w:uiPriority w:val="0"/>
    <w:qFormat/>
    <w:rPr>
      <w:rFonts w:ascii="Times New Roman" w:hAnsi="Times New Roman" w:eastAsia="宋体" w:cs="Times New Roman"/>
      <w:sz w:val="18"/>
      <w:szCs w:val="18"/>
    </w:rPr>
  </w:style>
  <w:style w:type="character" w:styleId="1096" w:customStyle="1">
    <w:name w:val="已访问的超链接1"/>
    <w:uiPriority w:val="0"/>
    <w:unhideWhenUsed/>
    <w:qFormat/>
    <w:rPr>
      <w:color w:val="333333"/>
      <w:u w:val="none"/>
    </w:rPr>
  </w:style>
  <w:style w:type="paragraph" w:styleId="1097" w:customStyle="1">
    <w:name w:val="Header Base"/>
    <w:basedOn w:val="898"/>
    <w:uiPriority w:val="0"/>
    <w:qFormat/>
    <w:pPr>
      <w:keepLines/>
      <w:tabs>
        <w:tab w:val="center" w:pos="4320" w:leader="none"/>
        <w:tab w:val="right" w:pos="8640" w:leader="none"/>
      </w:tabs>
    </w:pPr>
  </w:style>
  <w:style w:type="paragraph" w:styleId="1098" w:customStyle="1">
    <w:name w:val="首行缩进"/>
    <w:basedOn w:val="898"/>
    <w:uiPriority w:val="99"/>
    <w:qFormat/>
    <w:pPr>
      <w:ind w:firstLine="480"/>
    </w:pPr>
    <w:rPr>
      <w:lang w:val="zh-CN"/>
    </w:rPr>
  </w:style>
  <w:style w:type="character" w:styleId="1099" w:customStyle="1">
    <w:name w:val="一级目录 Char"/>
    <w:link w:val="1100"/>
    <w:uiPriority w:val="99"/>
    <w:qFormat/>
    <w:rPr>
      <w:rFonts w:ascii="黑体" w:hAnsi="黑体" w:eastAsia="方正公文小标宋" w:cs="Times New Roman"/>
      <w:sz w:val="36"/>
      <w:szCs w:val="44"/>
      <w:lang w:val="en-US" w:eastAsia="zh-CN" w:bidi="ar-SA"/>
    </w:rPr>
  </w:style>
  <w:style w:type="paragraph" w:styleId="1100" w:customStyle="1">
    <w:name w:val="一级目录"/>
    <w:next w:val="898"/>
    <w:link w:val="1099"/>
    <w:uiPriority w:val="99"/>
    <w:qFormat/>
    <w:pPr>
      <w:jc w:val="center"/>
      <w:spacing w:after="100"/>
      <w:outlineLvl w:val="0"/>
    </w:pPr>
    <w:rPr>
      <w:rFonts w:ascii="黑体" w:hAnsi="黑体" w:eastAsia="方正公文小标宋" w:cs="Times New Roman"/>
      <w:sz w:val="36"/>
      <w:szCs w:val="44"/>
      <w:lang w:val="en-US" w:eastAsia="zh-CN" w:bidi="ar-SA"/>
    </w:rPr>
  </w:style>
  <w:style w:type="character" w:styleId="1101" w:customStyle="1">
    <w:name w:val="font21"/>
    <w:uiPriority w:val="0"/>
    <w:qFormat/>
    <w:rPr>
      <w:rFonts w:hint="eastAsia" w:ascii="宋体" w:hAnsi="宋体" w:eastAsia="宋体" w:cs="宋体"/>
      <w:color w:val="000000"/>
      <w:sz w:val="21"/>
      <w:szCs w:val="21"/>
      <w:u w:val="none"/>
    </w:rPr>
  </w:style>
  <w:style w:type="character" w:styleId="1102" w:customStyle="1">
    <w:name w:val="font121"/>
    <w:uiPriority w:val="0"/>
    <w:qFormat/>
    <w:rPr>
      <w:rFonts w:hint="eastAsia" w:ascii="微软雅黑" w:hAnsi="微软雅黑" w:eastAsia="微软雅黑" w:cs="微软雅黑"/>
      <w:color w:val="000000"/>
      <w:sz w:val="20"/>
      <w:szCs w:val="20"/>
      <w:u w:val="none"/>
    </w:rPr>
  </w:style>
  <w:style w:type="paragraph" w:styleId="1103" w:customStyle="1">
    <w:name w:val="1.一、标题1"/>
    <w:basedOn w:val="899"/>
    <w:next w:val="898"/>
    <w:uiPriority w:val="0"/>
    <w:qFormat/>
    <w:pPr>
      <w:numPr>
        <w:ilvl w:val="0"/>
        <w:numId w:val="1"/>
      </w:numPr>
      <w:spacing w:before="0" w:after="0"/>
    </w:pPr>
    <w:rPr>
      <w:rFonts w:ascii="黑体"/>
      <w:color w:val="000000"/>
      <w:spacing w:val="20"/>
      <w:sz w:val="28"/>
      <w:szCs w:val="30"/>
    </w:rPr>
  </w:style>
  <w:style w:type="paragraph" w:styleId="1104" w:customStyle="1">
    <w:name w:val="正文文本1"/>
    <w:basedOn w:val="898"/>
    <w:uiPriority w:val="0"/>
    <w:qFormat/>
    <w:pPr>
      <w:ind w:firstLine="400"/>
      <w:spacing w:line="480" w:lineRule="auto"/>
      <w:shd w:val="clear" w:color="auto" w:fill="ffffff"/>
    </w:pPr>
    <w:rPr>
      <w:rFonts w:ascii="MingLiU" w:hAnsi="MingLiU" w:eastAsia="MingLiU" w:cs="MingLiU"/>
      <w:sz w:val="42"/>
      <w:szCs w:val="42"/>
      <w:lang w:val="zh-CN" w:bidi="zh-CN"/>
    </w:rPr>
  </w:style>
  <w:style w:type="paragraph" w:styleId="1105" w:customStyle="1">
    <w:name w:val="Char"/>
    <w:basedOn w:val="898"/>
    <w:uiPriority w:val="0"/>
    <w:qFormat/>
    <w:pPr>
      <w:ind w:firstLine="561"/>
      <w:jc w:val="left"/>
      <w:tabs>
        <w:tab w:val="left" w:pos="360" w:leader="none"/>
      </w:tabs>
    </w:pPr>
  </w:style>
  <w:style w:type="paragraph" w:styleId="1106" w:customStyle="1">
    <w:name w:val="列出段落1"/>
    <w:basedOn w:val="898"/>
    <w:uiPriority w:val="34"/>
    <w:qFormat/>
    <w:pPr>
      <w:ind w:firstLine="420"/>
    </w:pPr>
  </w:style>
  <w:style w:type="paragraph" w:styleId="1107" w:customStyle="1">
    <w:name w:val="修订1"/>
    <w:uiPriority w:val="99"/>
    <w:semiHidden/>
    <w:qFormat/>
    <w:rPr>
      <w:rFonts w:ascii="Times New Roman" w:hAnsi="Times New Roman" w:eastAsia="宋体" w:cs="Times New Roman"/>
      <w:sz w:val="24"/>
      <w:szCs w:val="21"/>
      <w:lang w:val="en-US" w:eastAsia="zh-CN" w:bidi="ar-SA"/>
    </w:rPr>
  </w:style>
  <w:style w:type="paragraph" w:styleId="1108" w:customStyle="1">
    <w:name w:val="普通正文"/>
    <w:basedOn w:val="898"/>
    <w:uiPriority w:val="0"/>
    <w:qFormat/>
    <w:pPr>
      <w:ind w:firstLine="480"/>
      <w:jc w:val="left"/>
      <w:spacing w:before="120" w:after="120"/>
    </w:pPr>
    <w:rPr>
      <w:rFonts w:ascii="Arial" w:hAnsi="Arial"/>
      <w:szCs w:val="24"/>
    </w:rPr>
  </w:style>
  <w:style w:type="paragraph" w:styleId="1109" w:customStyle="1">
    <w:name w:val="Table Paragraph"/>
    <w:basedOn w:val="898"/>
    <w:uiPriority w:val="1"/>
    <w:qFormat/>
    <w:rPr>
      <w:rFonts w:ascii="宋体" w:hAnsi="宋体" w:cs="宋体"/>
      <w:lang w:val="zh-CN" w:bidi="zh-CN"/>
    </w:rPr>
  </w:style>
  <w:style w:type="paragraph" w:styleId="1110" w:customStyle="1">
    <w:name w:val="无间隔1"/>
    <w:uiPriority w:val="0"/>
    <w:qFormat/>
    <w:pPr>
      <w:jc w:val="both"/>
      <w:widowControl w:val="off"/>
    </w:pPr>
    <w:rPr>
      <w:rFonts w:ascii="Times New Roman" w:hAnsi="Times New Roman" w:eastAsia="宋体" w:cs="Times New Roman"/>
      <w:sz w:val="21"/>
      <w:szCs w:val="21"/>
      <w:lang w:val="en-US" w:eastAsia="zh-CN" w:bidi="ar-SA"/>
    </w:rPr>
  </w:style>
  <w:style w:type="paragraph" w:styleId="1111" w:customStyle="1">
    <w:name w:val="xl25"/>
    <w:basedOn w:val="898"/>
    <w:uiPriority w:val="0"/>
    <w:qFormat/>
    <w:pPr>
      <w:ind w:firstLine="0"/>
      <w:jc w:val="center"/>
      <w:spacing w:before="100" w:after="100" w:line="240" w:lineRule="auto"/>
      <w:widowControl/>
    </w:pPr>
    <w:rPr>
      <w:rFonts w:ascii="宋体" w:hAnsi="宋体"/>
      <w:szCs w:val="20"/>
    </w:rPr>
  </w:style>
  <w:style w:type="paragraph" w:styleId="1112" w:customStyle="1">
    <w:name w:val="列出段落11"/>
    <w:basedOn w:val="898"/>
    <w:uiPriority w:val="0"/>
    <w:qFormat/>
    <w:rPr>
      <w:rFonts w:ascii="Calibri" w:hAnsi="Calibri"/>
      <w:szCs w:val="22"/>
    </w:rPr>
  </w:style>
  <w:style w:type="paragraph" w:styleId="1113" w:customStyle="1">
    <w:name w:val="正文_3"/>
    <w:uiPriority w:val="0"/>
    <w:qFormat/>
    <w:pPr>
      <w:jc w:val="both"/>
      <w:widowControl w:val="off"/>
    </w:pPr>
    <w:rPr>
      <w:rFonts w:ascii="Calibri" w:hAnsi="Calibri" w:eastAsia="宋体" w:cs="Times New Roman"/>
      <w:sz w:val="21"/>
      <w:szCs w:val="24"/>
      <w:lang w:val="en-US" w:eastAsia="zh-CN" w:bidi="ar-SA"/>
    </w:rPr>
  </w:style>
  <w:style w:type="paragraph" w:styleId="1114" w:customStyle="1">
    <w:name w:val="正文 A"/>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table" w:styleId="1115" w:customStyle="1">
    <w:name w:val="Table Normal"/>
    <w:uiPriority w:val="2"/>
    <w:unhideWhenUsed/>
    <w:qFormat/>
    <w:pPr>
      <w:widowControl w:val="off"/>
    </w:pPr>
    <w:rPr>
      <w:sz w:val="22"/>
      <w:lang w:eastAsia="en-US"/>
    </w:rPr>
    <w:tblPr>
      <w:tblCellMar>
        <w:left w:w="0" w:type="dxa"/>
        <w:top w:w="0" w:type="dxa"/>
        <w:right w:w="0" w:type="dxa"/>
        <w:bottom w:w="0" w:type="dxa"/>
      </w:tblCellMar>
    </w:tblPr>
  </w:style>
  <w:style w:type="paragraph" w:styleId="1116" w:customStyle="1">
    <w:name w:val="列出段落2"/>
    <w:basedOn w:val="898"/>
    <w:uiPriority w:val="34"/>
    <w:qFormat/>
    <w:pPr>
      <w:ind w:firstLine="420"/>
      <w:spacing w:line="240" w:lineRule="auto"/>
    </w:pPr>
    <w:rPr>
      <w:sz w:val="21"/>
      <w:szCs w:val="24"/>
    </w:rPr>
  </w:style>
  <w:style w:type="character" w:styleId="1117" w:customStyle="1">
    <w:name w:val="active15"/>
    <w:uiPriority w:val="0"/>
    <w:qFormat/>
    <w:rPr>
      <w:color w:val="ffffff"/>
      <w:shd w:val="clear" w:color="auto" w:fill="0f5bb9"/>
    </w:rPr>
  </w:style>
  <w:style w:type="paragraph" w:styleId="1118" w:customStyle="1">
    <w:name w:val="一级条标题"/>
    <w:basedOn w:val="1119"/>
    <w:next w:val="1120"/>
    <w:uiPriority w:val="0"/>
    <w:qFormat/>
    <w:pPr>
      <w:numPr>
        <w:ilvl w:val="1"/>
        <w:numId w:val="2"/>
      </w:numPr>
      <w:tabs>
        <w:tab w:val="left" w:pos="810" w:leader="none"/>
        <w:tab w:val="left" w:pos="1265" w:leader="none"/>
      </w:tabs>
      <w:outlineLvl w:val="2"/>
    </w:pPr>
    <w:rPr>
      <w:rFonts w:hAnsi="Times New Roman"/>
      <w:szCs w:val="21"/>
    </w:rPr>
  </w:style>
  <w:style w:type="paragraph" w:styleId="1119" w:customStyle="1">
    <w:name w:val="章标题"/>
    <w:next w:val="89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20" w:customStyle="1">
    <w:name w:val="段"/>
    <w:basedOn w:val="898"/>
    <w:next w:val="898"/>
    <w:uiPriority w:val="0"/>
    <w:qFormat/>
    <w:pPr>
      <w:widowControl/>
    </w:pPr>
    <w:rPr>
      <w:rFonts w:hint="eastAsia" w:ascii="宋体"/>
      <w:szCs w:val="20"/>
    </w:rPr>
  </w:style>
  <w:style w:type="character" w:styleId="1121" w:customStyle="1">
    <w:name w:val="active16"/>
    <w:uiPriority w:val="0"/>
    <w:qFormat/>
    <w:rPr>
      <w:color w:val="ffffff"/>
      <w:shd w:val="clear" w:color="auto" w:fill="0f5bb9"/>
    </w:rPr>
  </w:style>
  <w:style w:type="character" w:styleId="1122" w:customStyle="1">
    <w:name w:val="active"/>
    <w:uiPriority w:val="0"/>
    <w:qFormat/>
    <w:rPr>
      <w:color w:val="ffffff"/>
      <w:shd w:val="clear" w:color="auto" w:fill="0f5bb9"/>
    </w:rPr>
  </w:style>
  <w:style w:type="paragraph" w:styleId="1123" w:customStyle="1">
    <w:name w:val="默认"/>
    <w:uiPriority w:val="0"/>
    <w:qFormat/>
    <w:pPr>
      <w:spacing w:before="160" w:line="288" w:lineRule="auto"/>
    </w:pPr>
    <w:rPr>
      <w:rFonts w:ascii="PingFang SC Regular" w:hAnsi="PingFang SC Regular" w:eastAsia="Arial Unicode MS" w:cs="Arial Unicode MS"/>
      <w:color w:val="000000"/>
      <w:sz w:val="24"/>
      <w:szCs w:val="24"/>
      <w:lang w:val="en-US" w:eastAsia="zh-CN" w:bidi="ar-SA"/>
    </w:rPr>
  </w:style>
  <w:style w:type="paragraph" w:styleId="1124" w:customStyle="1">
    <w:name w:val="p1"/>
    <w:basedOn w:val="898"/>
    <w:uiPriority w:val="0"/>
    <w:qFormat/>
    <w:pPr>
      <w:jc w:val="center"/>
    </w:pPr>
    <w:rPr>
      <w:rFonts w:ascii="Helvetica Neue" w:hAnsi="Helvetica Neue" w:eastAsia="Helvetica Neue"/>
      <w:sz w:val="26"/>
      <w:szCs w:val="26"/>
    </w:rPr>
  </w:style>
  <w:style w:type="character" w:styleId="1125" w:customStyle="1">
    <w:name w:val="s1"/>
    <w:uiPriority w:val="0"/>
    <w:qFormat/>
    <w:rPr>
      <w:rFonts w:ascii="Helvetica Neue" w:hAnsi="Helvetica Neue" w:eastAsia="Helvetica Neue" w:cs="Helvetica Neue"/>
      <w:sz w:val="26"/>
      <w:szCs w:val="26"/>
    </w:rPr>
  </w:style>
  <w:style w:type="paragraph" w:styleId="1126" w:customStyle="1">
    <w:name w:val="p2"/>
    <w:basedOn w:val="898"/>
    <w:uiPriority w:val="0"/>
    <w:qFormat/>
    <w:rPr>
      <w:rFonts w:ascii="pingfang sc" w:hAnsi="pingfang sc" w:eastAsia="pingfang sc"/>
      <w:sz w:val="26"/>
      <w:szCs w:val="26"/>
    </w:rPr>
  </w:style>
  <w:style w:type="paragraph" w:styleId="1127" w:customStyle="1">
    <w:name w:val="null3"/>
    <w:uiPriority w:val="0"/>
    <w:qFormat/>
    <w:rPr>
      <w:rFonts w:hint="eastAsia" w:ascii="Calibri" w:hAnsi="Calibri" w:eastAsia="宋体" w:cs="Times New Roman"/>
      <w:lang w:val="en-US" w:eastAsia="en-US" w:bidi="ar-SA"/>
    </w:rPr>
  </w:style>
  <w:style w:type="paragraph" w:styleId="1128" w:customStyle="1">
    <w:name w:val="标题 31"/>
    <w:basedOn w:val="898"/>
    <w:next w:val="1129"/>
    <w:uiPriority w:val="0"/>
    <w:qFormat/>
    <w:pPr>
      <w:keepLines/>
      <w:keepNext/>
      <w:spacing w:before="260" w:after="260" w:line="416" w:lineRule="auto"/>
      <w:outlineLvl w:val="2"/>
    </w:pPr>
    <w:rPr>
      <w:b/>
      <w:sz w:val="32"/>
      <w:szCs w:val="20"/>
    </w:rPr>
  </w:style>
  <w:style w:type="paragraph" w:styleId="1129" w:customStyle="1">
    <w:name w:val="正文缩进1"/>
    <w:basedOn w:val="898"/>
    <w:uiPriority w:val="0"/>
    <w:qFormat/>
    <w:pPr>
      <w:ind w:firstLine="420"/>
    </w:pPr>
    <w:rPr>
      <w:szCs w:val="20"/>
    </w:rPr>
  </w:style>
  <w:style w:type="numbering" w:styleId="11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咖啡小</dc:creator>
  <cp:lastModifiedBy>吴霞</cp:lastModifiedBy>
  <cp:revision>13</cp:revision>
  <dcterms:created xsi:type="dcterms:W3CDTF">2026-03-13T02:35:00Z</dcterms:created>
  <dcterms:modified xsi:type="dcterms:W3CDTF">2026-08-18T07:53:25Z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eyJoZGlkIjoiMzEwNTM5NzYwMDRjMzkwZTVkZjY2ODkwMGIxNGU0OTUiLCJ1c2VySWQiOiIyODk3NjY1MjMifQ==</vt:lpwstr>
  </property>
  <property fmtid="{D5CDD505-2E9C-101B-9397-08002B2CF9AE}" pid="3" name="KSOProductBuildVer">
    <vt:lpwstr>2052-12.1.0.28022</vt:lpwstr>
  </property>
  <property fmtid="{D5CDD505-2E9C-101B-9397-08002B2CF9AE}" pid="4" name="ICV">
    <vt:lpwstr>9B9C67FAC9824FCBA075D12AE75430BE_13</vt:lpwstr>
  </property>
</Properties>
</file>