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b/>
          <w:bCs/>
          <w:color w:val="000000"/>
          <w:sz w:val="48"/>
          <w:szCs w:val="48"/>
        </w:rPr>
      </w:pPr>
      <w:r>
        <w:rPr>
          <w:rFonts w:ascii="宋体" w:hAnsi="宋体"/>
          <w:b/>
          <w:bCs/>
          <w:color w:val="000000"/>
          <w:sz w:val="48"/>
          <w:szCs w:val="48"/>
        </w:rPr>
      </w:r>
      <w:r/>
    </w:p>
    <w:p>
      <w:pPr>
        <w:jc w:val="center"/>
        <w:spacing w:before="120" w:after="120" w:line="360" w:lineRule="auto"/>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 xml:space="preserve">招　标　文　件</w:t>
      </w:r>
      <w:r/>
    </w:p>
    <w:p>
      <w:pPr>
        <w:ind w:firstLine="640"/>
        <w:jc w:val="left"/>
        <w:spacing w:before="120" w:after="120" w:line="360" w:lineRule="auto"/>
        <w:rPr>
          <w:rFonts w:ascii="宋体" w:hAnsi="宋体"/>
          <w:b/>
          <w:bCs/>
          <w:color w:val="000000"/>
          <w:sz w:val="32"/>
          <w:szCs w:val="24"/>
        </w:rPr>
      </w:pPr>
      <w:r>
        <w:rPr>
          <w:rFonts w:ascii="宋体" w:hAnsi="宋体"/>
          <w:b/>
          <w:bCs/>
          <w:color w:val="000000"/>
          <w:sz w:val="32"/>
          <w:szCs w:val="24"/>
        </w:rPr>
      </w:r>
      <w:r/>
    </w:p>
    <w:p>
      <w:pPr>
        <w:jc w:val="left"/>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项目名称：黄山岭路校区勤学楼、仁和楼、食堂客货梯更换项目</w:t>
      </w:r>
      <w:r/>
    </w:p>
    <w:p>
      <w:pPr>
        <w:jc w:val="left"/>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color w:val="000000"/>
          <w:sz w:val="28"/>
          <w:szCs w:val="28"/>
        </w:rPr>
        <w:t xml:space="preserve">采购编号：</w:t>
      </w:r>
      <w:r>
        <w:rPr>
          <w:rFonts w:hint="eastAsia" w:ascii="方正黑体_GBK" w:hAnsi="方正黑体_GBK" w:eastAsia="方正黑体_GBK" w:cs="方正黑体_GBK"/>
          <w:b w:val="0"/>
          <w:bCs w:val="0"/>
          <w:color w:val="000000"/>
          <w:sz w:val="28"/>
          <w:szCs w:val="28"/>
          <w:lang w:val="en-US" w:eastAsia="zh-CN" w:bidi="ar-SA"/>
        </w:rPr>
        <w:t xml:space="preserve">JSZC-320000-SCZX-G2026-0372</w:t>
      </w:r>
      <w:r/>
    </w:p>
    <w:p>
      <w:pPr>
        <w:ind w:firstLine="640"/>
        <w:jc w:val="left"/>
        <w:spacing w:before="120" w:after="120" w:line="360" w:lineRule="auto"/>
        <w:rPr>
          <w:rFonts w:ascii="宋体" w:hAnsi="宋体" w:cs="方正黑体_GBK"/>
          <w:color w:val="000000"/>
          <w:sz w:val="32"/>
          <w:szCs w:val="32"/>
        </w:rPr>
      </w:pPr>
      <w:r>
        <w:rPr>
          <w:rFonts w:ascii="宋体" w:hAnsi="宋体" w:cs="方正黑体_GBK"/>
          <w:color w:val="000000"/>
          <w:sz w:val="32"/>
          <w:szCs w:val="32"/>
        </w:rPr>
      </w:r>
      <w:r/>
    </w:p>
    <w:p>
      <w:pPr>
        <w:ind w:firstLine="640"/>
        <w:jc w:val="left"/>
        <w:spacing w:before="120" w:after="120" w:line="360" w:lineRule="auto"/>
        <w:rPr>
          <w:rFonts w:ascii="宋体" w:hAnsi="宋体" w:cs="方正黑体_GBK"/>
          <w:color w:val="000000"/>
          <w:sz w:val="32"/>
          <w:szCs w:val="32"/>
        </w:rPr>
      </w:pPr>
      <w:r>
        <w:rPr>
          <w:rFonts w:ascii="宋体" w:hAnsi="宋体" w:cs="方正黑体_GBK"/>
          <w:color w:val="000000"/>
          <w:sz w:val="32"/>
          <w:szCs w:val="32"/>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s="方正黑体_GBK"/>
          <w:color w:val="000000"/>
          <w:sz w:val="24"/>
          <w:szCs w:val="24"/>
        </w:rPr>
      </w:pPr>
      <w:r>
        <w:rPr>
          <w:rFonts w:ascii="宋体" w:hAnsi="宋体" w:cs="方正黑体_GBK"/>
          <w:color w:val="000000"/>
          <w:sz w:val="24"/>
          <w:szCs w:val="24"/>
        </w:rPr>
      </w:r>
      <w:r/>
    </w:p>
    <w:p>
      <w:pPr>
        <w:jc w:val="center"/>
        <w:spacing w:before="120" w:after="120" w:line="360" w:lineRule="auto"/>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江苏省政府采购中心</w:t>
      </w:r>
      <w:r/>
    </w:p>
    <w:p>
      <w:pPr>
        <w:jc w:val="center"/>
        <w:spacing w:before="120" w:after="120" w:line="360" w:lineRule="auto"/>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2026年0</w:t>
      </w:r>
      <w:r>
        <w:rPr>
          <w:rFonts w:hint="eastAsia" w:ascii="方正黑体_GBK" w:hAnsi="方正黑体_GBK" w:eastAsia="方正黑体_GBK" w:cs="方正黑体_GBK"/>
          <w:color w:val="000000"/>
          <w:sz w:val="32"/>
          <w:szCs w:val="32"/>
          <w:lang w:val="en-US" w:eastAsia="zh-CN"/>
        </w:rPr>
        <w:t xml:space="preserve">8</w:t>
      </w:r>
      <w:r>
        <w:rPr>
          <w:rFonts w:hint="eastAsia" w:ascii="方正黑体_GBK" w:hAnsi="方正黑体_GBK" w:eastAsia="方正黑体_GBK" w:cs="方正黑体_GBK"/>
          <w:color w:val="000000"/>
          <w:sz w:val="32"/>
          <w:szCs w:val="32"/>
        </w:rPr>
        <w:t xml:space="preserve">月</w:t>
      </w:r>
      <w:r/>
    </w:p>
    <w:p>
      <w:pPr>
        <w:jc w:val="left"/>
        <w:spacing w:before="120" w:after="120" w:line="360" w:lineRule="auto"/>
        <w:rPr>
          <w:rFonts w:ascii="宋体" w:hAnsi="宋体"/>
          <w:color w:val="000000"/>
          <w:sz w:val="24"/>
          <w:szCs w:val="24"/>
          <w:u w:val="single"/>
        </w:rPr>
      </w:pPr>
      <w:r>
        <w:rPr>
          <w:rFonts w:hint="eastAsia" w:ascii="宋体" w:hAnsi="宋体"/>
          <w:color w:val="000000"/>
          <w:sz w:val="24"/>
          <w:szCs w:val="24"/>
        </w:rPr>
        <w:t xml:space="preserve">                        </w:t>
      </w:r>
      <w:r/>
    </w:p>
    <w:p>
      <w:pPr>
        <w:jc w:val="center"/>
        <w:spacing w:before="120" w:after="120"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hint="eastAsia" w:ascii="方正小标宋简体" w:hAnsi="方正小标宋简体" w:eastAsia="方正小标宋简体" w:cs="方正小标宋简体"/>
          <w:b/>
          <w:color w:val="000000"/>
          <w:sz w:val="44"/>
          <w:szCs w:val="21"/>
        </w:rPr>
        <w:outlineLvl w:val="0"/>
      </w:pPr>
      <w:r>
        <w:rPr>
          <w:rFonts w:ascii="宋体" w:hAnsi="宋体"/>
          <w:color w:val="000000"/>
          <w:szCs w:val="21"/>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方正小标宋简体" w:hAnsi="方正小标宋简体" w:eastAsia="方正小标宋简体" w:cs="方正小标宋简体"/>
          <w:bCs/>
          <w:color w:val="000000"/>
          <w:sz w:val="32"/>
          <w:szCs w:val="32"/>
        </w:rPr>
        <w:t xml:space="preserve">总  目  录</w:t>
      </w:r>
      <w:r/>
    </w:p>
    <w:p>
      <w:pPr>
        <w:spacing w:line="360" w:lineRule="auto"/>
        <w:rPr>
          <w:rFonts w:ascii="宋体" w:hAnsi="宋体"/>
          <w:b/>
          <w:color w:val="000000"/>
          <w:sz w:val="24"/>
          <w:szCs w:val="20"/>
        </w:rPr>
      </w:pPr>
      <w:r>
        <w:rPr>
          <w:rFonts w:ascii="宋体" w:hAnsi="宋体"/>
          <w:b/>
          <w:color w:val="000000"/>
          <w:sz w:val="24"/>
          <w:szCs w:val="20"/>
        </w:rPr>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投标邀请……………………………………………2</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合同文本……………………………………………18</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采购需求……………………………………………38</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评标方法与评标标准………………………………54</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投标文件格式………………………………………65</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szCs w:val="21"/>
        </w:rPr>
      </w:r>
      <w:r>
        <w:rPr>
          <w:rFonts w:ascii="宋体" w:hAnsi="宋体"/>
          <w:color w:val="000000"/>
          <w:szCs w:val="21"/>
        </w:rPr>
      </w:r>
      <w:r/>
    </w:p>
    <w:p>
      <w:pPr>
        <w:spacing w:line="360" w:lineRule="auto"/>
        <w:rPr>
          <w:rFonts w:ascii="宋体" w:hAnsi="宋体"/>
          <w:color w:val="000000"/>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center"/>
        <w:keepNext/>
        <w:pageBreakBefore w:val="0"/>
        <w:spacing w:line="400" w:lineRule="exact"/>
        <w:rPr>
          <w:rFonts w:hint="eastAsia" w:ascii="黑体" w:hAnsi="黑体" w:eastAsia="黑体" w:cs="黑体"/>
          <w:bCs/>
          <w:color w:val="000000"/>
          <w:sz w:val="28"/>
          <w:szCs w:val="28"/>
        </w:rPr>
        <w:outlineLvl w:val="0"/>
      </w:pPr>
      <w:r>
        <w:rPr>
          <w:rFonts w:hint="eastAsia" w:ascii="黑体" w:hAnsi="黑体" w:eastAsia="黑体" w:cs="黑体"/>
          <w:color w:val="000000"/>
          <w:sz w:val="28"/>
          <w:szCs w:val="28"/>
        </w:rPr>
        <w:t xml:space="preserve">第一章  </w:t>
      </w:r>
      <w:bookmarkEnd w:id="0"/>
      <w:r>
        <w:rPr>
          <w:rFonts w:hint="eastAsia" w:ascii="黑体" w:hAnsi="黑体" w:eastAsia="黑体" w:cs="黑体"/>
          <w:color w:val="000000"/>
          <w:sz w:val="28"/>
          <w:szCs w:val="28"/>
        </w:rPr>
        <w:t xml:space="preserve">投标邀请</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受江苏卫生健康职业学院的委托，江苏省政府采购中心就黄山岭路校区勤学楼、仁和楼、食堂客货梯更换项目进行公开招标采购，欢迎符合条件的供应商投标。</w:t>
      </w:r>
      <w:r/>
    </w:p>
    <w:p>
      <w:pPr>
        <w:ind w:firstLine="480"/>
        <w:keepLines w:val="0"/>
        <w:pageBreakBefore w:val="0"/>
        <w:spacing w:line="400" w:lineRule="exact"/>
        <w:rPr>
          <w:rFonts w:hint="eastAsia" w:ascii="方正仿宋_GB2312" w:hAnsi="方正仿宋_GB2312" w:eastAsia="方正仿宋_GB2312" w:cs="方正仿宋_GB2312"/>
          <w:b/>
          <w:bCs/>
          <w:color w:val="000000"/>
          <w:sz w:val="24"/>
          <w:szCs w:val="24"/>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b/>
          <w:bCs/>
          <w:color w:val="000000"/>
          <w:sz w:val="24"/>
          <w:szCs w:val="24"/>
        </w:rPr>
        <w:t xml:space="preserve">项目概况</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000000"/>
          <w:sz w:val="24"/>
          <w:szCs w:val="24"/>
          <w:u w:val="single"/>
        </w:rPr>
        <w:t xml:space="preserve"> 黄山岭路校区勤学楼、仁和楼、食堂客货梯更换</w:t>
      </w:r>
      <w:r>
        <w:rPr>
          <w:rFonts w:hint="eastAsia" w:ascii="方正仿宋_GB2312" w:hAnsi="方正仿宋_GB2312" w:eastAsia="方正仿宋_GB2312" w:cs="方正仿宋_GB2312"/>
          <w:color w:val="000000"/>
          <w:sz w:val="24"/>
          <w:szCs w:val="24"/>
          <w:highlight w:val="none"/>
          <w:u w:val="single"/>
        </w:rPr>
        <w:t xml:space="preserve">项目</w:t>
      </w:r>
      <w:r>
        <w:rPr>
          <w:rFonts w:hint="eastAsia" w:ascii="方正仿宋_GB2312" w:hAnsi="方正仿宋_GB2312" w:eastAsia="方正仿宋_GB2312" w:cs="方正仿宋_GB2312"/>
          <w:color w:val="000000"/>
          <w:sz w:val="24"/>
          <w:szCs w:val="24"/>
          <w:highlight w:val="none"/>
          <w:u w:val="single"/>
          <w:lang w:eastAsia="zh-CN"/>
        </w:rPr>
        <w:t xml:space="preserve">（</w:t>
      </w:r>
      <w:r>
        <w:rPr>
          <w:rFonts w:hint="eastAsia" w:ascii="方正仿宋_GB2312" w:hAnsi="方正仿宋_GB2312" w:eastAsia="方正仿宋_GB2312" w:cs="方正仿宋_GB2312"/>
          <w:color w:val="000000"/>
          <w:sz w:val="24"/>
          <w:szCs w:val="24"/>
          <w:highlight w:val="none"/>
          <w:u w:val="single"/>
          <w:lang w:val="en-US" w:eastAsia="zh-CN" w:bidi="ar-SA"/>
        </w:rPr>
        <w:t xml:space="preserve">JSZC-320000-SCZX-G2026-0372</w:t>
      </w:r>
      <w:r>
        <w:rPr>
          <w:rFonts w:hint="eastAsia" w:ascii="方正仿宋_GB2312" w:hAnsi="方正仿宋_GB2312" w:eastAsia="方正仿宋_GB2312" w:cs="方正仿宋_GB2312"/>
          <w:color w:val="000000"/>
          <w:sz w:val="24"/>
          <w:szCs w:val="24"/>
        </w:rPr>
        <w:t xml:space="preserve">招标项目的潜在投标人可在</w:t>
      </w:r>
      <w:r>
        <w:rPr>
          <w:rFonts w:hint="eastAsia" w:ascii="方正仿宋_GB2312" w:hAnsi="方正仿宋_GB2312" w:eastAsia="方正仿宋_GB2312" w:cs="方正仿宋_GB2312"/>
          <w:color w:val="000000"/>
          <w:sz w:val="24"/>
          <w:szCs w:val="24"/>
          <w:u w:val="single"/>
        </w:rPr>
        <w:t xml:space="preserve">“江苏政府采购网”自行免费下</w:t>
      </w:r>
      <w:r>
        <w:rPr>
          <w:rFonts w:hint="eastAsia" w:ascii="方正仿宋_GB2312" w:hAnsi="方正仿宋_GB2312" w:eastAsia="方正仿宋_GB2312" w:cs="方正仿宋_GB2312"/>
          <w:sz w:val="24"/>
          <w:szCs w:val="24"/>
          <w:u w:val="single"/>
        </w:rPr>
        <w:t xml:space="preserve">载</w:t>
      </w:r>
      <w:r>
        <w:rPr>
          <w:rFonts w:hint="eastAsia" w:ascii="方正仿宋_GB2312" w:hAnsi="方正仿宋_GB2312" w:eastAsia="方正仿宋_GB2312" w:cs="方正仿宋_GB2312"/>
          <w:sz w:val="24"/>
          <w:szCs w:val="24"/>
        </w:rPr>
        <w:t xml:space="preserve">招标文件，并于2026</w:t>
      </w:r>
      <w:r>
        <w:rPr>
          <w:rFonts w:hint="eastAsia" w:ascii="方正仿宋_GB2312" w:hAnsi="方正仿宋_GB2312" w:eastAsia="方正仿宋_GB2312" w:cs="方正仿宋_GB2312"/>
          <w:bCs/>
          <w:sz w:val="24"/>
          <w:szCs w:val="24"/>
        </w:rPr>
        <w:t xml:space="preserve">年</w:t>
      </w:r>
      <w:r>
        <w:rPr>
          <w:rFonts w:hint="eastAsia" w:ascii="方正仿宋_GB2312" w:hAnsi="方正仿宋_GB2312" w:eastAsia="方正仿宋_GB2312" w:cs="方正仿宋_GB2312"/>
          <w:bCs/>
          <w:sz w:val="24"/>
          <w:szCs w:val="24"/>
          <w:lang w:val="en-US" w:eastAsia="zh-CN"/>
        </w:rPr>
        <w:t xml:space="preserve">9</w:t>
      </w:r>
      <w:r>
        <w:rPr>
          <w:rFonts w:hint="eastAsia" w:ascii="方正仿宋_GB2312" w:hAnsi="方正仿宋_GB2312" w:eastAsia="方正仿宋_GB2312" w:cs="方正仿宋_GB2312"/>
          <w:bCs/>
          <w:sz w:val="24"/>
          <w:szCs w:val="24"/>
        </w:rPr>
        <w:t xml:space="preserve">月</w:t>
      </w:r>
      <w:r>
        <w:rPr>
          <w:rFonts w:hint="eastAsia" w:ascii="方正仿宋_GB2312" w:hAnsi="方正仿宋_GB2312" w:eastAsia="方正仿宋_GB2312" w:cs="方正仿宋_GB2312"/>
          <w:bCs/>
          <w:sz w:val="24"/>
          <w:szCs w:val="24"/>
          <w:lang w:val="en-US" w:eastAsia="zh-CN"/>
        </w:rPr>
        <w:t xml:space="preserve">8</w:t>
      </w:r>
      <w:r>
        <w:rPr>
          <w:rFonts w:hint="eastAsia" w:ascii="方正仿宋_GB2312" w:hAnsi="方正仿宋_GB2312" w:eastAsia="方正仿宋_GB2312" w:cs="方正仿宋_GB2312"/>
          <w:bCs/>
          <w:sz w:val="24"/>
          <w:szCs w:val="24"/>
        </w:rPr>
        <w:t xml:space="preserve">日</w:t>
      </w:r>
      <w:r>
        <w:rPr>
          <w:rFonts w:hint="eastAsia" w:ascii="方正仿宋_GB2312" w:hAnsi="方正仿宋_GB2312" w:eastAsia="方正仿宋_GB2312" w:cs="方正仿宋_GB2312"/>
          <w:bCs/>
          <w:sz w:val="24"/>
          <w:szCs w:val="24"/>
          <w:lang w:val="en-US" w:eastAsia="zh-CN"/>
        </w:rPr>
        <w:t xml:space="preserve">09</w:t>
      </w:r>
      <w:r>
        <w:rPr>
          <w:rFonts w:hint="eastAsia" w:ascii="方正仿宋_GB2312" w:hAnsi="方正仿宋_GB2312" w:eastAsia="方正仿宋_GB2312" w:cs="方正仿宋_GB2312"/>
          <w:sz w:val="24"/>
          <w:szCs w:val="24"/>
        </w:rPr>
        <w:t xml:space="preserve">时</w:t>
      </w: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0</w:t>
      </w:r>
      <w:r>
        <w:rPr>
          <w:rFonts w:hint="eastAsia" w:ascii="方正仿宋_GB2312" w:hAnsi="方正仿宋_GB2312" w:eastAsia="方正仿宋_GB2312" w:cs="方正仿宋_GB2312"/>
          <w:bCs/>
          <w:sz w:val="24"/>
          <w:szCs w:val="24"/>
        </w:rPr>
        <w:t xml:space="preserve">分（北京时间）前递交投标文件</w:t>
      </w:r>
      <w:r>
        <w:rPr>
          <w:rFonts w:hint="eastAsia" w:ascii="方正仿宋_GB2312" w:hAnsi="方正仿宋_GB2312" w:eastAsia="方正仿宋_GB2312" w:cs="方正仿宋_GB2312"/>
          <w:sz w:val="24"/>
          <w:szCs w:val="24"/>
        </w:rPr>
        <w:t xml:space="preserve">。</w:t>
      </w:r>
      <w:r/>
    </w:p>
    <w:p>
      <w:pPr>
        <w:ind w:firstLine="480"/>
        <w:keepLines w:val="0"/>
        <w:keepNext/>
        <w:pageBreakBefore w:val="0"/>
        <w:spacing w:line="400" w:lineRule="exact"/>
        <w:rPr>
          <w:rFonts w:hint="eastAsia" w:ascii="黑体" w:hAnsi="黑体" w:eastAsia="黑体" w:cs="黑体"/>
          <w:b w:val="0"/>
          <w:bCs w:val="0"/>
          <w:color w:val="000000"/>
          <w:sz w:val="24"/>
          <w:szCs w:val="24"/>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黑体" w:hAnsi="黑体" w:eastAsia="黑体" w:cs="黑体"/>
          <w:b w:val="0"/>
          <w:bCs w:val="0"/>
          <w:color w:val="000000"/>
          <w:sz w:val="24"/>
          <w:szCs w:val="24"/>
        </w:rPr>
        <w:t xml:space="preserve">一、项目基本情况</w:t>
      </w:r>
      <w:bookmarkEnd w:id="6"/>
      <w:r/>
      <w:bookmarkEnd w:id="7"/>
      <w:r/>
      <w:bookmarkEnd w:id="8"/>
      <w:r/>
      <w:bookmarkEnd w:id="9"/>
      <w:r/>
      <w:bookmarkEnd w:id="10"/>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lang w:val="en-US" w:eastAsia="zh-CN" w:bidi="ar-SA"/>
        </w:rPr>
      </w:pPr>
      <w:r>
        <w:rPr>
          <w:rFonts w:hint="eastAsia" w:ascii="方正仿宋_GB2312" w:hAnsi="方正仿宋_GB2312" w:eastAsia="方正仿宋_GB2312" w:cs="方正仿宋_GB2312"/>
          <w:color w:val="000000"/>
          <w:sz w:val="24"/>
          <w:szCs w:val="24"/>
        </w:rPr>
        <w:t xml:space="preserve">1.采购编号：</w:t>
      </w:r>
      <w:r>
        <w:rPr>
          <w:rFonts w:hint="eastAsia" w:ascii="方正仿宋_GB2312" w:hAnsi="方正仿宋_GB2312" w:eastAsia="方正仿宋_GB2312" w:cs="方正仿宋_GB2312"/>
          <w:color w:val="000000"/>
          <w:sz w:val="24"/>
          <w:szCs w:val="24"/>
          <w:lang w:val="en-US" w:eastAsia="zh-CN" w:bidi="ar-SA"/>
        </w:rPr>
        <w:t xml:space="preserve">JSZC-320000-SCZX-G2026-0372</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2.项目名称：</w:t>
      </w:r>
      <w:bookmarkEnd w:id="11"/>
      <w:r>
        <w:rPr>
          <w:rFonts w:hint="eastAsia" w:ascii="方正仿宋_GB2312" w:hAnsi="方正仿宋_GB2312" w:eastAsia="方正仿宋_GB2312" w:cs="方正仿宋_GB2312"/>
          <w:color w:val="000000"/>
          <w:sz w:val="24"/>
          <w:szCs w:val="24"/>
        </w:rPr>
        <w:t xml:space="preserve">黄山岭路校区勤学楼、仁和楼、食堂客货梯更换项目</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3.预算金额</w:t>
      </w:r>
      <w:r/>
    </w:p>
    <w:tbl>
      <w:tblPr>
        <w:tblStyle w:val="824"/>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6951"/>
      </w:tblGrid>
      <w:tr>
        <w:trPr/>
        <w:tc>
          <w:tcPr>
            <w:tcW w:w="1554"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w:t>
            </w:r>
            <w:r/>
          </w:p>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包号</w:t>
            </w:r>
            <w:r/>
          </w:p>
        </w:tc>
        <w:tc>
          <w:tcPr>
            <w:tcW w:w="6951"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预算金额</w:t>
            </w:r>
            <w:r/>
          </w:p>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（人民币：万元）</w:t>
            </w:r>
            <w:r/>
          </w:p>
        </w:tc>
      </w:tr>
      <w:tr>
        <w:trPr/>
        <w:tc>
          <w:tcPr>
            <w:tcW w:w="1554"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6951"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45.98万元</w:t>
            </w:r>
            <w:r/>
          </w:p>
        </w:tc>
      </w:tr>
    </w:tbl>
    <w:p>
      <w:pPr>
        <w:ind w:firstLine="480"/>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4.最高限价</w:t>
      </w:r>
      <w:r/>
    </w:p>
    <w:tbl>
      <w:tblPr>
        <w:tblStyle w:val="824"/>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6958"/>
      </w:tblGrid>
      <w:tr>
        <w:trPr>
          <w:trHeight w:val="849"/>
        </w:trPr>
        <w:tc>
          <w:tcPr>
            <w:tcW w:w="1547"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w:t>
            </w:r>
            <w:r/>
          </w:p>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包号</w:t>
            </w:r>
            <w:r/>
          </w:p>
        </w:tc>
        <w:tc>
          <w:tcPr>
            <w:tcW w:w="6958"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最高限价</w:t>
            </w:r>
            <w:r/>
          </w:p>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（人民币：万元）</w:t>
            </w:r>
            <w:r/>
          </w:p>
        </w:tc>
      </w:tr>
      <w:tr>
        <w:trPr/>
        <w:tc>
          <w:tcPr>
            <w:tcW w:w="1547"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6958"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45.98万元</w:t>
            </w:r>
            <w:r/>
          </w:p>
        </w:tc>
      </w:tr>
    </w:tbl>
    <w:p>
      <w:pPr>
        <w:ind w:firstLine="480"/>
        <w:keepLines w:val="0"/>
        <w:pageBreakBefore w:val="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sz w:val="24"/>
          <w:szCs w:val="24"/>
          <w:highlight w:val="none"/>
        </w:rPr>
        <w:t xml:space="preserve">5.</w:t>
      </w:r>
      <w:r>
        <w:rPr>
          <w:rFonts w:hint="eastAsia" w:ascii="方正仿宋_GB2312" w:hAnsi="方正仿宋_GB2312" w:eastAsia="方正仿宋_GB2312" w:cs="方正仿宋_GB2312"/>
          <w:color w:val="000000"/>
          <w:sz w:val="24"/>
          <w:szCs w:val="24"/>
          <w:highlight w:val="none"/>
        </w:rPr>
        <w:t xml:space="preserve">采购需求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简介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auto"/>
          <w:sz w:val="24"/>
          <w:szCs w:val="24"/>
          <w:highlight w:val="none"/>
          <w:lang w:val="zh-CN"/>
        </w:rPr>
        <w:t xml:space="preserve">本项目为江苏卫生健康职业学院浦口校区 3 部电梯换新。（勤学楼 1 部客梯、仁和楼 1 部客梯、食堂 1 部货梯）项目为总价包干交钥匙工程，包含旧梯拆除、井道土建整改、铝板密封、全套电梯供货安装、装潢、调试、特检院验收取证、2 年整机质保、质保期满 2 年全包免费维保，维保包含全部配件、年检、电梯责任险、人工救援、巡检等。</w:t>
      </w:r>
      <w:r>
        <w:rPr>
          <w:rFonts w:hint="eastAsia" w:ascii="方正仿宋_GB2312" w:hAnsi="方正仿宋_GB2312" w:eastAsia="方正仿宋_GB2312" w:cs="方正仿宋_GB2312"/>
          <w:sz w:val="24"/>
          <w:szCs w:val="24"/>
        </w:rPr>
        <w:t xml:space="preserve">（详细内容见本招标文件第四章）</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6.合同履行期限：采购人书面通知之日起 30天内完成供货安装调试。</w:t>
      </w:r>
      <w:r>
        <w:rPr>
          <w:rFonts w:hint="eastAsia" w:ascii="方正仿宋_GB2312" w:hAnsi="方正仿宋_GB2312" w:eastAsia="方正仿宋_GB2312" w:cs="方正仿宋_GB2312"/>
          <w:bCs/>
          <w:sz w:val="24"/>
          <w:szCs w:val="21"/>
          <w:highlight w:val="none"/>
        </w:rPr>
        <w:t xml:space="preserve">2年质保</w:t>
      </w:r>
      <w:r>
        <w:rPr>
          <w:rFonts w:hint="eastAsia" w:ascii="方正仿宋_GB2312" w:hAnsi="方正仿宋_GB2312" w:eastAsia="方正仿宋_GB2312" w:cs="方正仿宋_GB2312"/>
          <w:bCs/>
          <w:sz w:val="24"/>
          <w:szCs w:val="21"/>
          <w:highlight w:val="none"/>
          <w:lang w:val="en-US" w:eastAsia="zh-CN"/>
        </w:rPr>
        <w:t xml:space="preserve">期</w:t>
      </w:r>
      <w:r>
        <w:rPr>
          <w:rFonts w:hint="eastAsia" w:ascii="方正仿宋_GB2312" w:hAnsi="方正仿宋_GB2312" w:eastAsia="方正仿宋_GB2312" w:cs="方正仿宋_GB2312"/>
          <w:bCs/>
          <w:sz w:val="24"/>
          <w:szCs w:val="21"/>
          <w:highlight w:val="none"/>
          <w:lang w:eastAsia="zh-CN"/>
        </w:rPr>
        <w:t xml:space="preserve">，</w:t>
      </w:r>
      <w:r>
        <w:rPr>
          <w:rFonts w:hint="eastAsia" w:ascii="方正仿宋_GB2312" w:hAnsi="方正仿宋_GB2312" w:eastAsia="方正仿宋_GB2312" w:cs="方正仿宋_GB2312"/>
          <w:bCs/>
          <w:sz w:val="24"/>
          <w:szCs w:val="21"/>
          <w:highlight w:val="none"/>
          <w:lang w:val="en-US" w:eastAsia="zh-CN"/>
        </w:rPr>
        <w:t xml:space="preserve">质保期满后</w:t>
      </w:r>
      <w:r>
        <w:rPr>
          <w:rFonts w:hint="eastAsia" w:ascii="方正仿宋_GB2312" w:hAnsi="方正仿宋_GB2312" w:eastAsia="方正仿宋_GB2312" w:cs="方正仿宋_GB2312"/>
          <w:bCs/>
          <w:sz w:val="24"/>
          <w:szCs w:val="21"/>
          <w:highlight w:val="none"/>
        </w:rPr>
        <w:t xml:space="preserve">2年免费维保</w:t>
      </w:r>
      <w:r>
        <w:rPr>
          <w:rFonts w:hint="eastAsia" w:ascii="方正仿宋_GB2312" w:hAnsi="方正仿宋_GB2312" w:eastAsia="方正仿宋_GB2312" w:cs="方正仿宋_GB2312"/>
          <w:bCs/>
          <w:sz w:val="24"/>
          <w:szCs w:val="21"/>
          <w:highlight w:val="none"/>
          <w:lang w:val="en-US" w:eastAsia="zh-CN"/>
        </w:rPr>
        <w:t xml:space="preserve">期</w:t>
      </w:r>
      <w:r>
        <w:rPr>
          <w:rFonts w:hint="eastAsia" w:ascii="方正仿宋_GB2312" w:hAnsi="方正仿宋_GB2312" w:eastAsia="方正仿宋_GB2312" w:cs="方正仿宋_GB2312"/>
          <w:bCs/>
          <w:sz w:val="24"/>
          <w:szCs w:val="21"/>
          <w:highlight w:val="none"/>
          <w:lang w:eastAsia="zh-CN"/>
        </w:rPr>
        <w:t xml:space="preserve">。</w:t>
      </w:r>
      <w:r/>
    </w:p>
    <w:p>
      <w:pPr>
        <w:ind w:firstLine="480"/>
        <w:keepLines w:val="0"/>
        <w:keepNext/>
        <w:pageBreakBefore w:val="0"/>
        <w:spacing w:line="400" w:lineRule="exact"/>
        <w:rPr>
          <w:rFonts w:hint="eastAsia" w:ascii="黑体" w:hAnsi="黑体" w:eastAsia="黑体" w:cs="黑体"/>
          <w:b w:val="0"/>
          <w:bCs w:val="0"/>
          <w:color w:val="000000"/>
          <w:sz w:val="24"/>
          <w:szCs w:val="24"/>
        </w:rPr>
      </w:pPr>
      <w:r/>
      <w:bookmarkStart w:id="12" w:name="_Toc38985264"/>
      <w:r/>
      <w:bookmarkStart w:id="13" w:name="_Toc35393791"/>
      <w:r/>
      <w:bookmarkStart w:id="14" w:name="_Toc28359080"/>
      <w:r/>
      <w:bookmarkStart w:id="15" w:name="_Toc35393622"/>
      <w:r/>
      <w:bookmarkStart w:id="16" w:name="_Toc28359003"/>
      <w:r>
        <w:rPr>
          <w:rFonts w:hint="eastAsia" w:ascii="黑体" w:hAnsi="黑体" w:eastAsia="黑体" w:cs="黑体"/>
          <w:b w:val="0"/>
          <w:bCs w:val="0"/>
          <w:color w:val="000000"/>
          <w:sz w:val="24"/>
          <w:szCs w:val="24"/>
        </w:rPr>
        <w:t xml:space="preserve">二、申请人的资格要求</w:t>
      </w:r>
      <w:bookmarkEnd w:id="12"/>
      <w:r/>
      <w:bookmarkEnd w:id="13"/>
      <w:r/>
      <w:bookmarkEnd w:id="14"/>
      <w:r/>
      <w:bookmarkEnd w:id="15"/>
      <w:r/>
      <w:bookmarkEnd w:id="16"/>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bookmarkStart w:id="17" w:name="_Toc35393792"/>
      <w:r/>
      <w:bookmarkStart w:id="18" w:name="_Toc28359004"/>
      <w:r/>
      <w:bookmarkStart w:id="19" w:name="_Toc35393623"/>
      <w:r/>
      <w:bookmarkStart w:id="20" w:name="_Toc38985265"/>
      <w:r/>
      <w:bookmarkStart w:id="21" w:name="_Toc28359081"/>
      <w:r>
        <w:rPr>
          <w:rFonts w:hint="eastAsia" w:ascii="方正仿宋_GB2312" w:hAnsi="方正仿宋_GB2312" w:eastAsia="方正仿宋_GB2312" w:cs="方正仿宋_GB2312"/>
          <w:color w:val="000000"/>
          <w:sz w:val="24"/>
          <w:szCs w:val="24"/>
        </w:rPr>
        <w:t xml:space="preserve">（一）通用资格要求</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1.满足《中华人民共和国政府采购法》第二十二条规定，并提供下列材料：</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 法人或者其他组织的营业执照等证明文件，自然人的身份证明；</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1.2 上一年度的财务状况报告（成立不满一年无需提供）；</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1.4具备履行合同所必需的设备和专业技术能力的书面声明；</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1.5参加政府采购活动前3年内在经营活动中没有重大违法记录的书面声明。</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3.落实政府采购政策需满足的资格要求：无</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4.联合体投标</w:t>
      </w:r>
      <w:r/>
    </w:p>
    <w:tbl>
      <w:tblPr>
        <w:tblStyle w:val="824"/>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2968"/>
        <w:gridCol w:w="3786"/>
      </w:tblGrid>
      <w:tr>
        <w:trPr/>
        <w:tc>
          <w:tcPr>
            <w:tcW w:w="1610"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w:t>
            </w:r>
            <w:r/>
          </w:p>
          <w:p>
            <w:pPr>
              <w:jc w:val="center"/>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包号</w:t>
            </w:r>
            <w:r/>
          </w:p>
        </w:tc>
        <w:tc>
          <w:tcPr>
            <w:tcW w:w="2968"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是否接受联合体投标</w:t>
            </w:r>
            <w:r/>
          </w:p>
          <w:p>
            <w:pPr>
              <w:jc w:val="center"/>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（是/否）</w:t>
            </w:r>
            <w:r/>
          </w:p>
        </w:tc>
        <w:tc>
          <w:tcPr>
            <w:tcW w:w="3786"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该采购包中联合体成员数量上限</w:t>
            </w:r>
            <w:r/>
          </w:p>
        </w:tc>
      </w:tr>
      <w:tr>
        <w:trPr/>
        <w:tc>
          <w:tcPr>
            <w:tcW w:w="1610"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p>
        </w:tc>
        <w:tc>
          <w:tcPr>
            <w:tcW w:w="2968"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否</w:t>
            </w:r>
            <w:r/>
          </w:p>
        </w:tc>
        <w:tc>
          <w:tcPr>
            <w:tcW w:w="3786" w:type="dxa"/>
            <w:textDirection w:val="lrTb"/>
            <w:noWrap w:val="false"/>
          </w:tcPr>
          <w:p>
            <w:pPr>
              <w:jc w:val="center"/>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p>
        </w:tc>
      </w:tr>
    </w:tbl>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（二）本项目的特定资格要求</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 若投标人是制造商，须满足以下条件之一，并上传有效证书扫描件至投标系统：</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（1）持有有效期内的《中华人民共和国特种设备生产许可证》（电梯），许可项目包含电梯制造，且等级为 B 级及以上；</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（2）持有有效期内的《中华人民共和国特种设备生产许可证》（电梯制造（含安装、修理、改造），且等级为 B 级及以上。</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 若投标人是代理商，须同时满足以下条件，并上传有效证书扫描件至投标系统：</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（1）提供所代理电梯制造商的有效资质，满足下列之一：</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rPr>
        <w:t xml:space="preserve">有效期内的《中华人民共和国特种设备生产许可证》（电梯），许可项目包含电梯制造，且等级为 B 级及以上；</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有效期内的《中华人民共和国特种设备生产许可证》（电梯制造（含安装、修理、改造），且等级为 B 级及以上；</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（2）投标人自身具有有效期内的《中华人民共和国特种设备生产许可证》（电梯），许可项目包含电梯安装（含修理），且等级为 B 级及以上。</w:t>
      </w:r>
      <w:r/>
    </w:p>
    <w:p>
      <w:pPr>
        <w:ind w:firstLine="480"/>
        <w:keepLines w:val="0"/>
        <w:keepNext/>
        <w:pageBreakBefore w:val="0"/>
        <w:spacing w:line="400" w:lineRule="exact"/>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三、获取招标文件</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1.时间：自招标文件公告发布之日起5个工作日。</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2.方式：在“江苏政府采购网”自行免费下载招标文件。</w:t>
      </w:r>
      <w:bookmarkEnd w:id="17"/>
      <w:r/>
      <w:bookmarkEnd w:id="18"/>
      <w:r/>
      <w:bookmarkEnd w:id="19"/>
      <w:r/>
      <w:bookmarkEnd w:id="20"/>
      <w:r/>
      <w:bookmarkEnd w:id="21"/>
      <w:r/>
      <w:r/>
    </w:p>
    <w:p>
      <w:pPr>
        <w:ind w:firstLine="480"/>
        <w:keepLines w:val="0"/>
        <w:keepNext/>
        <w:pageBreakBefore w:val="0"/>
        <w:spacing w:line="400" w:lineRule="exact"/>
        <w:rPr>
          <w:rFonts w:hint="eastAsia" w:ascii="黑体" w:hAnsi="黑体" w:eastAsia="黑体" w:cs="黑体"/>
          <w:b w:val="0"/>
          <w:bCs w:val="0"/>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黑体" w:hAnsi="黑体" w:eastAsia="黑体" w:cs="黑体"/>
          <w:b w:val="0"/>
          <w:bCs w:val="0"/>
          <w:color w:val="000000"/>
          <w:sz w:val="24"/>
          <w:szCs w:val="24"/>
        </w:rPr>
        <w:t xml:space="preserve">四、提交投标文件</w:t>
      </w:r>
      <w:bookmarkEnd w:id="22"/>
      <w:r/>
      <w:bookmarkEnd w:id="23"/>
      <w:r>
        <w:rPr>
          <w:rFonts w:hint="eastAsia" w:ascii="黑体" w:hAnsi="黑体" w:eastAsia="黑体" w:cs="黑体"/>
          <w:b w:val="0"/>
          <w:bCs w:val="0"/>
          <w:color w:val="000000"/>
          <w:sz w:val="24"/>
          <w:szCs w:val="24"/>
        </w:rPr>
        <w:t xml:space="preserve">截止时间、开标时间和地点</w:t>
      </w:r>
      <w:bookmarkEnd w:id="24"/>
      <w:r/>
      <w:bookmarkEnd w:id="25"/>
      <w:r/>
      <w:bookmarkEnd w:id="26"/>
      <w:r/>
      <w:r/>
    </w:p>
    <w:p>
      <w:pPr>
        <w:ind w:firstLine="480"/>
        <w:keepLines w:val="0"/>
        <w:pageBreakBefore w:val="0"/>
        <w:spacing w:line="400" w:lineRule="exact"/>
        <w:rPr>
          <w:rFonts w:hint="eastAsia" w:ascii="方正仿宋_GB2312" w:hAnsi="方正仿宋_GB2312" w:eastAsia="方正仿宋_GB2312" w:cs="方正仿宋_GB2312"/>
          <w:bCs/>
          <w:color w:val="000000"/>
          <w:sz w:val="24"/>
          <w:szCs w:val="24"/>
          <w:u w:val="single"/>
        </w:rPr>
      </w:pPr>
      <w:r>
        <w:rPr>
          <w:rFonts w:hint="eastAsia" w:ascii="方正仿宋_GB2312" w:hAnsi="方正仿宋_GB2312" w:eastAsia="方正仿宋_GB2312" w:cs="方正仿宋_GB2312"/>
          <w:sz w:val="24"/>
          <w:szCs w:val="24"/>
          <w:highlight w:val="none"/>
        </w:rPr>
        <w:t xml:space="preserve">1.2026</w:t>
      </w:r>
      <w:r>
        <w:rPr>
          <w:rFonts w:hint="eastAsia" w:ascii="方正仿宋_GB2312" w:hAnsi="方正仿宋_GB2312" w:eastAsia="方正仿宋_GB2312" w:cs="方正仿宋_GB2312"/>
          <w:bCs/>
          <w:sz w:val="24"/>
          <w:szCs w:val="24"/>
          <w:highlight w:val="none"/>
        </w:rPr>
        <w:t xml:space="preserve">年</w:t>
      </w:r>
      <w:r>
        <w:rPr>
          <w:rFonts w:hint="eastAsia" w:ascii="方正仿宋_GB2312" w:hAnsi="方正仿宋_GB2312" w:eastAsia="方正仿宋_GB2312" w:cs="方正仿宋_GB2312"/>
          <w:bCs/>
          <w:sz w:val="24"/>
          <w:szCs w:val="24"/>
          <w:highlight w:val="none"/>
          <w:lang w:val="en-US" w:eastAsia="zh-CN"/>
        </w:rPr>
        <w:t xml:space="preserve">9</w:t>
      </w:r>
      <w:r>
        <w:rPr>
          <w:rFonts w:hint="eastAsia" w:ascii="方正仿宋_GB2312" w:hAnsi="方正仿宋_GB2312" w:eastAsia="方正仿宋_GB2312" w:cs="方正仿宋_GB2312"/>
          <w:bCs/>
          <w:sz w:val="24"/>
          <w:szCs w:val="24"/>
          <w:highlight w:val="none"/>
        </w:rPr>
        <w:t xml:space="preserve">月</w:t>
      </w:r>
      <w:r>
        <w:rPr>
          <w:rFonts w:hint="eastAsia" w:ascii="方正仿宋_GB2312" w:hAnsi="方正仿宋_GB2312" w:eastAsia="方正仿宋_GB2312" w:cs="方正仿宋_GB2312"/>
          <w:sz w:val="24"/>
          <w:szCs w:val="24"/>
          <w:highlight w:val="none"/>
          <w:lang w:val="en-US" w:eastAsia="zh-CN"/>
        </w:rPr>
        <w:t xml:space="preserve">8</w:t>
      </w:r>
      <w:r>
        <w:rPr>
          <w:rFonts w:hint="eastAsia" w:ascii="方正仿宋_GB2312" w:hAnsi="方正仿宋_GB2312" w:eastAsia="方正仿宋_GB2312" w:cs="方正仿宋_GB2312"/>
          <w:bCs/>
          <w:sz w:val="24"/>
          <w:szCs w:val="24"/>
          <w:highlight w:val="none"/>
        </w:rPr>
        <w:t xml:space="preserve">日</w:t>
      </w:r>
      <w:r>
        <w:rPr>
          <w:rFonts w:hint="eastAsia" w:ascii="方正仿宋_GB2312" w:hAnsi="方正仿宋_GB2312" w:eastAsia="方正仿宋_GB2312" w:cs="方正仿宋_GB2312"/>
          <w:bCs/>
          <w:sz w:val="24"/>
          <w:szCs w:val="24"/>
          <w:highlight w:val="none"/>
          <w:lang w:val="en-US" w:eastAsia="zh-CN"/>
        </w:rPr>
        <w:t xml:space="preserve">09</w:t>
      </w:r>
      <w:r>
        <w:rPr>
          <w:rFonts w:hint="eastAsia" w:ascii="方正仿宋_GB2312" w:hAnsi="方正仿宋_GB2312" w:eastAsia="方正仿宋_GB2312" w:cs="方正仿宋_GB2312"/>
          <w:sz w:val="24"/>
          <w:szCs w:val="24"/>
          <w:highlight w:val="none"/>
        </w:rPr>
        <w:t xml:space="preserve">时30</w:t>
      </w:r>
      <w:r>
        <w:rPr>
          <w:rFonts w:hint="eastAsia" w:ascii="方正仿宋_GB2312" w:hAnsi="方正仿宋_GB2312" w:eastAsia="方正仿宋_GB2312" w:cs="方正仿宋_GB2312"/>
          <w:bCs/>
          <w:sz w:val="24"/>
          <w:szCs w:val="24"/>
          <w:highlight w:val="none"/>
        </w:rPr>
        <w:t xml:space="preserve">分</w:t>
      </w:r>
      <w:r>
        <w:rPr>
          <w:rFonts w:hint="eastAsia" w:ascii="方正仿宋_GB2312" w:hAnsi="方正仿宋_GB2312" w:eastAsia="方正仿宋_GB2312" w:cs="方正仿宋_GB2312"/>
          <w:bCs/>
          <w:color w:val="000000"/>
          <w:sz w:val="24"/>
          <w:szCs w:val="24"/>
        </w:rPr>
        <w:t xml:space="preserve">（北京时间）</w:t>
      </w:r>
      <w:r>
        <w:rPr>
          <w:rFonts w:hint="eastAsia" w:ascii="方正仿宋_GB2312" w:hAnsi="方正仿宋_GB2312" w:eastAsia="方正仿宋_GB2312" w:cs="方正仿宋_GB2312"/>
          <w:sz w:val="24"/>
          <w:szCs w:val="24"/>
        </w:rPr>
        <w:t xml:space="preserve">。</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2.地点：“苏采云”政府采购交易系统。</w:t>
      </w:r>
      <w:r/>
    </w:p>
    <w:p>
      <w:pPr>
        <w:ind w:firstLine="480"/>
        <w:keepLines w:val="0"/>
        <w:keepNext/>
        <w:pageBreakBefore w:val="0"/>
        <w:spacing w:line="400" w:lineRule="exact"/>
        <w:rPr>
          <w:rFonts w:hint="eastAsia" w:ascii="黑体" w:hAnsi="黑体" w:eastAsia="黑体" w:cs="黑体"/>
          <w:b w:val="0"/>
          <w:bCs w:val="0"/>
          <w:color w:val="000000"/>
          <w:sz w:val="24"/>
          <w:szCs w:val="24"/>
        </w:rPr>
      </w:pPr>
      <w:r/>
      <w:bookmarkStart w:id="27" w:name="_Toc28359007"/>
      <w:r/>
      <w:bookmarkStart w:id="28" w:name="_Toc35393625"/>
      <w:r/>
      <w:bookmarkStart w:id="29" w:name="_Toc35393794"/>
      <w:r/>
      <w:bookmarkStart w:id="30" w:name="_Toc28359084"/>
      <w:r/>
      <w:bookmarkStart w:id="31" w:name="_Toc38985267"/>
      <w:r>
        <w:rPr>
          <w:rFonts w:hint="eastAsia" w:ascii="黑体" w:hAnsi="黑体" w:eastAsia="黑体" w:cs="黑体"/>
          <w:b w:val="0"/>
          <w:bCs w:val="0"/>
          <w:color w:val="000000"/>
          <w:sz w:val="24"/>
          <w:szCs w:val="24"/>
        </w:rPr>
        <w:t xml:space="preserve">五、公告期限</w:t>
      </w:r>
      <w:bookmarkEnd w:id="27"/>
      <w:r/>
      <w:bookmarkEnd w:id="28"/>
      <w:r/>
      <w:bookmarkEnd w:id="29"/>
      <w:r/>
      <w:bookmarkEnd w:id="30"/>
      <w:r/>
      <w:bookmarkEnd w:id="31"/>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招标公告及招标文件公告期限为自本公告发布之日起5个工作日。</w:t>
      </w:r>
      <w:r/>
    </w:p>
    <w:p>
      <w:pPr>
        <w:ind w:firstLine="480"/>
        <w:keepLines w:val="0"/>
        <w:keepNext/>
        <w:pageBreakBefore w:val="0"/>
        <w:spacing w:line="400" w:lineRule="exact"/>
        <w:rPr>
          <w:rFonts w:hint="eastAsia" w:ascii="黑体" w:hAnsi="黑体" w:eastAsia="黑体" w:cs="黑体"/>
          <w:b w:val="0"/>
          <w:bCs w:val="0"/>
          <w:color w:val="000000"/>
          <w:sz w:val="24"/>
          <w:szCs w:val="24"/>
        </w:rPr>
      </w:pPr>
      <w:r/>
      <w:bookmarkStart w:id="32" w:name="_Toc35393626"/>
      <w:r/>
      <w:bookmarkStart w:id="33" w:name="_Toc38985268"/>
      <w:r/>
      <w:bookmarkStart w:id="34" w:name="_Toc35393795"/>
      <w:r>
        <w:rPr>
          <w:rFonts w:hint="eastAsia" w:ascii="黑体" w:hAnsi="黑体" w:eastAsia="黑体" w:cs="黑体"/>
          <w:b w:val="0"/>
          <w:bCs w:val="0"/>
          <w:color w:val="000000"/>
          <w:sz w:val="24"/>
          <w:szCs w:val="24"/>
        </w:rPr>
        <w:t xml:space="preserve">六、其他补充事宜</w:t>
      </w:r>
      <w:bookmarkEnd w:id="32"/>
      <w:r/>
      <w:bookmarkEnd w:id="33"/>
      <w:r/>
      <w:bookmarkEnd w:id="34"/>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勘察现场：</w:t>
      </w:r>
      <w:r>
        <w:rPr>
          <w:rFonts w:hint="eastAsia" w:ascii="方正仿宋_GB2312" w:hAnsi="方正仿宋_GB2312" w:eastAsia="方正仿宋_GB2312" w:cs="方正仿宋_GB2312"/>
          <w:sz w:val="24"/>
          <w:szCs w:val="24"/>
        </w:rPr>
        <w:t xml:space="preserve">详见第四章勘察要求</w:t>
      </w:r>
      <w:r/>
    </w:p>
    <w:p>
      <w:pPr>
        <w:ind w:firstLine="480"/>
        <w:keepLines w:val="0"/>
        <w:keepNext/>
        <w:pageBreakBefore w:val="0"/>
        <w:spacing w:line="400" w:lineRule="exact"/>
        <w:rPr>
          <w:rFonts w:hint="eastAsia" w:ascii="黑体" w:hAnsi="黑体" w:eastAsia="黑体" w:cs="黑体"/>
          <w:b w:val="0"/>
          <w:bCs w:val="0"/>
          <w:color w:val="000000"/>
          <w:sz w:val="24"/>
          <w:szCs w:val="24"/>
        </w:rPr>
      </w:pPr>
      <w:r/>
      <w:bookmarkStart w:id="35" w:name="_Toc38985269"/>
      <w:r/>
      <w:bookmarkStart w:id="36" w:name="_Toc28359008"/>
      <w:r/>
      <w:bookmarkStart w:id="37" w:name="_Toc28359085"/>
      <w:r/>
      <w:bookmarkStart w:id="38" w:name="_Toc35393796"/>
      <w:r/>
      <w:bookmarkStart w:id="39" w:name="_Toc35393627"/>
      <w:r>
        <w:rPr>
          <w:rFonts w:hint="eastAsia" w:ascii="黑体" w:hAnsi="黑体" w:eastAsia="黑体" w:cs="黑体"/>
          <w:b w:val="0"/>
          <w:bCs w:val="0"/>
          <w:color w:val="000000"/>
          <w:sz w:val="24"/>
          <w:szCs w:val="24"/>
        </w:rPr>
        <w:t xml:space="preserve">七、本次招标联系方式</w:t>
      </w:r>
      <w:bookmarkEnd w:id="35"/>
      <w:r/>
      <w:bookmarkEnd w:id="36"/>
      <w:r/>
      <w:bookmarkEnd w:id="37"/>
      <w:r/>
      <w:bookmarkEnd w:id="38"/>
      <w:r/>
      <w:bookmarkEnd w:id="39"/>
      <w:r/>
      <w:r/>
    </w:p>
    <w:p>
      <w:pPr>
        <w:ind w:firstLine="480"/>
        <w:keepLines w:val="0"/>
        <w:pageBreakBefore w:val="0"/>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1.采购人信息</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bookmarkStart w:id="40" w:name="_Toc28359086"/>
      <w:r/>
      <w:bookmarkStart w:id="41" w:name="_Toc28359009"/>
      <w:r>
        <w:rPr>
          <w:rFonts w:hint="eastAsia" w:ascii="方正仿宋_GB2312" w:hAnsi="方正仿宋_GB2312" w:eastAsia="方正仿宋_GB2312" w:cs="方正仿宋_GB2312"/>
          <w:sz w:val="24"/>
          <w:szCs w:val="24"/>
        </w:rPr>
        <w:t xml:space="preserve">名 称：</w:t>
      </w:r>
      <w:r>
        <w:rPr>
          <w:rFonts w:hint="eastAsia" w:ascii="方正仿宋_GB2312" w:hAnsi="方正仿宋_GB2312" w:eastAsia="方正仿宋_GB2312" w:cs="方正仿宋_GB2312"/>
          <w:sz w:val="24"/>
          <w:szCs w:val="24"/>
          <w:u w:val="single"/>
        </w:rPr>
        <w:t xml:space="preserve">江苏卫生健康职业学院</w:t>
      </w:r>
      <w:r/>
    </w:p>
    <w:p>
      <w:pPr>
        <w:ind w:firstLine="480"/>
        <w:keepLines w:val="0"/>
        <w:pageBreakBefore w:val="0"/>
        <w:spacing w:line="4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地 址：</w:t>
      </w:r>
      <w:r>
        <w:rPr>
          <w:rFonts w:hint="eastAsia" w:ascii="方正仿宋_GB2312" w:hAnsi="方正仿宋_GB2312" w:eastAsia="方正仿宋_GB2312" w:cs="方正仿宋_GB2312"/>
          <w:sz w:val="24"/>
          <w:szCs w:val="24"/>
          <w:u w:val="single"/>
        </w:rPr>
        <w:t xml:space="preserve">南京市浦口区江浦街道黄山岭路69号</w:t>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联系人：</w:t>
      </w:r>
      <w:r>
        <w:rPr>
          <w:rFonts w:hint="eastAsia" w:ascii="方正仿宋_GB2312" w:hAnsi="方正仿宋_GB2312" w:eastAsia="方正仿宋_GB2312" w:cs="方正仿宋_GB2312"/>
          <w:sz w:val="24"/>
          <w:szCs w:val="24"/>
          <w:u w:val="single"/>
        </w:rPr>
        <w:t xml:space="preserve">钟老师</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联系方式：</w:t>
      </w:r>
      <w:r>
        <w:rPr>
          <w:rFonts w:hint="eastAsia" w:ascii="方正仿宋_GB2312" w:hAnsi="方正仿宋_GB2312" w:eastAsia="方正仿宋_GB2312" w:cs="方正仿宋_GB2312"/>
          <w:sz w:val="24"/>
          <w:szCs w:val="24"/>
          <w:highlight w:val="none"/>
          <w:u w:val="single"/>
        </w:rPr>
        <w:t xml:space="preserve">025-68170931</w:t>
      </w:r>
      <w:r/>
    </w:p>
    <w:p>
      <w:pPr>
        <w:ind w:firstLine="480"/>
        <w:keepLines w:val="0"/>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2.江苏省政府采购中心信息</w:t>
      </w:r>
      <w:bookmarkEnd w:id="40"/>
      <w:r/>
      <w:bookmarkEnd w:id="41"/>
      <w:r/>
      <w:r/>
    </w:p>
    <w:p>
      <w:pPr>
        <w:ind w:firstLine="480"/>
        <w:keepLines w:val="0"/>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　址：</w:t>
      </w:r>
      <w:r>
        <w:rPr>
          <w:rFonts w:hint="eastAsia" w:ascii="方正仿宋_GB2312" w:hAnsi="方正仿宋_GB2312" w:eastAsia="方正仿宋_GB2312" w:cs="方正仿宋_GB2312"/>
          <w:sz w:val="24"/>
          <w:szCs w:val="24"/>
          <w:u w:val="single"/>
        </w:rPr>
        <w:t xml:space="preserve">南京市汉中门大街145号省政务中心3楼南区</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联系人：</w:t>
      </w:r>
      <w:r>
        <w:rPr>
          <w:rFonts w:hint="eastAsia" w:ascii="方正仿宋_GB2312" w:hAnsi="方正仿宋_GB2312" w:eastAsia="方正仿宋_GB2312" w:cs="方正仿宋_GB2312"/>
          <w:sz w:val="24"/>
          <w:szCs w:val="24"/>
          <w:highlight w:val="none"/>
          <w:u w:val="single"/>
          <w:lang w:val="en-US" w:eastAsia="zh-CN"/>
        </w:rPr>
        <w:t xml:space="preserve">王顺德</w:t>
      </w:r>
      <w:r>
        <w:rPr>
          <w:rFonts w:hint="eastAsia" w:ascii="方正仿宋_GB2312" w:hAnsi="方正仿宋_GB2312" w:eastAsia="方正仿宋_GB2312" w:cs="方正仿宋_GB2312"/>
          <w:sz w:val="24"/>
          <w:szCs w:val="24"/>
          <w:highlight w:val="none"/>
          <w:u w:val="single"/>
        </w:rPr>
        <w:t xml:space="preserve">、许滢</w:t>
      </w:r>
      <w:r/>
    </w:p>
    <w:p>
      <w:pPr>
        <w:ind w:firstLine="480"/>
        <w:keepLines w:val="0"/>
        <w:pageBreakBefore w:val="0"/>
        <w:spacing w:line="400" w:lineRule="exact"/>
        <w:rPr>
          <w:rFonts w:hint="eastAsia" w:ascii="方正仿宋_GB2312" w:hAnsi="方正仿宋_GB2312" w:eastAsia="方正仿宋_GB2312" w:cs="方正仿宋_GB2312"/>
          <w:sz w:val="24"/>
          <w:szCs w:val="24"/>
          <w:highlight w:val="none"/>
          <w:u w:val="single"/>
          <w:lang w:val="en-US" w:eastAsia="zh-CN"/>
        </w:rPr>
      </w:pPr>
      <w:r>
        <w:rPr>
          <w:rFonts w:hint="eastAsia" w:ascii="方正仿宋_GB2312" w:hAnsi="方正仿宋_GB2312" w:eastAsia="方正仿宋_GB2312" w:cs="方正仿宋_GB2312"/>
          <w:sz w:val="24"/>
          <w:szCs w:val="24"/>
          <w:highlight w:val="none"/>
        </w:rPr>
        <w:t xml:space="preserve">联系方式：</w:t>
      </w:r>
      <w:r>
        <w:rPr>
          <w:rFonts w:hint="eastAsia" w:ascii="方正仿宋_GB2312" w:hAnsi="方正仿宋_GB2312" w:eastAsia="方正仿宋_GB2312" w:cs="方正仿宋_GB2312"/>
          <w:sz w:val="24"/>
          <w:szCs w:val="24"/>
          <w:highlight w:val="none"/>
          <w:u w:val="single"/>
        </w:rPr>
        <w:t xml:space="preserve">025-</w:t>
      </w:r>
      <w:bookmarkStart w:id="42" w:name="OLE_LINK6"/>
      <w:r>
        <w:rPr>
          <w:rFonts w:hint="eastAsia" w:ascii="方正仿宋_GB2312" w:hAnsi="方正仿宋_GB2312" w:eastAsia="方正仿宋_GB2312" w:cs="方正仿宋_GB2312"/>
          <w:sz w:val="24"/>
          <w:szCs w:val="24"/>
          <w:highlight w:val="none"/>
          <w:u w:val="single"/>
        </w:rPr>
        <w:t xml:space="preserve">836685</w:t>
      </w:r>
      <w:bookmarkEnd w:id="42"/>
      <w:r>
        <w:rPr>
          <w:rFonts w:hint="eastAsia" w:ascii="方正仿宋_GB2312" w:hAnsi="方正仿宋_GB2312" w:eastAsia="方正仿宋_GB2312" w:cs="方正仿宋_GB2312"/>
          <w:sz w:val="24"/>
          <w:szCs w:val="24"/>
          <w:highlight w:val="none"/>
          <w:u w:val="single"/>
          <w:lang w:val="en-US" w:eastAsia="zh-CN"/>
        </w:rPr>
        <w:t xml:space="preserve">65</w:t>
      </w:r>
      <w:r/>
    </w:p>
    <w:p>
      <w:pPr>
        <w:ind w:firstLine="480"/>
        <w:keepLines w:val="0"/>
        <w:keepNext/>
        <w:pageBreakBefore w:val="0"/>
        <w:spacing w:line="400" w:lineRule="exact"/>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八、其他</w:t>
      </w:r>
      <w:r/>
    </w:p>
    <w:p>
      <w:pPr>
        <w:ind w:firstLine="480"/>
        <w:keepLines w:val="0"/>
        <w:pageBreakBefore w:val="0"/>
        <w:spacing w:line="40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bCs/>
          <w:sz w:val="24"/>
          <w:szCs w:val="24"/>
        </w:rPr>
        <w:t xml:space="preserve">根据省财政厅《关于更换全省政府采购交易系统CA数字证书和电子签章的通知》（苏财购〔2023〕101号），</w:t>
      </w:r>
      <w:r>
        <w:rPr>
          <w:rFonts w:hint="eastAsia" w:ascii="方正仿宋_GB2312" w:hAnsi="方正仿宋_GB2312" w:eastAsia="方正仿宋_GB2312" w:cs="方正仿宋_GB2312"/>
          <w:sz w:val="24"/>
          <w:szCs w:val="24"/>
        </w:rPr>
        <w:t xml:space="preserve">“苏采云”政府采购交易系统（以下简称苏采云系统）</w:t>
      </w:r>
      <w:r>
        <w:rPr>
          <w:rFonts w:hint="eastAsia" w:ascii="方正仿宋_GB2312" w:hAnsi="方正仿宋_GB2312" w:eastAsia="方正仿宋_GB2312" w:cs="方正仿宋_GB2312"/>
          <w:bCs/>
          <w:sz w:val="24"/>
          <w:szCs w:val="24"/>
        </w:rPr>
        <w:t xml:space="preserve">的CA数字证书、电子签章已更换为江苏省电子政务证书认证中心CA和方正国际软件（北京）有限公司电子签章。具体办理指南和操作手册见链接：</w:t>
      </w:r>
      <w:r>
        <w:rPr>
          <w:rFonts w:hint="eastAsia" w:ascii="方正仿宋_GB2312" w:hAnsi="方正仿宋_GB2312" w:eastAsia="方正仿宋_GB2312" w:cs="方正仿宋_GB2312"/>
          <w:sz w:val="24"/>
          <w:szCs w:val="24"/>
        </w:rPr>
        <w:t xml:space="preserve">http://www.ccgp-jiangsu.gov.cn/jiangsu/zlxz/ee/ee3a4bc5a3454aa2b0d9312230633ce9.html。</w:t>
      </w:r>
      <w:r/>
    </w:p>
    <w:p>
      <w:pPr>
        <w:ind w:firstLine="480"/>
        <w:keepLines w:val="0"/>
        <w:pageBreakBefore w:val="0"/>
        <w:spacing w:line="40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领取CA和办理电子签章</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keepLines w:val="0"/>
        <w:pageBreakBefore w:val="0"/>
        <w:spacing w:line="40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2.有关本次招标的事项若存在变动或修改，敬请及时关注江苏省政府采购中心在“江苏政府采购网”发布的更正公告。</w:t>
      </w:r>
      <w:r/>
    </w:p>
    <w:p>
      <w:pPr>
        <w:ind w:firstLine="480"/>
        <w:keepLines w:val="0"/>
        <w:pageBreakBefore w:val="0"/>
        <w:spacing w:line="40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3.本次招标不收取投标保证金。</w:t>
      </w:r>
      <w:r/>
    </w:p>
    <w:p>
      <w:pPr>
        <w:ind w:right="840"/>
        <w:pageBreakBefore w:val="0"/>
        <w:spacing w:line="400" w:lineRule="exact"/>
        <w:rPr>
          <w:rFonts w:hint="eastAsia" w:ascii="宋体" w:hAnsi="宋体"/>
          <w:color w:val="000000"/>
          <w:sz w:val="24"/>
          <w:szCs w:val="24"/>
        </w:rPr>
      </w:pPr>
      <w:r/>
      <w:bookmarkStart w:id="43" w:name="_Toc120614211"/>
      <w:r>
        <w:rPr>
          <w:rFonts w:hint="eastAsia" w:ascii="宋体" w:hAnsi="宋体" w:cs="方正黑体_GBK"/>
          <w:color w:val="000000"/>
          <w:sz w:val="32"/>
          <w:szCs w:val="32"/>
        </w:rPr>
        <w:br w:type="page" w:clear="all"/>
      </w:r>
      <w:bookmarkEnd w:id="1"/>
      <w:r/>
      <w:bookmarkEnd w:id="2"/>
      <w:r/>
      <w:bookmarkEnd w:id="3"/>
      <w:r/>
      <w:bookmarkEnd w:id="4"/>
      <w:r/>
      <w:bookmarkEnd w:id="5"/>
      <w:r/>
      <w:bookmarkEnd w:id="43"/>
      <w:r/>
      <w:bookmarkStart w:id="44" w:name="_Toc120614221"/>
      <w:r/>
      <w:bookmarkStart w:id="45" w:name="_Toc479757207"/>
      <w:r/>
      <w:bookmarkStart w:id="46" w:name="_Toc513029242"/>
      <w:r/>
      <w:bookmarkStart w:id="47" w:name="_Toc20823314"/>
      <w:r/>
      <w:bookmarkStart w:id="48" w:name="_Toc16938558"/>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第二章  </w:t>
      </w:r>
      <w:bookmarkStart w:id="49" w:name="_Toc513029202"/>
      <w:r/>
      <w:bookmarkStart w:id="50" w:name="_Toc120614213"/>
      <w:r/>
      <w:bookmarkStart w:id="51" w:name="_Toc16938518"/>
      <w:r/>
      <w:bookmarkStart w:id="52" w:name="_Toc20823274"/>
      <w:r>
        <w:rPr>
          <w:rFonts w:hint="eastAsia" w:ascii="方正黑体_GBK" w:hAnsi="方正黑体_GBK" w:eastAsia="方正黑体_GBK" w:cs="方正黑体_GBK"/>
          <w:color w:val="000000"/>
          <w:sz w:val="24"/>
          <w:szCs w:val="24"/>
        </w:rPr>
        <w:t xml:space="preserve">投标人须知</w:t>
      </w:r>
      <w:bookmarkEnd w:id="49"/>
      <w:r/>
      <w:bookmarkEnd w:id="50"/>
      <w:r/>
      <w:bookmarkEnd w:id="51"/>
      <w:r/>
      <w:bookmarkEnd w:id="52"/>
      <w:r/>
      <w:r/>
    </w:p>
    <w:p>
      <w:pPr>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53" w:name="_Toc513029203"/>
      <w:r/>
      <w:bookmarkStart w:id="54" w:name="_Toc16938519"/>
      <w:r/>
      <w:bookmarkStart w:id="55" w:name="_Toc20823275"/>
      <w:r/>
      <w:bookmarkStart w:id="56" w:name="_Toc120614214"/>
      <w:r>
        <w:rPr>
          <w:rFonts w:hint="eastAsia" w:ascii="方正黑体_GBK" w:hAnsi="方正黑体_GBK" w:eastAsia="方正黑体_GBK" w:cs="方正黑体_GBK"/>
          <w:color w:val="000000"/>
          <w:sz w:val="24"/>
          <w:szCs w:val="24"/>
        </w:rPr>
        <w:t xml:space="preserve">一、总则</w:t>
      </w:r>
      <w:bookmarkEnd w:id="53"/>
      <w:r/>
      <w:bookmarkEnd w:id="54"/>
      <w:r/>
      <w:bookmarkEnd w:id="55"/>
      <w:r/>
      <w:bookmarkEnd w:id="56"/>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57" w:name="_Hlt16619475"/>
      <w:r/>
      <w:bookmarkEnd w:id="57"/>
      <w:r/>
      <w:bookmarkStart w:id="58" w:name="_Toc458694821"/>
      <w:r/>
      <w:bookmarkStart w:id="59" w:name="_Toc513029204"/>
      <w:r/>
      <w:bookmarkStart w:id="60" w:name="_Toc20823276"/>
      <w:r/>
      <w:bookmarkStart w:id="61" w:name="_Toc16938520"/>
      <w:r>
        <w:rPr>
          <w:rFonts w:hint="eastAsia" w:ascii="方正仿宋_GBK" w:hAnsi="方正仿宋_GBK" w:eastAsia="方正仿宋_GBK" w:cs="方正仿宋_GBK"/>
          <w:bCs/>
          <w:sz w:val="24"/>
          <w:szCs w:val="24"/>
        </w:rPr>
        <w:t xml:space="preserve">1</w:t>
      </w:r>
      <w:bookmarkEnd w:id="58"/>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招标方式</w:t>
      </w:r>
      <w:bookmarkEnd w:id="59"/>
      <w:r/>
      <w:bookmarkEnd w:id="60"/>
      <w:r/>
      <w:bookmarkEnd w:id="61"/>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本次招标采取公开招标方式，本招标文件仅适用于招标公告中所述项目。</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62" w:name="_Toc16938521"/>
      <w:r/>
      <w:bookmarkStart w:id="63" w:name="_Toc513029205"/>
      <w:r/>
      <w:bookmarkStart w:id="64" w:name="_Toc20823277"/>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合格的投标人</w:t>
      </w:r>
      <w:bookmarkEnd w:id="62"/>
      <w:r/>
      <w:bookmarkEnd w:id="63"/>
      <w:r/>
      <w:bookmarkEnd w:id="64"/>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2.1满足招标公告中供应商的资格要求的规定。</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满足本文件实质性要求的规定。</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eastAsia="zh-CN"/>
        </w:rPr>
      </w:pPr>
      <w:r/>
      <w:bookmarkStart w:id="65" w:name="_Toc20823278"/>
      <w:r/>
      <w:bookmarkStart w:id="66" w:name="_Toc513029206"/>
      <w:r/>
      <w:bookmarkStart w:id="67" w:name="_Toc16938522"/>
      <w:r>
        <w:rPr>
          <w:rFonts w:hint="eastAsia" w:ascii="方正仿宋_GBK" w:hAnsi="方正仿宋_GBK" w:eastAsia="方正仿宋_GBK" w:cs="方正仿宋_GBK"/>
          <w:bCs/>
          <w:sz w:val="24"/>
          <w:szCs w:val="24"/>
        </w:rPr>
        <w:t xml:space="preserve">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适用法律</w:t>
      </w:r>
      <w:bookmarkEnd w:id="65"/>
      <w:r/>
      <w:bookmarkEnd w:id="66"/>
      <w:r/>
      <w:bookmarkEnd w:id="67"/>
      <w:r>
        <w:rPr>
          <w:rFonts w:hint="eastAsia" w:ascii="方正仿宋_GBK" w:hAnsi="方正仿宋_GBK" w:eastAsia="方正仿宋_GBK" w:cs="方正仿宋_GBK"/>
          <w:bCs/>
          <w:sz w:val="24"/>
          <w:szCs w:val="24"/>
          <w:lang w:eastAsia="zh-CN"/>
        </w:rPr>
        <w:t xml:space="preserve">和标准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 本次招标及由此产生的合同受中华人民共和国有关的法律法规制约和保护。</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3.2 在本项目政府采购活动过程中，如果所执行的标准有更新的，按照最新标准执行。</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68" w:name="_Toc20823279"/>
      <w:r/>
      <w:bookmarkStart w:id="69" w:name="_Toc16938523"/>
      <w:r/>
      <w:bookmarkStart w:id="70" w:name="_Toc462564067"/>
      <w:r/>
      <w:bookmarkStart w:id="71" w:name="_Toc513029207"/>
      <w:r>
        <w:rPr>
          <w:rFonts w:hint="eastAsia" w:ascii="方正仿宋_GBK" w:hAnsi="方正仿宋_GBK" w:eastAsia="方正仿宋_GBK" w:cs="方正仿宋_GBK"/>
          <w:bCs/>
          <w:sz w:val="24"/>
          <w:szCs w:val="24"/>
        </w:rPr>
        <w:t xml:space="preserve">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投标费用</w:t>
      </w:r>
      <w:bookmarkEnd w:id="68"/>
      <w:r/>
      <w:bookmarkEnd w:id="69"/>
      <w:r/>
      <w:bookmarkEnd w:id="70"/>
      <w:r/>
      <w:bookmarkEnd w:id="71"/>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4.2本次招标采购中心和采购人不收取标书工本费与中标服务费。</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招标文件的约束力</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 投标人一旦参加本项目采购活动，即被认为接受了本招标文件的规定和约束。</w:t>
      </w:r>
      <w:r/>
    </w:p>
    <w:p>
      <w:pPr>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72" w:name="_Toc16938525"/>
      <w:r/>
      <w:bookmarkStart w:id="73" w:name="_Toc120614215"/>
      <w:r/>
      <w:bookmarkStart w:id="74" w:name="_Toc513029209"/>
      <w:r/>
      <w:bookmarkStart w:id="75" w:name="_Toc20823281"/>
      <w:r>
        <w:rPr>
          <w:rFonts w:hint="eastAsia" w:ascii="方正黑体_GBK" w:hAnsi="方正黑体_GBK" w:eastAsia="方正黑体_GBK" w:cs="方正黑体_GBK"/>
          <w:color w:val="000000"/>
          <w:sz w:val="24"/>
          <w:szCs w:val="24"/>
        </w:rPr>
        <w:t xml:space="preserve">二、招标文件</w:t>
      </w:r>
      <w:bookmarkEnd w:id="72"/>
      <w:r/>
      <w:bookmarkEnd w:id="73"/>
      <w:r/>
      <w:bookmarkEnd w:id="74"/>
      <w:r/>
      <w:bookmarkEnd w:id="75"/>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76" w:name="_Toc20823282"/>
      <w:r/>
      <w:bookmarkStart w:id="77" w:name="_Toc16938526"/>
      <w:r/>
      <w:bookmarkStart w:id="78" w:name="_Toc513029210"/>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招标文件构成</w:t>
      </w:r>
      <w:bookmarkEnd w:id="76"/>
      <w:r/>
      <w:bookmarkEnd w:id="77"/>
      <w:r/>
      <w:bookmarkEnd w:id="78"/>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 招标文件由以下部分组成：</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（1）投标邀请</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（2）投标人须知</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（5）评标方法与评标标准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（6）投标文件格式</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请仔细检查招标文件是否齐全，如有缺漏请立即与采购中心联系解决。</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79" w:name="_Toc513029212"/>
      <w:r/>
      <w:bookmarkStart w:id="80" w:name="_Toc20823284"/>
      <w:r/>
      <w:bookmarkStart w:id="81" w:name="_Toc16938528"/>
      <w:r/>
      <w:bookmarkStart w:id="82" w:name="_Toc462564071"/>
      <w:r>
        <w:rPr>
          <w:rFonts w:hint="eastAsia" w:ascii="方正仿宋_GBK" w:hAnsi="方正仿宋_GBK" w:eastAsia="方正仿宋_GBK" w:cs="方正仿宋_GBK"/>
          <w:bCs/>
          <w:sz w:val="24"/>
          <w:szCs w:val="24"/>
        </w:rPr>
        <w:t xml:space="preserve">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招标文件的修改</w:t>
      </w:r>
      <w:bookmarkEnd w:id="79"/>
      <w:r/>
      <w:bookmarkEnd w:id="80"/>
      <w:r/>
      <w:bookmarkEnd w:id="81"/>
      <w:r/>
      <w:bookmarkEnd w:id="82"/>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 在投标截止时间前，采购中心可以对招标文件进行修改。</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 采购中心有权按照法定的要求推迟投标截止日期和开标日期。</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7.3 招标文件的修改将在江苏政府采购网公布，补充文件将作为招标文件的组成部分，并对投标人具有约束力。</w:t>
      </w:r>
      <w:r/>
    </w:p>
    <w:p>
      <w:pPr>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83" w:name="_Toc513029213"/>
      <w:r/>
      <w:bookmarkStart w:id="84" w:name="_Toc462564072"/>
      <w:r/>
      <w:bookmarkStart w:id="85" w:name="_Toc120614216"/>
      <w:r/>
      <w:bookmarkStart w:id="86" w:name="_Toc16938529"/>
      <w:r/>
      <w:bookmarkStart w:id="87" w:name="_Toc20823285"/>
      <w:r>
        <w:rPr>
          <w:rFonts w:hint="eastAsia" w:ascii="方正黑体_GBK" w:hAnsi="方正黑体_GBK" w:eastAsia="方正黑体_GBK" w:cs="方正黑体_GBK"/>
          <w:color w:val="000000"/>
          <w:sz w:val="24"/>
          <w:szCs w:val="24"/>
        </w:rPr>
        <w:t xml:space="preserve">三、投标文件的编制</w:t>
      </w:r>
      <w:bookmarkEnd w:id="83"/>
      <w:r/>
      <w:bookmarkEnd w:id="84"/>
      <w:r/>
      <w:bookmarkEnd w:id="85"/>
      <w:r/>
      <w:bookmarkEnd w:id="86"/>
      <w:r/>
      <w:bookmarkEnd w:id="87"/>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88" w:name="_Toc16938530"/>
      <w:r/>
      <w:bookmarkStart w:id="89" w:name="_Toc513029214"/>
      <w:r/>
      <w:bookmarkStart w:id="90" w:name="_Toc462564073"/>
      <w:r/>
      <w:bookmarkStart w:id="91" w:name="_Toc20823286"/>
      <w:r>
        <w:rPr>
          <w:rFonts w:hint="eastAsia" w:ascii="方正仿宋_GBK" w:hAnsi="方正仿宋_GBK" w:eastAsia="方正仿宋_GBK" w:cs="方正仿宋_GBK"/>
          <w:bCs/>
          <w:sz w:val="24"/>
          <w:szCs w:val="24"/>
        </w:rPr>
        <w:t xml:space="preserve">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投标文件的语言及度量衡单位</w:t>
      </w:r>
      <w:bookmarkEnd w:id="88"/>
      <w:r/>
      <w:bookmarkEnd w:id="89"/>
      <w:r/>
      <w:bookmarkEnd w:id="90"/>
      <w:r/>
      <w:bookmarkEnd w:id="91"/>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 投标人提交的投标文件以及投标人与采购中心就有关投标的所有来往通知、函件和文件均应使用简体中文。</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除技术性能另有规定外，投标文件所使用的度量衡单位，均须采用国家法定计量单位。</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92" w:name="_Toc20823287"/>
      <w:r/>
      <w:bookmarkStart w:id="93" w:name="_Toc513029215"/>
      <w:r/>
      <w:bookmarkStart w:id="94" w:name="_Toc16938531"/>
      <w:r/>
      <w:bookmarkStart w:id="95" w:name="_Toc462564074"/>
      <w:r>
        <w:rPr>
          <w:rFonts w:hint="eastAsia" w:ascii="方正仿宋_GBK" w:hAnsi="方正仿宋_GBK" w:eastAsia="方正仿宋_GBK" w:cs="方正仿宋_GBK"/>
          <w:bCs/>
          <w:sz w:val="24"/>
          <w:szCs w:val="24"/>
        </w:rPr>
        <w:t xml:space="preserve">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投标文件构成</w:t>
      </w:r>
      <w:bookmarkEnd w:id="92"/>
      <w:r/>
      <w:bookmarkEnd w:id="93"/>
      <w:r/>
      <w:bookmarkEnd w:id="94"/>
      <w:r/>
      <w:bookmarkEnd w:id="95"/>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如标书制作工具中格式和内容与“江苏政府采购网”发布的招标文件不一致，请以“江苏政府采购网”发布的招标文件为准。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96" w:name="_Hlt26670360"/>
      <w:r/>
      <w:bookmarkEnd w:id="96"/>
      <w:r/>
      <w:bookmarkStart w:id="97" w:name="_Hlt26668975"/>
      <w:r/>
      <w:bookmarkEnd w:id="97"/>
      <w:r/>
      <w:bookmarkStart w:id="98" w:name="_Hlt26954838"/>
      <w:r/>
      <w:bookmarkEnd w:id="98"/>
      <w:r/>
      <w:bookmarkStart w:id="99" w:name="_Toc513029219"/>
      <w:r/>
      <w:bookmarkStart w:id="100" w:name="_Toc513029216"/>
      <w:r/>
      <w:bookmarkStart w:id="101" w:name="_Toc49090509"/>
      <w:r/>
      <w:bookmarkStart w:id="102" w:name="_Toc14577354"/>
      <w:r/>
      <w:bookmarkStart w:id="103" w:name="_Toc14577357"/>
      <w:r/>
      <w:bookmarkStart w:id="104" w:name="_Toc49090507"/>
      <w:r/>
      <w:bookmarkStart w:id="105" w:name="_Toc49090508"/>
      <w:r/>
      <w:bookmarkStart w:id="106" w:name="_Toc14577355"/>
      <w:r>
        <w:rPr>
          <w:rFonts w:hint="eastAsia" w:ascii="方正仿宋_GBK" w:hAnsi="方正仿宋_GBK" w:eastAsia="方正仿宋_GBK" w:cs="方正仿宋_GBK"/>
          <w:bCs/>
          <w:sz w:val="24"/>
          <w:szCs w:val="24"/>
        </w:rPr>
        <w:t xml:space="preserve">10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证明投标人及投标标的符合招标文件规定的文件</w:t>
      </w:r>
      <w:bookmarkEnd w:id="99"/>
      <w:r/>
      <w:bookmarkEnd w:id="100"/>
      <w:r/>
      <w:bookmarkEnd w:id="101"/>
      <w:r/>
      <w:bookmarkEnd w:id="102"/>
      <w:r/>
      <w:bookmarkEnd w:id="103"/>
      <w:r/>
      <w:bookmarkEnd w:id="104"/>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投标人应按照招标文件要求提交证明文件，证明其及投标标的符合招标文件规定。</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10.2招标文件对证明文件无明确形式要求的，证明文件可以以文字资料、图纸和数据等形式提交。</w:t>
      </w:r>
      <w:bookmarkEnd w:id="105"/>
      <w:r/>
      <w:bookmarkEnd w:id="106"/>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投标分项报价表</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投</w:t>
      </w:r>
      <w:bookmarkStart w:id="107" w:name="_Hlt26954840"/>
      <w:r/>
      <w:bookmarkEnd w:id="107"/>
      <w:r>
        <w:rPr>
          <w:rFonts w:hint="eastAsia" w:ascii="方正仿宋_GBK" w:hAnsi="方正仿宋_GBK" w:eastAsia="方正仿宋_GBK" w:cs="方正仿宋_GBK"/>
          <w:bCs/>
          <w:sz w:val="24"/>
          <w:szCs w:val="24"/>
        </w:rPr>
        <w:t xml:space="preserve">标人按照招标文件规定格式填报投标分项报价表</w:t>
      </w:r>
      <w:bookmarkStart w:id="108" w:name="_Hlt26670399"/>
      <w:r/>
      <w:bookmarkEnd w:id="108"/>
      <w:r>
        <w:rPr>
          <w:rFonts w:hint="eastAsia" w:ascii="方正仿宋_GBK" w:hAnsi="方正仿宋_GBK" w:eastAsia="方正仿宋_GBK" w:cs="方正仿宋_GBK"/>
          <w:bCs/>
          <w:sz w:val="24"/>
          <w:szCs w:val="24"/>
        </w:rPr>
        <w:t xml:space="preserve">。</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11.2投标货币。投标文件中的单价和总价无特殊规定的采用人民币报价，以元为单位标注。招标文件中另有规定的按规定执行。</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09" w:name="_Hlt26670486"/>
      <w:r/>
      <w:bookmarkEnd w:id="109"/>
      <w:r/>
      <w:bookmarkStart w:id="110" w:name="_Hlt26954848"/>
      <w:r/>
      <w:bookmarkEnd w:id="110"/>
      <w:r/>
      <w:bookmarkStart w:id="111" w:name="_Hlt26954731"/>
      <w:r/>
      <w:bookmarkEnd w:id="111"/>
      <w:r/>
      <w:bookmarkStart w:id="112" w:name="_Hlt26670482"/>
      <w:r/>
      <w:bookmarkEnd w:id="112"/>
      <w:r/>
      <w:bookmarkStart w:id="113" w:name="_Hlt26954846"/>
      <w:r/>
      <w:bookmarkEnd w:id="113"/>
      <w:r>
        <w:rPr>
          <w:rFonts w:hint="eastAsia" w:ascii="方正仿宋_GBK" w:hAnsi="方正仿宋_GBK" w:eastAsia="方正仿宋_GBK" w:cs="方正仿宋_GBK"/>
          <w:bCs/>
          <w:sz w:val="24"/>
          <w:szCs w:val="24"/>
        </w:rPr>
        <w:t xml:space="preserve">12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技术要求响应及偏离表、商务要求响应及偏离表</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 投标人需对招标文件中的技术要求与商务要求逐项作出响应或偏离，并说明原因。</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 投标人需按照招标文件要求，在投标文件中提供与技术要求和商务要求相关的证明材料。</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服务承诺、培训计划、人员安排及其他</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 投标人需根据招标文件要求提供有关售后服务的管理制度，售后服务机构的分布情况，售后服务人员的数量、素质、技术水平及售后服务的反应能力等。</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 投标人需根据招标文件要求提供培训计划。</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 投标人需根据招标文件要求提供</w:t>
      </w:r>
      <w:r>
        <w:rPr>
          <w:rFonts w:hint="eastAsia" w:ascii="方正仿宋_GBK" w:hAnsi="方正仿宋_GBK" w:eastAsia="方正仿宋_GBK" w:cs="方正仿宋_GBK"/>
          <w:bCs/>
          <w:sz w:val="24"/>
          <w:szCs w:val="24"/>
          <w:lang w:val="zh-CN"/>
        </w:rPr>
        <w:t xml:space="preserve">所投标的的主要组成部分、功能设计、实现思路及关键技术等。</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14" w:name="_Toc49090510"/>
      <w:r/>
      <w:bookmarkStart w:id="115" w:name="_Toc14577359"/>
      <w:r>
        <w:rPr>
          <w:rFonts w:hint="eastAsia" w:ascii="方正仿宋_GBK" w:hAnsi="方正仿宋_GBK" w:eastAsia="方正仿宋_GBK" w:cs="方正仿宋_GBK"/>
          <w:bCs/>
          <w:sz w:val="24"/>
          <w:szCs w:val="24"/>
        </w:rPr>
        <w:t xml:space="preserve">14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投标函和开标一览表</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投标人应按照招标文件中提供的格式完整、正确填写投标函、开标一览表。</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4"/>
      <w:r/>
      <w:bookmarkEnd w:id="115"/>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16" w:name="_Toc14577360"/>
      <w:r/>
      <w:bookmarkStart w:id="117" w:name="_Toc49090511"/>
      <w:r>
        <w:rPr>
          <w:rFonts w:hint="eastAsia" w:ascii="方正仿宋_GBK" w:hAnsi="方正仿宋_GBK" w:eastAsia="方正仿宋_GBK" w:cs="方正仿宋_GBK"/>
          <w:bCs/>
          <w:sz w:val="24"/>
          <w:szCs w:val="24"/>
        </w:rPr>
        <w:t xml:space="preserve">15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投标有效期</w:t>
      </w:r>
      <w:bookmarkEnd w:id="116"/>
      <w:r/>
      <w:bookmarkEnd w:id="117"/>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15.1投标有效期为采购中心规定的开标之日后六十（60）天。投标有效期比规定短的将被视为未实质性响应招标文件而予以拒绝。</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投标有效期的延长</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18" w:name="_Hlt26954739"/>
      <w:r/>
      <w:bookmarkEnd w:id="118"/>
      <w:r/>
      <w:bookmarkStart w:id="119" w:name="_Hlt26954852"/>
      <w:r/>
      <w:bookmarkEnd w:id="119"/>
      <w:r/>
      <w:bookmarkStart w:id="120" w:name="_Toc513029224"/>
      <w:r/>
      <w:bookmarkStart w:id="121" w:name="_Toc120614217"/>
      <w:r/>
      <w:bookmarkStart w:id="122" w:name="_Toc20823296"/>
      <w:r/>
      <w:bookmarkStart w:id="123" w:name="_Toc16938540"/>
      <w:r>
        <w:rPr>
          <w:rFonts w:hint="eastAsia" w:ascii="方正黑体_GBK" w:hAnsi="方正黑体_GBK" w:eastAsia="方正黑体_GBK" w:cs="方正黑体_GBK"/>
          <w:color w:val="000000"/>
          <w:sz w:val="24"/>
          <w:szCs w:val="24"/>
        </w:rPr>
        <w:t xml:space="preserve">四、投标文件的递交</w:t>
      </w:r>
      <w:bookmarkEnd w:id="120"/>
      <w:r/>
      <w:bookmarkEnd w:id="121"/>
      <w:r/>
      <w:bookmarkEnd w:id="122"/>
      <w:r/>
      <w:bookmarkEnd w:id="123"/>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24" w:name="_Toc462564084"/>
      <w:r/>
      <w:bookmarkStart w:id="125" w:name="_Toc20823297"/>
      <w:r/>
      <w:bookmarkStart w:id="126" w:name="_Toc513029225"/>
      <w:r/>
      <w:bookmarkStart w:id="127" w:name="_Toc16938541"/>
      <w:r>
        <w:rPr>
          <w:rFonts w:hint="eastAsia" w:ascii="方正仿宋_GBK" w:hAnsi="方正仿宋_GBK" w:eastAsia="方正仿宋_GBK" w:cs="方正仿宋_GBK"/>
          <w:bCs/>
          <w:sz w:val="24"/>
          <w:szCs w:val="24"/>
        </w:rPr>
        <w:t xml:space="preserve">17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电子投标文件</w:t>
      </w:r>
      <w:bookmarkEnd w:id="124"/>
      <w:r/>
      <w:bookmarkEnd w:id="125"/>
      <w:r/>
      <w:bookmarkEnd w:id="126"/>
      <w:r/>
      <w:bookmarkEnd w:id="127"/>
      <w:r>
        <w:rPr>
          <w:rFonts w:hint="eastAsia" w:ascii="方正仿宋_GBK" w:hAnsi="方正仿宋_GBK" w:eastAsia="方正仿宋_GBK" w:cs="方正仿宋_GBK"/>
          <w:bCs/>
          <w:sz w:val="24"/>
          <w:szCs w:val="24"/>
        </w:rPr>
        <w:t xml:space="preserve">的递交</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17.1投标人应当按照《操作手册》规定，在投标截止时间前制作并上传电子投标文件。</w:t>
      </w:r>
      <w:bookmarkStart w:id="128" w:name="_Toc513029226"/>
      <w:r/>
      <w:bookmarkStart w:id="129" w:name="_Toc16938542"/>
      <w:r/>
      <w:bookmarkStart w:id="130" w:name="_Toc20823298"/>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投标截止日期</w:t>
      </w:r>
      <w:bookmarkEnd w:id="128"/>
      <w:r/>
      <w:bookmarkEnd w:id="129"/>
      <w:r/>
      <w:bookmarkEnd w:id="130"/>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 投标人上传电子投标文件的时间不得迟于招标公告中规定的投标截止时间。</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采购中心可以按照规定，通过修改招标文件酌情延长投标截止日期，在此情况下，投标人的所有权利和义务以及投标人受制的截止日期均应以延长后新的截止日期为准。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31" w:name="_Toc16938543"/>
      <w:r/>
      <w:bookmarkStart w:id="132" w:name="_Toc513029227"/>
      <w:r/>
      <w:bookmarkStart w:id="133" w:name="_Toc20823299"/>
      <w:r>
        <w:rPr>
          <w:rFonts w:hint="eastAsia" w:ascii="方正仿宋_GBK" w:hAnsi="方正仿宋_GBK" w:eastAsia="方正仿宋_GBK" w:cs="方正仿宋_GBK"/>
          <w:bCs/>
          <w:sz w:val="24"/>
          <w:szCs w:val="24"/>
        </w:rPr>
        <w:t xml:space="preserve">19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w:t>
      </w:r>
      <w:bookmarkEnd w:id="131"/>
      <w:r/>
      <w:bookmarkEnd w:id="132"/>
      <w:r/>
      <w:bookmarkEnd w:id="133"/>
      <w:r>
        <w:rPr>
          <w:rFonts w:hint="eastAsia" w:ascii="方正仿宋_GBK" w:hAnsi="方正仿宋_GBK" w:eastAsia="方正仿宋_GBK" w:cs="方正仿宋_GBK"/>
          <w:bCs/>
          <w:sz w:val="24"/>
          <w:szCs w:val="24"/>
        </w:rPr>
        <w:t xml:space="preserve">的拒收</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采购中心拒绝接收在其规定的投标截止时间后上传的任何投标文件。</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34" w:name="_Toc16938544"/>
      <w:r/>
      <w:bookmarkStart w:id="135" w:name="_Toc20823300"/>
      <w:r/>
      <w:bookmarkStart w:id="136" w:name="_Toc513029228"/>
      <w:r>
        <w:rPr>
          <w:rFonts w:hint="eastAsia" w:ascii="方正仿宋_GBK" w:hAnsi="方正仿宋_GBK" w:eastAsia="方正仿宋_GBK" w:cs="方正仿宋_GBK"/>
          <w:bCs/>
          <w:sz w:val="24"/>
          <w:szCs w:val="24"/>
        </w:rPr>
        <w:t xml:space="preserve">20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投标文件的撤回和修改</w:t>
      </w:r>
      <w:bookmarkEnd w:id="134"/>
      <w:r/>
      <w:bookmarkEnd w:id="135"/>
      <w:r/>
      <w:bookmarkEnd w:id="136"/>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 投标文件的撤回</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电子投标文件的撤回</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投标人可在投标截止时间前，撤回其电子投标文件，具体操作方法见《操作手册》。</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 投标人撤回电子投标文件，则认为其不再参与本项目投标活动。</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 投标文件的修改</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20.2.1投标人可在投标截止时间前，对其电子投标文件进行修改，具体操作方法见《操作手册》。</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20.2.2 在投标截止时间之后，投标人不得对其电子投标文件作任何修改。</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在投标截止时间至招标文件中规定的投标有效期满之间的这段时间内，投标人不得撤回其投标。</w:t>
      </w:r>
      <w:r/>
    </w:p>
    <w:p>
      <w:pPr>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7" w:name="_Toc16938545"/>
      <w:r/>
      <w:bookmarkStart w:id="138" w:name="_Toc120614218"/>
      <w:r/>
      <w:bookmarkStart w:id="139" w:name="_Toc513029229"/>
      <w:r/>
      <w:bookmarkStart w:id="140" w:name="_Toc20823301"/>
      <w:r>
        <w:rPr>
          <w:rFonts w:hint="eastAsia" w:ascii="方正黑体_GBK" w:hAnsi="方正黑体_GBK" w:eastAsia="方正黑体_GBK" w:cs="方正黑体_GBK"/>
          <w:color w:val="000000"/>
          <w:sz w:val="24"/>
          <w:szCs w:val="24"/>
        </w:rPr>
        <w:t xml:space="preserve">五、开标与评标</w:t>
      </w:r>
      <w:bookmarkEnd w:id="137"/>
      <w:r/>
      <w:bookmarkEnd w:id="138"/>
      <w:r/>
      <w:bookmarkEnd w:id="139"/>
      <w:r/>
      <w:bookmarkEnd w:id="140"/>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41" w:name="_Toc513029230"/>
      <w:r/>
      <w:bookmarkStart w:id="142" w:name="_Toc16938546"/>
      <w:r/>
      <w:bookmarkStart w:id="143" w:name="_Toc20823302"/>
      <w:r>
        <w:rPr>
          <w:rFonts w:hint="eastAsia" w:ascii="方正仿宋_GBK" w:hAnsi="方正仿宋_GBK" w:eastAsia="方正仿宋_GBK" w:cs="方正仿宋_GBK"/>
          <w:bCs/>
          <w:sz w:val="24"/>
          <w:szCs w:val="24"/>
        </w:rPr>
        <w:t xml:space="preserve">21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开标</w:t>
      </w:r>
      <w:bookmarkEnd w:id="141"/>
      <w:r/>
      <w:bookmarkEnd w:id="142"/>
      <w:r/>
      <w:bookmarkEnd w:id="143"/>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 采购中心将在招标公告中规定的时间和地点组织公开开标。投标人应当按照《操作手册》规定，参加开标活动和在苏采云系统规定的时间内对投标文件进行解密。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21.2开标仪式由采购中心组织。苏采云系统将自动对项目进行开标，并宣布各投标人名称和投标价格。</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21.3投标人在开标过程中涉及到的投标文件解密、开标结果确认等工作，应按照《操作手册》规定执行。</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44" w:name="_Toc20823303"/>
      <w:r/>
      <w:bookmarkStart w:id="145" w:name="_Toc16938547"/>
      <w:r/>
      <w:bookmarkStart w:id="146" w:name="_Toc513029231"/>
      <w:r>
        <w:rPr>
          <w:rFonts w:hint="eastAsia" w:ascii="方正仿宋_GBK" w:hAnsi="方正仿宋_GBK" w:eastAsia="方正仿宋_GBK" w:cs="方正仿宋_GBK"/>
          <w:bCs/>
          <w:sz w:val="24"/>
          <w:szCs w:val="24"/>
        </w:rPr>
        <w:t xml:space="preserve">22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评标委员会</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 开标后，采购中心将立即组织评标委员会进行评标。</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 </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由采购人代表和有关技术、经济等方面的专家组成，且人员构成符合政府采购有关规定。</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22.3</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独立工作，负责评审所有投标文件并确定中标侯选人。</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评标过程的保密与公正</w:t>
      </w:r>
      <w:bookmarkEnd w:id="144"/>
      <w:r/>
      <w:bookmarkEnd w:id="145"/>
      <w:r/>
      <w:bookmarkEnd w:id="146"/>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23.1凡是与审查、澄清、评价和比较投标的有关资料以及授标建议等，采购人、评委、采购中心均不得向投标人或与评标无关的其他人员透露。</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23.2在评标过程中，投标人不得以任何行为影响评标过程，否则其投标文件将被作为无效投标文件。</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 采购中心和评标委员会不向未中标的投标人解释未中标原因，也不公布评标过程中的相关细节。</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采用综合评分法的项目，未中标的投标人可于中标结果公告期限届满之日起通过苏采云系统查看自己的评审得分及排序情况。</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47" w:name="_Toc16938548"/>
      <w:r/>
      <w:bookmarkStart w:id="148" w:name="_Toc20823304"/>
      <w:r/>
      <w:bookmarkStart w:id="149" w:name="_Toc513029232"/>
      <w:r>
        <w:rPr>
          <w:rFonts w:hint="eastAsia" w:ascii="方正仿宋_GBK" w:hAnsi="方正仿宋_GBK" w:eastAsia="方正仿宋_GBK" w:cs="方正仿宋_GBK"/>
          <w:bCs/>
          <w:sz w:val="24"/>
          <w:szCs w:val="24"/>
        </w:rPr>
        <w:t xml:space="preserve">24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投标文件的澄清</w:t>
      </w:r>
      <w:bookmarkEnd w:id="147"/>
      <w:r/>
      <w:bookmarkEnd w:id="148"/>
      <w:r/>
      <w:bookmarkEnd w:id="149"/>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50" w:name="_Toc20823305"/>
      <w:r/>
      <w:bookmarkStart w:id="151" w:name="_Toc513029233"/>
      <w:r/>
      <w:bookmarkStart w:id="152" w:name="_Toc16938549"/>
      <w:r>
        <w:rPr>
          <w:rFonts w:hint="eastAsia" w:ascii="方正仿宋_GBK" w:hAnsi="方正仿宋_GBK" w:eastAsia="方正仿宋_GBK" w:cs="方正仿宋_GBK"/>
          <w:bCs/>
          <w:sz w:val="24"/>
          <w:szCs w:val="24"/>
        </w:rPr>
        <w:t xml:space="preserve">24.1评标期间，</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对投标文件中含义不明确、同类问题表述不一致或者有明显文字和计算错误的内容 ，有权要求投标人作出必要的澄清、说明或者补正。</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投标人的澄清、说明或者补正不得超出投标文件的范围或者改变投标文件的实质性内容。</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评标委员会并非对每个投标人都做澄清要求。</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24.2需要供应商进行澄清、说明和补正的，</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澄清、说明和补正要求的投标人如未按规定做出澄清、说明和补正，其风险由投标人自行承担。</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对投标文件的初审</w:t>
      </w:r>
      <w:bookmarkEnd w:id="150"/>
      <w:r/>
      <w:bookmarkEnd w:id="151"/>
      <w:r/>
      <w:bookmarkEnd w:id="152"/>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25.1投标文件初审分为资格审查和符合性审查。</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进行反馈。</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采购人在进行资格性审查的同时，将在“信用中国”网站（</w:t>
      </w:r>
      <w:r>
        <w:rPr>
          <w:rFonts w:hint="eastAsia" w:ascii="Times New Roman" w:hAnsi="Times New Roman" w:eastAsia="方正仿宋_GBK" w:cs="Times New Roman"/>
          <w:color w:val="auto"/>
          <w:sz w:val="24"/>
          <w:szCs w:val="24"/>
          <w:lang w:eastAsia="zh-CN"/>
        </w:rPr>
        <w:t xml:space="preserve">www.creditchina.gov.cn</w:t>
      </w:r>
      <w:r>
        <w:rPr>
          <w:rFonts w:hint="eastAsia" w:ascii="方正仿宋_GBK" w:hAnsi="方正仿宋_GBK" w:eastAsia="方正仿宋_GBK" w:cs="方正仿宋_GBK"/>
          <w:bCs/>
          <w:sz w:val="24"/>
          <w:szCs w:val="24"/>
        </w:rPr>
        <w:t xml:space="preserve">）查询投标人的信用记录，以确定投标人是否具备投标资格,查询结果留存并归档。</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符合性审查：依据招标文件的规定，由</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从投标文件的有效性、完整性和对招标文件的响应程度进行审查，以确定是否对招标文件的实质性要求作出响应。</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25.2在详细评标之前，</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以少数服从多数的原则作出结论。评委决定投标文件的响应性只根据投标文件本身的内容，而不寻求外部的证据。</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25.3如果投标文件实质上没有响应招标文件的要求，</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将予以拒绝，投标人不得通过修改或撤销不</w:t>
      </w:r>
      <w:r>
        <w:rPr>
          <w:rFonts w:hint="eastAsia" w:ascii="方正仿宋_GBK" w:hAnsi="方正仿宋_GBK" w:eastAsia="方正仿宋_GBK" w:cs="方正仿宋_GBK"/>
          <w:bCs/>
          <w:sz w:val="24"/>
          <w:szCs w:val="24"/>
          <w:lang w:eastAsia="zh-CN"/>
        </w:rPr>
        <w:t xml:space="preserve">符合</w:t>
      </w:r>
      <w:r>
        <w:rPr>
          <w:rFonts w:hint="eastAsia" w:ascii="方正仿宋_GBK" w:hAnsi="方正仿宋_GBK" w:eastAsia="方正仿宋_GBK" w:cs="方正仿宋_GBK"/>
          <w:bCs/>
          <w:sz w:val="24"/>
          <w:szCs w:val="24"/>
        </w:rPr>
        <w:t xml:space="preserve">要求的偏离或保留而使其投标成为实质性响应的投标。</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25.4</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将对确定为实质性响应的投标进行进一步审核，看其是否有计算上或累加上的算术错误，修正错误的原则如下：</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（1）投标文件中开标一览表内容与投标文件中相应内容不一致的，以开标一览表为准。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（2）大写金额和小写金额不一致的，以大写金额为准。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（3）单价金额小数点或者百分比有明显错位的，以开标一览表的总价为准，并修改单价。</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（4）总价金额与按单价汇总金额不一致的，以单价金额计算结果为准。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同时出现两种以上错误的，按照前款规定的顺序修正。</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25.5</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bookmarkStart w:id="153" w:name="_Toc20823306"/>
      <w:r/>
      <w:bookmarkStart w:id="154" w:name="_Toc16938550"/>
      <w:r/>
      <w:bookmarkStart w:id="155" w:name="_Toc513029234"/>
      <w:r>
        <w:rPr>
          <w:rFonts w:hint="eastAsia" w:ascii="方正仿宋_GBK" w:hAnsi="方正仿宋_GBK" w:eastAsia="方正仿宋_GBK" w:cs="方正仿宋_GBK"/>
          <w:bCs/>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4"/>
          <w:szCs w:val="24"/>
          <w:lang w:eastAsia="zh-CN"/>
        </w:rPr>
        <w:t xml:space="preserve">采取</w:t>
      </w:r>
      <w:r>
        <w:rPr>
          <w:rFonts w:hint="eastAsia" w:ascii="方正仿宋_GBK" w:hAnsi="方正仿宋_GBK" w:eastAsia="方正仿宋_GBK" w:cs="方正仿宋_GBK"/>
          <w:bCs/>
          <w:sz w:val="24"/>
          <w:szCs w:val="24"/>
        </w:rPr>
        <w:t xml:space="preserve">随机抽取的方式）确定一个参加评标的投标人，其他投标无效。</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非单一产品采购项目，招标文件中将载明其中的核心产品。多家投标人提供的核心产品品牌相同的，按前两款规定处理。</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25.7投标人在开、评标全过程中应保持通讯畅通，及时登录苏采云系统查阅、答复相关信息，并安排专人与采购中心及评标委员会联系。</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25.8 异常低价投标审查</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25.8.1 评标过程中出现下列情形之一的，评标委员会应当启动异常低价投标审查程序：</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（1）投标报价低于全部通过符合性审查供应商投标报价平均值50%的，即投标报价&lt;全部通过符合性审查供应商投标报价平均值×50%；</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（2）投标报价低于通过符合性审查的次低报价供应商投标报价50%的，即投标报价&lt;通过符合性审查的次低报价供应商投标报价×50%；</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eastAsia="zh-CN"/>
        </w:rPr>
      </w:pP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lang w:val="en-US" w:eastAsia="zh-CN"/>
        </w:rPr>
        <w:t xml:space="preserve">3</w:t>
      </w:r>
      <w:r>
        <w:rPr>
          <w:rFonts w:hint="eastAsia" w:ascii="方正仿宋_GBK" w:hAnsi="方正仿宋_GBK" w:eastAsia="方正仿宋_GBK" w:cs="方正仿宋_GBK"/>
          <w:bCs/>
          <w:sz w:val="24"/>
          <w:szCs w:val="24"/>
          <w:lang w:eastAsia="zh-CN"/>
        </w:rPr>
        <w:t xml:space="preserve">）投标报价低于采购项目最高限价45%的，即投标报价&lt;采购项目最高限价×45%；</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lang w:eastAsia="zh-CN"/>
        </w:rPr>
        <w:t xml:space="preserve">评标</w:t>
      </w:r>
      <w:r>
        <w:rPr>
          <w:rFonts w:hint="eastAsia" w:ascii="方正仿宋_GBK" w:hAnsi="方正仿宋_GBK" w:eastAsia="方正仿宋_GBK" w:cs="方正仿宋_GBK"/>
          <w:bCs/>
          <w:sz w:val="24"/>
          <w:szCs w:val="24"/>
        </w:rPr>
        <w:t xml:space="preserve">委员会基于专业判断，认为供应商报价过低，有可能影响产品质量或者不能诚信履约的其他情形。</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rPr>
        <w:t xml:space="preserve">25.8.2 </w:t>
      </w:r>
      <w:r>
        <w:rPr>
          <w:rFonts w:hint="eastAsia" w:ascii="方正仿宋_GBK" w:hAnsi="方正仿宋_GBK" w:eastAsia="方正仿宋_GBK" w:cs="方正仿宋_GBK"/>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pageBreakBefore w:val="0"/>
        <w:spacing w:line="400" w:lineRule="exact"/>
        <w:widowControl w:val="off"/>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w:t>
      </w:r>
      <w:bookmarkEnd w:id="153"/>
      <w:r/>
      <w:bookmarkEnd w:id="154"/>
      <w:r/>
      <w:bookmarkEnd w:id="155"/>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无效投标条款和废标条款</w:t>
      </w:r>
      <w:bookmarkStart w:id="156" w:name="_Toc20823307"/>
      <w:r/>
      <w:bookmarkStart w:id="157" w:name="_Toc513029235"/>
      <w:r/>
      <w:bookmarkStart w:id="158" w:name="_Toc16938551"/>
      <w:r/>
      <w:r/>
    </w:p>
    <w:p>
      <w:pPr>
        <w:ind w:firstLine="480"/>
        <w:keepLines/>
        <w:keepNext/>
        <w:pageBreakBefore w:val="0"/>
        <w:spacing w:line="400" w:lineRule="exact"/>
        <w:widowControl w:val="off"/>
        <w:rPr>
          <w:rFonts w:hint="eastAsia" w:ascii="方正仿宋_GBK" w:hAnsi="方正仿宋_GBK" w:eastAsia="方正仿宋_GBK" w:cs="方正仿宋_GBK"/>
          <w:bCs/>
          <w:sz w:val="24"/>
          <w:szCs w:val="24"/>
        </w:rPr>
        <w:outlineLvl w:val="3"/>
      </w:pPr>
      <w:r>
        <w:rPr>
          <w:rFonts w:hint="eastAsia" w:ascii="方正仿宋_GBK" w:hAnsi="方正仿宋_GBK" w:eastAsia="方正仿宋_GBK" w:cs="方正仿宋_GBK"/>
          <w:bCs/>
          <w:sz w:val="24"/>
          <w:szCs w:val="24"/>
        </w:rPr>
        <w:t xml:space="preserve">26.1无效投标条款</w:t>
      </w:r>
      <w:r/>
    </w:p>
    <w:p>
      <w:pPr>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26.1.1 投标人在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规定的时间内未成功解密电子投标文件的。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sz w:val="24"/>
          <w:szCs w:val="24"/>
        </w:rPr>
        <w:t xml:space="preserve">26.1.2 投标人未按照招标文件</w:t>
      </w:r>
      <w:r>
        <w:rPr>
          <w:rFonts w:hint="eastAsia" w:ascii="方正仿宋_GBK" w:hAnsi="方正仿宋_GBK" w:eastAsia="方正仿宋_GBK" w:cs="方正仿宋_GBK"/>
          <w:bCs/>
          <w:color w:val="000000"/>
          <w:sz w:val="24"/>
          <w:szCs w:val="24"/>
        </w:rPr>
        <w:t xml:space="preserve">要求上传电子投标文件的。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.1.3 投标人</w:t>
      </w:r>
      <w:r>
        <w:rPr>
          <w:rFonts w:hint="eastAsia" w:ascii="方正仿宋_GBK" w:hAnsi="方正仿宋_GBK" w:eastAsia="方正仿宋_GBK" w:cs="方正仿宋_GBK"/>
          <w:bCs/>
          <w:sz w:val="24"/>
          <w:szCs w:val="24"/>
        </w:rPr>
        <w:t xml:space="preserve">同一采购包提</w:t>
      </w:r>
      <w:r>
        <w:rPr>
          <w:rFonts w:hint="eastAsia" w:ascii="方正仿宋_GBK" w:hAnsi="方正仿宋_GBK" w:eastAsia="方正仿宋_GBK" w:cs="方正仿宋_GBK"/>
          <w:bCs/>
          <w:color w:val="000000"/>
          <w:sz w:val="24"/>
          <w:szCs w:val="24"/>
        </w:rPr>
        <w:t xml:space="preserve">交两个（含两个）以上不同的投标报价的。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.1.4投标人不具备招标文件中规定资格要求的。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.1.5投标人的报价超过了采购预算或最高限价的。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.1.6未通过符合性审查的。</w:t>
      </w:r>
      <w:r/>
    </w:p>
    <w:p>
      <w:pPr>
        <w:ind w:firstLine="480"/>
        <w:pageBreakBefore w:val="0"/>
        <w:spacing w:line="400" w:lineRule="exact"/>
        <w:widowControl w:val="off"/>
        <w:rPr>
          <w:rFonts w:hint="eastAsia" w:ascii="方正仿宋_GBK" w:hAnsi="方正仿宋_GBK" w:eastAsia="方正仿宋_GBK" w:cs="方正仿宋_GBK"/>
          <w:bCs/>
          <w:i/>
          <w:color w:val="000000"/>
          <w:sz w:val="24"/>
          <w:szCs w:val="24"/>
          <w:u w:val="single"/>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.1.8 投标人被 “信用中国”网站（</w:t>
      </w:r>
      <w:r>
        <w:rPr>
          <w:rFonts w:hint="eastAsia" w:ascii="Times New Roman" w:hAnsi="Times New Roman" w:eastAsia="方正仿宋_GBK" w:cs="Times New Roman"/>
          <w:color w:val="auto"/>
          <w:sz w:val="24"/>
          <w:szCs w:val="24"/>
          <w:lang w:eastAsia="zh-CN"/>
        </w:rPr>
        <w:t xml:space="preserve">www.creditchina.gov.cn</w:t>
      </w:r>
      <w:r>
        <w:rPr>
          <w:rFonts w:hint="eastAsia" w:ascii="方正仿宋_GBK" w:hAnsi="方正仿宋_GBK" w:eastAsia="方正仿宋_GBK" w:cs="方正仿宋_GBK"/>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.1.9 投标文件含有采购人不能接受的附加条件的。</w:t>
      </w:r>
      <w:r/>
    </w:p>
    <w:p>
      <w:pPr>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26.1.10 评标委员会按照本招标文件规定对投标人进行异常低价投标审查后，认为投标人不能证明其报价合理性的。</w:t>
      </w:r>
      <w:r/>
    </w:p>
    <w:p>
      <w:pPr>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.1.12 投标文件未按照招标文件要求加盖CA电子公章的。</w:t>
      </w:r>
      <w:r/>
    </w:p>
    <w:p>
      <w:pPr>
        <w:ind w:firstLine="48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26.1.13 投标人所投标产品不符合招标文件中所列国家强制性标准的。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.1.1</w:t>
      </w:r>
      <w:r>
        <w:rPr>
          <w:rFonts w:hint="eastAsia" w:ascii="方正仿宋_GBK" w:hAnsi="方正仿宋_GBK" w:eastAsia="方正仿宋_GBK" w:cs="方正仿宋_GBK"/>
          <w:bCs/>
          <w:color w:val="000000"/>
          <w:sz w:val="24"/>
          <w:szCs w:val="24"/>
          <w:lang w:val="en-US" w:eastAsia="zh-CN"/>
        </w:rPr>
        <w:t xml:space="preserve">4</w:t>
      </w:r>
      <w:r>
        <w:rPr>
          <w:rFonts w:hint="eastAsia" w:ascii="方正仿宋_GBK" w:hAnsi="方正仿宋_GBK" w:eastAsia="方正仿宋_GBK" w:cs="方正仿宋_GBK"/>
          <w:bCs/>
          <w:color w:val="000000"/>
          <w:sz w:val="24"/>
          <w:szCs w:val="24"/>
        </w:rPr>
        <w:t xml:space="preserve">其他法律、法规及本招标文件规定的属无效投标的情形。</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lang w:val="en-US" w:eastAsia="zh-CN"/>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.2废标条款</w:t>
      </w:r>
      <w:r>
        <w:rPr>
          <w:rFonts w:hint="eastAsia" w:ascii="方正仿宋_GBK" w:hAnsi="方正仿宋_GBK" w:eastAsia="方正仿宋_GBK" w:cs="方正仿宋_GBK"/>
          <w:bCs/>
          <w:color w:val="000000"/>
          <w:sz w:val="24"/>
          <w:szCs w:val="24"/>
          <w:lang w:val="en-US" w:eastAsia="zh-CN"/>
        </w:rPr>
        <w:t xml:space="preserve"> </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.2.1符合专业条件的供应商或者对招标文件作实质响应的供应商不足三家的。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26.2.2出现影响采购公正的违法、违规行为的。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.2.3因重大变故，采购任务取消的。</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26.2.4评标委员会认定招标文件存在歧义、重大缺陷导致评审工作无法进行。</w:t>
      </w:r>
      <w:r/>
    </w:p>
    <w:p>
      <w:pPr>
        <w:ind w:firstLine="480"/>
        <w:pageBreakBefore w:val="0"/>
        <w:spacing w:line="400" w:lineRule="exact"/>
        <w:widowControl w:val="off"/>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color w:val="000000"/>
          <w:sz w:val="24"/>
          <w:szCs w:val="24"/>
        </w:rPr>
        <w:t xml:space="preserve">26.2</w:t>
      </w:r>
      <w:r>
        <w:rPr>
          <w:rFonts w:hint="eastAsia" w:ascii="方正仿宋_GBK" w:hAnsi="方正仿宋_GBK" w:eastAsia="方正仿宋_GBK" w:cs="方正仿宋_GBK"/>
          <w:bCs/>
          <w:sz w:val="24"/>
          <w:szCs w:val="24"/>
        </w:rPr>
        <w:t xml:space="preserve">.5 因</w:t>
      </w:r>
      <w:r>
        <w:rPr>
          <w:rFonts w:hint="eastAsia" w:ascii="方正仿宋_GBK" w:hAnsi="方正仿宋_GBK" w:eastAsia="方正仿宋_GBK" w:cs="方正仿宋_GBK"/>
          <w:sz w:val="24"/>
          <w:szCs w:val="24"/>
        </w:rPr>
        <w:t xml:space="preserve">苏采云</w:t>
      </w:r>
      <w:r>
        <w:rPr>
          <w:rFonts w:hint="eastAsia" w:ascii="方正仿宋_GBK" w:hAnsi="方正仿宋_GBK" w:eastAsia="方正仿宋_GBK" w:cs="方正仿宋_GBK"/>
          <w:bCs/>
          <w:sz w:val="24"/>
          <w:szCs w:val="24"/>
        </w:rPr>
        <w:t xml:space="preserve">系统故障原因造成开标不成功的。</w:t>
      </w:r>
      <w:r>
        <w:rPr>
          <w:rFonts w:hint="eastAsia" w:ascii="方正仿宋_GBK" w:hAnsi="方正仿宋_GBK" w:eastAsia="方正仿宋_GBK" w:cs="方正仿宋_GBK"/>
          <w:bCs/>
          <w:sz w:val="24"/>
          <w:szCs w:val="24"/>
          <w:lang w:val="en-US" w:eastAsia="zh-CN"/>
        </w:rPr>
        <w:t xml:space="preserve">  </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sz w:val="24"/>
          <w:szCs w:val="24"/>
        </w:rPr>
        <w:t xml:space="preserve">26.3 投标截止时间结束后</w:t>
      </w:r>
      <w:r>
        <w:rPr>
          <w:rFonts w:hint="eastAsia" w:ascii="方正仿宋_GBK" w:hAnsi="方正仿宋_GBK" w:eastAsia="方正仿宋_GBK" w:cs="方正仿宋_GBK"/>
          <w:bCs/>
          <w:color w:val="000000"/>
          <w:sz w:val="24"/>
          <w:szCs w:val="24"/>
        </w:rPr>
        <w:t xml:space="preserve">参加投标的供应商不足三家的处理：</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59" w:name="_Toc120614219"/>
      <w:r>
        <w:rPr>
          <w:rFonts w:hint="eastAsia" w:ascii="方正黑体_GBK" w:hAnsi="方正黑体_GBK" w:eastAsia="方正黑体_GBK" w:cs="方正黑体_GBK"/>
          <w:color w:val="000000"/>
          <w:sz w:val="24"/>
          <w:szCs w:val="24"/>
        </w:rPr>
        <w:t xml:space="preserve">六、</w:t>
      </w:r>
      <w:bookmarkEnd w:id="156"/>
      <w:r/>
      <w:bookmarkEnd w:id="157"/>
      <w:r/>
      <w:bookmarkEnd w:id="158"/>
      <w:r>
        <w:rPr>
          <w:rFonts w:hint="eastAsia" w:ascii="方正黑体_GBK" w:hAnsi="方正黑体_GBK" w:eastAsia="方正黑体_GBK" w:cs="方正黑体_GBK"/>
          <w:color w:val="000000"/>
          <w:sz w:val="24"/>
          <w:szCs w:val="24"/>
        </w:rPr>
        <w:t xml:space="preserve">定标</w:t>
      </w:r>
      <w:bookmarkEnd w:id="159"/>
      <w:r/>
      <w:r/>
    </w:p>
    <w:p>
      <w:pPr>
        <w:ind w:firstLine="480"/>
        <w:keepLines/>
        <w:keepNext/>
        <w:pageBreakBefore w:val="0"/>
        <w:spacing w:line="400" w:lineRule="exact"/>
        <w:widowControl w:val="off"/>
        <w:rPr>
          <w:rFonts w:hint="eastAsia" w:ascii="方正仿宋_GBK" w:hAnsi="方正仿宋_GBK" w:eastAsia="方正仿宋_GBK" w:cs="方正仿宋_GBK"/>
          <w:bCs/>
          <w:color w:val="000000"/>
          <w:sz w:val="24"/>
          <w:szCs w:val="24"/>
        </w:rPr>
        <w:outlineLvl w:val="3"/>
      </w:pPr>
      <w:r/>
      <w:bookmarkStart w:id="160" w:name="_Toc513029238"/>
      <w:r/>
      <w:bookmarkStart w:id="161" w:name="_Toc20823310"/>
      <w:r/>
      <w:bookmarkStart w:id="162" w:name="_Toc16938554"/>
      <w:r>
        <w:rPr>
          <w:rFonts w:hint="eastAsia" w:ascii="方正仿宋_GBK" w:hAnsi="方正仿宋_GBK" w:eastAsia="方正仿宋_GBK" w:cs="方正仿宋_GBK"/>
          <w:bCs/>
          <w:color w:val="000000"/>
          <w:sz w:val="24"/>
          <w:szCs w:val="24"/>
        </w:rPr>
        <w:t xml:space="preserve">27</w:t>
      </w:r>
      <w:bookmarkEnd w:id="160"/>
      <w:r>
        <w:rPr>
          <w:rFonts w:hint="eastAsia" w:ascii="方正仿宋_GBK" w:hAnsi="方正仿宋_GBK" w:eastAsia="方正仿宋_GBK" w:cs="方正仿宋_GBK"/>
          <w:bCs/>
          <w:color w:val="000000"/>
          <w:sz w:val="24"/>
          <w:szCs w:val="24"/>
          <w:lang w:val="en-US" w:eastAsia="zh-CN"/>
        </w:rPr>
        <w:t xml:space="preserve">.</w:t>
      </w:r>
      <w:r>
        <w:rPr>
          <w:rFonts w:hint="eastAsia" w:ascii="方正仿宋_GBK" w:hAnsi="方正仿宋_GBK" w:eastAsia="方正仿宋_GBK" w:cs="方正仿宋_GBK"/>
          <w:bCs/>
          <w:color w:val="000000"/>
          <w:sz w:val="24"/>
          <w:szCs w:val="24"/>
        </w:rPr>
        <w:t xml:space="preserve">确定</w:t>
      </w:r>
      <w:bookmarkEnd w:id="161"/>
      <w:r/>
      <w:bookmarkEnd w:id="162"/>
      <w:r>
        <w:rPr>
          <w:rFonts w:hint="eastAsia" w:ascii="方正仿宋_GBK" w:hAnsi="方正仿宋_GBK" w:eastAsia="方正仿宋_GBK" w:cs="方正仿宋_GBK"/>
          <w:bCs/>
          <w:color w:val="000000"/>
          <w:sz w:val="24"/>
          <w:szCs w:val="24"/>
        </w:rPr>
        <w:t xml:space="preserve">中标单位</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27.1中标候选人的选取原则和数量见招标文件第五章规定。 </w:t>
      </w:r>
      <w:r/>
    </w:p>
    <w:p>
      <w:pPr>
        <w:ind w:firstLine="48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27.2 采购人应根据</w:t>
      </w:r>
      <w:r>
        <w:rPr>
          <w:rFonts w:hint="eastAsia" w:ascii="方正仿宋_GBK" w:hAnsi="方正仿宋_GBK" w:eastAsia="方正仿宋_GBK" w:cs="方正仿宋_GBK"/>
          <w:bCs/>
          <w:color w:val="000000"/>
          <w:sz w:val="24"/>
          <w:szCs w:val="24"/>
          <w:lang w:eastAsia="zh-CN"/>
        </w:rPr>
        <w:t xml:space="preserve">评标委员会</w:t>
      </w:r>
      <w:r>
        <w:rPr>
          <w:rFonts w:hint="eastAsia" w:ascii="方正仿宋_GBK" w:hAnsi="方正仿宋_GBK" w:eastAsia="方正仿宋_GBK" w:cs="方正仿宋_GBK"/>
          <w:bCs/>
          <w:color w:val="000000"/>
          <w:sz w:val="24"/>
          <w:szCs w:val="24"/>
        </w:rPr>
        <w:t xml:space="preserve">推荐的中标候选人确定中标供应商。</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Cs/>
          <w:color w:val="000000"/>
          <w:sz w:val="24"/>
          <w:szCs w:val="24"/>
        </w:rPr>
        <w:t xml:space="preserve">27.3 </w:t>
      </w:r>
      <w:r>
        <w:rPr>
          <w:rFonts w:hint="eastAsia" w:ascii="方正仿宋_GBK" w:hAnsi="方正仿宋_GBK" w:eastAsia="方正仿宋_GBK" w:cs="方正仿宋_GBK"/>
          <w:color w:val="000000"/>
          <w:sz w:val="24"/>
          <w:szCs w:val="24"/>
        </w:rPr>
        <w:t xml:space="preserve">采购中心将在“江苏政府采购网”发布中标公告，公告期限为1个工作日。</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 若有充分证据证明，中标供应商出现下列情况之一的，一经查实，将被取消中标资格：</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27.4.1提供虚假材料谋取中标的。</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27.4.2向采购人、采购中心行贿或者提供其他不正当利益的。</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27.4.3属于本文件规定的无效条件，但在评标过程中又未被</w:t>
      </w:r>
      <w:r>
        <w:rPr>
          <w:rFonts w:hint="eastAsia" w:ascii="方正仿宋_GBK" w:hAnsi="方正仿宋_GBK" w:eastAsia="方正仿宋_GBK" w:cs="方正仿宋_GBK"/>
          <w:color w:val="000000"/>
          <w:sz w:val="24"/>
          <w:szCs w:val="24"/>
          <w:lang w:eastAsia="zh-CN"/>
        </w:rPr>
        <w:t xml:space="preserve">评标委员会</w:t>
      </w:r>
      <w:r>
        <w:rPr>
          <w:rFonts w:hint="eastAsia" w:ascii="方正仿宋_GBK" w:hAnsi="方正仿宋_GBK" w:eastAsia="方正仿宋_GBK" w:cs="方正仿宋_GBK"/>
          <w:color w:val="000000"/>
          <w:sz w:val="24"/>
          <w:szCs w:val="24"/>
        </w:rPr>
        <w:t xml:space="preserve">发现的。</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27.4.4与采购人或者其他供应商恶意串通的。</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27.4.5采取不正当手段诋毁、排挤其他供应商的。</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bookmarkStart w:id="163" w:name="_Toc200451960"/>
      <w:r>
        <w:rPr>
          <w:rFonts w:hint="eastAsia" w:ascii="方正仿宋_GBK" w:hAnsi="方正仿宋_GBK" w:eastAsia="方正仿宋_GBK" w:cs="方正仿宋_GBK"/>
          <w:color w:val="000000"/>
          <w:sz w:val="24"/>
          <w:szCs w:val="24"/>
        </w:rPr>
        <w:t xml:space="preserve">27.5 有下列情形之一的，视为投标人串通投标，投标无效：</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27.5.1不同投标人的投标文件由同一单位或者个人编制。</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27.5.2不同投标人委托同一单位或者个人办理投标事宜。</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27.5.3 不同投标人的投标文件载明的项目管理成员或者联系人员为同一人。</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27.5.4不同投标人的投标文件异常一致或者投标报价呈规律性差异。</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质疑处理</w:t>
      </w:r>
      <w:bookmarkEnd w:id="163"/>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28.1 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4"/>
          <w:szCs w:val="24"/>
        </w:rPr>
        <w:br/>
      </w:r>
      <w:r>
        <w:rPr>
          <w:rFonts w:hint="eastAsia" w:ascii="方正仿宋_GBK" w:hAnsi="方正仿宋_GBK" w:eastAsia="方正仿宋_GBK" w:cs="方正仿宋_GBK"/>
          <w:color w:val="000000"/>
          <w:sz w:val="24"/>
          <w:szCs w:val="24"/>
        </w:rPr>
        <w:t xml:space="preserve">　　28.2.2对采购过程提出质疑的，为各采购程序环节结束之日；</w:t>
      </w:r>
      <w:r>
        <w:rPr>
          <w:rFonts w:hint="eastAsia" w:ascii="方正仿宋_GBK" w:hAnsi="方正仿宋_GBK" w:eastAsia="方正仿宋_GBK" w:cs="方正仿宋_GBK"/>
          <w:color w:val="000000"/>
          <w:sz w:val="24"/>
          <w:szCs w:val="24"/>
        </w:rPr>
        <w:br/>
      </w:r>
      <w:r>
        <w:rPr>
          <w:rFonts w:hint="eastAsia" w:ascii="方正仿宋_GBK" w:hAnsi="方正仿宋_GBK" w:eastAsia="方正仿宋_GBK" w:cs="方正仿宋_GBK"/>
          <w:color w:val="000000"/>
          <w:sz w:val="24"/>
          <w:szCs w:val="24"/>
        </w:rPr>
        <w:t xml:space="preserve">　　28.2.3对中标或者成交结果提出质疑的，为中标或者成交结果公告期限届满之日。</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400" w:lineRule="exact"/>
        <w:widowControl w:val="off"/>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keepLines w:val="0"/>
        <w:keepNext w:val="0"/>
        <w:pageBreakBefore w:val="0"/>
        <w:spacing w:line="400" w:lineRule="exact"/>
        <w:widowControl w:val="off"/>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采购人及采购中心只接收以纸质原件形式送达的质疑,建议供应商尽量通过邮寄方式提交质疑（采购人和采购中心不接受无快递运单号的快递）。</w:t>
      </w:r>
      <w:r/>
    </w:p>
    <w:p>
      <w:pPr>
        <w:ind w:firstLine="480"/>
        <w:keepLines w:val="0"/>
        <w:keepNext w:val="0"/>
        <w:pageBreakBefore w:val="0"/>
        <w:spacing w:line="400" w:lineRule="exact"/>
        <w:widowControl w:val="off"/>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keepLines w:val="0"/>
        <w:keepNext w:val="0"/>
        <w:pageBreakBefore w:val="0"/>
        <w:spacing w:line="400" w:lineRule="exact"/>
        <w:widowControl w:val="off"/>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采购人质疑接收人及联系方式见招标文件第一章。</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 以下情形的质疑不予受理</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28.5.1 内容不符合《政府采购质疑和投诉办法》第十二条规定的质疑。</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28.5.2 超出政府采购法定期限的质疑。</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28.5.3 以传真、电子邮件等方式递交的非原件形式的质疑。</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28.5.4 未参加投标活动的供应商或在投标活动中自身权益未受到损害的供应商所提出的质疑。</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28.5.5供应商组成联合体参加投标，联合体中任何一方或多方未按要求签字、盖章、加盖公章的质疑。</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中标通知书</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64" w:name="_Toc16938552"/>
      <w:r/>
      <w:bookmarkStart w:id="165" w:name="_Toc513029236"/>
      <w:r/>
      <w:bookmarkStart w:id="166" w:name="_Toc120614220"/>
      <w:r/>
      <w:bookmarkStart w:id="167" w:name="_Toc20823308"/>
      <w:r>
        <w:rPr>
          <w:rFonts w:hint="eastAsia" w:ascii="方正黑体_GBK" w:hAnsi="方正黑体_GBK" w:eastAsia="方正黑体_GBK" w:cs="方正黑体_GBK"/>
          <w:color w:val="000000"/>
          <w:sz w:val="24"/>
          <w:szCs w:val="24"/>
        </w:rPr>
        <w:t xml:space="preserve">七、授予合同</w:t>
      </w:r>
      <w:bookmarkEnd w:id="164"/>
      <w:r/>
      <w:bookmarkEnd w:id="165"/>
      <w:r/>
      <w:bookmarkEnd w:id="166"/>
      <w:r/>
      <w:bookmarkEnd w:id="167"/>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bookmarkStart w:id="168" w:name="_Toc16938553"/>
      <w:r/>
      <w:bookmarkStart w:id="169" w:name="_Toc513029237"/>
      <w:r/>
      <w:bookmarkStart w:id="170" w:name="_Toc20823309"/>
      <w:r>
        <w:rPr>
          <w:rFonts w:hint="eastAsia" w:ascii="方正仿宋_GBK" w:hAnsi="方正仿宋_GBK" w:eastAsia="方正仿宋_GBK" w:cs="方正仿宋_GBK"/>
          <w:color w:val="000000"/>
          <w:sz w:val="24"/>
          <w:szCs w:val="24"/>
        </w:rPr>
        <w:t xml:space="preserve">30</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签订合同</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30.l中标供应商应当在中标通知书发出之日起三十日内，按照招标文件确定的事项与采购人签订政府采购合同。</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30.2 招标文件、中标供应商的投标文件及招标过程中有关澄清、承诺文件均应作为合同附件。</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货物（包含与货物相关的服务）的追加</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8"/>
      <w:r/>
      <w:bookmarkEnd w:id="169"/>
      <w:r/>
      <w:bookmarkEnd w:id="170"/>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32</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政府采购履约资金扶持政策</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中标供应商可凭政府采购合同办理融资贷款，详情请见江苏政府采购网“政采贷”专栏。</w:t>
      </w:r>
      <w:r/>
    </w:p>
    <w:p>
      <w:pPr>
        <w:ind w:firstLine="420"/>
        <w:pageBreakBefore w:val="0"/>
        <w:spacing w:line="400" w:lineRule="exact"/>
        <w:rPr>
          <w:rFonts w:hint="eastAsia" w:ascii="Times New Roman" w:hAnsi="Times New Roman"/>
          <w:color w:val="000000"/>
          <w:sz w:val="24"/>
          <w:szCs w:val="24"/>
        </w:rPr>
      </w:pPr>
      <w:r>
        <w:rPr>
          <w:rFonts w:hint="eastAsia" w:ascii="Times New Roman" w:hAnsi="Times New Roman"/>
          <w:color w:val="000000"/>
          <w:sz w:val="24"/>
          <w:szCs w:val="24"/>
        </w:rPr>
      </w:r>
      <w:r/>
    </w:p>
    <w:p>
      <w:pPr>
        <w:pageBreakBefore w:val="0"/>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Lines w:val="0"/>
        <w:keepNext w:val="0"/>
        <w:pageBreakBefore w:val="0"/>
        <w:spacing w:line="400" w:lineRule="exact"/>
        <w:widowControl w:val="off"/>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r>
      <w:r/>
    </w:p>
    <w:p>
      <w:pPr>
        <w:ind w:firstLine="1440"/>
        <w:jc w:val="left"/>
        <w:keepLines w:val="0"/>
        <w:keepNext w:val="0"/>
        <w:pageBreakBefore w:val="0"/>
        <w:spacing w:line="400" w:lineRule="exact"/>
        <w:widowControl w:val="off"/>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r>
      <w:r/>
    </w:p>
    <w:p>
      <w:pPr>
        <w:ind w:firstLine="1440"/>
        <w:jc w:val="left"/>
        <w:keepLines w:val="0"/>
        <w:keepNext w:val="0"/>
        <w:pageBreakBefore w:val="0"/>
        <w:spacing w:line="400" w:lineRule="exact"/>
        <w:widowControl w:val="off"/>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r>
      <w:r/>
    </w:p>
    <w:p>
      <w:pPr>
        <w:ind w:firstLine="1440"/>
        <w:jc w:val="left"/>
        <w:keepLines w:val="0"/>
        <w:keepNext w:val="0"/>
        <w:pageBreakBefore w:val="0"/>
        <w:spacing w:line="400" w:lineRule="exact"/>
        <w:widowControl w:val="off"/>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r>
      <w:r/>
    </w:p>
    <w:p>
      <w:pPr>
        <w:ind w:firstLine="480"/>
        <w:pageBreakBefore w:val="0"/>
        <w:spacing w:line="400" w:lineRule="exact"/>
        <w:rPr>
          <w:rFonts w:ascii="宋体" w:hAnsi="宋体" w:cs="宋体"/>
          <w:color w:val="000000"/>
          <w:sz w:val="24"/>
          <w:szCs w:val="24"/>
        </w:rPr>
      </w:pPr>
      <w:r>
        <w:rPr>
          <w:rFonts w:ascii="宋体" w:hAnsi="宋体" w:cs="宋体"/>
          <w:color w:val="000000"/>
          <w:sz w:val="24"/>
          <w:szCs w:val="24"/>
        </w:rPr>
      </w:r>
      <w:r/>
    </w:p>
    <w:p>
      <w:pPr>
        <w:ind w:firstLine="2560"/>
        <w:jc w:val="both"/>
        <w:keepLines w:val="0"/>
        <w:keepNext/>
        <w:pageBreakBefore w:val="0"/>
        <w:spacing w:line="400" w:lineRule="exact"/>
        <w:widowControl w:val="off"/>
        <w:rPr>
          <w:rFonts w:hint="eastAsia" w:ascii="方正黑体_GBK" w:hAnsi="方正黑体_GBK" w:eastAsia="方正黑体_GBK" w:cs="方正黑体_GBK"/>
          <w:bCs/>
          <w:color w:val="000000"/>
          <w:sz w:val="24"/>
          <w:szCs w:val="24"/>
        </w:rPr>
        <w:outlineLvl w:val="0"/>
      </w:pPr>
      <w:r>
        <w:rPr>
          <w:rFonts w:hint="eastAsia" w:ascii="宋体" w:hAnsi="宋体" w:cs="方正黑体_GBK"/>
          <w:bCs/>
          <w:color w:val="000000"/>
          <w:sz w:val="32"/>
          <w:szCs w:val="32"/>
        </w:rPr>
        <w:br w:type="page" w:clear="all"/>
      </w:r>
      <w:bookmarkEnd w:id="44"/>
      <w:r/>
      <w:bookmarkEnd w:id="45"/>
      <w:r/>
      <w:bookmarkEnd w:id="46"/>
      <w:r/>
      <w:bookmarkEnd w:id="47"/>
      <w:r/>
      <w:bookmarkEnd w:id="48"/>
      <w:r/>
      <w:bookmarkStart w:id="171" w:name="_Hlt16619350"/>
      <w:r/>
      <w:bookmarkStart w:id="172" w:name="_Toc120614244"/>
      <w:r/>
      <w:bookmarkStart w:id="173" w:name="_Toc16938590"/>
      <w:r/>
      <w:bookmarkStart w:id="174" w:name="_Toc20823346"/>
      <w:r/>
      <w:bookmarkStart w:id="175" w:name="_Toc479757211"/>
      <w:r/>
      <w:bookmarkStart w:id="176" w:name="_Toc462564139"/>
      <w:r>
        <w:rPr>
          <w:rFonts w:hint="eastAsia" w:ascii="方正黑体_GBK" w:hAnsi="方正黑体_GBK" w:eastAsia="方正黑体_GBK" w:cs="方正黑体_GBK"/>
          <w:bCs/>
          <w:color w:val="000000"/>
          <w:sz w:val="32"/>
          <w:szCs w:val="32"/>
        </w:rPr>
        <w:t xml:space="preserve">第三章  合同文本</w:t>
      </w:r>
      <w:r/>
    </w:p>
    <w:p>
      <w:pPr>
        <w:pageBreakBefore w:val="0"/>
        <w:spacing w:line="400" w:lineRule="exact"/>
        <w:rPr>
          <w:rFonts w:hint="eastAsia" w:ascii="宋体" w:hAnsi="宋体"/>
          <w:bCs/>
          <w:color w:val="000000"/>
          <w:sz w:val="24"/>
          <w:szCs w:val="24"/>
        </w:rPr>
      </w:pPr>
      <w:r/>
      <w:bookmarkStart w:id="177" w:name="_Toc3995"/>
      <w:r/>
      <w:bookmarkEnd w:id="177"/>
      <w:r/>
      <w:bookmarkStart w:id="178" w:name="_Toc20823315"/>
      <w:r/>
      <w:bookmarkEnd w:id="178"/>
      <w:r/>
      <w:bookmarkStart w:id="179" w:name="_Toc513029243"/>
      <w:r/>
      <w:bookmarkEnd w:id="179"/>
      <w:r/>
      <w:bookmarkStart w:id="180" w:name="_Toc16938559"/>
      <w:r/>
      <w:bookmarkEnd w:id="180"/>
      <w:r/>
      <w:r/>
    </w:p>
    <w:p>
      <w:pPr>
        <w:pStyle w:val="832"/>
        <w:jc w:val="center"/>
        <w:pageBreakBefore w:val="0"/>
        <w:spacing w:line="400" w:lineRule="exact"/>
        <w:rPr>
          <w:rFonts w:ascii="宋体" w:hAnsi="宋体" w:eastAsia="宋体" w:cs="宋体"/>
          <w:b/>
          <w:bCs/>
          <w:spacing w:val="-20"/>
          <w:sz w:val="24"/>
          <w:szCs w:val="24"/>
        </w:rPr>
      </w:pPr>
      <w:r>
        <w:rPr>
          <w:rFonts w:ascii="宋体" w:hAnsi="宋体" w:eastAsia="宋体" w:cs="宋体"/>
          <w:b/>
          <w:bCs/>
          <w:spacing w:val="-20"/>
          <w:sz w:val="24"/>
          <w:szCs w:val="24"/>
        </w:rPr>
      </w:r>
      <w:r/>
    </w:p>
    <w:p>
      <w:pPr>
        <w:pStyle w:val="832"/>
        <w:jc w:val="center"/>
        <w:pageBreakBefore w:val="0"/>
        <w:spacing w:line="400" w:lineRule="exact"/>
        <w:rPr>
          <w:rFonts w:ascii="宋体" w:hAnsi="宋体" w:eastAsia="宋体" w:cs="宋体"/>
          <w:b w:val="0"/>
          <w:bCs w:val="0"/>
          <w:spacing w:val="-20"/>
          <w:sz w:val="24"/>
          <w:szCs w:val="24"/>
        </w:rPr>
      </w:pPr>
      <w:r>
        <w:rPr>
          <w:rFonts w:ascii="宋体" w:hAnsi="宋体" w:eastAsia="宋体" w:cs="宋体"/>
          <w:b w:val="0"/>
          <w:bCs w:val="0"/>
          <w:spacing w:val="-20"/>
          <w:sz w:val="24"/>
          <w:szCs w:val="24"/>
        </w:rPr>
      </w:r>
      <w:r/>
    </w:p>
    <w:p>
      <w:pPr>
        <w:pStyle w:val="832"/>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32"/>
          <w:szCs w:val="32"/>
        </w:rPr>
      </w:pPr>
      <w:r>
        <w:rPr>
          <w:rFonts w:hint="eastAsia" w:ascii="方正黑体_GBK" w:hAnsi="方正黑体_GBK" w:eastAsia="方正黑体_GBK" w:cs="方正黑体_GBK"/>
          <w:b w:val="0"/>
          <w:bCs w:val="0"/>
          <w:spacing w:val="-20"/>
          <w:sz w:val="32"/>
          <w:szCs w:val="32"/>
        </w:rPr>
        <w:t xml:space="preserve">财政部 政府采购货物买卖合同（试行）</w:t>
      </w:r>
      <w:r/>
    </w:p>
    <w:p>
      <w:pPr>
        <w:pStyle w:val="832"/>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32"/>
          <w:szCs w:val="32"/>
        </w:rPr>
      </w:pPr>
      <w:r>
        <w:rPr>
          <w:rFonts w:hint="eastAsia" w:ascii="方正黑体_GBK" w:hAnsi="方正黑体_GBK" w:eastAsia="方正黑体_GBK" w:cs="方正黑体_GBK"/>
          <w:b w:val="0"/>
          <w:bCs w:val="0"/>
          <w:spacing w:val="-20"/>
          <w:sz w:val="32"/>
          <w:szCs w:val="32"/>
        </w:rPr>
        <w:t xml:space="preserve">范    本</w:t>
      </w:r>
      <w:r/>
    </w:p>
    <w:p>
      <w:pPr>
        <w:keepLines w:val="0"/>
        <w:keepNext w:val="0"/>
        <w:pageBreakBefore w:val="0"/>
        <w:spacing w:line="400" w:lineRule="exact"/>
        <w:widowControl w:val="off"/>
        <w:rPr>
          <w:rFonts w:ascii="宋体" w:hAnsi="宋体" w:cs="宋体"/>
          <w:b/>
          <w:bCs/>
          <w:spacing w:val="-20"/>
          <w:sz w:val="24"/>
          <w:szCs w:val="24"/>
        </w:rPr>
      </w:pPr>
      <w:r>
        <w:rPr>
          <w:rFonts w:ascii="宋体" w:hAnsi="宋体" w:cs="宋体"/>
          <w:b/>
          <w:bCs/>
          <w:spacing w:val="-20"/>
          <w:sz w:val="24"/>
          <w:szCs w:val="24"/>
        </w:rPr>
      </w:r>
      <w:r/>
    </w:p>
    <w:p>
      <w:pPr>
        <w:keepLines w:val="0"/>
        <w:keepNext w:val="0"/>
        <w:pageBreakBefore w:val="0"/>
        <w:spacing w:line="400" w:lineRule="exact"/>
        <w:widowControl w:val="off"/>
        <w:rPr>
          <w:rFonts w:ascii="宋体" w:hAnsi="宋体" w:cs="宋体"/>
          <w:b/>
          <w:bCs/>
          <w:spacing w:val="-20"/>
          <w:sz w:val="24"/>
          <w:szCs w:val="24"/>
        </w:rPr>
      </w:pPr>
      <w:r>
        <w:rPr>
          <w:rFonts w:ascii="宋体" w:hAnsi="宋体" w:cs="宋体"/>
          <w:b/>
          <w:bCs/>
          <w:spacing w:val="-20"/>
          <w:sz w:val="24"/>
          <w:szCs w:val="24"/>
        </w:rPr>
      </w:r>
      <w:r/>
    </w:p>
    <w:p>
      <w:pPr>
        <w:keepLines w:val="0"/>
        <w:keepNext w:val="0"/>
        <w:pageBreakBefore w:val="0"/>
        <w:spacing w:line="400" w:lineRule="exact"/>
        <w:widowControl w:val="off"/>
        <w:rPr>
          <w:rFonts w:ascii="宋体" w:hAnsi="宋体" w:cs="宋体"/>
          <w:b/>
          <w:bCs/>
          <w:spacing w:val="-20"/>
          <w:sz w:val="24"/>
          <w:szCs w:val="24"/>
        </w:rPr>
      </w:pPr>
      <w:r>
        <w:rPr>
          <w:rFonts w:ascii="宋体" w:hAnsi="宋体" w:cs="宋体"/>
          <w:b/>
          <w:bCs/>
          <w:spacing w:val="-20"/>
          <w:sz w:val="24"/>
          <w:szCs w:val="24"/>
        </w:rPr>
      </w:r>
      <w:r/>
    </w:p>
    <w:p>
      <w:pPr>
        <w:ind w:left="420"/>
        <w:keepLines w:val="0"/>
        <w:keepNext w:val="0"/>
        <w:pageBreakBefore w:val="0"/>
        <w:spacing w:line="4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项目名称：</w:t>
      </w:r>
      <w:r>
        <w:rPr>
          <w:rFonts w:hint="eastAsia" w:ascii="方正黑体_GBK" w:hAnsi="方正黑体_GBK" w:eastAsia="方正黑体_GBK" w:cs="方正黑体_GBK"/>
          <w:sz w:val="24"/>
          <w:szCs w:val="24"/>
          <w:u w:val="single"/>
        </w:rPr>
        <w:t xml:space="preserve">                             </w:t>
      </w:r>
      <w:r/>
    </w:p>
    <w:p>
      <w:pPr>
        <w:ind w:left="420"/>
        <w:keepLines w:val="0"/>
        <w:keepNext w:val="0"/>
        <w:pageBreakBefore w:val="0"/>
        <w:spacing w:line="400" w:lineRule="exact"/>
        <w:widowControl w:val="off"/>
        <w:rPr>
          <w:rFonts w:hint="eastAsia" w:ascii="方正黑体_GBK" w:hAnsi="方正黑体_GBK" w:eastAsia="方正黑体_GBK" w:cs="方正黑体_GBK"/>
          <w:sz w:val="24"/>
          <w:szCs w:val="24"/>
          <w:u w:val="single"/>
        </w:rPr>
      </w:pPr>
      <w:r>
        <w:rPr>
          <w:rFonts w:hint="eastAsia" w:ascii="方正黑体_GBK" w:hAnsi="方正黑体_GBK" w:eastAsia="方正黑体_GBK" w:cs="方正黑体_GBK"/>
          <w:sz w:val="24"/>
          <w:szCs w:val="24"/>
        </w:rPr>
        <w:t xml:space="preserve">合同编号：</w:t>
      </w:r>
      <w:r>
        <w:rPr>
          <w:rFonts w:hint="eastAsia" w:ascii="方正黑体_GBK" w:hAnsi="方正黑体_GBK" w:eastAsia="方正黑体_GBK" w:cs="方正黑体_GBK"/>
          <w:sz w:val="24"/>
          <w:szCs w:val="24"/>
          <w:u w:val="single"/>
        </w:rPr>
        <w:t xml:space="preserve">                             </w:t>
      </w:r>
      <w:r/>
    </w:p>
    <w:p>
      <w:pPr>
        <w:ind w:left="420"/>
        <w:keepLines w:val="0"/>
        <w:keepNext w:val="0"/>
        <w:pageBreakBefore w:val="0"/>
        <w:spacing w:line="4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甲    方：</w:t>
      </w:r>
      <w:r>
        <w:rPr>
          <w:rFonts w:hint="eastAsia" w:ascii="方正黑体_GBK" w:hAnsi="方正黑体_GBK" w:eastAsia="方正黑体_GBK" w:cs="方正黑体_GBK"/>
          <w:sz w:val="24"/>
          <w:szCs w:val="24"/>
          <w:u w:val="single"/>
        </w:rPr>
        <w:t xml:space="preserve">                             </w:t>
      </w:r>
      <w:r/>
    </w:p>
    <w:p>
      <w:pPr>
        <w:ind w:left="420"/>
        <w:keepLines w:val="0"/>
        <w:keepNext w:val="0"/>
        <w:pageBreakBefore w:val="0"/>
        <w:spacing w:line="400" w:lineRule="exact"/>
        <w:widowControl w:val="off"/>
        <w:rPr>
          <w:rFonts w:hint="eastAsia" w:ascii="方正黑体_GBK" w:hAnsi="方正黑体_GBK" w:eastAsia="方正黑体_GBK" w:cs="方正黑体_GBK"/>
          <w:sz w:val="24"/>
          <w:szCs w:val="24"/>
          <w:u w:val="single"/>
        </w:rPr>
      </w:pPr>
      <w:r>
        <w:rPr>
          <w:rFonts w:hint="eastAsia" w:ascii="方正黑体_GBK" w:hAnsi="方正黑体_GBK" w:eastAsia="方正黑体_GBK" w:cs="方正黑体_GBK"/>
          <w:sz w:val="24"/>
          <w:szCs w:val="24"/>
        </w:rPr>
        <w:t xml:space="preserve">乙    方：</w:t>
      </w:r>
      <w:r>
        <w:rPr>
          <w:rFonts w:hint="eastAsia" w:ascii="方正黑体_GBK" w:hAnsi="方正黑体_GBK" w:eastAsia="方正黑体_GBK" w:cs="方正黑体_GBK"/>
          <w:sz w:val="24"/>
          <w:szCs w:val="24"/>
          <w:u w:val="single"/>
        </w:rPr>
        <w:t xml:space="preserve">                             </w:t>
      </w:r>
      <w:r/>
    </w:p>
    <w:p>
      <w:pPr>
        <w:ind w:left="420"/>
        <w:keepLines w:val="0"/>
        <w:keepNext w:val="0"/>
        <w:pageBreakBefore w:val="0"/>
        <w:spacing w:line="4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签订时间：</w:t>
      </w:r>
      <w:r>
        <w:rPr>
          <w:rFonts w:hint="eastAsia" w:ascii="方正黑体_GBK" w:hAnsi="方正黑体_GBK" w:eastAsia="方正黑体_GBK" w:cs="方正黑体_GBK"/>
          <w:sz w:val="24"/>
          <w:szCs w:val="24"/>
          <w:u w:val="single"/>
        </w:rPr>
        <w:t xml:space="preserve">                             </w:t>
      </w:r>
      <w:r/>
    </w:p>
    <w:p>
      <w:pPr>
        <w:pageBreakBefore w:val="0"/>
        <w:spacing w:line="400" w:lineRule="exact"/>
        <w:rPr>
          <w:sz w:val="24"/>
          <w:szCs w:val="24"/>
        </w:rPr>
      </w:pPr>
      <w:r>
        <w:rPr>
          <w:sz w:val="24"/>
          <w:szCs w:val="24"/>
        </w:rPr>
      </w:r>
      <w:r/>
    </w:p>
    <w:p>
      <w:pPr>
        <w:pageBreakBefore w:val="0"/>
        <w:spacing w:line="400" w:lineRule="exact"/>
        <w:rPr>
          <w:rFonts w:eastAsia="黑体"/>
          <w:sz w:val="24"/>
          <w:szCs w:val="24"/>
        </w:rPr>
      </w:pPr>
      <w:r>
        <w:rPr>
          <w:rFonts w:eastAsia="黑体"/>
          <w:sz w:val="24"/>
          <w:szCs w:val="24"/>
        </w:rPr>
      </w:r>
      <w:r/>
    </w:p>
    <w:p>
      <w:pPr>
        <w:pageBreakBefore w:val="0"/>
        <w:spacing w:line="400" w:lineRule="exact"/>
        <w:rPr>
          <w:rFonts w:eastAsia="黑体"/>
          <w:sz w:val="24"/>
          <w:szCs w:val="24"/>
        </w:rPr>
      </w:pPr>
      <w:r>
        <w:rPr>
          <w:rFonts w:eastAsia="黑体"/>
          <w:sz w:val="24"/>
          <w:szCs w:val="24"/>
        </w:rPr>
      </w:r>
      <w:r/>
    </w:p>
    <w:p>
      <w:pPr>
        <w:pageBreakBefore w:val="0"/>
        <w:spacing w:line="400" w:lineRule="exact"/>
        <w:rPr>
          <w:rFonts w:eastAsia="黑体"/>
          <w:sz w:val="24"/>
          <w:szCs w:val="24"/>
        </w:rPr>
      </w:pPr>
      <w:r>
        <w:rPr>
          <w:rFonts w:eastAsia="黑体"/>
          <w:sz w:val="24"/>
          <w:szCs w:val="24"/>
        </w:rPr>
      </w:r>
      <w:r/>
    </w:p>
    <w:p>
      <w:pPr>
        <w:pageBreakBefore w:val="0"/>
        <w:spacing w:line="400" w:lineRule="exact"/>
        <w:rPr>
          <w:rFonts w:eastAsia="黑体"/>
          <w:sz w:val="24"/>
          <w:szCs w:val="24"/>
        </w:rPr>
      </w:pPr>
      <w:r>
        <w:rPr>
          <w:rFonts w:eastAsia="黑体"/>
          <w:sz w:val="24"/>
          <w:szCs w:val="24"/>
        </w:rPr>
      </w:r>
      <w:r/>
    </w:p>
    <w:p>
      <w:pPr>
        <w:pageBreakBefore w:val="0"/>
        <w:spacing w:line="400" w:lineRule="exact"/>
        <w:rPr>
          <w:rFonts w:eastAsia="黑体"/>
          <w:sz w:val="24"/>
          <w:szCs w:val="24"/>
        </w:rPr>
      </w:pPr>
      <w:r>
        <w:rPr>
          <w:rFonts w:eastAsia="黑体"/>
          <w:sz w:val="24"/>
          <w:szCs w:val="24"/>
        </w:rPr>
      </w:r>
      <w:r/>
    </w:p>
    <w:p>
      <w:pPr>
        <w:jc w:val="center"/>
        <w:keepLines w:val="0"/>
        <w:keepNext w:val="0"/>
        <w:pageBreakBefore w:val="0"/>
        <w:spacing w:line="4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使 用 说 明</w:t>
      </w:r>
      <w:r/>
    </w:p>
    <w:p>
      <w:pPr>
        <w:ind w:firstLine="480"/>
        <w:pageBreakBefore w:val="0"/>
        <w:spacing w:line="400" w:lineRule="exact"/>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1.本合同标准文本适用于购买现成货物的采购项目，不包括需要供应商定制开发、创新研发的货物采购项目。</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2.本合同标准文本为政府采购货物买卖合同编制提供参考，可以结合采购项目具体情况，对文本作必要的调整修订后使用。</w:t>
      </w:r>
      <w:r/>
    </w:p>
    <w:p>
      <w:pPr>
        <w:ind w:firstLine="48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3.本合同标准文本各条款中，如涉及填写多家供应商、制造商，多种采购标的、分包主要内容等信息的，可根据采购项目具体情况添加信息项。</w:t>
      </w:r>
      <w:r/>
    </w:p>
    <w:p>
      <w:pPr>
        <w:ind w:firstLine="480"/>
        <w:pageBreakBefore w:val="0"/>
        <w:spacing w:line="400" w:lineRule="exact"/>
        <w:rPr>
          <w:rFonts w:eastAsia="黑体"/>
          <w:sz w:val="24"/>
          <w:szCs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4"/>
          <w:szCs w:val="24"/>
        </w:rPr>
      </w:r>
      <w:r/>
    </w:p>
    <w:p>
      <w:pPr>
        <w:pStyle w:val="815"/>
        <w:keepLines/>
        <w:keepNext/>
        <w:pageBreakBefore w:val="0"/>
        <w:spacing w:line="400" w:lineRule="exact"/>
        <w:widowControl w:val="off"/>
        <w:rPr>
          <w:rFonts w:ascii="黑体" w:hAnsi="华文中宋" w:eastAsia="黑体"/>
          <w:b w:val="0"/>
          <w:bCs w:val="0"/>
          <w:sz w:val="24"/>
          <w:szCs w:val="24"/>
        </w:rPr>
      </w:pPr>
      <w:r>
        <w:rPr>
          <w:rFonts w:hint="eastAsia" w:ascii="黑体" w:hAnsi="黑体" w:eastAsia="黑体"/>
          <w:b w:val="0"/>
          <w:bCs w:val="0"/>
          <w:sz w:val="24"/>
          <w:szCs w:val="24"/>
        </w:rPr>
        <w:t xml:space="preserve">第一节 </w:t>
      </w:r>
      <w:r>
        <w:rPr>
          <w:rFonts w:hint="eastAsia" w:ascii="黑体" w:hAnsi="华文中宋" w:eastAsia="黑体"/>
          <w:b w:val="0"/>
          <w:bCs w:val="0"/>
          <w:sz w:val="24"/>
          <w:szCs w:val="24"/>
        </w:rPr>
        <w:t xml:space="preserve">政府采购合同协议书</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甲方（全称）</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（采购人、受采购人委托签订合同的单位或采购文件约定的合同甲方）</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乙方1（全称）</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（供应商）</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乙方2（全称）</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（联合体成员供应商或其他合同主体）（如有）</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乙方3（全称）</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（联合体成员供应商或其他合同主体）（如有）</w:t>
      </w:r>
      <w:r/>
    </w:p>
    <w:p>
      <w:pPr>
        <w:pStyle w:val="833"/>
        <w:ind w:left="0" w:firstLine="480"/>
        <w:keepLines w:val="0"/>
        <w:keepNext w:val="0"/>
        <w:pageBreakBefore w:val="0"/>
        <w:spacing w:after="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482"/>
        <w:keepLines w:val="0"/>
        <w:keepNext w:val="0"/>
        <w:pageBreakBefore w:val="0"/>
        <w:spacing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1.</w:t>
      </w:r>
      <w:r>
        <w:rPr>
          <w:rFonts w:hint="eastAsia" w:ascii="方正仿宋_GBK" w:hAnsi="方正仿宋_GBK" w:eastAsia="方正仿宋_GBK" w:cs="方正仿宋_GBK"/>
          <w:b/>
          <w:sz w:val="24"/>
          <w:szCs w:val="24"/>
        </w:rPr>
        <w:t xml:space="preserve">项目信息</w:t>
      </w:r>
      <w:r/>
    </w:p>
    <w:p>
      <w:pPr>
        <w:pStyle w:val="833"/>
        <w:numPr>
          <w:ilvl w:val="0"/>
          <w:numId w:val="4"/>
        </w:numPr>
        <w:ind w:left="0" w:firstLine="480"/>
        <w:keepLines w:val="0"/>
        <w:keepNext w:val="0"/>
        <w:pageBreakBefore w:val="0"/>
        <w:spacing w:after="0"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采购项目名称：</w:t>
      </w:r>
      <w:r>
        <w:rPr>
          <w:rFonts w:hint="eastAsia" w:ascii="方正仿宋_GBK" w:hAnsi="方正仿宋_GBK" w:eastAsia="方正仿宋_GBK" w:cs="方正仿宋_GBK"/>
          <w:sz w:val="24"/>
          <w:szCs w:val="24"/>
          <w:u w:val="single"/>
        </w:rPr>
        <w:t xml:space="preserve">                                          </w:t>
      </w:r>
      <w:r/>
    </w:p>
    <w:p>
      <w:pPr>
        <w:pStyle w:val="833"/>
        <w:ind w:left="0" w:firstLine="480"/>
        <w:keepLines w:val="0"/>
        <w:keepNext w:val="0"/>
        <w:pageBreakBefore w:val="0"/>
        <w:spacing w:after="0" w:line="400" w:lineRule="exact"/>
        <w:tabs>
          <w:tab w:val="left" w:pos="999"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采购</w:t>
      </w:r>
      <w:r>
        <w:rPr>
          <w:rFonts w:hint="eastAsia" w:ascii="方正仿宋_GBK" w:hAnsi="方正仿宋_GBK" w:eastAsia="方正仿宋_GBK" w:cs="方正仿宋_GBK"/>
          <w:sz w:val="24"/>
          <w:szCs w:val="24"/>
          <w:lang w:eastAsia="zh-CN"/>
        </w:rPr>
        <w:t xml:space="preserve">项目编号</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p>
    <w:p>
      <w:pPr>
        <w:pStyle w:val="833"/>
        <w:ind w:left="0" w:firstLine="480"/>
        <w:keepLines w:val="0"/>
        <w:keepNext w:val="0"/>
        <w:pageBreakBefore w:val="0"/>
        <w:spacing w:after="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（2）采购计划编号：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（3）项目内容：</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采购标的及数量（台/套</w:t>
      </w:r>
      <w:r>
        <w:rPr>
          <w:rFonts w:hint="eastAsia" w:ascii="方正仿宋_GBK" w:hAnsi="方正仿宋_GBK" w:eastAsia="方正仿宋_GBK" w:cs="方正仿宋_GBK"/>
          <w:sz w:val="24"/>
          <w:szCs w:val="24"/>
          <w:lang w:val="en"/>
        </w:rPr>
        <w:t xml:space="preserve">/个/架/组等</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lang w:val="en"/>
        </w:rPr>
        <w:t xml:space="preserve"> </w:t>
      </w:r>
      <w:r>
        <w:rPr>
          <w:rFonts w:hint="eastAsia" w:ascii="方正仿宋_GBK" w:hAnsi="方正仿宋_GBK" w:eastAsia="方正仿宋_GBK" w:cs="方正仿宋_GBK"/>
          <w:sz w:val="24"/>
          <w:szCs w:val="24"/>
        </w:rPr>
        <w:t xml:space="preserve">规格型号：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lang w:val="en-US" w:eastAsia="zh-CN"/>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采购标的的技术要求、商务要求具体见附件。</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①涉及信息类产品，请填写该产品关键部件的品牌、型号：</w:t>
      </w:r>
      <w:r/>
    </w:p>
    <w:p>
      <w:pPr>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p>
    <w:p>
      <w:pPr>
        <w:pStyle w:val="1106"/>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②涉及车辆采购，请填写是否属于新能源汽车：</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是，《政府采购品目分类目录》底级品目名称：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数量：</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金额：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106"/>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4</w:t>
      </w:r>
      <w:r>
        <w:rPr>
          <w:rFonts w:hint="eastAsia" w:ascii="方正仿宋_GBK" w:hAnsi="方正仿宋_GBK" w:eastAsia="方正仿宋_GBK" w:cs="方正仿宋_GBK"/>
          <w:sz w:val="24"/>
          <w:szCs w:val="24"/>
        </w:rPr>
        <w:t xml:space="preserve">）政府采购组织形式：</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政府集中采购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部门集中采购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分散采购</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5</w:t>
      </w:r>
      <w:r>
        <w:rPr>
          <w:rFonts w:hint="eastAsia" w:ascii="方正仿宋_GBK" w:hAnsi="方正仿宋_GBK" w:eastAsia="方正仿宋_GBK" w:cs="方正仿宋_GBK"/>
          <w:sz w:val="24"/>
          <w:szCs w:val="24"/>
        </w:rPr>
        <w:t xml:space="preserve">）政府采购方式：</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公开招标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邀请招标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竞争性谈判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竞争性磋商</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询价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单一来源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框架协议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其他：</w:t>
      </w:r>
      <w:r>
        <w:rPr>
          <w:rFonts w:hint="eastAsia" w:ascii="方正仿宋_GBK" w:hAnsi="方正仿宋_GBK" w:eastAsia="方正仿宋_GBK" w:cs="方正仿宋_GBK"/>
          <w:sz w:val="24"/>
          <w:szCs w:val="24"/>
          <w:u w:val="single"/>
        </w:rPr>
        <w:t xml:space="preserve">          </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（注：在框架协议采购的第二阶段，可选择使用该合同文本）</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6</w:t>
      </w:r>
      <w:r>
        <w:rPr>
          <w:rFonts w:hint="eastAsia" w:ascii="方正仿宋_GBK" w:hAnsi="方正仿宋_GBK" w:eastAsia="方正仿宋_GBK" w:cs="方正仿宋_GBK"/>
          <w:sz w:val="24"/>
          <w:szCs w:val="24"/>
        </w:rPr>
        <w:t xml:space="preserve">）中标（成交）采购标的制造商是否为中小企业：</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本合同是否为专门面向中小企业的采购合同（中小企业预留合同）：</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中标（成交）采购标的制造商是否为残疾人福利性单位：</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中标（成交）采购标的制造商是否为监狱企业：</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7</w:t>
      </w:r>
      <w:r>
        <w:rPr>
          <w:rFonts w:hint="eastAsia" w:ascii="方正仿宋_GBK" w:hAnsi="方正仿宋_GBK" w:eastAsia="方正仿宋_GBK" w:cs="方正仿宋_GBK"/>
          <w:sz w:val="24"/>
          <w:szCs w:val="24"/>
        </w:rPr>
        <w:t xml:space="preserve">）合同是否分包：</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分包主要内容：</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分包供应商/制造商名称（如供应商和制造商不同，请分别填写）：</w:t>
      </w:r>
      <w:r/>
    </w:p>
    <w:p>
      <w:pPr>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分包供应商/制造商类型（如果供应商和制造商不同，只填写制造商类型）：</w:t>
      </w:r>
      <w:r/>
    </w:p>
    <w:p>
      <w:pPr>
        <w:ind w:firstLine="480"/>
        <w:keepLines w:val="0"/>
        <w:keepNext w:val="0"/>
        <w:pageBreakBefore w:val="0"/>
        <w:spacing w:line="4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大型企业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中型企业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小微型企业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残疾人福利性单位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监狱企业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其他</w:t>
      </w:r>
      <w:r/>
    </w:p>
    <w:p>
      <w:pPr>
        <w:ind w:firstLine="480"/>
        <w:keepLines w:val="0"/>
        <w:keepNext w:val="0"/>
        <w:pageBreakBefore w:val="0"/>
        <w:spacing w:line="4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8</w:t>
      </w:r>
      <w:r>
        <w:rPr>
          <w:rFonts w:hint="eastAsia" w:ascii="方正仿宋_GBK" w:hAnsi="方正仿宋_GBK" w:eastAsia="方正仿宋_GBK" w:cs="方正仿宋_GBK"/>
          <w:sz w:val="24"/>
          <w:szCs w:val="24"/>
        </w:rPr>
        <w:t xml:space="preserve">）中标（成交）供应商是否为外商投资企业：</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pStyle w:val="1106"/>
        <w:ind w:firstLine="480"/>
        <w:keepLines w:val="0"/>
        <w:keepNext w:val="0"/>
        <w:pageBreakBefore w:val="0"/>
        <w:spacing w:line="400" w:lineRule="exact"/>
        <w:tabs>
          <w:tab w:val="left" w:pos="134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外商投资企业类型：</w:t>
      </w:r>
      <w:r>
        <w:rPr>
          <w:rFonts w:ascii="Wingdings" w:hAnsi="Wingdings" w:eastAsia="Wingdings" w:cs="Wingdings"/>
          <w:iCs/>
          <w:sz w:val="24"/>
          <w:szCs w:val="24"/>
        </w:rPr>
        <w:t xml:space="preserve">¨</w:t>
      </w:r>
      <w:r>
        <w:rPr>
          <w:rFonts w:hint="eastAsia" w:ascii="方正仿宋_GBK" w:hAnsi="方正仿宋_GBK" w:eastAsia="方正仿宋_GBK" w:cs="方正仿宋_GBK"/>
          <w:sz w:val="24"/>
          <w:szCs w:val="24"/>
        </w:rPr>
        <w:t xml:space="preserve">全部由外国投资者投资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部分由外国投资者投资</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9</w:t>
      </w:r>
      <w:r>
        <w:rPr>
          <w:rFonts w:hint="eastAsia" w:ascii="方正仿宋_GBK" w:hAnsi="方正仿宋_GBK" w:eastAsia="方正仿宋_GBK" w:cs="方正仿宋_GBK"/>
          <w:sz w:val="24"/>
          <w:szCs w:val="24"/>
        </w:rPr>
        <w:t xml:space="preserve">）是否涉及进口产品：</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是，《政府采购品目分类目录》底级品目名称：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金额：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国别：</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规格型号：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4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（1</w:t>
      </w:r>
      <w:r>
        <w:rPr>
          <w:rFonts w:hint="eastAsia" w:ascii="方正仿宋_GBK" w:hAnsi="方正仿宋_GBK" w:eastAsia="方正仿宋_GBK" w:cs="方正仿宋_GBK"/>
          <w:sz w:val="24"/>
          <w:szCs w:val="24"/>
          <w:lang w:val="en"/>
        </w:rPr>
        <w:t xml:space="preserve">0</w:t>
      </w:r>
      <w:r>
        <w:rPr>
          <w:rFonts w:hint="eastAsia" w:ascii="方正仿宋_GBK" w:hAnsi="方正仿宋_GBK" w:eastAsia="方正仿宋_GBK" w:cs="方正仿宋_GBK"/>
          <w:sz w:val="24"/>
          <w:szCs w:val="24"/>
        </w:rPr>
        <w:t xml:space="preserve">）是否涉及节能产品：</w:t>
      </w:r>
      <w:r/>
    </w:p>
    <w:p>
      <w:pPr>
        <w:ind w:firstLine="480"/>
        <w:keepLines w:val="0"/>
        <w:keepNext w:val="0"/>
        <w:pageBreakBefore w:val="0"/>
        <w:spacing w:line="40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是，《节能产品政府采购品目清单》的底级品目名称：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iCs/>
          <w:sz w:val="24"/>
          <w:szCs w:val="24"/>
        </w:rPr>
        <w:t xml:space="preserve">     </w:t>
      </w:r>
      <w:r/>
    </w:p>
    <w:p>
      <w:pPr>
        <w:ind w:firstLine="480"/>
        <w:keepLines w:val="0"/>
        <w:keepNext w:val="0"/>
        <w:pageBreakBefore w:val="0"/>
        <w:spacing w:line="40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ind w:firstLine="480"/>
        <w:keepLines w:val="0"/>
        <w:keepNext w:val="0"/>
        <w:pageBreakBefore w:val="0"/>
        <w:spacing w:line="4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4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是否涉及环境标志产品：</w:t>
      </w:r>
      <w:r/>
    </w:p>
    <w:p>
      <w:pPr>
        <w:ind w:firstLine="480"/>
        <w:keepLines w:val="0"/>
        <w:keepNext w:val="0"/>
        <w:pageBreakBefore w:val="0"/>
        <w:spacing w:line="4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是，《环境标志产品政府采购品目清单》的底级品目名称：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iCs/>
          <w:sz w:val="24"/>
          <w:szCs w:val="24"/>
        </w:rPr>
        <w:t xml:space="preserve"> </w:t>
      </w:r>
      <w:r/>
    </w:p>
    <w:p>
      <w:pPr>
        <w:ind w:firstLine="480"/>
        <w:keepLines w:val="0"/>
        <w:keepNext w:val="0"/>
        <w:pageBreakBefore w:val="0"/>
        <w:spacing w:line="40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ind w:firstLine="480"/>
        <w:keepLines w:val="0"/>
        <w:keepNext w:val="0"/>
        <w:pageBreakBefore w:val="0"/>
        <w:spacing w:line="4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是否涉及绿色产品： </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是，绿色产品政府采购相关政策确定的底级品目名称：</w:t>
      </w:r>
      <w:r>
        <w:rPr>
          <w:rFonts w:hint="eastAsia" w:ascii="方正仿宋_GBK" w:hAnsi="方正仿宋_GBK" w:eastAsia="方正仿宋_GBK" w:cs="方正仿宋_GBK"/>
          <w:sz w:val="24"/>
          <w:szCs w:val="24"/>
          <w:u w:val="single"/>
        </w:rPr>
        <w:t xml:space="preserve">         </w:t>
      </w:r>
      <w:r/>
    </w:p>
    <w:p>
      <w:pPr>
        <w:pStyle w:val="1106"/>
        <w:ind w:firstLine="480"/>
        <w:keepLines w:val="0"/>
        <w:keepNext w:val="0"/>
        <w:pageBreakBefore w:val="0"/>
        <w:spacing w:line="4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pStyle w:val="1106"/>
        <w:ind w:firstLine="720"/>
        <w:keepLines w:val="0"/>
        <w:keepNext w:val="0"/>
        <w:pageBreakBefore w:val="0"/>
        <w:spacing w:line="400" w:lineRule="exact"/>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（1</w:t>
      </w:r>
      <w:r>
        <w:rPr>
          <w:rFonts w:hint="eastAsia" w:ascii="方正仿宋_GBK" w:hAnsi="方正仿宋_GBK" w:eastAsia="方正仿宋_GBK" w:cs="方正仿宋_GBK"/>
          <w:sz w:val="24"/>
          <w:szCs w:val="24"/>
          <w:lang w:val="en"/>
        </w:rPr>
        <w:t xml:space="preserve">1</w:t>
      </w:r>
      <w:r>
        <w:rPr>
          <w:rFonts w:hint="eastAsia" w:ascii="方正仿宋_GBK" w:hAnsi="方正仿宋_GBK" w:eastAsia="方正仿宋_GBK" w:cs="方正仿宋_GBK"/>
          <w:sz w:val="24"/>
          <w:szCs w:val="24"/>
        </w:rPr>
        <w:t xml:space="preserve">）涉及商品包装和快递包装的，是否参考《商品包装政府采购需求标准（试行）》、《快递包装政府采购需求标准（试行）》明确产品及相关快递服务的具体包装要求：</w:t>
      </w:r>
      <w:r/>
    </w:p>
    <w:p>
      <w:pPr>
        <w:ind w:firstLine="720"/>
        <w:keepLines w:val="0"/>
        <w:keepNext w:val="0"/>
        <w:pageBreakBefore w:val="0"/>
        <w:spacing w:line="400" w:lineRule="exact"/>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不涉及</w:t>
      </w:r>
      <w:r/>
    </w:p>
    <w:p>
      <w:pPr>
        <w:numPr>
          <w:ilvl w:val="0"/>
          <w:numId w:val="0"/>
        </w:numPr>
        <w:ind w:firstLine="482"/>
        <w:keepLines w:val="0"/>
        <w:keepNext w:val="0"/>
        <w:pageBreakBefore w:val="0"/>
        <w:spacing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2.</w:t>
      </w:r>
      <w:r>
        <w:rPr>
          <w:rFonts w:hint="eastAsia" w:ascii="方正仿宋_GBK" w:hAnsi="方正仿宋_GBK" w:eastAsia="方正仿宋_GBK" w:cs="方正仿宋_GBK"/>
          <w:b/>
          <w:sz w:val="24"/>
          <w:szCs w:val="24"/>
        </w:rPr>
        <w:t xml:space="preserve">合同金额</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（1）合同金额小写：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大写：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分包金额（如有）小写：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大写：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（注：固定单价合同应填写单价和最高限价）</w:t>
      </w:r>
      <w:r/>
    </w:p>
    <w:p>
      <w:pPr>
        <w:numPr>
          <w:ilvl w:val="0"/>
          <w:numId w:val="0"/>
        </w:numP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合同定价方式（采用组合定价方式的，可以勾选多项）：</w:t>
      </w:r>
      <w:r/>
    </w:p>
    <w:p>
      <w:pPr>
        <w:ind w:firstLine="480"/>
        <w:keepLines w:val="0"/>
        <w:keepNext w:val="0"/>
        <w:pageBreakBefore w:val="0"/>
        <w:spacing w:line="400" w:lineRule="exact"/>
        <w:widowControl w:val="off"/>
        <w:rPr>
          <w:rFonts w:hint="eastAsia"/>
          <w:sz w:val="24"/>
          <w:szCs w:val="24"/>
        </w:rPr>
      </w:pP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lang w:eastAsia="zh-CN"/>
        </w:rPr>
        <w:t xml:space="preserve">）</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固定总价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固定单价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固定费率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成本补偿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绩效激励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其他     </w:t>
      </w:r>
      <w:r>
        <w:rPr>
          <w:rFonts w:hint="eastAsia"/>
          <w:sz w:val="24"/>
          <w:szCs w:val="24"/>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（3）付款方式（按项目实际勾选填写）：</w:t>
      </w:r>
      <w:r/>
    </w:p>
    <w:p>
      <w:pPr>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全额付款：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（应明确一次性支付合同款项的条件）                    </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分期付款：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4"/>
          <w:szCs w:val="24"/>
        </w:rPr>
        <w:t xml:space="preserve">，其中涉及预付款的：</w:t>
      </w:r>
      <w:r>
        <w:rPr>
          <w:rFonts w:hint="eastAsia" w:ascii="方正仿宋_GBK" w:hAnsi="方正仿宋_GBK" w:eastAsia="方正仿宋_GBK" w:cs="方正仿宋_GBK"/>
          <w:sz w:val="24"/>
          <w:szCs w:val="24"/>
          <w:u w:val="single"/>
        </w:rPr>
        <w:t xml:space="preserve"> （应明确预付款的支付比例和支付条件） </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u w:val="single"/>
        </w:rPr>
      </w:pPr>
      <w:r>
        <w:rPr>
          <w:rFonts w:ascii="Wingdings" w:hAnsi="Wingdings" w:eastAsia="Wingdings" w:cs="Wingdings"/>
          <w:sz w:val="24"/>
          <w:szCs w:val="24"/>
          <w:u w:val="single"/>
        </w:rPr>
        <w:t xml:space="preserve">¨</w:t>
      </w:r>
      <w:r>
        <w:rPr>
          <w:rFonts w:hint="eastAsia" w:ascii="方正仿宋_GBK" w:hAnsi="方正仿宋_GBK" w:eastAsia="方正仿宋_GBK" w:cs="方正仿宋_GBK"/>
          <w:sz w:val="24"/>
          <w:szCs w:val="24"/>
          <w:u w:val="single"/>
        </w:rPr>
        <w:t xml:space="preserve">成本补偿：      （应明确按照成本补偿方式的支付方式和支付条件）   </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u w:val="single"/>
        </w:rPr>
      </w:pPr>
      <w:r>
        <w:rPr>
          <w:rFonts w:ascii="Wingdings" w:hAnsi="Wingdings" w:eastAsia="Wingdings" w:cs="Wingdings"/>
          <w:sz w:val="24"/>
          <w:szCs w:val="24"/>
          <w:u w:val="single"/>
        </w:rPr>
        <w:t xml:space="preserve">¨</w:t>
      </w:r>
      <w:r>
        <w:rPr>
          <w:rFonts w:hint="eastAsia" w:ascii="方正仿宋_GBK" w:hAnsi="方正仿宋_GBK" w:eastAsia="方正仿宋_GBK" w:cs="方正仿宋_GBK"/>
          <w:sz w:val="24"/>
          <w:szCs w:val="24"/>
          <w:u w:val="single"/>
        </w:rPr>
        <w:t xml:space="preserve">绩效激励：      （应明确按照绩效激励方式的支付方式和支付条件）   </w:t>
      </w:r>
      <w:r/>
    </w:p>
    <w:p>
      <w:pPr>
        <w:numPr>
          <w:ilvl w:val="0"/>
          <w:numId w:val="0"/>
        </w:numPr>
        <w:ind w:firstLine="482"/>
        <w:keepLines w:val="0"/>
        <w:keepNext w:val="0"/>
        <w:pageBreakBefore w:val="0"/>
        <w:spacing w:line="400" w:lineRule="exact"/>
        <w:rPr>
          <w:rFonts w:hint="eastAsia" w:ascii="方正仿宋_GBK" w:hAnsi="方正仿宋_GBK" w:eastAsia="方正仿宋_GBK" w:cs="方正仿宋_GBK"/>
          <w:b/>
          <w:sz w:val="24"/>
          <w:szCs w:val="24"/>
          <w:u w:val="single"/>
        </w:rPr>
      </w:pPr>
      <w:r>
        <w:rPr>
          <w:rFonts w:hint="eastAsia" w:ascii="方正仿宋_GBK" w:hAnsi="方正仿宋_GBK" w:eastAsia="方正仿宋_GBK" w:cs="方正仿宋_GBK"/>
          <w:b/>
          <w:sz w:val="24"/>
          <w:szCs w:val="24"/>
          <w:lang w:val="en-US" w:eastAsia="zh-CN"/>
        </w:rPr>
        <w:t xml:space="preserve">3.</w:t>
      </w:r>
      <w:r>
        <w:rPr>
          <w:rFonts w:hint="eastAsia" w:ascii="方正仿宋_GBK" w:hAnsi="方正仿宋_GBK" w:eastAsia="方正仿宋_GBK" w:cs="方正仿宋_GBK"/>
          <w:b/>
          <w:sz w:val="24"/>
          <w:szCs w:val="24"/>
        </w:rPr>
        <w:t xml:space="preserve">合同履行</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（1）起始日期：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日，完成日期：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（2）履约地点</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（3）履约担保：</w:t>
      </w:r>
      <w:r>
        <w:rPr>
          <w:rFonts w:hint="eastAsia" w:ascii="方正仿宋_GBK" w:hAnsi="方正仿宋_GBK" w:eastAsia="方正仿宋_GBK" w:cs="方正仿宋_GBK"/>
          <w:sz w:val="24"/>
          <w:szCs w:val="24"/>
        </w:rPr>
        <w:t xml:space="preserve">是否收取履约保证金：</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sz w:val="24"/>
          <w:szCs w:val="24"/>
        </w:rPr>
        <w:t xml:space="preserve">收取履约保证金形式：</w:t>
      </w:r>
      <w:r>
        <w:rPr>
          <w:rFonts w:hint="eastAsia" w:ascii="方正仿宋_GBK" w:hAnsi="方正仿宋_GBK" w:eastAsia="方正仿宋_GBK" w:cs="方正仿宋_GBK"/>
          <w:bCs/>
          <w:sz w:val="24"/>
          <w:szCs w:val="24"/>
          <w:u w:val="single"/>
        </w:rPr>
        <w:t xml:space="preserve">                            </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收取履约保证金金额：</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 履约担保期限：</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（4）分期履行要求：</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00" w:lineRule="exact"/>
        <w:rPr>
          <w:rFonts w:ascii="宋体" w:hAnsi="宋体" w:cs="宋体"/>
          <w:sz w:val="24"/>
          <w:szCs w:val="24"/>
          <w:u w:val="single"/>
        </w:rPr>
      </w:pPr>
      <w:r>
        <w:rPr>
          <w:rFonts w:hint="eastAsia" w:ascii="方正仿宋_GBK" w:hAnsi="方正仿宋_GBK" w:eastAsia="方正仿宋_GBK" w:cs="方正仿宋_GBK"/>
          <w:bCs/>
          <w:sz w:val="24"/>
          <w:szCs w:val="24"/>
        </w:rPr>
        <w:t xml:space="preserve">（5）风险处置措施和替代方案：</w:t>
      </w:r>
      <w:r>
        <w:rPr>
          <w:rFonts w:hint="eastAsia" w:ascii="方正仿宋_GBK" w:hAnsi="方正仿宋_GBK" w:eastAsia="方正仿宋_GBK" w:cs="方正仿宋_GBK"/>
          <w:color w:val="0000ff"/>
          <w:sz w:val="24"/>
          <w:szCs w:val="24"/>
          <w:u w:val="single"/>
        </w:rPr>
        <w:t xml:space="preserve">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sz w:val="24"/>
          <w:szCs w:val="24"/>
          <w:u w:val="single"/>
        </w:rPr>
        <w:t xml:space="preserve">                                </w:t>
      </w:r>
      <w:r>
        <w:rPr>
          <w:rFonts w:hint="eastAsia" w:ascii="宋体" w:hAnsi="宋体" w:cs="宋体"/>
          <w:sz w:val="24"/>
          <w:szCs w:val="24"/>
          <w:u w:val="single"/>
        </w:rPr>
        <w:t xml:space="preserve"> </w:t>
      </w:r>
      <w:r/>
    </w:p>
    <w:p>
      <w:pPr>
        <w:numPr>
          <w:ilvl w:val="0"/>
          <w:numId w:val="0"/>
        </w:numPr>
        <w:ind w:firstLine="482"/>
        <w:keepLines w:val="0"/>
        <w:keepNext w:val="0"/>
        <w:pageBreakBefore w:val="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4.</w:t>
      </w:r>
      <w:r>
        <w:rPr>
          <w:rFonts w:hint="eastAsia" w:ascii="方正仿宋_GBK" w:hAnsi="方正仿宋_GBK" w:eastAsia="方正仿宋_GBK" w:cs="方正仿宋_GBK"/>
          <w:b/>
          <w:sz w:val="24"/>
          <w:szCs w:val="24"/>
        </w:rPr>
        <w:t xml:space="preserve">合同验收</w:t>
      </w:r>
      <w:r/>
    </w:p>
    <w:p>
      <w:pPr>
        <w:numPr>
          <w:ilvl w:val="0"/>
          <w:numId w:val="0"/>
        </w:num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lang w:val="en-US" w:eastAsia="zh-CN"/>
        </w:rPr>
        <w:t xml:space="preserve">1</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验收组织方式：</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自行组织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委托第三方组织</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验收主体：</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是否邀请专家参加验收：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是否邀请服务对象参加验收：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是否邀请第三方检测机构参加验收：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是否进行抽查检测：</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是，抽查比例：</w:t>
      </w:r>
      <w:r>
        <w:rPr>
          <w:rFonts w:hint="eastAsia" w:ascii="方正仿宋_GBK" w:hAnsi="方正仿宋_GBK" w:eastAsia="方正仿宋_GBK" w:cs="方正仿宋_GBK"/>
          <w:bCs/>
          <w:sz w:val="24"/>
          <w:szCs w:val="24"/>
          <w:u w:val="single"/>
        </w:rPr>
        <w:t xml:space="preserve">        </w:t>
      </w:r>
      <w:r>
        <w:rPr>
          <w:rFonts w:hint="eastAsia" w:ascii="方正仿宋_GBK" w:hAnsi="方正仿宋_GBK" w:eastAsia="方正仿宋_GBK" w:cs="方正仿宋_GBK"/>
          <w:b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是否存在破坏性检测：</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w:t>
      </w:r>
      <w:r>
        <w:rPr>
          <w:rFonts w:hint="eastAsia" w:ascii="方正仿宋_GBK" w:hAnsi="方正仿宋_GBK" w:eastAsia="方正仿宋_GBK" w:cs="方正仿宋_GBK"/>
          <w:bCs/>
          <w:sz w:val="24"/>
          <w:szCs w:val="24"/>
          <w:u w:val="single"/>
        </w:rPr>
        <w:t xml:space="preserve">（应明确对被破坏的检测产品的处理方式）</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验收组织的其他事项：</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（2）履约验收时间：</w:t>
      </w:r>
      <w:r>
        <w:rPr>
          <w:rFonts w:hint="eastAsia" w:ascii="方正仿宋_GBK" w:hAnsi="方正仿宋_GBK" w:eastAsia="方正仿宋_GBK" w:cs="方正仿宋_GBK"/>
          <w:bCs/>
          <w:sz w:val="24"/>
          <w:szCs w:val="24"/>
          <w:u w:val="single"/>
        </w:rPr>
        <w:t xml:space="preserve">（计划于何时验收/供应商提出验收申请之日起   日内组织验收） </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（3）履约验收方式：</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一次性验收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分期/分项验收：</w:t>
      </w:r>
      <w:r>
        <w:rPr>
          <w:rFonts w:hint="eastAsia" w:ascii="方正仿宋_GBK" w:hAnsi="方正仿宋_GBK" w:eastAsia="方正仿宋_GBK" w:cs="方正仿宋_GBK"/>
          <w:bCs/>
          <w:sz w:val="24"/>
          <w:szCs w:val="24"/>
          <w:u w:val="single"/>
        </w:rPr>
        <w:t xml:space="preserve"> （应明确分期</w:t>
      </w:r>
      <w:r>
        <w:rPr>
          <w:rFonts w:hint="eastAsia" w:ascii="方正仿宋_GBK" w:hAnsi="方正仿宋_GBK" w:eastAsia="方正仿宋_GBK" w:cs="方正仿宋_GBK"/>
          <w:bCs/>
          <w:sz w:val="24"/>
          <w:szCs w:val="24"/>
          <w:u w:val="single"/>
          <w:lang w:val="en"/>
        </w:rPr>
        <w:t xml:space="preserve">/分项验收的工作安排</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（4）履约验收程序：</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（5）履约验收的内容：</w:t>
      </w:r>
      <w:r>
        <w:rPr>
          <w:rFonts w:hint="eastAsia" w:ascii="方正仿宋_GBK" w:hAnsi="方正仿宋_GBK" w:eastAsia="方正仿宋_GBK" w:cs="方正仿宋_GBK"/>
          <w:bCs/>
          <w:sz w:val="24"/>
          <w:szCs w:val="24"/>
          <w:u w:val="single"/>
        </w:rPr>
        <w:t xml:space="preserve"> （应当包括每一项技术和商务要求的履约情况，特别是落实政府采购扶持中小企业，支持绿色发展和乡村振兴等政策情况）                                      </w:t>
      </w:r>
      <w:r/>
    </w:p>
    <w:p>
      <w:pPr>
        <w:ind w:firstLine="480"/>
        <w:keepLines w:val="0"/>
        <w:keepNext w:val="0"/>
        <w:pageBreakBefore w:val="0"/>
        <w:spacing w:line="4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（6）履约验收标准：</w:t>
      </w:r>
      <w:r>
        <w:rPr>
          <w:rFonts w:hint="eastAsia" w:ascii="方正仿宋_GBK" w:hAnsi="方正仿宋_GBK" w:eastAsia="方正仿宋_GBK" w:cs="方正仿宋_GBK"/>
          <w:bCs/>
          <w:sz w:val="24"/>
          <w:szCs w:val="24"/>
          <w:u w:val="single"/>
        </w:rPr>
        <w:t xml:space="preserve">                                         </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hint="eastAsia" w:ascii="方正仿宋_GBK" w:hAnsi="方正仿宋_GBK" w:eastAsia="方正仿宋_GBK" w:cs="方正仿宋_GBK"/>
          <w:bCs/>
          <w:sz w:val="24"/>
          <w:szCs w:val="24"/>
          <w:lang w:val="en-US" w:eastAsia="zh-CN"/>
        </w:rPr>
        <w:t xml:space="preserve">    </w:t>
      </w:r>
      <w:r>
        <w:rPr>
          <w:rFonts w:hint="eastAsia" w:ascii="方正仿宋_GBK" w:hAnsi="方正仿宋_GBK" w:eastAsia="方正仿宋_GBK" w:cs="方正仿宋_GBK"/>
          <w:b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（8）履约验收其他事项：</w:t>
      </w:r>
      <w:r>
        <w:rPr>
          <w:rFonts w:hint="eastAsia" w:ascii="方正仿宋_GBK" w:hAnsi="方正仿宋_GBK" w:eastAsia="方正仿宋_GBK" w:cs="方正仿宋_GBK"/>
          <w:bCs/>
          <w:sz w:val="24"/>
          <w:szCs w:val="24"/>
          <w:u w:val="single"/>
        </w:rPr>
        <w:t xml:space="preserve">      （产权过户登记等）          </w:t>
      </w:r>
      <w:r/>
    </w:p>
    <w:p>
      <w:pPr>
        <w:numPr>
          <w:ilvl w:val="0"/>
          <w:numId w:val="0"/>
        </w:numPr>
        <w:ind w:firstLine="482"/>
        <w:keepLines w:val="0"/>
        <w:keepNext w:val="0"/>
        <w:pageBreakBefore w:val="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5.</w:t>
      </w:r>
      <w:r>
        <w:rPr>
          <w:rFonts w:hint="eastAsia" w:ascii="方正仿宋_GBK" w:hAnsi="方正仿宋_GBK" w:eastAsia="方正仿宋_GBK" w:cs="方正仿宋_GBK"/>
          <w:b/>
          <w:sz w:val="24"/>
          <w:szCs w:val="24"/>
        </w:rPr>
        <w:t xml:space="preserve">组成合同的文件</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本协议书与下列文件一起构成合同文件，如下述文件之间有任何抵触、矛盾或歧义，应按以下顺序解释：</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（1）政府采购合同协议书及其变更、补充协议</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（2）政府采购合同专用条款</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（3）政府采购合同通用条款</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（4）中标（成交）通知书</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（5）投标（响应）文件</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（6）采购文件</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（7）有关技术文件，图纸</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rPr>
          <w:rFonts w:hint="eastAsia" w:ascii="方正仿宋_GBK" w:hAnsi="方正仿宋_GBK" w:eastAsia="方正仿宋_GBK" w:cs="方正仿宋_GBK"/>
          <w:color w:val="000000"/>
          <w:sz w:val="24"/>
          <w:szCs w:val="24"/>
        </w:rPr>
        <w:t xml:space="preserve">国家法律、行政法规和规章制度规定或合同约定的作为合同组成部分的其他文件</w:t>
      </w:r>
      <w:r/>
    </w:p>
    <w:p>
      <w:pPr>
        <w:numPr>
          <w:ilvl w:val="0"/>
          <w:numId w:val="0"/>
        </w:numPr>
        <w:ind w:firstLine="482"/>
        <w:keepLines w:val="0"/>
        <w:keepNext w:val="0"/>
        <w:pageBreakBefore w:val="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6.</w:t>
      </w:r>
      <w:r>
        <w:rPr>
          <w:rFonts w:hint="eastAsia" w:ascii="方正仿宋_GBK" w:hAnsi="方正仿宋_GBK" w:eastAsia="方正仿宋_GBK" w:cs="方正仿宋_GBK"/>
          <w:b/>
          <w:sz w:val="24"/>
          <w:szCs w:val="24"/>
        </w:rPr>
        <w:t xml:space="preserve">合同生效</w:t>
      </w:r>
      <w:r/>
    </w:p>
    <w:p>
      <w:p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本合同自</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生效。</w:t>
      </w:r>
      <w:r/>
    </w:p>
    <w:p>
      <w:pPr>
        <w:numPr>
          <w:ilvl w:val="0"/>
          <w:numId w:val="0"/>
        </w:numPr>
        <w:ind w:firstLine="482"/>
        <w:keepLines w:val="0"/>
        <w:keepNext w:val="0"/>
        <w:pageBreakBefore w:val="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7.</w:t>
      </w:r>
      <w:r>
        <w:rPr>
          <w:rFonts w:hint="eastAsia" w:ascii="方正仿宋_GBK" w:hAnsi="方正仿宋_GBK" w:eastAsia="方正仿宋_GBK" w:cs="方正仿宋_GBK"/>
          <w:b/>
          <w:sz w:val="24"/>
          <w:szCs w:val="24"/>
        </w:rPr>
        <w:t xml:space="preserve">合同份数</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本合同一式</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份，甲方执</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份，乙方执</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份，均具有同等法律效力。</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合同订立时间：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合同订立地点：</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rPr>
        <w:t xml:space="preserve">附件：具体标的及其技术要求和商务要求、联合协议、分包意向协议等</w:t>
      </w:r>
      <w:r>
        <w:rPr>
          <w:rFonts w:hint="eastAsia" w:ascii="方正仿宋_GBK" w:hAnsi="方正仿宋_GBK" w:eastAsia="方正仿宋_GBK" w:cs="方正仿宋_GBK"/>
          <w:sz w:val="24"/>
          <w:szCs w:val="24"/>
          <w:lang w:val="en"/>
        </w:rPr>
        <w:t xml:space="preserve">   </w:t>
      </w:r>
      <w:r/>
    </w:p>
    <w:p>
      <w:pPr>
        <w:pStyle w:val="1074"/>
        <w:pageBreakBefore w:val="0"/>
        <w:spacing w:line="400" w:lineRule="exact"/>
        <w:rPr>
          <w:sz w:val="24"/>
          <w:szCs w:val="24"/>
          <w:lang w:eastAsia="zh-CN"/>
        </w:rPr>
      </w:pPr>
      <w:r>
        <w:rPr>
          <w:sz w:val="24"/>
          <w:szCs w:val="24"/>
          <w:lang w:eastAsia="zh-CN"/>
        </w:rPr>
      </w:r>
      <w:r/>
    </w:p>
    <w:tbl>
      <w:tblPr>
        <w:tblStyle w:val="82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w:t>
            </w:r>
            <w:r/>
          </w:p>
          <w:p>
            <w:pPr>
              <w:ind w:firstLine="115"/>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w:t>
            </w:r>
            <w:r/>
          </w:p>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833"/>
              <w:ind w:left="0"/>
              <w:jc w:val="left"/>
              <w:pageBreakBefore w:val="0"/>
              <w:spacing w:before="156" w:after="0" w:line="4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z w:val="24"/>
                <w:szCs w:val="24"/>
              </w:rPr>
              <w:t xml:space="preserve">注：涉及联合体或其他合同主体的信息应按上表格式加列。</w:t>
            </w:r>
            <w:r/>
          </w:p>
        </w:tc>
      </w:tr>
    </w:tbl>
    <w:p>
      <w:pPr>
        <w:pStyle w:val="815"/>
        <w:keepLines/>
        <w:keepNext/>
        <w:pageBreakBefore w:val="0"/>
        <w:spacing w:line="400" w:lineRule="exact"/>
        <w:widowControl w:val="off"/>
        <w:rPr>
          <w:rFonts w:ascii="黑体" w:hAnsi="黑体" w:eastAsia="黑体"/>
          <w:sz w:val="24"/>
          <w:szCs w:val="24"/>
        </w:rPr>
      </w:pPr>
      <w:r>
        <w:rPr>
          <w:rFonts w:ascii="宋体" w:hAnsi="宋体"/>
          <w:sz w:val="24"/>
          <w:szCs w:val="24"/>
          <w:u w:val="single"/>
        </w:rPr>
        <w:br w:type="page" w:clear="all"/>
      </w:r>
      <w:r>
        <w:rPr>
          <w:rFonts w:hint="eastAsia" w:ascii="黑体" w:hAnsi="黑体" w:eastAsia="黑体" w:cs="Arial"/>
          <w:b w:val="0"/>
          <w:bCs w:val="0"/>
          <w:sz w:val="24"/>
          <w:szCs w:val="24"/>
        </w:rPr>
        <w:t xml:space="preserve">第二节 政府采购合同通用条款</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 定义</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1.1合同当事人</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（1）采购人（以下称甲方）是指使用财政性资金，通过政府采购方式向供应商购买货物及其相关服务的国家机关、事业单位、团体组织。</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（2）供应商（以下称乙方）是指参加政府采购活动并且中标（成交），向采购人提供合同约定的货物及其相关服务的法人、非法人组织或者自然人。</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（3）其他合同主体是指除采购人和供应商以外，依法参与合同缔结或履行，享有权利、承担义务的合同当事人。</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1.2本合同下列术语应解释为：</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（2）“合同价款”系指根据本合同规定乙方在全面履行合同义务后甲方应支付给乙方的价款。</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技术资料和材料等。</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（4）“相关服务”系指根据合同规定，乙方应提供的与货物有关的技术、管理和</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义务。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（5）“分包”系指中标（成交）供应商按采购文件、投标（响应）文件的规定，根据分包意向协议，将中标（成交）项目中的部分履约内容，分给具有相应资质条件的供应商履行合同的行为。</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（7）其他术语解释，见【政府采购合同专用条款】。</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 </w:t>
      </w:r>
      <w:r>
        <w:rPr>
          <w:rFonts w:hint="eastAsia" w:ascii="方正仿宋_GBK" w:hAnsi="方正仿宋_GBK" w:eastAsia="方正仿宋_GBK" w:cs="方正仿宋_GBK"/>
          <w:sz w:val="24"/>
          <w:szCs w:val="24"/>
        </w:rPr>
        <w:t xml:space="preserve">合同标的及金额</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任何费用。</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履行合同的时间、地点和方式</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 乙方应当在约定的时间、地点，按照约定方式履行合同。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 甲方的权利和义务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4.3 甲方有权要求乙方对缺陷部分予以修复，并按合同约定享有货物保修及其他合同约定的权利。</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4.4 甲方应当按照合同约定及时对交付的货物进行验收，未在【政府采购合同专用条款】约定的期限内对乙方履约提出任何异议或者向乙方作出任何说明的，视为验收通过。</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4.5 甲方应当根据合同约定及时向乙方支付合同价款，不得以内部人员变更、履行内部付款流程等为由，拒绝或迟延支付。</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4.6 国家法律法规规定及【政府采购合同专用条款】约定应由甲方承担的其他义务和责任。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 乙方的权利和义务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签署合同后，乙方应确定项目负责人（或项目联系人），负责与本合同有关的事务。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5.3乙方有权根据合同约定向甲方收取合同价款。</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5.4国家法律法规规定及【政府采购合同专用条款】约定应由乙方承担的其他义务和责任。</w:t>
      </w:r>
      <w:r/>
    </w:p>
    <w:p>
      <w:pPr>
        <w:pStyle w:val="1106"/>
        <w:numPr>
          <w:ilvl w:val="0"/>
          <w:numId w:val="5"/>
        </w:num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合同履行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甲乙双方应当按照【政府采购合同专用条款】约定顺序履行合同义务；如果没有先后顺序的，应当同时履行。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 货物包装、运输、保险和交付要求</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 除【政府采购合同专用条款】另有约定外，乙方负责办理将货物运抵本合同规定的交货地点，并装卸、交付至甲方的一切运输事项，相关费用应包含在合同价款中。</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 货物保险要求按【政府采购合同专用条款】规定执行。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7.5 乙方在运输到达之前应提前通知甲方，并提示货物运输装卸的注意事项，甲方配合乙方做好货物的接收工作。</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7.6 如因包装、运输问题导致货物损毁、丢失或者品质下降，甲方有权要求降价、换货、拒收部分或整批货物，由此产生的费用和损失，均由乙方承担。</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 质量标准和保证</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 质量标准</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（2）采用中华人民共和国法定计量单位。</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（3）乙方所提供的货物应符合国家有关安全、环保、卫生的规定。</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8.2 保证</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（2）在质量保证期内所发现的缺陷，甲方应尽快以书面形式通知乙方。</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（3）乙方收到通知后，应在【政府采购合同专用条款】规定的响应时间内以合理的速度免费维修或更换有缺陷的货物或部件。</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（5）乙方在约定的时间内未能弥补缺陷，甲方可采取必要的补救措施，但其风险和费用将由乙方承担，甲方根据合同约定对乙方行使的其他权利不受影响。</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 权利瑕疵担保</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 乙方保证对其出售的货物享有合法的权利。</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9.2 乙方保证在交付的货物上不存在抵押权等担保物权。</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9.3 如甲方使用上述货物构成对第三人侵权的，则由乙方承担全部责任。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 知识产权保护</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保密义务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合同价款支付</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合同价款支付按照国库集中支付制度及财政管理相关规定执行。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履约保证金</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13.1 乙方应当以支票、汇票、本票或者金融机构、担保机构出具的保函等非现金形式提交。</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售后服务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除项目不涉及或采购活动中明确约定无须承担外，乙方还应提供下列服务：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（1）货物的现场移动、安装、调试、启动监督及技术支持；</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（2）提供货物组装和维修所需的专用工具和辅助材料；</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（3）在【政府采购合同专用条款】约定的期限内对所有的货物实施运行监督、维修，但前提条件是该服务并不能免除乙方在质量保证期内所承担的义务；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（4）在制造商所在地或指定现场就货物的安装、启动、运营、维护、废弃处置等对甲方操作人员进行培训；</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（5）依照法律、行政法规的规定或者按照【政府采购合同专用条款】约定，货物在有效使用年限届满后应予回收的，乙方负有自行或者委托第三人对货物予以回收的义务；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（6）【政府采购合同专用条款】规定由乙方提供的其他服务。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 乙方提供的售后服务的费用已包含在合同价款中，甲方不再另行支付。</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违约责任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15.1质量瑕疵的违约责任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乙方提供的产品不符合合同约定的质量标准或存在产品质量缺陷，甲方有权要求乙方根据【政府采购合同专用条款】要求及时修理、重作、更换，并承担由此给甲方造成的损失。</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15.2 迟延交货的违约责任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15.3 迟延支付的违约责任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甲方存在迟延支付乙方合同款项的，应当承担【政府采购合同专用条款】规定的逾期付款利息。</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15.4其他违约责任根据项目实际需要按【政府采购合同专用条款】规定执行。</w:t>
      </w:r>
      <w:r/>
    </w:p>
    <w:p>
      <w:pPr>
        <w:pStyle w:val="1106"/>
        <w:numPr>
          <w:ilvl w:val="0"/>
          <w:numId w:val="6"/>
        </w:numPr>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合同变更、中止与终止</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16.1合同的变更</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政府采购合同履行中，在不改变合同其他条款的前提下，甲方可以在合同价款10%的范围内追加与合同标的相同的货物，并就此与乙方协商一致后签订补充协议。</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16.2合同的中止</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（1）合同履行过程中因供应商就采购文件、采购过程或结果提起投诉的，甲方认为有必要的，可以中止合同的履行。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（4）甲方不得以行政区划调整、政府换届、机构或者职能调整以及相关责任人更替为由中止合同。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16.3合同的终止</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（1）合同因有效期限届满而终止；</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（2）乙方未按合同约定履行，构成根本性违约的，甲方有权终止合同，并追究乙方的违约责任。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16.4 涉及国家利益、社会公共利益的情形</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1106"/>
        <w:numPr>
          <w:ilvl w:val="0"/>
          <w:numId w:val="7"/>
        </w:numPr>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合同分包</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17.1 乙方不得将合同转包给其他供应商。涉及合同分包的，乙方应根据采购文件和投标（响应）文件规定进行合同分包。</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17.2 乙方执行政府采购政策向中小企业依法分包的，乙方应当按采购文件和投标（响应）文件签订分包意向协议，分包意向协议属于本合同组成部分。</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 不可抗力</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18.1 不可抗力是指合同双方不能预见、不能避免且不能克服的客观情况。</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18.2 任何一方对由于不可抗力造成的部分或全部不能履行合同不承担违约责任。但迟延履行后发生不可抗力的，不能免除责任。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 解决争议的方法</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19.3 如甲乙双方有争议的事项不影响合同其他部分的履行，在争议解决期间，合同其他部分应当继续履行。</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 政府采购政策</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20.1 </w:t>
      </w:r>
      <w:r>
        <w:rPr>
          <w:rFonts w:hint="eastAsia" w:ascii="方正仿宋_GBK" w:hAnsi="方正仿宋_GBK" w:eastAsia="方正仿宋_GBK" w:cs="方正仿宋_GBK"/>
          <w:sz w:val="24"/>
          <w:szCs w:val="24"/>
          <w:lang w:val="en-GB"/>
        </w:rPr>
        <w:t xml:space="preserve">本合同应当按照规定执行政府采购政策。</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20.2 本合同依法执行政府采购政策的方式和内容，属于合同履约验收的范围。甲乙双方</w:t>
      </w:r>
      <w:r>
        <w:rPr>
          <w:rFonts w:hint="eastAsia" w:ascii="方正仿宋_GBK" w:hAnsi="方正仿宋_GBK" w:eastAsia="方正仿宋_GBK" w:cs="方正仿宋_GBK"/>
          <w:sz w:val="24"/>
          <w:szCs w:val="24"/>
          <w:lang w:val="en-GB"/>
        </w:rPr>
        <w:t xml:space="preserve">未按规定要求执行政府采购政策造成损失的</w:t>
      </w:r>
      <w:r>
        <w:rPr>
          <w:rFonts w:hint="eastAsia" w:ascii="方正仿宋_GBK" w:hAnsi="方正仿宋_GBK" w:eastAsia="方正仿宋_GBK" w:cs="方正仿宋_GBK"/>
          <w:sz w:val="24"/>
          <w:szCs w:val="24"/>
        </w:rPr>
        <w:t xml:space="preserve">，有过错的一方应当承担赔偿责任，双方都有过错的，各自承担相应的责任。</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法律适用</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21.1 本合同的订立、生效、解释、履行及与本合同有关的争议解决，均适用法律、行政法规。</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21.2 本合同条款与法律、行政法规的强制性规定不一致的，双方当事人应按照法律、行政法规的强制性规定修改本合同的相关条款。</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 通知</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22.1 本合同任何一方向对方发出的通知、信件、数据电文等，应当发送至本合同第一部分《政府采购合同协议书》所约定的通讯地址、联系人、联系电话或电子邮箱。</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22.2 一方当事人变更名称、住所、联系人、联系电话或电子邮箱等信息的，应当在变更后3日内及时书面通知对方，对方实际收到变更通知前的送达仍为有效送达。</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22.3本合同一方给另一方的通知均应采用书面形式，传真或快递送到本合同中规定的对方的地址和办理签收手续。</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22.4通知以送达之日或通知书中规定的生效之日起生效，两者中以较迟之日为准。</w:t>
      </w:r>
      <w:r/>
    </w:p>
    <w:p>
      <w:pPr>
        <w:pStyle w:val="1106"/>
        <w:numPr>
          <w:ilvl w:val="0"/>
          <w:numId w:val="0"/>
        </w:numPr>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23. </w:t>
      </w:r>
      <w:r>
        <w:rPr>
          <w:rFonts w:hint="eastAsia" w:ascii="方正仿宋_GBK" w:hAnsi="方正仿宋_GBK" w:eastAsia="方正仿宋_GBK" w:cs="方正仿宋_GBK"/>
          <w:sz w:val="24"/>
          <w:szCs w:val="24"/>
        </w:rPr>
        <w:t xml:space="preserve">合同未尽事项</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23.1合同未尽事项见【政府采购合同专用条款】。</w:t>
      </w:r>
      <w:r/>
    </w:p>
    <w:p>
      <w:pPr>
        <w:pStyle w:val="1106"/>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23.2合同附件与合同正文具有同等的法律效力。</w:t>
      </w:r>
      <w:r/>
    </w:p>
    <w:p>
      <w:pPr>
        <w:pStyle w:val="815"/>
        <w:keepLines/>
        <w:keepNext/>
        <w:pageBreakBefore w:val="0"/>
        <w:spacing w:line="400" w:lineRule="exact"/>
        <w:widowControl w:val="off"/>
        <w:rPr>
          <w:rFonts w:ascii="黑体" w:hAnsi="华文中宋" w:eastAsia="黑体"/>
          <w:b w:val="0"/>
          <w:bCs w:val="0"/>
          <w:sz w:val="24"/>
          <w:szCs w:val="24"/>
        </w:rPr>
      </w:pPr>
      <w:r>
        <w:rPr>
          <w:rFonts w:hint="eastAsia" w:ascii="黑体" w:hAnsi="华文中宋" w:eastAsia="黑体"/>
          <w:sz w:val="24"/>
          <w:szCs w:val="24"/>
        </w:rPr>
        <w:br w:type="page" w:clear="all"/>
      </w:r>
      <w:r>
        <w:rPr>
          <w:rFonts w:hint="eastAsia" w:ascii="黑体" w:hAnsi="黑体" w:eastAsia="黑体" w:cs="Arial"/>
          <w:b w:val="0"/>
          <w:bCs w:val="0"/>
          <w:sz w:val="24"/>
          <w:szCs w:val="24"/>
        </w:rPr>
        <w:t xml:space="preserve">第三节 政府采购合同专用条款</w:t>
      </w:r>
      <w:r/>
    </w:p>
    <w:tbl>
      <w:tblPr>
        <w:tblStyle w:val="82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联合体具体要求</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0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第1.2（7）项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其他术语解释</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第4.4款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第4.6款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约定甲方承担的其他义务和责任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约定乙方承担的其他义务和责任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第6.1款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履行合同义务的顺序</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vMerge w:val="restart"/>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包装特殊要求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vMerge w:val="continue"/>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指定现场</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72"/>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运输特殊要求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保险要求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第8.2（1）项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质量保证期</w:t>
            </w:r>
            <w:r/>
          </w:p>
        </w:tc>
        <w:tc>
          <w:tcPr>
            <w:tcW w:w="3065" w:type="dxa"/>
            <w:vAlign w:val="center"/>
            <w:textDirection w:val="lrTb"/>
            <w:noWrap w:val="false"/>
          </w:tcPr>
          <w:p>
            <w:pPr>
              <w:ind w:firstLine="480"/>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第8.2（3）项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货物质量缺陷</w:t>
            </w:r>
            <w:r/>
          </w:p>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响应时间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pStyle w:val="1106"/>
              <w:ind w:firstLine="0"/>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第11.1款</w:t>
            </w:r>
            <w:r/>
          </w:p>
        </w:tc>
        <w:tc>
          <w:tcPr>
            <w:tcW w:w="311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其他应当保密的信息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合同价款支付时间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第13.2款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履约保证金不予退还的情形</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第13.3款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运行监督、维修期限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第14.1（5）项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货物回收的约定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乙方提供的其他服务</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修理、重作、更换相关具体规定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第15.2（2）项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迟延交货赔偿费</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逾期付款利息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因本合同及合同有关事项发生的争议，按下列第</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种方式解决：</w:t>
            </w:r>
            <w:r/>
          </w:p>
          <w:p>
            <w:pPr>
              <w:jc w:val="left"/>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iCs/>
                <w:sz w:val="24"/>
                <w:szCs w:val="24"/>
              </w:rPr>
              <w:t xml:space="preserve">（1）向</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仲裁委员会申请仲裁，仲裁地点为</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；（2）向</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人民法院起诉。</w:t>
            </w:r>
            <w:r/>
          </w:p>
        </w:tc>
      </w:tr>
      <w:tr>
        <w:trPr>
          <w:trHeight w:val="77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第23.1款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其他专用条款</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32"/>
        <w:jc w:val="center"/>
        <w:pageBreakBefore w:val="0"/>
        <w:spacing w:line="400" w:lineRule="exact"/>
        <w:rPr>
          <w:rFonts w:ascii="宋体" w:hAnsi="宋体" w:eastAsia="宋体" w:cs="Courier New"/>
          <w:bCs/>
          <w:color w:val="000000"/>
          <w:sz w:val="44"/>
          <w:szCs w:val="21"/>
        </w:rPr>
      </w:pPr>
      <w:r>
        <w:rPr>
          <w:rFonts w:ascii="宋体" w:hAnsi="宋体" w:eastAsia="宋体" w:cs="Courier New"/>
          <w:bCs/>
          <w:color w:val="000000"/>
          <w:sz w:val="44"/>
          <w:szCs w:val="21"/>
        </w:rPr>
      </w:r>
      <w:r/>
    </w:p>
    <w:p>
      <w:pPr>
        <w:jc w:val="center"/>
        <w:keepNext/>
        <w:pageBreakBefore w:val="0"/>
        <w:spacing w:line="400" w:lineRule="exact"/>
        <w:rPr>
          <w:rFonts w:hint="eastAsia" w:ascii="黑体" w:hAnsi="黑体" w:eastAsia="黑体" w:cs="黑体"/>
          <w:b/>
          <w:bCs/>
          <w:sz w:val="32"/>
          <w:szCs w:val="32"/>
        </w:rPr>
        <w:outlineLvl w:val="0"/>
      </w:pPr>
      <w:r>
        <w:rPr>
          <w:rFonts w:hint="eastAsia" w:ascii="宋体" w:hAnsi="宋体" w:cs="Arial"/>
          <w:sz w:val="32"/>
          <w:szCs w:val="32"/>
        </w:rPr>
        <w:br w:type="page" w:clear="all"/>
      </w:r>
      <w:r>
        <w:rPr>
          <w:rFonts w:hint="eastAsia" w:ascii="黑体" w:hAnsi="黑体" w:eastAsia="黑体" w:cs="黑体"/>
          <w:color w:val="000000"/>
          <w:sz w:val="32"/>
          <w:szCs w:val="32"/>
        </w:rPr>
        <w:t xml:space="preserve">第</w:t>
      </w:r>
      <w:bookmarkEnd w:id="171"/>
      <w:r>
        <w:rPr>
          <w:rFonts w:hint="eastAsia" w:ascii="黑体" w:hAnsi="黑体" w:eastAsia="黑体" w:cs="黑体"/>
          <w:color w:val="000000"/>
          <w:sz w:val="32"/>
          <w:szCs w:val="32"/>
        </w:rPr>
        <w:t xml:space="preserve">四章 采购需求</w:t>
      </w:r>
      <w:bookmarkEnd w:id="172"/>
      <w:r/>
      <w:bookmarkEnd w:id="173"/>
      <w:r/>
      <w:bookmarkEnd w:id="174"/>
      <w:r/>
      <w:r/>
    </w:p>
    <w:p>
      <w:pPr>
        <w:ind w:left="482"/>
        <w:pageBreakBefore w:val="0"/>
        <w:spacing w:line="400" w:lineRule="exact"/>
        <w:rPr>
          <w:rFonts w:hint="eastAsia" w:ascii="黑体" w:hAnsi="黑体" w:eastAsia="黑体" w:cs="黑体"/>
          <w:b w:val="0"/>
          <w:bCs w:val="0"/>
          <w:sz w:val="24"/>
          <w:szCs w:val="24"/>
        </w:rPr>
      </w:pPr>
      <w:r/>
      <w:bookmarkStart w:id="181" w:name="_Toc220489000"/>
      <w:r/>
      <w:bookmarkStart w:id="182" w:name="_Toc227167503"/>
      <w:r/>
      <w:bookmarkStart w:id="183" w:name="_Toc120614281"/>
      <w:r/>
      <w:bookmarkStart w:id="184" w:name="_Toc26554093"/>
      <w:r/>
      <w:bookmarkStart w:id="185" w:name="_Toc49090575"/>
      <w:r>
        <w:rPr>
          <w:rFonts w:hint="eastAsia" w:ascii="黑体" w:hAnsi="黑体" w:eastAsia="黑体" w:cs="黑体"/>
          <w:b w:val="0"/>
          <w:bCs w:val="0"/>
          <w:sz w:val="24"/>
          <w:szCs w:val="24"/>
        </w:rPr>
        <w:t xml:space="preserve">一、采购标的清单</w:t>
      </w:r>
      <w:bookmarkEnd w:id="181"/>
      <w:r/>
      <w:bookmarkEnd w:id="182"/>
      <w:r/>
      <w:r/>
    </w:p>
    <w:tbl>
      <w:tblPr>
        <w:tblStyle w:val="824"/>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915"/>
        <w:gridCol w:w="1072"/>
        <w:gridCol w:w="988"/>
        <w:gridCol w:w="1039"/>
        <w:gridCol w:w="1063"/>
        <w:gridCol w:w="1112"/>
        <w:gridCol w:w="1050"/>
        <w:gridCol w:w="912"/>
        <w:gridCol w:w="701"/>
      </w:tblGrid>
      <w:tr>
        <w:trPr>
          <w:jc w:val="center"/>
          <w:trHeight w:val="0"/>
          <w:tblHeader/>
        </w:trPr>
        <w:tc>
          <w:tcPr>
            <w:tcW w:w="915"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电梯</w:t>
            </w:r>
            <w:r/>
          </w:p>
        </w:tc>
        <w:tc>
          <w:tcPr>
            <w:tcW w:w="915"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sz w:val="20"/>
                <w:szCs w:val="20"/>
                <w:highlight w:val="none"/>
              </w:rPr>
              <w:t xml:space="preserve">★</w:t>
            </w:r>
            <w:r>
              <w:rPr>
                <w:rFonts w:hint="eastAsia" w:ascii="黑体" w:hAnsi="黑体" w:eastAsia="黑体" w:cs="黑体"/>
                <w:b w:val="0"/>
                <w:bCs w:val="0"/>
                <w:color w:val="000000"/>
                <w:sz w:val="20"/>
                <w:szCs w:val="20"/>
                <w:highlight w:val="none"/>
              </w:rPr>
              <w:t xml:space="preserve">层/站/门</w:t>
            </w:r>
            <w:r/>
          </w:p>
        </w:tc>
        <w:tc>
          <w:tcPr>
            <w:tcW w:w="1072"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sz w:val="20"/>
                <w:szCs w:val="20"/>
                <w:highlight w:val="none"/>
              </w:rPr>
              <w:t xml:space="preserve">★</w:t>
            </w:r>
            <w:r>
              <w:rPr>
                <w:rFonts w:hint="eastAsia" w:ascii="黑体" w:hAnsi="黑体" w:eastAsia="黑体" w:cs="黑体"/>
                <w:b w:val="0"/>
                <w:bCs w:val="0"/>
                <w:color w:val="000000"/>
                <w:sz w:val="20"/>
                <w:szCs w:val="20"/>
                <w:highlight w:val="none"/>
              </w:rPr>
              <w:t xml:space="preserve">载重量</w:t>
            </w:r>
            <w:r/>
          </w:p>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w:t>
            </w:r>
            <w:r>
              <w:rPr>
                <w:rFonts w:hint="eastAsia" w:ascii="黑体" w:hAnsi="黑体" w:eastAsia="黑体" w:cs="黑体"/>
                <w:b w:val="0"/>
                <w:bCs w:val="0"/>
                <w:color w:val="000000"/>
                <w:sz w:val="20"/>
                <w:szCs w:val="20"/>
                <w:highlight w:val="none"/>
                <w:lang w:eastAsia="zh-CN"/>
              </w:rPr>
              <w:t xml:space="preserve">kg</w:t>
            </w:r>
            <w:r>
              <w:rPr>
                <w:rFonts w:hint="eastAsia" w:ascii="黑体" w:hAnsi="黑体" w:eastAsia="黑体" w:cs="黑体"/>
                <w:b w:val="0"/>
                <w:bCs w:val="0"/>
                <w:color w:val="000000"/>
                <w:sz w:val="20"/>
                <w:szCs w:val="20"/>
                <w:highlight w:val="none"/>
              </w:rPr>
              <w:t xml:space="preserve">）</w:t>
            </w:r>
            <w:r/>
          </w:p>
        </w:tc>
        <w:tc>
          <w:tcPr>
            <w:tcW w:w="988"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速度</w:t>
            </w:r>
            <w:r/>
          </w:p>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（m/s）</w:t>
            </w:r>
            <w:r/>
          </w:p>
        </w:tc>
        <w:tc>
          <w:tcPr>
            <w:tcW w:w="1039"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提升高度</w:t>
            </w:r>
            <w:r/>
          </w:p>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（mm）</w:t>
            </w:r>
            <w:r/>
          </w:p>
        </w:tc>
        <w:tc>
          <w:tcPr>
            <w:tcW w:w="1063"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顶层高度</w:t>
            </w:r>
            <w:r/>
          </w:p>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（mm）</w:t>
            </w:r>
            <w:r/>
          </w:p>
        </w:tc>
        <w:tc>
          <w:tcPr>
            <w:tcW w:w="1112"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底坑深度</w:t>
            </w:r>
            <w:r/>
          </w:p>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（mm）</w:t>
            </w:r>
            <w:r/>
          </w:p>
        </w:tc>
        <w:tc>
          <w:tcPr>
            <w:tcW w:w="1050"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井道尺寸</w:t>
            </w:r>
            <w:r/>
          </w:p>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（mm）</w:t>
            </w:r>
            <w:r/>
          </w:p>
        </w:tc>
        <w:tc>
          <w:tcPr>
            <w:tcW w:w="912"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color w:val="000000"/>
                <w:sz w:val="20"/>
                <w:szCs w:val="20"/>
                <w:highlight w:val="none"/>
              </w:rPr>
            </w:pPr>
            <w:r>
              <w:rPr>
                <w:rFonts w:hint="eastAsia" w:ascii="黑体" w:hAnsi="黑体" w:eastAsia="黑体" w:cs="黑体"/>
                <w:b w:val="0"/>
                <w:bCs w:val="0"/>
                <w:sz w:val="20"/>
                <w:szCs w:val="20"/>
                <w:highlight w:val="none"/>
              </w:rPr>
              <w:t xml:space="preserve">★</w:t>
            </w:r>
            <w:r>
              <w:rPr>
                <w:rFonts w:hint="eastAsia" w:ascii="黑体" w:hAnsi="黑体" w:eastAsia="黑体" w:cs="黑体"/>
                <w:b w:val="0"/>
                <w:bCs w:val="0"/>
                <w:color w:val="000000"/>
                <w:sz w:val="20"/>
                <w:szCs w:val="20"/>
                <w:highlight w:val="none"/>
              </w:rPr>
              <w:t xml:space="preserve">备注</w:t>
            </w:r>
            <w:r/>
          </w:p>
        </w:tc>
        <w:tc>
          <w:tcPr>
            <w:tcW w:w="701" w:type="dxa"/>
            <w:vAlign w:val="center"/>
            <w:textDirection w:val="lrTb"/>
            <w:noWrap w:val="false"/>
          </w:tcPr>
          <w:p>
            <w:pPr>
              <w:ind w:left="0" w:right="0" w:firstLine="0"/>
              <w:jc w:val="center"/>
              <w:pageBreakBefore w:val="0"/>
              <w:spacing w:line="400" w:lineRule="exact"/>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t xml:space="preserve">所属行业</w:t>
            </w:r>
            <w:r/>
          </w:p>
        </w:tc>
      </w:tr>
      <w:tr>
        <w:trPr>
          <w:jc w:val="center"/>
          <w:trHeight w:val="0"/>
        </w:trPr>
        <w:tc>
          <w:tcPr>
            <w:tcW w:w="915"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勤学楼电梯</w:t>
            </w:r>
            <w:r/>
          </w:p>
        </w:tc>
        <w:tc>
          <w:tcPr>
            <w:tcW w:w="915"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4/4/4</w:t>
            </w:r>
            <w:r/>
          </w:p>
        </w:tc>
        <w:tc>
          <w:tcPr>
            <w:tcW w:w="107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≥1000</w:t>
            </w:r>
            <w:r/>
          </w:p>
        </w:tc>
        <w:tc>
          <w:tcPr>
            <w:tcW w:w="988"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w:t>
            </w:r>
            <w:r/>
          </w:p>
        </w:tc>
        <w:tc>
          <w:tcPr>
            <w:tcW w:w="103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12620</w:t>
            </w:r>
            <w:r/>
          </w:p>
        </w:tc>
        <w:tc>
          <w:tcPr>
            <w:tcW w:w="1063"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4270</w:t>
            </w:r>
            <w:r/>
          </w:p>
        </w:tc>
        <w:tc>
          <w:tcPr>
            <w:tcW w:w="111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1400</w:t>
            </w:r>
            <w:r/>
          </w:p>
        </w:tc>
        <w:tc>
          <w:tcPr>
            <w:tcW w:w="105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2550*2240</w:t>
            </w:r>
            <w:r/>
          </w:p>
        </w:tc>
        <w:tc>
          <w:tcPr>
            <w:tcW w:w="912"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有机房</w:t>
            </w:r>
            <w:r/>
          </w:p>
          <w:p>
            <w:pPr>
              <w:ind w:left="0" w:right="0" w:firstLine="0"/>
              <w:jc w:val="left"/>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无障碍</w:t>
            </w:r>
            <w:r/>
          </w:p>
        </w:tc>
        <w:tc>
          <w:tcPr>
            <w:tcW w:w="701"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工业</w:t>
            </w:r>
            <w:r/>
          </w:p>
        </w:tc>
      </w:tr>
      <w:tr>
        <w:trPr>
          <w:jc w:val="center"/>
          <w:trHeight w:val="0"/>
        </w:trPr>
        <w:tc>
          <w:tcPr>
            <w:tcW w:w="915"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仁和楼电梯</w:t>
            </w:r>
            <w:r/>
          </w:p>
        </w:tc>
        <w:tc>
          <w:tcPr>
            <w:tcW w:w="915"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5/5/5</w:t>
            </w:r>
            <w:r/>
          </w:p>
        </w:tc>
        <w:tc>
          <w:tcPr>
            <w:tcW w:w="107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≥1000</w:t>
            </w:r>
            <w:r/>
          </w:p>
        </w:tc>
        <w:tc>
          <w:tcPr>
            <w:tcW w:w="988"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w:t>
            </w:r>
            <w:r/>
          </w:p>
        </w:tc>
        <w:tc>
          <w:tcPr>
            <w:tcW w:w="103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19250</w:t>
            </w:r>
            <w:r/>
          </w:p>
        </w:tc>
        <w:tc>
          <w:tcPr>
            <w:tcW w:w="1063"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4270</w:t>
            </w:r>
            <w:r/>
          </w:p>
        </w:tc>
        <w:tc>
          <w:tcPr>
            <w:tcW w:w="111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1800</w:t>
            </w:r>
            <w:r/>
          </w:p>
        </w:tc>
        <w:tc>
          <w:tcPr>
            <w:tcW w:w="105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2140*1750</w:t>
            </w:r>
            <w:r/>
          </w:p>
        </w:tc>
        <w:tc>
          <w:tcPr>
            <w:tcW w:w="912"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无机房无障碍</w:t>
            </w:r>
            <w:r/>
          </w:p>
        </w:tc>
        <w:tc>
          <w:tcPr>
            <w:tcW w:w="701"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工业</w:t>
            </w:r>
            <w:r/>
          </w:p>
        </w:tc>
      </w:tr>
      <w:tr>
        <w:trPr>
          <w:jc w:val="center"/>
          <w:trHeight w:val="0"/>
        </w:trPr>
        <w:tc>
          <w:tcPr>
            <w:tcW w:w="915"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食堂货梯</w:t>
            </w:r>
            <w:r/>
          </w:p>
        </w:tc>
        <w:tc>
          <w:tcPr>
            <w:tcW w:w="915"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2/2/2</w:t>
            </w:r>
            <w:r/>
          </w:p>
        </w:tc>
        <w:tc>
          <w:tcPr>
            <w:tcW w:w="107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≥1000</w:t>
            </w:r>
            <w:r/>
          </w:p>
        </w:tc>
        <w:tc>
          <w:tcPr>
            <w:tcW w:w="988"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w:t>
            </w:r>
            <w:r/>
          </w:p>
        </w:tc>
        <w:tc>
          <w:tcPr>
            <w:tcW w:w="103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4510</w:t>
            </w:r>
            <w:r/>
          </w:p>
        </w:tc>
        <w:tc>
          <w:tcPr>
            <w:tcW w:w="1063"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4340</w:t>
            </w:r>
            <w:r/>
          </w:p>
        </w:tc>
        <w:tc>
          <w:tcPr>
            <w:tcW w:w="111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1950</w:t>
            </w:r>
            <w:r/>
          </w:p>
        </w:tc>
        <w:tc>
          <w:tcPr>
            <w:tcW w:w="105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2380*2300</w:t>
            </w:r>
            <w:r/>
          </w:p>
        </w:tc>
        <w:tc>
          <w:tcPr>
            <w:tcW w:w="912"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无机房</w:t>
            </w:r>
            <w:r/>
          </w:p>
        </w:tc>
        <w:tc>
          <w:tcPr>
            <w:tcW w:w="701"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工业</w:t>
            </w:r>
            <w:r/>
          </w:p>
        </w:tc>
      </w:tr>
    </w:tbl>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1"/>
          <w:lang w:val="zh-CN"/>
        </w:rPr>
      </w:pPr>
      <w:r>
        <w:rPr>
          <w:rFonts w:hint="eastAsia" w:ascii="方正仿宋_GB2312" w:hAnsi="方正仿宋_GB2312" w:eastAsia="方正仿宋_GB2312" w:cs="方正仿宋_GB2312"/>
          <w:bCs/>
          <w:sz w:val="24"/>
          <w:szCs w:val="21"/>
          <w:lang w:val="zh-CN"/>
        </w:rPr>
        <w:t xml:space="preserve">本项目</w:t>
      </w:r>
      <w:r>
        <w:rPr>
          <w:rFonts w:hint="eastAsia" w:ascii="方正仿宋_GB2312" w:hAnsi="方正仿宋_GB2312" w:eastAsia="方正仿宋_GB2312" w:cs="方正仿宋_GB2312"/>
          <w:bCs/>
          <w:sz w:val="24"/>
          <w:szCs w:val="21"/>
        </w:rPr>
        <w:t xml:space="preserve">为</w:t>
      </w:r>
      <w:r>
        <w:rPr>
          <w:rFonts w:hint="eastAsia" w:ascii="方正仿宋_GB2312" w:hAnsi="方正仿宋_GB2312" w:eastAsia="方正仿宋_GB2312" w:cs="方正仿宋_GB2312"/>
          <w:bCs/>
          <w:sz w:val="24"/>
          <w:szCs w:val="21"/>
          <w:lang w:val="zh-CN"/>
        </w:rPr>
        <w:t xml:space="preserve">江苏卫生健康职业学院</w:t>
      </w:r>
      <w:r>
        <w:rPr>
          <w:rFonts w:hint="eastAsia" w:ascii="方正仿宋_GB2312" w:hAnsi="方正仿宋_GB2312" w:eastAsia="方正仿宋_GB2312" w:cs="方正仿宋_GB2312"/>
          <w:bCs/>
          <w:sz w:val="24"/>
          <w:szCs w:val="21"/>
        </w:rPr>
        <w:t xml:space="preserve">浦口校区</w:t>
      </w:r>
      <w:r>
        <w:rPr>
          <w:rFonts w:hint="eastAsia" w:ascii="方正仿宋_GB2312" w:hAnsi="方正仿宋_GB2312" w:eastAsia="方正仿宋_GB2312" w:cs="方正仿宋_GB2312"/>
          <w:color w:val="000000"/>
          <w:sz w:val="24"/>
          <w:szCs w:val="24"/>
          <w:highlight w:val="none"/>
        </w:rPr>
        <w:t xml:space="preserve">勤学楼</w:t>
      </w:r>
      <w:r>
        <w:rPr>
          <w:rFonts w:hint="eastAsia" w:ascii="方正仿宋_GB2312" w:hAnsi="方正仿宋_GB2312" w:eastAsia="方正仿宋_GB2312" w:cs="方正仿宋_GB2312"/>
          <w:color w:val="000000"/>
          <w:sz w:val="24"/>
          <w:szCs w:val="24"/>
          <w:highlight w:val="none"/>
          <w:lang w:val="en-US" w:eastAsia="zh-CN"/>
        </w:rPr>
        <w:t xml:space="preserve">1部客梯</w:t>
      </w: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t xml:space="preserve">仁和楼</w:t>
      </w:r>
      <w:r>
        <w:rPr>
          <w:rFonts w:hint="eastAsia" w:ascii="方正仿宋_GB2312" w:hAnsi="方正仿宋_GB2312" w:eastAsia="方正仿宋_GB2312" w:cs="方正仿宋_GB2312"/>
          <w:color w:val="000000"/>
          <w:sz w:val="24"/>
          <w:szCs w:val="24"/>
          <w:highlight w:val="none"/>
          <w:lang w:val="en-US" w:eastAsia="zh-CN"/>
        </w:rPr>
        <w:t xml:space="preserve">1部客梯</w:t>
      </w:r>
      <w:r>
        <w:rPr>
          <w:rFonts w:hint="eastAsia" w:ascii="方正仿宋_GB2312" w:hAnsi="方正仿宋_GB2312" w:eastAsia="方正仿宋_GB2312" w:cs="方正仿宋_GB2312"/>
          <w:color w:val="000000"/>
          <w:sz w:val="24"/>
          <w:szCs w:val="24"/>
          <w:highlight w:val="none"/>
        </w:rPr>
        <w:t xml:space="preserve">、食堂</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部货梯</w:t>
      </w:r>
      <w:r>
        <w:rPr>
          <w:rFonts w:hint="eastAsia" w:ascii="方正仿宋_GB2312" w:hAnsi="方正仿宋_GB2312" w:eastAsia="方正仿宋_GB2312" w:cs="方正仿宋_GB2312"/>
          <w:bCs/>
          <w:sz w:val="24"/>
          <w:szCs w:val="21"/>
          <w:lang w:val="zh-CN"/>
        </w:rPr>
        <w:t xml:space="preserve">换新。</w:t>
      </w:r>
      <w:r/>
    </w:p>
    <w:p>
      <w:pPr>
        <w:ind w:firstLine="482"/>
        <w:keepLines w:val="0"/>
        <w:pageBreakBefore w:val="0"/>
        <w:spacing w:line="400" w:lineRule="exact"/>
        <w:widowControl w:val="off"/>
        <w:rPr>
          <w:rFonts w:hint="eastAsia" w:ascii="方正仿宋_GB2312" w:hAnsi="方正仿宋_GB2312" w:eastAsia="方正仿宋_GB2312" w:cs="方正仿宋_GB2312"/>
          <w:b/>
          <w:bCs w:val="0"/>
          <w:sz w:val="24"/>
          <w:szCs w:val="21"/>
        </w:rPr>
      </w:pPr>
      <w:r>
        <w:rPr>
          <w:rFonts w:hint="eastAsia" w:ascii="方正仿宋_GB2312" w:hAnsi="方正仿宋_GB2312" w:eastAsia="方正仿宋_GB2312" w:cs="方正仿宋_GB2312"/>
          <w:b/>
          <w:bCs w:val="0"/>
          <w:sz w:val="24"/>
          <w:szCs w:val="21"/>
          <w:lang w:eastAsia="zh-CN"/>
        </w:rPr>
        <w:t xml:space="preserve">（</w:t>
      </w:r>
      <w:r>
        <w:rPr>
          <w:rFonts w:hint="eastAsia" w:ascii="方正仿宋_GB2312" w:hAnsi="方正仿宋_GB2312" w:eastAsia="方正仿宋_GB2312" w:cs="方正仿宋_GB2312"/>
          <w:b/>
          <w:bCs w:val="0"/>
          <w:sz w:val="24"/>
          <w:szCs w:val="21"/>
          <w:lang w:val="en-US" w:eastAsia="zh-CN"/>
        </w:rPr>
        <w:t xml:space="preserve">一</w:t>
      </w:r>
      <w:r>
        <w:rPr>
          <w:rFonts w:hint="eastAsia" w:ascii="方正仿宋_GB2312" w:hAnsi="方正仿宋_GB2312" w:eastAsia="方正仿宋_GB2312" w:cs="方正仿宋_GB2312"/>
          <w:b/>
          <w:bCs w:val="0"/>
          <w:sz w:val="24"/>
          <w:szCs w:val="21"/>
          <w:lang w:eastAsia="zh-CN"/>
        </w:rPr>
        <w:t xml:space="preserve">）</w:t>
      </w:r>
      <w:r>
        <w:rPr>
          <w:rFonts w:hint="eastAsia" w:ascii="方正仿宋_GB2312" w:hAnsi="方正仿宋_GB2312" w:eastAsia="方正仿宋_GB2312" w:cs="方正仿宋_GB2312"/>
          <w:b/>
          <w:bCs w:val="0"/>
          <w:sz w:val="24"/>
          <w:szCs w:val="21"/>
        </w:rPr>
        <w:t xml:space="preserve">主要内容</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1"/>
        </w:rPr>
      </w:pPr>
      <w:r>
        <w:rPr>
          <w:rFonts w:hint="eastAsia" w:ascii="方正仿宋_GB2312" w:hAnsi="方正仿宋_GB2312" w:eastAsia="方正仿宋_GB2312" w:cs="方正仿宋_GB2312"/>
          <w:bCs/>
          <w:sz w:val="24"/>
          <w:szCs w:val="21"/>
        </w:rPr>
        <w:t xml:space="preserve">1.本次采购 3 部电梯所需电梯全部设备、材料、随设备的备品配件及专用工具，运抵采购人工地现场，负责安装、调试，直至采购人所在地质量监督部门验收合格，获得质量监督部门发给的使用许可证，交付采购人使用。</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1"/>
        </w:rPr>
      </w:pPr>
      <w:r>
        <w:rPr>
          <w:rFonts w:hint="eastAsia" w:ascii="方正仿宋_GB2312" w:hAnsi="方正仿宋_GB2312" w:eastAsia="方正仿宋_GB2312" w:cs="方正仿宋_GB2312"/>
          <w:bCs/>
          <w:sz w:val="24"/>
          <w:szCs w:val="21"/>
        </w:rPr>
        <w:t xml:space="preserve">2.费用包含原有电梯拆除、新电梯采购及安装（旧梯为学校固定资产，按学校招标办要求搬运存放学校内指定区域）。</w:t>
      </w:r>
      <w:r/>
    </w:p>
    <w:p>
      <w:pPr>
        <w:ind w:firstLine="480"/>
        <w:keepLines w:val="0"/>
        <w:pageBreakBefore w:val="0"/>
        <w:spacing w:line="400" w:lineRule="exact"/>
        <w:rPr>
          <w:rFonts w:hint="eastAsia" w:ascii="方正仿宋_GB2312" w:hAnsi="方正仿宋_GB2312" w:eastAsia="方正仿宋_GB2312" w:cs="方正仿宋_GB2312"/>
          <w:bCs/>
          <w:sz w:val="24"/>
          <w:szCs w:val="21"/>
          <w:highlight w:val="none"/>
        </w:rPr>
      </w:pPr>
      <w:r>
        <w:rPr>
          <w:rFonts w:hint="eastAsia" w:ascii="方正仿宋_GB2312" w:hAnsi="方正仿宋_GB2312" w:eastAsia="方正仿宋_GB2312" w:cs="方正仿宋_GB2312"/>
          <w:bCs/>
          <w:sz w:val="24"/>
          <w:szCs w:val="21"/>
          <w:lang w:val="en-US" w:eastAsia="zh-CN"/>
        </w:rPr>
        <w:t xml:space="preserve">3</w:t>
      </w:r>
      <w:r>
        <w:rPr>
          <w:rFonts w:hint="eastAsia" w:ascii="方正仿宋_GB2312" w:hAnsi="方正仿宋_GB2312" w:eastAsia="方正仿宋_GB2312" w:cs="方正仿宋_GB2312"/>
          <w:bCs/>
          <w:sz w:val="24"/>
          <w:szCs w:val="21"/>
        </w:rPr>
        <w:t xml:space="preserve">.电梯更换设备采购、运输（含装卸）、安装、装修（含轿厢装修、轿门装修、厅门、门框更换装修）、调试、验收、 </w:t>
      </w:r>
      <w:r>
        <w:rPr>
          <w:rFonts w:hint="eastAsia" w:ascii="方正仿宋_GB2312" w:hAnsi="方正仿宋_GB2312" w:eastAsia="方正仿宋_GB2312" w:cs="方正仿宋_GB2312"/>
          <w:bCs/>
          <w:sz w:val="24"/>
          <w:szCs w:val="21"/>
          <w:highlight w:val="none"/>
        </w:rPr>
        <w:t xml:space="preserve">2年质保</w:t>
      </w:r>
      <w:r>
        <w:rPr>
          <w:rFonts w:hint="eastAsia" w:ascii="方正仿宋_GB2312" w:hAnsi="方正仿宋_GB2312" w:eastAsia="方正仿宋_GB2312" w:cs="方正仿宋_GB2312"/>
          <w:bCs/>
          <w:sz w:val="24"/>
          <w:szCs w:val="21"/>
          <w:highlight w:val="none"/>
          <w:lang w:val="en-US" w:eastAsia="zh-CN"/>
        </w:rPr>
        <w:t xml:space="preserve">期</w:t>
      </w:r>
      <w:r>
        <w:rPr>
          <w:rFonts w:hint="eastAsia" w:ascii="方正仿宋_GB2312" w:hAnsi="方正仿宋_GB2312" w:eastAsia="方正仿宋_GB2312" w:cs="方正仿宋_GB2312"/>
          <w:bCs/>
          <w:sz w:val="24"/>
          <w:szCs w:val="21"/>
          <w:highlight w:val="none"/>
          <w:lang w:eastAsia="zh-CN"/>
        </w:rPr>
        <w:t xml:space="preserve">，</w:t>
      </w:r>
      <w:r>
        <w:rPr>
          <w:rFonts w:hint="eastAsia" w:ascii="方正仿宋_GB2312" w:hAnsi="方正仿宋_GB2312" w:eastAsia="方正仿宋_GB2312" w:cs="方正仿宋_GB2312"/>
          <w:bCs/>
          <w:sz w:val="24"/>
          <w:szCs w:val="21"/>
          <w:highlight w:val="none"/>
          <w:lang w:val="en-US" w:eastAsia="zh-CN"/>
        </w:rPr>
        <w:t xml:space="preserve">质保期满后</w:t>
      </w:r>
      <w:r>
        <w:rPr>
          <w:rFonts w:hint="eastAsia" w:ascii="方正仿宋_GB2312" w:hAnsi="方正仿宋_GB2312" w:eastAsia="方正仿宋_GB2312" w:cs="方正仿宋_GB2312"/>
          <w:bCs/>
          <w:sz w:val="24"/>
          <w:szCs w:val="21"/>
          <w:highlight w:val="none"/>
        </w:rPr>
        <w:t xml:space="preserve">2年免费维保</w:t>
      </w:r>
      <w:r>
        <w:rPr>
          <w:rFonts w:hint="eastAsia" w:ascii="方正仿宋_GB2312" w:hAnsi="方正仿宋_GB2312" w:eastAsia="方正仿宋_GB2312" w:cs="方正仿宋_GB2312"/>
          <w:bCs/>
          <w:sz w:val="24"/>
          <w:szCs w:val="21"/>
          <w:highlight w:val="none"/>
          <w:lang w:val="en-US" w:eastAsia="zh-CN"/>
        </w:rPr>
        <w:t xml:space="preserve">期</w:t>
      </w:r>
      <w:r>
        <w:rPr>
          <w:rFonts w:hint="eastAsia" w:ascii="方正仿宋_GB2312" w:hAnsi="方正仿宋_GB2312" w:eastAsia="方正仿宋_GB2312" w:cs="方正仿宋_GB2312"/>
          <w:bCs/>
          <w:sz w:val="24"/>
          <w:szCs w:val="21"/>
          <w:highlight w:val="none"/>
          <w:lang w:eastAsia="zh-CN"/>
        </w:rPr>
        <w:t xml:space="preserve">，</w:t>
      </w:r>
      <w:r>
        <w:rPr>
          <w:rFonts w:hint="eastAsia" w:ascii="方正仿宋_GB2312" w:hAnsi="方正仿宋_GB2312" w:eastAsia="方正仿宋_GB2312" w:cs="方正仿宋_GB2312"/>
          <w:bCs/>
          <w:sz w:val="24"/>
          <w:szCs w:val="21"/>
          <w:highlight w:val="none"/>
        </w:rPr>
        <w:t xml:space="preserve">培训及其它相关服务。</w:t>
      </w:r>
      <w:r/>
    </w:p>
    <w:p>
      <w:pPr>
        <w:ind w:firstLine="480"/>
        <w:keepLines w:val="0"/>
        <w:pageBreakBefore w:val="0"/>
        <w:spacing w:line="400" w:lineRule="exact"/>
        <w:rPr>
          <w:rFonts w:hint="eastAsia" w:ascii="方正仿宋_GB2312" w:hAnsi="方正仿宋_GB2312" w:eastAsia="方正仿宋_GB2312" w:cs="方正仿宋_GB2312"/>
          <w:bCs/>
          <w:color w:val="auto"/>
          <w:sz w:val="24"/>
          <w:szCs w:val="21"/>
        </w:rPr>
      </w:pPr>
      <w:r>
        <w:rPr>
          <w:rFonts w:hint="eastAsia" w:ascii="方正仿宋_GB2312" w:hAnsi="方正仿宋_GB2312" w:eastAsia="方正仿宋_GB2312" w:cs="方正仿宋_GB2312"/>
          <w:bCs/>
          <w:color w:val="auto"/>
          <w:sz w:val="24"/>
          <w:szCs w:val="21"/>
          <w:lang w:val="en-US" w:eastAsia="zh-CN"/>
        </w:rPr>
        <w:t xml:space="preserve">4.全部工作内容、配套土建、装潢、检测、维保、培训费用均包含在投标总价，采购人不另行付费；整机、安全部件必须全新国产原厂同品牌。</w:t>
      </w:r>
      <w:r/>
    </w:p>
    <w:p>
      <w:pPr>
        <w:ind w:firstLine="482"/>
        <w:keepLines w:val="0"/>
        <w:pageBreakBefore w:val="0"/>
        <w:spacing w:line="400" w:lineRule="exact"/>
        <w:widowControl w:val="off"/>
        <w:rPr>
          <w:rFonts w:hint="eastAsia" w:ascii="方正仿宋_GB2312" w:hAnsi="方正仿宋_GB2312" w:eastAsia="方正仿宋_GB2312" w:cs="方正仿宋_GB2312"/>
          <w:b/>
          <w:bCs w:val="0"/>
          <w:sz w:val="24"/>
          <w:szCs w:val="21"/>
        </w:rPr>
      </w:pPr>
      <w:r>
        <w:rPr>
          <w:rFonts w:hint="eastAsia" w:ascii="方正仿宋_GB2312" w:hAnsi="方正仿宋_GB2312" w:eastAsia="方正仿宋_GB2312" w:cs="方正仿宋_GB2312"/>
          <w:b/>
          <w:bCs w:val="0"/>
          <w:sz w:val="24"/>
          <w:szCs w:val="21"/>
          <w:lang w:eastAsia="zh-CN"/>
        </w:rPr>
        <w:t xml:space="preserve">（</w:t>
      </w:r>
      <w:r>
        <w:rPr>
          <w:rFonts w:hint="eastAsia" w:ascii="方正仿宋_GB2312" w:hAnsi="方正仿宋_GB2312" w:eastAsia="方正仿宋_GB2312" w:cs="方正仿宋_GB2312"/>
          <w:b/>
          <w:bCs w:val="0"/>
          <w:sz w:val="24"/>
          <w:szCs w:val="21"/>
          <w:lang w:val="en-US" w:eastAsia="zh-CN"/>
        </w:rPr>
        <w:t xml:space="preserve">二</w:t>
      </w:r>
      <w:r>
        <w:rPr>
          <w:rFonts w:hint="eastAsia" w:ascii="方正仿宋_GB2312" w:hAnsi="方正仿宋_GB2312" w:eastAsia="方正仿宋_GB2312" w:cs="方正仿宋_GB2312"/>
          <w:b/>
          <w:bCs w:val="0"/>
          <w:sz w:val="24"/>
          <w:szCs w:val="21"/>
          <w:lang w:eastAsia="zh-CN"/>
        </w:rPr>
        <w:t xml:space="preserve">）</w:t>
      </w:r>
      <w:r>
        <w:rPr>
          <w:rFonts w:hint="eastAsia" w:ascii="方正仿宋_GB2312" w:hAnsi="方正仿宋_GB2312" w:eastAsia="方正仿宋_GB2312" w:cs="方正仿宋_GB2312"/>
          <w:b/>
          <w:bCs w:val="0"/>
          <w:sz w:val="24"/>
          <w:szCs w:val="21"/>
          <w:lang w:val="en-US" w:eastAsia="zh-CN"/>
        </w:rPr>
        <w:t xml:space="preserve">勘察要求</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1"/>
        </w:rPr>
      </w:pPr>
      <w:r>
        <w:rPr>
          <w:rFonts w:hint="eastAsia" w:ascii="方正仿宋_GB2312" w:hAnsi="方正仿宋_GB2312" w:eastAsia="方正仿宋_GB2312" w:cs="方正仿宋_GB2312"/>
          <w:bCs/>
          <w:sz w:val="24"/>
          <w:szCs w:val="21"/>
          <w:lang w:val="en-US" w:eastAsia="zh-CN"/>
        </w:rPr>
        <w:t xml:space="preserve">1</w:t>
      </w:r>
      <w:r>
        <w:rPr>
          <w:rFonts w:hint="eastAsia" w:ascii="方正仿宋_GB2312" w:hAnsi="方正仿宋_GB2312" w:eastAsia="方正仿宋_GB2312" w:cs="方正仿宋_GB2312"/>
          <w:bCs/>
          <w:sz w:val="24"/>
          <w:szCs w:val="21"/>
        </w:rPr>
        <w:t xml:space="preserve">.</w:t>
      </w:r>
      <w:r>
        <w:rPr>
          <w:rFonts w:hint="eastAsia" w:ascii="方正仿宋_GB2312" w:hAnsi="方正仿宋_GB2312" w:eastAsia="方正仿宋_GB2312" w:cs="方正仿宋_GB2312"/>
          <w:bCs/>
          <w:sz w:val="24"/>
          <w:szCs w:val="21"/>
          <w:lang w:eastAsia="zh-CN"/>
        </w:rPr>
        <w:t xml:space="preserve">勘察现场</w:t>
      </w:r>
      <w:r>
        <w:rPr>
          <w:rFonts w:hint="eastAsia" w:ascii="方正仿宋_GB2312" w:hAnsi="方正仿宋_GB2312" w:eastAsia="方正仿宋_GB2312" w:cs="方正仿宋_GB2312"/>
          <w:bCs/>
          <w:sz w:val="24"/>
          <w:szCs w:val="21"/>
        </w:rPr>
        <w:t xml:space="preserve">：本项目由采购人统一组织现场集中勘察工作，各投标人提前自行联系采购人办理入校手续。 </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eastAsia="zh-CN"/>
        </w:rPr>
        <w:t xml:space="preserve">勘察</w:t>
      </w:r>
      <w:r>
        <w:rPr>
          <w:rFonts w:hint="eastAsia" w:ascii="方正仿宋_GB2312" w:hAnsi="方正仿宋_GB2312" w:eastAsia="方正仿宋_GB2312" w:cs="方正仿宋_GB2312"/>
          <w:color w:val="000000"/>
          <w:sz w:val="24"/>
          <w:szCs w:val="24"/>
          <w:highlight w:val="none"/>
        </w:rPr>
        <w:t xml:space="preserve">时间：签到开始时间：2026年</w:t>
      </w: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月2</w:t>
      </w: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日上午9：</w:t>
      </w:r>
      <w:r>
        <w:rPr>
          <w:rFonts w:hint="eastAsia" w:ascii="方正仿宋_GB2312" w:hAnsi="方正仿宋_GB2312" w:eastAsia="方正仿宋_GB2312" w:cs="方正仿宋_GB2312"/>
          <w:color w:val="000000"/>
          <w:sz w:val="24"/>
          <w:szCs w:val="24"/>
          <w:highlight w:val="none"/>
          <w:lang w:val="en-US" w:eastAsia="zh-CN"/>
        </w:rPr>
        <w:t xml:space="preserve">0</w:t>
      </w:r>
      <w:r>
        <w:rPr>
          <w:rFonts w:hint="eastAsia" w:ascii="方正仿宋_GB2312" w:hAnsi="方正仿宋_GB2312" w:eastAsia="方正仿宋_GB2312" w:cs="方正仿宋_GB2312"/>
          <w:color w:val="000000"/>
          <w:sz w:val="24"/>
          <w:szCs w:val="24"/>
          <w:highlight w:val="none"/>
        </w:rPr>
        <w:t xml:space="preserve">0，签到截止时间：20</w:t>
      </w:r>
      <w:r>
        <w:rPr>
          <w:rFonts w:hint="eastAsia" w:ascii="方正仿宋_GB2312" w:hAnsi="方正仿宋_GB2312" w:eastAsia="方正仿宋_GB2312" w:cs="方正仿宋_GB2312"/>
          <w:color w:val="000000"/>
          <w:sz w:val="24"/>
          <w:szCs w:val="24"/>
          <w:highlight w:val="none"/>
          <w:lang w:val="en-US" w:eastAsia="zh-CN"/>
        </w:rPr>
        <w:t xml:space="preserve">26</w:t>
      </w:r>
      <w:r>
        <w:rPr>
          <w:rFonts w:hint="eastAsia" w:ascii="方正仿宋_GB2312" w:hAnsi="方正仿宋_GB2312" w:eastAsia="方正仿宋_GB2312" w:cs="方正仿宋_GB2312"/>
          <w:color w:val="000000"/>
          <w:sz w:val="24"/>
          <w:szCs w:val="24"/>
          <w:highlight w:val="none"/>
        </w:rPr>
        <w:t xml:space="preserve">年</w:t>
      </w: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月2</w:t>
      </w: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日上午</w:t>
      </w: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rPr>
        <w:t xml:space="preserve">:30</w:t>
      </w:r>
      <w:r>
        <w:rPr>
          <w:highlight w:val="none"/>
        </w:rP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t xml:space="preserve">.现场地点：南京市浦口区江浦街道黄山岭路69号</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.联系人：包老师；联系方式：15651797956</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color w:val="000000"/>
          <w:sz w:val="24"/>
          <w:szCs w:val="24"/>
        </w:rPr>
        <w:t xml:space="preserve">.现场勘察时投标人代表请持本人身份证、携带企业法人营业执照复印件（加盖企业公章）、法人授权委托书（格式自拟），准时到达现场并签到。</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rPr>
        <w:t xml:space="preserve">.投标人务必对项目现场和周围环境进行仔细认真地踏勘，对现场资料和数据所作出的推论、解释和结论及由此造成的后果由投标人负责。未</w:t>
      </w:r>
      <w:r>
        <w:rPr>
          <w:rFonts w:hint="eastAsia" w:ascii="方正仿宋_GB2312" w:hAnsi="方正仿宋_GB2312" w:eastAsia="方正仿宋_GB2312" w:cs="方正仿宋_GB2312"/>
          <w:sz w:val="24"/>
          <w:szCs w:val="24"/>
          <w:lang w:eastAsia="zh-CN"/>
        </w:rPr>
        <w:t xml:space="preserve">勘察现场</w:t>
      </w:r>
      <w:r>
        <w:rPr>
          <w:rFonts w:hint="eastAsia" w:ascii="方正仿宋_GB2312" w:hAnsi="方正仿宋_GB2312" w:eastAsia="方正仿宋_GB2312" w:cs="方正仿宋_GB2312"/>
          <w:sz w:val="24"/>
          <w:szCs w:val="24"/>
        </w:rPr>
        <w:t xml:space="preserve">或勘察工作不详细的供应商中标后，不得以不完全了解现场情况为理由而向采购人提出任何索赔或其他要求。</w:t>
      </w:r>
      <w:r/>
    </w:p>
    <w:p>
      <w:pPr>
        <w:ind w:firstLine="482"/>
        <w:keepLines w:val="0"/>
        <w:pageBreakBefore w:val="0"/>
        <w:spacing w:line="400" w:lineRule="exact"/>
        <w:widowControl w:val="off"/>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三</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履约要求</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val="0"/>
          <w:bCs/>
          <w:sz w:val="24"/>
          <w:szCs w:val="24"/>
          <w:lang w:val="en-US" w:eastAsia="zh-CN"/>
        </w:rPr>
        <w:t xml:space="preserve">1.</w:t>
      </w:r>
      <w:r>
        <w:rPr>
          <w:rFonts w:hint="eastAsia" w:ascii="方正仿宋_GB2312" w:hAnsi="方正仿宋_GB2312" w:eastAsia="方正仿宋_GB2312" w:cs="方正仿宋_GB2312"/>
          <w:b w:val="0"/>
          <w:bCs/>
          <w:sz w:val="24"/>
          <w:szCs w:val="24"/>
        </w:rPr>
        <w:t xml:space="preserve">本项目为交钥匙项目，中标供</w:t>
      </w:r>
      <w:r>
        <w:rPr>
          <w:rFonts w:hint="eastAsia" w:ascii="方正仿宋_GB2312" w:hAnsi="方正仿宋_GB2312" w:eastAsia="方正仿宋_GB2312" w:cs="方正仿宋_GB2312"/>
          <w:bCs/>
          <w:sz w:val="24"/>
          <w:szCs w:val="24"/>
        </w:rPr>
        <w:t xml:space="preserve">应商应为采购人提供本项目的土建整改包括基坑土建、井道土建及</w:t>
      </w:r>
      <w:r>
        <w:rPr>
          <w:rFonts w:hint="eastAsia" w:ascii="方正仿宋_GB2312" w:hAnsi="方正仿宋_GB2312" w:eastAsia="方正仿宋_GB2312" w:cs="方正仿宋_GB2312"/>
          <w:bCs/>
          <w:sz w:val="24"/>
          <w:szCs w:val="24"/>
          <w:lang w:val="zh-CN"/>
        </w:rPr>
        <w:t xml:space="preserve">井道钢结构</w:t>
      </w:r>
      <w:r>
        <w:rPr>
          <w:rFonts w:hint="eastAsia" w:ascii="方正仿宋_GB2312" w:hAnsi="方正仿宋_GB2312" w:eastAsia="方正仿宋_GB2312" w:cs="方正仿宋_GB2312"/>
          <w:bCs/>
          <w:sz w:val="24"/>
          <w:szCs w:val="24"/>
        </w:rPr>
        <w:t xml:space="preserve">、井道密封（厚度2mm铝板）、新梯安装（包括井道内的埋件等）、新梯调试、新梯维修保养、垃圾清运、新设备及施工现场保洁等一条龙服务)，采购人只接收通过当地质量监督部门验收合格并发放准运证明的电梯设备。</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1"/>
          <w:lang w:val="en-US" w:eastAsia="zh-CN"/>
        </w:rPr>
        <w:t xml:space="preserve">2</w:t>
      </w:r>
      <w:r>
        <w:rPr>
          <w:rFonts w:hint="eastAsia" w:ascii="方正仿宋_GB2312" w:hAnsi="方正仿宋_GB2312" w:eastAsia="方正仿宋_GB2312" w:cs="方正仿宋_GB2312"/>
          <w:bCs/>
          <w:sz w:val="24"/>
          <w:szCs w:val="21"/>
        </w:rPr>
        <w:t xml:space="preserve">.合同履行期限：采购人书面通知之日起 30天内完成供货安装调试。</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中标单位在签订合同后，需针对投标文件中的</w:t>
      </w:r>
      <w:r>
        <w:rPr>
          <w:rFonts w:hint="eastAsia" w:ascii="方正仿宋_GB2312" w:hAnsi="方正仿宋_GB2312" w:eastAsia="方正仿宋_GB2312" w:cs="方正仿宋_GB2312"/>
          <w:sz w:val="24"/>
          <w:szCs w:val="24"/>
          <w:lang w:val="en-US" w:eastAsia="zh-CN"/>
        </w:rPr>
        <w:t xml:space="preserve">整体技术</w:t>
      </w:r>
      <w:r>
        <w:rPr>
          <w:rFonts w:hint="eastAsia" w:ascii="方正仿宋_GB2312" w:hAnsi="方正仿宋_GB2312" w:eastAsia="方正仿宋_GB2312" w:cs="方正仿宋_GB2312"/>
          <w:sz w:val="24"/>
          <w:szCs w:val="24"/>
        </w:rPr>
        <w:t xml:space="preserve">方案进行优化，其中包括：</w:t>
      </w:r>
      <w:r>
        <w:rPr>
          <w:rFonts w:hint="eastAsia" w:ascii="方正仿宋_GB2312" w:hAnsi="方正仿宋_GB2312" w:eastAsia="方正仿宋_GB2312" w:cs="方正仿宋_GB2312"/>
          <w:sz w:val="24"/>
          <w:szCs w:val="24"/>
          <w:lang w:val="en-US" w:eastAsia="zh-CN"/>
        </w:rPr>
        <w:t xml:space="preserve">选型方案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装修方案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拆除及改造方案</w:t>
      </w:r>
      <w:r>
        <w:rPr>
          <w:rFonts w:hint="eastAsia" w:ascii="方正仿宋_GB2312" w:hAnsi="方正仿宋_GB2312" w:eastAsia="方正仿宋_GB2312" w:cs="方正仿宋_GB2312"/>
          <w:sz w:val="24"/>
          <w:szCs w:val="24"/>
        </w:rPr>
        <w:t xml:space="preserve">等供业主单位确认，待确认后方可进行施工，中标价不</w:t>
      </w:r>
      <w:r>
        <w:rPr>
          <w:rFonts w:hint="eastAsia" w:ascii="方正仿宋_GB2312" w:hAnsi="方正仿宋_GB2312" w:eastAsia="方正仿宋_GB2312" w:cs="方正仿宋_GB2312"/>
          <w:sz w:val="24"/>
          <w:szCs w:val="24"/>
          <w:lang w:eastAsia="zh-CN"/>
        </w:rPr>
        <w:t xml:space="preserve">作</w:t>
      </w:r>
      <w:r>
        <w:rPr>
          <w:rFonts w:hint="eastAsia" w:ascii="方正仿宋_GB2312" w:hAnsi="方正仿宋_GB2312" w:eastAsia="方正仿宋_GB2312" w:cs="方正仿宋_GB2312"/>
          <w:sz w:val="24"/>
          <w:szCs w:val="24"/>
        </w:rPr>
        <w:t xml:space="preserve">调整，投标人需充分考虑此项费用（因本项目的特殊性，施工方案必须充分考虑方案的安全性、业主单位对作息时间的要求</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9</w:t>
      </w:r>
      <w:r>
        <w:rPr>
          <w:rFonts w:hint="eastAsia" w:ascii="方正仿宋_GB2312" w:hAnsi="方正仿宋_GB2312" w:eastAsia="方正仿宋_GB2312" w:cs="方正仿宋_GB2312"/>
          <w:sz w:val="24"/>
          <w:szCs w:val="24"/>
          <w:highlight w:val="none"/>
        </w:rPr>
        <w:t xml:space="preserve">月</w:t>
      </w:r>
      <w:r>
        <w:rPr>
          <w:rFonts w:hint="eastAsia" w:ascii="方正仿宋_GB2312" w:hAnsi="方正仿宋_GB2312" w:eastAsia="方正仿宋_GB2312" w:cs="方正仿宋_GB2312"/>
          <w:sz w:val="24"/>
          <w:szCs w:val="24"/>
          <w:highlight w:val="none"/>
          <w:lang w:val="en-US" w:eastAsia="zh-CN"/>
        </w:rPr>
        <w:t xml:space="preserve">10</w:t>
      </w:r>
      <w:r>
        <w:rPr>
          <w:rFonts w:hint="eastAsia" w:ascii="方正仿宋_GB2312" w:hAnsi="方正仿宋_GB2312" w:eastAsia="方正仿宋_GB2312" w:cs="方正仿宋_GB2312"/>
          <w:sz w:val="24"/>
          <w:szCs w:val="24"/>
          <w:highlight w:val="none"/>
        </w:rPr>
        <w:t xml:space="preserve">日</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10</w:t>
      </w:r>
      <w:r>
        <w:rPr>
          <w:rFonts w:hint="eastAsia" w:ascii="方正仿宋_GB2312" w:hAnsi="方正仿宋_GB2312" w:eastAsia="方正仿宋_GB2312" w:cs="方正仿宋_GB2312"/>
          <w:sz w:val="24"/>
          <w:szCs w:val="24"/>
          <w:highlight w:val="none"/>
        </w:rPr>
        <w:t xml:space="preserve">月</w:t>
      </w:r>
      <w:r>
        <w:rPr>
          <w:rFonts w:hint="eastAsia" w:ascii="方正仿宋_GB2312" w:hAnsi="方正仿宋_GB2312" w:eastAsia="方正仿宋_GB2312" w:cs="方正仿宋_GB2312"/>
          <w:sz w:val="24"/>
          <w:szCs w:val="24"/>
          <w:highlight w:val="none"/>
          <w:lang w:val="en-US" w:eastAsia="zh-CN"/>
        </w:rPr>
        <w:t xml:space="preserve">10</w:t>
      </w:r>
      <w:r>
        <w:rPr>
          <w:rFonts w:hint="eastAsia" w:ascii="方正仿宋_GB2312" w:hAnsi="方正仿宋_GB2312" w:eastAsia="方正仿宋_GB2312" w:cs="方正仿宋_GB2312"/>
          <w:sz w:val="24"/>
          <w:szCs w:val="24"/>
          <w:highlight w:val="none"/>
        </w:rPr>
        <w:t xml:space="preserve">日6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00-18</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00</w:t>
      </w:r>
      <w:r>
        <w:rPr>
          <w:rFonts w:hint="eastAsia" w:ascii="方正仿宋_GB2312" w:hAnsi="方正仿宋_GB2312" w:eastAsia="方正仿宋_GB2312" w:cs="方正仿宋_GB2312"/>
          <w:sz w:val="24"/>
          <w:szCs w:val="24"/>
        </w:rPr>
        <w:t xml:space="preserve">，其他施工日需提前一天和业主确认）等）。</w:t>
      </w:r>
      <w:r/>
    </w:p>
    <w:p>
      <w:pPr>
        <w:ind w:firstLine="480"/>
        <w:keepLines w:val="0"/>
        <w:pageBreakBefore w:val="0"/>
        <w:spacing w:line="400" w:lineRule="exact"/>
        <w:widowControl w:val="off"/>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4.</w:t>
      </w:r>
      <w:r>
        <w:rPr>
          <w:rFonts w:hint="eastAsia" w:ascii="方正仿宋_GB2312" w:hAnsi="方正仿宋_GB2312" w:eastAsia="方正仿宋_GB2312" w:cs="方正仿宋_GB2312"/>
          <w:color w:val="000000"/>
          <w:sz w:val="24"/>
          <w:szCs w:val="24"/>
        </w:rPr>
        <w:t xml:space="preserve">响应文件应按照已有井道与门厅、圈梁等布置，原则上不得改造电梯井道的原有尺寸，</w:t>
      </w:r>
      <w:r>
        <w:rPr>
          <w:rFonts w:hint="eastAsia" w:ascii="方正仿宋_GB2312" w:hAnsi="方正仿宋_GB2312" w:eastAsia="方正仿宋_GB2312" w:cs="方正仿宋_GB2312"/>
          <w:b/>
          <w:bCs/>
          <w:color w:val="000000"/>
          <w:sz w:val="24"/>
          <w:szCs w:val="24"/>
        </w:rPr>
        <w:t xml:space="preserve">技术要求中所有尺寸应以按现场</w:t>
      </w:r>
      <w:r>
        <w:rPr>
          <w:rFonts w:hint="eastAsia" w:ascii="方正仿宋_GB2312" w:hAnsi="方正仿宋_GB2312" w:eastAsia="方正仿宋_GB2312" w:cs="方正仿宋_GB2312"/>
          <w:b/>
          <w:bCs/>
          <w:color w:val="000000"/>
          <w:sz w:val="24"/>
          <w:szCs w:val="24"/>
          <w:lang w:eastAsia="zh-CN"/>
        </w:rPr>
        <w:t xml:space="preserve">勘察</w:t>
      </w:r>
      <w:r>
        <w:rPr>
          <w:rFonts w:hint="eastAsia" w:ascii="方正仿宋_GB2312" w:hAnsi="方正仿宋_GB2312" w:eastAsia="方正仿宋_GB2312" w:cs="方正仿宋_GB2312"/>
          <w:b/>
          <w:bCs/>
          <w:color w:val="000000"/>
          <w:sz w:val="24"/>
          <w:szCs w:val="24"/>
        </w:rPr>
        <w:t xml:space="preserve">采购人确认的数据实际为准。</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bCs/>
          <w:sz w:val="24"/>
          <w:szCs w:val="24"/>
        </w:rPr>
        <w:t xml:space="preserve">本项目从实施开始至验收、售后服务结束等环节过程中涉及的所有费用均应列入投标总价，采购人不再支付其他任何费用。</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rPr>
        <w:t xml:space="preserve">成交供应商负责安装电梯所需的全部零件、管线（如电管、走线槽、电线、电缆等）、配件、构件、施工人员与设施，包括引至井道外与电梯有关的设备与管线。</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7.</w:t>
      </w:r>
      <w:r>
        <w:rPr>
          <w:rFonts w:hint="eastAsia" w:ascii="方正仿宋_GB2312" w:hAnsi="方正仿宋_GB2312" w:eastAsia="方正仿宋_GB2312" w:cs="方正仿宋_GB2312"/>
          <w:color w:val="000000"/>
          <w:sz w:val="24"/>
          <w:szCs w:val="24"/>
        </w:rPr>
        <w:t xml:space="preserve">如果建筑物现有共用总接地点接地电阻值不能满足响应电梯安装要求，由投标人自行解决。</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lang w:val="en-US" w:eastAsia="zh-CN"/>
        </w:rPr>
        <w:t xml:space="preserve">8.</w:t>
      </w:r>
      <w:r>
        <w:rPr>
          <w:rFonts w:hint="eastAsia" w:ascii="方正仿宋_GB2312" w:hAnsi="方正仿宋_GB2312" w:eastAsia="方正仿宋_GB2312" w:cs="方正仿宋_GB2312"/>
          <w:bCs/>
          <w:sz w:val="24"/>
          <w:szCs w:val="24"/>
        </w:rPr>
        <w:t xml:space="preserve">中标供应商应向采购人应承诺至少提供以下技术资料（一梯一份），其费用已包括在响应价格之内：①电梯安装图；②电气设备及系统原理图；③电气设备及系统安装线路图；④构件、机械安装图；⑤安装手册、操作手册以及维修保养手册；⑥制造、安装标准和技术规范；⑦安装和验收报告</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包括验收数据资料</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；⑧零部件目录；⑨投标人应交付的</w:t>
      </w:r>
      <w:r>
        <w:rPr>
          <w:rFonts w:hint="eastAsia" w:ascii="方正仿宋_GB2312" w:hAnsi="方正仿宋_GB2312" w:eastAsia="方正仿宋_GB2312" w:cs="方正仿宋_GB2312"/>
          <w:bCs/>
          <w:sz w:val="24"/>
          <w:szCs w:val="24"/>
          <w:lang w:eastAsia="zh-CN"/>
        </w:rPr>
        <w:t xml:space="preserve">其他</w:t>
      </w:r>
      <w:r>
        <w:rPr>
          <w:rFonts w:hint="eastAsia" w:ascii="方正仿宋_GB2312" w:hAnsi="方正仿宋_GB2312" w:eastAsia="方正仿宋_GB2312" w:cs="方正仿宋_GB2312"/>
          <w:bCs/>
          <w:sz w:val="24"/>
          <w:szCs w:val="24"/>
        </w:rPr>
        <w:t xml:space="preserve">资料和专用工具；⑩采购人认为应交付的其他资料。</w:t>
      </w:r>
      <w:r/>
    </w:p>
    <w:p>
      <w:pPr>
        <w:pStyle w:val="897"/>
        <w:ind w:left="0" w:firstLine="0"/>
        <w:keepLines w:val="0"/>
        <w:keepNext w:val="0"/>
        <w:pageBreakBefore w:val="0"/>
        <w:spacing w:before="181" w:line="400" w:lineRule="exact"/>
        <w:widowControl w:val="off"/>
        <w:rPr>
          <w:rFonts w:hint="eastAsia" w:ascii="黑体" w:hAnsi="黑体" w:eastAsia="黑体" w:cs="黑体"/>
          <w:b/>
          <w:sz w:val="24"/>
          <w:szCs w:val="24"/>
        </w:rPr>
      </w:pPr>
      <w:r>
        <w:rPr>
          <w:rFonts w:hint="eastAsia" w:ascii="方正仿宋_GB2312" w:hAnsi="方正仿宋_GB2312" w:eastAsia="方正仿宋_GB2312" w:cs="方正仿宋_GB2312"/>
          <w:bCs/>
          <w:sz w:val="24"/>
          <w:szCs w:val="24"/>
          <w:lang w:val="en-US" w:eastAsia="zh-CN"/>
        </w:rPr>
        <w:t xml:space="preserve"> </w:t>
      </w:r>
      <w:bookmarkStart w:id="186" w:name="_Toc220489001"/>
      <w:r/>
      <w:bookmarkStart w:id="187" w:name="_Toc227167504"/>
      <w:r>
        <w:rPr>
          <w:rFonts w:hint="eastAsia" w:ascii="方正仿宋_GB2312" w:hAnsi="方正仿宋_GB2312" w:eastAsia="方正仿宋_GB2312" w:cs="方正仿宋_GB2312"/>
          <w:bCs/>
          <w:sz w:val="24"/>
          <w:szCs w:val="24"/>
          <w:lang w:val="en-US" w:eastAsia="zh-CN"/>
        </w:rPr>
        <w:t xml:space="preserve">  </w:t>
      </w:r>
      <w:r>
        <w:rPr>
          <w:rFonts w:hint="eastAsia" w:ascii="黑体" w:hAnsi="黑体" w:eastAsia="黑体" w:cs="黑体"/>
          <w:b w:val="0"/>
          <w:bCs/>
          <w:sz w:val="24"/>
          <w:szCs w:val="24"/>
        </w:rPr>
        <w:t xml:space="preserve">二、政府采购中实施本国产品标准及相关政策</w:t>
      </w:r>
      <w:bookmarkEnd w:id="186"/>
      <w:r/>
      <w:bookmarkEnd w:id="187"/>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1.本项目对采购本国产品给予政策支持，具体内容见招标文件“第五章 评标方法与评标标准”。</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pageBreakBefore w:val="0"/>
        <w:spacing w:before="181" w:line="400" w:lineRule="exact"/>
        <w:widowControl w:val="off"/>
        <w:rPr>
          <w:rFonts w:hint="eastAsia" w:ascii="黑体" w:hAnsi="黑体" w:eastAsia="黑体" w:cs="黑体"/>
          <w:b w:val="0"/>
          <w:bCs/>
          <w:sz w:val="24"/>
          <w:szCs w:val="21"/>
        </w:rPr>
      </w:pPr>
      <w:r/>
      <w:bookmarkStart w:id="188" w:name="_Toc220489002"/>
      <w:r/>
      <w:bookmarkStart w:id="189" w:name="_Toc227167505"/>
      <w:r>
        <w:rPr>
          <w:rFonts w:hint="eastAsia" w:ascii="黑体" w:hAnsi="黑体" w:eastAsia="黑体" w:cs="黑体"/>
          <w:b w:val="0"/>
          <w:bCs/>
          <w:sz w:val="24"/>
          <w:szCs w:val="24"/>
        </w:rPr>
        <w:t xml:space="preserve">三、技术要求</w:t>
      </w:r>
      <w:bookmarkEnd w:id="188"/>
      <w:r/>
      <w:bookmarkEnd w:id="189"/>
      <w:r/>
      <w:bookmarkStart w:id="190" w:name="OLE_LINK35"/>
      <w:r/>
      <w:bookmarkStart w:id="191" w:name="OLE_LINK34"/>
      <w:r/>
      <w:r/>
    </w:p>
    <w:p>
      <w:pPr>
        <w:ind w:firstLine="480"/>
        <w:keepLines w:val="0"/>
        <w:keepNext w:val="0"/>
        <w:pageBreakBefore w:val="0"/>
        <w:spacing w:line="4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4"/>
          <w:szCs w:val="24"/>
        </w:rPr>
        <w:t xml:space="preserve">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本项目采购电梯</w:t>
      </w:r>
      <w:r>
        <w:rPr>
          <w:rFonts w:hint="eastAsia" w:ascii="方正仿宋_GB2312" w:hAnsi="方正仿宋_GB2312" w:eastAsia="方正仿宋_GB2312" w:cs="方正仿宋_GB2312"/>
          <w:bCs/>
          <w:sz w:val="24"/>
          <w:szCs w:val="21"/>
        </w:rPr>
        <w:t xml:space="preserve">采购的垂直电梯，要求为未使用过的全新产品。</w:t>
      </w:r>
      <w:r>
        <w:rPr>
          <w:rFonts w:hint="eastAsia" w:ascii="方正仿宋_GB2312" w:hAnsi="方正仿宋_GB2312" w:eastAsia="方正仿宋_GB2312" w:cs="方正仿宋_GB2312"/>
          <w:bCs/>
          <w:sz w:val="24"/>
          <w:szCs w:val="21"/>
          <w:lang w:val="en-US" w:eastAsia="zh-CN"/>
        </w:rPr>
        <w:t xml:space="preserve">电梯</w:t>
      </w:r>
      <w:r>
        <w:rPr>
          <w:rFonts w:hint="eastAsia" w:ascii="方正仿宋_GB2312" w:hAnsi="方正仿宋_GB2312" w:eastAsia="方正仿宋_GB2312" w:cs="方正仿宋_GB2312"/>
          <w:sz w:val="24"/>
          <w:szCs w:val="24"/>
        </w:rPr>
        <w:t xml:space="preserve">的曳引机（主机</w:t>
      </w:r>
      <w:bookmarkEnd w:id="190"/>
      <w:r/>
      <w:bookmarkEnd w:id="191"/>
      <w:r>
        <w:rPr>
          <w:rFonts w:hint="eastAsia" w:ascii="方正仿宋_GB2312" w:hAnsi="方正仿宋_GB2312" w:eastAsia="方正仿宋_GB2312" w:cs="方正仿宋_GB2312"/>
          <w:sz w:val="24"/>
          <w:szCs w:val="24"/>
        </w:rPr>
        <w:t xml:space="preserve">）、控制柜、限速器、缓冲器、安全钳、层门锁，须与对应整机型式试验报告的品牌及型号一致。</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本项目采购电梯的轿门门锁、上行超速保护装置、轿厢意外移动保护装置，需与对应整机型式试验报告的品牌及型号一致。</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本项目采购电梯应满足</w:t>
      </w:r>
      <w:r>
        <w:rPr>
          <w:rFonts w:hint="eastAsia" w:ascii="方正仿宋_GB2312" w:hAnsi="方正仿宋_GB2312" w:eastAsia="方正仿宋_GB2312" w:cs="方正仿宋_GB2312"/>
          <w:color w:val="auto"/>
          <w:sz w:val="24"/>
          <w:szCs w:val="24"/>
        </w:rPr>
        <w:t xml:space="preserve">GB/T7588</w:t>
      </w:r>
      <w:r>
        <w:rPr>
          <w:rFonts w:hint="eastAsia" w:ascii="方正仿宋_GB2312" w:hAnsi="方正仿宋_GB2312" w:eastAsia="方正仿宋_GB2312" w:cs="方正仿宋_GB2312"/>
          <w:color w:val="auto"/>
          <w:sz w:val="24"/>
          <w:szCs w:val="24"/>
          <w:lang w:val="en-US" w:eastAsia="zh-CN"/>
        </w:rPr>
        <w:t xml:space="preserve">-2020</w:t>
      </w:r>
      <w:r>
        <w:rPr>
          <w:rFonts w:hint="eastAsia" w:ascii="方正仿宋_GB2312" w:hAnsi="方正仿宋_GB2312" w:eastAsia="方正仿宋_GB2312" w:cs="方正仿宋_GB2312"/>
          <w:sz w:val="24"/>
          <w:szCs w:val="24"/>
        </w:rPr>
        <w:t xml:space="preserve">《电梯制造与安装安全规范》</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GB/T10058《电梯技术条件</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GB/T10059《电梯试验方法》</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GB/T10060《电梯安装验收规范》</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 4208—2017《外壳防护等级（IP 代码）》</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 17626.5-2019《电磁兼容试验和测量技术浪涌（冲击）抗扰度试验》</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其他与电梯相关的国家、行业和地方的法律法规、规范规程、标准、图集。</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上述规范及技术条件并非全部，未列入而又相关的仍应采用。如有停用或废止的，应以相应的最新版本为准。</w:t>
      </w:r>
      <w:r/>
    </w:p>
    <w:p>
      <w:pPr>
        <w:ind w:firstLine="482"/>
        <w:keepLines w:val="0"/>
        <w:pageBreakBefore w:val="0"/>
        <w:spacing w:line="400" w:lineRule="exact"/>
        <w:widowControl w:val="off"/>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lang w:val="en-US" w:eastAsia="zh-CN"/>
        </w:rPr>
        <w:t xml:space="preserve">基本</w:t>
      </w:r>
      <w:r>
        <w:rPr>
          <w:rFonts w:hint="eastAsia" w:ascii="方正仿宋_GB2312" w:hAnsi="方正仿宋_GB2312" w:eastAsia="方正仿宋_GB2312" w:cs="方正仿宋_GB2312"/>
          <w:b/>
          <w:bCs/>
          <w:sz w:val="24"/>
          <w:szCs w:val="24"/>
        </w:rPr>
        <w:t xml:space="preserve">性能要求：</w:t>
      </w:r>
      <w:r/>
    </w:p>
    <w:p>
      <w:pPr>
        <w:numPr>
          <w:ilvl w:val="0"/>
          <w:numId w:val="0"/>
        </w:numPr>
        <w:ind w:firstLine="480"/>
        <w:keepLines w:val="0"/>
        <w:pageBreakBefore w:val="0"/>
        <w:spacing w:line="40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1.投标电梯主要部件</w:t>
      </w:r>
      <w:r>
        <w:rPr>
          <w:rFonts w:hint="eastAsia" w:ascii="方正仿宋_GB2312" w:hAnsi="方正仿宋_GB2312" w:eastAsia="方正仿宋_GB2312" w:cs="方正仿宋_GB2312"/>
          <w:color w:val="auto"/>
          <w:sz w:val="24"/>
          <w:szCs w:val="24"/>
          <w:highlight w:val="none"/>
          <w:lang w:val="en-US" w:eastAsia="zh-CN"/>
        </w:rPr>
        <w:t xml:space="preserve">曳引机、控制柜、限速器、安全钳、缓冲器、轿厢意外移动保护装置</w:t>
      </w:r>
      <w:r>
        <w:rPr>
          <w:rFonts w:hint="eastAsia" w:ascii="方正仿宋_GB2312" w:hAnsi="方正仿宋_GB2312" w:eastAsia="方正仿宋_GB2312" w:cs="方正仿宋_GB2312"/>
          <w:sz w:val="24"/>
          <w:szCs w:val="24"/>
          <w:lang w:val="en-US" w:eastAsia="zh-CN"/>
        </w:rPr>
        <w:t xml:space="preserve">均应采用原厂原品牌；</w:t>
      </w:r>
      <w:r/>
    </w:p>
    <w:p>
      <w:pPr>
        <w:numPr>
          <w:ilvl w:val="0"/>
          <w:numId w:val="0"/>
        </w:numPr>
        <w:ind w:firstLine="480"/>
        <w:keepLines w:val="0"/>
        <w:pageBreakBefore w:val="0"/>
        <w:spacing w:line="40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lang w:eastAsia="zh-CN"/>
        </w:rPr>
        <w:t xml:space="preserve">投标产品</w:t>
      </w:r>
      <w:r>
        <w:rPr>
          <w:rFonts w:hint="eastAsia" w:ascii="方正仿宋_GB2312" w:hAnsi="方正仿宋_GB2312" w:eastAsia="方正仿宋_GB2312" w:cs="方正仿宋_GB2312"/>
          <w:sz w:val="24"/>
          <w:szCs w:val="24"/>
          <w:lang w:val="en-US" w:eastAsia="zh-CN"/>
        </w:rPr>
        <w:t xml:space="preserve">具有</w:t>
      </w:r>
      <w:r>
        <w:rPr>
          <w:rFonts w:hint="eastAsia" w:ascii="方正仿宋_GB2312" w:hAnsi="方正仿宋_GB2312" w:eastAsia="方正仿宋_GB2312" w:cs="方正仿宋_GB2312"/>
          <w:sz w:val="24"/>
          <w:szCs w:val="24"/>
        </w:rPr>
        <w:t xml:space="preserve">电梯物联网云端平台</w:t>
      </w:r>
      <w:r>
        <w:rPr>
          <w:rFonts w:hint="eastAsia" w:ascii="方正仿宋_GB2312" w:hAnsi="方正仿宋_GB2312" w:eastAsia="方正仿宋_GB2312" w:cs="方正仿宋_GB2312"/>
          <w:sz w:val="24"/>
          <w:szCs w:val="24"/>
          <w:lang w:eastAsia="zh-CN"/>
        </w:rPr>
        <w:t xml:space="preserve">，获得公安机关认证备案《信息安全等级保护》；</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3.投标电梯光幕接收管数目≥40对且光束≥230束</w:t>
      </w:r>
      <w:r>
        <w:rPr>
          <w:rFonts w:hint="eastAsia" w:ascii="方正仿宋_GB2312" w:hAnsi="方正仿宋_GB2312" w:eastAsia="方正仿宋_GB2312" w:cs="方正仿宋_GB2312"/>
          <w:sz w:val="24"/>
          <w:szCs w:val="24"/>
          <w:lang w:eastAsia="zh-CN"/>
        </w:rPr>
        <w:t xml:space="preserve">；防护等级≥IP65；抗太阳光能力≥100000LUX；</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sz w:val="24"/>
          <w:szCs w:val="24"/>
          <w:highlight w:val="none"/>
        </w:rPr>
        <w:t xml:space="preserve">所投电梯的按钮应通过耐久性试验，动作寿命应达到≥</w:t>
      </w:r>
      <w:r>
        <w:rPr>
          <w:rFonts w:hint="eastAsia" w:ascii="方正仿宋_GB2312" w:hAnsi="方正仿宋_GB2312" w:eastAsia="方正仿宋_GB2312" w:cs="方正仿宋_GB2312"/>
          <w:sz w:val="24"/>
          <w:szCs w:val="24"/>
          <w:highlight w:val="none"/>
          <w:lang w:val="en-US" w:eastAsia="zh-CN"/>
        </w:rPr>
        <w:t xml:space="preserve">200</w:t>
      </w:r>
      <w:r>
        <w:rPr>
          <w:rFonts w:hint="eastAsia" w:ascii="方正仿宋_GB2312" w:hAnsi="方正仿宋_GB2312" w:eastAsia="方正仿宋_GB2312" w:cs="方正仿宋_GB2312"/>
          <w:sz w:val="24"/>
          <w:szCs w:val="24"/>
          <w:highlight w:val="none"/>
        </w:rPr>
        <w:t xml:space="preserve">万次</w:t>
      </w:r>
      <w:r>
        <w:rPr>
          <w:rFonts w:hint="eastAsia" w:ascii="方正仿宋_GB2312" w:hAnsi="方正仿宋_GB2312" w:eastAsia="方正仿宋_GB2312" w:cs="方正仿宋_GB2312"/>
          <w:sz w:val="24"/>
          <w:szCs w:val="24"/>
          <w:highlight w:val="none"/>
          <w:lang w:eastAsia="zh-CN"/>
        </w:rPr>
        <w:t xml:space="preserve">；</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所投电梯的曳引机制动器无故障运行试验次数应≥</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00万次。</w:t>
      </w:r>
      <w:r/>
    </w:p>
    <w:p>
      <w:pPr>
        <w:ind w:firstLine="241"/>
        <w:keepNext/>
        <w:pageBreakBefore w:val="0"/>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r>
      <w:r/>
    </w:p>
    <w:p>
      <w:pPr>
        <w:ind w:firstLine="241"/>
        <w:keepNext/>
        <w:pageBreakBefore w:val="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bCs/>
          <w:sz w:val="24"/>
          <w:szCs w:val="24"/>
        </w:rPr>
        <w:t xml:space="preserve">（</w:t>
      </w:r>
      <w:r>
        <w:rPr>
          <w:rFonts w:hint="eastAsia" w:ascii="方正仿宋_GB2312" w:hAnsi="方正仿宋_GB2312" w:eastAsia="方正仿宋_GB2312" w:cs="方正仿宋_GB2312"/>
          <w:b/>
          <w:bCs/>
          <w:sz w:val="24"/>
          <w:szCs w:val="24"/>
          <w:lang w:val="en-US" w:eastAsia="zh-CN"/>
        </w:rPr>
        <w:t xml:space="preserve">一</w:t>
      </w:r>
      <w:r>
        <w:rPr>
          <w:rFonts w:hint="eastAsia" w:ascii="方正仿宋_GB2312" w:hAnsi="方正仿宋_GB2312" w:eastAsia="方正仿宋_GB2312" w:cs="方正仿宋_GB2312"/>
          <w:b/>
          <w:bCs/>
          <w:sz w:val="24"/>
          <w:szCs w:val="24"/>
        </w:rPr>
        <w:t xml:space="preserve">）技术参数要求</w:t>
      </w:r>
      <w:r/>
    </w:p>
    <w:p>
      <w:pPr>
        <w:keepLines w:val="0"/>
        <w:keepNext/>
        <w:pageBreakBefore w:val="0"/>
        <w:spacing w:afterAutospacing="0" w:line="360" w:lineRule="exact"/>
        <w:rPr>
          <w:rFonts w:hint="eastAsia" w:ascii="方正仿宋_GB2312" w:hAnsi="方正仿宋_GB2312" w:eastAsia="方正仿宋_GB2312" w:cs="方正仿宋_GB2312"/>
          <w:b/>
          <w:bCs/>
          <w:sz w:val="24"/>
          <w:szCs w:val="24"/>
          <w:lang w:val="en-US" w:eastAsia="zh-CN"/>
        </w:rPr>
        <w:outlineLvl w:val="0"/>
      </w:pPr>
      <w:r>
        <w:rPr>
          <w:rFonts w:hint="eastAsia" w:ascii="方正仿宋_GB2312" w:hAnsi="方正仿宋_GB2312" w:eastAsia="方正仿宋_GB2312" w:cs="方正仿宋_GB2312"/>
          <w:b/>
          <w:bCs/>
          <w:sz w:val="24"/>
          <w:szCs w:val="24"/>
          <w:lang w:val="en-US" w:eastAsia="zh-CN"/>
        </w:rPr>
        <w:t xml:space="preserve">勤学楼电梯</w:t>
      </w:r>
      <w:r/>
    </w:p>
    <w:tbl>
      <w:tblPr>
        <w:tblStyle w:val="824"/>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567"/>
        <w:gridCol w:w="142"/>
        <w:gridCol w:w="709"/>
        <w:gridCol w:w="1325"/>
        <w:gridCol w:w="3773"/>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w:t>
            </w:r>
            <w:r/>
          </w:p>
        </w:tc>
      </w:tr>
      <w:tr>
        <w:trPr>
          <w:cantSplit/>
          <w:trHeight w:val="53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2500*2240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50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4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900*2100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4270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2200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1400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双控，全集选控制方式（主板32位电脑控制（非双16位）</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光幕保护，不小于</w:t>
            </w:r>
            <w:r>
              <w:rPr>
                <w:rFonts w:hint="eastAsia" w:ascii="方正仿宋_GB2312" w:hAnsi="方正仿宋_GB2312" w:eastAsia="方正仿宋_GB2312" w:cs="方正仿宋_GB2312"/>
                <w:sz w:val="24"/>
                <w:szCs w:val="24"/>
                <w:lang w:val="en-US" w:eastAsia="zh-CN"/>
              </w:rPr>
              <w:t xml:space="preserve">230</w:t>
            </w:r>
            <w:r>
              <w:rPr>
                <w:rFonts w:hint="eastAsia" w:ascii="方正仿宋_GB2312" w:hAnsi="方正仿宋_GB2312" w:eastAsia="方正仿宋_GB2312" w:cs="方正仿宋_GB2312"/>
                <w:sz w:val="24"/>
                <w:szCs w:val="24"/>
              </w:rPr>
              <w:t xml:space="preserve">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电源适应</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color w:val="auto"/>
                <w:sz w:val="18"/>
                <w:szCs w:val="18"/>
                <w:lang w:val="en-US" w:eastAsia="zh-CN" w:bidi="ar-SA"/>
              </w:rPr>
            </w:pPr>
            <w:r>
              <w:rPr>
                <w:rFonts w:hint="eastAsia" w:ascii="方正仿宋_GB2312" w:hAnsi="方正仿宋_GB2312" w:eastAsia="方正仿宋_GB2312" w:cs="方正仿宋_GB2312"/>
                <w:sz w:val="24"/>
                <w:szCs w:val="24"/>
              </w:rPr>
              <w:t xml:space="preserve">380V，电压波动±20%满足国标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595"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.0</w:t>
            </w:r>
            <w:r>
              <w:rPr>
                <w:rFonts w:hint="eastAsia" w:ascii="方正仿宋_GB2312" w:hAnsi="方正仿宋_GB2312" w:eastAsia="方正仿宋_GB2312" w:cs="方正仿宋_GB2312"/>
                <w:sz w:val="24"/>
                <w:szCs w:val="24"/>
              </w:rPr>
              <w:t xml:space="preserve">m/s</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rPr>
              <w:t xml:space="preserve">配置通风，备有应急电源操作。顶部装饰要求发纹不锈钢吊顶，高效节能LED照明灯具。轿厢高度≥2400mm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镜面不锈钢+发纹304不锈钢材质，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▲大理石地面，供应商提供</w:t>
            </w:r>
            <w:r>
              <w:rPr>
                <w:rFonts w:hint="eastAsia" w:ascii="方正仿宋_GB2312" w:hAnsi="方正仿宋_GB2312" w:eastAsia="方正仿宋_GB2312" w:cs="方正仿宋_GB2312"/>
                <w:sz w:val="24"/>
                <w:szCs w:val="24"/>
                <w:highlight w:val="none"/>
              </w:rPr>
              <w:t xml:space="preserve">三种款式供业主选择</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51"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发纹304不锈钢材质厚度，厚度</w:t>
            </w:r>
            <w:r>
              <w:rPr>
                <w:rFonts w:hint="eastAsia" w:ascii="方正仿宋_GB2312" w:hAnsi="方正仿宋_GB2312" w:eastAsia="方正仿宋_GB2312" w:cs="方正仿宋_GB2312"/>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76"/>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标识</w:t>
            </w:r>
            <w:r>
              <w:rPr>
                <w:rFonts w:hint="eastAsia" w:ascii="方正仿宋_GB2312" w:hAnsi="方正仿宋_GB2312" w:eastAsia="方正仿宋_GB2312" w:cs="方正仿宋_GB2312"/>
                <w:sz w:val="24"/>
                <w:szCs w:val="24"/>
              </w:rPr>
              <w:t xml:space="preserve">要求</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3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5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大门套，展开面≥400mm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发纹304不锈钢，厚度</w:t>
            </w:r>
            <w:r>
              <w:rPr>
                <w:rFonts w:hint="eastAsia" w:ascii="方正仿宋_GB2312" w:hAnsi="方正仿宋_GB2312" w:eastAsia="方正仿宋_GB2312" w:cs="方正仿宋_GB2312"/>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功能配置及要求</w:t>
            </w:r>
            <w:r/>
          </w:p>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选层器修正</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22"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both"/>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电梯内多媒体显示屏能播放学校指定宣传片、轿门和层门有学校激光LOGO</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both"/>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bl>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方正仿宋_GB2312" w:hAnsi="方正仿宋_GB2312" w:eastAsia="方正仿宋_GB2312" w:cs="方正仿宋_GB2312"/>
          <w:sz w:val="24"/>
          <w:szCs w:val="24"/>
        </w:rPr>
      </w:r>
      <w:r/>
    </w:p>
    <w:p>
      <w:pPr>
        <w:keepLines w:val="0"/>
        <w:keepNext/>
        <w:pageBreakBefore w:val="0"/>
        <w:spacing w:afterAutospacing="0" w:line="360" w:lineRule="exact"/>
        <w:rPr>
          <w:rFonts w:hint="eastAsia" w:ascii="方正仿宋_GB2312" w:hAnsi="方正仿宋_GB2312" w:eastAsia="方正仿宋_GB2312" w:cs="方正仿宋_GB2312"/>
          <w:sz w:val="24"/>
          <w:szCs w:val="24"/>
          <w:lang w:val="en-US" w:eastAsia="zh-CN"/>
        </w:rPr>
        <w:outlineLvl w:val="0"/>
      </w:pPr>
      <w:r>
        <w:rPr>
          <w:rFonts w:hint="eastAsia" w:ascii="方正仿宋_GB2312" w:hAnsi="方正仿宋_GB2312" w:eastAsia="方正仿宋_GB2312" w:cs="方正仿宋_GB2312"/>
          <w:b/>
          <w:bCs/>
          <w:sz w:val="24"/>
          <w:szCs w:val="24"/>
          <w:lang w:val="en-US" w:eastAsia="zh-CN"/>
        </w:rPr>
        <w:t xml:space="preserve">仁和楼电梯</w:t>
      </w:r>
      <w:r/>
    </w:p>
    <w:tbl>
      <w:tblPr>
        <w:tblStyle w:val="824"/>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w:t>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2140*1750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800*2100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4195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双控，全集选控制方式（主板32位电脑控制（非双16位）</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光幕保护，不小于</w:t>
            </w:r>
            <w:r>
              <w:rPr>
                <w:rFonts w:hint="eastAsia" w:ascii="方正仿宋_GB2312" w:hAnsi="方正仿宋_GB2312" w:eastAsia="方正仿宋_GB2312" w:cs="方正仿宋_GB2312"/>
                <w:sz w:val="24"/>
                <w:szCs w:val="24"/>
                <w:lang w:val="en-US" w:eastAsia="zh-CN"/>
              </w:rPr>
              <w:t xml:space="preserve">230</w:t>
            </w:r>
            <w:r>
              <w:rPr>
                <w:rFonts w:hint="eastAsia" w:ascii="方正仿宋_GB2312" w:hAnsi="方正仿宋_GB2312" w:eastAsia="方正仿宋_GB2312" w:cs="方正仿宋_GB2312"/>
                <w:sz w:val="24"/>
                <w:szCs w:val="24"/>
              </w:rPr>
              <w:t xml:space="preserve">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380V，电压波动±20%满足国标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.0</w:t>
            </w:r>
            <w:r>
              <w:rPr>
                <w:rFonts w:hint="eastAsia" w:ascii="方正仿宋_GB2312" w:hAnsi="方正仿宋_GB2312" w:eastAsia="方正仿宋_GB2312" w:cs="方正仿宋_GB2312"/>
                <w:sz w:val="24"/>
                <w:szCs w:val="24"/>
              </w:rPr>
              <w:t xml:space="preserve">m/s</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rPr>
              <w:t xml:space="preserve">配置通风，备有应急电源操作。顶部装饰要求发纹不锈钢吊顶，高效节能LED照明灯具。轿厢高度≥2400mm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镜面不锈钢+发纹304不锈钢材质，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▲大理石地面，供应商提供</w:t>
            </w:r>
            <w:r>
              <w:rPr>
                <w:rFonts w:hint="eastAsia" w:ascii="方正仿宋_GB2312" w:hAnsi="方正仿宋_GB2312" w:eastAsia="方正仿宋_GB2312" w:cs="方正仿宋_GB2312"/>
                <w:sz w:val="24"/>
                <w:szCs w:val="24"/>
                <w:highlight w:val="none"/>
              </w:rPr>
              <w:t xml:space="preserve">三种款式供业主选择</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w:t>
            </w:r>
            <w:bookmarkStart w:id="241" w:name="_GoBack"/>
            <w:r/>
            <w:bookmarkEnd w:id="241"/>
            <w:r>
              <w:rPr>
                <w:rFonts w:hint="eastAsia" w:ascii="方正仿宋_GB2312" w:hAnsi="方正仿宋_GB2312" w:eastAsia="方正仿宋_GB2312" w:cs="方正仿宋_GB2312"/>
                <w:sz w:val="24"/>
                <w:szCs w:val="24"/>
              </w:rPr>
              <w:t xml:space="preserve">锈钢材质厚度，</w:t>
            </w:r>
            <w:r>
              <w:rPr>
                <w:rFonts w:hint="eastAsia" w:ascii="方正仿宋_GB2312" w:hAnsi="方正仿宋_GB2312" w:eastAsia="方正仿宋_GB2312" w:cs="方正仿宋_GB2312"/>
                <w:sz w:val="24"/>
                <w:szCs w:val="21"/>
              </w:rPr>
              <w:t xml:space="preserve">厚度不小于3mm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标识</w:t>
            </w:r>
            <w:r>
              <w:rPr>
                <w:rFonts w:hint="eastAsia" w:ascii="方正仿宋_GB2312" w:hAnsi="方正仿宋_GB2312" w:eastAsia="方正仿宋_GB2312" w:cs="方正仿宋_GB2312"/>
                <w:sz w:val="24"/>
                <w:szCs w:val="24"/>
              </w:rPr>
              <w:t xml:space="preserve">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0"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9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大门套，展开面≥400mm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0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rPr>
                <w:rFonts w:hint="eastAsia" w:ascii="方正仿宋_GB2312" w:hAnsi="方正仿宋_GB2312" w:eastAsia="方正仿宋_GB2312" w:cs="方正仿宋_GB2312"/>
                <w:sz w:val="24"/>
                <w:szCs w:val="21"/>
              </w:rPr>
              <w:t xml:space="preserve">厚度不小于3mm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功能配置及要求</w:t>
            </w:r>
            <w:r/>
          </w:p>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选层器修正</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453"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74"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电梯内多媒体显示屏能播放学校指定宣传片、轿门和层门有学校激光LOGO</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bl>
    <w:p>
      <w:pPr>
        <w:keepLines w:val="0"/>
        <w:keepNext/>
        <w:pageBreakBefore w:val="0"/>
        <w:spacing w:afterAutospacing="0" w:line="360" w:lineRule="exact"/>
        <w:rPr>
          <w:rFonts w:hint="eastAsia" w:ascii="方正仿宋_GB2312" w:hAnsi="方正仿宋_GB2312" w:eastAsia="方正仿宋_GB2312" w:cs="方正仿宋_GB2312"/>
          <w:b/>
          <w:bCs/>
          <w:sz w:val="24"/>
          <w:szCs w:val="24"/>
          <w:lang w:val="en-US" w:eastAsia="zh-CN"/>
        </w:rPr>
        <w:outlineLvl w:val="0"/>
      </w:pPr>
      <w:r>
        <w:rPr>
          <w:rFonts w:hint="eastAsia" w:ascii="方正仿宋_GB2312" w:hAnsi="方正仿宋_GB2312" w:eastAsia="方正仿宋_GB2312" w:cs="方正仿宋_GB2312"/>
          <w:b/>
          <w:bCs/>
          <w:sz w:val="24"/>
          <w:szCs w:val="24"/>
          <w:lang w:val="en-US" w:eastAsia="zh-CN"/>
        </w:rPr>
      </w:r>
      <w:r/>
    </w:p>
    <w:p>
      <w:pPr>
        <w:keepLines w:val="0"/>
        <w:keepNext/>
        <w:pageBreakBefore w:val="0"/>
        <w:spacing w:afterAutospacing="0" w:line="360" w:lineRule="exact"/>
        <w:rPr>
          <w:rFonts w:hint="eastAsia" w:ascii="方正仿宋_GB2312" w:hAnsi="方正仿宋_GB2312" w:eastAsia="方正仿宋_GB2312" w:cs="方正仿宋_GB2312"/>
          <w:sz w:val="24"/>
          <w:szCs w:val="24"/>
          <w:lang w:val="en-US" w:eastAsia="zh-CN"/>
        </w:rPr>
        <w:outlineLvl w:val="0"/>
      </w:pPr>
      <w:r>
        <w:rPr>
          <w:rFonts w:hint="eastAsia" w:ascii="方正仿宋_GB2312" w:hAnsi="方正仿宋_GB2312" w:eastAsia="方正仿宋_GB2312" w:cs="方正仿宋_GB2312"/>
          <w:b/>
          <w:bCs/>
          <w:sz w:val="24"/>
          <w:szCs w:val="24"/>
          <w:lang w:val="en-US" w:eastAsia="zh-CN"/>
        </w:rPr>
        <w:t xml:space="preserve">食堂货梯</w:t>
      </w:r>
      <w:r/>
    </w:p>
    <w:tbl>
      <w:tblPr>
        <w:tblStyle w:val="824"/>
        <w:tblpPr w:horzAnchor="page" w:tblpX="1635" w:vertAnchor="text" w:tblpY="127" w:leftFromText="180" w:topFromText="0" w:rightFromText="180" w:bottomFromText="0"/>
        <w:tblW w:w="8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w:t>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2380*2300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9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900*2100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4340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1950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双控，全集选控制方式（主板32位电脑控制（非双16位）</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光幕保护，不小于</w:t>
            </w:r>
            <w:r>
              <w:rPr>
                <w:rFonts w:hint="eastAsia" w:ascii="方正仿宋_GB2312" w:hAnsi="方正仿宋_GB2312" w:eastAsia="方正仿宋_GB2312" w:cs="方正仿宋_GB2312"/>
                <w:sz w:val="24"/>
                <w:szCs w:val="24"/>
                <w:lang w:val="en-US" w:eastAsia="zh-CN"/>
              </w:rPr>
              <w:t xml:space="preserve">230</w:t>
            </w:r>
            <w:r>
              <w:rPr>
                <w:rFonts w:hint="eastAsia" w:ascii="方正仿宋_GB2312" w:hAnsi="方正仿宋_GB2312" w:eastAsia="方正仿宋_GB2312" w:cs="方正仿宋_GB2312"/>
                <w:sz w:val="24"/>
                <w:szCs w:val="24"/>
              </w:rPr>
              <w:t xml:space="preserve">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380V，电压波动±20%满足国标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≥1.0m/s</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1312"/>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配置通风，备有应急电源操作。顶部装饰要求发纹不锈钢吊顶，高效节能LED照明灯具。轿厢高度≥2</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镜面不锈钢+发纹304不锈钢材质，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发纹304不锈钢材质厚度，</w:t>
            </w:r>
            <w:r>
              <w:rPr>
                <w:rFonts w:hint="eastAsia" w:ascii="方正仿宋_GB2312" w:hAnsi="方正仿宋_GB2312" w:eastAsia="方正仿宋_GB2312" w:cs="方正仿宋_GB2312"/>
                <w:sz w:val="24"/>
                <w:szCs w:val="21"/>
              </w:rPr>
              <w:t xml:space="preserve">厚度不小于3mm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标识</w:t>
            </w:r>
            <w:r>
              <w:rPr>
                <w:rFonts w:hint="eastAsia" w:ascii="方正仿宋_GB2312" w:hAnsi="方正仿宋_GB2312" w:eastAsia="方正仿宋_GB2312" w:cs="方正仿宋_GB2312"/>
                <w:sz w:val="24"/>
                <w:szCs w:val="24"/>
              </w:rPr>
              <w:t xml:space="preserve">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805"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大门套，展开面≥400mm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1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rPr>
                <w:rFonts w:hint="eastAsia" w:ascii="方正仿宋_GB2312" w:hAnsi="方正仿宋_GB2312" w:eastAsia="方正仿宋_GB2312" w:cs="方正仿宋_GB2312"/>
                <w:sz w:val="24"/>
                <w:szCs w:val="21"/>
              </w:rPr>
              <w:t xml:space="preserve">厚度不小于3mm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功能配置及要求</w:t>
            </w:r>
            <w:r/>
          </w:p>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选层器修正</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pageBreakBefore w:val="0"/>
              <w:spacing w:afterAutospacing="0" w:line="36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keepLines w:val="0"/>
              <w:pageBreakBefore w:val="0"/>
              <w:spacing w:afterAutospacing="0"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bl>
    <w:p>
      <w:pPr>
        <w:pStyle w:val="1085"/>
        <w:numPr>
          <w:ilvl w:val="0"/>
          <w:numId w:val="0"/>
        </w:numPr>
        <w:jc w:val="both"/>
        <w:pageBreakBefore w:val="0"/>
        <w:spacing w:line="400" w:lineRule="exact"/>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b/>
          <w:sz w:val="24"/>
        </w:rPr>
        <w:t xml:space="preserve">注</w:t>
      </w:r>
      <w:r>
        <w:rPr>
          <w:rFonts w:hint="eastAsia" w:ascii="方正仿宋_GB2312" w:hAnsi="方正仿宋_GB2312" w:eastAsia="方正仿宋_GB2312" w:cs="方正仿宋_GB2312"/>
          <w:b/>
          <w:sz w:val="24"/>
          <w:lang w:eastAsia="zh-CN"/>
        </w:rPr>
        <w:t xml:space="preserve">：</w:t>
      </w:r>
      <w:r/>
    </w:p>
    <w:p>
      <w:pPr>
        <w:pStyle w:val="1085"/>
        <w:numPr>
          <w:ilvl w:val="0"/>
          <w:numId w:val="8"/>
        </w:numPr>
        <w:ind w:left="0" w:firstLine="482"/>
        <w:jc w:val="both"/>
        <w:pageBreakBefore w:val="0"/>
        <w:spacing w:line="40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lang w:eastAsia="zh-CN"/>
        </w:rPr>
        <w:t xml:space="preserve">以上土建尺寸为参考尺寸，实际尺寸以现场测绘图纸为准。</w:t>
      </w:r>
      <w:r/>
    </w:p>
    <w:p>
      <w:pPr>
        <w:pStyle w:val="1085"/>
        <w:numPr>
          <w:ilvl w:val="0"/>
          <w:numId w:val="8"/>
        </w:numPr>
        <w:ind w:left="0" w:firstLine="480"/>
        <w:jc w:val="both"/>
        <w:pageBreakBefore w:val="0"/>
        <w:spacing w:line="4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原电梯内安防监控摄像头，投标单位中标后需配合学校重新安装轿厢内安防监控摄像头。</w:t>
      </w:r>
      <w:r/>
    </w:p>
    <w:p>
      <w:pPr>
        <w:pStyle w:val="1085"/>
        <w:numPr>
          <w:ilvl w:val="0"/>
          <w:numId w:val="8"/>
        </w:numPr>
        <w:ind w:left="0" w:firstLine="480"/>
        <w:jc w:val="both"/>
        <w:pageBreakBefore w:val="0"/>
        <w:spacing w:line="4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4"/>
        </w:rPr>
        <w:t xml:space="preserve">五方通话系统值班室对讲终端，须根据学校指定位置进行安装、布线及调试。</w:t>
      </w:r>
      <w:r/>
    </w:p>
    <w:p>
      <w:pPr>
        <w:numPr>
          <w:ilvl w:val="0"/>
          <w:numId w:val="0"/>
        </w:numPr>
        <w:ind w:firstLine="482"/>
        <w:keepLines w:val="0"/>
        <w:keepNext/>
        <w:pageBreakBefore w:val="0"/>
        <w:spacing w:line="400" w:lineRule="exact"/>
        <w:widowControl w:val="off"/>
        <w:rPr>
          <w:rFonts w:hint="eastAsia" w:ascii="方正仿宋_GB2312" w:hAnsi="方正仿宋_GB2312" w:eastAsia="方正仿宋_GB2312" w:cs="方正仿宋_GB2312"/>
          <w:b/>
          <w:bCs/>
          <w:sz w:val="24"/>
          <w:szCs w:val="24"/>
          <w:lang w:val="en-US" w:eastAsia="zh-CN"/>
        </w:rPr>
      </w:pPr>
      <w:r/>
      <w:bookmarkStart w:id="192" w:name="_Toc227167517"/>
      <w:r>
        <w:rPr>
          <w:rFonts w:hint="eastAsia" w:ascii="方正仿宋_GB2312" w:hAnsi="方正仿宋_GB2312" w:eastAsia="方正仿宋_GB2312" w:cs="方正仿宋_GB2312"/>
          <w:b/>
          <w:bCs/>
          <w:sz w:val="24"/>
          <w:szCs w:val="24"/>
          <w:lang w:val="en-US" w:eastAsia="zh-CN"/>
        </w:rPr>
        <w:t xml:space="preserve">（二）技术方案要求</w:t>
      </w:r>
      <w:r/>
    </w:p>
    <w:p>
      <w:pPr>
        <w:ind w:firstLine="482"/>
        <w:keepLines w:val="0"/>
        <w:pageBreakBefore w:val="0"/>
        <w:spacing w:line="40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1</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sz w:val="24"/>
          <w:szCs w:val="24"/>
          <w:lang w:val="en-US" w:eastAsia="zh-CN"/>
        </w:rPr>
        <w:t xml:space="preserve">整体</w:t>
      </w:r>
      <w:r>
        <w:rPr>
          <w:rFonts w:hint="eastAsia" w:ascii="方正仿宋_GB2312" w:hAnsi="方正仿宋_GB2312" w:eastAsia="方正仿宋_GB2312" w:cs="方正仿宋_GB2312"/>
          <w:b/>
          <w:sz w:val="24"/>
          <w:szCs w:val="24"/>
        </w:rPr>
        <w:t xml:space="preserve">技术方案</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投标人制订针对本项目的</w:t>
      </w:r>
      <w:r>
        <w:rPr>
          <w:rFonts w:hint="eastAsia" w:ascii="方正仿宋_GB2312" w:hAnsi="方正仿宋_GB2312" w:eastAsia="方正仿宋_GB2312" w:cs="方正仿宋_GB2312"/>
          <w:sz w:val="24"/>
          <w:szCs w:val="24"/>
          <w:lang w:val="en-US" w:eastAsia="zh-CN"/>
        </w:rPr>
        <w:t xml:space="preserve">整体技术</w:t>
      </w:r>
      <w:r>
        <w:rPr>
          <w:rFonts w:hint="eastAsia" w:ascii="方正仿宋_GB2312" w:hAnsi="方正仿宋_GB2312" w:eastAsia="方正仿宋_GB2312" w:cs="方正仿宋_GB2312"/>
          <w:sz w:val="24"/>
          <w:szCs w:val="24"/>
        </w:rPr>
        <w:t xml:space="preserve">方案，包括但不限于匹配本项目要求的产品选型、</w:t>
      </w:r>
      <w:r>
        <w:rPr>
          <w:rFonts w:hint="eastAsia" w:ascii="方正仿宋_GB2312" w:hAnsi="方正仿宋_GB2312" w:eastAsia="方正仿宋_GB2312" w:cs="方正仿宋_GB2312"/>
          <w:sz w:val="24"/>
          <w:szCs w:val="24"/>
          <w:lang w:val="en-US" w:eastAsia="zh-CN"/>
        </w:rPr>
        <w:t xml:space="preserve">装修方案</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拆除及改造方案</w:t>
      </w:r>
      <w:r>
        <w:rPr>
          <w:rFonts w:hint="eastAsia" w:ascii="方正仿宋_GB2312" w:hAnsi="方正仿宋_GB2312" w:eastAsia="方正仿宋_GB2312" w:cs="方正仿宋_GB2312"/>
          <w:sz w:val="24"/>
          <w:szCs w:val="24"/>
        </w:rPr>
        <w:t xml:space="preserve">等，设计方案应充分考虑学校使用的实际，确保项目高质量完成及后期稳定、安全运行。</w:t>
      </w:r>
      <w:r/>
    </w:p>
    <w:p>
      <w:pPr>
        <w:ind w:firstLine="482"/>
        <w:keepLines w:val="0"/>
        <w:pageBreakBefore w:val="0"/>
        <w:spacing w:line="40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（1）</w:t>
      </w:r>
      <w:r>
        <w:rPr>
          <w:rFonts w:hint="eastAsia" w:ascii="方正仿宋_GB2312" w:hAnsi="方正仿宋_GB2312" w:eastAsia="方正仿宋_GB2312" w:cs="方正仿宋_GB2312"/>
          <w:b/>
          <w:bCs/>
          <w:sz w:val="24"/>
          <w:szCs w:val="24"/>
        </w:rPr>
        <w:t xml:space="preserve">产品选型</w:t>
      </w:r>
      <w:r>
        <w:rPr>
          <w:rFonts w:hint="eastAsia" w:ascii="方正仿宋_GB2312" w:hAnsi="方正仿宋_GB2312" w:eastAsia="方正仿宋_GB2312" w:cs="方正仿宋_GB2312"/>
          <w:b/>
          <w:bCs/>
          <w:sz w:val="24"/>
          <w:szCs w:val="24"/>
          <w:lang w:val="en-US" w:eastAsia="zh-CN"/>
        </w:rPr>
        <w:t xml:space="preserve">方案</w:t>
      </w:r>
      <w:r>
        <w:rPr>
          <w:rFonts w:hint="eastAsia" w:ascii="方正仿宋_GB2312" w:hAnsi="方正仿宋_GB2312" w:eastAsia="方正仿宋_GB2312" w:cs="方正仿宋_GB2312"/>
          <w:sz w:val="24"/>
          <w:szCs w:val="24"/>
          <w:lang w:val="en-US" w:eastAsia="zh-CN"/>
        </w:rPr>
        <w:t xml:space="preserve">。阐述基于对学校需求的产品选型依据，</w:t>
      </w:r>
      <w:r>
        <w:rPr>
          <w:rFonts w:hint="eastAsia" w:ascii="方正仿宋_GB2312" w:hAnsi="方正仿宋_GB2312" w:eastAsia="方正仿宋_GB2312" w:cs="方正仿宋_GB2312"/>
          <w:sz w:val="24"/>
          <w:szCs w:val="24"/>
        </w:rPr>
        <w:t xml:space="preserve">产品技术性能优势介绍、产品安全性介绍</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color w:val="000000"/>
          <w:sz w:val="24"/>
          <w:szCs w:val="24"/>
        </w:rPr>
        <w:t xml:space="preserve">投标人应按《电梯制造与安装安全规范》等规定对本项目进行深化设计，确保电梯选型及安装符合本项目实际及国家相关规定。</w:t>
      </w:r>
      <w:r/>
    </w:p>
    <w:p>
      <w:pPr>
        <w:ind w:firstLine="482"/>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lang w:val="en-US" w:eastAsia="zh-CN"/>
        </w:rPr>
        <w:t xml:space="preserve">（2）装修</w:t>
      </w:r>
      <w:r>
        <w:rPr>
          <w:rFonts w:hint="eastAsia" w:ascii="方正仿宋_GB2312" w:hAnsi="方正仿宋_GB2312" w:eastAsia="方正仿宋_GB2312" w:cs="方正仿宋_GB2312"/>
          <w:b/>
          <w:bCs/>
          <w:sz w:val="24"/>
          <w:szCs w:val="24"/>
        </w:rPr>
        <w:t xml:space="preserve">方案</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sz w:val="24"/>
          <w:szCs w:val="24"/>
        </w:rPr>
        <w:t xml:space="preserve">要求各楼层门厅不锈钢大门套维持色调一致、呼梯简洁大方，提供效果图；使用装潢材质不易留指纹、不易有划痕，地面采用大理石，提供电梯门厅、轿厢装修效果图。</w:t>
      </w:r>
      <w:r/>
    </w:p>
    <w:p>
      <w:pPr>
        <w:ind w:firstLine="482"/>
        <w:keepLines w:val="0"/>
        <w:pageBreakBefore w:val="0"/>
        <w:spacing w:line="400" w:lineRule="exact"/>
        <w:widowControl w:val="off"/>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3</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拆除及改造方案</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涉及基于学校现状的</w:t>
      </w:r>
      <w:r>
        <w:rPr>
          <w:rFonts w:hint="eastAsia" w:ascii="方正仿宋_GB2312" w:hAnsi="方正仿宋_GB2312" w:eastAsia="方正仿宋_GB2312" w:cs="方正仿宋_GB2312"/>
          <w:b/>
          <w:bCs/>
          <w:sz w:val="24"/>
          <w:szCs w:val="24"/>
          <w:lang w:val="en-US" w:eastAsia="zh-CN"/>
        </w:rPr>
        <w:t xml:space="preserve">拆除及井道方案。</w:t>
      </w:r>
      <w:r>
        <w:rPr>
          <w:rFonts w:hint="eastAsia" w:ascii="方正仿宋_GB2312" w:hAnsi="方正仿宋_GB2312" w:eastAsia="方正仿宋_GB2312" w:cs="方正仿宋_GB2312"/>
          <w:color w:val="000000"/>
          <w:sz w:val="24"/>
          <w:szCs w:val="24"/>
        </w:rPr>
        <w:t xml:space="preserve">对井道等进行改造，</w:t>
      </w:r>
      <w:r>
        <w:rPr>
          <w:rFonts w:hint="eastAsia" w:ascii="方正仿宋_GB2312" w:hAnsi="方正仿宋_GB2312" w:eastAsia="方正仿宋_GB2312" w:cs="方正仿宋_GB2312"/>
          <w:color w:val="000000"/>
          <w:sz w:val="24"/>
          <w:szCs w:val="24"/>
          <w:lang w:val="en-US" w:eastAsia="zh-CN"/>
        </w:rPr>
        <w:t xml:space="preserve">要说明是否对</w:t>
      </w:r>
      <w:r>
        <w:rPr>
          <w:rFonts w:hint="eastAsia" w:ascii="方正仿宋_GB2312" w:hAnsi="方正仿宋_GB2312" w:eastAsia="方正仿宋_GB2312" w:cs="方正仿宋_GB2312"/>
          <w:color w:val="000000"/>
          <w:sz w:val="24"/>
          <w:szCs w:val="24"/>
        </w:rPr>
        <w:t xml:space="preserve">原有建筑结构的维修改造，</w:t>
      </w:r>
      <w:r>
        <w:rPr>
          <w:rFonts w:hint="eastAsia" w:ascii="方正仿宋_GB2312" w:hAnsi="方正仿宋_GB2312" w:eastAsia="方正仿宋_GB2312" w:cs="方正仿宋_GB2312"/>
          <w:color w:val="000000"/>
          <w:sz w:val="24"/>
          <w:szCs w:val="24"/>
          <w:lang w:val="en-US" w:eastAsia="zh-CN"/>
        </w:rPr>
        <w:t xml:space="preserve">如有改造</w:t>
      </w:r>
      <w:r>
        <w:rPr>
          <w:rFonts w:hint="eastAsia" w:ascii="方正仿宋_GB2312" w:hAnsi="方正仿宋_GB2312" w:eastAsia="方正仿宋_GB2312" w:cs="方正仿宋_GB2312"/>
          <w:color w:val="000000"/>
          <w:sz w:val="24"/>
          <w:szCs w:val="24"/>
        </w:rPr>
        <w:t xml:space="preserve">必须提供有资质的设计院出具的改造图纸。</w:t>
      </w:r>
      <w:r/>
    </w:p>
    <w:p>
      <w:pPr>
        <w:ind w:firstLine="482"/>
        <w:keepLines w:val="0"/>
        <w:pageBreakBefore w:val="0"/>
        <w:spacing w:line="40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2</w:t>
      </w:r>
      <w:r>
        <w:rPr>
          <w:rFonts w:hint="eastAsia" w:ascii="方正仿宋_GB2312" w:hAnsi="方正仿宋_GB2312" w:eastAsia="方正仿宋_GB2312" w:cs="方正仿宋_GB2312"/>
          <w:b/>
          <w:sz w:val="24"/>
          <w:szCs w:val="24"/>
        </w:rPr>
        <w:t xml:space="preserve">.质量保证及质量控制方案</w:t>
      </w:r>
      <w:r/>
    </w:p>
    <w:p>
      <w:pPr>
        <w:ind w:firstLine="482"/>
        <w:keepLines w:val="0"/>
        <w:pageBreakBefore w:val="0"/>
        <w:spacing w:line="400" w:lineRule="exact"/>
        <w:widowControl w:val="off"/>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（1）</w:t>
      </w:r>
      <w:r>
        <w:rPr>
          <w:rFonts w:hint="eastAsia" w:ascii="方正仿宋_GB2312" w:hAnsi="方正仿宋_GB2312" w:eastAsia="方正仿宋_GB2312" w:cs="方正仿宋_GB2312"/>
          <w:b/>
          <w:bCs/>
          <w:i w:val="0"/>
          <w:strike w:val="0"/>
          <w:color w:val="auto"/>
          <w:sz w:val="24"/>
          <w:szCs w:val="21"/>
          <w:u w:val="none"/>
        </w:rPr>
        <w:t xml:space="preserve">保障电梯施工无事故</w:t>
      </w:r>
      <w:r/>
    </w:p>
    <w:p>
      <w:pPr>
        <w:numPr>
          <w:ilvl w:val="0"/>
          <w:numId w:val="9"/>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严格按国家颁布的电梯安装施工工艺标准执行，并派电梯安全质量检验员进行监督，每道工序完工后由质检员检查合格后，方能进行下一道工序。</w:t>
      </w:r>
      <w:r/>
    </w:p>
    <w:p>
      <w:pPr>
        <w:numPr>
          <w:ilvl w:val="0"/>
          <w:numId w:val="9"/>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为保证工程顺利无事故进行，安装队必须定期组织召开安全会，检查各种安全防护用品是否牢固。要求操作者严格遵守现场的安全管理规定，确保现场安全。</w:t>
      </w:r>
      <w:r/>
    </w:p>
    <w:p>
      <w:pPr>
        <w:ind w:firstLine="482"/>
        <w:keepLines w:val="0"/>
        <w:pageBreakBefore w:val="0"/>
        <w:spacing w:line="400" w:lineRule="exact"/>
        <w:widowControl w:val="off"/>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2</w:t>
      </w:r>
      <w:r>
        <w:rPr>
          <w:rFonts w:hint="eastAsia" w:ascii="方正仿宋_GB2312" w:hAnsi="方正仿宋_GB2312" w:eastAsia="方正仿宋_GB2312" w:cs="方正仿宋_GB2312"/>
          <w:b/>
          <w:bCs/>
          <w:color w:val="000000"/>
          <w:sz w:val="24"/>
          <w:szCs w:val="24"/>
        </w:rPr>
        <w:t xml:space="preserve">）保证电梯安装工作量</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为保证在合同期内完成电梯的安装工作量，要求安装队制定详细的施工进度表，并严格按进度表完成当日的工作量。</w:t>
      </w:r>
      <w:r/>
    </w:p>
    <w:p>
      <w:pPr>
        <w:ind w:firstLine="482"/>
        <w:keepLines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3</w:t>
      </w:r>
      <w:r>
        <w:rPr>
          <w:rFonts w:hint="eastAsia" w:ascii="方正仿宋_GB2312" w:hAnsi="方正仿宋_GB2312" w:eastAsia="方正仿宋_GB2312" w:cs="方正仿宋_GB2312"/>
          <w:b/>
          <w:bCs/>
          <w:color w:val="000000"/>
          <w:sz w:val="24"/>
          <w:szCs w:val="24"/>
        </w:rPr>
        <w:t xml:space="preserve">）安装中加强自检</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在安装过程中，要求各班组必须加强自检、互检工作，并严格填写自检记录，</w:t>
      </w:r>
      <w:r>
        <w:rPr>
          <w:rFonts w:hint="eastAsia" w:ascii="方正仿宋_GB2312" w:hAnsi="方正仿宋_GB2312" w:eastAsia="方正仿宋_GB2312" w:cs="方正仿宋_GB2312"/>
          <w:color w:val="000000"/>
          <w:sz w:val="24"/>
          <w:szCs w:val="24"/>
          <w:lang w:eastAsia="zh-CN"/>
        </w:rPr>
        <w:t xml:space="preserve">各项</w:t>
      </w:r>
      <w:r>
        <w:rPr>
          <w:rFonts w:hint="eastAsia" w:ascii="方正仿宋_GB2312" w:hAnsi="方正仿宋_GB2312" w:eastAsia="方正仿宋_GB2312" w:cs="方正仿宋_GB2312"/>
          <w:color w:val="000000"/>
          <w:sz w:val="24"/>
          <w:szCs w:val="24"/>
        </w:rPr>
        <w:t xml:space="preserve">数据必须真实可靠，并有填写人签名，以便日后查找。</w:t>
      </w:r>
      <w:r/>
    </w:p>
    <w:p>
      <w:pPr>
        <w:ind w:firstLine="482"/>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4</w:t>
      </w:r>
      <w:r>
        <w:rPr>
          <w:rFonts w:hint="eastAsia" w:ascii="方正仿宋_GB2312" w:hAnsi="方正仿宋_GB2312" w:eastAsia="方正仿宋_GB2312" w:cs="方正仿宋_GB2312"/>
          <w:b/>
          <w:bCs/>
          <w:color w:val="000000"/>
          <w:sz w:val="24"/>
          <w:szCs w:val="24"/>
        </w:rPr>
        <w:t xml:space="preserve">）施工中文明施工</w:t>
      </w:r>
      <w:r>
        <w:rPr>
          <w:rFonts w:hint="eastAsia" w:ascii="方正仿宋_GB2312" w:hAnsi="方正仿宋_GB2312" w:eastAsia="方正仿宋_GB2312" w:cs="方正仿宋_GB2312"/>
          <w:color w:val="000000"/>
          <w:sz w:val="24"/>
          <w:szCs w:val="24"/>
        </w:rPr>
        <w:t xml:space="preserve">，严格遵守国家法规，遵守工地规章制度，配备安全检查专职人员。</w:t>
      </w:r>
      <w:r/>
    </w:p>
    <w:p>
      <w:pPr>
        <w:ind w:firstLine="482"/>
        <w:keepLines w:val="0"/>
        <w:pageBreakBefore w:val="0"/>
        <w:spacing w:line="400" w:lineRule="exact"/>
        <w:widowControl w:val="off"/>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sz w:val="24"/>
          <w:szCs w:val="24"/>
          <w:lang w:val="en-US" w:eastAsia="zh-CN"/>
        </w:rPr>
        <w:t xml:space="preserve">3</w:t>
      </w:r>
      <w:r>
        <w:rPr>
          <w:rFonts w:hint="eastAsia" w:ascii="方正仿宋_GB2312" w:hAnsi="方正仿宋_GB2312" w:eastAsia="方正仿宋_GB2312" w:cs="方正仿宋_GB2312"/>
          <w:b/>
          <w:sz w:val="24"/>
          <w:szCs w:val="24"/>
        </w:rPr>
        <w:t xml:space="preserve">.进度控制方案</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b/>
          <w:bCs/>
          <w:color w:val="000000"/>
          <w:sz w:val="24"/>
          <w:szCs w:val="24"/>
        </w:rPr>
        <w:t xml:space="preserve">供货计划</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需提供交货期及运输方案。</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b/>
          <w:bCs/>
          <w:sz w:val="24"/>
          <w:szCs w:val="24"/>
        </w:rPr>
        <w:t xml:space="preserve">新梯安装进度表及安装计划</w:t>
      </w:r>
      <w:r>
        <w:rPr>
          <w:rFonts w:hint="eastAsia" w:ascii="方正仿宋_GB2312" w:hAnsi="方正仿宋_GB2312" w:eastAsia="方正仿宋_GB2312" w:cs="方正仿宋_GB2312"/>
          <w:sz w:val="24"/>
          <w:szCs w:val="24"/>
        </w:rPr>
        <w:t xml:space="preserve">，合理组织施工周期</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确保30天内完成拆除、供货及安装</w:t>
      </w:r>
      <w:r>
        <w:rPr>
          <w:rFonts w:hint="eastAsia" w:ascii="方正仿宋_GB2312" w:hAnsi="方正仿宋_GB2312" w:eastAsia="方正仿宋_GB2312" w:cs="方正仿宋_GB2312"/>
          <w:sz w:val="24"/>
          <w:szCs w:val="24"/>
        </w:rPr>
        <w:t xml:space="preserve">。</w:t>
      </w:r>
      <w:r/>
    </w:p>
    <w:p>
      <w:pPr>
        <w:ind w:firstLine="482"/>
        <w:keepLines w:val="0"/>
        <w:pageBreakBefore w:val="0"/>
        <w:spacing w:line="400" w:lineRule="exact"/>
        <w:widowControl w:val="off"/>
        <w:rPr>
          <w:rFonts w:hint="eastAsia" w:ascii="方正仿宋_GB2312" w:hAnsi="方正仿宋_GB2312" w:eastAsia="方正仿宋_GB2312" w:cs="方正仿宋_GB2312"/>
          <w:b/>
          <w:color w:val="000000"/>
          <w:sz w:val="24"/>
          <w:szCs w:val="24"/>
          <w:lang w:val="en-US" w:eastAsia="zh-CN"/>
        </w:rPr>
      </w:pPr>
      <w:r>
        <w:rPr>
          <w:rFonts w:hint="eastAsia" w:ascii="方正仿宋_GB2312" w:hAnsi="方正仿宋_GB2312" w:eastAsia="方正仿宋_GB2312" w:cs="方正仿宋_GB2312"/>
          <w:b/>
          <w:sz w:val="24"/>
          <w:szCs w:val="24"/>
          <w:lang w:val="en-US" w:eastAsia="zh-CN"/>
        </w:rPr>
        <w:t xml:space="preserve">4</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color w:val="000000"/>
          <w:sz w:val="24"/>
          <w:szCs w:val="24"/>
        </w:rPr>
        <w:t xml:space="preserve">设备现场安装、调试</w:t>
      </w:r>
      <w:r>
        <w:rPr>
          <w:rFonts w:hint="eastAsia" w:ascii="方正仿宋_GB2312" w:hAnsi="方正仿宋_GB2312" w:eastAsia="方正仿宋_GB2312" w:cs="方正仿宋_GB2312"/>
          <w:b/>
          <w:color w:val="000000"/>
          <w:sz w:val="24"/>
          <w:szCs w:val="24"/>
          <w:lang w:val="en-US" w:eastAsia="zh-CN"/>
        </w:rPr>
        <w:t xml:space="preserve">要求</w:t>
      </w:r>
      <w:r/>
    </w:p>
    <w:p>
      <w:pPr>
        <w:ind w:firstLine="482"/>
        <w:keepLines w:val="0"/>
        <w:pageBreakBefore w:val="0"/>
        <w:spacing w:line="400" w:lineRule="exact"/>
        <w:widowControl w:val="off"/>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（1）工作人员工作要求</w:t>
      </w:r>
      <w:r/>
    </w:p>
    <w:p>
      <w:pPr>
        <w:numPr>
          <w:ilvl w:val="0"/>
          <w:numId w:val="10"/>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电梯安装现场必须有技术、安全人员监护</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电梯安装区域设置警戒线，有明显标志，并要有专人监护，安装期间现场严禁闲杂人员进出</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电梯安装前工作人员应对工具、附件等仔细检查，不合格者立即更换，确保正常使用</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电梯安装过程中，所有工作人员必须听从指挥人员的统一指挥和信号</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电梯安装过程中须有专人照看电源</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电梯安装过程中所有工作人员必须戴好安全帽，上高人员必须穿防滑鞋，高空作业必须系好安全带，</w:t>
      </w:r>
      <w:r>
        <w:rPr>
          <w:rFonts w:hint="eastAsia" w:ascii="方正仿宋_GB2312" w:hAnsi="方正仿宋_GB2312" w:eastAsia="方正仿宋_GB2312" w:cs="方正仿宋_GB2312"/>
          <w:color w:val="000000"/>
          <w:sz w:val="24"/>
          <w:szCs w:val="24"/>
          <w:lang w:eastAsia="zh-CN"/>
        </w:rPr>
        <w:t xml:space="preserve">佩挂</w:t>
      </w:r>
      <w:r>
        <w:rPr>
          <w:rFonts w:hint="eastAsia" w:ascii="方正仿宋_GB2312" w:hAnsi="方正仿宋_GB2312" w:eastAsia="方正仿宋_GB2312" w:cs="方正仿宋_GB2312"/>
          <w:color w:val="000000"/>
          <w:sz w:val="24"/>
          <w:szCs w:val="24"/>
        </w:rPr>
        <w:t xml:space="preserve">工具包</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安装期间严禁饮酒、打闹</w:t>
      </w:r>
      <w:r>
        <w:rPr>
          <w:rFonts w:hint="eastAsia" w:ascii="方正仿宋_GB2312" w:hAnsi="方正仿宋_GB2312" w:eastAsia="方正仿宋_GB2312" w:cs="方正仿宋_GB2312"/>
          <w:color w:val="000000"/>
          <w:sz w:val="24"/>
          <w:szCs w:val="24"/>
          <w:lang w:eastAsia="zh-CN"/>
        </w:rPr>
        <w:t xml:space="preserve">。</w:t>
      </w:r>
      <w:r/>
    </w:p>
    <w:p>
      <w:pPr>
        <w:ind w:firstLine="482"/>
        <w:keepLines w:val="0"/>
        <w:pageBreakBefore w:val="0"/>
        <w:spacing w:line="400" w:lineRule="exact"/>
        <w:widowControl w:val="off"/>
        <w:rPr>
          <w:rFonts w:hint="eastAsia" w:ascii="方正仿宋_GB2312" w:hAnsi="方正仿宋_GB2312" w:eastAsia="方正仿宋_GB2312" w:cs="方正仿宋_GB2312"/>
          <w:b/>
          <w:bCs/>
          <w:color w:val="000000"/>
          <w:sz w:val="24"/>
          <w:szCs w:val="24"/>
          <w:lang w:val="en-US" w:eastAsia="zh-CN"/>
        </w:rPr>
      </w:pP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2</w:t>
      </w: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安装工作要求</w:t>
      </w:r>
      <w:r/>
    </w:p>
    <w:p>
      <w:pPr>
        <w:numPr>
          <w:ilvl w:val="0"/>
          <w:numId w:val="11"/>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电梯安装过程中严禁由高空向下抛投物品</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电梯安装过程中注意建筑物周边的障碍物，若有障碍物必须排除后方可作业，防止发生意外事故</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电梯安装过程中吊笼运动时，人体及装运的物件绝对不准超出吊笼护栏</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电梯安装过程中每道工序完成后经专人检查认可方能进行下一道安装工序</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电梯安装过程中发现异常，应立即停止安装工作，排除故障后才能继续安装</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电梯安装过程中吊笼载荷不允许超过额定安装载重量。</w:t>
      </w:r>
      <w:r/>
    </w:p>
    <w:p>
      <w:pPr>
        <w:numPr>
          <w:ilvl w:val="0"/>
          <w:numId w:val="11"/>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电梯安装期间绝对不允许非安装人员使用施工升降机</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电梯安装完成后应仔细检查施工升降机的各机构，各部位</w:t>
      </w:r>
      <w:r>
        <w:rPr>
          <w:rFonts w:hint="eastAsia" w:ascii="方正仿宋_GB2312" w:hAnsi="方正仿宋_GB2312" w:eastAsia="方正仿宋_GB2312" w:cs="方正仿宋_GB2312"/>
          <w:color w:val="000000"/>
          <w:sz w:val="24"/>
          <w:szCs w:val="24"/>
          <w:lang w:eastAsia="zh-CN"/>
        </w:rPr>
        <w:t xml:space="preserve">是否</w:t>
      </w:r>
      <w:r>
        <w:rPr>
          <w:rFonts w:hint="eastAsia" w:ascii="方正仿宋_GB2312" w:hAnsi="方正仿宋_GB2312" w:eastAsia="方正仿宋_GB2312" w:cs="方正仿宋_GB2312"/>
          <w:color w:val="000000"/>
          <w:sz w:val="24"/>
          <w:szCs w:val="24"/>
        </w:rPr>
        <w:t xml:space="preserve">处于良好状态，发现问题及时处理。</w:t>
      </w:r>
      <w:r/>
    </w:p>
    <w:p>
      <w:pPr>
        <w:ind w:firstLine="482"/>
        <w:keepLines w:val="0"/>
        <w:pageBreakBefore w:val="0"/>
        <w:spacing w:line="400" w:lineRule="exact"/>
        <w:widowControl w:val="off"/>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b/>
          <w:sz w:val="24"/>
          <w:szCs w:val="24"/>
          <w:lang w:val="en-US" w:eastAsia="zh-CN"/>
        </w:rPr>
        <w:t xml:space="preserve">5</w:t>
      </w:r>
      <w:r>
        <w:rPr>
          <w:rFonts w:hint="eastAsia" w:ascii="方正仿宋_GB2312" w:hAnsi="方正仿宋_GB2312" w:eastAsia="方正仿宋_GB2312" w:cs="方正仿宋_GB2312"/>
          <w:b/>
          <w:sz w:val="24"/>
          <w:szCs w:val="24"/>
        </w:rPr>
        <w:t xml:space="preserve">.安全文明施工专项</w:t>
      </w:r>
      <w:r>
        <w:rPr>
          <w:rFonts w:hint="eastAsia" w:ascii="方正仿宋_GB2312" w:hAnsi="方正仿宋_GB2312" w:eastAsia="方正仿宋_GB2312" w:cs="方正仿宋_GB2312"/>
          <w:b/>
          <w:sz w:val="24"/>
          <w:szCs w:val="24"/>
          <w:lang w:val="en-US" w:eastAsia="zh-CN"/>
        </w:rPr>
        <w:t xml:space="preserve">要求</w:t>
      </w:r>
      <w:r/>
    </w:p>
    <w:p>
      <w:pPr>
        <w:ind w:firstLine="482"/>
        <w:keepLines w:val="0"/>
        <w:pageBreakBefore w:val="0"/>
        <w:spacing w:line="400" w:lineRule="exact"/>
        <w:widowControl w:val="off"/>
        <w:rPr>
          <w:rFonts w:hint="eastAsia" w:ascii="方正仿宋_GB2312" w:hAnsi="方正仿宋_GB2312" w:eastAsia="方正仿宋_GB2312" w:cs="方正仿宋_GB2312"/>
          <w:b/>
          <w:bCs/>
          <w:color w:val="000000"/>
          <w:sz w:val="24"/>
          <w:szCs w:val="24"/>
          <w:lang w:val="en-US" w:eastAsia="zh-CN"/>
        </w:rPr>
      </w:pPr>
      <w:r>
        <w:rPr>
          <w:rFonts w:hint="eastAsia" w:ascii="方正仿宋_GB2312" w:hAnsi="方正仿宋_GB2312" w:eastAsia="方正仿宋_GB2312" w:cs="方正仿宋_GB2312"/>
          <w:b/>
          <w:bCs/>
          <w:color w:val="000000"/>
          <w:sz w:val="24"/>
          <w:szCs w:val="24"/>
          <w:lang w:eastAsia="zh-CN"/>
        </w:rPr>
        <w:t xml:space="preserve">（</w:t>
      </w:r>
      <w:r>
        <w:rPr>
          <w:rFonts w:hint="eastAsia" w:ascii="方正仿宋_GB2312" w:hAnsi="方正仿宋_GB2312" w:eastAsia="方正仿宋_GB2312" w:cs="方正仿宋_GB2312"/>
          <w:b/>
          <w:bCs/>
          <w:color w:val="000000"/>
          <w:sz w:val="24"/>
          <w:szCs w:val="24"/>
          <w:lang w:val="en-US" w:eastAsia="zh-CN"/>
        </w:rPr>
        <w:t xml:space="preserve">1</w:t>
      </w:r>
      <w:r>
        <w:rPr>
          <w:rFonts w:hint="eastAsia" w:ascii="方正仿宋_GB2312" w:hAnsi="方正仿宋_GB2312" w:eastAsia="方正仿宋_GB2312" w:cs="方正仿宋_GB2312"/>
          <w:b/>
          <w:bCs/>
          <w:color w:val="000000"/>
          <w:sz w:val="24"/>
          <w:szCs w:val="24"/>
          <w:lang w:eastAsia="zh-CN"/>
        </w:rPr>
        <w:t xml:space="preserve">）</w:t>
      </w:r>
      <w:r>
        <w:rPr>
          <w:rFonts w:hint="eastAsia" w:ascii="方正仿宋_GB2312" w:hAnsi="方正仿宋_GB2312" w:eastAsia="方正仿宋_GB2312" w:cs="方正仿宋_GB2312"/>
          <w:b/>
          <w:bCs/>
          <w:color w:val="000000"/>
          <w:sz w:val="24"/>
          <w:szCs w:val="24"/>
          <w:lang w:val="en-US" w:eastAsia="zh-CN"/>
        </w:rPr>
        <w:t xml:space="preserve">校内施工要求</w:t>
      </w:r>
      <w:r/>
    </w:p>
    <w:p>
      <w:pPr>
        <w:numPr>
          <w:ilvl w:val="0"/>
          <w:numId w:val="12"/>
        </w:numPr>
        <w:ind w:left="0" w:firstLine="400"/>
        <w:keepLines w:val="0"/>
        <w:pageBreakBefore w:val="0"/>
        <w:spacing w:line="400" w:lineRule="exact"/>
        <w:widowControl w:val="off"/>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本项目在学校</w:t>
      </w:r>
      <w:r>
        <w:rPr>
          <w:rFonts w:hint="eastAsia" w:ascii="方正仿宋_GB2312" w:hAnsi="方正仿宋_GB2312" w:eastAsia="方正仿宋_GB2312" w:cs="方正仿宋_GB2312"/>
          <w:color w:val="000000"/>
          <w:sz w:val="24"/>
          <w:szCs w:val="24"/>
          <w:lang w:eastAsia="zh-CN"/>
        </w:rPr>
        <w:t xml:space="preserve">学生</w:t>
      </w:r>
      <w:r>
        <w:rPr>
          <w:rFonts w:hint="eastAsia" w:ascii="方正仿宋_GB2312" w:hAnsi="方正仿宋_GB2312" w:eastAsia="方正仿宋_GB2312" w:cs="方正仿宋_GB2312"/>
          <w:color w:val="000000"/>
          <w:sz w:val="24"/>
          <w:szCs w:val="24"/>
          <w:lang w:val="en-US" w:eastAsia="zh-CN"/>
        </w:rPr>
        <w:t xml:space="preserve">生活空间</w:t>
      </w:r>
      <w:r>
        <w:rPr>
          <w:rFonts w:hint="eastAsia" w:ascii="方正仿宋_GB2312" w:hAnsi="方正仿宋_GB2312" w:eastAsia="方正仿宋_GB2312" w:cs="方正仿宋_GB2312"/>
          <w:color w:val="000000"/>
          <w:sz w:val="24"/>
          <w:szCs w:val="24"/>
        </w:rPr>
        <w:t xml:space="preserve">内</w:t>
      </w:r>
      <w:r>
        <w:rPr>
          <w:rFonts w:hint="eastAsia" w:ascii="方正仿宋_GB2312" w:hAnsi="方正仿宋_GB2312" w:eastAsia="方正仿宋_GB2312" w:cs="方正仿宋_GB2312"/>
          <w:color w:val="000000"/>
          <w:sz w:val="24"/>
          <w:szCs w:val="24"/>
          <w:lang w:val="en-US" w:eastAsia="zh-CN"/>
        </w:rPr>
        <w:t xml:space="preserve">施工</w:t>
      </w:r>
      <w:r>
        <w:rPr>
          <w:rFonts w:hint="eastAsia" w:ascii="方正仿宋_GB2312" w:hAnsi="方正仿宋_GB2312" w:eastAsia="方正仿宋_GB2312" w:cs="方正仿宋_GB2312"/>
          <w:color w:val="000000"/>
          <w:sz w:val="24"/>
          <w:szCs w:val="24"/>
        </w:rPr>
        <w:t xml:space="preserve">，拆除和安装工作多在夜间。施工环境复杂，安全要求高，投标人应根据招标文件要求及本项目实际，提供科学、细化的</w:t>
      </w:r>
      <w:r>
        <w:rPr>
          <w:rFonts w:hint="eastAsia" w:ascii="方正仿宋_GB2312" w:hAnsi="方正仿宋_GB2312" w:eastAsia="方正仿宋_GB2312" w:cs="方正仿宋_GB2312"/>
          <w:b/>
          <w:bCs/>
          <w:color w:val="000000"/>
          <w:sz w:val="24"/>
          <w:szCs w:val="24"/>
        </w:rPr>
        <w:t xml:space="preserve">项目安全文明施工控制方案</w:t>
      </w:r>
      <w:r>
        <w:rPr>
          <w:rFonts w:hint="eastAsia" w:ascii="方正仿宋_GB2312" w:hAnsi="方正仿宋_GB2312" w:eastAsia="方正仿宋_GB2312" w:cs="方正仿宋_GB2312"/>
          <w:color w:val="000000"/>
          <w:sz w:val="24"/>
          <w:szCs w:val="24"/>
          <w:lang w:eastAsia="zh-CN"/>
        </w:rPr>
        <w:t xml:space="preserve">。</w:t>
      </w:r>
      <w:r/>
    </w:p>
    <w:p>
      <w:pPr>
        <w:numPr>
          <w:ilvl w:val="0"/>
          <w:numId w:val="12"/>
        </w:numPr>
        <w:ind w:left="0" w:firstLine="400"/>
        <w:keepLines w:val="0"/>
        <w:pageBreakBefore w:val="0"/>
        <w:spacing w:line="400" w:lineRule="exact"/>
        <w:widowControl w:val="off"/>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拆除工作要有防尘降噪措施；拆除工作严格按照消防管理制度执行，以防热切割过程中火灾发生，有措施防止烟气动作烟感</w:t>
      </w:r>
      <w:r>
        <w:rPr>
          <w:rFonts w:hint="eastAsia" w:ascii="方正仿宋_GB2312" w:hAnsi="方正仿宋_GB2312" w:eastAsia="方正仿宋_GB2312" w:cs="方正仿宋_GB2312"/>
          <w:color w:val="000000"/>
          <w:sz w:val="24"/>
          <w:szCs w:val="24"/>
          <w:lang w:eastAsia="zh-CN"/>
        </w:rPr>
        <w:t xml:space="preserve">。</w:t>
      </w:r>
      <w:r/>
    </w:p>
    <w:p>
      <w:pPr>
        <w:ind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安全文明施工</w:t>
      </w:r>
      <w:r/>
    </w:p>
    <w:p>
      <w:pPr>
        <w:numPr>
          <w:ilvl w:val="0"/>
          <w:numId w:val="13"/>
        </w:numPr>
        <w:ind w:left="0"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施工前须与采购人签订安全协议，施工期间的安全责任由成交供应商负责</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承诺</w:t>
      </w:r>
      <w:r>
        <w:rPr>
          <w:rFonts w:hint="eastAsia" w:ascii="方正仿宋_GB2312" w:hAnsi="方正仿宋_GB2312" w:eastAsia="方正仿宋_GB2312" w:cs="方正仿宋_GB2312"/>
          <w:sz w:val="24"/>
          <w:szCs w:val="24"/>
        </w:rPr>
        <w:t xml:space="preserve">若发生安全事故，所有损失由成交供应商承担，给学校造成损失的，追究相关责任。</w:t>
      </w:r>
      <w:r/>
    </w:p>
    <w:p>
      <w:pPr>
        <w:numPr>
          <w:ilvl w:val="0"/>
          <w:numId w:val="13"/>
        </w:numPr>
        <w:ind w:left="0" w:firstLine="480"/>
        <w:keepLines w:val="0"/>
        <w:pageBreakBefore w:val="0"/>
        <w:spacing w:line="400" w:lineRule="exact"/>
        <w:widowControl w:val="off"/>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要求项目实施过程中，不发生任何事故及做好环境、噪声等控制，供应商对于安装电梯</w:t>
      </w:r>
      <w:r>
        <w:rPr>
          <w:rFonts w:hint="eastAsia" w:ascii="方正仿宋_GB2312" w:hAnsi="方正仿宋_GB2312" w:eastAsia="方正仿宋_GB2312" w:cs="方正仿宋_GB2312"/>
          <w:color w:val="000000"/>
          <w:sz w:val="24"/>
          <w:szCs w:val="24"/>
          <w:lang w:eastAsia="zh-CN"/>
        </w:rPr>
        <w:t xml:space="preserve">有关文明施工</w:t>
      </w:r>
      <w:r>
        <w:rPr>
          <w:rFonts w:hint="eastAsia" w:ascii="方正仿宋_GB2312" w:hAnsi="方正仿宋_GB2312" w:eastAsia="方正仿宋_GB2312" w:cs="方正仿宋_GB2312"/>
          <w:color w:val="000000"/>
          <w:sz w:val="24"/>
          <w:szCs w:val="24"/>
        </w:rPr>
        <w:t xml:space="preserve">、环境保护、安全生产、治安与消防负主体责任</w:t>
      </w:r>
      <w:r>
        <w:rPr>
          <w:rFonts w:hint="eastAsia" w:ascii="方正仿宋_GB2312" w:hAnsi="方正仿宋_GB2312" w:eastAsia="方正仿宋_GB2312" w:cs="方正仿宋_GB2312"/>
          <w:color w:val="000000"/>
          <w:sz w:val="24"/>
          <w:szCs w:val="24"/>
          <w:lang w:eastAsia="zh-CN"/>
        </w:rPr>
        <w:t xml:space="preserve">；</w:t>
      </w:r>
      <w:r/>
    </w:p>
    <w:p>
      <w:pPr>
        <w:numPr>
          <w:ilvl w:val="0"/>
          <w:numId w:val="13"/>
        </w:numPr>
        <w:ind w:left="0"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投标人须做好安全防护、围挡、个人安全防护措施，施工区域悬挂警示标志和安全文明用语；</w:t>
      </w:r>
      <w:r/>
    </w:p>
    <w:p>
      <w:pPr>
        <w:numPr>
          <w:ilvl w:val="0"/>
          <w:numId w:val="13"/>
        </w:numPr>
        <w:ind w:left="0"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每天施工完毕需清洁井道外场地，以防人员意外</w:t>
      </w:r>
      <w:r>
        <w:rPr>
          <w:rFonts w:hint="eastAsia" w:ascii="方正仿宋_GB2312" w:hAnsi="方正仿宋_GB2312" w:eastAsia="方正仿宋_GB2312" w:cs="方正仿宋_GB2312"/>
          <w:sz w:val="24"/>
          <w:szCs w:val="24"/>
          <w:lang w:eastAsia="zh-CN"/>
        </w:rPr>
        <w:t xml:space="preserve">滑倒</w:t>
      </w:r>
      <w:r>
        <w:rPr>
          <w:rFonts w:hint="eastAsia" w:ascii="方正仿宋_GB2312" w:hAnsi="方正仿宋_GB2312" w:eastAsia="方正仿宋_GB2312" w:cs="方正仿宋_GB2312"/>
          <w:sz w:val="24"/>
          <w:szCs w:val="24"/>
        </w:rPr>
        <w:t xml:space="preserve">和伤害。</w:t>
      </w:r>
      <w:r/>
    </w:p>
    <w:p>
      <w:pPr>
        <w:ind w:firstLine="482"/>
        <w:keepLines w:val="0"/>
        <w:pageBreakBefore w:val="0"/>
        <w:spacing w:line="400" w:lineRule="exact"/>
        <w:widowControl w:val="off"/>
        <w:rPr>
          <w:rFonts w:hint="eastAsia" w:ascii="方正仿宋_GB2312" w:hAnsi="方正仿宋_GB2312" w:eastAsia="方正仿宋_GB2312" w:cs="方正仿宋_GB2312"/>
          <w:b/>
          <w:sz w:val="24"/>
          <w:szCs w:val="24"/>
          <w:lang w:eastAsia="zh-CN"/>
        </w:rPr>
      </w:pPr>
      <w:r>
        <w:rPr>
          <w:rFonts w:hint="eastAsia" w:ascii="方正仿宋_GB2312" w:hAnsi="方正仿宋_GB2312" w:eastAsia="方正仿宋_GB2312" w:cs="方正仿宋_GB2312"/>
          <w:b/>
          <w:sz w:val="24"/>
          <w:szCs w:val="24"/>
          <w:lang w:val="en-US" w:eastAsia="zh-CN"/>
        </w:rPr>
        <w:t xml:space="preserve">6</w:t>
      </w:r>
      <w:r>
        <w:rPr>
          <w:rFonts w:hint="eastAsia" w:ascii="方正仿宋_GB2312" w:hAnsi="方正仿宋_GB2312" w:eastAsia="方正仿宋_GB2312" w:cs="方正仿宋_GB2312"/>
          <w:b/>
          <w:sz w:val="24"/>
          <w:szCs w:val="24"/>
        </w:rPr>
        <w:t xml:space="preserve">.履约及验收</w:t>
      </w:r>
      <w:r>
        <w:rPr>
          <w:rFonts w:hint="eastAsia" w:ascii="方正仿宋_GB2312" w:hAnsi="方正仿宋_GB2312" w:eastAsia="方正仿宋_GB2312" w:cs="方正仿宋_GB2312"/>
          <w:b/>
          <w:sz w:val="24"/>
          <w:szCs w:val="24"/>
          <w:lang w:val="en-US" w:eastAsia="zh-CN"/>
        </w:rPr>
        <w:t xml:space="preserve">要求</w:t>
      </w:r>
      <w:r/>
    </w:p>
    <w:p>
      <w:pPr>
        <w:ind w:firstLine="482"/>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w:t>
      </w:r>
      <w:r>
        <w:rPr>
          <w:rFonts w:hint="eastAsia" w:ascii="方正仿宋_GB2312" w:hAnsi="方正仿宋_GB2312" w:eastAsia="方正仿宋_GB2312" w:cs="方正仿宋_GB2312"/>
          <w:b/>
          <w:bCs/>
          <w:sz w:val="24"/>
          <w:szCs w:val="24"/>
          <w:lang w:val="en-US" w:eastAsia="zh-CN"/>
        </w:rPr>
        <w:t xml:space="preserve">交货前证明文件。</w:t>
      </w:r>
      <w:r>
        <w:rPr>
          <w:rFonts w:hint="eastAsia" w:ascii="方正仿宋_GB2312" w:hAnsi="方正仿宋_GB2312" w:eastAsia="方正仿宋_GB2312" w:cs="方正仿宋_GB2312"/>
          <w:sz w:val="24"/>
          <w:szCs w:val="24"/>
        </w:rPr>
        <w:t xml:space="preserve">在交货之前，制造商应对产品质量、规格、性能和数量/重量进行精确和全面的检测，并出具证明产品与招标文件要求相符的证明书。</w:t>
      </w:r>
      <w:r/>
    </w:p>
    <w:p>
      <w:pPr>
        <w:ind w:firstLine="482"/>
        <w:keepLines w:val="0"/>
        <w:pageBreakBefore w:val="0"/>
        <w:spacing w:line="400" w:lineRule="exact"/>
        <w:widowControl w:val="off"/>
        <w:rPr>
          <w:rFonts w:hint="eastAsia" w:ascii="方正仿宋_GB2312" w:hAnsi="方正仿宋_GB2312" w:eastAsia="方正仿宋_GB2312" w:cs="方正仿宋_GB2312"/>
          <w:b/>
          <w:bCs w:val="0"/>
          <w:sz w:val="24"/>
          <w:szCs w:val="24"/>
          <w:lang w:eastAsia="zh-CN"/>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2</w:t>
      </w:r>
      <w:r>
        <w:rPr>
          <w:rFonts w:hint="eastAsia" w:ascii="方正仿宋_GB2312" w:hAnsi="方正仿宋_GB2312" w:eastAsia="方正仿宋_GB2312" w:cs="方正仿宋_GB2312"/>
          <w:b/>
          <w:bCs w:val="0"/>
          <w:sz w:val="24"/>
          <w:szCs w:val="24"/>
        </w:rPr>
        <w:t xml:space="preserve">）电梯到货双方验收程序</w:t>
      </w:r>
      <w:r/>
    </w:p>
    <w:p>
      <w:pPr>
        <w:numPr>
          <w:ilvl w:val="0"/>
          <w:numId w:val="14"/>
        </w:numPr>
        <w:ind w:left="0" w:firstLine="400"/>
        <w:keepLines w:val="0"/>
        <w:pageBreakBefore w:val="0"/>
        <w:spacing w:line="400" w:lineRule="exact"/>
        <w:widowControl w:val="off"/>
        <w:rPr>
          <w:rFonts w:hint="eastAsia" w:ascii="方正仿宋_GB2312" w:hAnsi="方正仿宋_GB2312" w:eastAsia="方正仿宋_GB2312" w:cs="方正仿宋_GB2312"/>
          <w:bCs/>
          <w:sz w:val="24"/>
          <w:szCs w:val="24"/>
          <w:lang w:eastAsia="zh-CN"/>
        </w:rPr>
      </w:pPr>
      <w:r>
        <w:rPr>
          <w:rFonts w:hint="eastAsia" w:ascii="方正仿宋_GB2312" w:hAnsi="方正仿宋_GB2312" w:eastAsia="方正仿宋_GB2312" w:cs="方正仿宋_GB2312"/>
          <w:bCs/>
          <w:sz w:val="24"/>
          <w:szCs w:val="24"/>
        </w:rPr>
        <w:t xml:space="preserve">货物抵达工地后</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双方根据装箱文件清点件数及外观质量验收</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并出具书面验收证明</w:t>
      </w:r>
      <w:r>
        <w:rPr>
          <w:rFonts w:hint="eastAsia" w:ascii="方正仿宋_GB2312" w:hAnsi="方正仿宋_GB2312" w:eastAsia="方正仿宋_GB2312" w:cs="方正仿宋_GB2312"/>
          <w:bCs/>
          <w:sz w:val="24"/>
          <w:szCs w:val="24"/>
          <w:lang w:eastAsia="zh-CN"/>
        </w:rPr>
        <w:t xml:space="preserve">；</w:t>
      </w:r>
      <w:r/>
    </w:p>
    <w:p>
      <w:pPr>
        <w:numPr>
          <w:ilvl w:val="0"/>
          <w:numId w:val="14"/>
        </w:numPr>
        <w:ind w:left="0" w:firstLine="400"/>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货物到达采购人工地至交付使用前所有的安全保管工作由供应商负责。</w:t>
      </w:r>
      <w:r/>
    </w:p>
    <w:p>
      <w:pPr>
        <w:ind w:firstLine="482"/>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3</w:t>
      </w:r>
      <w:r>
        <w:rPr>
          <w:rFonts w:hint="eastAsia" w:ascii="方正仿宋_GB2312" w:hAnsi="方正仿宋_GB2312" w:eastAsia="方正仿宋_GB2312" w:cs="方正仿宋_GB2312"/>
          <w:b/>
          <w:bCs w:val="0"/>
          <w:sz w:val="24"/>
          <w:szCs w:val="24"/>
        </w:rPr>
        <w:t xml:space="preserve">）电梯验收要求采购人验收，</w:t>
      </w:r>
      <w:r>
        <w:rPr>
          <w:rFonts w:hint="eastAsia" w:ascii="方正仿宋_GB2312" w:hAnsi="方正仿宋_GB2312" w:eastAsia="方正仿宋_GB2312" w:cs="方正仿宋_GB2312"/>
          <w:sz w:val="24"/>
          <w:szCs w:val="24"/>
        </w:rPr>
        <w:t xml:space="preserve">供应商安装调试结束，取得安全检验合格证及电梯使用登记证，且能正常使用。</w:t>
      </w:r>
      <w:r/>
    </w:p>
    <w:p>
      <w:pPr>
        <w:ind w:firstLine="482"/>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bCs w:val="0"/>
          <w:sz w:val="24"/>
          <w:szCs w:val="24"/>
          <w:highlight w:val="none"/>
        </w:rPr>
        <w:t xml:space="preserve">（</w:t>
      </w:r>
      <w:r>
        <w:rPr>
          <w:rFonts w:hint="eastAsia" w:ascii="方正仿宋_GB2312" w:hAnsi="方正仿宋_GB2312" w:eastAsia="方正仿宋_GB2312" w:cs="方正仿宋_GB2312"/>
          <w:b/>
          <w:bCs w:val="0"/>
          <w:sz w:val="24"/>
          <w:szCs w:val="24"/>
          <w:highlight w:val="none"/>
          <w:lang w:val="en-US" w:eastAsia="zh-CN"/>
        </w:rPr>
        <w:t xml:space="preserve">4</w:t>
      </w:r>
      <w:r>
        <w:rPr>
          <w:rFonts w:hint="eastAsia" w:ascii="方正仿宋_GB2312" w:hAnsi="方正仿宋_GB2312" w:eastAsia="方正仿宋_GB2312" w:cs="方正仿宋_GB2312"/>
          <w:b/>
          <w:bCs w:val="0"/>
          <w:sz w:val="24"/>
          <w:szCs w:val="24"/>
          <w:highlight w:val="none"/>
        </w:rPr>
        <w:t xml:space="preserve">）检验和试验证明设备达到文件的技术规定</w:t>
      </w:r>
      <w:r>
        <w:rPr>
          <w:rFonts w:hint="eastAsia" w:ascii="方正仿宋_GB2312" w:hAnsi="方正仿宋_GB2312" w:eastAsia="方正仿宋_GB2312" w:cs="方正仿宋_GB2312"/>
          <w:b/>
          <w:bCs w:val="0"/>
          <w:sz w:val="24"/>
          <w:szCs w:val="24"/>
          <w:highlight w:val="none"/>
          <w:lang w:eastAsia="zh-CN"/>
        </w:rPr>
        <w:t xml:space="preserve">，</w:t>
      </w:r>
      <w:r>
        <w:rPr>
          <w:rFonts w:hint="eastAsia" w:ascii="方正仿宋_GB2312" w:hAnsi="方正仿宋_GB2312" w:eastAsia="方正仿宋_GB2312" w:cs="方正仿宋_GB2312"/>
          <w:bCs/>
          <w:sz w:val="24"/>
          <w:szCs w:val="24"/>
        </w:rPr>
        <w:t xml:space="preserve"> 并获</w:t>
      </w:r>
      <w:r>
        <w:rPr>
          <w:rFonts w:hint="eastAsia" w:ascii="方正仿宋_GB2312" w:hAnsi="方正仿宋_GB2312" w:eastAsia="方正仿宋_GB2312" w:cs="方正仿宋_GB2312"/>
          <w:bCs/>
          <w:sz w:val="24"/>
          <w:szCs w:val="24"/>
          <w:highlight w:val="none"/>
        </w:rPr>
        <w:t xml:space="preserve">得</w:t>
      </w:r>
      <w:r>
        <w:rPr>
          <w:rFonts w:hint="eastAsia" w:ascii="方正仿宋_GB2312" w:hAnsi="方正仿宋_GB2312" w:eastAsia="方正仿宋_GB2312" w:cs="方正仿宋_GB2312"/>
          <w:bCs/>
          <w:sz w:val="24"/>
          <w:szCs w:val="24"/>
          <w:highlight w:val="none"/>
          <w:lang w:val="en-US" w:eastAsia="zh-CN"/>
        </w:rPr>
        <w:t xml:space="preserve">国家规定的</w:t>
      </w:r>
      <w:r>
        <w:rPr>
          <w:rFonts w:hint="eastAsia" w:ascii="方正仿宋_GB2312" w:hAnsi="方正仿宋_GB2312" w:eastAsia="方正仿宋_GB2312" w:cs="方正仿宋_GB2312"/>
          <w:bCs/>
          <w:sz w:val="24"/>
          <w:szCs w:val="24"/>
          <w:highlight w:val="none"/>
        </w:rPr>
        <w:t xml:space="preserve">特</w:t>
      </w:r>
      <w:r>
        <w:rPr>
          <w:rFonts w:hint="eastAsia" w:ascii="方正仿宋_GB2312" w:hAnsi="方正仿宋_GB2312" w:eastAsia="方正仿宋_GB2312" w:cs="方正仿宋_GB2312"/>
          <w:bCs/>
          <w:sz w:val="24"/>
          <w:szCs w:val="24"/>
        </w:rPr>
        <w:t xml:space="preserve">种设备安全监督检验研究院特种设备使用登记证和特种设备使用标志，批准运营后，双方即签署验收文件，设备即视为验收通过。</w:t>
      </w:r>
      <w:r/>
    </w:p>
    <w:p>
      <w:pPr>
        <w:pStyle w:val="845"/>
        <w:keepLines w:val="0"/>
        <w:pageBreakBefore w:val="0"/>
        <w:spacing w:before="0" w:after="0" w:line="400" w:lineRule="exact"/>
        <w:widowControl w:val="off"/>
        <w:rPr>
          <w:rFonts w:hint="eastAsia" w:ascii="方正仿宋_GB2312" w:hAnsi="方正仿宋_GB2312" w:eastAsia="方正仿宋_GB2312" w:cs="方正仿宋_GB2312"/>
          <w:b/>
          <w:bCs/>
          <w:lang w:val="en-US" w:eastAsia="zh-CN"/>
        </w:rPr>
      </w:pP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b/>
          <w:bCs/>
          <w:sz w:val="24"/>
          <w:szCs w:val="24"/>
          <w:lang w:val="en-US" w:eastAsia="zh-CN"/>
        </w:rPr>
        <w:t xml:space="preserve"> (5)2次验收：</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①第1次验收：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w:t>
      </w:r>
      <w:r>
        <w:rPr>
          <w:rFonts w:hint="eastAsia" w:ascii="方正仿宋_GB2312" w:hAnsi="方正仿宋_GB2312" w:eastAsia="方正仿宋_GB2312" w:cs="方正仿宋_GB2312"/>
          <w:bCs/>
          <w:sz w:val="24"/>
          <w:szCs w:val="24"/>
          <w:lang w:val="en-US" w:eastAsia="zh-CN"/>
        </w:rPr>
        <w:t xml:space="preserve">投标</w:t>
      </w:r>
      <w:r>
        <w:rPr>
          <w:rFonts w:hint="eastAsia" w:ascii="方正仿宋_GB2312" w:hAnsi="方正仿宋_GB2312" w:eastAsia="方正仿宋_GB2312" w:cs="方正仿宋_GB2312"/>
          <w:bCs/>
          <w:sz w:val="24"/>
          <w:szCs w:val="24"/>
        </w:rPr>
        <w:t xml:space="preserve">文件要求，采购人有权终止合同，并依法追究供应商的相关责任。</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fldChar w:fldCharType="begin"/>
      </w:r>
      <w:r>
        <w:rPr>
          <w:rFonts w:hint="eastAsia" w:ascii="方正仿宋_GB2312" w:hAnsi="方正仿宋_GB2312" w:eastAsia="方正仿宋_GB2312" w:cs="方正仿宋_GB2312"/>
          <w:bCs/>
          <w:sz w:val="24"/>
          <w:szCs w:val="24"/>
        </w:rPr>
        <w:instrText xml:space="preserve"> = 2 \* GB3 </w:instrText>
      </w:r>
      <w:r>
        <w:rPr>
          <w:rFonts w:hint="eastAsia" w:ascii="方正仿宋_GB2312" w:hAnsi="方正仿宋_GB2312" w:eastAsia="方正仿宋_GB2312" w:cs="方正仿宋_GB2312"/>
          <w:bCs/>
          <w:sz w:val="24"/>
          <w:szCs w:val="24"/>
        </w:rPr>
        <w:fldChar w:fldCharType="separate"/>
      </w:r>
      <w:r>
        <w:rPr>
          <w:rFonts w:hint="eastAsia" w:ascii="方正仿宋_GB2312" w:hAnsi="方正仿宋_GB2312" w:eastAsia="方正仿宋_GB2312" w:cs="方正仿宋_GB2312"/>
          <w:bCs/>
          <w:sz w:val="24"/>
          <w:szCs w:val="24"/>
        </w:rPr>
        <w:t xml:space="preserve">②</w:t>
      </w:r>
      <w:r>
        <w:rPr>
          <w:rFonts w:hint="eastAsia" w:ascii="方正仿宋_GB2312" w:hAnsi="方正仿宋_GB2312" w:eastAsia="方正仿宋_GB2312" w:cs="方正仿宋_GB2312"/>
          <w:bCs/>
          <w:sz w:val="24"/>
          <w:szCs w:val="24"/>
        </w:rPr>
        <w:fldChar w:fldCharType="end"/>
      </w:r>
      <w:r>
        <w:rPr>
          <w:rFonts w:hint="eastAsia" w:ascii="方正仿宋_GB2312" w:hAnsi="方正仿宋_GB2312" w:eastAsia="方正仿宋_GB2312" w:cs="方正仿宋_GB2312"/>
          <w:bCs/>
          <w:sz w:val="24"/>
          <w:szCs w:val="24"/>
        </w:rPr>
        <w:t xml:space="preserve">第2次验收：安装完</w:t>
      </w:r>
      <w:r>
        <w:rPr>
          <w:rFonts w:hint="eastAsia" w:ascii="方正仿宋_GB2312" w:hAnsi="方正仿宋_GB2312" w:eastAsia="方正仿宋_GB2312" w:cs="方正仿宋_GB2312"/>
          <w:bCs/>
          <w:sz w:val="24"/>
          <w:szCs w:val="24"/>
          <w:lang w:eastAsia="zh-CN"/>
        </w:rPr>
        <w:t xml:space="preserve">成后</w:t>
      </w:r>
      <w:r>
        <w:rPr>
          <w:rFonts w:hint="eastAsia" w:ascii="方正仿宋_GB2312" w:hAnsi="方正仿宋_GB2312" w:eastAsia="方正仿宋_GB2312" w:cs="方正仿宋_GB2312"/>
          <w:bCs/>
          <w:sz w:val="24"/>
          <w:szCs w:val="24"/>
        </w:rPr>
        <w:t xml:space="preserve">由供应商负责向市场监督管理局质量技术监督部门（特检院）送交有关验收资料，经市场监督管理局质量技术监督部门（特检院）检验验收合格。并由供应商负责办理特种设备使用登记证，特种设备使用标志。使用前办理完成电梯安全责任保险。</w:t>
      </w:r>
      <w:r/>
    </w:p>
    <w:p>
      <w:pPr>
        <w:ind w:firstLine="482"/>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6</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rPr>
        <w:t xml:space="preserve">完工后应提供资料</w:t>
      </w:r>
      <w:r>
        <w:rPr>
          <w:rFonts w:hint="eastAsia" w:ascii="方正仿宋_GB2312" w:hAnsi="方正仿宋_GB2312" w:eastAsia="方正仿宋_GB2312" w:cs="方正仿宋_GB2312"/>
          <w:sz w:val="24"/>
          <w:szCs w:val="24"/>
        </w:rPr>
        <w:t xml:space="preserve">：装箱清单、产品出厂合格证、如整机或部件进口应提供原产地证明、报关证明、完税证明及检验检疫证明、使用维护说明书、安装说明书、部件安装图、电器敷线图、动力电路和安全电路的电器线路示意图及符号说明、提供设备检验合格证。</w:t>
      </w:r>
      <w:r/>
    </w:p>
    <w:p>
      <w:pPr>
        <w:ind w:firstLine="482"/>
        <w:keepLines w:val="0"/>
        <w:pageBreakBefore w:val="0"/>
        <w:spacing w:line="400" w:lineRule="exact"/>
        <w:widowControl w:val="off"/>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val="en-US" w:eastAsia="zh-CN"/>
        </w:rPr>
        <w:t xml:space="preserve">7.</w:t>
      </w:r>
      <w:r>
        <w:rPr>
          <w:rFonts w:hint="eastAsia" w:ascii="方正仿宋_GB2312" w:hAnsi="方正仿宋_GB2312" w:eastAsia="方正仿宋_GB2312" w:cs="方正仿宋_GB2312"/>
          <w:b/>
          <w:bCs/>
          <w:sz w:val="24"/>
          <w:szCs w:val="24"/>
        </w:rPr>
        <w:t xml:space="preserve">售后及质保服务</w:t>
      </w:r>
      <w:r>
        <w:rPr>
          <w:rFonts w:hint="eastAsia" w:ascii="方正仿宋_GB2312" w:hAnsi="方正仿宋_GB2312" w:eastAsia="方正仿宋_GB2312" w:cs="方正仿宋_GB2312"/>
          <w:b/>
          <w:bCs/>
          <w:sz w:val="24"/>
          <w:szCs w:val="24"/>
          <w:lang w:val="en-US" w:eastAsia="zh-CN"/>
        </w:rPr>
        <w:t xml:space="preserve">要求</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lang w:eastAsia="zh-CN"/>
        </w:rPr>
        <w:t xml:space="preserve">（1）</w:t>
      </w:r>
      <w:r>
        <w:rPr>
          <w:rFonts w:hint="eastAsia" w:ascii="方正仿宋_GB2312" w:hAnsi="方正仿宋_GB2312" w:eastAsia="方正仿宋_GB2312" w:cs="方正仿宋_GB2312"/>
          <w:bCs/>
          <w:sz w:val="24"/>
          <w:szCs w:val="24"/>
        </w:rPr>
        <w:t xml:space="preserve"> 投标人依据现场实际情况和招标文件的要求，提供具体</w:t>
      </w:r>
      <w:r>
        <w:rPr>
          <w:rFonts w:hint="eastAsia" w:ascii="方正仿宋_GB2312" w:hAnsi="方正仿宋_GB2312" w:eastAsia="方正仿宋_GB2312" w:cs="方正仿宋_GB2312"/>
          <w:bCs/>
          <w:sz w:val="24"/>
          <w:szCs w:val="24"/>
          <w:lang w:eastAsia="zh-CN"/>
        </w:rPr>
        <w:t xml:space="preserve">翔实</w:t>
      </w:r>
      <w:r>
        <w:rPr>
          <w:rFonts w:hint="eastAsia" w:ascii="方正仿宋_GB2312" w:hAnsi="方正仿宋_GB2312" w:eastAsia="方正仿宋_GB2312" w:cs="方正仿宋_GB2312"/>
          <w:bCs/>
          <w:sz w:val="24"/>
          <w:szCs w:val="24"/>
        </w:rPr>
        <w:t xml:space="preserve">的</w:t>
      </w:r>
      <w:r>
        <w:rPr>
          <w:rFonts w:hint="eastAsia" w:ascii="方正仿宋_GB2312" w:hAnsi="方正仿宋_GB2312" w:eastAsia="方正仿宋_GB2312" w:cs="方正仿宋_GB2312"/>
          <w:b/>
          <w:bCs w:val="0"/>
          <w:sz w:val="24"/>
          <w:szCs w:val="24"/>
        </w:rPr>
        <w:t xml:space="preserve">售后服务方案</w:t>
      </w:r>
      <w:r>
        <w:rPr>
          <w:rFonts w:hint="eastAsia" w:ascii="方正仿宋_GB2312" w:hAnsi="方正仿宋_GB2312" w:eastAsia="方正仿宋_GB2312" w:cs="方正仿宋_GB2312"/>
          <w:bCs/>
          <w:sz w:val="24"/>
          <w:szCs w:val="24"/>
        </w:rPr>
        <w:t xml:space="preserve">：包括售后服务及电梯故障响应机制，在电梯发生故障时将故障排除，对于电梯的维修和质保应满足以下要求。</w:t>
      </w:r>
      <w:r/>
    </w:p>
    <w:p>
      <w:pPr>
        <w:ind w:firstLine="480"/>
        <w:keepLines w:val="0"/>
        <w:pageBreakBefore w:val="0"/>
        <w:spacing w:line="40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2</w:t>
      </w:r>
      <w:r>
        <w:rPr>
          <w:rFonts w:hint="eastAsia" w:ascii="方正仿宋_GB2312" w:hAnsi="方正仿宋_GB2312" w:eastAsia="方正仿宋_GB2312" w:cs="方正仿宋_GB2312"/>
          <w:b/>
          <w:bCs w:val="0"/>
          <w:sz w:val="24"/>
          <w:szCs w:val="24"/>
        </w:rPr>
        <w:t xml:space="preserve">）电梯交付后</w:t>
      </w:r>
      <w:r>
        <w:rPr>
          <w:rFonts w:hint="eastAsia" w:ascii="方正仿宋_GB2312" w:hAnsi="方正仿宋_GB2312" w:eastAsia="方正仿宋_GB2312" w:cs="方正仿宋_GB2312"/>
          <w:b/>
          <w:bCs w:val="0"/>
          <w:sz w:val="24"/>
          <w:szCs w:val="24"/>
          <w:lang w:val="en-US" w:eastAsia="zh-CN"/>
        </w:rPr>
        <w:t xml:space="preserve">响应承诺。</w:t>
      </w:r>
      <w:r>
        <w:rPr>
          <w:rFonts w:hint="eastAsia" w:ascii="方正仿宋_GB2312" w:hAnsi="方正仿宋_GB2312" w:eastAsia="方正仿宋_GB2312" w:cs="方正仿宋_GB2312"/>
          <w:bCs/>
          <w:sz w:val="24"/>
          <w:szCs w:val="24"/>
        </w:rPr>
        <w:t xml:space="preserve">中标供应商须提供电梯使用地的报修电话，并保证24小时有人接听。中标供应商必须参照《电梯使用管理与维修保养规则》的要求，电梯困人的</w:t>
      </w:r>
      <w:r>
        <w:rPr>
          <w:rFonts w:hint="eastAsia" w:ascii="方正仿宋_GB2312" w:hAnsi="方正仿宋_GB2312" w:eastAsia="方正仿宋_GB2312" w:cs="方正仿宋_GB2312"/>
          <w:bCs/>
          <w:sz w:val="24"/>
          <w:szCs w:val="24"/>
          <w:lang w:eastAsia="zh-CN"/>
        </w:rPr>
        <w:t xml:space="preserve">救援</w:t>
      </w:r>
      <w:r>
        <w:rPr>
          <w:rFonts w:hint="eastAsia" w:ascii="方正仿宋_GB2312" w:hAnsi="方正仿宋_GB2312" w:eastAsia="方正仿宋_GB2312" w:cs="方正仿宋_GB2312"/>
          <w:bCs/>
          <w:sz w:val="24"/>
          <w:szCs w:val="24"/>
        </w:rPr>
        <w:t xml:space="preserve">时间不应超过20分钟，故障反应时间小于30分钟，一般故障修复时间小于60分钟，较大故障修复时间小于36小时。完成修理后，中标供应商应提交维修情况书面报告（包括但不限于故障原因、修理概况、恢复正常的时间和日期）。</w:t>
      </w:r>
      <w:r/>
    </w:p>
    <w:p>
      <w:pPr>
        <w:ind w:firstLine="48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3</w:t>
      </w: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质保期要求。</w:t>
      </w:r>
      <w:r>
        <w:rPr>
          <w:rFonts w:hint="eastAsia" w:ascii="方正仿宋_GB2312" w:hAnsi="方正仿宋_GB2312" w:eastAsia="方正仿宋_GB2312" w:cs="方正仿宋_GB2312"/>
          <w:b/>
          <w:bCs w:val="0"/>
          <w:i/>
          <w:iCs/>
          <w:sz w:val="24"/>
          <w:szCs w:val="24"/>
          <w:highlight w:val="none"/>
          <w:u w:val="single"/>
        </w:rPr>
        <w:t xml:space="preserve">质保期2年</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t xml:space="preserve">质保期内</w:t>
      </w:r>
      <w:r>
        <w:rPr>
          <w:rFonts w:hint="eastAsia" w:ascii="方正仿宋_GB2312" w:hAnsi="方正仿宋_GB2312" w:eastAsia="方正仿宋_GB2312" w:cs="方正仿宋_GB2312"/>
          <w:bCs/>
          <w:sz w:val="24"/>
          <w:szCs w:val="24"/>
        </w:rPr>
        <w:t xml:space="preserve">，中标供应商每1个月至少例行检查维保2次，并将检查情况书面报告采购人；质保期届满前30日内，中标供应商应全面检查一次，并将检查情况书面报告采购人。</w:t>
      </w:r>
      <w:r/>
    </w:p>
    <w:p>
      <w:pPr>
        <w:ind w:firstLine="482"/>
        <w:keepLines w:val="0"/>
        <w:pageBreakBefore w:val="0"/>
        <w:spacing w:line="400" w:lineRule="exact"/>
        <w:widowControl w:val="off"/>
        <w:rPr>
          <w:rFonts w:hint="eastAsia" w:ascii="方正仿宋_GB2312" w:hAnsi="方正仿宋_GB2312" w:eastAsia="方正仿宋_GB2312" w:cs="方正仿宋_GB2312"/>
          <w:b/>
          <w:sz w:val="24"/>
          <w:szCs w:val="24"/>
          <w:lang w:val="zh-CN"/>
        </w:rPr>
      </w:pPr>
      <w:r>
        <w:rPr>
          <w:rFonts w:hint="eastAsia" w:ascii="方正仿宋_GB2312" w:hAnsi="方正仿宋_GB2312" w:eastAsia="方正仿宋_GB2312" w:cs="方正仿宋_GB2312"/>
          <w:b/>
          <w:sz w:val="24"/>
          <w:szCs w:val="24"/>
          <w:lang w:val="en-US" w:eastAsia="zh-CN"/>
        </w:rPr>
        <w:t xml:space="preserve">8</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sz w:val="24"/>
          <w:szCs w:val="24"/>
          <w:lang w:val="zh-CN"/>
        </w:rPr>
        <w:t xml:space="preserve">培训方案</w:t>
      </w:r>
      <w:bookmarkEnd w:id="192"/>
      <w:r/>
      <w:r/>
    </w:p>
    <w:p>
      <w:pPr>
        <w:ind w:firstLine="439"/>
        <w:jc w:val="left"/>
        <w:keepLines w:val="0"/>
        <w:pageBreakBefore w:val="0"/>
        <w:spacing w:line="40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投标人依据现场实际情况和招标文件的要求，提供完备的</w:t>
      </w:r>
      <w:r>
        <w:rPr>
          <w:rFonts w:hint="eastAsia" w:ascii="方正仿宋_GB2312" w:hAnsi="方正仿宋_GB2312" w:eastAsia="方正仿宋_GB2312" w:cs="方正仿宋_GB2312"/>
          <w:b/>
          <w:bCs/>
          <w:color w:val="000000"/>
          <w:sz w:val="24"/>
          <w:szCs w:val="24"/>
          <w:highlight w:val="none"/>
        </w:rPr>
        <w:t xml:space="preserve">售后培训方案</w:t>
      </w:r>
      <w:r>
        <w:rPr>
          <w:rFonts w:hint="eastAsia" w:ascii="方正仿宋_GB2312" w:hAnsi="方正仿宋_GB2312" w:eastAsia="方正仿宋_GB2312" w:cs="方正仿宋_GB2312"/>
          <w:color w:val="000000"/>
          <w:sz w:val="24"/>
          <w:szCs w:val="24"/>
          <w:highlight w:val="none"/>
        </w:rPr>
        <w:t xml:space="preserve">：</w:t>
      </w:r>
      <w:r/>
    </w:p>
    <w:p>
      <w:pPr>
        <w:numPr>
          <w:ilvl w:val="0"/>
          <w:numId w:val="15"/>
        </w:numPr>
        <w:ind w:firstLine="439"/>
        <w:jc w:val="left"/>
        <w:keepLines w:val="0"/>
        <w:pageBreakBefore w:val="0"/>
        <w:spacing w:line="400" w:lineRule="exact"/>
        <w:shd w:val="clear" w:color="auto" w:fill="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电梯</w:t>
      </w:r>
      <w:r>
        <w:rPr>
          <w:rFonts w:hint="eastAsia" w:ascii="方正仿宋_GB2312" w:hAnsi="方正仿宋_GB2312" w:eastAsia="方正仿宋_GB2312" w:cs="方正仿宋_GB2312"/>
          <w:color w:val="000000"/>
          <w:sz w:val="24"/>
          <w:szCs w:val="24"/>
          <w:highlight w:val="none"/>
          <w:lang w:val="en-US" w:eastAsia="zh-CN"/>
        </w:rPr>
        <w:t xml:space="preserve">管理</w:t>
      </w:r>
      <w:r>
        <w:rPr>
          <w:rFonts w:hint="eastAsia" w:ascii="方正仿宋_GB2312" w:hAnsi="方正仿宋_GB2312" w:eastAsia="方正仿宋_GB2312" w:cs="方正仿宋_GB2312"/>
          <w:color w:val="000000"/>
          <w:sz w:val="24"/>
          <w:szCs w:val="24"/>
          <w:highlight w:val="none"/>
        </w:rPr>
        <w:t xml:space="preserve">人员</w:t>
      </w:r>
      <w:r>
        <w:rPr>
          <w:rFonts w:hint="eastAsia" w:ascii="方正仿宋_GB2312" w:hAnsi="方正仿宋_GB2312" w:eastAsia="方正仿宋_GB2312" w:cs="方正仿宋_GB2312"/>
          <w:color w:val="000000"/>
          <w:sz w:val="24"/>
          <w:szCs w:val="24"/>
          <w:highlight w:val="none"/>
          <w:lang w:val="en-US" w:eastAsia="zh-CN"/>
        </w:rPr>
        <w:t xml:space="preserve">培训</w:t>
      </w:r>
      <w:r>
        <w:rPr>
          <w:rFonts w:hint="eastAsia" w:ascii="方正仿宋_GB2312" w:hAnsi="方正仿宋_GB2312" w:eastAsia="方正仿宋_GB2312" w:cs="方正仿宋_GB2312"/>
          <w:color w:val="000000"/>
          <w:sz w:val="24"/>
          <w:szCs w:val="24"/>
          <w:highlight w:val="none"/>
        </w:rPr>
        <w:t xml:space="preserve">，在中标后，针对本次投标的电梯品牌，提供电梯安全管理使用培训手册，对甲方电梯管理员进行电梯安全管理及使用的培训</w:t>
      </w:r>
      <w:r>
        <w:rPr>
          <w:rFonts w:hint="eastAsia" w:ascii="方正仿宋_GB2312" w:hAnsi="方正仿宋_GB2312" w:eastAsia="方正仿宋_GB2312" w:cs="方正仿宋_GB2312"/>
          <w:color w:val="000000"/>
          <w:sz w:val="24"/>
          <w:szCs w:val="24"/>
          <w:highlight w:val="none"/>
          <w:lang w:val="en-US" w:eastAsia="zh-CN"/>
        </w:rPr>
        <w:t xml:space="preserve">.</w:t>
      </w:r>
      <w:r/>
    </w:p>
    <w:p>
      <w:pPr>
        <w:numPr>
          <w:ilvl w:val="0"/>
          <w:numId w:val="15"/>
        </w:numPr>
        <w:ind w:firstLine="439"/>
        <w:jc w:val="left"/>
        <w:keepLines w:val="0"/>
        <w:pageBreakBefore w:val="0"/>
        <w:spacing w:line="40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提供针对本次投标梯型电梯的日常维修保养作业指导</w:t>
      </w:r>
      <w:r/>
    </w:p>
    <w:p>
      <w:pPr>
        <w:numPr>
          <w:ilvl w:val="0"/>
          <w:numId w:val="15"/>
        </w:numPr>
        <w:ind w:firstLine="439"/>
        <w:jc w:val="left"/>
        <w:keepLines w:val="0"/>
        <w:pageBreakBefore w:val="0"/>
        <w:spacing w:line="40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提供</w:t>
      </w:r>
      <w:r>
        <w:rPr>
          <w:rFonts w:hint="eastAsia" w:ascii="方正仿宋_GB2312" w:hAnsi="方正仿宋_GB2312" w:eastAsia="方正仿宋_GB2312" w:cs="方正仿宋_GB2312"/>
          <w:b/>
          <w:bCs/>
          <w:color w:val="000000"/>
          <w:sz w:val="24"/>
          <w:szCs w:val="24"/>
          <w:highlight w:val="none"/>
        </w:rPr>
        <w:t xml:space="preserve">应急演练</w:t>
      </w:r>
      <w:r>
        <w:rPr>
          <w:rFonts w:hint="eastAsia" w:ascii="方正仿宋_GB2312" w:hAnsi="方正仿宋_GB2312" w:eastAsia="方正仿宋_GB2312" w:cs="方正仿宋_GB2312"/>
          <w:b/>
          <w:bCs/>
          <w:color w:val="000000"/>
          <w:sz w:val="24"/>
          <w:szCs w:val="24"/>
          <w:highlight w:val="none"/>
          <w:lang w:val="en-US" w:eastAsia="zh-CN"/>
        </w:rPr>
        <w:t xml:space="preserve">培训</w:t>
      </w:r>
      <w:r>
        <w:rPr>
          <w:rFonts w:hint="eastAsia" w:ascii="方正仿宋_GB2312" w:hAnsi="方正仿宋_GB2312" w:eastAsia="方正仿宋_GB2312" w:cs="方正仿宋_GB2312"/>
          <w:b/>
          <w:bCs/>
          <w:color w:val="000000"/>
          <w:sz w:val="24"/>
          <w:szCs w:val="24"/>
          <w:highlight w:val="none"/>
        </w:rPr>
        <w:t xml:space="preserve">方案。</w:t>
      </w:r>
      <w:r/>
    </w:p>
    <w:p>
      <w:pPr>
        <w:keepLines w:val="0"/>
        <w:pageBreakBefore w:val="0"/>
        <w:spacing w:line="40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r>
      <w:r/>
    </w:p>
    <w:p>
      <w:pPr>
        <w:ind w:firstLine="643"/>
        <w:keepLines w:val="0"/>
        <w:pageBreakBefore w:val="0"/>
        <w:spacing w:line="400" w:lineRule="exact"/>
        <w:widowControl w:val="off"/>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32"/>
          <w:szCs w:val="32"/>
        </w:rPr>
        <w:br w:type="page" w:clear="all"/>
      </w:r>
      <w:r/>
    </w:p>
    <w:p>
      <w:pPr>
        <w:ind w:firstLine="480"/>
        <w:keepLines w:val="0"/>
        <w:keepNext w:val="0"/>
        <w:pageBreakBefore w:val="0"/>
        <w:spacing w:line="400" w:lineRule="exact"/>
        <w:widowControl w:val="off"/>
        <w:rPr>
          <w:rFonts w:hint="eastAsia" w:ascii="黑体" w:hAnsi="黑体" w:eastAsia="黑体" w:cs="黑体"/>
          <w:b w:val="0"/>
          <w:bCs w:val="0"/>
          <w:sz w:val="24"/>
          <w:szCs w:val="24"/>
        </w:rPr>
      </w:pPr>
      <w:r>
        <w:rPr>
          <w:rFonts w:hint="eastAsia" w:ascii="黑体" w:hAnsi="黑体" w:eastAsia="黑体" w:cs="黑体"/>
          <w:b w:val="0"/>
          <w:bCs w:val="0"/>
          <w:sz w:val="24"/>
          <w:szCs w:val="24"/>
          <w:lang w:val="en-US" w:eastAsia="zh-CN"/>
        </w:rPr>
        <w:t xml:space="preserve">四、</w:t>
      </w:r>
      <w:r>
        <w:rPr>
          <w:rFonts w:hint="eastAsia" w:ascii="黑体" w:hAnsi="黑体" w:eastAsia="黑体" w:cs="黑体"/>
          <w:b w:val="0"/>
          <w:bCs w:val="0"/>
          <w:sz w:val="24"/>
          <w:szCs w:val="24"/>
        </w:rPr>
        <w:t xml:space="preserve">商务要求</w:t>
      </w:r>
      <w:r/>
    </w:p>
    <w:p>
      <w:pPr>
        <w:ind w:firstLine="480"/>
        <w:keepLines w:val="0"/>
        <w:keepNext w:val="0"/>
        <w:pageBreakBefore w:val="0"/>
        <w:spacing w:line="400" w:lineRule="exact"/>
        <w:widowControl w:val="off"/>
        <w:rPr>
          <w:rFonts w:ascii="宋体" w:hAnsi="宋体"/>
          <w:b/>
          <w:bCs/>
          <w:color w:val="ff0000"/>
          <w:sz w:val="24"/>
          <w:szCs w:val="24"/>
        </w:rPr>
      </w:pPr>
      <w:r>
        <w:rPr>
          <w:rFonts w:hint="eastAsia" w:ascii="方正仿宋_GBK" w:hAnsi="方正仿宋_GBK" w:eastAsia="方正仿宋_GBK" w:cs="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482"/>
        <w:keepLines w:val="0"/>
        <w:keepNext w:val="0"/>
        <w:pageBreakBefore w:val="0"/>
        <w:spacing w:line="400" w:lineRule="exact"/>
        <w:widowControl w:val="off"/>
        <w:rPr>
          <w:rFonts w:hint="eastAsia" w:ascii="方正仿宋_GB2312" w:hAnsi="方正仿宋_GB2312" w:eastAsia="方正仿宋_GB2312" w:cs="方正仿宋_GB2312"/>
          <w:b/>
          <w:sz w:val="24"/>
          <w:szCs w:val="24"/>
        </w:rPr>
      </w:pPr>
      <w:r/>
      <w:bookmarkStart w:id="193" w:name="OLE_LINK15"/>
      <w:r/>
      <w:bookmarkStart w:id="194" w:name="OLE_LINK16"/>
      <w:r>
        <w:rPr>
          <w:rFonts w:hint="eastAsia" w:ascii="方正仿宋_GB2312" w:hAnsi="方正仿宋_GB2312" w:eastAsia="方正仿宋_GB2312" w:cs="方正仿宋_GB2312"/>
          <w:b/>
          <w:sz w:val="24"/>
          <w:szCs w:val="24"/>
          <w:lang w:eastAsia="zh-CN"/>
        </w:rPr>
        <w:t xml:space="preserve">（</w:t>
      </w:r>
      <w:r>
        <w:rPr>
          <w:rFonts w:hint="eastAsia" w:ascii="方正仿宋_GB2312" w:hAnsi="方正仿宋_GB2312" w:eastAsia="方正仿宋_GB2312" w:cs="方正仿宋_GB2312"/>
          <w:b/>
          <w:sz w:val="24"/>
          <w:szCs w:val="24"/>
          <w:lang w:val="en-US" w:eastAsia="zh-CN"/>
        </w:rPr>
        <w:t xml:space="preserve">1</w:t>
      </w:r>
      <w:r>
        <w:rPr>
          <w:rFonts w:hint="eastAsia" w:ascii="方正仿宋_GB2312" w:hAnsi="方正仿宋_GB2312" w:eastAsia="方正仿宋_GB2312" w:cs="方正仿宋_GB2312"/>
          <w:b/>
          <w:sz w:val="24"/>
          <w:szCs w:val="24"/>
          <w:lang w:eastAsia="zh-CN"/>
        </w:rPr>
        <w:t xml:space="preserve">）</w:t>
      </w:r>
      <w:r>
        <w:rPr>
          <w:rFonts w:hint="eastAsia" w:ascii="方正仿宋_GB2312" w:hAnsi="方正仿宋_GB2312" w:eastAsia="方正仿宋_GB2312" w:cs="方正仿宋_GB2312"/>
          <w:b/>
          <w:sz w:val="24"/>
          <w:szCs w:val="24"/>
        </w:rPr>
        <w:t xml:space="preserve">投标人履约能力</w:t>
      </w:r>
      <w:bookmarkEnd w:id="193"/>
      <w:r/>
      <w:bookmarkEnd w:id="194"/>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投标人应按《</w:t>
      </w:r>
      <w:bookmarkStart w:id="195" w:name="OLE_LINK3"/>
      <w:r>
        <w:rPr>
          <w:rFonts w:hint="eastAsia" w:ascii="方正仿宋_GB2312" w:hAnsi="方正仿宋_GB2312" w:eastAsia="方正仿宋_GB2312" w:cs="方正仿宋_GB2312"/>
          <w:sz w:val="24"/>
          <w:szCs w:val="24"/>
        </w:rPr>
        <w:t xml:space="preserve">电梯制造与安装安全规范</w:t>
      </w:r>
      <w:bookmarkEnd w:id="195"/>
      <w:r>
        <w:rPr>
          <w:rFonts w:hint="eastAsia" w:ascii="方正仿宋_GB2312" w:hAnsi="方正仿宋_GB2312" w:eastAsia="方正仿宋_GB2312" w:cs="方正仿宋_GB2312"/>
          <w:sz w:val="24"/>
          <w:szCs w:val="24"/>
        </w:rPr>
        <w:t xml:space="preserve">》等规定对本项目进行深化设计，确保电梯选型及安装符合本项目实际及国家相关规定。</w:t>
      </w:r>
      <w:bookmarkStart w:id="196" w:name="OLE_LINK74"/>
      <w:r/>
      <w:bookmarkStart w:id="197" w:name="OLE_LINK81"/>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2.投标</w:t>
      </w:r>
      <w:r>
        <w:rPr>
          <w:rFonts w:hint="eastAsia" w:ascii="方正仿宋_GB2312" w:hAnsi="方正仿宋_GB2312" w:eastAsia="方正仿宋_GB2312" w:cs="方正仿宋_GB2312"/>
          <w:sz w:val="24"/>
          <w:szCs w:val="24"/>
          <w:highlight w:val="none"/>
        </w:rPr>
        <w:t xml:space="preserve">人应购买足额的保险，</w:t>
      </w:r>
      <w:r>
        <w:rPr>
          <w:rFonts w:hint="eastAsia" w:ascii="方正仿宋_GB2312" w:hAnsi="方正仿宋_GB2312" w:eastAsia="方正仿宋_GB2312" w:cs="方正仿宋_GB2312"/>
          <w:b w:val="0"/>
          <w:bCs w:val="0"/>
          <w:sz w:val="24"/>
          <w:szCs w:val="24"/>
          <w:highlight w:val="none"/>
        </w:rPr>
        <w:t xml:space="preserve">公众及产品责任险保额</w:t>
      </w:r>
      <w:r>
        <w:rPr>
          <w:rFonts w:hint="eastAsia" w:ascii="方正仿宋_GB2312" w:hAnsi="方正仿宋_GB2312" w:eastAsia="方正仿宋_GB2312" w:cs="方正仿宋_GB2312"/>
          <w:sz w:val="24"/>
          <w:szCs w:val="24"/>
          <w:highlight w:val="none"/>
        </w:rPr>
        <w:t xml:space="preserve">不低于人民币5000万元。</w:t>
      </w:r>
      <w:bookmarkEnd w:id="196"/>
      <w:r/>
      <w:bookmarkEnd w:id="197"/>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投标品牌制造商具有由国家版权局颁发</w:t>
      </w:r>
      <w:r>
        <w:rPr>
          <w:rFonts w:hint="eastAsia" w:ascii="方正仿宋_GB2312" w:hAnsi="方正仿宋_GB2312" w:eastAsia="方正仿宋_GB2312" w:cs="方正仿宋_GB2312"/>
          <w:sz w:val="24"/>
          <w:szCs w:val="24"/>
          <w:highlight w:val="none"/>
        </w:rPr>
        <w:t xml:space="preserve">的自主研发的与电梯相关的软</w:t>
      </w:r>
      <w:r>
        <w:rPr>
          <w:rFonts w:hint="eastAsia" w:ascii="方正仿宋_GB2312" w:hAnsi="方正仿宋_GB2312" w:eastAsia="方正仿宋_GB2312" w:cs="方正仿宋_GB2312"/>
          <w:sz w:val="24"/>
          <w:szCs w:val="24"/>
        </w:rPr>
        <w:t xml:space="preserve">件著作权登记证书。</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sz w:val="24"/>
          <w:szCs w:val="24"/>
          <w:highlight w:val="none"/>
        </w:rPr>
        <w:t xml:space="preserve">投标人需有2023年1月1日以来</w:t>
      </w:r>
      <w:r>
        <w:rPr>
          <w:rFonts w:hint="eastAsia" w:ascii="方正仿宋_GB2312" w:hAnsi="方正仿宋_GB2312" w:eastAsia="方正仿宋_GB2312" w:cs="方正仿宋_GB2312"/>
          <w:sz w:val="24"/>
          <w:szCs w:val="24"/>
          <w:highlight w:val="none"/>
          <w:lang w:val="en-US" w:eastAsia="zh-CN"/>
        </w:rPr>
        <w:t xml:space="preserve">以所投标品牌产品</w:t>
      </w:r>
      <w:r>
        <w:rPr>
          <w:rFonts w:hint="eastAsia" w:ascii="方正仿宋_GB2312" w:hAnsi="方正仿宋_GB2312" w:eastAsia="方正仿宋_GB2312" w:cs="方正仿宋_GB2312"/>
          <w:sz w:val="24"/>
          <w:szCs w:val="24"/>
          <w:highlight w:val="none"/>
        </w:rPr>
        <w:t xml:space="preserve">完成的类似电梯业绩。</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拟派本项目负责人、技术负责人具有机电类中级</w:t>
      </w:r>
      <w:r>
        <w:rPr>
          <w:rFonts w:hint="eastAsia" w:ascii="方正仿宋_GB2312" w:hAnsi="方正仿宋_GB2312" w:eastAsia="方正仿宋_GB2312" w:cs="方正仿宋_GB2312"/>
          <w:sz w:val="24"/>
          <w:szCs w:val="24"/>
          <w:lang w:val="en-US" w:eastAsia="zh-CN"/>
        </w:rPr>
        <w:t xml:space="preserve">及以上</w:t>
      </w:r>
      <w:r>
        <w:rPr>
          <w:rFonts w:hint="eastAsia" w:ascii="方正仿宋_GB2312" w:hAnsi="方正仿宋_GB2312" w:eastAsia="方正仿宋_GB2312" w:cs="方正仿宋_GB2312"/>
          <w:sz w:val="24"/>
          <w:szCs w:val="24"/>
        </w:rPr>
        <w:t xml:space="preserve">工程师证。</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rPr>
        <w:t xml:space="preserve">投标人拟派本项目的</w:t>
      </w:r>
      <w:r>
        <w:rPr>
          <w:rFonts w:hint="eastAsia" w:ascii="方正仿宋_GB2312" w:hAnsi="方正仿宋_GB2312" w:eastAsia="方正仿宋_GB2312" w:cs="方正仿宋_GB2312"/>
          <w:sz w:val="24"/>
          <w:szCs w:val="24"/>
          <w:lang w:val="en-US" w:eastAsia="zh-CN"/>
        </w:rPr>
        <w:t xml:space="preserve">团队人员</w:t>
      </w:r>
      <w:r>
        <w:rPr>
          <w:rFonts w:hint="eastAsia" w:ascii="方正仿宋_GB2312" w:hAnsi="方正仿宋_GB2312" w:eastAsia="方正仿宋_GB2312" w:cs="方正仿宋_GB2312"/>
          <w:sz w:val="24"/>
          <w:szCs w:val="24"/>
        </w:rPr>
        <w:t xml:space="preserve">，除项目负责人</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技术负责人</w:t>
      </w:r>
      <w:r>
        <w:rPr>
          <w:rFonts w:hint="eastAsia" w:ascii="方正仿宋_GB2312" w:hAnsi="方正仿宋_GB2312" w:eastAsia="方正仿宋_GB2312" w:cs="方正仿宋_GB2312"/>
          <w:sz w:val="24"/>
          <w:szCs w:val="24"/>
        </w:rPr>
        <w:t xml:space="preserve">以外，还应当包括电梯质量检验员、焊工、电工</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安全员</w:t>
      </w:r>
      <w:r>
        <w:rPr>
          <w:rFonts w:hint="eastAsia" w:ascii="方正仿宋_GB2312" w:hAnsi="方正仿宋_GB2312" w:eastAsia="方正仿宋_GB2312" w:cs="方正仿宋_GB2312"/>
          <w:sz w:val="24"/>
          <w:szCs w:val="24"/>
        </w:rPr>
        <w:t xml:space="preserve">等</w:t>
      </w:r>
      <w:r>
        <w:rPr>
          <w:rFonts w:hint="eastAsia" w:ascii="方正仿宋_GB2312" w:hAnsi="方正仿宋_GB2312" w:eastAsia="方正仿宋_GB2312" w:cs="方正仿宋_GB2312"/>
          <w:sz w:val="24"/>
          <w:szCs w:val="24"/>
          <w:lang w:val="en-US" w:eastAsia="zh-CN"/>
        </w:rPr>
        <w:t xml:space="preserve">人员</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并具备相应有效的岗位资格证书，包括但不限于：</w:t>
      </w:r>
      <w:r>
        <w:rPr>
          <w:rFonts w:hint="eastAsia" w:ascii="方正仿宋_GB2312" w:hAnsi="方正仿宋_GB2312" w:eastAsia="方正仿宋_GB2312" w:cs="方正仿宋_GB2312"/>
          <w:sz w:val="24"/>
          <w:szCs w:val="24"/>
          <w:u w:val="none"/>
        </w:rPr>
        <w:t xml:space="preserve">特种设备安全管理和作业人员证（作业项目：电梯修理，代号：T）、电梯检验员证、焊接与热切割作业证、电工证、</w:t>
      </w:r>
      <w:r>
        <w:rPr>
          <w:rFonts w:hint="eastAsia" w:ascii="方正仿宋_GB2312" w:hAnsi="方正仿宋_GB2312" w:eastAsia="方正仿宋_GB2312" w:cs="方正仿宋_GB2312"/>
          <w:sz w:val="24"/>
          <w:szCs w:val="24"/>
          <w:u w:val="none"/>
          <w:lang w:val="en-US" w:eastAsia="zh-CN" w:bidi="ar-SA"/>
        </w:rPr>
        <w:t xml:space="preserve">专职安全生产管理人员（C证）</w:t>
      </w:r>
      <w:r>
        <w:rPr>
          <w:rFonts w:hint="eastAsia" w:ascii="方正仿宋_GB2312" w:hAnsi="方正仿宋_GB2312" w:eastAsia="方正仿宋_GB2312" w:cs="方正仿宋_GB2312"/>
          <w:sz w:val="24"/>
          <w:szCs w:val="24"/>
          <w:u w:val="none"/>
        </w:rPr>
        <w:t xml:space="preserve">等。</w:t>
      </w:r>
      <w:r/>
    </w:p>
    <w:p>
      <w:pPr>
        <w:ind w:firstLine="482"/>
        <w:keepLines w:val="0"/>
        <w:keepNext w:val="0"/>
        <w:pageBreakBefore w:val="0"/>
        <w:spacing w:line="400" w:lineRule="exact"/>
        <w:widowControl w:val="off"/>
        <w:rPr>
          <w:rFonts w:hint="eastAsia" w:ascii="方正仿宋_GB2312" w:hAnsi="方正仿宋_GB2312" w:eastAsia="方正仿宋_GB2312" w:cs="方正仿宋_GB2312"/>
          <w:b/>
          <w:bCs w:val="0"/>
          <w:sz w:val="24"/>
          <w:szCs w:val="24"/>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2</w:t>
      </w:r>
      <w:r>
        <w:rPr>
          <w:rFonts w:hint="eastAsia" w:ascii="方正仿宋_GB2312" w:hAnsi="方正仿宋_GB2312" w:eastAsia="方正仿宋_GB2312" w:cs="方正仿宋_GB2312"/>
          <w:b/>
          <w:bCs w:val="0"/>
          <w:sz w:val="24"/>
          <w:szCs w:val="24"/>
        </w:rPr>
        <w:t xml:space="preserve">）交货期、交货方式及交货地点</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b/>
          <w:bCs/>
          <w:i/>
          <w:sz w:val="24"/>
          <w:szCs w:val="24"/>
          <w:highlight w:val="none"/>
          <w:u w:val="single"/>
        </w:rPr>
      </w:pPr>
      <w:r>
        <w:rPr>
          <w:rFonts w:hint="eastAsia" w:ascii="方正仿宋_GB2312" w:hAnsi="方正仿宋_GB2312" w:eastAsia="方正仿宋_GB2312" w:cs="方正仿宋_GB2312"/>
          <w:bCs/>
          <w:sz w:val="24"/>
          <w:szCs w:val="24"/>
        </w:rPr>
        <w:t xml:space="preserve">交货期：</w:t>
      </w:r>
      <w:r>
        <w:rPr>
          <w:rFonts w:hint="eastAsia" w:ascii="方正仿宋_GB2312" w:hAnsi="方正仿宋_GB2312" w:eastAsia="方正仿宋_GB2312" w:cs="方正仿宋_GB2312"/>
          <w:b/>
          <w:bCs/>
          <w:i/>
          <w:sz w:val="24"/>
          <w:szCs w:val="24"/>
          <w:highlight w:val="none"/>
          <w:u w:val="single"/>
        </w:rPr>
        <w:t xml:space="preserve">合同签订30天内完工。</w:t>
      </w:r>
      <w:r>
        <w:rPr>
          <w:rFonts w:hint="eastAsia" w:ascii="方正仿宋_GB2312" w:hAnsi="方正仿宋_GB2312" w:eastAsia="方正仿宋_GB2312" w:cs="方正仿宋_GB2312"/>
          <w:bCs/>
          <w:i/>
          <w:iCs/>
          <w:sz w:val="24"/>
          <w:szCs w:val="24"/>
          <w:highlight w:val="none"/>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交货方式：供应商在采购人指定地点交货，并完成安装、调试。</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交货地点：</w:t>
      </w:r>
      <w:r>
        <w:rPr>
          <w:rFonts w:hint="eastAsia" w:ascii="方正仿宋_GB2312" w:hAnsi="方正仿宋_GB2312" w:eastAsia="方正仿宋_GB2312" w:cs="方正仿宋_GB2312"/>
          <w:sz w:val="24"/>
          <w:szCs w:val="24"/>
          <w:highlight w:val="none"/>
          <w:lang w:eastAsia="zh-CN"/>
        </w:rPr>
        <w:t xml:space="preserve">江苏省南京市浦口区黄山岭路69号院内</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rPr>
        <w:t xml:space="preserve">由</w:t>
      </w:r>
      <w:r>
        <w:rPr>
          <w:rFonts w:hint="eastAsia" w:ascii="方正仿宋_GB2312" w:hAnsi="方正仿宋_GB2312" w:eastAsia="方正仿宋_GB2312" w:cs="方正仿宋_GB2312"/>
          <w:sz w:val="24"/>
          <w:szCs w:val="24"/>
          <w:lang w:val="en-US" w:eastAsia="zh-CN"/>
        </w:rPr>
        <w:t xml:space="preserve">投标</w:t>
      </w:r>
      <w:r>
        <w:rPr>
          <w:rFonts w:hint="eastAsia" w:ascii="方正仿宋_GB2312" w:hAnsi="方正仿宋_GB2312" w:eastAsia="方正仿宋_GB2312" w:cs="方正仿宋_GB2312"/>
          <w:sz w:val="24"/>
          <w:szCs w:val="24"/>
        </w:rPr>
        <w:t xml:space="preserve">供应商负责办理运输和装卸等</w:t>
      </w:r>
      <w:r>
        <w:rPr>
          <w:rFonts w:hint="eastAsia" w:ascii="方正仿宋_GB2312" w:hAnsi="方正仿宋_GB2312" w:eastAsia="方正仿宋_GB2312" w:cs="方正仿宋_GB2312"/>
          <w:sz w:val="24"/>
          <w:szCs w:val="24"/>
          <w:lang w:eastAsia="zh-CN"/>
        </w:rPr>
        <w:t xml:space="preserve">，由</w:t>
      </w:r>
      <w:r>
        <w:rPr>
          <w:rFonts w:hint="eastAsia" w:ascii="方正仿宋_GB2312" w:hAnsi="方正仿宋_GB2312" w:eastAsia="方正仿宋_GB2312" w:cs="方正仿宋_GB2312"/>
          <w:sz w:val="24"/>
          <w:szCs w:val="24"/>
        </w:rPr>
        <w:t xml:space="preserve">采购人组织验收，检验不合格或不符合质量要求，供应商除无条件退货、返工外，还应承担采购人由此造成的一切损失。</w:t>
      </w:r>
      <w:r/>
    </w:p>
    <w:p>
      <w:pPr>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   （3）包含费用及付款方式</w:t>
      </w:r>
      <w:r/>
    </w:p>
    <w:p>
      <w:pPr>
        <w:numPr>
          <w:ilvl w:val="0"/>
          <w:numId w:val="0"/>
        </w:numPr>
        <w:ind w:firstLine="720"/>
        <w:keepLines w:val="0"/>
        <w:keepNext w:val="0"/>
        <w:pageBreakBefore w:val="0"/>
        <w:spacing w:line="40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1.3部电梯及配件费用等货物相关费用。</w:t>
      </w:r>
      <w:r/>
    </w:p>
    <w:p>
      <w:pPr>
        <w:numPr>
          <w:ilvl w:val="0"/>
          <w:numId w:val="0"/>
        </w:numPr>
        <w:ind w:firstLine="720"/>
        <w:keepLines w:val="0"/>
        <w:keepNext w:val="0"/>
        <w:pageBreakBefore w:val="0"/>
        <w:spacing w:line="40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2.场地初始费用、井道改造费等施工相关费用。</w:t>
      </w:r>
      <w:r/>
    </w:p>
    <w:p>
      <w:pPr>
        <w:numPr>
          <w:ilvl w:val="0"/>
          <w:numId w:val="0"/>
        </w:numPr>
        <w:ind w:firstLine="720"/>
        <w:keepLines w:val="0"/>
        <w:keepNext w:val="0"/>
        <w:pageBreakBefore w:val="0"/>
        <w:spacing w:line="40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3.运输、装卸、</w:t>
      </w:r>
      <w:r>
        <w:rPr>
          <w:rFonts w:hint="eastAsia" w:ascii="方正仿宋_GB2312" w:hAnsi="方正仿宋_GB2312" w:eastAsia="方正仿宋_GB2312" w:cs="方正仿宋_GB2312"/>
          <w:sz w:val="24"/>
          <w:szCs w:val="24"/>
        </w:rPr>
        <w:t xml:space="preserve">安装调试、检测、验收费含在投标总报价内</w:t>
      </w:r>
      <w:r>
        <w:rPr>
          <w:rFonts w:hint="eastAsia" w:ascii="方正仿宋_GB2312" w:hAnsi="方正仿宋_GB2312" w:eastAsia="方正仿宋_GB2312" w:cs="方正仿宋_GB2312"/>
          <w:sz w:val="24"/>
          <w:szCs w:val="24"/>
          <w:lang w:eastAsia="zh-CN"/>
        </w:rPr>
        <w:t xml:space="preserve">。</w:t>
      </w:r>
      <w:r/>
    </w:p>
    <w:p>
      <w:pPr>
        <w:numPr>
          <w:ilvl w:val="0"/>
          <w:numId w:val="0"/>
        </w:numPr>
        <w:ind w:firstLine="720"/>
        <w:keepLines w:val="0"/>
        <w:keepNext w:val="0"/>
        <w:pageBreakBefore w:val="0"/>
        <w:spacing w:line="400" w:lineRule="exact"/>
        <w:widowControl w:val="off"/>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4.3</w:t>
      </w:r>
      <w:r>
        <w:rPr>
          <w:rFonts w:hint="eastAsia" w:ascii="方正仿宋_GB2312" w:hAnsi="方正仿宋_GB2312" w:eastAsia="方正仿宋_GB2312" w:cs="方正仿宋_GB2312"/>
          <w:bCs/>
          <w:sz w:val="24"/>
          <w:szCs w:val="24"/>
          <w:highlight w:val="none"/>
          <w:lang w:val="en-US" w:eastAsia="zh-CN" w:bidi="ar-SA"/>
        </w:rPr>
        <w:t xml:space="preserve">部</w:t>
      </w:r>
      <w:r>
        <w:rPr>
          <w:rFonts w:hint="eastAsia" w:ascii="方正仿宋_GB2312" w:hAnsi="方正仿宋_GB2312" w:eastAsia="方正仿宋_GB2312" w:cs="方正仿宋_GB2312"/>
          <w:bCs/>
          <w:sz w:val="24"/>
          <w:szCs w:val="24"/>
          <w:lang w:val="en-US" w:eastAsia="zh-CN" w:bidi="ar-SA"/>
        </w:rPr>
        <w:t xml:space="preserve">电梯五方通话系统电梯机房到轿厢内布线及包含在投标报价中。</w:t>
      </w:r>
      <w:r/>
    </w:p>
    <w:p>
      <w:pPr>
        <w:numPr>
          <w:ilvl w:val="0"/>
          <w:numId w:val="0"/>
        </w:numPr>
        <w:ind w:firstLine="720"/>
        <w:keepLines w:val="0"/>
        <w:keepNext w:val="0"/>
        <w:pageBreakBefore w:val="0"/>
        <w:spacing w:line="400" w:lineRule="exact"/>
        <w:widowControl w:val="off"/>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5.原电梯内安防监控摄像头，投标单位中标后需配合学校重新安装轿厢内安防监控摄像头，报价包含在投标报价中。</w:t>
      </w:r>
      <w:r/>
    </w:p>
    <w:p>
      <w:pPr>
        <w:numPr>
          <w:ilvl w:val="0"/>
          <w:numId w:val="0"/>
        </w:numPr>
        <w:ind w:firstLine="720"/>
        <w:keepLines w:val="0"/>
        <w:keepNext w:val="0"/>
        <w:pageBreakBefore w:val="0"/>
        <w:spacing w:line="400" w:lineRule="exact"/>
        <w:widowControl w:val="off"/>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6.五方通话系统值班室对讲终端安装、布线及调试，相关设备、线缆、辅材、施工及、接校内系统费用及调试费用均已包含在本次投标报价内，采购人不另行支付任何费用。</w:t>
      </w:r>
      <w:r/>
    </w:p>
    <w:p>
      <w:pPr>
        <w:numPr>
          <w:ilvl w:val="0"/>
          <w:numId w:val="0"/>
        </w:numPr>
        <w:ind w:firstLine="723"/>
        <w:keepLines w:val="0"/>
        <w:keepNext w:val="0"/>
        <w:pageBreakBefore w:val="0"/>
        <w:spacing w:line="400" w:lineRule="exact"/>
        <w:widowControl w:val="off"/>
        <w:rPr>
          <w:rFonts w:hint="eastAsia" w:ascii="方正仿宋_GB2312" w:hAnsi="方正仿宋_GB2312" w:eastAsia="方正仿宋_GB2312" w:cs="方正仿宋_GB2312"/>
          <w:b/>
          <w:bCs/>
          <w:i/>
          <w:sz w:val="24"/>
          <w:szCs w:val="24"/>
          <w:u w:val="single"/>
          <w:lang w:val="en-US" w:eastAsia="zh-CN"/>
        </w:rPr>
      </w:pPr>
      <w:r>
        <w:rPr>
          <w:rFonts w:hint="eastAsia" w:ascii="方正仿宋_GB2312" w:hAnsi="方正仿宋_GB2312" w:eastAsia="方正仿宋_GB2312" w:cs="方正仿宋_GB2312"/>
          <w:b/>
          <w:bCs/>
          <w:i/>
          <w:sz w:val="24"/>
          <w:szCs w:val="24"/>
          <w:u w:val="single"/>
          <w:lang w:val="en-US" w:eastAsia="zh-CN"/>
        </w:rPr>
        <w:t xml:space="preserve">7.承诺要求</w:t>
      </w:r>
      <w:r>
        <w:rPr>
          <w:rFonts w:hint="eastAsia" w:ascii="方正仿宋_GB2312" w:hAnsi="方正仿宋_GB2312" w:eastAsia="方正仿宋_GB2312" w:cs="方正仿宋_GB2312"/>
          <w:b/>
          <w:bCs/>
          <w:i/>
          <w:sz w:val="24"/>
          <w:szCs w:val="24"/>
          <w:u w:val="single"/>
          <w:lang w:eastAsia="zh-CN"/>
        </w:rPr>
      </w:r>
      <w:r/>
    </w:p>
    <w:p>
      <w:pPr>
        <w:numPr>
          <w:ilvl w:val="0"/>
          <w:numId w:val="0"/>
        </w:numPr>
        <w:ind w:firstLine="723"/>
        <w:keepLines w:val="0"/>
        <w:keepNext w:val="0"/>
        <w:pageBreakBefore w:val="0"/>
        <w:spacing w:line="400" w:lineRule="exact"/>
        <w:widowControl w:val="off"/>
        <w:rPr>
          <w:rFonts w:hint="eastAsia" w:ascii="方正仿宋_GB2312" w:hAnsi="方正仿宋_GB2312" w:eastAsia="方正仿宋_GB2312" w:cs="方正仿宋_GB2312"/>
          <w:b/>
          <w:bCs/>
          <w:i/>
          <w:sz w:val="24"/>
          <w:szCs w:val="24"/>
          <w:highlight w:val="none"/>
          <w:u w:val="single"/>
        </w:rPr>
      </w:pPr>
      <w:r>
        <w:rPr>
          <w:rFonts w:hint="eastAsia" w:ascii="方正仿宋_GB2312" w:hAnsi="方正仿宋_GB2312" w:eastAsia="方正仿宋_GB2312" w:cs="方正仿宋_GB2312"/>
          <w:b/>
          <w:bCs/>
          <w:i/>
          <w:sz w:val="24"/>
          <w:szCs w:val="24"/>
          <w:highlight w:val="none"/>
          <w:u w:val="single"/>
          <w:lang w:val="en-US" w:eastAsia="zh-CN"/>
        </w:rPr>
        <w:t xml:space="preserve">7.1</w:t>
      </w:r>
      <w:r>
        <w:rPr>
          <w:rFonts w:hint="eastAsia" w:ascii="方正仿宋_GB2312" w:hAnsi="方正仿宋_GB2312" w:eastAsia="方正仿宋_GB2312" w:cs="方正仿宋_GB2312"/>
          <w:b/>
          <w:bCs/>
          <w:i/>
          <w:sz w:val="24"/>
          <w:szCs w:val="24"/>
          <w:highlight w:val="none"/>
          <w:u w:val="single"/>
        </w:rPr>
        <w:t xml:space="preserve">本项目所采购电梯质保期内，采购电梯每年的年检费、电梯保险费等所有费用由中标单位承担。</w:t>
      </w:r>
      <w:r/>
    </w:p>
    <w:p>
      <w:pPr>
        <w:numPr>
          <w:ilvl w:val="0"/>
          <w:numId w:val="0"/>
        </w:numPr>
        <w:ind w:firstLine="723"/>
        <w:keepLines w:val="0"/>
        <w:keepNext w:val="0"/>
        <w:pageBreakBefore w:val="0"/>
        <w:spacing w:line="400" w:lineRule="exact"/>
        <w:widowControl w:val="off"/>
        <w:rPr>
          <w:rFonts w:hint="eastAsia" w:ascii="方正仿宋_GB2312" w:hAnsi="方正仿宋_GB2312" w:eastAsia="方正仿宋_GB2312" w:cs="方正仿宋_GB2312"/>
          <w:b/>
          <w:bCs/>
          <w:i/>
          <w:sz w:val="24"/>
          <w:szCs w:val="24"/>
          <w:u w:val="single"/>
          <w:lang w:val="en-US" w:eastAsia="zh-CN"/>
        </w:rPr>
      </w:pPr>
      <w:r>
        <w:rPr>
          <w:rFonts w:hint="eastAsia" w:ascii="方正仿宋_GB2312" w:hAnsi="方正仿宋_GB2312" w:eastAsia="方正仿宋_GB2312" w:cs="方正仿宋_GB2312"/>
          <w:b/>
          <w:bCs/>
          <w:i/>
          <w:sz w:val="24"/>
          <w:szCs w:val="24"/>
          <w:u w:val="single"/>
          <w:lang w:val="en-US" w:eastAsia="zh-CN"/>
        </w:rPr>
        <w:t xml:space="preserve">7.2售后服务单位应为中标单位，除不可抗力外，电梯日常维护保养单位接到电梯困人报告后，应当在十五分钟内到达现场开展救援，并及时报告质量技术监督部门；接到其他故障报告后，应当在一小时内到达现场排除故障。</w:t>
      </w:r>
      <w:r/>
    </w:p>
    <w:p>
      <w:pPr>
        <w:numPr>
          <w:ilvl w:val="0"/>
          <w:numId w:val="0"/>
        </w:numPr>
        <w:ind w:firstLine="723"/>
        <w:keepLines w:val="0"/>
        <w:keepNext w:val="0"/>
        <w:pageBreakBefore w:val="0"/>
        <w:spacing w:line="400" w:lineRule="exact"/>
        <w:widowControl w:val="off"/>
        <w:rPr>
          <w:rFonts w:hint="default" w:ascii="方正仿宋_GB2312" w:hAnsi="方正仿宋_GB2312" w:eastAsia="方正仿宋_GB2312" w:cs="方正仿宋_GB2312"/>
          <w:b/>
          <w:bCs/>
          <w:i/>
          <w:sz w:val="24"/>
          <w:szCs w:val="24"/>
          <w:u w:val="single"/>
          <w:lang w:val="en-US" w:eastAsia="zh-CN"/>
        </w:rPr>
      </w:pPr>
      <w:r>
        <w:rPr>
          <w:rFonts w:hint="eastAsia" w:ascii="方正仿宋_GB2312" w:hAnsi="方正仿宋_GB2312" w:eastAsia="方正仿宋_GB2312" w:cs="方正仿宋_GB2312"/>
          <w:b/>
          <w:bCs/>
          <w:i/>
          <w:sz w:val="24"/>
          <w:szCs w:val="24"/>
          <w:u w:val="single"/>
          <w:lang w:val="en-US" w:eastAsia="zh-CN"/>
        </w:rPr>
        <w:t xml:space="preserve">电梯维保期间提供电梯使用地（同城）的报修电话，并保证24小时有人接听。维保供应商必须参照《电梯使用管理与维修保养规则》的要求，紧急故障反应时间小于30分钟，一般故障修复时间小于60分钟，较大故障修复时间小于36小时。完成修理后，成交供应商应提交维修情况书面报告（包括但不限于故障原因、修理概况、恢复正常的时间和日期）。</w:t>
      </w:r>
      <w:r/>
    </w:p>
    <w:p>
      <w:pPr>
        <w:ind w:firstLine="72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8.</w:t>
      </w:r>
      <w:r>
        <w:rPr>
          <w:rFonts w:hint="eastAsia" w:ascii="方正仿宋_GB2312" w:hAnsi="方正仿宋_GB2312" w:eastAsia="方正仿宋_GB2312" w:cs="方正仿宋_GB2312"/>
          <w:sz w:val="24"/>
          <w:szCs w:val="24"/>
        </w:rPr>
        <w:t xml:space="preserve">付款方式</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本项目电梯设备及安装为总价包干合同</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 xml:space="preserve">第1次付款：合同签订后10个工作日内，采购人按合同价的</w:t>
      </w:r>
      <w:r>
        <w:rPr>
          <w:rFonts w:hint="eastAsia" w:ascii="方正仿宋_GB2312" w:hAnsi="方正仿宋_GB2312" w:eastAsia="方正仿宋_GB2312" w:cs="方正仿宋_GB2312"/>
          <w:bCs/>
          <w:sz w:val="24"/>
          <w:szCs w:val="24"/>
          <w:highlight w:val="none"/>
          <w:lang w:val="en-US" w:eastAsia="zh-CN"/>
        </w:rPr>
        <w:t xml:space="preserve">3</w:t>
      </w:r>
      <w:r>
        <w:rPr>
          <w:rFonts w:hint="eastAsia" w:ascii="方正仿宋_GB2312" w:hAnsi="方正仿宋_GB2312" w:eastAsia="方正仿宋_GB2312" w:cs="方正仿宋_GB2312"/>
          <w:bCs/>
          <w:sz w:val="24"/>
          <w:szCs w:val="24"/>
          <w:highlight w:val="none"/>
        </w:rPr>
        <w:t xml:space="preserve">0%支付</w:t>
      </w:r>
      <w:r>
        <w:rPr>
          <w:rFonts w:hint="eastAsia" w:ascii="方正仿宋_GB2312" w:hAnsi="方正仿宋_GB2312" w:eastAsia="方正仿宋_GB2312" w:cs="方正仿宋_GB2312"/>
          <w:bCs/>
          <w:sz w:val="24"/>
          <w:szCs w:val="24"/>
          <w:highlight w:val="none"/>
          <w:lang w:val="en-US" w:eastAsia="zh-CN"/>
        </w:rPr>
        <w:t xml:space="preserve">预付款</w:t>
      </w:r>
      <w:r>
        <w:rPr>
          <w:rFonts w:hint="eastAsia" w:ascii="方正仿宋_GB2312" w:hAnsi="方正仿宋_GB2312" w:eastAsia="方正仿宋_GB2312" w:cs="方正仿宋_GB2312"/>
          <w:bCs/>
          <w:sz w:val="24"/>
          <w:szCs w:val="24"/>
          <w:highlight w:val="none"/>
        </w:rPr>
        <w:t xml:space="preserve">。</w:t>
      </w:r>
      <w:r/>
    </w:p>
    <w:p>
      <w:pPr>
        <w:ind w:firstLine="480"/>
        <w:keepLines w:val="0"/>
        <w:keepNext w:val="0"/>
        <w:pageBreakBefore w:val="0"/>
        <w:spacing w:line="400" w:lineRule="exact"/>
        <w:widowControl w:val="off"/>
        <w:rPr>
          <w:rFonts w:hint="eastAsia" w:ascii="方正仿宋_GB2312" w:hAnsi="方正仿宋_GB2312" w:eastAsia="方正仿宋_GBK"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第2次付款：现场安装调试合格后，经采购人所在地技术监督部门验收合格获得使用许可证后，</w:t>
      </w:r>
      <w:r>
        <w:rPr>
          <w:rFonts w:hint="eastAsia" w:ascii="方正仿宋_GB2312" w:hAnsi="方正仿宋_GB2312" w:eastAsia="方正仿宋_GB2312" w:cs="方正仿宋_GB2312"/>
          <w:bCs/>
          <w:sz w:val="24"/>
          <w:szCs w:val="24"/>
          <w:highlight w:val="none"/>
          <w:lang w:val="en-US" w:eastAsia="zh-CN"/>
        </w:rPr>
        <w:t xml:space="preserve">收到供应商开具的足额发票后</w:t>
      </w:r>
      <w:r>
        <w:rPr>
          <w:rFonts w:hint="eastAsia" w:ascii="方正仿宋_GB2312" w:hAnsi="方正仿宋_GB2312" w:eastAsia="方正仿宋_GB2312" w:cs="方正仿宋_GB2312"/>
          <w:bCs/>
          <w:sz w:val="24"/>
          <w:szCs w:val="24"/>
          <w:highlight w:val="none"/>
        </w:rPr>
        <w:t xml:space="preserve">10个工作日内</w:t>
      </w:r>
      <w:r>
        <w:rPr>
          <w:rFonts w:hint="eastAsia" w:ascii="方正仿宋_GB2312" w:hAnsi="方正仿宋_GB2312" w:eastAsia="方正仿宋_GB2312" w:cs="方正仿宋_GB2312"/>
          <w:bCs/>
          <w:sz w:val="24"/>
          <w:szCs w:val="24"/>
          <w:highlight w:val="none"/>
          <w:lang w:val="en-US" w:eastAsia="zh-CN"/>
        </w:rPr>
        <w:t xml:space="preserve">采购人支</w:t>
      </w:r>
      <w:r>
        <w:rPr>
          <w:rFonts w:hint="eastAsia" w:ascii="方正仿宋_GB2312" w:hAnsi="方正仿宋_GB2312" w:eastAsia="方正仿宋_GB2312" w:cs="方正仿宋_GB2312"/>
          <w:bCs/>
          <w:sz w:val="24"/>
          <w:szCs w:val="24"/>
          <w:highlight w:val="none"/>
        </w:rPr>
        <w:t xml:space="preserve">付合同价的</w:t>
      </w:r>
      <w:r>
        <w:rPr>
          <w:rFonts w:hint="eastAsia" w:ascii="方正仿宋_GB2312" w:hAnsi="方正仿宋_GB2312" w:eastAsia="方正仿宋_GB2312" w:cs="方正仿宋_GB2312"/>
          <w:bCs/>
          <w:sz w:val="24"/>
          <w:szCs w:val="24"/>
          <w:highlight w:val="none"/>
          <w:lang w:val="en-US" w:eastAsia="zh-CN"/>
        </w:rPr>
        <w:t xml:space="preserve">7</w:t>
      </w:r>
      <w:r>
        <w:rPr>
          <w:rFonts w:hint="eastAsia" w:ascii="方正仿宋_GB2312" w:hAnsi="方正仿宋_GB2312" w:eastAsia="方正仿宋_GB2312" w:cs="方正仿宋_GB2312"/>
          <w:bCs/>
          <w:sz w:val="24"/>
          <w:szCs w:val="24"/>
          <w:highlight w:val="none"/>
        </w:rPr>
        <w:t xml:space="preserve">0%</w:t>
      </w:r>
      <w:r>
        <w:rPr>
          <w:rFonts w:hint="eastAsia" w:ascii="方正仿宋_GBK" w:hAnsi="方正仿宋_GBK" w:eastAsia="方正仿宋_GBK" w:cs="方正仿宋_GBK"/>
          <w:bCs/>
          <w:sz w:val="24"/>
          <w:szCs w:val="24"/>
          <w:highlight w:val="none"/>
        </w:rPr>
        <w:t xml:space="preserve">资金到合同约定的供应商账户</w:t>
      </w:r>
      <w:r>
        <w:rPr>
          <w:rFonts w:hint="eastAsia" w:ascii="方正仿宋_GBK" w:hAnsi="方正仿宋_GBK" w:eastAsia="方正仿宋_GBK" w:cs="方正仿宋_GBK"/>
          <w:bCs/>
          <w:sz w:val="24"/>
          <w:szCs w:val="24"/>
          <w:highlight w:val="none"/>
          <w:lang w:eastAsia="zh-CN"/>
        </w:rPr>
        <w:t xml:space="preserve">。</w:t>
      </w:r>
      <w:r/>
    </w:p>
    <w:p>
      <w:pPr>
        <w:ind w:firstLine="482"/>
        <w:keepLines w:val="0"/>
        <w:keepNext w:val="0"/>
        <w:pageBreakBefore w:val="0"/>
        <w:spacing w:line="400" w:lineRule="exact"/>
        <w:widowControl w:val="off"/>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lang w:eastAsia="zh-CN"/>
        </w:rPr>
        <w:t xml:space="preserve">（4）</w:t>
      </w:r>
      <w:r>
        <w:rPr>
          <w:rFonts w:hint="eastAsia" w:ascii="方正仿宋_GB2312" w:hAnsi="方正仿宋_GB2312" w:eastAsia="方正仿宋_GB2312" w:cs="方正仿宋_GB2312"/>
          <w:b w:val="0"/>
          <w:bCs/>
          <w:sz w:val="24"/>
          <w:szCs w:val="24"/>
        </w:rPr>
        <w:t xml:space="preserve">质保要求</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质保期：所购电梯整套设备质保期为最终验收合格后2年。</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当备件停止生产的情况下，卖方应事先将停止生产的计划通知买方，使买方有足够的时间采购所需的备件；在停止生产后，如买方要求，卖方应免费向买方提供备件的蓝图、图纸和规格。</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应提供的伴随服务：</w:t>
      </w:r>
      <w:r/>
    </w:p>
    <w:p>
      <w:pPr>
        <w:numPr>
          <w:ilvl w:val="0"/>
          <w:numId w:val="16"/>
        </w:numPr>
        <w:ind w:left="0" w:firstLine="40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安装调试中负责进行电气及机械设备维修、操作及对操作、维护人员的培训；免费提供上述服务，并请在投标报价中说明。</w:t>
      </w:r>
      <w:r/>
    </w:p>
    <w:p>
      <w:pPr>
        <w:numPr>
          <w:ilvl w:val="0"/>
          <w:numId w:val="16"/>
        </w:numPr>
        <w:ind w:left="0" w:firstLine="40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要求提供的备件：保证货物正常运行的标准配置的附件及专用工具，均应包括在货物的投标报价中。并应将数量和单价单列，供评标时使用。</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w:t>
      </w:r>
      <w:r>
        <w:rPr>
          <w:rFonts w:hint="eastAsia" w:ascii="方正仿宋_GBK" w:hAnsi="方正仿宋_GBK" w:eastAsia="方正仿宋_GBK" w:cs="方正仿宋_GBK"/>
          <w:color w:val="000000"/>
          <w:sz w:val="24"/>
          <w:szCs w:val="24"/>
          <w:highlight w:val="none"/>
        </w:rPr>
        <w:t xml:space="preserve">节能环保</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6.</w:t>
      </w:r>
      <w:r>
        <w:rPr>
          <w:rFonts w:hint="eastAsia" w:ascii="方正仿宋_GBK" w:hAnsi="方正仿宋_GBK" w:eastAsia="方正仿宋_GBK" w:cs="方正仿宋_GBK"/>
          <w:color w:val="000000"/>
          <w:sz w:val="24"/>
          <w:szCs w:val="24"/>
          <w:highlight w:val="none"/>
        </w:rPr>
        <w:t xml:space="preserve">1投标产品属于财政部、国家发改委公布的“节能产品品目清单”范围内的，投标人提供国家确定的认证机构出具的、处于有效期之内的该节能产品认证证书复印件的，有1个得0.5分，最多得1分。</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6.</w:t>
      </w:r>
      <w:r>
        <w:rPr>
          <w:rFonts w:hint="eastAsia" w:ascii="方正仿宋_GBK" w:hAnsi="方正仿宋_GBK" w:eastAsia="方正仿宋_GBK" w:cs="方正仿宋_GBK"/>
          <w:color w:val="000000"/>
          <w:sz w:val="24"/>
          <w:szCs w:val="24"/>
          <w:highlight w:val="none"/>
        </w:rPr>
        <w:t xml:space="preserve">2</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p>
      <w:pPr>
        <w:ind w:firstLine="480"/>
        <w:keepLines w:val="0"/>
        <w:keepNext w:val="0"/>
        <w:pageBreakBefore w:val="0"/>
        <w:spacing w:line="400" w:lineRule="exact"/>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五、其他要求</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lang w:val="en-US" w:eastAsia="zh-CN" w:bidi="ar-SA"/>
        </w:rPr>
        <w:t xml:space="preserve">项目属性：货物类。</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.核心产品</w:t>
      </w:r>
      <w:r/>
    </w:p>
    <w:tbl>
      <w:tblPr>
        <w:tblStyle w:val="82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7196"/>
      </w:tblGrid>
      <w:tr>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pageBreakBefore w:val="0"/>
              <w:spacing w:line="40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采购</w:t>
            </w:r>
            <w:r/>
          </w:p>
          <w:p>
            <w:pPr>
              <w:jc w:val="center"/>
              <w:keepLines w:val="0"/>
              <w:pageBreakBefore w:val="0"/>
              <w:spacing w:line="40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包号</w:t>
            </w:r>
            <w:r/>
          </w:p>
        </w:tc>
        <w:tc>
          <w:tcPr>
            <w:tcBorders>
              <w:top w:val="single" w:color="000000" w:sz="4" w:space="0"/>
              <w:left w:val="single" w:color="000000" w:sz="4" w:space="0"/>
              <w:bottom w:val="single" w:color="000000" w:sz="4" w:space="0"/>
              <w:right w:val="single" w:color="000000" w:sz="4" w:space="0"/>
            </w:tcBorders>
            <w:tcW w:w="7196" w:type="dxa"/>
            <w:vAlign w:val="center"/>
            <w:textDirection w:val="lrTb"/>
            <w:noWrap w:val="false"/>
          </w:tcPr>
          <w:p>
            <w:pPr>
              <w:jc w:val="center"/>
              <w:keepLines w:val="0"/>
              <w:pageBreakBefore w:val="0"/>
              <w:spacing w:line="40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核心产品</w:t>
            </w:r>
            <w:r/>
          </w:p>
        </w:tc>
      </w:tr>
      <w:tr>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pageBreakBefore w:val="0"/>
              <w:spacing w:line="40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196" w:type="dxa"/>
            <w:vAlign w:val="center"/>
            <w:textDirection w:val="lrTb"/>
            <w:noWrap w:val="false"/>
          </w:tcPr>
          <w:p>
            <w:pPr>
              <w:jc w:val="center"/>
              <w:keepLines w:val="0"/>
              <w:pageBreakBefore w:val="0"/>
              <w:spacing w:line="40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 w:val="24"/>
                <w:szCs w:val="24"/>
                <w:highlight w:val="none"/>
                <w:lang w:val="en-US" w:eastAsia="zh-CN"/>
              </w:rPr>
              <w:t xml:space="preserve">勤学楼</w:t>
            </w:r>
            <w:r>
              <w:rPr>
                <w:rFonts w:hint="eastAsia" w:ascii="方正仿宋_GB2312" w:hAnsi="方正仿宋_GB2312" w:eastAsia="方正仿宋_GB2312" w:cs="方正仿宋_GB2312"/>
                <w:sz w:val="24"/>
                <w:szCs w:val="24"/>
                <w:highlight w:val="none"/>
              </w:rPr>
              <w:t xml:space="preserve">客梯</w:t>
            </w:r>
            <w:r/>
          </w:p>
        </w:tc>
      </w:tr>
    </w:tbl>
    <w:p>
      <w:pPr>
        <w:ind w:left="510"/>
        <w:keepLines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.进口产品投标</w:t>
      </w:r>
      <w:r/>
    </w:p>
    <w:tbl>
      <w:tblPr>
        <w:tblStyle w:val="82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7196"/>
      </w:tblGrid>
      <w:t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pageBreakBefore w:val="0"/>
              <w:spacing w:line="40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采购</w:t>
            </w:r>
            <w:r/>
          </w:p>
          <w:p>
            <w:pPr>
              <w:jc w:val="center"/>
              <w:keepLines w:val="0"/>
              <w:pageBreakBefore w:val="0"/>
              <w:spacing w:line="40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包号</w:t>
            </w:r>
            <w:r/>
          </w:p>
        </w:tc>
        <w:tc>
          <w:tcPr>
            <w:tcBorders>
              <w:top w:val="single" w:color="000000" w:sz="4" w:space="0"/>
              <w:left w:val="single" w:color="000000" w:sz="4" w:space="0"/>
              <w:bottom w:val="single" w:color="000000" w:sz="4" w:space="0"/>
              <w:right w:val="single" w:color="000000" w:sz="4" w:space="0"/>
            </w:tcBorders>
            <w:tcW w:w="7681" w:type="dxa"/>
            <w:vAlign w:val="center"/>
            <w:textDirection w:val="lrTb"/>
            <w:noWrap w:val="false"/>
          </w:tcPr>
          <w:p>
            <w:pPr>
              <w:jc w:val="center"/>
              <w:keepLines w:val="0"/>
              <w:pageBreakBefore w:val="0"/>
              <w:spacing w:line="40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是否接受进口产品投标</w:t>
            </w:r>
            <w:r/>
          </w:p>
          <w:p>
            <w:pPr>
              <w:jc w:val="center"/>
              <w:keepLines w:val="0"/>
              <w:pageBreakBefore w:val="0"/>
              <w:spacing w:line="40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（是/否）</w:t>
            </w:r>
            <w:r/>
          </w:p>
        </w:tc>
      </w:tr>
      <w:t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pageBreakBefore w:val="0"/>
              <w:spacing w:line="40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Borders>
              <w:top w:val="single" w:color="000000" w:sz="4" w:space="0"/>
              <w:left w:val="single" w:color="000000" w:sz="4" w:space="0"/>
              <w:bottom w:val="single" w:color="000000" w:sz="4" w:space="0"/>
              <w:right w:val="single" w:color="000000" w:sz="4" w:space="0"/>
            </w:tcBorders>
            <w:tcW w:w="7681" w:type="dxa"/>
            <w:vAlign w:val="center"/>
            <w:textDirection w:val="lrTb"/>
            <w:noWrap w:val="false"/>
          </w:tcPr>
          <w:p>
            <w:pPr>
              <w:jc w:val="center"/>
              <w:keepLines w:val="0"/>
              <w:pageBreakBefore w:val="0"/>
              <w:spacing w:line="40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否</w:t>
            </w:r>
            <w:r/>
          </w:p>
        </w:tc>
      </w:tr>
    </w:tbl>
    <w:p>
      <w:pPr>
        <w:ind w:firstLine="482"/>
        <w:keepLines w:val="0"/>
        <w:pageBreakBefore w:val="0"/>
        <w:spacing w:line="400" w:lineRule="exact"/>
        <w:widowControl w:val="off"/>
        <w:rPr>
          <w:rFonts w:hint="eastAsia" w:ascii="宋体" w:hAnsi="宋体"/>
          <w:b/>
          <w:bCs/>
          <w:i/>
          <w:sz w:val="24"/>
          <w:szCs w:val="24"/>
          <w:u w:val="single"/>
        </w:rPr>
      </w:pPr>
      <w:r>
        <w:rPr>
          <w:rFonts w:hint="eastAsia" w:ascii="宋体" w:hAnsi="宋体"/>
          <w:b/>
          <w:bCs/>
          <w:i/>
          <w:sz w:val="24"/>
          <w:szCs w:val="24"/>
          <w:u w:val="single"/>
        </w:rPr>
      </w:r>
      <w:r/>
    </w:p>
    <w:p>
      <w:pPr>
        <w:ind w:firstLine="482"/>
        <w:keepLines w:val="0"/>
        <w:pageBreakBefore w:val="0"/>
        <w:spacing w:line="400" w:lineRule="exact"/>
        <w:widowControl w:val="off"/>
        <w:rPr>
          <w:rFonts w:hint="eastAsia" w:ascii="宋体" w:hAnsi="宋体"/>
          <w:b/>
          <w:bCs/>
          <w:i/>
          <w:sz w:val="24"/>
          <w:szCs w:val="24"/>
          <w:u w:val="single"/>
        </w:rPr>
      </w:pPr>
      <w:r>
        <w:rPr>
          <w:rFonts w:hint="eastAsia" w:ascii="宋体" w:hAnsi="宋体"/>
          <w:b/>
          <w:bCs/>
          <w:i/>
          <w:sz w:val="24"/>
          <w:szCs w:val="24"/>
          <w:u w:val="single"/>
        </w:rPr>
      </w:r>
      <w:r/>
    </w:p>
    <w:p>
      <w:pPr>
        <w:ind w:firstLine="482"/>
        <w:keepLines w:val="0"/>
        <w:pageBreakBefore w:val="0"/>
        <w:spacing w:line="400" w:lineRule="exact"/>
        <w:widowControl w:val="off"/>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ind w:firstLine="482"/>
        <w:pageBreakBefore w:val="0"/>
        <w:spacing w:line="400" w:lineRule="exact"/>
        <w:rPr>
          <w:rFonts w:hint="eastAsia" w:ascii="宋体" w:hAnsi="宋体"/>
          <w:b/>
          <w:bCs/>
          <w:i/>
          <w:sz w:val="24"/>
          <w:szCs w:val="24"/>
          <w:u w:val="single"/>
        </w:rPr>
      </w:pPr>
      <w:r>
        <w:rPr>
          <w:rFonts w:hint="eastAsia" w:ascii="宋体" w:hAnsi="宋体"/>
          <w:b/>
          <w:bCs/>
          <w:i/>
          <w:sz w:val="24"/>
          <w:szCs w:val="24"/>
          <w:u w:val="single"/>
        </w:rPr>
      </w:r>
      <w:r/>
    </w:p>
    <w:p>
      <w:pPr>
        <w:pageBreakBefore w:val="0"/>
        <w:spacing w:line="400" w:lineRule="exact"/>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32"/>
          <w:szCs w:val="32"/>
        </w:rPr>
      </w:pPr>
      <w:r>
        <w:rPr>
          <w:rFonts w:hint="eastAsia" w:ascii="黑体" w:hAnsi="黑体" w:eastAsia="黑体" w:cs="Arial"/>
          <w:b w:val="0"/>
          <w:bCs w:val="0"/>
          <w:sz w:val="32"/>
          <w:szCs w:val="32"/>
        </w:rPr>
        <w:t xml:space="preserve">第五章  评标方法与评标标准</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采用综合评分法的，评标结果按评审后得分由高到低顺序排列。得分相同的，按投标报价由低到高顺序排列。得分且投标报价相同的并列。</w:t>
      </w:r>
      <w:r/>
    </w:p>
    <w:tbl>
      <w:tblPr>
        <w:tblStyle w:val="824"/>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077"/>
        <w:gridCol w:w="4791"/>
      </w:tblGrid>
      <w:tr>
        <w:trPr/>
        <w:tc>
          <w:tcPr>
            <w:tcW w:w="1607" w:type="dxa"/>
            <w:vAlign w:val="top"/>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采购包号</w:t>
            </w:r>
            <w:r/>
          </w:p>
        </w:tc>
        <w:tc>
          <w:tcPr>
            <w:tcW w:w="2077" w:type="dxa"/>
            <w:vAlign w:val="top"/>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选取中标候选人数量</w:t>
            </w:r>
            <w:r/>
          </w:p>
        </w:tc>
        <w:tc>
          <w:tcPr>
            <w:tcW w:w="4791" w:type="dxa"/>
            <w:vAlign w:val="top"/>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选取中标候选人的原则</w:t>
            </w:r>
            <w:r/>
          </w:p>
        </w:tc>
      </w:tr>
      <w:tr>
        <w:trPr/>
        <w:tc>
          <w:tcPr>
            <w:tcW w:w="1607" w:type="dxa"/>
            <w:vAlign w:val="top"/>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p>
        </w:tc>
        <w:tc>
          <w:tcPr>
            <w:tcW w:w="2077" w:type="dxa"/>
            <w:vAlign w:val="top"/>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p>
        </w:tc>
        <w:tc>
          <w:tcPr>
            <w:tcW w:w="4791" w:type="dxa"/>
            <w:vAlign w:val="top"/>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满足招标文件全部实质性要求，且按照评审因素的量化指标评审得分最高的投标人为中标候选人。</w:t>
            </w:r>
            <w:r/>
          </w:p>
        </w:tc>
      </w:tr>
    </w:tbl>
    <w:p>
      <w:pPr>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highlight w:val="yellow"/>
        </w:rPr>
      </w:r>
      <w:r/>
    </w:p>
    <w:p>
      <w:pPr>
        <w:ind w:firstLine="482"/>
        <w:jc w:val="left"/>
        <w:keepLines w:val="0"/>
        <w:keepNext w:val="0"/>
        <w:pageBreakBefore w:val="0"/>
        <w:spacing w:before="120" w:after="120" w:line="400" w:lineRule="exact"/>
        <w:widowControl w:val="off"/>
        <w:rPr>
          <w:rFonts w:hint="eastAsia"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b/>
          <w:sz w:val="24"/>
          <w:szCs w:val="24"/>
        </w:rPr>
        <w:t xml:space="preserve">政府采购政策功能落实</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w:t>
      </w:r>
      <w:r>
        <w:rPr>
          <w:rFonts w:hint="eastAsia" w:ascii="方正仿宋_GB2312" w:hAnsi="方正仿宋_GB2312" w:eastAsia="方正仿宋_GB2312" w:cs="方正仿宋_GB2312"/>
          <w:color w:val="000000"/>
          <w:sz w:val="24"/>
          <w:szCs w:val="24"/>
          <w:lang w:val="en-US" w:eastAsia="zh-CN"/>
        </w:rPr>
        <w:t xml:space="preserve">.</w:t>
      </w:r>
      <w:r>
        <w:rPr>
          <w:rFonts w:hint="eastAsia" w:ascii="方正仿宋_GB2312" w:hAnsi="方正仿宋_GB2312" w:eastAsia="方正仿宋_GB2312" w:cs="方正仿宋_GB2312"/>
          <w:color w:val="000000"/>
          <w:sz w:val="24"/>
          <w:szCs w:val="24"/>
        </w:rPr>
        <w:t xml:space="preserve">小微型企业价格扣除</w:t>
      </w:r>
      <w:r/>
    </w:p>
    <w:p>
      <w:pPr>
        <w:ind w:firstLine="360"/>
        <w:jc w:val="left"/>
        <w:keepLines w:val="0"/>
        <w:keepNext w:val="0"/>
        <w:pageBreakBefore w:val="0"/>
        <w:spacing w:before="120" w:after="120"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（1）本项目对小型和微型企业产品给予10%的扣除价格，用扣除后的价格参与评审。</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（2）供应商需按照采购文件的要求提供相应的《中小微企业声明函》。</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lang w:val="en-US" w:eastAsia="zh-CN"/>
        </w:rPr>
        <w:t xml:space="preserve">.</w:t>
      </w:r>
      <w:r>
        <w:rPr>
          <w:rFonts w:hint="eastAsia" w:ascii="方正仿宋_GB2312" w:hAnsi="方正仿宋_GB2312" w:eastAsia="方正仿宋_GB2312" w:cs="方正仿宋_GB2312"/>
          <w:color w:val="000000"/>
          <w:sz w:val="24"/>
          <w:szCs w:val="24"/>
        </w:rPr>
        <w:t xml:space="preserve">残疾人福利单位价格扣除</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（1）本项目对残疾人福利性单位视同小型、微型企业，给予10%的价格扣除，用扣除后的价格参与评审。</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（2）残疾人福利单位需按照采购文件的要求提供《残疾人福利性单位声明函》。</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（3）残疾人福利单位标准请参照《关于促进残疾人就业政府采购政策的通知》（财库〔2017〕141号）。</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w:t>
      </w:r>
      <w:r>
        <w:rPr>
          <w:rFonts w:hint="eastAsia" w:ascii="方正仿宋_GB2312" w:hAnsi="方正仿宋_GB2312" w:eastAsia="方正仿宋_GB2312" w:cs="方正仿宋_GB2312"/>
          <w:color w:val="000000"/>
          <w:sz w:val="24"/>
          <w:szCs w:val="24"/>
        </w:rPr>
        <w:t xml:space="preserve">监狱和戒毒企业价格扣除</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（1）本项目对监狱和戒毒企业（简称监狱企业）视同小型、微型企业，给予10%的价格扣除，用扣除后的价格参与评审。</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（3）监狱企业标准请参照《关于政府采购支持监狱企业发展有关问题的通知》（财库〔2014〕68号）。</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w:t>
      </w:r>
      <w:r>
        <w:rPr>
          <w:rFonts w:hint="eastAsia" w:ascii="方正仿宋_GB2312" w:hAnsi="方正仿宋_GB2312" w:eastAsia="方正仿宋_GB2312" w:cs="方正仿宋_GB2312"/>
          <w:color w:val="000000"/>
          <w:sz w:val="24"/>
          <w:szCs w:val="24"/>
        </w:rPr>
        <w:t xml:space="preserve">残疾人福利单位、监狱企业属于小型、微型企业的，不重复享受政策。</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lang w:val="en-US" w:eastAsia="zh-CN"/>
        </w:rPr>
        <w:t xml:space="preserve">.</w:t>
      </w:r>
      <w:r>
        <w:rPr>
          <w:rFonts w:hint="eastAsia" w:ascii="方正仿宋_GB2312" w:hAnsi="方正仿宋_GB2312" w:eastAsia="方正仿宋_GB2312" w:cs="方正仿宋_GB2312"/>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keepLines w:val="0"/>
        <w:keepNext w:val="0"/>
        <w:pageBreakBefore w:val="0"/>
        <w:spacing w:before="120" w:after="120"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w:t>
      </w:r>
      <w:r>
        <w:rPr>
          <w:rFonts w:hint="eastAsia" w:ascii="方正仿宋_GB2312" w:hAnsi="方正仿宋_GB2312" w:eastAsia="方正仿宋_GB2312" w:cs="方正仿宋_GB2312"/>
          <w:color w:val="000000"/>
          <w:sz w:val="24"/>
          <w:szCs w:val="24"/>
          <w:lang w:val="en-US" w:eastAsia="zh-CN"/>
        </w:rPr>
        <w:t xml:space="preserve">.</w:t>
      </w:r>
      <w:r>
        <w:rPr>
          <w:rFonts w:hint="eastAsia" w:ascii="方正仿宋_GB2312" w:hAnsi="方正仿宋_GB2312" w:eastAsia="方正仿宋_GB2312" w:cs="方正仿宋_GB2312"/>
          <w:color w:val="000000"/>
          <w:sz w:val="24"/>
          <w:szCs w:val="24"/>
        </w:rPr>
        <w:t xml:space="preserve">联合体各方均为小型、微型企业（残疾人福利单位、监狱企业）的，联合体享受10%价格扣除，用扣除后的价格参与评审。</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7.采购本国产品的支持政策</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7.1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2312" w:hAnsi="方正仿宋_GB2312" w:eastAsia="方正仿宋_GB2312" w:cs="方正仿宋_GB2312"/>
          <w:color w:val="000000"/>
          <w:sz w:val="24"/>
          <w:szCs w:val="24"/>
        </w:rPr>
        <w:t xml:space="preserve">。</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7.3 </w:t>
      </w:r>
      <w:r>
        <w:rPr>
          <w:rFonts w:hint="eastAsia" w:ascii="方正仿宋_GB2312" w:hAnsi="方正仿宋_GB2312" w:eastAsia="方正仿宋_GB2312" w:cs="方正仿宋_GB2312"/>
          <w:color w:val="000000"/>
          <w:sz w:val="24"/>
          <w:szCs w:val="24"/>
        </w:rPr>
        <w:t xml:space="preserve">供应商需按照</w:t>
      </w:r>
      <w:r>
        <w:rPr>
          <w:rFonts w:hint="eastAsia" w:ascii="方正仿宋_GB2312" w:hAnsi="方正仿宋_GB2312" w:eastAsia="方正仿宋_GB2312" w:cs="方正仿宋_GB2312"/>
          <w:color w:val="000000"/>
          <w:sz w:val="24"/>
          <w:szCs w:val="24"/>
          <w:lang w:eastAsia="zh-CN"/>
        </w:rPr>
        <w:t xml:space="preserve">招标</w:t>
      </w:r>
      <w:r>
        <w:rPr>
          <w:rFonts w:hint="eastAsia" w:ascii="方正仿宋_GB2312" w:hAnsi="方正仿宋_GB2312" w:eastAsia="方正仿宋_GB2312" w:cs="方正仿宋_GB2312"/>
          <w:color w:val="000000"/>
          <w:sz w:val="24"/>
          <w:szCs w:val="24"/>
        </w:rPr>
        <w:t xml:space="preserve">文件的要求提供《关于符合本国产品标准的声明函》</w:t>
      </w:r>
      <w:r>
        <w:rPr>
          <w:rFonts w:hint="eastAsia" w:ascii="方正仿宋_GB2312" w:hAnsi="方正仿宋_GB2312" w:eastAsia="方正仿宋_GB2312" w:cs="方正仿宋_GB2312"/>
          <w:color w:val="000000"/>
          <w:sz w:val="24"/>
          <w:szCs w:val="24"/>
          <w:lang w:eastAsia="zh-CN"/>
        </w:rPr>
        <w:t xml:space="preserve">（以下简称《声明函》），如不提供</w:t>
      </w:r>
      <w:r>
        <w:rPr>
          <w:rFonts w:hint="eastAsia" w:ascii="方正仿宋_GB2312" w:hAnsi="方正仿宋_GB2312" w:eastAsia="方正仿宋_GB2312" w:cs="方正仿宋_GB2312"/>
          <w:color w:val="000000"/>
          <w:sz w:val="24"/>
          <w:szCs w:val="24"/>
          <w:lang w:val="en-US" w:eastAsia="zh-CN"/>
        </w:rPr>
        <w:t xml:space="preserve">将不享受本国产品价格评审优惠</w:t>
      </w:r>
      <w:r>
        <w:rPr>
          <w:rFonts w:hint="eastAsia" w:ascii="方正仿宋_GB2312" w:hAnsi="方正仿宋_GB2312" w:eastAsia="方正仿宋_GB2312" w:cs="方正仿宋_GB2312"/>
          <w:color w:val="000000"/>
          <w:sz w:val="24"/>
          <w:szCs w:val="24"/>
        </w:rPr>
        <w:t xml:space="preserve">。</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7.4 供应商需在《声明函》中逐一、准确填写产品名称、厂名、生产厂址三项信息（</w:t>
      </w:r>
      <w:r>
        <w:rPr>
          <w:rFonts w:hint="eastAsia" w:ascii="方正仿宋_GB2312" w:hAnsi="方正仿宋_GB2312" w:eastAsia="方正仿宋_GB2312" w:cs="方正仿宋_GB2312"/>
          <w:color w:val="000000"/>
          <w:sz w:val="24"/>
          <w:szCs w:val="24"/>
          <w:lang w:val="en-US" w:eastAsia="zh-CN"/>
        </w:rPr>
        <w:t xml:space="preserve">《声明函》中标注“ </w:t>
      </w:r>
      <w:r>
        <w:rPr>
          <w:rFonts w:hint="eastAsia" w:ascii="方正仿宋_GB2312" w:hAnsi="方正仿宋_GB2312" w:eastAsia="方正仿宋_GB2312" w:cs="方正仿宋_GB2312"/>
          <w:color w:val="000000"/>
          <w:sz w:val="24"/>
          <w:szCs w:val="24"/>
          <w:u w:val="single"/>
          <w:lang w:val="en-US" w:eastAsia="zh-CN"/>
        </w:rPr>
        <w:t xml:space="preserve"> / </w:t>
      </w:r>
      <w:r>
        <w:rPr>
          <w:rFonts w:hint="eastAsia" w:ascii="方正仿宋_GB2312" w:hAnsi="方正仿宋_GB2312" w:eastAsia="方正仿宋_GB2312" w:cs="方正仿宋_GB2312"/>
          <w:color w:val="000000"/>
          <w:sz w:val="24"/>
          <w:szCs w:val="24"/>
          <w:lang w:val="en-US" w:eastAsia="zh-CN"/>
        </w:rPr>
        <w:t xml:space="preserve"> ”的地方无需填写</w:t>
      </w:r>
      <w:r>
        <w:rPr>
          <w:rFonts w:hint="eastAsia" w:ascii="方正仿宋_GB2312" w:hAnsi="方正仿宋_GB2312" w:eastAsia="方正仿宋_GB2312" w:cs="方正仿宋_GB2312"/>
          <w:color w:val="000000"/>
          <w:sz w:val="24"/>
          <w:szCs w:val="24"/>
        </w:rPr>
        <w:t xml:space="preserve">），三项信息中任意一项未填写的视为该项产品不符合本国产品标准，不享受本国产品价格评审优惠。</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2312" w:hAnsi="方正仿宋_GB2312" w:eastAsia="方正仿宋_GB2312" w:cs="方正仿宋_GB2312"/>
          <w:color w:val="000000"/>
          <w:sz w:val="24"/>
          <w:szCs w:val="24"/>
          <w:lang w:eastAsia="zh-CN"/>
        </w:rPr>
        <w:t xml:space="preserve">和招标文件</w:t>
      </w:r>
      <w:r>
        <w:rPr>
          <w:rFonts w:hint="eastAsia" w:ascii="方正仿宋_GB2312" w:hAnsi="方正仿宋_GB2312" w:eastAsia="方正仿宋_GB2312" w:cs="方正仿宋_GB2312"/>
          <w:color w:val="000000"/>
          <w:sz w:val="24"/>
          <w:szCs w:val="24"/>
        </w:rPr>
        <w:t xml:space="preserve">规定的，供应商提供的相关产品视为不符合本国产品标准。</w:t>
      </w:r>
      <w:r/>
    </w:p>
    <w:p>
      <w:pPr>
        <w:ind w:firstLine="482"/>
        <w:jc w:val="left"/>
        <w:pageBreakBefore w:val="0"/>
        <w:spacing w:before="120" w:after="120" w:line="400" w:lineRule="exact"/>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r>
      <w:r/>
    </w:p>
    <w:p>
      <w:pPr>
        <w:ind w:firstLine="482"/>
        <w:jc w:val="left"/>
        <w:pageBreakBefore w:val="0"/>
        <w:spacing w:before="120" w:after="120" w:line="400" w:lineRule="exact"/>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r>
      <w:r/>
    </w:p>
    <w:p>
      <w:pPr>
        <w:ind w:firstLine="482"/>
        <w:jc w:val="left"/>
        <w:pageBreakBefore w:val="0"/>
        <w:spacing w:before="120" w:after="120" w:line="400" w:lineRule="exact"/>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r>
      <w:r/>
    </w:p>
    <w:p>
      <w:pPr>
        <w:ind w:firstLine="482"/>
        <w:jc w:val="left"/>
        <w:pageBreakBefore w:val="0"/>
        <w:spacing w:before="120" w:after="120" w:line="400" w:lineRule="exact"/>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r>
      <w:r/>
    </w:p>
    <w:p>
      <w:pPr>
        <w:ind w:firstLine="482"/>
        <w:jc w:val="left"/>
        <w:pageBreakBefore w:val="0"/>
        <w:spacing w:before="120" w:after="120" w:line="400" w:lineRule="exact"/>
        <w:rPr>
          <w:rFonts w:hint="eastAsia" w:ascii="方正仿宋_GB2312" w:hAnsi="方正仿宋_GB2312" w:eastAsia="方正仿宋_GB2312" w:cs="方正仿宋_GB2312"/>
          <w:b/>
          <w:color w:val="000000"/>
          <w:sz w:val="24"/>
          <w:szCs w:val="24"/>
          <w:highlight w:val="yellow"/>
        </w:rPr>
      </w:pPr>
      <w:r>
        <w:rPr>
          <w:rFonts w:hint="eastAsia" w:ascii="方正仿宋_GB2312" w:hAnsi="方正仿宋_GB2312" w:eastAsia="方正仿宋_GB2312" w:cs="方正仿宋_GB2312"/>
          <w:b/>
          <w:color w:val="000000"/>
          <w:sz w:val="24"/>
          <w:szCs w:val="24"/>
        </w:rPr>
        <w:t xml:space="preserve">评标方法与评标标准</w:t>
      </w:r>
      <w:r/>
    </w:p>
    <w:tbl>
      <w:tblPr>
        <w:tblStyle w:val="824"/>
        <w:tblW w:w="85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369"/>
        <w:gridCol w:w="1200"/>
        <w:gridCol w:w="6531"/>
        <w:gridCol w:w="422"/>
      </w:tblGrid>
      <w:tr>
        <w:trPr>
          <w:jc w:val="center"/>
          <w:trHeight w:val="0"/>
          <w:tblHeader/>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color w:val="000000"/>
                <w:sz w:val="24"/>
                <w:szCs w:val="24"/>
              </w:rPr>
              <w:t xml:space="preserve">序号</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color w:val="000000"/>
                <w:sz w:val="24"/>
                <w:szCs w:val="24"/>
              </w:rPr>
              <w:t xml:space="preserve">评审因素</w:t>
            </w:r>
            <w:r/>
          </w:p>
        </w:tc>
        <w:tc>
          <w:tcPr>
            <w:tcW w:w="6531"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color w:val="000000"/>
                <w:sz w:val="24"/>
                <w:szCs w:val="24"/>
              </w:rPr>
              <w:t xml:space="preserve">评审细则</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color w:val="000000"/>
                <w:sz w:val="24"/>
                <w:szCs w:val="24"/>
              </w:rPr>
              <w:t xml:space="preserve">分值</w:t>
            </w:r>
            <w:r/>
          </w:p>
        </w:tc>
      </w:tr>
      <w:tr>
        <w:trPr>
          <w:jc w:val="center"/>
          <w:trHeight w:val="0"/>
        </w:trPr>
        <w:tc>
          <w:tcPr>
            <w:gridSpan w:val="4"/>
            <w:tcW w:w="8522" w:type="dxa"/>
            <w:vAlign w:val="center"/>
            <w:textDirection w:val="lrTb"/>
            <w:noWrap w:val="false"/>
          </w:tcPr>
          <w:p>
            <w:pPr>
              <w:ind w:left="0" w:right="0" w:firstLine="0"/>
              <w:jc w:val="both"/>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rPr>
              <w:t xml:space="preserve">1.价格（30分）</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价格分</w:t>
            </w:r>
            <w:r/>
          </w:p>
        </w:tc>
        <w:tc>
          <w:tcPr>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采用低价优先法计算，即满足招标文件要求且投标价格最低的投标报价为评标基准价，其价格分为满分。其他投标人的价格分统一按照下列公式计算：投标报价得分=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评标基准价/投标报价</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×价格分值30（小数点后保留两位）</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w:t>
            </w:r>
            <w:r/>
          </w:p>
        </w:tc>
      </w:tr>
      <w:tr>
        <w:trPr>
          <w:jc w:val="center"/>
          <w:trHeight w:val="0"/>
        </w:trPr>
        <w:tc>
          <w:tcPr>
            <w:gridSpan w:val="4"/>
            <w:tcW w:w="8522" w:type="dxa"/>
            <w:vAlign w:val="center"/>
            <w:textDirection w:val="lrTb"/>
            <w:noWrap w:val="false"/>
          </w:tcPr>
          <w:p>
            <w:pPr>
              <w:ind w:left="0" w:right="0" w:firstLine="0"/>
              <w:jc w:val="both"/>
              <w:pageBreakBefore w:val="0"/>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2.商务（</w:t>
            </w:r>
            <w:r>
              <w:rPr>
                <w:rFonts w:hint="eastAsia" w:ascii="方正仿宋_GB2312" w:hAnsi="方正仿宋_GB2312" w:eastAsia="方正仿宋_GB2312" w:cs="方正仿宋_GB2312"/>
                <w:b/>
                <w:bCs/>
                <w:sz w:val="24"/>
                <w:szCs w:val="24"/>
                <w:lang w:val="en-US" w:eastAsia="zh-CN"/>
              </w:rPr>
              <w:t xml:space="preserve">13</w:t>
            </w:r>
            <w:r>
              <w:rPr>
                <w:rFonts w:hint="eastAsia" w:ascii="方正仿宋_GB2312" w:hAnsi="方正仿宋_GB2312" w:eastAsia="方正仿宋_GB2312" w:cs="方正仿宋_GB2312"/>
                <w:b/>
                <w:bCs/>
                <w:sz w:val="24"/>
                <w:szCs w:val="24"/>
              </w:rPr>
              <w:t xml:space="preserve">分）</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2.1</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 xml:space="preserve">业绩</w:t>
            </w:r>
            <w:r/>
          </w:p>
        </w:tc>
        <w:tc>
          <w:tcPr>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Cs/>
                <w:color w:val="000000"/>
                <w:sz w:val="24"/>
                <w:szCs w:val="24"/>
                <w:highlight w:val="none"/>
                <w:lang w:val="en-US" w:eastAsia="zh-CN"/>
              </w:rPr>
              <w:t xml:space="preserve">投标人</w:t>
            </w:r>
            <w:r>
              <w:rPr>
                <w:rFonts w:hint="eastAsia" w:ascii="方正仿宋_GB2312" w:hAnsi="方正仿宋_GB2312" w:eastAsia="方正仿宋_GB2312" w:cs="方正仿宋_GB2312"/>
                <w:bCs/>
                <w:color w:val="000000"/>
                <w:sz w:val="24"/>
                <w:szCs w:val="24"/>
                <w:highlight w:val="none"/>
              </w:rPr>
              <w:t xml:space="preserve">自2023年1月1日</w:t>
            </w:r>
            <w:r>
              <w:rPr>
                <w:rFonts w:hint="eastAsia" w:ascii="方正仿宋_GB2312" w:hAnsi="方正仿宋_GB2312" w:eastAsia="方正仿宋_GB2312" w:cs="方正仿宋_GB2312"/>
                <w:bCs/>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含</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以来</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以合同签订时间为准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以投标品牌所完成的电梯</w:t>
            </w:r>
            <w:r>
              <w:rPr>
                <w:rFonts w:hint="eastAsia" w:ascii="方正仿宋_GB2312" w:hAnsi="方正仿宋_GB2312" w:eastAsia="方正仿宋_GB2312" w:cs="方正仿宋_GB2312"/>
                <w:color w:val="000000"/>
                <w:sz w:val="24"/>
                <w:szCs w:val="24"/>
                <w:highlight w:val="none"/>
              </w:rPr>
              <w:t xml:space="preserve">销售业绩</w:t>
            </w:r>
            <w:r>
              <w:rPr>
                <w:rFonts w:hint="eastAsia" w:ascii="方正仿宋_GB2312" w:hAnsi="方正仿宋_GB2312" w:eastAsia="方正仿宋_GB2312" w:cs="方正仿宋_GB2312"/>
                <w:color w:val="000000"/>
                <w:sz w:val="24"/>
                <w:szCs w:val="24"/>
                <w:highlight w:val="none"/>
              </w:rPr>
              <w:t xml:space="preserve">为</w:t>
            </w:r>
            <w:r>
              <w:rPr>
                <w:rFonts w:hint="eastAsia" w:ascii="方正仿宋_GB2312" w:hAnsi="方正仿宋_GB2312" w:eastAsia="方正仿宋_GB2312" w:cs="方正仿宋_GB2312"/>
                <w:color w:val="000000"/>
                <w:sz w:val="24"/>
                <w:szCs w:val="24"/>
                <w:highlight w:val="none"/>
              </w:rPr>
              <w:t xml:space="preserve">标准</w:t>
            </w:r>
            <w:r>
              <w:rPr>
                <w:rFonts w:hint="eastAsia" w:ascii="方正仿宋_GB2312" w:hAnsi="方正仿宋_GB2312" w:eastAsia="方正仿宋_GB2312" w:cs="方正仿宋_GB2312"/>
                <w:color w:val="000000"/>
                <w:sz w:val="24"/>
                <w:szCs w:val="24"/>
                <w:highlight w:val="none"/>
              </w:rPr>
              <w:t xml:space="preserve">，每提供1个得</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分，最多得</w:t>
            </w: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分。时</w:t>
            </w:r>
            <w:r>
              <w:rPr>
                <w:rFonts w:hint="eastAsia" w:ascii="方正仿宋_GB2312" w:hAnsi="方正仿宋_GB2312" w:eastAsia="方正仿宋_GB2312" w:cs="方正仿宋_GB2312"/>
                <w:color w:val="000000"/>
                <w:sz w:val="24"/>
                <w:szCs w:val="24"/>
              </w:rPr>
              <w:t xml:space="preserve">间以合同签订时间为准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提供合同关键页、特检院验收合格报告关键页。证明材料应反映出设备内容、单位名称和日期等相关内容，资料如有缺失不予得分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8</w:t>
            </w:r>
            <w:r/>
          </w:p>
        </w:tc>
      </w:tr>
      <w:tr>
        <w:trPr>
          <w:jc w:val="center"/>
          <w:trHeight w:val="0"/>
        </w:trPr>
        <w:tc>
          <w:tcPr>
            <w:tcBorders>
              <w:bottom w:val="single" w:color="auto" w:sz="4" w:space="0"/>
            </w:tcBorders>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sz w:val="24"/>
                <w:szCs w:val="24"/>
              </w:rPr>
              <w:t xml:space="preserve">2.2</w:t>
            </w:r>
            <w:r/>
          </w:p>
        </w:tc>
        <w:tc>
          <w:tcPr>
            <w:tcBorders>
              <w:bottom w:val="single" w:color="auto" w:sz="4" w:space="0"/>
            </w:tcBorders>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公众责任险</w:t>
            </w:r>
            <w:r/>
          </w:p>
        </w:tc>
        <w:tc>
          <w:tcPr>
            <w:tcBorders>
              <w:bottom w:val="single" w:color="auto" w:sz="4" w:space="0"/>
            </w:tcBorders>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投标品牌制造商投保《公共及产</w:t>
            </w:r>
            <w:r>
              <w:rPr>
                <w:rFonts w:hint="eastAsia" w:ascii="方正仿宋_GB2312" w:hAnsi="方正仿宋_GB2312" w:eastAsia="方正仿宋_GB2312" w:cs="方正仿宋_GB2312"/>
                <w:sz w:val="24"/>
                <w:szCs w:val="24"/>
                <w:highlight w:val="none"/>
                <w:lang w:val="en-US" w:eastAsia="zh-CN"/>
              </w:rPr>
              <w:t xml:space="preserve">品</w:t>
            </w:r>
            <w:r>
              <w:rPr>
                <w:rFonts w:hint="eastAsia" w:ascii="方正仿宋_GB2312" w:hAnsi="方正仿宋_GB2312" w:eastAsia="方正仿宋_GB2312" w:cs="方正仿宋_GB2312"/>
                <w:sz w:val="24"/>
                <w:szCs w:val="24"/>
                <w:highlight w:val="none"/>
              </w:rPr>
              <w:t xml:space="preserve">责任险》的累计责任限额</w:t>
            </w:r>
            <w:bookmarkStart w:id="198" w:name="OLE_LINK82"/>
            <w:r>
              <w:rPr>
                <w:rFonts w:hint="eastAsia" w:ascii="方正仿宋_GB2312" w:hAnsi="方正仿宋_GB2312" w:eastAsia="方正仿宋_GB2312" w:cs="方正仿宋_GB2312"/>
                <w:sz w:val="24"/>
                <w:szCs w:val="24"/>
                <w:highlight w:val="none"/>
              </w:rPr>
              <w:t xml:space="preserve">≥人民币25000万元的</w:t>
            </w:r>
            <w:bookmarkEnd w:id="198"/>
            <w:r>
              <w:rPr>
                <w:rFonts w:hint="eastAsia" w:ascii="方正仿宋_GB2312" w:hAnsi="方正仿宋_GB2312" w:eastAsia="方正仿宋_GB2312" w:cs="方正仿宋_GB2312"/>
                <w:sz w:val="24"/>
                <w:szCs w:val="24"/>
                <w:highlight w:val="none"/>
              </w:rPr>
              <w:t xml:space="preserve">得</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15000万元≤公共及产</w:t>
            </w:r>
            <w:r>
              <w:rPr>
                <w:rFonts w:hint="eastAsia" w:ascii="方正仿宋_GB2312" w:hAnsi="方正仿宋_GB2312" w:eastAsia="方正仿宋_GB2312" w:cs="方正仿宋_GB2312"/>
                <w:sz w:val="24"/>
                <w:szCs w:val="24"/>
                <w:highlight w:val="none"/>
                <w:lang w:val="en-US" w:eastAsia="zh-CN"/>
              </w:rPr>
              <w:t xml:space="preserve">品</w:t>
            </w:r>
            <w:r>
              <w:rPr>
                <w:rFonts w:hint="eastAsia" w:ascii="方正仿宋_GB2312" w:hAnsi="方正仿宋_GB2312" w:eastAsia="方正仿宋_GB2312" w:cs="方正仿宋_GB2312"/>
                <w:sz w:val="24"/>
                <w:szCs w:val="24"/>
                <w:highlight w:val="none"/>
              </w:rPr>
              <w:t xml:space="preserve">责任险＜25000万元的得</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5000万元≤公共及产</w:t>
            </w:r>
            <w:r>
              <w:rPr>
                <w:rFonts w:hint="eastAsia" w:ascii="方正仿宋_GB2312" w:hAnsi="方正仿宋_GB2312" w:eastAsia="方正仿宋_GB2312" w:cs="方正仿宋_GB2312"/>
                <w:sz w:val="24"/>
                <w:szCs w:val="24"/>
                <w:highlight w:val="none"/>
                <w:lang w:val="en-US" w:eastAsia="zh-CN"/>
              </w:rPr>
              <w:t xml:space="preserve">品</w:t>
            </w:r>
            <w:r>
              <w:rPr>
                <w:rFonts w:hint="eastAsia" w:ascii="方正仿宋_GB2312" w:hAnsi="方正仿宋_GB2312" w:eastAsia="方正仿宋_GB2312" w:cs="方正仿宋_GB2312"/>
                <w:sz w:val="24"/>
                <w:szCs w:val="24"/>
                <w:highlight w:val="none"/>
              </w:rPr>
              <w:t xml:space="preserve">责任险＜15000万元的得1分，其余不得分（提供在有效期限内保险凭证复印件</w:t>
            </w:r>
            <w:r>
              <w:rPr>
                <w:rFonts w:hint="eastAsia" w:ascii="方正仿宋_GB2312" w:hAnsi="方正仿宋_GB2312" w:eastAsia="方正仿宋_GB2312" w:cs="方正仿宋_GB2312"/>
                <w:sz w:val="24"/>
                <w:szCs w:val="24"/>
                <w:highlight w:val="none"/>
                <w:lang w:val="en-US" w:eastAsia="zh-CN"/>
              </w:rPr>
              <w:t xml:space="preserve">并加盖投标人公章</w:t>
            </w:r>
            <w:r>
              <w:rPr>
                <w:rFonts w:hint="eastAsia" w:ascii="方正仿宋_GB2312" w:hAnsi="方正仿宋_GB2312" w:eastAsia="方正仿宋_GB2312" w:cs="方正仿宋_GB2312"/>
                <w:sz w:val="24"/>
                <w:szCs w:val="24"/>
                <w:highlight w:val="none"/>
              </w:rPr>
              <w:t xml:space="preserve">，否则不得分。）</w:t>
            </w:r>
            <w:r/>
          </w:p>
        </w:tc>
        <w:tc>
          <w:tcPr>
            <w:tcBorders>
              <w:bottom w:val="single" w:color="auto" w:sz="4" w:space="0"/>
            </w:tcBorders>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Borders>
              <w:top w:val="single" w:color="auto" w:sz="4" w:space="0"/>
            </w:tcBorders>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2.3</w:t>
            </w:r>
            <w:r/>
          </w:p>
        </w:tc>
        <w:tc>
          <w:tcPr>
            <w:tcBorders>
              <w:top w:val="single" w:color="auto" w:sz="4" w:space="0"/>
            </w:tcBorders>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软件著作权登记证书</w:t>
            </w:r>
            <w:r/>
          </w:p>
        </w:tc>
        <w:tc>
          <w:tcPr>
            <w:tcBorders>
              <w:top w:val="single" w:color="auto" w:sz="4" w:space="0"/>
            </w:tcBorders>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投标品牌制造商具有由国家版权局颁发的</w:t>
            </w:r>
            <w:r>
              <w:rPr>
                <w:rFonts w:hint="eastAsia" w:ascii="方正仿宋_GB2312" w:hAnsi="方正仿宋_GB2312" w:eastAsia="方正仿宋_GB2312" w:cs="方正仿宋_GB2312"/>
                <w:sz w:val="24"/>
                <w:szCs w:val="24"/>
                <w:highlight w:val="none"/>
              </w:rPr>
              <w:t xml:space="preserve">自</w:t>
            </w:r>
            <w:r>
              <w:rPr>
                <w:rFonts w:hint="eastAsia" w:ascii="方正仿宋_GB2312" w:hAnsi="方正仿宋_GB2312" w:eastAsia="方正仿宋_GB2312" w:cs="方正仿宋_GB2312"/>
                <w:sz w:val="24"/>
                <w:szCs w:val="24"/>
                <w:highlight w:val="none"/>
                <w:lang w:val="en-US" w:eastAsia="zh-CN"/>
              </w:rPr>
              <w:t xml:space="preserve">主</w:t>
            </w:r>
            <w:r>
              <w:rPr>
                <w:rFonts w:hint="eastAsia" w:ascii="方正仿宋_GB2312" w:hAnsi="方正仿宋_GB2312" w:eastAsia="方正仿宋_GB2312" w:cs="方正仿宋_GB2312"/>
                <w:sz w:val="24"/>
                <w:szCs w:val="24"/>
                <w:highlight w:val="none"/>
              </w:rPr>
              <w:t xml:space="preserve">研发的与电梯相关的软件著作权登记证书</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按要求提供</w:t>
            </w:r>
            <w:r>
              <w:rPr>
                <w:rFonts w:hint="eastAsia" w:ascii="方正仿宋_GB2312" w:hAnsi="方正仿宋_GB2312" w:eastAsia="方正仿宋_GB2312" w:cs="方正仿宋_GB2312"/>
                <w:sz w:val="24"/>
                <w:szCs w:val="24"/>
                <w:highlight w:val="none"/>
                <w:lang w:val="en-US" w:eastAsia="zh-CN"/>
              </w:rPr>
              <w:t xml:space="preserve">一个</w:t>
            </w:r>
            <w:r>
              <w:rPr>
                <w:rFonts w:hint="eastAsia" w:ascii="方正仿宋_GB2312" w:hAnsi="方正仿宋_GB2312" w:eastAsia="方正仿宋_GB2312" w:cs="方正仿宋_GB2312"/>
                <w:sz w:val="24"/>
                <w:szCs w:val="24"/>
                <w:highlight w:val="none"/>
              </w:rPr>
              <w:t xml:space="preserve">得</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rPr>
              <w:t xml:space="preserve">分，满分</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rPr>
              <w:t xml:space="preserve">分，未提供或未按照要求提供得不得分。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提供软件著作权证书复印件或扫描件并加盖投标人公章</w:t>
            </w:r>
            <w:r>
              <w:rPr>
                <w:rFonts w:hint="eastAsia" w:ascii="方正仿宋_GB2312" w:hAnsi="方正仿宋_GB2312" w:eastAsia="方正仿宋_GB2312" w:cs="方正仿宋_GB2312"/>
                <w:sz w:val="24"/>
                <w:szCs w:val="24"/>
                <w:lang w:eastAsia="zh-CN"/>
              </w:rPr>
              <w:t xml:space="preserve">）</w:t>
            </w:r>
            <w:r/>
          </w:p>
        </w:tc>
        <w:tc>
          <w:tcPr>
            <w:tcBorders>
              <w:top w:val="single" w:color="auto" w:sz="4" w:space="0"/>
            </w:tcBorders>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2</w:t>
            </w:r>
            <w:r/>
          </w:p>
        </w:tc>
      </w:tr>
      <w:tr>
        <w:trPr>
          <w:jc w:val="center"/>
          <w:trHeight w:val="0"/>
        </w:trPr>
        <w:tc>
          <w:tcPr>
            <w:gridSpan w:val="4"/>
            <w:tcW w:w="8522"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rPr>
              <w:t xml:space="preserve">3.技术（</w:t>
            </w:r>
            <w:r>
              <w:rPr>
                <w:rFonts w:hint="eastAsia" w:ascii="方正仿宋_GB2312" w:hAnsi="方正仿宋_GB2312" w:eastAsia="方正仿宋_GB2312" w:cs="方正仿宋_GB2312"/>
                <w:b/>
                <w:bCs/>
                <w:color w:val="000000"/>
                <w:sz w:val="24"/>
                <w:szCs w:val="24"/>
                <w:lang w:val="en-US" w:eastAsia="zh-CN"/>
              </w:rPr>
              <w:t xml:space="preserve">20</w:t>
            </w:r>
            <w:r>
              <w:rPr>
                <w:rFonts w:hint="eastAsia" w:ascii="方正仿宋_GB2312" w:hAnsi="方正仿宋_GB2312" w:eastAsia="方正仿宋_GB2312" w:cs="方正仿宋_GB2312"/>
                <w:b/>
                <w:bCs/>
                <w:color w:val="000000"/>
                <w:sz w:val="24"/>
                <w:szCs w:val="24"/>
              </w:rPr>
              <w:t xml:space="preserve">分）</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3.1</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产品技术参数</w:t>
            </w:r>
            <w:r/>
          </w:p>
        </w:tc>
        <w:tc>
          <w:tcPr>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sz w:val="24"/>
                <w:szCs w:val="24"/>
                <w:highlight w:val="red"/>
              </w:rPr>
            </w:pPr>
            <w:r>
              <w:rPr>
                <w:rFonts w:hint="eastAsia" w:ascii="方正仿宋_GB2312" w:hAnsi="方正仿宋_GB2312" w:eastAsia="方正仿宋_GB2312" w:cs="方正仿宋_GB2312"/>
                <w:sz w:val="24"/>
                <w:szCs w:val="24"/>
              </w:rPr>
              <w:t xml:space="preserve">产品技术参数全部满足招标文件第四章</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三、技术要求（一）技术参数要求</w:t>
            </w:r>
            <w:r>
              <w:rPr>
                <w:rFonts w:hint="eastAsia" w:ascii="方正仿宋_GB2312" w:hAnsi="方正仿宋_GB2312" w:eastAsia="方正仿宋_GB2312" w:cs="方正仿宋_GB2312"/>
                <w:sz w:val="24"/>
                <w:szCs w:val="24"/>
              </w:rPr>
              <w:t xml:space="preserve">的得</w:t>
            </w:r>
            <w:r>
              <w:rPr>
                <w:rFonts w:hint="eastAsia" w:ascii="方正仿宋_GB2312" w:hAnsi="方正仿宋_GB2312" w:eastAsia="方正仿宋_GB2312" w:cs="方正仿宋_GB2312"/>
                <w:sz w:val="24"/>
                <w:szCs w:val="24"/>
                <w:lang w:val="en-US" w:eastAsia="zh-CN"/>
              </w:rPr>
              <w:t xml:space="preserve">7</w:t>
            </w:r>
            <w:r>
              <w:rPr>
                <w:rFonts w:hint="eastAsia" w:ascii="方正仿宋_GB2312" w:hAnsi="方正仿宋_GB2312" w:eastAsia="方正仿宋_GB2312" w:cs="方正仿宋_GB2312"/>
                <w:sz w:val="24"/>
                <w:szCs w:val="24"/>
              </w:rPr>
              <w:t xml:space="preserve">分，打▲部分条款指标（共</w:t>
            </w:r>
            <w:r>
              <w:rPr>
                <w:rFonts w:hint="eastAsia" w:ascii="方正仿宋_GB2312" w:hAnsi="方正仿宋_GB2312" w:eastAsia="方正仿宋_GB2312" w:cs="方正仿宋_GB2312"/>
                <w:sz w:val="24"/>
                <w:szCs w:val="24"/>
                <w:lang w:val="en-US" w:eastAsia="zh-CN"/>
              </w:rPr>
              <w:t xml:space="preserve">7</w:t>
            </w:r>
            <w:r>
              <w:rPr>
                <w:rFonts w:hint="eastAsia" w:ascii="方正仿宋_GB2312" w:hAnsi="方正仿宋_GB2312" w:eastAsia="方正仿宋_GB2312" w:cs="方正仿宋_GB2312"/>
                <w:sz w:val="24"/>
                <w:szCs w:val="24"/>
              </w:rPr>
              <w:t xml:space="preserve">项）为重要指标，有1项负偏离扣1分。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7</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3.2</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主要部件</w:t>
            </w:r>
            <w:r/>
          </w:p>
        </w:tc>
        <w:tc>
          <w:tcPr>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本项目所投电梯</w:t>
            </w:r>
            <w:r>
              <w:rPr>
                <w:rFonts w:hint="eastAsia" w:ascii="方正仿宋_GB2312" w:hAnsi="方正仿宋_GB2312" w:eastAsia="方正仿宋_GB2312" w:cs="方正仿宋_GB2312"/>
                <w:sz w:val="24"/>
                <w:szCs w:val="24"/>
                <w:highlight w:val="none"/>
                <w:lang w:val="en-US" w:eastAsia="zh-CN"/>
              </w:rPr>
              <w:t xml:space="preserve">整机报告中的曳引机（主机）、控制柜、门机、缓冲器、轿厢上行超速保护装置、轿厢意外移动保护装置型号必须与整机型式试验报告完全匹配，为电梯制造商原厂原品牌的得 3分，</w:t>
            </w:r>
            <w:r>
              <w:rPr>
                <w:rFonts w:hint="eastAsia" w:ascii="方正仿宋_GB2312" w:hAnsi="方正仿宋_GB2312" w:eastAsia="方正仿宋_GB2312" w:cs="方正仿宋_GB2312"/>
                <w:sz w:val="24"/>
                <w:szCs w:val="24"/>
                <w:lang w:val="en-US" w:eastAsia="zh-CN"/>
              </w:rPr>
              <w:t xml:space="preserve">少一个扣0.5分，扣完为止。(提供第三方检测机构出具的具有CMA标识的检测报告</w:t>
            </w:r>
            <w:r>
              <w:rPr>
                <w:rFonts w:hint="eastAsia" w:ascii="方正仿宋_GB2312" w:hAnsi="方正仿宋_GB2312" w:eastAsia="方正仿宋_GB2312" w:cs="方正仿宋_GB2312"/>
                <w:sz w:val="24"/>
                <w:szCs w:val="24"/>
                <w:lang w:val="en-US" w:eastAsia="zh-CN" w:bidi="ar-SA"/>
              </w:rPr>
              <w:t xml:space="preserve">复印件加盖</w:t>
            </w:r>
            <w:r>
              <w:rPr>
                <w:rFonts w:hint="eastAsia" w:ascii="方正仿宋_GB2312" w:hAnsi="方正仿宋_GB2312" w:eastAsia="方正仿宋_GB2312" w:cs="方正仿宋_GB2312"/>
                <w:sz w:val="24"/>
                <w:szCs w:val="24"/>
                <w:highlight w:val="none"/>
                <w:lang w:val="en-US" w:eastAsia="zh-CN" w:bidi="ar-SA"/>
              </w:rPr>
              <w:t xml:space="preserve">投标人</w:t>
            </w:r>
            <w:r>
              <w:rPr>
                <w:rFonts w:hint="eastAsia" w:ascii="方正仿宋_GB2312" w:hAnsi="方正仿宋_GB2312" w:eastAsia="方正仿宋_GB2312" w:cs="方正仿宋_GB2312"/>
                <w:sz w:val="24"/>
                <w:szCs w:val="24"/>
                <w:lang w:val="en-US" w:eastAsia="zh-CN" w:bidi="ar-SA"/>
              </w:rPr>
              <w:t xml:space="preserve">公章</w:t>
            </w:r>
            <w:r>
              <w:rPr>
                <w:rFonts w:hint="eastAsia" w:ascii="方正仿宋_GB2312" w:hAnsi="方正仿宋_GB2312" w:eastAsia="方正仿宋_GB2312" w:cs="方正仿宋_GB2312"/>
                <w:sz w:val="24"/>
                <w:szCs w:val="24"/>
                <w:lang w:val="en-US" w:eastAsia="zh-CN"/>
              </w:rPr>
              <w:t xml:space="preserve">，未提供或提供不符合要求的均不得分）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3</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3</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信息安全等级保护</w:t>
            </w:r>
            <w:r/>
          </w:p>
        </w:tc>
        <w:tc>
          <w:tcPr>
            <w:tcW w:w="6531" w:type="dxa"/>
            <w:vAlign w:val="center"/>
            <w:textDirection w:val="lrTb"/>
            <w:noWrap w:val="false"/>
          </w:tcPr>
          <w:p>
            <w:pPr>
              <w:pStyle w:val="1085"/>
              <w:numPr>
                <w:ilvl w:val="0"/>
                <w:numId w:val="0"/>
              </w:numPr>
              <w:jc w:val="left"/>
              <w:pageBreakBefore w:val="0"/>
              <w:spacing w:line="400" w:lineRule="exact"/>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eastAsia="zh-CN"/>
              </w:rPr>
              <w:t xml:space="preserve">投标产品</w:t>
            </w:r>
            <w:r>
              <w:rPr>
                <w:rFonts w:hint="eastAsia" w:ascii="方正仿宋_GB2312" w:hAnsi="方正仿宋_GB2312" w:eastAsia="方正仿宋_GB2312" w:cs="方正仿宋_GB2312"/>
                <w:sz w:val="24"/>
                <w:szCs w:val="24"/>
                <w:highlight w:val="none"/>
                <w:lang w:val="en-US" w:eastAsia="zh-CN"/>
              </w:rPr>
              <w:t xml:space="preserve">电梯物联网云端平台</w:t>
            </w:r>
            <w:r>
              <w:rPr>
                <w:rFonts w:hint="eastAsia" w:ascii="方正仿宋_GB2312" w:hAnsi="方正仿宋_GB2312" w:eastAsia="方正仿宋_GB2312" w:cs="方正仿宋_GB2312"/>
                <w:sz w:val="24"/>
                <w:szCs w:val="24"/>
                <w:lang w:eastAsia="zh-CN"/>
              </w:rPr>
              <w:t xml:space="preserve">获得公安机关认证备案《信息安全等级保护》</w:t>
            </w:r>
            <w:r>
              <w:rPr>
                <w:rFonts w:hint="eastAsia" w:ascii="方正仿宋_GB2312" w:hAnsi="方正仿宋_GB2312" w:eastAsia="方正仿宋_GB2312" w:cs="方正仿宋_GB2312"/>
                <w:sz w:val="24"/>
                <w:szCs w:val="24"/>
                <w:lang w:val="en-US" w:eastAsia="zh-CN"/>
              </w:rPr>
              <w:t xml:space="preserve">的1分</w:t>
            </w:r>
            <w:r>
              <w:rPr>
                <w:rFonts w:hint="eastAsia" w:ascii="方正仿宋_GB2312" w:hAnsi="方正仿宋_GB2312" w:eastAsia="方正仿宋_GB2312" w:cs="方正仿宋_GB2312"/>
                <w:sz w:val="24"/>
                <w:szCs w:val="24"/>
                <w:lang w:eastAsia="zh-CN"/>
              </w:rPr>
              <w:t xml:space="preserve">。（提供公安机关出具的备案证明</w:t>
            </w:r>
            <w:r>
              <w:rPr>
                <w:rFonts w:hint="eastAsia" w:ascii="方正仿宋_GB2312" w:hAnsi="方正仿宋_GB2312" w:eastAsia="方正仿宋_GB2312" w:cs="方正仿宋_GB2312"/>
                <w:sz w:val="24"/>
                <w:szCs w:val="24"/>
                <w:lang w:val="en-US" w:eastAsia="zh-CN" w:bidi="ar-SA"/>
              </w:rPr>
              <w:t xml:space="preserve">复印件加盖</w:t>
            </w:r>
            <w:r>
              <w:rPr>
                <w:rFonts w:hint="eastAsia" w:ascii="方正仿宋_GB2312" w:hAnsi="方正仿宋_GB2312" w:eastAsia="方正仿宋_GB2312" w:cs="方正仿宋_GB2312"/>
                <w:sz w:val="24"/>
                <w:szCs w:val="24"/>
                <w:highlight w:val="none"/>
                <w:lang w:val="en-US" w:eastAsia="zh-CN" w:bidi="ar-SA"/>
              </w:rPr>
              <w:t xml:space="preserve">投标人</w:t>
            </w:r>
            <w:r>
              <w:rPr>
                <w:rFonts w:hint="eastAsia" w:ascii="方正仿宋_GB2312" w:hAnsi="方正仿宋_GB2312" w:eastAsia="方正仿宋_GB2312" w:cs="方正仿宋_GB2312"/>
                <w:sz w:val="24"/>
                <w:szCs w:val="24"/>
                <w:lang w:val="en-US" w:eastAsia="zh-CN" w:bidi="ar-SA"/>
              </w:rPr>
              <w:t xml:space="preserve">公章</w:t>
            </w:r>
            <w:r>
              <w:rPr>
                <w:rFonts w:hint="eastAsia" w:ascii="方正仿宋_GB2312" w:hAnsi="方正仿宋_GB2312" w:eastAsia="方正仿宋_GB2312" w:cs="方正仿宋_GB2312"/>
                <w:sz w:val="24"/>
                <w:szCs w:val="24"/>
                <w:lang w:val="en-US" w:eastAsia="zh-CN"/>
              </w:rPr>
              <w:t xml:space="preserve">，未提供或提供不符合要求的均不得分</w:t>
            </w:r>
            <w:r>
              <w:rPr>
                <w:rFonts w:hint="eastAsia" w:ascii="方正仿宋_GB2312" w:hAnsi="方正仿宋_GB2312" w:eastAsia="方正仿宋_GB2312" w:cs="方正仿宋_GB2312"/>
                <w:sz w:val="24"/>
                <w:szCs w:val="24"/>
                <w:lang w:eastAsia="zh-CN"/>
              </w:rPr>
              <w:t xml:space="preserve">）</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1</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4</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光幕</w:t>
            </w:r>
            <w:r/>
          </w:p>
        </w:tc>
        <w:tc>
          <w:tcPr>
            <w:tcW w:w="6531" w:type="dxa"/>
            <w:vAlign w:val="center"/>
            <w:textDirection w:val="lrTb"/>
            <w:noWrap w:val="false"/>
          </w:tcPr>
          <w:p>
            <w:pPr>
              <w:jc w:val="left"/>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接收管数目≥40对且光束≥230束；</w:t>
            </w:r>
            <w:r>
              <w:rPr>
                <w:rFonts w:hint="eastAsia" w:ascii="方正仿宋_GB2312" w:hAnsi="方正仿宋_GB2312" w:eastAsia="方正仿宋_GB2312" w:cs="方正仿宋_GB2312"/>
                <w:sz w:val="24"/>
                <w:szCs w:val="24"/>
                <w:highlight w:val="none"/>
                <w:lang w:val="en-US" w:eastAsia="zh-CN"/>
              </w:rPr>
              <w:t xml:space="preserve">防护等级≥IP65；抗太阳光能力≥100000LUX，每满足一项得1分</w:t>
            </w:r>
            <w:r>
              <w:rPr>
                <w:rFonts w:hint="eastAsia" w:ascii="方正仿宋_GB2312" w:hAnsi="方正仿宋_GB2312" w:eastAsia="方正仿宋_GB2312" w:cs="方正仿宋_GB2312"/>
                <w:sz w:val="24"/>
                <w:szCs w:val="24"/>
                <w:lang w:val="en-US" w:eastAsia="zh-CN"/>
              </w:rPr>
              <w:t xml:space="preserve">，最多得3分。（提供第三方检测机构出具的具有CMA标识的检测报告</w:t>
            </w:r>
            <w:r>
              <w:rPr>
                <w:rFonts w:hint="eastAsia" w:ascii="方正仿宋_GB2312" w:hAnsi="方正仿宋_GB2312" w:eastAsia="方正仿宋_GB2312" w:cs="方正仿宋_GB2312"/>
                <w:sz w:val="24"/>
                <w:szCs w:val="24"/>
                <w:lang w:val="en-US" w:eastAsia="zh-CN" w:bidi="ar-SA"/>
              </w:rPr>
              <w:t xml:space="preserve">复印件</w:t>
            </w:r>
            <w:r>
              <w:rPr>
                <w:rFonts w:hint="eastAsia" w:ascii="方正仿宋_GB2312" w:hAnsi="方正仿宋_GB2312" w:eastAsia="方正仿宋_GB2312" w:cs="方正仿宋_GB2312"/>
                <w:sz w:val="24"/>
                <w:szCs w:val="24"/>
                <w:lang w:val="en-US" w:eastAsia="zh-CN"/>
              </w:rPr>
              <w:t xml:space="preserve">加</w:t>
            </w:r>
            <w:r>
              <w:rPr>
                <w:rFonts w:hint="eastAsia" w:ascii="方正仿宋_GB2312" w:hAnsi="方正仿宋_GB2312" w:eastAsia="方正仿宋_GB2312" w:cs="方正仿宋_GB2312"/>
                <w:sz w:val="24"/>
                <w:szCs w:val="24"/>
                <w:lang w:val="en-US" w:eastAsia="zh-CN" w:bidi="ar-SA"/>
              </w:rPr>
              <w:t xml:space="preserve">盖投标人</w:t>
            </w:r>
            <w:r>
              <w:rPr>
                <w:rFonts w:hint="eastAsia" w:ascii="方正仿宋_GB2312" w:hAnsi="方正仿宋_GB2312" w:eastAsia="方正仿宋_GB2312" w:cs="方正仿宋_GB2312"/>
                <w:sz w:val="24"/>
                <w:szCs w:val="24"/>
                <w:lang w:val="en-US" w:eastAsia="zh-CN"/>
              </w:rPr>
              <w:t xml:space="preserve">公章）</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5</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按钮</w:t>
            </w:r>
            <w:r/>
          </w:p>
        </w:tc>
        <w:tc>
          <w:tcPr>
            <w:tcW w:w="6531" w:type="dxa"/>
            <w:vAlign w:val="center"/>
            <w:textDirection w:val="lrTb"/>
            <w:noWrap w:val="false"/>
          </w:tcPr>
          <w:p>
            <w:pPr>
              <w:ind w:left="0" w:right="0" w:firstLine="0"/>
              <w:jc w:val="left"/>
              <w:pageBreakBefore w:val="0"/>
              <w:spacing w:line="400" w:lineRule="exact"/>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信号系统按钮试验次数(需满足10N(含)及以上按压力，1.5HZ(含)及以上按压频率)：500万次（含）及以上得3分；200万次（含）-500万次（不含）得1分；其余不得分。(提供第三方检测机构出具的具有CMA标识的检测报告复印件加盖投标人</w:t>
            </w:r>
            <w:r>
              <w:rPr>
                <w:rFonts w:hint="eastAsia" w:ascii="方正仿宋_GB2312" w:hAnsi="方正仿宋_GB2312" w:eastAsia="方正仿宋_GB2312" w:cs="方正仿宋_GB2312"/>
                <w:sz w:val="24"/>
                <w:szCs w:val="24"/>
                <w:lang w:val="en-US" w:eastAsia="zh-CN"/>
              </w:rPr>
              <w:t xml:space="preserve">公章</w:t>
            </w:r>
            <w:r>
              <w:rPr>
                <w:rFonts w:hint="eastAsia" w:ascii="方正仿宋_GB2312" w:hAnsi="方正仿宋_GB2312" w:eastAsia="方正仿宋_GB2312" w:cs="方正仿宋_GB2312"/>
                <w:sz w:val="24"/>
                <w:szCs w:val="24"/>
                <w:lang w:val="en-US" w:eastAsia="zh-CN" w:bidi="ar-SA"/>
              </w:rPr>
              <w:t xml:space="preserve">，未提供不得分。）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6</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color w:val="000000"/>
                <w:sz w:val="24"/>
                <w:szCs w:val="24"/>
                <w:lang w:val="en-US" w:eastAsia="zh-CN"/>
              </w:rPr>
              <w:t xml:space="preserve">曳引机制动器</w:t>
            </w:r>
            <w:r/>
          </w:p>
        </w:tc>
        <w:tc>
          <w:tcPr>
            <w:tcW w:w="6531" w:type="dxa"/>
            <w:vAlign w:val="center"/>
            <w:textDirection w:val="lrTb"/>
            <w:noWrap w:val="false"/>
          </w:tcPr>
          <w:p>
            <w:pPr>
              <w:ind w:left="0" w:right="0" w:firstLine="0"/>
              <w:jc w:val="left"/>
              <w:pageBreakBefore w:val="0"/>
              <w:spacing w:line="400" w:lineRule="exact"/>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highlight w:val="none"/>
                <w:lang w:val="en-US" w:eastAsia="zh-CN" w:bidi="ar-SA"/>
              </w:rPr>
              <w:t xml:space="preserve">所投电梯的曳引机制动器无故障运行试验次数≥600万次得3分；400万次</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bidi="ar-SA"/>
              </w:rPr>
              <w:t xml:space="preserve">无故障运行试验次数</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bidi="ar-SA"/>
              </w:rPr>
              <w:t xml:space="preserve">600万次得2分；200万次</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bidi="ar-SA"/>
              </w:rPr>
              <w:t xml:space="preserve">无故障运行试验次数</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bidi="ar-SA"/>
              </w:rPr>
              <w:t xml:space="preserve">400万次得1分。(提供第三方检测机构出具的具有CMA标识的检测报告复印件加盖投标人</w:t>
            </w:r>
            <w:r>
              <w:rPr>
                <w:rFonts w:hint="eastAsia" w:ascii="方正仿宋_GB2312" w:hAnsi="方正仿宋_GB2312" w:eastAsia="方正仿宋_GB2312" w:cs="方正仿宋_GB2312"/>
                <w:sz w:val="24"/>
                <w:szCs w:val="24"/>
                <w:highlight w:val="none"/>
                <w:lang w:val="en-US" w:eastAsia="zh-CN"/>
              </w:rPr>
              <w:t xml:space="preserve">公章</w:t>
            </w:r>
            <w:r>
              <w:rPr>
                <w:rFonts w:hint="eastAsia" w:ascii="方正仿宋_GB2312" w:hAnsi="方正仿宋_GB2312" w:eastAsia="方正仿宋_GB2312" w:cs="方正仿宋_GB2312"/>
                <w:sz w:val="24"/>
                <w:szCs w:val="24"/>
                <w:highlight w:val="none"/>
                <w:lang w:val="en-US" w:eastAsia="zh-CN" w:bidi="ar-SA"/>
              </w:rPr>
              <w:t xml:space="preserve">，未提供不得分。）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gridSpan w:val="4"/>
            <w:tcW w:w="8522"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rPr>
              <w:t xml:space="preserve">4.服务（</w:t>
            </w:r>
            <w:r>
              <w:rPr>
                <w:rFonts w:hint="eastAsia" w:ascii="方正仿宋_GB2312" w:hAnsi="方正仿宋_GB2312" w:eastAsia="方正仿宋_GB2312" w:cs="方正仿宋_GB2312"/>
                <w:b/>
                <w:bCs/>
                <w:color w:val="000000"/>
                <w:sz w:val="24"/>
                <w:szCs w:val="24"/>
                <w:lang w:val="en-US" w:eastAsia="zh-CN"/>
              </w:rPr>
              <w:t xml:space="preserve">26</w:t>
            </w:r>
            <w:r>
              <w:rPr>
                <w:rFonts w:hint="eastAsia" w:ascii="方正仿宋_GB2312" w:hAnsi="方正仿宋_GB2312" w:eastAsia="方正仿宋_GB2312" w:cs="方正仿宋_GB2312"/>
                <w:b/>
                <w:bCs/>
                <w:color w:val="000000"/>
                <w:sz w:val="24"/>
                <w:szCs w:val="24"/>
              </w:rPr>
              <w:t xml:space="preserve">分）</w:t>
            </w:r>
            <w:r/>
          </w:p>
        </w:tc>
      </w:tr>
      <w:tr>
        <w:trPr>
          <w:jc w:val="center"/>
          <w:trHeight w:val="659"/>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1</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整体技术</w:t>
            </w:r>
            <w:r>
              <w:rPr>
                <w:rFonts w:hint="eastAsia" w:ascii="方正仿宋_GB2312" w:hAnsi="方正仿宋_GB2312" w:eastAsia="方正仿宋_GB2312" w:cs="方正仿宋_GB2312"/>
                <w:color w:val="000000"/>
                <w:sz w:val="24"/>
                <w:szCs w:val="24"/>
              </w:rPr>
              <w:t xml:space="preserve">方案</w:t>
            </w:r>
            <w:r/>
          </w:p>
        </w:tc>
        <w:tc>
          <w:tcPr>
            <w:tcW w:w="6531" w:type="dxa"/>
            <w:vAlign w:val="center"/>
            <w:textDirection w:val="lrTb"/>
            <w:noWrap w:val="false"/>
          </w:tcPr>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bookmarkStart w:id="199" w:name="OLE_LINK17"/>
            <w:r/>
            <w:bookmarkStart w:id="200" w:name="OLE_LINK18"/>
            <w:r/>
            <w:bookmarkStart w:id="201" w:name="OLE_LINK326"/>
            <w:r>
              <w:rPr>
                <w:rFonts w:hint="eastAsia" w:ascii="方正仿宋_GB2312" w:hAnsi="方正仿宋_GB2312" w:eastAsia="方正仿宋_GB2312" w:cs="方正仿宋_GB2312"/>
                <w:b w:val="0"/>
                <w:i w:val="0"/>
                <w:strike w:val="0"/>
                <w:color w:val="auto"/>
                <w:sz w:val="24"/>
                <w:szCs w:val="24"/>
                <w:u w:val="none"/>
              </w:rPr>
              <w:t xml:space="preserve">评委根据投标文件对招标文件第四章“采购需求”中“</w:t>
            </w:r>
            <w:r>
              <w:rPr>
                <w:rFonts w:hint="eastAsia" w:ascii="方正仿宋_GB2312" w:hAnsi="方正仿宋_GB2312" w:eastAsia="方正仿宋_GB2312" w:cs="方正仿宋_GB2312"/>
                <w:b w:val="0"/>
                <w:i w:val="0"/>
                <w:strike w:val="0"/>
                <w:color w:val="auto"/>
                <w:sz w:val="24"/>
                <w:szCs w:val="24"/>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4"/>
                <w:u w:val="none"/>
              </w:rPr>
              <w:t xml:space="preserve">技术方案”要求的响应情况进行评审</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（1）投标文件未符合“</w:t>
            </w:r>
            <w:r>
              <w:rPr>
                <w:rFonts w:hint="eastAsia" w:ascii="方正仿宋_GB2312" w:hAnsi="方正仿宋_GB2312" w:eastAsia="方正仿宋_GB2312" w:cs="方正仿宋_GB2312"/>
                <w:b w:val="0"/>
                <w:i w:val="0"/>
                <w:strike w:val="0"/>
                <w:color w:val="auto"/>
                <w:sz w:val="24"/>
                <w:szCs w:val="24"/>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4"/>
                <w:u w:val="none"/>
              </w:rPr>
              <w:t xml:space="preserve">技术方案”中全部条款要求的，视为不符合招标文件，本项得0分。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（2）投标文件符合“</w:t>
            </w:r>
            <w:r>
              <w:rPr>
                <w:rFonts w:hint="eastAsia" w:ascii="方正仿宋_GB2312" w:hAnsi="方正仿宋_GB2312" w:eastAsia="方正仿宋_GB2312" w:cs="方正仿宋_GB2312"/>
                <w:b w:val="0"/>
                <w:i w:val="0"/>
                <w:strike w:val="0"/>
                <w:color w:val="auto"/>
                <w:sz w:val="24"/>
                <w:szCs w:val="24"/>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4"/>
                <w:u w:val="none"/>
              </w:rPr>
              <w:t xml:space="preserve">技术方案”中全部条款要求的，视为符合招</w:t>
            </w:r>
            <w:bookmarkEnd w:id="199"/>
            <w:r/>
            <w:bookmarkEnd w:id="200"/>
            <w:r/>
            <w:bookmarkStart w:id="202" w:name="OLE_LINK19"/>
            <w:r/>
            <w:bookmarkStart w:id="203" w:name="OLE_LINK20"/>
            <w:r>
              <w:rPr>
                <w:rFonts w:hint="eastAsia" w:ascii="方正仿宋_GB2312" w:hAnsi="方正仿宋_GB2312" w:eastAsia="方正仿宋_GB2312" w:cs="方正仿宋_GB2312"/>
                <w:b w:val="0"/>
                <w:i w:val="0"/>
                <w:strike w:val="0"/>
                <w:color w:val="auto"/>
                <w:sz w:val="24"/>
                <w:szCs w:val="24"/>
                <w:u w:val="none"/>
              </w:rPr>
              <w:t xml:space="preserve">标文件，本项得</w:t>
            </w:r>
            <w:r>
              <w:rPr>
                <w:rFonts w:hint="eastAsia" w:ascii="方正仿宋_GB2312" w:hAnsi="方正仿宋_GB2312" w:eastAsia="方正仿宋_GB2312" w:cs="方正仿宋_GB2312"/>
                <w:b w:val="0"/>
                <w:i w:val="0"/>
                <w:strike w:val="0"/>
                <w:color w:val="auto"/>
                <w:sz w:val="24"/>
                <w:szCs w:val="24"/>
                <w:u w:val="none"/>
                <w:lang w:val="en-US" w:eastAsia="zh-CN"/>
              </w:rPr>
              <w:t xml:space="preserve">2</w:t>
            </w:r>
            <w:r>
              <w:rPr>
                <w:rFonts w:hint="eastAsia" w:ascii="方正仿宋_GB2312" w:hAnsi="方正仿宋_GB2312" w:eastAsia="方正仿宋_GB2312" w:cs="方正仿宋_GB2312"/>
                <w:b w:val="0"/>
                <w:i w:val="0"/>
                <w:strike w:val="0"/>
                <w:color w:val="auto"/>
                <w:sz w:val="24"/>
                <w:szCs w:val="24"/>
                <w:u w:val="none"/>
              </w:rPr>
              <w:t xml:space="preserve">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（3）投标文件对“</w:t>
            </w:r>
            <w:r>
              <w:rPr>
                <w:rFonts w:hint="eastAsia" w:ascii="方正仿宋_GB2312" w:hAnsi="方正仿宋_GB2312" w:eastAsia="方正仿宋_GB2312" w:cs="方正仿宋_GB2312"/>
                <w:b w:val="0"/>
                <w:i w:val="0"/>
                <w:strike w:val="0"/>
                <w:color w:val="auto"/>
                <w:sz w:val="24"/>
                <w:szCs w:val="24"/>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4"/>
                <w:u w:val="none"/>
              </w:rPr>
              <w:t xml:space="preserve">技术方案”中</w:t>
            </w:r>
            <w:bookmarkStart w:id="204" w:name="OLE_LINK8"/>
            <w:r/>
            <w:bookmarkStart w:id="205" w:name="OLE_LINK9"/>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产品选型</w:t>
            </w:r>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装修方案</w:t>
            </w:r>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拆除及改造方案</w:t>
            </w:r>
            <w:r>
              <w:rPr>
                <w:rFonts w:hint="eastAsia" w:ascii="方正仿宋_GB2312" w:hAnsi="方正仿宋_GB2312" w:eastAsia="方正仿宋_GB2312" w:cs="方正仿宋_GB2312"/>
                <w:b w:val="0"/>
                <w:i w:val="0"/>
                <w:strike w:val="0"/>
                <w:color w:val="auto"/>
                <w:sz w:val="24"/>
                <w:szCs w:val="24"/>
                <w:u w:val="none"/>
              </w:rPr>
              <w:t xml:space="preserve">”</w:t>
            </w:r>
            <w:bookmarkEnd w:id="204"/>
            <w:r/>
            <w:bookmarkEnd w:id="205"/>
            <w:r>
              <w:rPr>
                <w:rFonts w:hint="eastAsia" w:ascii="方正仿宋_GB2312" w:hAnsi="方正仿宋_GB2312" w:eastAsia="方正仿宋_GB2312" w:cs="方正仿宋_GB2312"/>
                <w:b w:val="0"/>
                <w:i w:val="0"/>
                <w:strike w:val="0"/>
                <w:color w:val="auto"/>
                <w:sz w:val="24"/>
                <w:szCs w:val="24"/>
                <w:u w:val="none"/>
              </w:rPr>
              <w:t xml:space="preserve">三项要求的响应内容全部优于招标文件要求的（前提是投标文件对“</w:t>
            </w:r>
            <w:r>
              <w:rPr>
                <w:rFonts w:hint="eastAsia" w:ascii="方正仿宋_GB2312" w:hAnsi="方正仿宋_GB2312" w:eastAsia="方正仿宋_GB2312" w:cs="方正仿宋_GB2312"/>
                <w:b w:val="0"/>
                <w:i w:val="0"/>
                <w:strike w:val="0"/>
                <w:color w:val="auto"/>
                <w:sz w:val="24"/>
                <w:szCs w:val="24"/>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4"/>
                <w:u w:val="none"/>
              </w:rPr>
              <w:t xml:space="preserve">技术方案”中除“</w:t>
            </w:r>
            <w:r>
              <w:rPr>
                <w:rFonts w:hint="eastAsia" w:ascii="方正仿宋_GB2312" w:hAnsi="方正仿宋_GB2312" w:eastAsia="方正仿宋_GB2312" w:cs="方正仿宋_GB2312"/>
                <w:b w:val="0"/>
                <w:i w:val="0"/>
                <w:strike w:val="0"/>
                <w:color w:val="auto"/>
                <w:sz w:val="24"/>
                <w:szCs w:val="24"/>
                <w:u w:val="none"/>
                <w:lang w:val="en-US" w:eastAsia="zh-CN"/>
              </w:rPr>
              <w:t xml:space="preserve">产品选型</w:t>
            </w:r>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装修方案</w:t>
            </w:r>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拆除及改造方案</w:t>
            </w:r>
            <w:r>
              <w:rPr>
                <w:rFonts w:hint="eastAsia" w:ascii="方正仿宋_GB2312" w:hAnsi="方正仿宋_GB2312" w:eastAsia="方正仿宋_GB2312" w:cs="方正仿宋_GB2312"/>
                <w:b w:val="0"/>
                <w:i w:val="0"/>
                <w:strike w:val="0"/>
                <w:color w:val="auto"/>
                <w:sz w:val="24"/>
                <w:szCs w:val="24"/>
                <w:u w:val="none"/>
              </w:rPr>
              <w:t xml:space="preserve">”外其他要求响应内容符合招标文件要求），本项得</w:t>
            </w:r>
            <w:r>
              <w:rPr>
                <w:rFonts w:hint="eastAsia" w:ascii="方正仿宋_GB2312" w:hAnsi="方正仿宋_GB2312" w:eastAsia="方正仿宋_GB2312" w:cs="方正仿宋_GB2312"/>
                <w:b w:val="0"/>
                <w:i w:val="0"/>
                <w:strike w:val="0"/>
                <w:color w:val="auto"/>
                <w:sz w:val="24"/>
                <w:szCs w:val="24"/>
                <w:u w:val="none"/>
                <w:lang w:val="en-US" w:eastAsia="zh-CN"/>
              </w:rPr>
              <w:t xml:space="preserve">4</w:t>
            </w:r>
            <w:r>
              <w:rPr>
                <w:rFonts w:hint="eastAsia" w:ascii="方正仿宋_GB2312" w:hAnsi="方正仿宋_GB2312" w:eastAsia="方正仿宋_GB2312" w:cs="方正仿宋_GB2312"/>
                <w:b w:val="0"/>
                <w:i w:val="0"/>
                <w:strike w:val="0"/>
                <w:color w:val="auto"/>
                <w:sz w:val="24"/>
                <w:szCs w:val="24"/>
                <w:u w:val="none"/>
              </w:rPr>
              <w:t xml:space="preserve">分。</w:t>
            </w:r>
            <w:bookmarkEnd w:id="201"/>
            <w:r/>
            <w:bookmarkEnd w:id="202"/>
            <w:r/>
            <w:bookmarkEnd w:id="203"/>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4</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2</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bookmarkStart w:id="206" w:name="OLE_LINK26"/>
            <w:r/>
            <w:bookmarkStart w:id="207" w:name="OLE_LINK25"/>
            <w:r>
              <w:rPr>
                <w:rFonts w:hint="eastAsia" w:ascii="方正仿宋_GB2312" w:hAnsi="方正仿宋_GB2312" w:eastAsia="方正仿宋_GB2312" w:cs="方正仿宋_GB2312"/>
                <w:color w:val="000000"/>
                <w:sz w:val="24"/>
                <w:szCs w:val="24"/>
              </w:rPr>
              <w:t xml:space="preserve">质量保证及质量控制方案</w:t>
            </w:r>
            <w:bookmarkEnd w:id="206"/>
            <w:r/>
            <w:bookmarkEnd w:id="207"/>
            <w:r/>
            <w:r/>
          </w:p>
        </w:tc>
        <w:tc>
          <w:tcPr>
            <w:tcW w:w="6531" w:type="dxa"/>
            <w:vAlign w:val="center"/>
            <w:textDirection w:val="lrTb"/>
            <w:noWrap w:val="false"/>
          </w:tcPr>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bookmarkStart w:id="208" w:name="OLE_LINK66"/>
            <w:r/>
            <w:bookmarkStart w:id="209" w:name="OLE_LINK32"/>
            <w:r/>
            <w:bookmarkStart w:id="210" w:name="OLE_LINK52"/>
            <w:r/>
            <w:bookmarkStart w:id="211" w:name="OLE_LINK45"/>
            <w:r/>
            <w:bookmarkStart w:id="212" w:name="OLE_LINK31"/>
            <w:r/>
            <w:bookmarkStart w:id="213" w:name="OLE_LINK61"/>
            <w:r>
              <w:rPr>
                <w:rFonts w:hint="eastAsia" w:ascii="方正仿宋_GB2312" w:hAnsi="方正仿宋_GB2312" w:eastAsia="方正仿宋_GB2312" w:cs="方正仿宋_GB2312"/>
                <w:b w:val="0"/>
                <w:i w:val="0"/>
                <w:strike w:val="0"/>
                <w:color w:val="auto"/>
                <w:sz w:val="24"/>
                <w:szCs w:val="24"/>
                <w:u w:val="none"/>
              </w:rPr>
              <w:t xml:space="preserve">评委根据投标文件对招标文件第四章“采购需求”中“</w:t>
            </w:r>
            <w:r>
              <w:rPr>
                <w:rFonts w:hint="eastAsia" w:ascii="方正仿宋_GB2312" w:hAnsi="方正仿宋_GB2312" w:eastAsia="方正仿宋_GB2312" w:cs="方正仿宋_GB2312"/>
                <w:b w:val="0"/>
                <w:i w:val="0"/>
                <w:strike w:val="0"/>
                <w:color w:val="auto"/>
                <w:sz w:val="24"/>
                <w:szCs w:val="24"/>
                <w:highlight w:val="none"/>
                <w:u w:val="none"/>
              </w:rPr>
              <w:t xml:space="preserve">质量保证及质量控制方案”</w:t>
            </w:r>
            <w:r>
              <w:rPr>
                <w:rFonts w:hint="eastAsia" w:ascii="方正仿宋_GB2312" w:hAnsi="方正仿宋_GB2312" w:eastAsia="方正仿宋_GB2312" w:cs="方正仿宋_GB2312"/>
                <w:b w:val="0"/>
                <w:i w:val="0"/>
                <w:strike w:val="0"/>
                <w:color w:val="auto"/>
                <w:sz w:val="24"/>
                <w:szCs w:val="24"/>
                <w:u w:val="none"/>
              </w:rPr>
              <w:t xml:space="preserve">要求的响应情况进行评审</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（1）投标文件未符合“质量保证及质量控制方案”中全部条款要求的，视为不符合招标文件，本项得0分。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（2）投标文件符合</w:t>
            </w:r>
            <w:r>
              <w:rPr>
                <w:rFonts w:hint="eastAsia" w:ascii="方正仿宋_GB2312" w:hAnsi="方正仿宋_GB2312" w:eastAsia="方正仿宋_GB2312" w:cs="方正仿宋_GB2312"/>
                <w:b w:val="0"/>
                <w:i w:val="0"/>
                <w:strike w:val="0"/>
                <w:color w:val="auto"/>
                <w:sz w:val="24"/>
                <w:szCs w:val="24"/>
                <w:highlight w:val="none"/>
                <w:u w:val="none"/>
              </w:rPr>
              <w:t xml:space="preserve">“质量保证及质量控制方案”</w:t>
            </w:r>
            <w:r>
              <w:rPr>
                <w:rFonts w:hint="eastAsia" w:ascii="方正仿宋_GB2312" w:hAnsi="方正仿宋_GB2312" w:eastAsia="方正仿宋_GB2312" w:cs="方正仿宋_GB2312"/>
                <w:b w:val="0"/>
                <w:i w:val="0"/>
                <w:strike w:val="0"/>
                <w:color w:val="auto"/>
                <w:sz w:val="24"/>
                <w:szCs w:val="24"/>
                <w:u w:val="none"/>
              </w:rPr>
              <w:t xml:space="preserve">中全部条款要求的，视为符合招标文件，本项得</w:t>
            </w:r>
            <w:r>
              <w:rPr>
                <w:rFonts w:hint="eastAsia" w:ascii="方正仿宋_GB2312" w:hAnsi="方正仿宋_GB2312" w:eastAsia="方正仿宋_GB2312" w:cs="方正仿宋_GB2312"/>
                <w:b w:val="0"/>
                <w:i w:val="0"/>
                <w:strike w:val="0"/>
                <w:color w:val="auto"/>
                <w:sz w:val="24"/>
                <w:szCs w:val="24"/>
                <w:u w:val="none"/>
                <w:lang w:val="en-US" w:eastAsia="zh-CN"/>
              </w:rPr>
              <w:t xml:space="preserve">2</w:t>
            </w:r>
            <w:r>
              <w:rPr>
                <w:rFonts w:hint="eastAsia" w:ascii="方正仿宋_GB2312" w:hAnsi="方正仿宋_GB2312" w:eastAsia="方正仿宋_GB2312" w:cs="方正仿宋_GB2312"/>
                <w:b w:val="0"/>
                <w:i w:val="0"/>
                <w:strike w:val="0"/>
                <w:color w:val="auto"/>
                <w:sz w:val="24"/>
                <w:szCs w:val="24"/>
                <w:u w:val="none"/>
              </w:rPr>
              <w:t xml:space="preserve">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（3）投标文件对“</w:t>
            </w:r>
            <w:bookmarkStart w:id="214" w:name="OLE_LINK30"/>
            <w:r>
              <w:rPr>
                <w:rFonts w:hint="eastAsia" w:ascii="方正仿宋_GB2312" w:hAnsi="方正仿宋_GB2312" w:eastAsia="方正仿宋_GB2312" w:cs="方正仿宋_GB2312"/>
                <w:b w:val="0"/>
                <w:i w:val="0"/>
                <w:strike w:val="0"/>
                <w:color w:val="auto"/>
                <w:sz w:val="24"/>
                <w:szCs w:val="24"/>
                <w:u w:val="none"/>
              </w:rPr>
              <w:t xml:space="preserve">质量保证及质量控制方案</w:t>
            </w:r>
            <w:bookmarkEnd w:id="214"/>
            <w:r>
              <w:rPr>
                <w:rFonts w:hint="eastAsia" w:ascii="方正仿宋_GB2312" w:hAnsi="方正仿宋_GB2312" w:eastAsia="方正仿宋_GB2312" w:cs="方正仿宋_GB2312"/>
                <w:b w:val="0"/>
                <w:i w:val="0"/>
                <w:strike w:val="0"/>
                <w:color w:val="auto"/>
                <w:sz w:val="24"/>
                <w:szCs w:val="24"/>
                <w:u w:val="none"/>
              </w:rPr>
              <w:t xml:space="preserve">”中</w:t>
            </w:r>
            <w:bookmarkStart w:id="215" w:name="OLE_LINK29"/>
            <w:r/>
            <w:bookmarkStart w:id="216" w:name="OLE_LINK28"/>
            <w:r>
              <w:rPr>
                <w:rFonts w:hint="eastAsia" w:ascii="方正仿宋_GB2312" w:hAnsi="方正仿宋_GB2312" w:eastAsia="方正仿宋_GB2312" w:cs="方正仿宋_GB2312"/>
                <w:b w:val="0"/>
                <w:i w:val="0"/>
                <w:strike w:val="0"/>
                <w:color w:val="auto"/>
                <w:sz w:val="24"/>
                <w:szCs w:val="24"/>
                <w:u w:val="none"/>
              </w:rPr>
              <w:t xml:space="preserve">“保障电梯施工无事故”、“安装中加强自检”、“保证电梯安装工作量”</w:t>
            </w:r>
            <w:bookmarkEnd w:id="215"/>
            <w:r/>
            <w:bookmarkEnd w:id="216"/>
            <w:r>
              <w:rPr>
                <w:rFonts w:hint="eastAsia" w:ascii="方正仿宋_GB2312" w:hAnsi="方正仿宋_GB2312" w:eastAsia="方正仿宋_GB2312" w:cs="方正仿宋_GB2312"/>
                <w:b w:val="0"/>
                <w:i w:val="0"/>
                <w:strike w:val="0"/>
                <w:color w:val="auto"/>
                <w:sz w:val="24"/>
                <w:szCs w:val="24"/>
                <w:u w:val="none"/>
              </w:rPr>
              <w:t xml:space="preserve">三项要求的响应内容全部优于招标文件要求的（前提是投标文件对“质量保证及质量控制方案”中除“保障电梯施工无事故”、“安装中加强自检”、“保证电梯安装工作量”外其他要求响应内容符合招标文件要求），本项得</w:t>
            </w:r>
            <w:r>
              <w:rPr>
                <w:rFonts w:hint="eastAsia" w:ascii="方正仿宋_GB2312" w:hAnsi="方正仿宋_GB2312" w:eastAsia="方正仿宋_GB2312" w:cs="方正仿宋_GB2312"/>
                <w:b w:val="0"/>
                <w:i w:val="0"/>
                <w:strike w:val="0"/>
                <w:color w:val="auto"/>
                <w:sz w:val="24"/>
                <w:szCs w:val="24"/>
                <w:u w:val="none"/>
                <w:lang w:val="en-US" w:eastAsia="zh-CN"/>
              </w:rPr>
              <w:t xml:space="preserve">4</w:t>
            </w:r>
            <w:r>
              <w:rPr>
                <w:rFonts w:hint="eastAsia" w:ascii="方正仿宋_GB2312" w:hAnsi="方正仿宋_GB2312" w:eastAsia="方正仿宋_GB2312" w:cs="方正仿宋_GB2312"/>
                <w:b w:val="0"/>
                <w:i w:val="0"/>
                <w:strike w:val="0"/>
                <w:color w:val="auto"/>
                <w:sz w:val="24"/>
                <w:szCs w:val="24"/>
                <w:u w:val="none"/>
              </w:rPr>
              <w:t xml:space="preserve">分。</w:t>
            </w:r>
            <w:bookmarkEnd w:id="208"/>
            <w:r/>
            <w:bookmarkEnd w:id="209"/>
            <w:r/>
            <w:bookmarkEnd w:id="210"/>
            <w:r/>
            <w:bookmarkEnd w:id="211"/>
            <w:r/>
            <w:bookmarkEnd w:id="212"/>
            <w:r/>
            <w:bookmarkEnd w:id="213"/>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4</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3</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进度控制方案</w:t>
            </w:r>
            <w:r/>
          </w:p>
        </w:tc>
        <w:tc>
          <w:tcPr>
            <w:tcW w:w="6531" w:type="dxa"/>
            <w:vAlign w:val="center"/>
            <w:textDirection w:val="lrTb"/>
            <w:noWrap w:val="false"/>
          </w:tcPr>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评委根据投标文件对招标文件第四章“采购需求”中“进度控制方案”要求的响应情况进行评审</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（1）投标文件未符合“进度控制方案”中全部条款要求的，视为不符合招标文件，本项得0分。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（2）投标文件符合“进度控制方案”中全部条款要求的，视为符合招标文件，本项得1.5分。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（3）投标文件对“进度控制方案”中</w:t>
            </w:r>
            <w:bookmarkStart w:id="217" w:name="OLE_LINK43"/>
            <w:r/>
            <w:bookmarkStart w:id="218" w:name="OLE_LINK44"/>
            <w:r>
              <w:rPr>
                <w:rFonts w:hint="eastAsia" w:ascii="方正仿宋_GB2312" w:hAnsi="方正仿宋_GB2312" w:eastAsia="方正仿宋_GB2312" w:cs="方正仿宋_GB2312"/>
                <w:b w:val="0"/>
                <w:i w:val="0"/>
                <w:strike w:val="0"/>
                <w:color w:val="auto"/>
                <w:sz w:val="24"/>
                <w:szCs w:val="24"/>
                <w:u w:val="none"/>
              </w:rPr>
              <w:t xml:space="preserve">“供货计划”、“</w:t>
            </w:r>
            <w:r>
              <w:rPr>
                <w:rFonts w:hint="eastAsia" w:ascii="方正仿宋_GB2312" w:hAnsi="方正仿宋_GB2312" w:eastAsia="方正仿宋_GB2312" w:cs="方正仿宋_GB2312"/>
                <w:sz w:val="24"/>
                <w:szCs w:val="24"/>
              </w:rPr>
              <w:t xml:space="preserve">新梯安装进度表及安装计划</w:t>
            </w:r>
            <w:r>
              <w:rPr>
                <w:rFonts w:hint="eastAsia" w:ascii="方正仿宋_GB2312" w:hAnsi="方正仿宋_GB2312" w:eastAsia="方正仿宋_GB2312" w:cs="方正仿宋_GB2312"/>
                <w:b w:val="0"/>
                <w:i w:val="0"/>
                <w:strike w:val="0"/>
                <w:color w:val="auto"/>
                <w:sz w:val="24"/>
                <w:szCs w:val="24"/>
                <w:u w:val="none"/>
              </w:rPr>
              <w:t xml:space="preserve">”</w:t>
            </w:r>
            <w:bookmarkEnd w:id="217"/>
            <w:r/>
            <w:bookmarkEnd w:id="218"/>
            <w:r>
              <w:rPr>
                <w:rFonts w:hint="eastAsia" w:ascii="方正仿宋_GB2312" w:hAnsi="方正仿宋_GB2312" w:eastAsia="方正仿宋_GB2312" w:cs="方正仿宋_GB2312"/>
                <w:b w:val="0"/>
                <w:i w:val="0"/>
                <w:strike w:val="0"/>
                <w:color w:val="auto"/>
                <w:sz w:val="24"/>
                <w:szCs w:val="24"/>
                <w:u w:val="none"/>
              </w:rPr>
              <w:t xml:space="preserve">二项要求的响应内容全部优于招标文件要求的（前提是投标文件对“进度控制方案”中“供货计划”、“</w:t>
            </w:r>
            <w:r>
              <w:rPr>
                <w:rFonts w:hint="eastAsia" w:ascii="方正仿宋_GB2312" w:hAnsi="方正仿宋_GB2312" w:eastAsia="方正仿宋_GB2312" w:cs="方正仿宋_GB2312"/>
                <w:sz w:val="24"/>
                <w:szCs w:val="24"/>
              </w:rPr>
              <w:t xml:space="preserve">新梯安装进度表及安装计划</w:t>
            </w:r>
            <w:r>
              <w:rPr>
                <w:rFonts w:hint="eastAsia" w:ascii="方正仿宋_GB2312" w:hAnsi="方正仿宋_GB2312" w:eastAsia="方正仿宋_GB2312" w:cs="方正仿宋_GB2312"/>
                <w:b w:val="0"/>
                <w:i w:val="0"/>
                <w:strike w:val="0"/>
                <w:color w:val="auto"/>
                <w:sz w:val="24"/>
                <w:szCs w:val="24"/>
                <w:u w:val="none"/>
              </w:rPr>
              <w:t xml:space="preserve">”除外其他要求响应内容符合招标文件要求），本项得3分。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4</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安装调试</w:t>
            </w:r>
            <w:r>
              <w:rPr>
                <w:rFonts w:hint="eastAsia" w:ascii="方正仿宋_GB2312" w:hAnsi="方正仿宋_GB2312" w:eastAsia="方正仿宋_GB2312" w:cs="方正仿宋_GB2312"/>
                <w:color w:val="000000"/>
                <w:sz w:val="24"/>
                <w:szCs w:val="24"/>
                <w:lang w:val="en-US" w:eastAsia="zh-CN"/>
              </w:rPr>
              <w:t xml:space="preserve">要求</w:t>
            </w:r>
            <w:r/>
          </w:p>
        </w:tc>
        <w:tc>
          <w:tcPr>
            <w:tcW w:w="6531" w:type="dxa"/>
            <w:vAlign w:val="center"/>
            <w:textDirection w:val="lrTb"/>
            <w:noWrap w:val="false"/>
          </w:tcPr>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评委根据投标文件对招标文件第四章</w:t>
            </w:r>
            <w:bookmarkStart w:id="219" w:name="OLE_LINK51"/>
            <w:r/>
            <w:bookmarkStart w:id="220" w:name="OLE_LINK50"/>
            <w:r>
              <w:rPr>
                <w:rFonts w:hint="eastAsia" w:ascii="方正仿宋_GB2312" w:hAnsi="方正仿宋_GB2312" w:eastAsia="方正仿宋_GB2312" w:cs="方正仿宋_GB2312"/>
                <w:b w:val="0"/>
                <w:i w:val="0"/>
                <w:strike w:val="0"/>
                <w:color w:val="auto"/>
                <w:sz w:val="24"/>
                <w:szCs w:val="24"/>
                <w:u w:val="none"/>
              </w:rPr>
              <w:t xml:space="preserve">“采购需求”中“</w:t>
            </w:r>
            <w:bookmarkStart w:id="221" w:name="OLE_LINK46"/>
            <w:r/>
            <w:bookmarkStart w:id="222" w:name="OLE_LINK47"/>
            <w:r>
              <w:rPr>
                <w:rFonts w:hint="eastAsia" w:ascii="方正仿宋_GB2312" w:hAnsi="方正仿宋_GB2312" w:eastAsia="方正仿宋_GB2312" w:cs="方正仿宋_GB2312"/>
                <w:b w:val="0"/>
                <w:i w:val="0"/>
                <w:strike w:val="0"/>
                <w:color w:val="auto"/>
                <w:sz w:val="24"/>
                <w:szCs w:val="24"/>
                <w:u w:val="none"/>
              </w:rPr>
              <w:t xml:space="preserve">安装调试</w:t>
            </w:r>
            <w:bookmarkEnd w:id="221"/>
            <w:r/>
            <w:bookmarkEnd w:id="222"/>
            <w:r>
              <w:rPr>
                <w:rFonts w:hint="eastAsia" w:ascii="方正仿宋_GB2312" w:hAnsi="方正仿宋_GB2312" w:eastAsia="方正仿宋_GB2312" w:cs="方正仿宋_GB2312"/>
                <w:b w:val="0"/>
                <w:i w:val="0"/>
                <w:strike w:val="0"/>
                <w:color w:val="auto"/>
                <w:sz w:val="24"/>
                <w:szCs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4"/>
                <w:u w:val="none"/>
              </w:rPr>
              <w:t xml:space="preserve">”要求的响应情况进行评审</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（1）投标文件未符合“安装调试</w:t>
            </w:r>
            <w:r>
              <w:rPr>
                <w:rFonts w:hint="eastAsia" w:ascii="方正仿宋_GB2312" w:hAnsi="方正仿宋_GB2312" w:eastAsia="方正仿宋_GB2312" w:cs="方正仿宋_GB2312"/>
                <w:b w:val="0"/>
                <w:i w:val="0"/>
                <w:strike w:val="0"/>
                <w:color w:val="auto"/>
                <w:sz w:val="24"/>
                <w:szCs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4"/>
                <w:u w:val="none"/>
              </w:rPr>
              <w:t xml:space="preserve">”中全部条款要求的，视为不符合招标文件，本项得0分。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（2）投标文件符合“安装调试</w:t>
            </w:r>
            <w:r>
              <w:rPr>
                <w:rFonts w:hint="eastAsia" w:ascii="方正仿宋_GB2312" w:hAnsi="方正仿宋_GB2312" w:eastAsia="方正仿宋_GB2312" w:cs="方正仿宋_GB2312"/>
                <w:b w:val="0"/>
                <w:i w:val="0"/>
                <w:strike w:val="0"/>
                <w:color w:val="auto"/>
                <w:sz w:val="24"/>
                <w:szCs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4"/>
                <w:u w:val="none"/>
              </w:rPr>
              <w:t xml:space="preserve">”中全部条款要求的，视为符合招标文件，本项得1.5分。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（3）投标文件对“安装调试</w:t>
            </w:r>
            <w:r>
              <w:rPr>
                <w:rFonts w:hint="eastAsia" w:ascii="方正仿宋_GB2312" w:hAnsi="方正仿宋_GB2312" w:eastAsia="方正仿宋_GB2312" w:cs="方正仿宋_GB2312"/>
                <w:b w:val="0"/>
                <w:i w:val="0"/>
                <w:strike w:val="0"/>
                <w:color w:val="auto"/>
                <w:sz w:val="24"/>
                <w:szCs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4"/>
                <w:u w:val="none"/>
              </w:rPr>
              <w:t xml:space="preserve">”中</w:t>
            </w:r>
            <w:bookmarkStart w:id="223" w:name="OLE_LINK49"/>
            <w:r/>
            <w:bookmarkStart w:id="224" w:name="OLE_LINK48"/>
            <w:r>
              <w:rPr>
                <w:rFonts w:hint="eastAsia" w:ascii="方正仿宋_GB2312" w:hAnsi="方正仿宋_GB2312" w:eastAsia="方正仿宋_GB2312" w:cs="方正仿宋_GB2312"/>
                <w:b w:val="0"/>
                <w:i w:val="0"/>
                <w:strike w:val="0"/>
                <w:color w:val="auto"/>
                <w:sz w:val="24"/>
                <w:szCs w:val="24"/>
                <w:u w:val="none"/>
              </w:rPr>
              <w:t xml:space="preserve">“工作人员工作要求”、“</w:t>
            </w:r>
            <w:r>
              <w:rPr>
                <w:rFonts w:hint="eastAsia" w:ascii="方正仿宋_GB2312" w:hAnsi="方正仿宋_GB2312" w:eastAsia="方正仿宋_GB2312" w:cs="方正仿宋_GB2312"/>
                <w:b w:val="0"/>
                <w:i w:val="0"/>
                <w:strike w:val="0"/>
                <w:color w:val="auto"/>
                <w:sz w:val="24"/>
                <w:szCs w:val="24"/>
                <w:u w:val="none"/>
                <w:lang w:val="en-US" w:eastAsia="zh-CN"/>
              </w:rPr>
              <w:t xml:space="preserve">安装工作要求</w:t>
            </w:r>
            <w:r>
              <w:rPr>
                <w:rFonts w:hint="eastAsia" w:ascii="方正仿宋_GB2312" w:hAnsi="方正仿宋_GB2312" w:eastAsia="方正仿宋_GB2312" w:cs="方正仿宋_GB2312"/>
                <w:b w:val="0"/>
                <w:i w:val="0"/>
                <w:strike w:val="0"/>
                <w:color w:val="auto"/>
                <w:sz w:val="24"/>
                <w:szCs w:val="24"/>
                <w:u w:val="none"/>
              </w:rPr>
              <w:t xml:space="preserve">”</w:t>
            </w:r>
            <w:bookmarkEnd w:id="223"/>
            <w:r/>
            <w:bookmarkEnd w:id="224"/>
            <w:r>
              <w:rPr>
                <w:rFonts w:hint="eastAsia" w:ascii="方正仿宋_GB2312" w:hAnsi="方正仿宋_GB2312" w:eastAsia="方正仿宋_GB2312" w:cs="方正仿宋_GB2312"/>
                <w:b w:val="0"/>
                <w:i w:val="0"/>
                <w:strike w:val="0"/>
                <w:color w:val="auto"/>
                <w:sz w:val="24"/>
                <w:szCs w:val="24"/>
                <w:u w:val="none"/>
                <w:lang w:val="en-US" w:eastAsia="zh-CN"/>
              </w:rPr>
              <w:t xml:space="preserve">二</w:t>
            </w:r>
            <w:r>
              <w:rPr>
                <w:rFonts w:hint="eastAsia" w:ascii="方正仿宋_GB2312" w:hAnsi="方正仿宋_GB2312" w:eastAsia="方正仿宋_GB2312" w:cs="方正仿宋_GB2312"/>
                <w:b w:val="0"/>
                <w:i w:val="0"/>
                <w:strike w:val="0"/>
                <w:color w:val="auto"/>
                <w:sz w:val="24"/>
                <w:szCs w:val="24"/>
                <w:u w:val="none"/>
              </w:rPr>
              <w:t xml:space="preserve">项要求的响应内容全部优于招标文件要求的（前提是投标文件对“安装调试方案”中除“工作人员工作要求”、“</w:t>
            </w:r>
            <w:r>
              <w:rPr>
                <w:rFonts w:hint="eastAsia" w:ascii="方正仿宋_GB2312" w:hAnsi="方正仿宋_GB2312" w:eastAsia="方正仿宋_GB2312" w:cs="方正仿宋_GB2312"/>
                <w:b w:val="0"/>
                <w:i w:val="0"/>
                <w:strike w:val="0"/>
                <w:color w:val="auto"/>
                <w:sz w:val="24"/>
                <w:szCs w:val="24"/>
                <w:u w:val="none"/>
                <w:lang w:val="en-US" w:eastAsia="zh-CN"/>
              </w:rPr>
              <w:t xml:space="preserve">安装工作要求</w:t>
            </w:r>
            <w:r>
              <w:rPr>
                <w:rFonts w:hint="eastAsia" w:ascii="方正仿宋_GB2312" w:hAnsi="方正仿宋_GB2312" w:eastAsia="方正仿宋_GB2312" w:cs="方正仿宋_GB2312"/>
                <w:b w:val="0"/>
                <w:i w:val="0"/>
                <w:strike w:val="0"/>
                <w:color w:val="auto"/>
                <w:sz w:val="24"/>
                <w:szCs w:val="24"/>
                <w:u w:val="none"/>
              </w:rPr>
              <w:t xml:space="preserve">”外其他要求响应内容符合招标文件要求），本项得3分。</w:t>
            </w:r>
            <w:bookmarkEnd w:id="219"/>
            <w:r/>
            <w:bookmarkEnd w:id="220"/>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5</w:t>
            </w:r>
            <w:r/>
          </w:p>
        </w:tc>
        <w:tc>
          <w:tcPr>
            <w:tcW w:w="1200" w:type="dxa"/>
            <w:vAlign w:val="center"/>
            <w:textDirection w:val="lrTb"/>
            <w:noWrap w:val="false"/>
          </w:tcPr>
          <w:p>
            <w:pPr>
              <w:ind w:left="0" w:right="0" w:firstLine="0"/>
              <w:jc w:val="center"/>
              <w:pageBreakBefore w:val="0"/>
              <w:spacing w:line="400" w:lineRule="exact"/>
              <w:widowControl/>
              <w:rPr>
                <w:rFonts w:hint="eastAsia" w:ascii="方正仿宋_GB2312" w:hAnsi="方正仿宋_GB2312" w:eastAsia="方正仿宋_GB2312" w:cs="方正仿宋_GB2312"/>
                <w:color w:val="000000"/>
                <w:sz w:val="24"/>
                <w:szCs w:val="24"/>
                <w:lang w:val="en-US" w:eastAsia="zh-CN"/>
              </w:rPr>
            </w:pPr>
            <w:r/>
            <w:bookmarkStart w:id="225" w:name="OLE_LINK54"/>
            <w:r/>
            <w:bookmarkStart w:id="226" w:name="OLE_LINK53"/>
            <w:r>
              <w:rPr>
                <w:rFonts w:hint="eastAsia" w:ascii="方正仿宋_GB2312" w:hAnsi="方正仿宋_GB2312" w:eastAsia="方正仿宋_GB2312" w:cs="方正仿宋_GB2312"/>
                <w:color w:val="000000"/>
                <w:sz w:val="24"/>
                <w:szCs w:val="24"/>
              </w:rPr>
              <w:t xml:space="preserve">安全文明施工</w:t>
            </w:r>
            <w:bookmarkEnd w:id="225"/>
            <w:r/>
            <w:bookmarkEnd w:id="226"/>
            <w:r>
              <w:rPr>
                <w:rFonts w:hint="eastAsia" w:ascii="方正仿宋_GB2312" w:hAnsi="方正仿宋_GB2312" w:eastAsia="方正仿宋_GB2312" w:cs="方正仿宋_GB2312"/>
                <w:color w:val="000000"/>
                <w:sz w:val="24"/>
                <w:szCs w:val="24"/>
                <w:lang w:val="en-US" w:eastAsia="zh-CN"/>
              </w:rPr>
              <w:t xml:space="preserve">专项要求</w:t>
            </w:r>
            <w:r/>
          </w:p>
        </w:tc>
        <w:tc>
          <w:tcPr>
            <w:tcW w:w="6531" w:type="dxa"/>
            <w:vAlign w:val="center"/>
            <w:textDirection w:val="lrTb"/>
            <w:noWrap w:val="false"/>
          </w:tcPr>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评委根据投标文件对招标文件第四章“采购需求”中“</w:t>
            </w:r>
            <w:r>
              <w:rPr>
                <w:rFonts w:hint="eastAsia" w:ascii="方正仿宋_GB2312" w:hAnsi="方正仿宋_GB2312" w:eastAsia="方正仿宋_GB2312" w:cs="方正仿宋_GB2312"/>
                <w:b w:val="0"/>
                <w:i w:val="0"/>
                <w:strike w:val="0"/>
                <w:color w:val="auto"/>
                <w:sz w:val="24"/>
                <w:szCs w:val="24"/>
                <w:u w:val="none"/>
                <w:lang w:val="en-US" w:eastAsia="zh-CN"/>
              </w:rPr>
              <w:t xml:space="preserve">安全文明施工专项要求</w:t>
            </w:r>
            <w:r>
              <w:rPr>
                <w:rFonts w:hint="eastAsia" w:ascii="方正仿宋_GB2312" w:hAnsi="方正仿宋_GB2312" w:eastAsia="方正仿宋_GB2312" w:cs="方正仿宋_GB2312"/>
                <w:b w:val="0"/>
                <w:i w:val="0"/>
                <w:strike w:val="0"/>
                <w:color w:val="auto"/>
                <w:sz w:val="24"/>
                <w:szCs w:val="24"/>
                <w:u w:val="none"/>
              </w:rPr>
              <w:t xml:space="preserve">”的响应情况进行评审</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（1）投标文件未符合“安全文明施工</w:t>
            </w:r>
            <w:r>
              <w:rPr>
                <w:rFonts w:hint="eastAsia" w:ascii="方正仿宋_GB2312" w:hAnsi="方正仿宋_GB2312" w:eastAsia="方正仿宋_GB2312" w:cs="方正仿宋_GB2312"/>
                <w:b w:val="0"/>
                <w:i w:val="0"/>
                <w:strike w:val="0"/>
                <w:color w:val="auto"/>
                <w:sz w:val="24"/>
                <w:szCs w:val="24"/>
                <w:u w:val="none"/>
                <w:lang w:val="en-US" w:eastAsia="zh-CN"/>
              </w:rPr>
              <w:t xml:space="preserve">专项要求</w:t>
            </w:r>
            <w:r>
              <w:rPr>
                <w:rFonts w:hint="eastAsia" w:ascii="方正仿宋_GB2312" w:hAnsi="方正仿宋_GB2312" w:eastAsia="方正仿宋_GB2312" w:cs="方正仿宋_GB2312"/>
                <w:b w:val="0"/>
                <w:i w:val="0"/>
                <w:strike w:val="0"/>
                <w:color w:val="auto"/>
                <w:sz w:val="24"/>
                <w:szCs w:val="24"/>
                <w:u w:val="none"/>
              </w:rPr>
              <w:t xml:space="preserve">”中全部条款要求的，视为不符合招标文件，本项得0分。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（2）投标文件符合“安全文明施工</w:t>
            </w:r>
            <w:r>
              <w:rPr>
                <w:rFonts w:hint="eastAsia" w:ascii="方正仿宋_GB2312" w:hAnsi="方正仿宋_GB2312" w:eastAsia="方正仿宋_GB2312" w:cs="方正仿宋_GB2312"/>
                <w:b w:val="0"/>
                <w:i w:val="0"/>
                <w:strike w:val="0"/>
                <w:color w:val="auto"/>
                <w:sz w:val="24"/>
                <w:szCs w:val="24"/>
                <w:u w:val="none"/>
                <w:lang w:val="en-US" w:eastAsia="zh-CN"/>
              </w:rPr>
              <w:t xml:space="preserve">专项要求</w:t>
            </w:r>
            <w:r>
              <w:rPr>
                <w:rFonts w:hint="eastAsia" w:ascii="方正仿宋_GB2312" w:hAnsi="方正仿宋_GB2312" w:eastAsia="方正仿宋_GB2312" w:cs="方正仿宋_GB2312"/>
                <w:b w:val="0"/>
                <w:i w:val="0"/>
                <w:strike w:val="0"/>
                <w:color w:val="auto"/>
                <w:sz w:val="24"/>
                <w:szCs w:val="24"/>
                <w:u w:val="none"/>
              </w:rPr>
              <w:t xml:space="preserve">”中全部条款要求的，视为符合招标文件，本项得1.5分。</w:t>
            </w:r>
            <w:r/>
          </w:p>
          <w:p>
            <w:pPr>
              <w:ind w:left="0" w:right="0" w:firstLine="0"/>
              <w:jc w:val="left"/>
              <w:pageBreakBefore w:val="0"/>
              <w:spacing w:after="120" w:line="400" w:lineRule="exact"/>
              <w:widowControl/>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（3）投标文件对“安全文明施工</w:t>
            </w:r>
            <w:r>
              <w:rPr>
                <w:rFonts w:hint="eastAsia" w:ascii="方正仿宋_GB2312" w:hAnsi="方正仿宋_GB2312" w:eastAsia="方正仿宋_GB2312" w:cs="方正仿宋_GB2312"/>
                <w:b w:val="0"/>
                <w:i w:val="0"/>
                <w:strike w:val="0"/>
                <w:color w:val="auto"/>
                <w:sz w:val="24"/>
                <w:szCs w:val="24"/>
                <w:u w:val="none"/>
                <w:lang w:val="en-US" w:eastAsia="zh-CN"/>
              </w:rPr>
              <w:t xml:space="preserve">专项要求</w:t>
            </w:r>
            <w:r>
              <w:rPr>
                <w:rFonts w:hint="eastAsia" w:ascii="方正仿宋_GB2312" w:hAnsi="方正仿宋_GB2312" w:eastAsia="方正仿宋_GB2312" w:cs="方正仿宋_GB2312"/>
                <w:b w:val="0"/>
                <w:i w:val="0"/>
                <w:strike w:val="0"/>
                <w:color w:val="auto"/>
                <w:sz w:val="24"/>
                <w:szCs w:val="24"/>
                <w:u w:val="none"/>
              </w:rPr>
              <w:t xml:space="preserve">”中“</w:t>
            </w:r>
            <w:bookmarkStart w:id="227" w:name="OLE_LINK60"/>
            <w:r/>
            <w:bookmarkStart w:id="228" w:name="OLE_LINK59"/>
            <w:r>
              <w:rPr>
                <w:rFonts w:hint="eastAsia" w:ascii="方正仿宋_GB2312" w:hAnsi="方正仿宋_GB2312" w:eastAsia="方正仿宋_GB2312" w:cs="方正仿宋_GB2312"/>
                <w:b w:val="0"/>
                <w:i w:val="0"/>
                <w:strike w:val="0"/>
                <w:color w:val="auto"/>
                <w:sz w:val="24"/>
                <w:szCs w:val="24"/>
                <w:u w:val="none"/>
                <w:lang w:val="en-US" w:eastAsia="zh-CN"/>
              </w:rPr>
              <w:t xml:space="preserve">校内施工要求</w:t>
            </w:r>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安全文明施工</w:t>
            </w:r>
            <w:r>
              <w:rPr>
                <w:rFonts w:hint="eastAsia" w:ascii="方正仿宋_GB2312" w:hAnsi="方正仿宋_GB2312" w:eastAsia="方正仿宋_GB2312" w:cs="方正仿宋_GB2312"/>
                <w:b w:val="0"/>
                <w:i w:val="0"/>
                <w:strike w:val="0"/>
                <w:color w:val="auto"/>
                <w:sz w:val="24"/>
                <w:szCs w:val="24"/>
                <w:u w:val="none"/>
              </w:rPr>
              <w:t xml:space="preserve">”</w:t>
            </w:r>
            <w:bookmarkEnd w:id="227"/>
            <w:r/>
            <w:bookmarkEnd w:id="228"/>
            <w:r>
              <w:rPr>
                <w:rFonts w:hint="eastAsia" w:ascii="方正仿宋_GB2312" w:hAnsi="方正仿宋_GB2312" w:eastAsia="方正仿宋_GB2312" w:cs="方正仿宋_GB2312"/>
                <w:b w:val="0"/>
                <w:i w:val="0"/>
                <w:strike w:val="0"/>
                <w:color w:val="auto"/>
                <w:sz w:val="24"/>
                <w:szCs w:val="24"/>
                <w:u w:val="none"/>
                <w:lang w:val="en-US" w:eastAsia="zh-CN"/>
              </w:rPr>
              <w:t xml:space="preserve">二</w:t>
            </w:r>
            <w:r>
              <w:rPr>
                <w:rFonts w:hint="eastAsia" w:ascii="方正仿宋_GB2312" w:hAnsi="方正仿宋_GB2312" w:eastAsia="方正仿宋_GB2312" w:cs="方正仿宋_GB2312"/>
                <w:b w:val="0"/>
                <w:i w:val="0"/>
                <w:strike w:val="0"/>
                <w:color w:val="auto"/>
                <w:sz w:val="24"/>
                <w:szCs w:val="24"/>
                <w:u w:val="none"/>
              </w:rPr>
              <w:t xml:space="preserve">项要求的响应内容全部优于招标文件要求的（前提是投标文件对“安全文明施工方案”中除中标供应商对</w:t>
            </w:r>
            <w:r>
              <w:rPr>
                <w:rFonts w:hint="eastAsia" w:ascii="方正仿宋_GB2312" w:hAnsi="方正仿宋_GB2312" w:eastAsia="方正仿宋_GB2312" w:cs="方正仿宋_GB2312"/>
                <w:b w:val="0"/>
                <w:i w:val="0"/>
                <w:strike w:val="0"/>
                <w:color w:val="auto"/>
                <w:sz w:val="24"/>
                <w:szCs w:val="24"/>
                <w:u w:val="none"/>
                <w:lang w:eastAsia="zh-CN"/>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校内施工要求</w:t>
            </w:r>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安全文明施工</w:t>
            </w:r>
            <w:r>
              <w:rPr>
                <w:rFonts w:hint="eastAsia" w:ascii="方正仿宋_GB2312" w:hAnsi="方正仿宋_GB2312" w:eastAsia="方正仿宋_GB2312" w:cs="方正仿宋_GB2312"/>
                <w:b w:val="0"/>
                <w:i w:val="0"/>
                <w:strike w:val="0"/>
                <w:color w:val="auto"/>
                <w:sz w:val="24"/>
                <w:szCs w:val="24"/>
                <w:u w:val="none"/>
              </w:rPr>
              <w:t xml:space="preserve">”外其他要求响应内容符合招标文件要求），本项得3分。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6</w:t>
            </w:r>
            <w:r/>
          </w:p>
        </w:tc>
        <w:tc>
          <w:tcPr>
            <w:tcW w:w="1200" w:type="dxa"/>
            <w:vAlign w:val="center"/>
            <w:textDirection w:val="lrTb"/>
            <w:noWrap w:val="false"/>
          </w:tcPr>
          <w:p>
            <w:pPr>
              <w:ind w:left="0" w:right="0" w:firstLine="0"/>
              <w:jc w:val="center"/>
              <w:pageBreakBefore w:val="0"/>
              <w:spacing w:line="400" w:lineRule="exact"/>
              <w:widowControl/>
              <w:rPr>
                <w:rFonts w:hint="eastAsia" w:ascii="方正仿宋_GB2312" w:hAnsi="方正仿宋_GB2312" w:eastAsia="方正仿宋_GB2312" w:cs="方正仿宋_GB2312"/>
                <w:color w:val="000000"/>
                <w:sz w:val="24"/>
                <w:szCs w:val="24"/>
                <w:lang w:eastAsia="zh-CN"/>
              </w:rPr>
            </w:pPr>
            <w:r/>
            <w:bookmarkStart w:id="229" w:name="OLE_LINK63"/>
            <w:r/>
            <w:bookmarkStart w:id="230" w:name="OLE_LINK62"/>
            <w:r>
              <w:rPr>
                <w:rFonts w:hint="eastAsia" w:ascii="方正仿宋_GB2312" w:hAnsi="方正仿宋_GB2312" w:eastAsia="方正仿宋_GB2312" w:cs="方正仿宋_GB2312"/>
                <w:color w:val="000000"/>
                <w:sz w:val="24"/>
                <w:szCs w:val="24"/>
              </w:rPr>
              <w:t xml:space="preserve">履约验收</w:t>
            </w:r>
            <w:bookmarkEnd w:id="229"/>
            <w:r/>
            <w:bookmarkEnd w:id="230"/>
            <w:r>
              <w:rPr>
                <w:rFonts w:hint="eastAsia" w:ascii="方正仿宋_GB2312" w:hAnsi="方正仿宋_GB2312" w:eastAsia="方正仿宋_GB2312" w:cs="方正仿宋_GB2312"/>
                <w:color w:val="000000"/>
                <w:sz w:val="24"/>
                <w:szCs w:val="24"/>
                <w:lang w:val="en-US" w:eastAsia="zh-CN"/>
              </w:rPr>
              <w:t xml:space="preserve">要求</w:t>
            </w:r>
            <w:r/>
          </w:p>
        </w:tc>
        <w:tc>
          <w:tcPr>
            <w:tcW w:w="6531" w:type="dxa"/>
            <w:vAlign w:val="center"/>
            <w:textDirection w:val="lrTb"/>
            <w:noWrap w:val="false"/>
          </w:tcPr>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评委根据投标文件对招标文件第四章“采购需求”中“履约验收</w:t>
            </w:r>
            <w:r>
              <w:rPr>
                <w:rFonts w:hint="eastAsia" w:ascii="方正仿宋_GB2312" w:hAnsi="方正仿宋_GB2312" w:eastAsia="方正仿宋_GB2312" w:cs="方正仿宋_GB2312"/>
                <w:b w:val="0"/>
                <w:i w:val="0"/>
                <w:strike w:val="0"/>
                <w:color w:val="auto"/>
                <w:sz w:val="24"/>
                <w:szCs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4"/>
                <w:u w:val="none"/>
              </w:rPr>
              <w:t xml:space="preserve">”要求的响应情况进行评审</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（1）投标文件未符合“履约验收</w:t>
            </w:r>
            <w:r>
              <w:rPr>
                <w:rFonts w:hint="eastAsia" w:ascii="方正仿宋_GB2312" w:hAnsi="方正仿宋_GB2312" w:eastAsia="方正仿宋_GB2312" w:cs="方正仿宋_GB2312"/>
                <w:b w:val="0"/>
                <w:i w:val="0"/>
                <w:strike w:val="0"/>
                <w:color w:val="auto"/>
                <w:sz w:val="24"/>
                <w:szCs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4"/>
                <w:u w:val="none"/>
              </w:rPr>
              <w:t xml:space="preserve">”中全部条款要求的，视为不符合招标文件，本项得0分。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（2）投标文件符合“履约验收</w:t>
            </w:r>
            <w:r>
              <w:rPr>
                <w:rFonts w:hint="eastAsia" w:ascii="方正仿宋_GB2312" w:hAnsi="方正仿宋_GB2312" w:eastAsia="方正仿宋_GB2312" w:cs="方正仿宋_GB2312"/>
                <w:b w:val="0"/>
                <w:i w:val="0"/>
                <w:strike w:val="0"/>
                <w:color w:val="auto"/>
                <w:sz w:val="24"/>
                <w:szCs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4"/>
                <w:u w:val="none"/>
              </w:rPr>
              <w:t xml:space="preserve">”中全部条款要求的，视为符合招标文件，本项得1.5分。</w:t>
            </w:r>
            <w:r/>
          </w:p>
          <w:p>
            <w:pPr>
              <w:ind w:left="0" w:right="0" w:firstLine="0"/>
              <w:jc w:val="left"/>
              <w:pageBreakBefore w:val="0"/>
              <w:spacing w:after="120" w:line="400" w:lineRule="exact"/>
              <w:widowControl/>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（3）投标文件对“履约验收</w:t>
            </w:r>
            <w:r>
              <w:rPr>
                <w:rFonts w:hint="eastAsia" w:ascii="方正仿宋_GB2312" w:hAnsi="方正仿宋_GB2312" w:eastAsia="方正仿宋_GB2312" w:cs="方正仿宋_GB2312"/>
                <w:b w:val="0"/>
                <w:i w:val="0"/>
                <w:strike w:val="0"/>
                <w:color w:val="auto"/>
                <w:sz w:val="24"/>
                <w:szCs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4"/>
                <w:u w:val="none"/>
              </w:rPr>
              <w:t xml:space="preserve">”中</w:t>
            </w:r>
            <w:bookmarkStart w:id="231" w:name="OLE_LINK65"/>
            <w:r/>
            <w:bookmarkStart w:id="232" w:name="OLE_LINK64"/>
            <w:r>
              <w:rPr>
                <w:rFonts w:hint="eastAsia" w:ascii="方正仿宋_GB2312" w:hAnsi="方正仿宋_GB2312" w:eastAsia="方正仿宋_GB2312" w:cs="方正仿宋_GB2312"/>
                <w:b w:val="0"/>
                <w:i w:val="0"/>
                <w:strike w:val="0"/>
                <w:color w:val="auto"/>
                <w:sz w:val="24"/>
                <w:szCs w:val="24"/>
                <w:u w:val="none"/>
              </w:rPr>
              <w:t xml:space="preserve">“交货前证明文件”、“2次验收”、“电梯到货双方验收程序”</w:t>
            </w:r>
            <w:bookmarkEnd w:id="231"/>
            <w:r/>
            <w:bookmarkEnd w:id="232"/>
            <w:r>
              <w:rPr>
                <w:rFonts w:hint="eastAsia" w:ascii="方正仿宋_GB2312" w:hAnsi="方正仿宋_GB2312" w:eastAsia="方正仿宋_GB2312" w:cs="方正仿宋_GB2312"/>
                <w:b w:val="0"/>
                <w:i w:val="0"/>
                <w:strike w:val="0"/>
                <w:color w:val="auto"/>
                <w:sz w:val="24"/>
                <w:szCs w:val="24"/>
                <w:u w:val="none"/>
              </w:rPr>
              <w:t xml:space="preserve">三项要求的响应内容全部优于招标文件要求的（前提是投标文件对“履约验收方案”中除“交货前证明文件”、“</w:t>
            </w:r>
            <w:r>
              <w:rPr>
                <w:rFonts w:hint="eastAsia" w:ascii="方正仿宋_GB2312" w:hAnsi="方正仿宋_GB2312" w:eastAsia="方正仿宋_GB2312" w:cs="方正仿宋_GB2312"/>
                <w:b w:val="0"/>
                <w:i w:val="0"/>
                <w:strike w:val="0"/>
                <w:color w:val="auto"/>
                <w:sz w:val="24"/>
                <w:szCs w:val="24"/>
                <w:u w:val="none"/>
                <w:lang w:val="en-US" w:eastAsia="zh-CN"/>
              </w:rPr>
              <w:t xml:space="preserve">2次</w:t>
            </w:r>
            <w:r>
              <w:rPr>
                <w:rFonts w:hint="eastAsia" w:ascii="方正仿宋_GB2312" w:hAnsi="方正仿宋_GB2312" w:eastAsia="方正仿宋_GB2312" w:cs="方正仿宋_GB2312"/>
                <w:b w:val="0"/>
                <w:i w:val="0"/>
                <w:strike w:val="0"/>
                <w:color w:val="auto"/>
                <w:sz w:val="24"/>
                <w:szCs w:val="24"/>
                <w:u w:val="none"/>
              </w:rPr>
              <w:t xml:space="preserve">验收”、“电梯到货双方验收程序”外其他要求响应内容符合招标文件要求），本项得3分。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285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7</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bookmarkStart w:id="233" w:name="OLE_LINK67"/>
            <w:r/>
            <w:bookmarkStart w:id="234" w:name="OLE_LINK68"/>
            <w:r>
              <w:rPr>
                <w:rFonts w:hint="eastAsia" w:ascii="方正仿宋_GB2312" w:hAnsi="方正仿宋_GB2312" w:eastAsia="方正仿宋_GB2312" w:cs="方正仿宋_GB2312"/>
                <w:color w:val="000000"/>
                <w:sz w:val="24"/>
                <w:szCs w:val="24"/>
              </w:rPr>
              <w:t xml:space="preserve">售后及质保服务方 案</w:t>
            </w:r>
            <w:bookmarkEnd w:id="233"/>
            <w:r/>
            <w:bookmarkEnd w:id="234"/>
            <w:r/>
            <w:r/>
          </w:p>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6531" w:type="dxa"/>
            <w:vAlign w:val="center"/>
            <w:textDirection w:val="lrTb"/>
            <w:noWrap w:val="false"/>
          </w:tcPr>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评委根据投标文件对招标文件第四章“采购需求”中“售后及质保服务方案”要求的响应情况进行评审</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（1）投标文件未符合“售后及质保服务方案”中全部条款要求的，视为不符合招标文件，本项得0分。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lang w:eastAsia="zh-CN"/>
              </w:rPr>
            </w:pPr>
            <w:r>
              <w:rPr>
                <w:rFonts w:hint="eastAsia" w:ascii="方正仿宋_GB2312" w:hAnsi="方正仿宋_GB2312" w:eastAsia="方正仿宋_GB2312" w:cs="方正仿宋_GB2312"/>
                <w:b w:val="0"/>
                <w:i w:val="0"/>
                <w:strike w:val="0"/>
                <w:color w:val="auto"/>
                <w:sz w:val="24"/>
                <w:szCs w:val="24"/>
                <w:u w:val="none"/>
              </w:rPr>
              <w:t xml:space="preserve">（2）投标文件符合“售后及质保服务方案中全部条款要求的，视为符合招标文件，本项得</w:t>
            </w:r>
            <w:r>
              <w:rPr>
                <w:rFonts w:hint="eastAsia" w:ascii="方正仿宋_GB2312" w:hAnsi="方正仿宋_GB2312" w:eastAsia="方正仿宋_GB2312" w:cs="方正仿宋_GB2312"/>
                <w:b w:val="0"/>
                <w:i w:val="0"/>
                <w:strike w:val="0"/>
                <w:color w:val="auto"/>
                <w:sz w:val="24"/>
                <w:szCs w:val="24"/>
                <w:u w:val="none"/>
                <w:lang w:val="en-US" w:eastAsia="zh-CN"/>
              </w:rPr>
              <w:t xml:space="preserve">2</w:t>
            </w:r>
            <w:r>
              <w:rPr>
                <w:rFonts w:hint="eastAsia" w:ascii="方正仿宋_GB2312" w:hAnsi="方正仿宋_GB2312" w:eastAsia="方正仿宋_GB2312" w:cs="方正仿宋_GB2312"/>
                <w:b w:val="0"/>
                <w:i w:val="0"/>
                <w:strike w:val="0"/>
                <w:color w:val="auto"/>
                <w:sz w:val="24"/>
                <w:szCs w:val="24"/>
                <w:u w:val="none"/>
              </w:rPr>
              <w:t xml:space="preserve">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lang w:val="en-US"/>
              </w:rPr>
            </w:pPr>
            <w:r>
              <w:rPr>
                <w:rFonts w:hint="eastAsia" w:ascii="方正仿宋_GB2312" w:hAnsi="方正仿宋_GB2312" w:eastAsia="方正仿宋_GB2312" w:cs="方正仿宋_GB2312"/>
                <w:b w:val="0"/>
                <w:i w:val="0"/>
                <w:strike w:val="0"/>
                <w:color w:val="auto"/>
                <w:sz w:val="24"/>
                <w:szCs w:val="21"/>
                <w:u w:val="none"/>
                <w:lang w:val="en-US"/>
              </w:rPr>
              <w:t xml:space="preserve">（3）投标文件对“</w:t>
            </w:r>
            <w:r>
              <w:rPr>
                <w:rFonts w:hint="eastAsia" w:ascii="方正仿宋_GB2312" w:hAnsi="方正仿宋_GB2312" w:eastAsia="方正仿宋_GB2312" w:cs="方正仿宋_GB2312"/>
                <w:b w:val="0"/>
                <w:i w:val="0"/>
                <w:strike w:val="0"/>
                <w:color w:val="auto"/>
                <w:sz w:val="24"/>
                <w:szCs w:val="21"/>
                <w:u w:val="none"/>
              </w:rPr>
              <w:t xml:space="preserve">售后及质保服务方案</w:t>
            </w:r>
            <w:r>
              <w:rPr>
                <w:rFonts w:hint="eastAsia" w:ascii="方正仿宋_GB2312" w:hAnsi="方正仿宋_GB2312" w:eastAsia="方正仿宋_GB2312" w:cs="方正仿宋_GB2312"/>
                <w:b w:val="0"/>
                <w:i w:val="0"/>
                <w:strike w:val="0"/>
                <w:color w:val="auto"/>
                <w:sz w:val="24"/>
                <w:szCs w:val="21"/>
                <w:u w:val="none"/>
                <w:lang w:val="en-US"/>
              </w:rPr>
              <w:t xml:space="preserve">”中</w:t>
            </w:r>
            <w:bookmarkStart w:id="235" w:name="OLE_LINK76"/>
            <w:r/>
            <w:bookmarkStart w:id="236" w:name="OLE_LINK75"/>
            <w:r>
              <w:rPr>
                <w:rFonts w:hint="eastAsia" w:ascii="方正仿宋_GB2312" w:hAnsi="方正仿宋_GB2312" w:eastAsia="方正仿宋_GB2312" w:cs="方正仿宋_GB2312"/>
                <w:b w:val="0"/>
                <w:i w:val="0"/>
                <w:strike w:val="0"/>
                <w:color w:val="auto"/>
                <w:sz w:val="24"/>
                <w:szCs w:val="21"/>
                <w:u w:val="none"/>
              </w:rPr>
              <w:t xml:space="preserve">“</w:t>
            </w:r>
            <w:bookmarkStart w:id="237" w:name="OLE_LINK71"/>
            <w:r/>
            <w:bookmarkStart w:id="238" w:name="OLE_LINK72"/>
            <w:r>
              <w:rPr>
                <w:rFonts w:hint="eastAsia" w:ascii="方正仿宋_GB2312" w:hAnsi="方正仿宋_GB2312" w:eastAsia="方正仿宋_GB2312" w:cs="方正仿宋_GB2312"/>
                <w:b w:val="0"/>
                <w:i w:val="0"/>
                <w:strike w:val="0"/>
                <w:color w:val="auto"/>
                <w:sz w:val="24"/>
                <w:szCs w:val="21"/>
                <w:u w:val="none"/>
                <w:lang w:val="en-US" w:eastAsia="zh-CN"/>
              </w:rPr>
              <w:t xml:space="preserve">电梯交付后响应承诺</w:t>
            </w:r>
            <w:r>
              <w:rPr>
                <w:rFonts w:hint="eastAsia" w:ascii="方正仿宋_GB2312" w:hAnsi="方正仿宋_GB2312" w:eastAsia="方正仿宋_GB2312" w:cs="方正仿宋_GB2312"/>
                <w:b w:val="0"/>
                <w:i w:val="0"/>
                <w:strike w:val="0"/>
                <w:color w:val="auto"/>
                <w:sz w:val="24"/>
                <w:szCs w:val="21"/>
                <w:u w:val="none"/>
                <w:lang w:val="en-US"/>
              </w:rPr>
              <w:t xml:space="preserve">”、“</w:t>
            </w:r>
            <w:r>
              <w:rPr>
                <w:rFonts w:hint="eastAsia" w:ascii="方正仿宋_GB2312" w:hAnsi="方正仿宋_GB2312" w:eastAsia="方正仿宋_GB2312" w:cs="方正仿宋_GB2312"/>
                <w:b w:val="0"/>
                <w:i w:val="0"/>
                <w:strike w:val="0"/>
                <w:color w:val="auto"/>
                <w:sz w:val="24"/>
                <w:szCs w:val="21"/>
                <w:u w:val="none"/>
              </w:rPr>
              <w:t xml:space="preserve">质保期要求</w:t>
            </w:r>
            <w:r>
              <w:rPr>
                <w:rFonts w:hint="eastAsia" w:ascii="方正仿宋_GB2312" w:hAnsi="方正仿宋_GB2312" w:eastAsia="方正仿宋_GB2312" w:cs="方正仿宋_GB2312"/>
                <w:b w:val="0"/>
                <w:i w:val="0"/>
                <w:strike w:val="0"/>
                <w:color w:val="auto"/>
                <w:sz w:val="24"/>
                <w:szCs w:val="21"/>
                <w:u w:val="none"/>
                <w:lang w:val="en-US"/>
              </w:rPr>
              <w:t xml:space="preserve">”</w:t>
            </w:r>
            <w:bookmarkEnd w:id="235"/>
            <w:r/>
            <w:bookmarkEnd w:id="236"/>
            <w:r/>
            <w:bookmarkEnd w:id="237"/>
            <w:r/>
            <w:bookmarkEnd w:id="238"/>
            <w:r>
              <w:rPr>
                <w:rFonts w:hint="eastAsia" w:ascii="方正仿宋_GB2312" w:hAnsi="方正仿宋_GB2312" w:eastAsia="方正仿宋_GB2312" w:cs="方正仿宋_GB2312"/>
                <w:b w:val="0"/>
                <w:i w:val="0"/>
                <w:strike w:val="0"/>
                <w:color w:val="auto"/>
                <w:sz w:val="24"/>
                <w:szCs w:val="21"/>
                <w:u w:val="none"/>
                <w:lang w:val="en-US" w:eastAsia="zh-CN"/>
              </w:rPr>
              <w:t xml:space="preserve">二</w:t>
            </w:r>
            <w:r>
              <w:rPr>
                <w:rFonts w:hint="eastAsia" w:ascii="方正仿宋_GB2312" w:hAnsi="方正仿宋_GB2312" w:eastAsia="方正仿宋_GB2312" w:cs="方正仿宋_GB2312"/>
                <w:b w:val="0"/>
                <w:i w:val="0"/>
                <w:strike w:val="0"/>
                <w:color w:val="auto"/>
                <w:sz w:val="24"/>
                <w:szCs w:val="21"/>
                <w:u w:val="none"/>
                <w:lang w:val="en-US"/>
              </w:rPr>
              <w:t xml:space="preserve">项要求的响应内容全部优于招标文件要求的（前提是投标文件对</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电梯交付后响应承诺</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质</w:t>
            </w:r>
            <w:r>
              <w:rPr>
                <w:rFonts w:hint="eastAsia" w:ascii="方正仿宋_GB2312" w:hAnsi="方正仿宋_GB2312" w:eastAsia="方正仿宋_GB2312" w:cs="方正仿宋_GB2312"/>
                <w:b w:val="0"/>
                <w:i w:val="0"/>
                <w:strike w:val="0"/>
                <w:color w:val="auto"/>
                <w:sz w:val="24"/>
                <w:szCs w:val="21"/>
                <w:u w:val="none"/>
              </w:rPr>
              <w:t xml:space="preserve">保期要求”</w:t>
            </w:r>
            <w:r>
              <w:rPr>
                <w:rFonts w:hint="eastAsia" w:ascii="方正仿宋_GB2312" w:hAnsi="方正仿宋_GB2312" w:eastAsia="方正仿宋_GB2312" w:cs="方正仿宋_GB2312"/>
                <w:b w:val="0"/>
                <w:i w:val="0"/>
                <w:strike w:val="0"/>
                <w:color w:val="auto"/>
                <w:sz w:val="24"/>
                <w:szCs w:val="21"/>
                <w:u w:val="none"/>
                <w:lang w:val="en-US"/>
              </w:rPr>
              <w:t xml:space="preserve">外其他要求响应内容符合招标文件要求），本项得</w:t>
            </w:r>
            <w:r>
              <w:rPr>
                <w:rFonts w:hint="eastAsia" w:ascii="方正仿宋_GB2312" w:hAnsi="方正仿宋_GB2312" w:eastAsia="方正仿宋_GB2312" w:cs="方正仿宋_GB2312"/>
                <w:b w:val="0"/>
                <w:i w:val="0"/>
                <w:strike w:val="0"/>
                <w:color w:val="auto"/>
                <w:sz w:val="24"/>
                <w:szCs w:val="21"/>
                <w:u w:val="none"/>
                <w:lang w:val="en-US" w:eastAsia="zh-CN"/>
              </w:rPr>
              <w:t xml:space="preserve">4</w:t>
            </w:r>
            <w:r>
              <w:rPr>
                <w:rFonts w:hint="eastAsia" w:ascii="方正仿宋_GB2312" w:hAnsi="方正仿宋_GB2312" w:eastAsia="方正仿宋_GB2312" w:cs="方正仿宋_GB2312"/>
                <w:b w:val="0"/>
                <w:i w:val="0"/>
                <w:strike w:val="0"/>
                <w:color w:val="auto"/>
                <w:sz w:val="24"/>
                <w:szCs w:val="21"/>
                <w:u w:val="none"/>
                <w:lang w:val="en-US"/>
              </w:rPr>
              <w:t xml:space="preserve">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4</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8</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培训方案</w:t>
            </w:r>
            <w:r/>
          </w:p>
        </w:tc>
        <w:tc>
          <w:tcPr>
            <w:tcW w:w="6531" w:type="dxa"/>
            <w:vAlign w:val="center"/>
            <w:textDirection w:val="lrTb"/>
            <w:noWrap w:val="false"/>
          </w:tcPr>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评委根据投标文件对招标文件第四章“采购需求”中“</w:t>
            </w:r>
            <w:r>
              <w:rPr>
                <w:rFonts w:hint="eastAsia" w:ascii="方正仿宋_GB2312" w:hAnsi="方正仿宋_GB2312" w:eastAsia="方正仿宋_GB2312" w:cs="方正仿宋_GB2312"/>
                <w:b w:val="0"/>
                <w:i w:val="0"/>
                <w:strike w:val="0"/>
                <w:color w:val="auto"/>
                <w:sz w:val="24"/>
                <w:szCs w:val="24"/>
                <w:highlight w:val="none"/>
                <w:u w:val="none"/>
                <w:lang w:val="en-US" w:eastAsia="zh-CN"/>
              </w:rPr>
              <w:t xml:space="preserve">培训方案</w:t>
            </w:r>
            <w:r>
              <w:rPr>
                <w:rFonts w:hint="eastAsia" w:ascii="方正仿宋_GB2312" w:hAnsi="方正仿宋_GB2312" w:eastAsia="方正仿宋_GB2312" w:cs="方正仿宋_GB2312"/>
                <w:b w:val="0"/>
                <w:i w:val="0"/>
                <w:strike w:val="0"/>
                <w:color w:val="auto"/>
                <w:sz w:val="24"/>
                <w:szCs w:val="24"/>
                <w:highlight w:val="none"/>
                <w:u w:val="none"/>
              </w:rPr>
              <w:t xml:space="preserve">”</w:t>
            </w:r>
            <w:r>
              <w:rPr>
                <w:rFonts w:hint="eastAsia" w:ascii="方正仿宋_GB2312" w:hAnsi="方正仿宋_GB2312" w:eastAsia="方正仿宋_GB2312" w:cs="方正仿宋_GB2312"/>
                <w:b w:val="0"/>
                <w:i w:val="0"/>
                <w:strike w:val="0"/>
                <w:color w:val="auto"/>
                <w:sz w:val="24"/>
                <w:szCs w:val="24"/>
                <w:u w:val="none"/>
              </w:rPr>
              <w:t xml:space="preserve">要求的响应情况进行评审</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（1）投标文件未符合“培训方案”中全部条款要求的，视为不符合招标文件，本项得0分。</w:t>
            </w:r>
            <w:r/>
          </w:p>
          <w:p>
            <w:pPr>
              <w:ind w:left="0" w:right="0" w:firstLine="0"/>
              <w:jc w:val="left"/>
              <w:pageBreakBefore w:val="0"/>
              <w:spacing w:after="120" w:line="400" w:lineRule="exact"/>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（2）投标文件符合“培训方案”中全部条款要求的，视为符合招标文件，本项得1分。</w:t>
            </w:r>
            <w:r/>
          </w:p>
          <w:p>
            <w:pPr>
              <w:ind w:left="0" w:right="0" w:firstLine="0"/>
              <w:jc w:val="left"/>
              <w:pageBreakBefore w:val="0"/>
              <w:spacing w:after="120" w:line="400" w:lineRule="exact"/>
              <w:widowControl/>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4"/>
                <w:u w:val="none"/>
              </w:rPr>
              <w:t xml:space="preserve">（3）投标文件对“培训方案”中</w:t>
            </w:r>
            <w:bookmarkStart w:id="239" w:name="OLE_LINK77"/>
            <w:r/>
            <w:bookmarkStart w:id="240" w:name="OLE_LINK78"/>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电梯管理人员培训</w:t>
            </w:r>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应急演练培训</w:t>
            </w:r>
            <w:r>
              <w:rPr>
                <w:rFonts w:hint="eastAsia" w:ascii="方正仿宋_GB2312" w:hAnsi="方正仿宋_GB2312" w:eastAsia="方正仿宋_GB2312" w:cs="方正仿宋_GB2312"/>
                <w:b w:val="0"/>
                <w:i w:val="0"/>
                <w:strike w:val="0"/>
                <w:color w:val="auto"/>
                <w:sz w:val="24"/>
                <w:szCs w:val="24"/>
                <w:u w:val="none"/>
              </w:rPr>
              <w:t xml:space="preserve">”</w:t>
            </w:r>
            <w:bookmarkEnd w:id="239"/>
            <w:r/>
            <w:bookmarkEnd w:id="240"/>
            <w:r>
              <w:rPr>
                <w:rFonts w:hint="eastAsia" w:ascii="方正仿宋_GB2312" w:hAnsi="方正仿宋_GB2312" w:eastAsia="方正仿宋_GB2312" w:cs="方正仿宋_GB2312"/>
                <w:b w:val="0"/>
                <w:i w:val="0"/>
                <w:strike w:val="0"/>
                <w:color w:val="auto"/>
                <w:sz w:val="24"/>
                <w:szCs w:val="24"/>
                <w:u w:val="none"/>
                <w:lang w:val="en-US" w:eastAsia="zh-CN"/>
              </w:rPr>
              <w:t xml:space="preserve">二</w:t>
            </w:r>
            <w:r>
              <w:rPr>
                <w:rFonts w:hint="eastAsia" w:ascii="方正仿宋_GB2312" w:hAnsi="方正仿宋_GB2312" w:eastAsia="方正仿宋_GB2312" w:cs="方正仿宋_GB2312"/>
                <w:b w:val="0"/>
                <w:i w:val="0"/>
                <w:strike w:val="0"/>
                <w:color w:val="auto"/>
                <w:sz w:val="24"/>
                <w:szCs w:val="24"/>
                <w:u w:val="none"/>
              </w:rPr>
              <w:t xml:space="preserve">项要求的响应内容全部优于招标文件要求的（前提是投标文件对“培训方案”中除““</w:t>
            </w:r>
            <w:r>
              <w:rPr>
                <w:rFonts w:hint="eastAsia" w:ascii="方正仿宋_GB2312" w:hAnsi="方正仿宋_GB2312" w:eastAsia="方正仿宋_GB2312" w:cs="方正仿宋_GB2312"/>
                <w:b w:val="0"/>
                <w:i w:val="0"/>
                <w:strike w:val="0"/>
                <w:color w:val="auto"/>
                <w:sz w:val="24"/>
                <w:szCs w:val="24"/>
                <w:u w:val="none"/>
                <w:lang w:val="en-US" w:eastAsia="zh-CN"/>
              </w:rPr>
              <w:t xml:space="preserve">电梯管理人员培训</w:t>
            </w:r>
            <w:r>
              <w:rPr>
                <w:rFonts w:hint="eastAsia" w:ascii="方正仿宋_GB2312" w:hAnsi="方正仿宋_GB2312" w:eastAsia="方正仿宋_GB2312" w:cs="方正仿宋_GB2312"/>
                <w:b w:val="0"/>
                <w:i w:val="0"/>
                <w:strike w:val="0"/>
                <w:color w:val="auto"/>
                <w:sz w:val="24"/>
                <w:szCs w:val="24"/>
                <w:u w:val="none"/>
              </w:rPr>
              <w:t xml:space="preserve">”、“</w:t>
            </w:r>
            <w:r>
              <w:rPr>
                <w:rFonts w:hint="eastAsia" w:ascii="方正仿宋_GB2312" w:hAnsi="方正仿宋_GB2312" w:eastAsia="方正仿宋_GB2312" w:cs="方正仿宋_GB2312"/>
                <w:b w:val="0"/>
                <w:i w:val="0"/>
                <w:strike w:val="0"/>
                <w:color w:val="auto"/>
                <w:sz w:val="24"/>
                <w:szCs w:val="24"/>
                <w:u w:val="none"/>
                <w:lang w:val="en-US" w:eastAsia="zh-CN"/>
              </w:rPr>
              <w:t xml:space="preserve">应急演练培训</w:t>
            </w:r>
            <w:r>
              <w:rPr>
                <w:rFonts w:hint="eastAsia" w:ascii="方正仿宋_GB2312" w:hAnsi="方正仿宋_GB2312" w:eastAsia="方正仿宋_GB2312" w:cs="方正仿宋_GB2312"/>
                <w:b w:val="0"/>
                <w:i w:val="0"/>
                <w:strike w:val="0"/>
                <w:color w:val="auto"/>
                <w:sz w:val="24"/>
                <w:szCs w:val="24"/>
                <w:u w:val="none"/>
              </w:rPr>
              <w:t xml:space="preserve">”外其他要求响应内容符合招标文件要求），本项得</w:t>
            </w:r>
            <w:r>
              <w:rPr>
                <w:rFonts w:hint="eastAsia" w:ascii="方正仿宋_GB2312" w:hAnsi="方正仿宋_GB2312" w:eastAsia="方正仿宋_GB2312" w:cs="方正仿宋_GB2312"/>
                <w:b w:val="0"/>
                <w:i w:val="0"/>
                <w:strike w:val="0"/>
                <w:color w:val="auto"/>
                <w:sz w:val="24"/>
                <w:szCs w:val="24"/>
                <w:u w:val="none"/>
                <w:lang w:val="en-US" w:eastAsia="zh-CN"/>
              </w:rPr>
              <w:t xml:space="preserve">2</w:t>
            </w:r>
            <w:r>
              <w:rPr>
                <w:rFonts w:hint="eastAsia" w:ascii="方正仿宋_GB2312" w:hAnsi="方正仿宋_GB2312" w:eastAsia="方正仿宋_GB2312" w:cs="方正仿宋_GB2312"/>
                <w:b w:val="0"/>
                <w:i w:val="0"/>
                <w:strike w:val="0"/>
                <w:color w:val="auto"/>
                <w:sz w:val="24"/>
                <w:szCs w:val="24"/>
                <w:u w:val="none"/>
              </w:rPr>
              <w:t xml:space="preserve">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2</w:t>
            </w:r>
            <w:r/>
          </w:p>
        </w:tc>
      </w:tr>
      <w:tr>
        <w:trPr>
          <w:jc w:val="center"/>
          <w:trHeight w:val="0"/>
        </w:trPr>
        <w:tc>
          <w:tcPr>
            <w:gridSpan w:val="4"/>
            <w:tcW w:w="8522"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lang w:val="en-US" w:eastAsia="zh-CN"/>
              </w:rPr>
              <w:t xml:space="preserve">5</w:t>
            </w:r>
            <w:r>
              <w:rPr>
                <w:rFonts w:hint="eastAsia" w:ascii="方正仿宋_GB2312" w:hAnsi="方正仿宋_GB2312" w:eastAsia="方正仿宋_GB2312" w:cs="方正仿宋_GB2312"/>
                <w:b/>
                <w:bCs/>
                <w:color w:val="000000"/>
                <w:sz w:val="24"/>
                <w:szCs w:val="24"/>
              </w:rPr>
              <w:t xml:space="preserve">.履约能力（</w:t>
            </w:r>
            <w:r>
              <w:rPr>
                <w:rFonts w:hint="eastAsia" w:ascii="方正仿宋_GB2312" w:hAnsi="方正仿宋_GB2312" w:eastAsia="方正仿宋_GB2312" w:cs="方正仿宋_GB2312"/>
                <w:b/>
                <w:bCs/>
                <w:color w:val="000000"/>
                <w:sz w:val="24"/>
                <w:szCs w:val="24"/>
                <w:lang w:val="en-US" w:eastAsia="zh-CN"/>
              </w:rPr>
              <w:t xml:space="preserve">9</w:t>
            </w:r>
            <w:r>
              <w:rPr>
                <w:rFonts w:hint="eastAsia" w:ascii="方正仿宋_GB2312" w:hAnsi="方正仿宋_GB2312" w:eastAsia="方正仿宋_GB2312" w:cs="方正仿宋_GB2312"/>
                <w:b/>
                <w:bCs/>
                <w:color w:val="000000"/>
                <w:sz w:val="24"/>
                <w:szCs w:val="24"/>
              </w:rPr>
              <w:t xml:space="preserve">分）</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color w:val="000000"/>
                <w:sz w:val="24"/>
                <w:szCs w:val="24"/>
              </w:rPr>
              <w:t xml:space="preserve">.1</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项目负责人、技术负责人</w:t>
            </w:r>
            <w:r>
              <w:rPr>
                <w:rFonts w:hint="eastAsia" w:ascii="方正仿宋_GB2312" w:hAnsi="方正仿宋_GB2312" w:eastAsia="方正仿宋_GB2312" w:cs="方正仿宋_GB2312"/>
                <w:color w:val="000000"/>
                <w:sz w:val="24"/>
                <w:szCs w:val="24"/>
              </w:rPr>
              <w:t xml:space="preserve">资质</w:t>
            </w:r>
            <w:r/>
          </w:p>
        </w:tc>
        <w:tc>
          <w:tcPr>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highlight w:val="none"/>
              </w:rPr>
              <w:t xml:space="preserve">投标人的项目负责人</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、技术负责人</w:t>
            </w:r>
            <w:r>
              <w:rPr>
                <w:rFonts w:hint="eastAsia" w:ascii="方正仿宋_GB2312" w:hAnsi="方正仿宋_GB2312" w:eastAsia="方正仿宋_GB2312" w:cs="方正仿宋_GB2312"/>
                <w:bCs/>
                <w:color w:val="000000"/>
                <w:sz w:val="24"/>
                <w:szCs w:val="24"/>
                <w:highlight w:val="none"/>
              </w:rPr>
              <w:t xml:space="preserve">具有机电类</w:t>
            </w:r>
            <w:r>
              <w:rPr>
                <w:rFonts w:hint="eastAsia" w:ascii="方正仿宋_GB2312" w:hAnsi="方正仿宋_GB2312" w:eastAsia="方正仿宋_GB2312" w:cs="方正仿宋_GB2312"/>
                <w:bCs/>
                <w:color w:val="000000"/>
                <w:sz w:val="24"/>
                <w:szCs w:val="24"/>
                <w:highlight w:val="none"/>
                <w:lang w:val="en-US" w:eastAsia="zh-CN"/>
              </w:rPr>
              <w:t xml:space="preserve">中</w:t>
            </w:r>
            <w:r>
              <w:rPr>
                <w:rFonts w:hint="eastAsia" w:ascii="方正仿宋_GB2312" w:hAnsi="方正仿宋_GB2312" w:eastAsia="方正仿宋_GB2312" w:cs="方正仿宋_GB2312"/>
                <w:bCs/>
                <w:color w:val="000000"/>
                <w:sz w:val="24"/>
                <w:szCs w:val="24"/>
                <w:highlight w:val="none"/>
              </w:rPr>
              <w:t xml:space="preserve">级</w:t>
            </w:r>
            <w:r>
              <w:rPr>
                <w:rFonts w:hint="eastAsia" w:ascii="方正仿宋_GB2312" w:hAnsi="方正仿宋_GB2312" w:eastAsia="方正仿宋_GB2312" w:cs="方正仿宋_GB2312"/>
                <w:bCs/>
                <w:color w:val="000000"/>
                <w:sz w:val="24"/>
                <w:szCs w:val="24"/>
                <w:highlight w:val="none"/>
                <w:lang w:val="en-US" w:eastAsia="zh-CN"/>
              </w:rPr>
              <w:t xml:space="preserve">及以上</w:t>
            </w:r>
            <w:r>
              <w:rPr>
                <w:rFonts w:hint="eastAsia" w:ascii="方正仿宋_GB2312" w:hAnsi="方正仿宋_GB2312" w:eastAsia="方正仿宋_GB2312" w:cs="方正仿宋_GB2312"/>
                <w:bCs/>
                <w:color w:val="000000"/>
                <w:sz w:val="24"/>
                <w:szCs w:val="24"/>
                <w:highlight w:val="none"/>
              </w:rPr>
              <w:t xml:space="preserve">工程师证书的，有一人得2分，此项最高得</w:t>
            </w:r>
            <w:r>
              <w:rPr>
                <w:rFonts w:hint="eastAsia" w:ascii="方正仿宋_GB2312" w:hAnsi="方正仿宋_GB2312" w:eastAsia="方正仿宋_GB2312" w:cs="方正仿宋_GB2312"/>
                <w:bCs/>
                <w:color w:val="000000"/>
                <w:sz w:val="24"/>
                <w:szCs w:val="24"/>
                <w:highlight w:val="none"/>
                <w:lang w:val="en-US" w:eastAsia="zh-CN"/>
              </w:rPr>
              <w:t xml:space="preserve">4</w:t>
            </w:r>
            <w:r>
              <w:rPr>
                <w:rFonts w:hint="eastAsia" w:ascii="方正仿宋_GB2312" w:hAnsi="方正仿宋_GB2312" w:eastAsia="方正仿宋_GB2312" w:cs="方正仿宋_GB2312"/>
                <w:bCs/>
                <w:color w:val="000000"/>
                <w:sz w:val="24"/>
                <w:szCs w:val="24"/>
                <w:highlight w:val="none"/>
              </w:rPr>
              <w:t xml:space="preserve">分。</w:t>
            </w:r>
            <w:r>
              <w:rPr>
                <w:rFonts w:hint="eastAsia" w:ascii="方正仿宋_GB2312" w:hAnsi="方正仿宋_GB2312" w:eastAsia="方正仿宋_GB2312" w:cs="方正仿宋_GB2312"/>
                <w:bCs/>
                <w:sz w:val="24"/>
                <w:szCs w:val="24"/>
                <w:highlight w:val="none"/>
              </w:rPr>
              <w:t xml:space="preserve">（提供证书原件扫描件并同时附投标人缴纳的近3个月内的任意一个月社保证明材料并加盖公章，否则不得分。</w:t>
            </w:r>
            <w:r>
              <w:rPr>
                <w:rFonts w:hint="eastAsia" w:ascii="方正仿宋_GB2312" w:hAnsi="方正仿宋_GB2312" w:eastAsia="方正仿宋_GB2312" w:cs="方正仿宋_GB2312"/>
                <w:b w:val="0"/>
                <w:bCs w:val="0"/>
                <w:color w:val="000000"/>
                <w:sz w:val="24"/>
                <w:szCs w:val="24"/>
                <w:highlight w:val="none"/>
              </w:rPr>
              <w:t xml:space="preserve">一人多证，按一人计，不重复计算。</w:t>
            </w:r>
            <w:r>
              <w:rPr>
                <w:rFonts w:hint="eastAsia" w:ascii="方正仿宋_GB2312" w:hAnsi="方正仿宋_GB2312" w:eastAsia="方正仿宋_GB2312" w:cs="方正仿宋_GB2312"/>
                <w:b w:val="0"/>
                <w:bCs w:val="0"/>
                <w:sz w:val="24"/>
                <w:szCs w:val="24"/>
                <w:highlight w:val="none"/>
              </w:rPr>
              <w:t xml:space="preserve">）</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4</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5.2</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其他团队人员资质</w:t>
            </w:r>
            <w:r/>
          </w:p>
        </w:tc>
        <w:tc>
          <w:tcPr>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 w:val="0"/>
                <w:bCs/>
                <w:sz w:val="24"/>
                <w:szCs w:val="24"/>
                <w:highlight w:val="none"/>
              </w:rPr>
              <w:t xml:space="preserve">除项目负责人</w:t>
            </w:r>
            <w:r>
              <w:rPr>
                <w:rFonts w:hint="eastAsia" w:ascii="方正仿宋_GB2312" w:hAnsi="方正仿宋_GB2312" w:eastAsia="方正仿宋_GB2312" w:cs="方正仿宋_GB2312"/>
                <w:b w:val="0"/>
                <w:bCs/>
                <w:sz w:val="24"/>
                <w:szCs w:val="24"/>
                <w:highlight w:val="none"/>
                <w:lang w:eastAsia="zh-CN"/>
              </w:rPr>
              <w:t xml:space="preserve">、</w:t>
            </w:r>
            <w:r>
              <w:rPr>
                <w:rFonts w:hint="eastAsia" w:ascii="方正仿宋_GB2312" w:hAnsi="方正仿宋_GB2312" w:eastAsia="方正仿宋_GB2312" w:cs="方正仿宋_GB2312"/>
                <w:b w:val="0"/>
                <w:bCs/>
                <w:sz w:val="24"/>
                <w:szCs w:val="24"/>
                <w:highlight w:val="none"/>
                <w:lang w:val="en-US" w:eastAsia="zh-CN"/>
              </w:rPr>
              <w:t xml:space="preserve">技术负责人</w:t>
            </w:r>
            <w:r>
              <w:rPr>
                <w:rFonts w:hint="eastAsia" w:ascii="方正仿宋_GB2312" w:hAnsi="方正仿宋_GB2312" w:eastAsia="方正仿宋_GB2312" w:cs="方正仿宋_GB2312"/>
                <w:b w:val="0"/>
                <w:bCs/>
                <w:sz w:val="24"/>
                <w:szCs w:val="24"/>
                <w:highlight w:val="none"/>
              </w:rPr>
              <w:t xml:space="preserve">以外</w:t>
            </w:r>
            <w:r>
              <w:rPr>
                <w:rFonts w:hint="eastAsia" w:ascii="方正仿宋_GB2312" w:hAnsi="方正仿宋_GB2312" w:eastAsia="方正仿宋_GB2312" w:cs="方正仿宋_GB2312"/>
                <w:b w:val="0"/>
                <w:bCs/>
                <w:sz w:val="24"/>
                <w:szCs w:val="24"/>
                <w:highlight w:val="none"/>
                <w:lang w:val="en-US" w:eastAsia="zh-CN"/>
              </w:rPr>
              <w:t xml:space="preserve">其他团队成员具备</w:t>
            </w:r>
            <w:r>
              <w:rPr>
                <w:rFonts w:hint="eastAsia" w:ascii="方正仿宋_GB2312" w:hAnsi="方正仿宋_GB2312" w:eastAsia="方正仿宋_GB2312" w:cs="方正仿宋_GB2312"/>
                <w:b w:val="0"/>
                <w:bCs/>
                <w:sz w:val="24"/>
                <w:szCs w:val="24"/>
                <w:highlight w:val="none"/>
              </w:rPr>
              <w:t xml:space="preserve">特种设备安全管理和作业人员证（作业项目：电梯修理，代号：T）、电梯检验员证、焊接与热切割作业证、电工证、</w:t>
            </w:r>
            <w:r>
              <w:rPr>
                <w:rFonts w:hint="eastAsia" w:ascii="方正仿宋_GB2312" w:hAnsi="方正仿宋_GB2312" w:eastAsia="方正仿宋_GB2312" w:cs="方正仿宋_GB2312"/>
                <w:b w:val="0"/>
                <w:bCs/>
                <w:sz w:val="24"/>
                <w:szCs w:val="24"/>
                <w:highlight w:val="none"/>
                <w:lang w:val="en-US" w:eastAsia="zh-CN" w:bidi="ar-SA"/>
              </w:rPr>
              <w:t xml:space="preserve">专职安全生产管理人员（C证）</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sz w:val="24"/>
                <w:szCs w:val="24"/>
                <w:highlight w:val="none"/>
                <w:lang w:val="en-US" w:eastAsia="zh-CN"/>
              </w:rPr>
              <w:t xml:space="preserve">每证1分，满分5</w:t>
            </w:r>
            <w:r>
              <w:rPr>
                <w:rFonts w:hint="eastAsia" w:ascii="方正仿宋_GB2312" w:hAnsi="方正仿宋_GB2312" w:eastAsia="方正仿宋_GB2312" w:cs="方正仿宋_GB2312"/>
                <w:b w:val="0"/>
                <w:bCs/>
                <w:sz w:val="24"/>
                <w:szCs w:val="24"/>
                <w:highlight w:val="none"/>
              </w:rPr>
              <w:t xml:space="preserve">分。（提供证书原件扫描件并同时附投标人缴纳的近3个月内的任意一个月社保证明材料并加盖公章，否则不得分。</w:t>
            </w:r>
            <w:r>
              <w:rPr>
                <w:rFonts w:hint="eastAsia" w:ascii="方正仿宋_GB2312" w:hAnsi="方正仿宋_GB2312" w:eastAsia="方正仿宋_GB2312" w:cs="方正仿宋_GB2312"/>
                <w:b w:val="0"/>
                <w:bCs/>
                <w:color w:val="000000"/>
                <w:sz w:val="24"/>
                <w:szCs w:val="24"/>
                <w:highlight w:val="none"/>
              </w:rPr>
              <w:t xml:space="preserve">一人多证，按一人计，不重复计算。</w:t>
            </w:r>
            <w:r>
              <w:rPr>
                <w:rFonts w:hint="eastAsia" w:ascii="方正仿宋_GB2312" w:hAnsi="方正仿宋_GB2312" w:eastAsia="方正仿宋_GB2312" w:cs="方正仿宋_GB2312"/>
                <w:b w:val="0"/>
                <w:bCs/>
                <w:sz w:val="24"/>
                <w:szCs w:val="24"/>
                <w:highlight w:val="none"/>
              </w:rPr>
              <w:t xml:space="preserve">）</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5</w:t>
            </w:r>
            <w:r/>
          </w:p>
        </w:tc>
      </w:tr>
      <w:tr>
        <w:trPr>
          <w:jc w:val="center"/>
          <w:trHeight w:val="407"/>
        </w:trPr>
        <w:tc>
          <w:tcPr>
            <w:gridSpan w:val="4"/>
            <w:tcW w:w="8522"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6.节能环保（2分）</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6.1</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节能产品</w:t>
            </w:r>
            <w:r/>
          </w:p>
        </w:tc>
        <w:tc>
          <w:tcPr>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rPr>
              <w:t xml:space="preserve">投标产品属于财政部、国家发改委公布的“节能产品品目清单”范围内的，投标人提供国家确定的认证机构出具的、处于有效期之内的该节能产品认证证书复印件的，有1个得0.5分，最多得1分。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p>
        </w:tc>
      </w:tr>
      <w:tr>
        <w:trPr>
          <w:jc w:val="center"/>
          <w:trHeight w:val="0"/>
        </w:trPr>
        <w:tc>
          <w:tcPr>
            <w:tcW w:w="369"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6.2</w:t>
            </w:r>
            <w:r/>
          </w:p>
        </w:tc>
        <w:tc>
          <w:tcPr>
            <w:tcW w:w="12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环保标志产品</w:t>
            </w:r>
            <w:r/>
          </w:p>
        </w:tc>
        <w:tc>
          <w:tcPr>
            <w:tcW w:w="6531" w:type="dxa"/>
            <w:vAlign w:val="center"/>
            <w:textDirection w:val="lrTb"/>
            <w:noWrap w:val="false"/>
          </w:tcPr>
          <w:p>
            <w:pPr>
              <w:ind w:left="0" w:right="0" w:firstLine="0"/>
              <w:jc w:val="left"/>
              <w:pageBreakBefore w:val="0"/>
              <w:spacing w:line="400" w:lineRule="exact"/>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p>
        </w:tc>
      </w:tr>
      <w:tr>
        <w:trPr>
          <w:jc w:val="center"/>
          <w:trHeight w:val="0"/>
        </w:trPr>
        <w:tc>
          <w:tcPr>
            <w:gridSpan w:val="3"/>
            <w:tcW w:w="8100"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b/>
                <w:color w:val="000000"/>
                <w:sz w:val="24"/>
                <w:szCs w:val="24"/>
                <w:lang w:val="en-US" w:eastAsia="zh-CN"/>
              </w:rPr>
            </w:pPr>
            <w:r>
              <w:rPr>
                <w:rFonts w:hint="eastAsia" w:ascii="方正仿宋_GB2312" w:hAnsi="方正仿宋_GB2312" w:eastAsia="方正仿宋_GB2312" w:cs="方正仿宋_GB2312"/>
                <w:b/>
                <w:color w:val="000000"/>
                <w:sz w:val="24"/>
                <w:szCs w:val="24"/>
              </w:rPr>
              <w:t xml:space="preserve">合计</w:t>
            </w:r>
            <w:r/>
          </w:p>
        </w:tc>
        <w:tc>
          <w:tcPr>
            <w:tcW w:w="422" w:type="dxa"/>
            <w:vAlign w:val="center"/>
            <w:textDirection w:val="lrTb"/>
            <w:noWrap w:val="false"/>
          </w:tcPr>
          <w:p>
            <w:pPr>
              <w:ind w:left="0" w:right="0" w:firstLine="0"/>
              <w:jc w:val="center"/>
              <w:pageBreakBefore w:val="0"/>
              <w:spacing w:line="400" w:lineRule="exact"/>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100</w:t>
            </w:r>
            <w:r/>
          </w:p>
        </w:tc>
      </w:tr>
    </w:tbl>
    <w:p>
      <w:pPr>
        <w:pageBreakBefore w:val="0"/>
        <w:spacing w:line="400" w:lineRule="exact"/>
        <w:rPr>
          <w:rFonts w:hint="eastAsia"/>
          <w:sz w:val="24"/>
          <w:szCs w:val="24"/>
        </w:rPr>
      </w:pPr>
      <w:r>
        <w:rPr>
          <w:rFonts w:hint="eastAsia"/>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15"/>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ageBreakBefore w:val="0"/>
        <w:spacing w:line="400" w:lineRule="exact"/>
        <w:rPr>
          <w:rFonts w:hint="eastAsia" w:ascii="黑体" w:hAnsi="黑体" w:eastAsia="黑体" w:cs="Arial"/>
          <w:b w:val="0"/>
          <w:bCs w:val="0"/>
          <w:sz w:val="24"/>
          <w:szCs w:val="24"/>
        </w:rPr>
      </w:pPr>
      <w:r>
        <w:rPr>
          <w:rFonts w:hint="eastAsia" w:ascii="黑体" w:hAnsi="黑体" w:eastAsia="黑体" w:cs="Arial"/>
          <w:b w:val="0"/>
          <w:bCs w:val="0"/>
          <w:sz w:val="24"/>
          <w:szCs w:val="24"/>
        </w:rPr>
        <w:br w:type="page" w:clear="all"/>
      </w:r>
      <w:r/>
    </w:p>
    <w:p>
      <w:pPr>
        <w:pStyle w:val="815"/>
        <w:jc w:val="center"/>
        <w:keepLines/>
        <w:keepNext/>
        <w:pageBreakBefore w:val="0"/>
        <w:spacing w:line="4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32"/>
          <w:szCs w:val="32"/>
        </w:rPr>
        <w:t xml:space="preserve">第六章  投标文件格式</w:t>
      </w:r>
      <w:r/>
    </w:p>
    <w:p>
      <w:pPr>
        <w:jc w:val="center"/>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p>
    <w:p>
      <w:pPr>
        <w:jc w:val="center"/>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jc w:val="center"/>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jc w:val="center"/>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ind w:firstLine="720"/>
        <w:keepLines w:val="0"/>
        <w:keepNext w:val="0"/>
        <w:pageBreakBefore w:val="0"/>
        <w:spacing w:line="400" w:lineRule="exact"/>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项 目 名 称：</w:t>
      </w:r>
      <w:r>
        <w:rPr>
          <w:rFonts w:hint="eastAsia" w:ascii="方正黑体_GBK" w:hAnsi="方正黑体_GBK" w:eastAsia="方正黑体_GBK" w:cs="方正黑体_GBK"/>
          <w:b w:val="0"/>
          <w:bCs/>
          <w:color w:val="000000"/>
          <w:sz w:val="24"/>
          <w:szCs w:val="24"/>
          <w:u w:val="single"/>
        </w:rPr>
        <w:t xml:space="preserve">               </w:t>
      </w:r>
      <w:r/>
    </w:p>
    <w:p>
      <w:pPr>
        <w:ind w:firstLine="720"/>
        <w:keepLines w:val="0"/>
        <w:keepNext w:val="0"/>
        <w:pageBreakBefore w:val="0"/>
        <w:spacing w:line="400" w:lineRule="exact"/>
        <w:widowControl w:val="off"/>
        <w:rPr>
          <w:rFonts w:hint="eastAsia" w:ascii="方正黑体_GBK" w:hAnsi="方正黑体_GBK" w:eastAsia="方正黑体_GBK" w:cs="方正黑体_GBK"/>
          <w:b w:val="0"/>
          <w:bCs/>
          <w:color w:val="000000"/>
          <w:sz w:val="24"/>
          <w:szCs w:val="24"/>
          <w:u w:val="single"/>
        </w:rPr>
      </w:pPr>
      <w:r>
        <w:rPr>
          <w:rFonts w:hint="eastAsia" w:ascii="方正黑体_GBK" w:hAnsi="方正黑体_GBK" w:eastAsia="方正黑体_GBK" w:cs="方正黑体_GBK"/>
          <w:b w:val="0"/>
          <w:bCs/>
          <w:color w:val="000000"/>
          <w:sz w:val="24"/>
          <w:szCs w:val="24"/>
          <w:lang w:eastAsia="zh-CN"/>
        </w:rPr>
        <w:t xml:space="preserve">采</w:t>
      </w:r>
      <w:r>
        <w:rPr>
          <w:rFonts w:hint="eastAsia" w:ascii="方正黑体_GBK" w:hAnsi="方正黑体_GBK" w:eastAsia="方正黑体_GBK" w:cs="方正黑体_GBK"/>
          <w:b w:val="0"/>
          <w:bCs/>
          <w:color w:val="000000"/>
          <w:sz w:val="24"/>
          <w:szCs w:val="24"/>
          <w:lang w:val="en-US" w:eastAsia="zh-CN"/>
        </w:rPr>
        <w:t xml:space="preserve"> </w:t>
      </w:r>
      <w:r>
        <w:rPr>
          <w:rFonts w:hint="eastAsia" w:ascii="方正黑体_GBK" w:hAnsi="方正黑体_GBK" w:eastAsia="方正黑体_GBK" w:cs="方正黑体_GBK"/>
          <w:b w:val="0"/>
          <w:bCs/>
          <w:color w:val="000000"/>
          <w:sz w:val="24"/>
          <w:szCs w:val="24"/>
          <w:lang w:eastAsia="zh-CN"/>
        </w:rPr>
        <w:t xml:space="preserve">购</w:t>
      </w:r>
      <w:r>
        <w:rPr>
          <w:rFonts w:hint="eastAsia" w:ascii="方正黑体_GBK" w:hAnsi="方正黑体_GBK" w:eastAsia="方正黑体_GBK" w:cs="方正黑体_GBK"/>
          <w:b w:val="0"/>
          <w:bCs/>
          <w:color w:val="000000"/>
          <w:sz w:val="24"/>
          <w:szCs w:val="24"/>
        </w:rPr>
        <w:t xml:space="preserve"> 编 号：</w:t>
      </w:r>
      <w:r>
        <w:rPr>
          <w:rFonts w:hint="eastAsia" w:ascii="方正黑体_GBK" w:hAnsi="方正黑体_GBK" w:eastAsia="方正黑体_GBK" w:cs="方正黑体_GBK"/>
          <w:b w:val="0"/>
          <w:bCs/>
          <w:color w:val="000000"/>
          <w:sz w:val="24"/>
          <w:szCs w:val="24"/>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4"/>
          <w:szCs w:val="24"/>
          <w:u w:val="single"/>
        </w:rPr>
      </w:pPr>
      <w:r>
        <w:rPr>
          <w:rFonts w:hint="eastAsia" w:ascii="方正黑体_GBK" w:hAnsi="方正黑体_GBK" w:eastAsia="方正黑体_GBK" w:cs="方正黑体_GBK"/>
          <w:b w:val="0"/>
          <w:bCs/>
          <w:color w:val="000000"/>
          <w:sz w:val="24"/>
          <w:szCs w:val="24"/>
        </w:rPr>
        <w:t xml:space="preserve">      投标人名称 ：</w:t>
      </w:r>
      <w:r>
        <w:rPr>
          <w:rFonts w:hint="eastAsia" w:ascii="方正黑体_GBK" w:hAnsi="方正黑体_GBK" w:eastAsia="方正黑体_GBK" w:cs="方正黑体_GBK"/>
          <w:b w:val="0"/>
          <w:bCs/>
          <w:color w:val="000000"/>
          <w:sz w:val="24"/>
          <w:szCs w:val="24"/>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4"/>
          <w:szCs w:val="24"/>
          <w:u w:val="single"/>
        </w:rPr>
      </w:pPr>
      <w:r>
        <w:rPr>
          <w:rFonts w:hint="eastAsia" w:ascii="方正黑体_GBK" w:hAnsi="方正黑体_GBK" w:eastAsia="方正黑体_GBK" w:cs="方正黑体_GBK"/>
          <w:b w:val="0"/>
          <w:bCs/>
          <w:color w:val="000000"/>
          <w:sz w:val="24"/>
          <w:szCs w:val="24"/>
        </w:rPr>
        <w:t xml:space="preserve">      日      期 ：</w:t>
      </w:r>
      <w:r>
        <w:rPr>
          <w:rFonts w:hint="eastAsia" w:ascii="方正黑体_GBK" w:hAnsi="方正黑体_GBK" w:eastAsia="方正黑体_GBK" w:cs="方正黑体_GBK"/>
          <w:b w:val="0"/>
          <w:bCs/>
          <w:color w:val="000000"/>
          <w:sz w:val="24"/>
          <w:szCs w:val="24"/>
          <w:u w:val="single"/>
        </w:rPr>
        <w:t xml:space="preserve">               </w:t>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400" w:lineRule="exact"/>
        <w:rPr>
          <w:rFonts w:hint="eastAsia" w:ascii="宋体" w:hAnsi="宋体"/>
          <w:b/>
          <w:bCs/>
          <w:color w:val="000000"/>
          <w:sz w:val="24"/>
          <w:szCs w:val="24"/>
        </w:rPr>
      </w:pPr>
      <w:r>
        <w:rPr>
          <w:rFonts w:hint="eastAsia" w:ascii="宋体" w:hAnsi="宋体"/>
          <w:b/>
          <w:bCs/>
          <w:color w:val="000000"/>
          <w:sz w:val="24"/>
          <w:szCs w:val="24"/>
        </w:rPr>
      </w:r>
      <w:r/>
    </w:p>
    <w:p>
      <w:pPr>
        <w:pageBreakBefore w:val="0"/>
        <w:spacing w:line="4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投标文件的组成</w:t>
      </w:r>
      <w:r/>
    </w:p>
    <w:p>
      <w:pPr>
        <w:jc w:val="center"/>
        <w:pageBreakBefore w:val="0"/>
        <w:spacing w:line="400" w:lineRule="exact"/>
        <w:rPr>
          <w:rFonts w:hint="eastAsia" w:ascii="宋体" w:hAnsi="宋体"/>
          <w:b/>
          <w:bCs/>
          <w:sz w:val="24"/>
          <w:szCs w:val="24"/>
        </w:rPr>
      </w:pPr>
      <w:r>
        <w:rPr>
          <w:rFonts w:hint="eastAsia" w:ascii="宋体" w:hAnsi="宋体"/>
          <w:b/>
          <w:bCs/>
          <w:sz w:val="24"/>
          <w:szCs w:val="24"/>
        </w:rPr>
      </w:r>
      <w:r/>
    </w:p>
    <w:p>
      <w:pPr>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一、基本目录</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1.开标一览表（格式见附件1）</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2.投标分项报价表（格式见附件2）</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3.技术要求响应及偏离表（格式见附件3）</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4.商务要求响应及偏离表（格式见附件4）</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rPr>
          <w:rFonts w:hint="eastAsia" w:ascii="Times New Roman" w:hAnsi="Times New Roman" w:eastAsia="方正仿宋_GBK" w:cs="Times New Roman"/>
          <w:color w:val="auto"/>
          <w:sz w:val="24"/>
          <w:szCs w:val="24"/>
          <w:lang w:eastAsia="zh-CN"/>
        </w:rPr>
        <w:t xml:space="preserve">XXXX</w:t>
      </w:r>
      <w:r>
        <w:rPr>
          <w:rFonts w:hint="eastAsia" w:ascii="方正仿宋_GBK" w:hAnsi="方正仿宋_GBK" w:eastAsia="方正仿宋_GBK" w:cs="方正仿宋_GBK"/>
          <w:color w:val="000000"/>
          <w:sz w:val="24"/>
          <w:szCs w:val="24"/>
        </w:rPr>
        <w:t xml:space="preserve">（格式见附件</w:t>
      </w:r>
      <w:r>
        <w:rPr>
          <w:rFonts w:hint="eastAsia" w:ascii="Times New Roman" w:hAnsi="Times New Roman" w:eastAsia="方正仿宋_GBK" w:cs="Times New Roman"/>
          <w:color w:val="auto"/>
          <w:sz w:val="24"/>
          <w:szCs w:val="24"/>
          <w:lang w:eastAsia="zh-CN"/>
        </w:rPr>
        <w:t xml:space="preserve">XX</w:t>
      </w:r>
      <w:r>
        <w:rPr>
          <w:rFonts w:hint="eastAsia" w:ascii="方正仿宋_GBK" w:hAnsi="方正仿宋_GBK" w:eastAsia="方正仿宋_GBK" w:cs="方正仿宋_GBK"/>
          <w:color w:val="000000"/>
          <w:sz w:val="24"/>
          <w:szCs w:val="24"/>
        </w:rPr>
        <w:t xml:space="preserve">）</w:t>
      </w:r>
      <w:r/>
    </w:p>
    <w:p>
      <w:pPr>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二、资格审查内容</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1.法人或者其他组织的营业执照等证明文件，自然人的身份证明</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2.上一年度的财务状况报告（投标人成立不满一年无需提供）</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3.依法缴纳税收和社会保障资金的相关材料（提供提交投标文件截止时间</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前一年内至少一个月依法缴纳税收及缴纳社会保障资金的证明材料。投标人依法享受缓缴、免缴税收、社会保障资金的提供证明材料。）</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4.具备履行合同所必需的设备和专业技术能力的书面声明（格式见附件5）</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5.参加政府采购活动前 3 年内在经营活动中没有重大违法记录的书面声明（格式见附件6）</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6.特定资格要求的证明文件（如果本项目对投标人做出特定资格要求的，必须提供）</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7.在“信用中国”网站</w:t>
      </w: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auto"/>
          <w:sz w:val="24"/>
          <w:szCs w:val="24"/>
          <w:lang w:eastAsia="zh-CN"/>
        </w:rPr>
        <w:t xml:space="preserve">www.creditchina.gov.cn</w:t>
      </w:r>
      <w:r>
        <w:rPr>
          <w:rFonts w:hint="default" w:ascii="Times New Roman" w:hAnsi="Times New Roman" w:eastAsia="方正仿宋_GBK" w:cs="Times New Roman"/>
          <w:color w:val="000000"/>
          <w:sz w:val="24"/>
          <w:szCs w:val="24"/>
        </w:rPr>
        <w:t xml:space="preserve">）</w:t>
      </w:r>
      <w:r>
        <w:rPr>
          <w:rFonts w:hint="eastAsia" w:ascii="方正仿宋_GBK" w:hAnsi="方正仿宋_GBK" w:eastAsia="方正仿宋_GBK" w:cs="方正仿宋_GBK"/>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8.法人授权书（格式见附件7）</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9.投标函（格式见附件8）</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10.中小微企业声明函（如果本项目专门面向中小微型企业采购，则必须提供。格式见附件9）</w:t>
      </w:r>
      <w:r/>
    </w:p>
    <w:p>
      <w:pPr>
        <w:ind w:firstLine="480"/>
        <w:keepLines w:val="0"/>
        <w:keepNext w:val="0"/>
        <w:pageBreakBefore w:val="0"/>
        <w:spacing w:line="400" w:lineRule="exact"/>
        <w:widowControl w:val="off"/>
        <w:rPr>
          <w:rFonts w:hint="eastAsia" w:ascii="宋体" w:hAnsi="宋体"/>
          <w:sz w:val="24"/>
          <w:szCs w:val="24"/>
        </w:rPr>
      </w:pPr>
      <w:r>
        <w:rPr>
          <w:rFonts w:hint="eastAsia" w:ascii="方正仿宋_GBK" w:hAnsi="方正仿宋_GBK" w:eastAsia="方正仿宋_GBK" w:cs="方正仿宋_GBK"/>
          <w:color w:val="000000"/>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480"/>
        <w:keepLines w:val="0"/>
        <w:keepNext w:val="0"/>
        <w:pageBreakBefore w:val="0"/>
        <w:spacing w:line="400" w:lineRule="exact"/>
        <w:widowControl w:val="off"/>
        <w:rPr>
          <w:rFonts w:hint="eastAsia" w:ascii="宋体" w:hAnsi="宋体"/>
          <w:sz w:val="24"/>
          <w:szCs w:val="24"/>
          <w:highlight w:val="yellow"/>
        </w:rPr>
      </w:pPr>
      <w:r>
        <w:rPr>
          <w:rFonts w:hint="eastAsia" w:ascii="方正仿宋_GBK" w:hAnsi="方正仿宋_GBK" w:eastAsia="方正仿宋_GBK" w:cs="方正仿宋_GBK"/>
          <w:color w:val="000000"/>
          <w:sz w:val="24"/>
          <w:szCs w:val="24"/>
        </w:rPr>
        <w:t xml:space="preserve">12.联合体协议（如果本项目接受联合体参加投标，投标人是联合体的，则必须提供。格式见附件11）</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总备注：上述“资格审查内容”中1-5条、8、9条投标人必须在投标文件中提供相关材料，否则作无效投标处理；6、10、11、12条如招标文件要求必须提供相关材料而未提供的，作无效投标处理。</w:t>
      </w:r>
      <w:r/>
    </w:p>
    <w:p>
      <w:pPr>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三、符合性审查内容</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投标人必须对</w:t>
      </w:r>
      <w:r>
        <w:rPr>
          <w:rFonts w:hint="eastAsia" w:ascii="方正仿宋_GBK" w:hAnsi="方正仿宋_GBK" w:eastAsia="方正仿宋_GBK" w:cs="方正仿宋_GBK"/>
          <w:color w:val="auto"/>
          <w:sz w:val="24"/>
          <w:szCs w:val="24"/>
        </w:rPr>
        <w:t xml:space="preserve">招标文件（含技术要求和商务要求）中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w:t>
      </w:r>
      <w:r>
        <w:rPr>
          <w:rFonts w:hint="eastAsia" w:ascii="方正仿宋_GBK" w:hAnsi="方正仿宋_GBK" w:eastAsia="方正仿宋_GBK" w:cs="方正仿宋_GBK"/>
          <w:sz w:val="24"/>
          <w:szCs w:val="24"/>
        </w:rPr>
        <w:t xml:space="preserve">的实质性要求逐条做出响应，并按照招标文件要求提供证明材料，否则</w:t>
      </w:r>
      <w:r>
        <w:rPr>
          <w:rFonts w:hint="eastAsia" w:ascii="方正仿宋_GBK" w:hAnsi="方正仿宋_GBK" w:eastAsia="方正仿宋_GBK" w:cs="方正仿宋_GBK"/>
          <w:sz w:val="24"/>
          <w:szCs w:val="24"/>
          <w:lang w:eastAsia="zh-CN"/>
        </w:rPr>
        <w:t xml:space="preserve">作</w:t>
      </w:r>
      <w:r>
        <w:rPr>
          <w:rFonts w:hint="eastAsia" w:ascii="方正仿宋_GBK" w:hAnsi="方正仿宋_GBK" w:eastAsia="方正仿宋_GBK" w:cs="方正仿宋_GBK"/>
          <w:sz w:val="24"/>
          <w:szCs w:val="24"/>
        </w:rPr>
        <w:t xml:space="preserve">无效投标处理。（格式见附件12）</w:t>
      </w:r>
      <w:r/>
    </w:p>
    <w:p>
      <w:pPr>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四、价格扣除证明文件</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1.中小微企业声明函（格式见附件9）</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2.残疾人福利性单位声明函（格式见附件10）</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3.关于符合本国产品标准的声明函（</w:t>
      </w:r>
      <w:r>
        <w:rPr>
          <w:rFonts w:hint="eastAsia" w:ascii="方正仿宋_GBK" w:hAnsi="方正仿宋_GBK" w:eastAsia="方正仿宋_GBK" w:cs="方正仿宋_GBK"/>
          <w:sz w:val="24"/>
          <w:szCs w:val="24"/>
        </w:rPr>
        <w:t xml:space="preserve">格式见附件</w:t>
      </w:r>
      <w:r>
        <w:rPr>
          <w:rFonts w:hint="eastAsia" w:ascii="方正仿宋_GBK" w:hAnsi="方正仿宋_GBK" w:eastAsia="方正仿宋_GBK" w:cs="方正仿宋_GBK"/>
          <w:sz w:val="24"/>
          <w:szCs w:val="24"/>
          <w:lang w:val="en-US" w:eastAsia="zh-CN"/>
        </w:rPr>
        <w:t xml:space="preserve">13）</w:t>
      </w:r>
      <w:r/>
    </w:p>
    <w:p>
      <w:pPr>
        <w:ind w:firstLine="480"/>
        <w:pageBreakBefore w:val="0"/>
        <w:spacing w:line="400" w:lineRule="exact"/>
        <w:rPr>
          <w:rFonts w:hint="eastAsia" w:ascii="宋体" w:hAnsi="宋体"/>
          <w:sz w:val="24"/>
          <w:szCs w:val="24"/>
        </w:rPr>
      </w:pPr>
      <w:r>
        <w:rPr>
          <w:rFonts w:hint="eastAsia" w:ascii="宋体" w:hAnsi="宋体"/>
          <w:sz w:val="24"/>
          <w:szCs w:val="24"/>
        </w:rPr>
      </w:r>
      <w:r/>
    </w:p>
    <w:p>
      <w:pPr>
        <w:ind w:left="480"/>
        <w:pageBreakBefore w:val="0"/>
        <w:spacing w:line="400" w:lineRule="exact"/>
        <w:rPr>
          <w:rFonts w:ascii="宋体" w:hAnsi="宋体"/>
          <w:b/>
          <w:sz w:val="24"/>
          <w:szCs w:val="24"/>
        </w:rPr>
      </w:pPr>
      <w:r>
        <w:rPr>
          <w:rFonts w:ascii="宋体" w:hAnsi="宋体"/>
          <w:b/>
          <w:sz w:val="24"/>
          <w:szCs w:val="24"/>
        </w:rPr>
      </w:r>
      <w:r/>
    </w:p>
    <w:p>
      <w:pPr>
        <w:ind w:left="480"/>
        <w:pageBreakBefore w:val="0"/>
        <w:spacing w:line="400" w:lineRule="exact"/>
        <w:rPr>
          <w:rFonts w:ascii="宋体" w:hAnsi="宋体"/>
          <w:b/>
          <w:sz w:val="24"/>
          <w:szCs w:val="24"/>
        </w:rPr>
      </w:pPr>
      <w:r>
        <w:rPr>
          <w:rFonts w:ascii="宋体" w:hAnsi="宋体"/>
          <w:b/>
          <w:sz w:val="24"/>
          <w:szCs w:val="24"/>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投标人全称（加盖CA电子签章）：</w:t>
      </w:r>
      <w:r/>
    </w:p>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项目名称：</w:t>
      </w:r>
      <w:r>
        <w:rPr>
          <w:rFonts w:hint="eastAsia" w:ascii="Times New Roman" w:hAnsi="Times New Roman" w:eastAsia="方正仿宋_GBK" w:cs="Times New Roman"/>
          <w:color w:val="auto"/>
          <w:sz w:val="24"/>
          <w:szCs w:val="24"/>
          <w:lang w:val="en-US" w:eastAsia="zh-CN"/>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color w:val="auto"/>
          <w:sz w:val="24"/>
          <w:szCs w:val="24"/>
          <w:lang w:eastAsia="zh-CN"/>
        </w:rPr>
        <w:t xml:space="preserve">JSZC-320000-</w:t>
      </w:r>
      <w:r>
        <w:rPr>
          <w:rFonts w:hint="eastAsia" w:ascii="Times New Roman" w:hAnsi="Times New Roman" w:eastAsia="方正仿宋_GBK" w:cs="Times New Roman"/>
          <w:color w:val="auto"/>
          <w:sz w:val="24"/>
          <w:szCs w:val="24"/>
          <w:lang w:val="en-US" w:eastAsia="zh-CN"/>
        </w:rPr>
        <w:t xml:space="preserve">SCZX-G20XX-XXXX</w:t>
      </w:r>
      <w:r>
        <w:rPr>
          <w:rFonts w:hint="eastAsia" w:ascii="Times New Roman" w:hAnsi="Times New Roman" w:eastAsia="方正仿宋_GBK" w:cs="Times New Roman"/>
          <w:color w:val="auto"/>
          <w:sz w:val="24"/>
          <w:szCs w:val="24"/>
          <w:lang w:eastAsia="zh-CN"/>
        </w:rPr>
        <w:t xml:space="preserve">  </w:t>
      </w:r>
      <w:r>
        <w:rPr>
          <w:rFonts w:hint="eastAsia" w:ascii="方正仿宋_GBK" w:hAnsi="方正仿宋_GBK" w:eastAsia="方正仿宋_GBK" w:cs="方正仿宋_GBK"/>
          <w:sz w:val="24"/>
          <w:szCs w:val="24"/>
        </w:rPr>
        <w:t xml:space="preserve">                                 </w:t>
      </w:r>
      <w:r/>
    </w:p>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auto"/>
          <w:sz w:val="24"/>
          <w:szCs w:val="24"/>
          <w:lang w:val="en-US" w:eastAsia="zh-CN"/>
        </w:rPr>
        <w:t xml:space="preserve">XX</w:t>
      </w:r>
      <w:r/>
    </w:p>
    <w:tbl>
      <w:tblPr>
        <w:tblStyle w:val="8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投标总报价</w:t>
            </w:r>
            <w:r/>
          </w:p>
        </w:tc>
      </w:tr>
      <w:tr>
        <w:trPr>
          <w:cantSplit/>
          <w:trHeight w:val="612"/>
        </w:trPr>
        <w:tc>
          <w:tcPr>
            <w:gridSpan w:val="2"/>
            <w:tcW w:w="8886" w:type="dxa"/>
            <w:vAlign w:val="center"/>
            <w:textDirection w:val="lrTb"/>
            <w:noWrap w:val="false"/>
          </w:tcPr>
          <w:p>
            <w:pPr>
              <w:jc w:val="left"/>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小写：                             （人民币：元）</w:t>
            </w:r>
            <w:r/>
          </w:p>
        </w:tc>
      </w:tr>
      <w:tr>
        <w:trPr>
          <w:cantSplit/>
          <w:trHeight w:val="505"/>
        </w:trPr>
        <w:tc>
          <w:tcPr>
            <w:tcW w:w="2481"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核心产品品牌</w:t>
            </w:r>
            <w:r/>
          </w:p>
        </w:tc>
        <w:tc>
          <w:tcPr>
            <w:tcW w:w="6405" w:type="dxa"/>
            <w:vAlign w:val="center"/>
            <w:textDirection w:val="lrTb"/>
            <w:noWrap w:val="false"/>
          </w:tcPr>
          <w:p>
            <w:pPr>
              <w:jc w:val="left"/>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ageBreakBefore w:val="0"/>
        <w:spacing w:line="400" w:lineRule="exact"/>
        <w:rPr>
          <w:rFonts w:hint="eastAsia" w:ascii="宋体" w:hAnsi="宋体"/>
          <w:sz w:val="24"/>
          <w:szCs w:val="24"/>
        </w:rPr>
      </w:pPr>
      <w:r>
        <w:rPr>
          <w:rFonts w:hint="eastAsia" w:ascii="宋体" w:hAnsi="宋体"/>
          <w:sz w:val="24"/>
          <w:szCs w:val="24"/>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附件2 投标分项报价表（采购包号：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tbl>
      <w:tblPr>
        <w:tblStyle w:val="824"/>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90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72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3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8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10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38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W w:w="92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tcW w:w="100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tcW w:w="9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r>
      <w:tr>
        <w:trPr>
          <w:cantSplit/>
          <w:trHeight w:val="294"/>
        </w:trPr>
        <w:tc>
          <w:tcPr>
            <w:tcW w:w="579"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90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产品</w:t>
            </w:r>
            <w:r/>
          </w:p>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名称</w:t>
            </w:r>
            <w:r/>
          </w:p>
        </w:tc>
        <w:tc>
          <w:tcPr>
            <w:tcW w:w="72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品牌</w:t>
            </w:r>
            <w:r/>
          </w:p>
        </w:tc>
        <w:tc>
          <w:tcPr>
            <w:tcW w:w="93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规格</w:t>
            </w:r>
            <w:r/>
          </w:p>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型号</w:t>
            </w:r>
            <w:r/>
          </w:p>
        </w:tc>
        <w:tc>
          <w:tcPr>
            <w:tcW w:w="98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制造商名称</w:t>
            </w:r>
            <w:r/>
          </w:p>
        </w:tc>
        <w:tc>
          <w:tcPr>
            <w:tcW w:w="110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产地</w:t>
            </w:r>
            <w:r/>
          </w:p>
        </w:tc>
        <w:tc>
          <w:tcPr>
            <w:tcW w:w="138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w:t>
            </w:r>
            <w:r/>
          </w:p>
        </w:tc>
        <w:tc>
          <w:tcPr>
            <w:tcW w:w="92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tcW w:w="100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单价</w:t>
            </w:r>
            <w:r/>
          </w:p>
        </w:tc>
        <w:tc>
          <w:tcPr>
            <w:tcW w:w="9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总价</w:t>
            </w:r>
            <w:r/>
          </w:p>
        </w:tc>
      </w:tr>
      <w:tr>
        <w:trPr>
          <w:cantSplit/>
          <w:trHeight w:val="696"/>
        </w:trPr>
        <w:tc>
          <w:tcPr>
            <w:tcW w:w="579"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0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highlight w:val="cyan"/>
              </w:rPr>
            </w:pPr>
            <w:r>
              <w:rPr>
                <w:rFonts w:hint="eastAsia" w:ascii="方正仿宋_GBK" w:hAnsi="方正仿宋_GBK" w:eastAsia="方正仿宋_GBK" w:cs="方正仿宋_GBK"/>
                <w:sz w:val="24"/>
                <w:szCs w:val="24"/>
                <w:highlight w:val="cyan"/>
              </w:rPr>
            </w:r>
            <w:r/>
          </w:p>
        </w:tc>
        <w:tc>
          <w:tcPr>
            <w:tcW w:w="1106"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tc>
        <w:tc>
          <w:tcPr>
            <w:tcW w:w="92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724"/>
        </w:trPr>
        <w:tc>
          <w:tcPr>
            <w:tcW w:w="579"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0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79"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90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580"/>
        </w:trPr>
        <w:tc>
          <w:tcPr>
            <w:tcW w:w="579"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90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72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434"/>
        </w:trPr>
        <w:tc>
          <w:tcPr>
            <w:gridSpan w:val="10"/>
            <w:tcW w:w="9514" w:type="dxa"/>
            <w:vAlign w:val="top"/>
            <w:textDirection w:val="lrTb"/>
            <w:noWrap w:val="false"/>
          </w:tcPr>
          <w:p>
            <w:pPr>
              <w:pageBreakBefore w:val="0"/>
              <w:spacing w:line="400" w:lineRule="exact"/>
              <w:rPr>
                <w:rFonts w:hint="eastAsia" w:ascii="方正仿宋_GBK" w:hAnsi="方正仿宋_GBK" w:eastAsia="方正仿宋_GBK" w:cs="方正仿宋_GBK"/>
                <w:sz w:val="24"/>
                <w:szCs w:val="24"/>
                <w:u w:val="single"/>
                <w:lang w:val="en-US" w:eastAsia="zh-CN"/>
              </w:rPr>
            </w:pPr>
            <w:r>
              <w:rPr>
                <w:rFonts w:hint="eastAsia" w:ascii="方正仿宋_GBK" w:hAnsi="方正仿宋_GBK" w:eastAsia="方正仿宋_GBK" w:cs="方正仿宋_GBK"/>
                <w:sz w:val="24"/>
                <w:szCs w:val="24"/>
              </w:rPr>
              <w:t xml:space="preserve">投标总报价（人民币：元）</w:t>
            </w:r>
            <w:r>
              <w:rPr>
                <w:rFonts w:hint="eastAsia" w:ascii="方正仿宋_GBK" w:hAnsi="方正仿宋_GBK" w:eastAsia="方正仿宋_GBK" w:cs="方正仿宋_GBK"/>
                <w:sz w:val="24"/>
                <w:szCs w:val="24"/>
                <w:u w:val="single"/>
                <w:lang w:val="en-US" w:eastAsia="zh-CN"/>
              </w:rPr>
              <w:t xml:space="preserve">                             </w:t>
            </w:r>
            <w:r/>
          </w:p>
        </w:tc>
      </w:tr>
      <w:tr>
        <w:trPr>
          <w:cantSplit/>
          <w:trHeight w:val="767"/>
        </w:trPr>
        <w:tc>
          <w:tcPr>
            <w:gridSpan w:val="10"/>
            <w:tcW w:w="9514" w:type="dxa"/>
            <w:vAlign w:val="top"/>
            <w:textDirection w:val="lrTb"/>
            <w:noWrap w:val="false"/>
          </w:tcPr>
          <w:p>
            <w:pPr>
              <w:pStyle w:val="85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highlight w:val="none"/>
                <w:lang w:eastAsia="zh-CN"/>
              </w:rPr>
              <w:t xml:space="preserve">本</w:t>
            </w:r>
            <w:r>
              <w:rPr>
                <w:rFonts w:hint="eastAsia" w:ascii="方正仿宋_GBK" w:hAnsi="方正仿宋_GBK" w:eastAsia="方正仿宋_GBK" w:cs="方正仿宋_GBK"/>
                <w:i w:val="0"/>
                <w:iCs w:val="0"/>
                <w:caps w:val="0"/>
                <w:color w:val="auto"/>
                <w:spacing w:val="0"/>
                <w:sz w:val="24"/>
                <w:szCs w:val="24"/>
                <w:highlight w:val="none"/>
              </w:rPr>
              <w:t xml:space="preserve">采购包</w:t>
            </w:r>
            <w:r>
              <w:rPr>
                <w:rFonts w:hint="eastAsia" w:ascii="方正仿宋_GBK" w:hAnsi="方正仿宋_GBK" w:eastAsia="方正仿宋_GBK" w:cs="方正仿宋_GBK"/>
                <w:i w:val="0"/>
                <w:iCs w:val="0"/>
                <w:caps w:val="0"/>
                <w:color w:val="auto"/>
                <w:spacing w:val="0"/>
                <w:sz w:val="24"/>
                <w:szCs w:val="24"/>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4"/>
                <w:szCs w:val="24"/>
                <w:highlight w:val="none"/>
              </w:rPr>
              <w:t xml:space="preserve">提供的符合本国产品标准的产品成本之和占</w:t>
            </w:r>
            <w:r>
              <w:rPr>
                <w:rFonts w:hint="eastAsia" w:ascii="方正仿宋_GBK" w:hAnsi="方正仿宋_GBK" w:eastAsia="方正仿宋_GBK" w:cs="方正仿宋_GBK"/>
                <w:i w:val="0"/>
                <w:iCs w:val="0"/>
                <w:caps w:val="0"/>
                <w:color w:val="auto"/>
                <w:spacing w:val="0"/>
                <w:sz w:val="24"/>
                <w:szCs w:val="24"/>
                <w:highlight w:val="none"/>
                <w:lang w:eastAsia="zh-CN"/>
              </w:rPr>
              <w:t xml:space="preserve">该采购包</w:t>
            </w:r>
            <w:r>
              <w:rPr>
                <w:rFonts w:hint="eastAsia" w:ascii="方正仿宋_GBK" w:hAnsi="方正仿宋_GBK" w:eastAsia="方正仿宋_GBK" w:cs="方正仿宋_GBK"/>
                <w:i w:val="0"/>
                <w:iCs w:val="0"/>
                <w:caps w:val="0"/>
                <w:color w:val="auto"/>
                <w:spacing w:val="0"/>
                <w:sz w:val="24"/>
                <w:szCs w:val="24"/>
                <w:highlight w:val="none"/>
              </w:rPr>
              <w:t xml:space="preserve">提供的全部产品成本之和的比例</w:t>
            </w:r>
            <w:r>
              <w:rPr>
                <w:rFonts w:hint="eastAsia" w:ascii="方正仿宋_GBK" w:hAnsi="方正仿宋_GBK" w:eastAsia="方正仿宋_GBK" w:cs="方正仿宋_GBK"/>
                <w:i w:val="0"/>
                <w:iCs w:val="0"/>
                <w:caps w:val="0"/>
                <w:color w:val="auto"/>
                <w:spacing w:val="0"/>
                <w:sz w:val="24"/>
                <w:szCs w:val="24"/>
                <w:highlight w:val="none"/>
                <w:lang w:eastAsia="zh-CN"/>
              </w:rPr>
              <w:t xml:space="preserve">为</w:t>
            </w:r>
            <w:r>
              <w:rPr>
                <w:rFonts w:hint="eastAsia" w:ascii="方正仿宋_GBK" w:hAnsi="方正仿宋_GBK" w:eastAsia="方正仿宋_GBK" w:cs="方正仿宋_GBK"/>
                <w:i w:val="0"/>
                <w:iCs w:val="0"/>
                <w:caps w:val="0"/>
                <w:color w:val="auto"/>
                <w:spacing w:val="0"/>
                <w:sz w:val="24"/>
                <w:szCs w:val="24"/>
                <w:highlight w:val="none"/>
                <w:u w:val="single"/>
                <w:lang w:val="en-US" w:eastAsia="zh-CN"/>
              </w:rPr>
              <w:t xml:space="preserve">XX</w:t>
            </w:r>
            <w:r>
              <w:rPr>
                <w:rFonts w:hint="eastAsia" w:ascii="方正仿宋_GBK" w:hAnsi="方正仿宋_GBK" w:eastAsia="方正仿宋_GBK" w:cs="方正仿宋_GBK"/>
                <w:i w:val="0"/>
                <w:iCs w:val="0"/>
                <w:caps w:val="0"/>
                <w:color w:val="auto"/>
                <w:spacing w:val="0"/>
                <w:sz w:val="24"/>
                <w:szCs w:val="24"/>
                <w:highlight w:val="none"/>
                <w:u w:val="none"/>
              </w:rPr>
              <w:t xml:space="preserve">%</w:t>
            </w:r>
            <w:r>
              <w:rPr>
                <w:rFonts w:hint="eastAsia" w:ascii="方正仿宋_GBK" w:hAnsi="方正仿宋_GBK" w:eastAsia="方正仿宋_GBK" w:cs="方正仿宋_GBK"/>
                <w:i w:val="0"/>
                <w:iCs w:val="0"/>
                <w:caps w:val="0"/>
                <w:color w:val="auto"/>
                <w:spacing w:val="0"/>
                <w:sz w:val="24"/>
                <w:szCs w:val="24"/>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4"/>
          <w:szCs w:val="24"/>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eastAsia="zh-CN"/>
        </w:rPr>
        <w:t xml:space="preserve">本</w:t>
      </w:r>
      <w:r>
        <w:rPr>
          <w:rFonts w:hint="eastAsia" w:ascii="方正仿宋_GBK" w:hAnsi="方正仿宋_GBK" w:eastAsia="方正仿宋_GBK" w:cs="方正仿宋_GBK"/>
          <w:sz w:val="24"/>
          <w:szCs w:val="24"/>
          <w:lang w:val="en-US" w:eastAsia="zh-CN"/>
        </w:rPr>
        <w:t xml:space="preserve">采购包中含有多种产品时，</w:t>
      </w:r>
      <w:r>
        <w:rPr>
          <w:rFonts w:hint="eastAsia" w:ascii="方正仿宋_GBK" w:hAnsi="方正仿宋_GBK" w:eastAsia="方正仿宋_GBK" w:cs="方正仿宋_GBK"/>
          <w:sz w:val="24"/>
          <w:szCs w:val="24"/>
        </w:rPr>
        <w:t xml:space="preserve">供应商未填写本采购包中提供的符合本国产品标准的产品成本之和占该采购包提供的全部产品成本之和的比例数值的，或比例数值低于80%的，将不享受本国产品价格评审优惠。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.投标人需认真填写本报价表，尤其注意规格型号的准确填写。</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highlight w:val="yellow"/>
          <w:lang w:val="en-US" w:eastAsia="zh-CN"/>
        </w:rPr>
      </w:pPr>
      <w:r>
        <w:rPr>
          <w:rFonts w:hint="eastAsia" w:ascii="方正仿宋_GBK" w:hAnsi="方正仿宋_GBK" w:eastAsia="方正仿宋_GBK" w:cs="方正仿宋_GBK"/>
          <w:sz w:val="24"/>
          <w:szCs w:val="24"/>
          <w:highlight w:val="yellow"/>
          <w:lang w:val="en-US" w:eastAsia="zh-CN"/>
        </w:rPr>
      </w:r>
      <w:r/>
    </w:p>
    <w:p>
      <w:pPr>
        <w:jc w:val="center"/>
        <w:pageBreakBefore w:val="0"/>
        <w:spacing w:line="400" w:lineRule="exact"/>
        <w:rPr>
          <w:rFonts w:hint="eastAsia" w:ascii="宋体" w:hAnsi="宋体"/>
          <w:b/>
          <w:sz w:val="24"/>
          <w:szCs w:val="24"/>
        </w:rPr>
      </w:pPr>
      <w:r>
        <w:rPr>
          <w:rFonts w:hint="eastAsia" w:ascii="宋体" w:hAnsi="宋体"/>
          <w:b/>
          <w:sz w:val="24"/>
          <w:szCs w:val="24"/>
        </w:rPr>
      </w:r>
      <w:r/>
    </w:p>
    <w:p>
      <w:pPr>
        <w:jc w:val="center"/>
        <w:pageBreakBefore w:val="0"/>
        <w:spacing w:line="400" w:lineRule="exact"/>
        <w:rPr>
          <w:rFonts w:hint="eastAsia" w:ascii="宋体" w:hAnsi="宋体"/>
          <w:b/>
          <w:sz w:val="24"/>
          <w:szCs w:val="24"/>
        </w:rPr>
      </w:pPr>
      <w:r>
        <w:rPr>
          <w:rFonts w:hint="eastAsia" w:ascii="宋体" w:hAnsi="宋体"/>
          <w:b/>
          <w:sz w:val="24"/>
          <w:szCs w:val="24"/>
        </w:rPr>
      </w:r>
      <w:r/>
    </w:p>
    <w:p>
      <w:pPr>
        <w:jc w:val="center"/>
        <w:pageBreakBefore w:val="0"/>
        <w:spacing w:line="400" w:lineRule="exact"/>
        <w:rPr>
          <w:rFonts w:hint="eastAsia" w:ascii="宋体" w:hAnsi="宋体"/>
          <w:b/>
          <w:sz w:val="24"/>
          <w:szCs w:val="24"/>
        </w:rPr>
      </w:pPr>
      <w:r>
        <w:rPr>
          <w:rFonts w:hint="eastAsia" w:ascii="宋体" w:hAnsi="宋体"/>
          <w:b/>
          <w:sz w:val="24"/>
          <w:szCs w:val="24"/>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附件3 技术要求响应及偏离表（采购包号：</w:t>
      </w:r>
      <w:r>
        <w:rPr>
          <w:rFonts w:hint="eastAsia" w:ascii="Times New Roman" w:hAnsi="Times New Roman" w:eastAsia="方正仿宋_GBK" w:cs="Times New Roman"/>
          <w:color w:val="auto"/>
          <w:sz w:val="24"/>
          <w:szCs w:val="24"/>
          <w:lang w:eastAsia="zh-CN"/>
        </w:rPr>
        <w:t xml:space="preserve">XX</w:t>
      </w:r>
      <w:r>
        <w:rPr>
          <w:rFonts w:hint="eastAsia" w:ascii="方正黑体_GBK" w:hAnsi="方正黑体_GBK" w:eastAsia="方正黑体_GBK" w:cs="方正黑体_GBK"/>
          <w:b w:val="0"/>
          <w:bCs/>
          <w:sz w:val="24"/>
          <w:szCs w:val="24"/>
        </w:rPr>
        <w:t xml:space="preserve">）</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063"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p>
        </w:tc>
        <w:tc>
          <w:tcPr>
            <w:tcW w:w="3191"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212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p>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p>
        </w:tc>
      </w:tr>
      <w:tr>
        <w:trPr>
          <w:cantSplit/>
          <w:trHeight w:val="640"/>
        </w:trPr>
        <w:tc>
          <w:tcPr>
            <w:tcW w:w="545"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063"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191"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附件3-1  证明材料1，证明材料2，……</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rPr>
        <w:t xml:space="preserve">1.投标人需对招标文件技术要求中非实质性要求（</w:t>
      </w:r>
      <w:r>
        <w:rPr>
          <w:rFonts w:hint="eastAsia" w:ascii="方正仿宋_GBK" w:hAnsi="方正仿宋_GBK" w:eastAsia="方正仿宋_GBK" w:cs="方正仿宋_GBK"/>
          <w:b/>
          <w:color w:val="auto"/>
          <w:sz w:val="24"/>
          <w:szCs w:val="24"/>
        </w:rPr>
        <w:t xml:space="preserve">未加</w:t>
      </w:r>
      <w:r>
        <w:rPr>
          <w:rFonts w:hint="eastAsia" w:ascii="方正仿宋_GBK" w:hAnsi="方正仿宋_GBK" w:eastAsia="方正仿宋_GBK" w:cs="方正仿宋_GBK"/>
          <w:b/>
          <w:i/>
          <w:color w:val="auto"/>
          <w:sz w:val="24"/>
          <w:szCs w:val="24"/>
          <w:u w:val="single"/>
        </w:rPr>
        <w:t xml:space="preserve">斜体下划线</w:t>
      </w:r>
      <w:r>
        <w:rPr>
          <w:rFonts w:hint="eastAsia" w:ascii="方正仿宋_GBK" w:hAnsi="方正仿宋_GBK" w:eastAsia="方正仿宋_GBK" w:cs="方正仿宋_GBK"/>
          <w:b/>
          <w:iCs/>
          <w:color w:val="auto"/>
          <w:sz w:val="24"/>
          <w:szCs w:val="24"/>
        </w:rPr>
        <w:t xml:space="preserve">部分</w:t>
      </w:r>
      <w:r>
        <w:rPr>
          <w:rFonts w:hint="eastAsia" w:ascii="方正仿宋_GBK" w:hAnsi="方正仿宋_GBK" w:eastAsia="方正仿宋_GBK" w:cs="方正仿宋_GBK"/>
          <w:b/>
          <w:color w:val="auto"/>
          <w:sz w:val="24"/>
          <w:szCs w:val="24"/>
        </w:rPr>
        <w:t xml:space="preserve">或未加</w:t>
      </w:r>
      <w:r>
        <w:rPr>
          <w:rFonts w:hint="eastAsia" w:ascii="方正仿宋_GBK" w:hAnsi="方正仿宋_GBK" w:eastAsia="方正仿宋_GBK" w:cs="方正仿宋_GBK"/>
          <w:b/>
          <w:color w:val="auto"/>
          <w:sz w:val="24"/>
          <w:szCs w:val="24"/>
          <w:lang w:val="en-US" w:eastAsia="zh-CN"/>
        </w:rPr>
        <w:t xml:space="preserve">*</w:t>
      </w:r>
      <w:r>
        <w:rPr>
          <w:rFonts w:hint="eastAsia" w:ascii="方正仿宋_GBK" w:hAnsi="方正仿宋_GBK" w:eastAsia="方正仿宋_GBK" w:cs="方正仿宋_GBK"/>
          <w:b/>
          <w:color w:val="auto"/>
          <w:sz w:val="24"/>
          <w:szCs w:val="24"/>
        </w:rPr>
        <w:t xml:space="preserve">号条款</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sz w:val="24"/>
          <w:szCs w:val="24"/>
        </w:rPr>
        <w:t xml:space="preserve">逐条做出明确响应。</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val="0"/>
          <w:bCs/>
          <w:sz w:val="24"/>
          <w:szCs w:val="24"/>
        </w:rPr>
        <w:t xml:space="preserve">附件4 商务要求响应及偏离表（采购包号：</w:t>
      </w:r>
      <w:r>
        <w:rPr>
          <w:rFonts w:hint="eastAsia" w:ascii="Times New Roman" w:hAnsi="Times New Roman" w:eastAsia="方正仿宋_GBK" w:cs="Times New Roman"/>
          <w:color w:val="auto"/>
          <w:sz w:val="24"/>
          <w:szCs w:val="24"/>
          <w:lang w:eastAsia="zh-CN"/>
        </w:rPr>
        <w:t xml:space="preserve">XX</w:t>
      </w:r>
      <w:r>
        <w:rPr>
          <w:rFonts w:hint="eastAsia" w:ascii="方正黑体_GBK" w:hAnsi="方正黑体_GBK" w:eastAsia="方正黑体_GBK" w:cs="方正黑体_GBK"/>
          <w:b w:val="0"/>
          <w:bCs/>
          <w:sz w:val="24"/>
          <w:szCs w:val="24"/>
        </w:rPr>
        <w:t xml:space="preserve">）</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063"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p>
        </w:tc>
        <w:tc>
          <w:tcPr>
            <w:tcW w:w="3191"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2128"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p>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p>
        </w:tc>
      </w:tr>
      <w:tr>
        <w:trPr>
          <w:cantSplit/>
          <w:trHeight w:val="640"/>
        </w:trPr>
        <w:tc>
          <w:tcPr>
            <w:tcW w:w="545"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063"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191"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2"/>
        <w:keepLines w:val="0"/>
        <w:keepNext w:val="0"/>
        <w:pageBreakBefore w:val="0"/>
        <w:spacing w:line="400" w:lineRule="exact"/>
        <w:widowControl w:val="off"/>
        <w:rPr>
          <w:rFonts w:ascii="宋体" w:hAnsi="宋体"/>
          <w:sz w:val="24"/>
          <w:szCs w:val="24"/>
        </w:rPr>
      </w:pPr>
      <w:r>
        <w:rPr>
          <w:rFonts w:hint="eastAsia" w:ascii="方正仿宋_GBK" w:hAnsi="方正仿宋_GBK" w:eastAsia="方正仿宋_GBK" w:cs="方正仿宋_GBK"/>
          <w:sz w:val="24"/>
          <w:szCs w:val="24"/>
          <w:lang w:val="en-US" w:eastAsia="zh-CN"/>
        </w:rPr>
        <w:t xml:space="preserve">附件4-1  证明材料1，证明材料2，……</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rPr>
        <w:t xml:space="preserve">1.投标人需对招标文件商务要求中非实质性要求（</w:t>
      </w:r>
      <w:r>
        <w:rPr>
          <w:rFonts w:hint="eastAsia" w:ascii="方正仿宋_GBK" w:hAnsi="方正仿宋_GBK" w:eastAsia="方正仿宋_GBK" w:cs="方正仿宋_GBK"/>
          <w:b/>
          <w:color w:val="auto"/>
          <w:sz w:val="24"/>
          <w:szCs w:val="24"/>
        </w:rPr>
        <w:t xml:space="preserve">未加</w:t>
      </w:r>
      <w:r>
        <w:rPr>
          <w:rFonts w:hint="eastAsia" w:ascii="方正仿宋_GBK" w:hAnsi="方正仿宋_GBK" w:eastAsia="方正仿宋_GBK" w:cs="方正仿宋_GBK"/>
          <w:b/>
          <w:i/>
          <w:color w:val="auto"/>
          <w:sz w:val="24"/>
          <w:szCs w:val="24"/>
          <w:u w:val="single"/>
        </w:rPr>
        <w:t xml:space="preserve">斜体下划线</w:t>
      </w:r>
      <w:r>
        <w:rPr>
          <w:rFonts w:hint="eastAsia" w:ascii="方正仿宋_GBK" w:hAnsi="方正仿宋_GBK" w:eastAsia="方正仿宋_GBK" w:cs="方正仿宋_GBK"/>
          <w:b/>
          <w:iCs/>
          <w:color w:val="auto"/>
          <w:sz w:val="24"/>
          <w:szCs w:val="24"/>
        </w:rPr>
        <w:t xml:space="preserve">部分</w:t>
      </w:r>
      <w:r>
        <w:rPr>
          <w:rFonts w:hint="eastAsia" w:ascii="方正仿宋_GBK" w:hAnsi="方正仿宋_GBK" w:eastAsia="方正仿宋_GBK" w:cs="方正仿宋_GBK"/>
          <w:b/>
          <w:color w:val="auto"/>
          <w:sz w:val="24"/>
          <w:szCs w:val="24"/>
        </w:rPr>
        <w:t xml:space="preserve">或未加</w:t>
      </w:r>
      <w:r>
        <w:rPr>
          <w:rFonts w:hint="eastAsia" w:ascii="方正仿宋_GBK" w:hAnsi="方正仿宋_GBK" w:eastAsia="方正仿宋_GBK" w:cs="方正仿宋_GBK"/>
          <w:b/>
          <w:color w:val="auto"/>
          <w:sz w:val="24"/>
          <w:szCs w:val="24"/>
          <w:lang w:val="en-US" w:eastAsia="zh-CN"/>
        </w:rPr>
        <w:t xml:space="preserve">*</w:t>
      </w:r>
      <w:r>
        <w:rPr>
          <w:rFonts w:hint="eastAsia" w:ascii="方正仿宋_GBK" w:hAnsi="方正仿宋_GBK" w:eastAsia="方正仿宋_GBK" w:cs="方正仿宋_GBK"/>
          <w:b/>
          <w:color w:val="auto"/>
          <w:sz w:val="24"/>
          <w:szCs w:val="24"/>
        </w:rPr>
        <w:t xml:space="preserve">号条款</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sz w:val="24"/>
          <w:szCs w:val="24"/>
        </w:rPr>
        <w:t xml:space="preserve">逐条做出明确响应。</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p>
    <w:p>
      <w:pPr>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附件5 具备履行合同所必需的设备和专业技术能力的书面声明</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p>
    <w:p>
      <w:pPr>
        <w:pageBreakBefore w:val="0"/>
        <w:spacing w:line="400" w:lineRule="exact"/>
        <w:rPr>
          <w:rFonts w:hint="eastAsia" w:ascii="宋体" w:hAnsi="宋体"/>
          <w:bCs/>
          <w:color w:val="000000"/>
          <w:sz w:val="24"/>
          <w:szCs w:val="24"/>
        </w:rPr>
      </w:pPr>
      <w:r>
        <w:rPr>
          <w:rFonts w:hint="eastAsia" w:ascii="宋体" w:hAnsi="宋体"/>
          <w:bCs/>
          <w:color w:val="000000"/>
          <w:sz w:val="24"/>
          <w:szCs w:val="24"/>
        </w:rPr>
        <w:t xml:space="preserve">                                     </w:t>
      </w:r>
      <w:r/>
    </w:p>
    <w:p>
      <w:pPr>
        <w:ind w:left="480"/>
        <w:pageBreakBefore w:val="0"/>
        <w:spacing w:line="400" w:lineRule="exact"/>
        <w:rPr>
          <w:rFonts w:ascii="宋体" w:hAnsi="宋体"/>
          <w:b/>
          <w:color w:val="000000"/>
          <w:sz w:val="24"/>
          <w:szCs w:val="24"/>
        </w:rPr>
      </w:pPr>
      <w:r>
        <w:rPr>
          <w:rFonts w:ascii="宋体" w:hAnsi="宋体"/>
          <w:b/>
          <w:color w:val="000000"/>
          <w:sz w:val="24"/>
          <w:szCs w:val="24"/>
        </w:rPr>
      </w:r>
      <w:r/>
    </w:p>
    <w:p>
      <w:pPr>
        <w:pageBreakBefore w:val="0"/>
        <w:spacing w:line="400" w:lineRule="exact"/>
        <w:rPr>
          <w:rFonts w:ascii="宋体" w:hAnsi="宋体"/>
          <w:b/>
          <w:color w:val="000000"/>
          <w:sz w:val="24"/>
          <w:szCs w:val="24"/>
        </w:rPr>
      </w:pPr>
      <w:r>
        <w:rPr>
          <w:rFonts w:ascii="宋体" w:hAnsi="宋体"/>
          <w:b/>
          <w:color w:val="000000"/>
          <w:sz w:val="24"/>
          <w:szCs w:val="24"/>
        </w:rPr>
      </w:r>
      <w:r/>
    </w:p>
    <w:p>
      <w:pPr>
        <w:ind w:left="48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附件6 参加政府采购活动前 3 年内在经营活动中没有重大违法记录的书面声明</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ind w:firstLine="480"/>
        <w:pageBreakBefore w:val="0"/>
        <w:spacing w:line="400" w:lineRule="exact"/>
        <w:rPr>
          <w:rFonts w:ascii="宋体" w:hAnsi="宋体"/>
          <w:b/>
          <w:color w:val="000000"/>
          <w:sz w:val="24"/>
          <w:szCs w:val="24"/>
        </w:rPr>
      </w:pPr>
      <w:r>
        <w:rPr>
          <w:rFonts w:ascii="宋体" w:hAnsi="宋体"/>
          <w:b/>
          <w:color w:val="000000"/>
          <w:sz w:val="24"/>
          <w:szCs w:val="24"/>
        </w:rPr>
      </w:r>
      <w:r/>
    </w:p>
    <w:p>
      <w:pPr>
        <w:ind w:firstLine="480"/>
        <w:pageBreakBefore w:val="0"/>
        <w:spacing w:line="400" w:lineRule="exact"/>
        <w:rPr>
          <w:rFonts w:ascii="宋体" w:hAnsi="宋体"/>
          <w:b/>
          <w:color w:val="000000"/>
          <w:sz w:val="24"/>
          <w:szCs w:val="24"/>
        </w:rPr>
      </w:pPr>
      <w:r>
        <w:rPr>
          <w:rFonts w:ascii="宋体" w:hAnsi="宋体"/>
          <w:b/>
          <w:color w:val="000000"/>
          <w:sz w:val="24"/>
          <w:szCs w:val="24"/>
        </w:rPr>
      </w:r>
      <w:r/>
    </w:p>
    <w:p>
      <w:pPr>
        <w:ind w:firstLine="480"/>
        <w:pageBreakBefore w:val="0"/>
        <w:spacing w:line="400" w:lineRule="exact"/>
        <w:rPr>
          <w:rFonts w:ascii="宋体" w:hAnsi="宋体"/>
          <w:b/>
          <w:color w:val="000000"/>
          <w:sz w:val="24"/>
          <w:szCs w:val="24"/>
        </w:rPr>
      </w:pPr>
      <w:r>
        <w:rPr>
          <w:rFonts w:ascii="宋体" w:hAnsi="宋体"/>
          <w:b/>
          <w:color w:val="000000"/>
          <w:sz w:val="24"/>
          <w:szCs w:val="24"/>
        </w:rPr>
      </w:r>
      <w:r/>
    </w:p>
    <w:p>
      <w:pPr>
        <w:ind w:firstLine="480"/>
        <w:pageBreakBefore w:val="0"/>
        <w:spacing w:line="400" w:lineRule="exact"/>
        <w:rPr>
          <w:rFonts w:ascii="宋体" w:hAnsi="宋体"/>
          <w:b/>
          <w:color w:val="000000"/>
          <w:sz w:val="24"/>
          <w:szCs w:val="24"/>
        </w:rPr>
      </w:pPr>
      <w:r>
        <w:rPr>
          <w:rFonts w:ascii="宋体" w:hAnsi="宋体"/>
          <w:b/>
          <w:color w:val="000000"/>
          <w:sz w:val="24"/>
          <w:szCs w:val="24"/>
        </w:rPr>
      </w:r>
      <w:r/>
    </w:p>
    <w:p>
      <w:pPr>
        <w:ind w:firstLine="480"/>
        <w:pageBreakBefore w:val="0"/>
        <w:spacing w:line="400" w:lineRule="exact"/>
        <w:rPr>
          <w:rFonts w:ascii="宋体" w:hAnsi="宋体"/>
          <w:b/>
          <w:color w:val="000000"/>
          <w:sz w:val="24"/>
          <w:szCs w:val="24"/>
        </w:rPr>
      </w:pPr>
      <w:r>
        <w:rPr>
          <w:rFonts w:ascii="宋体" w:hAnsi="宋体"/>
          <w:b/>
          <w:color w:val="000000"/>
          <w:sz w:val="24"/>
          <w:szCs w:val="24"/>
        </w:rPr>
      </w:r>
      <w:r/>
    </w:p>
    <w:p>
      <w:pPr>
        <w:ind w:firstLine="480"/>
        <w:pageBreakBefore w:val="0"/>
        <w:spacing w:line="400" w:lineRule="exact"/>
        <w:rPr>
          <w:rFonts w:ascii="宋体" w:hAnsi="宋体"/>
          <w:b/>
          <w:color w:val="000000"/>
          <w:sz w:val="24"/>
          <w:szCs w:val="24"/>
        </w:rPr>
      </w:pPr>
      <w:r>
        <w:rPr>
          <w:rFonts w:ascii="宋体" w:hAnsi="宋体"/>
          <w:b/>
          <w:color w:val="000000"/>
          <w:sz w:val="24"/>
          <w:szCs w:val="24"/>
        </w:rPr>
      </w:r>
      <w:r/>
    </w:p>
    <w:p>
      <w:pPr>
        <w:ind w:firstLine="480"/>
        <w:pageBreakBefore w:val="0"/>
        <w:spacing w:line="400" w:lineRule="exact"/>
        <w:rPr>
          <w:rFonts w:ascii="宋体" w:hAnsi="宋体"/>
          <w:b/>
          <w:color w:val="000000"/>
          <w:sz w:val="24"/>
          <w:szCs w:val="24"/>
        </w:rPr>
      </w:pPr>
      <w:r>
        <w:rPr>
          <w:rFonts w:ascii="宋体" w:hAnsi="宋体"/>
          <w:b/>
          <w:color w:val="000000"/>
          <w:sz w:val="24"/>
          <w:szCs w:val="24"/>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附件7                   法人授权书</w:t>
      </w:r>
      <w:r/>
    </w:p>
    <w:p>
      <w:pPr>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（投标人名称）授权</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eastAsia" w:ascii="方正仿宋_GBK" w:hAnsi="方正仿宋_GBK" w:eastAsia="方正仿宋_GBK" w:cs="方正仿宋_GBK"/>
          <w:color w:val="000000"/>
          <w:sz w:val="24"/>
          <w:szCs w:val="24"/>
        </w:rPr>
        <w:t xml:space="preserve">，</w:t>
      </w:r>
      <w:r>
        <w:rPr>
          <w:rFonts w:hint="default"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p>
    <w:p>
      <w:pPr>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年</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月</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日起生效，特此声明。</w:t>
      </w:r>
      <w:r/>
    </w:p>
    <w:p>
      <w:pPr>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p>
    <w:p>
      <w:pPr>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p>
    <w:p>
      <w:pPr>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w:t>
      </w:r>
      <w:r>
        <w:rPr>
          <w:rFonts w:hint="eastAsia" w:ascii="方正仿宋_GBK" w:hAnsi="方正仿宋_GBK" w:eastAsia="方正仿宋_GBK" w:cs="方正仿宋_GBK"/>
          <w:color w:val="000000"/>
          <w:sz w:val="24"/>
          <w:szCs w:val="24"/>
          <w:u w:val="single"/>
          <w:lang w:val="en-US" w:eastAsia="zh-CN"/>
        </w:rPr>
        <w:t xml:space="preserve"> </w:t>
      </w:r>
      <w:r/>
    </w:p>
    <w:p>
      <w:pPr>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p>
    <w:p>
      <w:pPr>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期：</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p>
    <w:p>
      <w:pPr>
        <w:ind w:firstLine="360"/>
        <w:pageBreakBefore w:val="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jc w:val="both"/>
        <w:keepLines w:val="0"/>
        <w:keepNext w:val="0"/>
        <w:pageBreakBefore w:val="0"/>
        <w:spacing w:line="400" w:lineRule="exact"/>
        <w:widowControl w:val="off"/>
        <w:rPr>
          <w:rFonts w:ascii="宋体" w:hAnsi="宋体" w:eastAsia="幼圆" w:cs="Arial"/>
          <w:b/>
          <w:color w:val="000000"/>
          <w:sz w:val="24"/>
          <w:szCs w:val="24"/>
        </w:rPr>
      </w:pPr>
      <w:r>
        <w:rPr>
          <w:rFonts w:ascii="宋体" w:hAnsi="宋体" w:eastAsia="幼圆" w:cs="Arial"/>
          <w:b/>
          <w:color w:val="000000"/>
          <w:sz w:val="24"/>
          <w:szCs w:val="24"/>
        </w:rPr>
      </w:r>
      <w:r/>
    </w:p>
    <w:p>
      <w:pPr>
        <w:jc w:val="both"/>
        <w:keepLines w:val="0"/>
        <w:keepNext w:val="0"/>
        <w:pageBreakBefore w:val="0"/>
        <w:spacing w:line="400" w:lineRule="exact"/>
        <w:widowControl w:val="off"/>
        <w:rPr>
          <w:rFonts w:ascii="宋体" w:hAnsi="宋体" w:eastAsia="幼圆" w:cs="Arial"/>
          <w:b/>
          <w:color w:val="000000"/>
          <w:sz w:val="24"/>
          <w:szCs w:val="24"/>
        </w:rPr>
      </w:pPr>
      <w:r>
        <w:rPr>
          <w:rFonts w:ascii="宋体" w:hAnsi="宋体" w:eastAsia="幼圆" w:cs="Arial"/>
          <w:b/>
          <w:color w:val="000000"/>
          <w:sz w:val="24"/>
          <w:szCs w:val="24"/>
        </w:rPr>
      </w:r>
      <w:r/>
    </w:p>
    <w:p>
      <w:pPr>
        <w:jc w:val="both"/>
        <w:keepLines w:val="0"/>
        <w:keepNext w:val="0"/>
        <w:pageBreakBefore w:val="0"/>
        <w:spacing w:line="400" w:lineRule="exact"/>
        <w:widowControl w:val="off"/>
        <w:rPr>
          <w:rFonts w:ascii="宋体" w:hAnsi="宋体" w:eastAsia="幼圆" w:cs="Arial"/>
          <w:b/>
          <w:color w:val="000000"/>
          <w:sz w:val="24"/>
          <w:szCs w:val="24"/>
        </w:rPr>
      </w:pPr>
      <w:r>
        <w:rPr>
          <w:rFonts w:ascii="宋体" w:hAnsi="宋体" w:eastAsia="幼圆" w:cs="Arial"/>
          <w:b/>
          <w:color w:val="000000"/>
          <w:sz w:val="24"/>
          <w:szCs w:val="24"/>
        </w:rPr>
      </w:r>
      <w:r/>
    </w:p>
    <w:p>
      <w:pPr>
        <w:jc w:val="both"/>
        <w:keepLines w:val="0"/>
        <w:keepNext w:val="0"/>
        <w:pageBreakBefore w:val="0"/>
        <w:spacing w:line="400" w:lineRule="exact"/>
        <w:widowControl w:val="off"/>
        <w:rPr>
          <w:rFonts w:ascii="宋体" w:hAnsi="宋体" w:eastAsia="幼圆" w:cs="Arial"/>
          <w:b/>
          <w:color w:val="000000"/>
          <w:sz w:val="24"/>
          <w:szCs w:val="24"/>
        </w:rPr>
      </w:pPr>
      <w:r>
        <w:rPr>
          <w:rFonts w:ascii="宋体" w:hAnsi="宋体" w:eastAsia="幼圆" w:cs="Arial"/>
          <w:b/>
          <w:color w:val="000000"/>
          <w:sz w:val="24"/>
          <w:szCs w:val="24"/>
        </w:rPr>
      </w:r>
      <w:r/>
    </w:p>
    <w:p>
      <w:pPr>
        <w:jc w:val="both"/>
        <w:keepLines w:val="0"/>
        <w:keepNext w:val="0"/>
        <w:pageBreakBefore w:val="0"/>
        <w:spacing w:line="400" w:lineRule="exact"/>
        <w:widowControl w:val="off"/>
        <w:rPr>
          <w:rFonts w:ascii="黑体" w:hAnsi="黑体" w:eastAsia="黑体"/>
          <w:b/>
          <w:i/>
          <w:color w:val="000000"/>
          <w:sz w:val="24"/>
          <w:szCs w:val="24"/>
          <w:u w:val="single"/>
        </w:rPr>
      </w:pPr>
      <w:r>
        <w:rPr>
          <w:rFonts w:hint="eastAsia" w:ascii="方正黑体_GBK" w:hAnsi="方正黑体_GBK" w:eastAsia="方正黑体_GBK" w:cs="方正黑体_GBK"/>
          <w:b w:val="0"/>
          <w:bCs/>
          <w:sz w:val="24"/>
          <w:szCs w:val="24"/>
        </w:rPr>
        <w:t xml:space="preserve">附件8                    投标函</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致：江苏省政府采购中心</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根据贵方</w:t>
      </w:r>
      <w:r>
        <w:rPr>
          <w:rFonts w:hint="eastAsia" w:ascii="方正仿宋_GBK" w:hAnsi="方正仿宋_GBK" w:eastAsia="方正仿宋_GBK" w:cs="方正仿宋_GBK"/>
          <w:sz w:val="24"/>
          <w:szCs w:val="24"/>
        </w:rPr>
        <w:t xml:space="preserve">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eastAsia" w:ascii="方正仿宋_GBK" w:hAnsi="方正仿宋_GBK" w:eastAsia="方正仿宋_GBK" w:cs="方正仿宋_GBK"/>
          <w:sz w:val="24"/>
          <w:szCs w:val="24"/>
        </w:rPr>
        <w:t xml:space="preserve">，</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color w:val="000000"/>
          <w:sz w:val="24"/>
          <w:szCs w:val="24"/>
        </w:rPr>
        <w:t xml:space="preserve">的招标文件，正式授权下述签字人</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(姓名)代表我方</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（投标人的名称），全权处理本次项目投标的有关事宜。</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据此函，</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签字人兹宣布同意如下：</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1.按招标文件规定的各项要求，向买方提供所需货物（包含与货物相关的服务）。</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2.我们完全理解贵方不一定将合同授予最低报价的投标人。</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3.我们已详细审核全部招标文件及其有效补充文件。</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4.我们同意从规定的开标日期起遵循本投标文件，并在规定的投标有效期期满之前均具有约束力。</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4"/>
          <w:szCs w:val="24"/>
          <w:lang w:eastAsia="zh-CN"/>
        </w:rPr>
        <w:t xml:space="preserve">内</w:t>
      </w:r>
      <w:r>
        <w:rPr>
          <w:rFonts w:hint="eastAsia" w:ascii="方正仿宋_GBK" w:hAnsi="方正仿宋_GBK" w:eastAsia="方正仿宋_GBK" w:cs="方正仿宋_GBK"/>
          <w:color w:val="000000"/>
          <w:sz w:val="24"/>
          <w:szCs w:val="24"/>
        </w:rPr>
        <w:t xml:space="preserve">完成项目，交付买方验收、使用。</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7.与本投标有关的正式通讯地址为：</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          址：</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邮          编：</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电          话：</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传          真：</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投标人开户行：</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账          号： </w:t>
      </w:r>
      <w:r/>
    </w:p>
    <w:p>
      <w:pPr>
        <w:ind w:left="420" w:firstLine="480"/>
        <w:jc w:val="left"/>
        <w:pageBreakBefore w:val="0"/>
        <w:spacing w:line="400" w:lineRule="exact"/>
        <w:rPr>
          <w:rFonts w:hint="eastAsia" w:ascii="宋体" w:hAnsi="宋体"/>
          <w:sz w:val="24"/>
          <w:szCs w:val="24"/>
        </w:rPr>
      </w:pPr>
      <w:r>
        <w:rPr>
          <w:rFonts w:hint="eastAsia" w:ascii="宋体" w:hAnsi="宋体"/>
          <w:sz w:val="24"/>
          <w:szCs w:val="24"/>
        </w:rPr>
      </w:r>
      <w:r/>
    </w:p>
    <w:p>
      <w:pPr>
        <w:ind w:left="3830" w:firstLine="0"/>
        <w:jc w:val="left"/>
        <w:keepLines w:val="0"/>
        <w:keepNext w:val="0"/>
        <w:pageBreakBefore w:val="0"/>
        <w:spacing w:line="400" w:lineRule="exact"/>
        <w:widowControl w:val="off"/>
        <w:rPr>
          <w:rFonts w:hint="eastAsia" w:ascii="宋体" w:hAnsi="宋体"/>
          <w:color w:val="000000"/>
          <w:sz w:val="24"/>
          <w:szCs w:val="24"/>
        </w:rPr>
      </w:pPr>
      <w:r>
        <w:rPr>
          <w:rFonts w:hint="eastAsia" w:ascii="方正魏碑_GBK" w:hAnsi="方正魏碑_GBK" w:eastAsia="方正魏碑_GBK" w:cs="方正魏碑_GBK"/>
          <w:color w:val="ff0000"/>
          <w:sz w:val="24"/>
          <w:szCs w:val="24"/>
        </w:rPr>
        <w:t xml:space="preserve">供应商全称（加盖CA电子公章）：</w:t>
      </w:r>
      <w:r>
        <w:rPr>
          <w:rFonts w:hint="eastAsia" w:ascii="方正仿宋_GBK" w:hAnsi="方正仿宋_GBK" w:eastAsia="方正仿宋_GBK" w:cs="方正仿宋_GBK"/>
          <w:color w:val="000000"/>
          <w:sz w:val="24"/>
          <w:szCs w:val="24"/>
        </w:rPr>
        <w:t xml:space="preserve">日    期：___年____月____日</w:t>
      </w:r>
      <w:r/>
    </w:p>
    <w:p>
      <w:pPr>
        <w:ind w:firstLine="240"/>
        <w:jc w:val="center"/>
        <w:pageBreakBefore w:val="0"/>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240"/>
        <w:jc w:val="center"/>
        <w:pageBreakBefore w:val="0"/>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240"/>
        <w:jc w:val="center"/>
        <w:pageBreakBefore w:val="0"/>
        <w:spacing w:line="400" w:lineRule="exact"/>
        <w:rPr>
          <w:rFonts w:hint="eastAsia" w:ascii="宋体" w:hAnsi="宋体"/>
          <w:bCs/>
          <w:color w:val="000000"/>
          <w:sz w:val="24"/>
          <w:szCs w:val="24"/>
        </w:rPr>
      </w:pPr>
      <w:r>
        <w:rPr>
          <w:rFonts w:hint="eastAsia" w:ascii="宋体" w:hAnsi="宋体"/>
          <w:bCs/>
          <w:color w:val="000000"/>
          <w:sz w:val="24"/>
          <w:szCs w:val="24"/>
        </w:rPr>
      </w:r>
      <w:r/>
    </w:p>
    <w:p>
      <w:pPr>
        <w:jc w:val="both"/>
        <w:pageBreakBefore w:val="0"/>
        <w:spacing w:line="400" w:lineRule="exact"/>
        <w:rPr>
          <w:rFonts w:hint="eastAsia" w:ascii="宋体" w:hAnsi="宋体"/>
          <w:bCs/>
          <w:color w:val="000000"/>
          <w:sz w:val="24"/>
          <w:szCs w:val="24"/>
        </w:rPr>
      </w:pPr>
      <w:r>
        <w:rPr>
          <w:rFonts w:hint="eastAsia" w:ascii="宋体" w:hAnsi="宋体"/>
          <w:bCs/>
          <w:color w:val="000000"/>
          <w:sz w:val="24"/>
          <w:szCs w:val="24"/>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附件9  中小微企业声明函（货物类项目）（采购包号：</w:t>
      </w:r>
      <w:r>
        <w:rPr>
          <w:rFonts w:hint="default"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u w:val="none"/>
          <w:lang w:eastAsia="zh-CN"/>
        </w:rPr>
        <w:t xml:space="preserve">采购</w:t>
      </w:r>
      <w:r>
        <w:rPr>
          <w:rFonts w:hint="eastAsia" w:ascii="方正仿宋_GBK" w:hAnsi="方正仿宋_GBK" w:eastAsia="方正仿宋_GBK" w:cs="方正仿宋_GBK"/>
          <w:sz w:val="24"/>
          <w:szCs w:val="24"/>
          <w:u w:val="none"/>
        </w:rPr>
        <w:t xml:space="preserve">单位名称）</w:t>
      </w:r>
      <w:r>
        <w:rPr>
          <w:rFonts w:hint="eastAsia" w:ascii="方正仿宋_GBK" w:hAnsi="方正仿宋_GBK" w:eastAsia="方正仿宋_GBK" w:cs="方正仿宋_GBK"/>
          <w:sz w:val="24"/>
          <w:szCs w:val="24"/>
        </w:rPr>
        <w:t xml:space="preserve">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default" w:ascii="Times New Roman" w:hAnsi="Times New Roman" w:eastAsia="方正仿宋_GBK" w:cs="Times New Roman"/>
          <w:sz w:val="24"/>
          <w:szCs w:val="24"/>
        </w:rPr>
        <w:t xml:space="preserve">，</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Times New Roman" w:hAnsi="Times New Roman" w:eastAsia="方正仿宋_GBK" w:cs="Times New Roman"/>
          <w:color w:val="000000"/>
          <w:sz w:val="24"/>
          <w:szCs w:val="24"/>
          <w:lang w:val="en-US"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的采购活动，提供的货物全部由符合政策要求的中小微企业制造。相关企业（含联合体中的中小微企业、签订采购包意向协议的中小微企业）的具体情况如下：</w:t>
      </w:r>
      <w:r/>
    </w:p>
    <w:p>
      <w:pPr>
        <w:ind w:firstLine="480"/>
        <w:keepLines w:val="0"/>
        <w:keepNext w:val="0"/>
        <w:pageBreakBefore w:val="0"/>
        <w:spacing w:line="4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（供应商填写招标文件中明确的所属行业）</w:t>
      </w:r>
      <w:r>
        <w:rPr>
          <w:rFonts w:hint="eastAsia" w:ascii="方正仿宋_GBK" w:hAnsi="方正仿宋_GBK" w:eastAsia="方正仿宋_GBK" w:cs="方正仿宋_GBK"/>
          <w:sz w:val="24"/>
          <w:szCs w:val="24"/>
        </w:rPr>
        <w:t xml:space="preserve">行业；投标产品制造商为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（企业名称）</w:t>
      </w:r>
      <w:r>
        <w:rPr>
          <w:rFonts w:hint="eastAsia" w:ascii="方正仿宋_GBK" w:hAnsi="方正仿宋_GBK" w:eastAsia="方正仿宋_GBK" w:cs="方正仿宋_GBK"/>
          <w:sz w:val="24"/>
          <w:szCs w:val="24"/>
        </w:rPr>
        <w:t xml:space="preserve">，从业人员</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人，营业收入为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万元，属于</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u w:val="single"/>
        </w:rPr>
        <w:t xml:space="preserve">中型企业 □小型企业 </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u w:val="single"/>
        </w:rPr>
        <w:t xml:space="preserve">微型企业）；</w:t>
      </w:r>
      <w:r/>
    </w:p>
    <w:p>
      <w:pPr>
        <w:ind w:firstLine="480"/>
        <w:keepLines w:val="0"/>
        <w:keepNext w:val="0"/>
        <w:pageBreakBefore w:val="0"/>
        <w:spacing w:line="4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（供应商填写招标文件中明确的所属行业）</w:t>
      </w:r>
      <w:r>
        <w:rPr>
          <w:rFonts w:hint="eastAsia" w:ascii="方正仿宋_GBK" w:hAnsi="方正仿宋_GBK" w:eastAsia="方正仿宋_GBK" w:cs="方正仿宋_GBK"/>
          <w:sz w:val="24"/>
          <w:szCs w:val="24"/>
        </w:rPr>
        <w:t xml:space="preserve">行业；投标产品制造商为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（企业名称）</w:t>
      </w:r>
      <w:r>
        <w:rPr>
          <w:rFonts w:hint="eastAsia" w:ascii="方正仿宋_GBK" w:hAnsi="方正仿宋_GBK" w:eastAsia="方正仿宋_GBK" w:cs="方正仿宋_GBK"/>
          <w:sz w:val="24"/>
          <w:szCs w:val="24"/>
        </w:rPr>
        <w:t xml:space="preserve">，从业人员</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人，营业收入为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万元，属于</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u w:val="single"/>
        </w:rPr>
        <w:t xml:space="preserve">中型企业 □小型企业 </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u w:val="single"/>
        </w:rPr>
        <w:t xml:space="preserve">微型企业）；</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p>
    <w:p>
      <w:pPr>
        <w:ind w:right="180" w:firstLine="480"/>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企业名称（加盖CA电子公章）：</w:t>
      </w:r>
      <w:r/>
    </w:p>
    <w:p>
      <w:pPr>
        <w:ind w:right="480" w:firstLine="312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w:t>
      </w:r>
      <w:r>
        <w:rPr>
          <w:rFonts w:hint="eastAsia" w:ascii="方正仿宋_GBK" w:hAnsi="方正仿宋_GBK" w:eastAsia="方正仿宋_GBK" w:cs="方正仿宋_GBK"/>
          <w:color w:val="000000"/>
          <w:sz w:val="24"/>
          <w:szCs w:val="24"/>
        </w:rPr>
        <w:t xml:space="preserve">___年____月____日</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keepLines w:val="0"/>
        <w:keepNext w:val="0"/>
        <w:pageBreakBefore w:val="0"/>
        <w:spacing w:line="400" w:lineRule="exact"/>
        <w:widowControl w:val="off"/>
        <w:rPr>
          <w:rFonts w:hint="eastAsia" w:ascii="宋体" w:hAnsi="宋体"/>
          <w:color w:val="ff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4"/>
          <w:szCs w:val="24"/>
        </w:rPr>
        <w:t xml:space="preserve">                     </w:t>
      </w:r>
      <w:r>
        <w:rPr>
          <w:rFonts w:ascii="宋体" w:hAnsi="宋体"/>
          <w:color w:val="ff0000"/>
          <w:sz w:val="24"/>
          <w:szCs w:val="24"/>
        </w:rPr>
        <w:t xml:space="preserve">        </w:t>
      </w:r>
      <w:r>
        <w:rPr>
          <w:rFonts w:ascii="黑体" w:hAnsi="黑体" w:eastAsia="黑体"/>
          <w:b/>
          <w:color w:val="000000"/>
          <w:sz w:val="24"/>
          <w:szCs w:val="24"/>
        </w:rPr>
        <w:br w:type="page" w:clear="all"/>
      </w:r>
      <w:r>
        <w:rPr>
          <w:rFonts w:hint="eastAsia" w:ascii="方正黑体_GBK" w:hAnsi="方正黑体_GBK" w:eastAsia="方正黑体_GBK" w:cs="方正黑体_GBK"/>
          <w:b w:val="0"/>
          <w:bCs/>
          <w:sz w:val="24"/>
          <w:szCs w:val="24"/>
        </w:rPr>
        <w:t xml:space="preserve">附件10残疾人福利性单位声明函（货物类项目）（采购包号：</w:t>
      </w:r>
      <w:r>
        <w:rPr>
          <w:rFonts w:hint="default"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4"/>
          <w:szCs w:val="24"/>
          <w:lang w:eastAsia="zh-CN"/>
        </w:rPr>
        <w:t xml:space="preserve">加</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单位采购编号为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default" w:ascii="Times New Roman" w:hAnsi="Times New Roman" w:eastAsia="方正仿宋_GBK" w:cs="Times New Roman"/>
          <w:sz w:val="24"/>
          <w:szCs w:val="24"/>
          <w:lang w:eastAsia="zh-CN"/>
        </w:rPr>
        <w:t xml:space="preserve">，</w:t>
      </w:r>
      <w:r>
        <w:rPr>
          <w:rFonts w:hint="eastAsia" w:ascii="方正仿宋_GBK" w:hAnsi="方正仿宋_GBK" w:eastAsia="方正仿宋_GBK" w:cs="方正仿宋_GBK"/>
          <w:sz w:val="24"/>
          <w:szCs w:val="24"/>
          <w:u w:val="single"/>
        </w:rPr>
        <w:t xml:space="preserve">      </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eastAsia="zh-CN"/>
        </w:rPr>
        <w:t xml:space="preserve">XX</w:t>
      </w:r>
      <w:r>
        <w:rPr>
          <w:rFonts w:hint="eastAsia" w:ascii="方正仿宋_GBK" w:hAnsi="方正仿宋_GBK" w:eastAsia="方正仿宋_GBK" w:cs="方正仿宋_GBK"/>
          <w:sz w:val="24"/>
          <w:szCs w:val="24"/>
        </w:rPr>
        <w:t xml:space="preserve">）采购活动提供本单位制造的货物，或者提供其他残疾人福利性单位制造的货物（不包括使用非残疾人福利性单位注册商标的货物）。</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p>
    <w:p>
      <w:pPr>
        <w:ind w:firstLine="504"/>
        <w:pageBreakBefore w:val="0"/>
        <w:spacing w:line="400" w:lineRule="exact"/>
        <w:rPr>
          <w:rFonts w:ascii="方正仿宋_GB2312" w:hAnsi="Times New Roman" w:eastAsia="方正仿宋_GB2312"/>
          <w:spacing w:val="6"/>
          <w:sz w:val="24"/>
          <w:szCs w:val="24"/>
        </w:rPr>
      </w:pPr>
      <w:r>
        <w:rPr>
          <w:rFonts w:ascii="方正仿宋_GB2312" w:hAnsi="Times New Roman" w:eastAsia="方正仿宋_GB2312"/>
          <w:spacing w:val="6"/>
          <w:sz w:val="24"/>
          <w:szCs w:val="24"/>
        </w:rPr>
      </w:r>
      <w:r/>
    </w:p>
    <w:p>
      <w:pPr>
        <w:ind w:right="180" w:firstLine="504"/>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2312" w:hAnsi="Times New Roman" w:eastAsia="方正仿宋_GB2312"/>
          <w:spacing w:val="6"/>
          <w:sz w:val="24"/>
          <w:szCs w:val="24"/>
        </w:rPr>
        <w:t xml:space="preserve">             </w:t>
      </w:r>
      <w:r>
        <w:rPr>
          <w:rFonts w:hint="eastAsia" w:ascii="宋体" w:hAnsi="宋体"/>
          <w:sz w:val="24"/>
          <w:szCs w:val="24"/>
        </w:rPr>
        <w:t xml:space="preserve">   </w:t>
      </w:r>
      <w:r>
        <w:rPr>
          <w:rFonts w:hint="eastAsia" w:ascii="方正仿宋_GBK" w:hAnsi="方正仿宋_GBK" w:eastAsia="方正仿宋_GBK" w:cs="方正仿宋_GBK"/>
          <w:sz w:val="24"/>
          <w:szCs w:val="24"/>
        </w:rPr>
        <w:t xml:space="preserve">供应商全称（加盖CA电子公章）：</w:t>
      </w:r>
      <w:r/>
    </w:p>
    <w:p>
      <w:pPr>
        <w:ind w:right="180" w:firstLine="480"/>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日  期：___年____月____日 </w:t>
      </w:r>
      <w:r/>
    </w:p>
    <w:p>
      <w:pPr>
        <w:jc w:val="center"/>
        <w:pageBreakBefore w:val="0"/>
        <w:spacing w:line="400" w:lineRule="exact"/>
        <w:rPr>
          <w:rFonts w:hint="eastAsia" w:ascii="黑体" w:hAnsi="黑体" w:eastAsia="黑体"/>
          <w:b/>
          <w:sz w:val="24"/>
          <w:szCs w:val="24"/>
        </w:rPr>
      </w:pPr>
      <w:r>
        <w:rPr>
          <w:rFonts w:hint="eastAsia" w:ascii="黑体" w:hAnsi="黑体" w:eastAsia="黑体"/>
          <w:b/>
          <w:sz w:val="24"/>
          <w:szCs w:val="24"/>
        </w:rPr>
      </w:r>
      <w:r/>
    </w:p>
    <w:p>
      <w:pPr>
        <w:ind w:firstLine="480"/>
        <w:jc w:val="left"/>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附件11 联合体协议（参考格式）（采购包号：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val="en-US" w:eastAsia="zh-CN"/>
        </w:rPr>
        <w:t xml:space="preserve">XX</w:t>
      </w:r>
      <w:r>
        <w:rPr>
          <w:rFonts w:hint="eastAsia" w:ascii="方正仿宋_GBK" w:hAnsi="方正仿宋_GBK" w:eastAsia="方正仿宋_GBK" w:cs="方正仿宋_GBK"/>
          <w:sz w:val="24"/>
          <w:szCs w:val="24"/>
        </w:rPr>
        <w:t xml:space="preserve">）的政府采购活动，我联合体指定</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w:t>
      </w:r>
      <w:r>
        <w:rPr>
          <w:rFonts w:hint="eastAsia" w:ascii="方正仿宋_GBK" w:hAnsi="方正仿宋_GBK" w:eastAsia="方正仿宋_GBK" w:cs="方正仿宋_GBK"/>
          <w:sz w:val="24"/>
          <w:szCs w:val="24"/>
          <w:u w:val="none"/>
          <w:lang w:eastAsia="zh-CN"/>
        </w:rPr>
        <w:t xml:space="preserve">全称</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为牵头单位（牵头单位必须为联合体成员）。</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若我们联合中标、成交，</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（供应商单位1全称）实施项目中</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（工作内容）部分工作，并承担相应的责任。</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（供应商单位2全称）实施项目中</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（工作内容）部分工作，并承担相应的责任……。（注：联合体中各供应商都应明示所承担的工作和相应的责任）。</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其中</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w:t>
      </w:r>
      <w:r/>
    </w:p>
    <w:p>
      <w:pPr>
        <w:pageBreakBefore w:val="0"/>
        <w:spacing w:line="4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p>
    <w:p>
      <w:pPr>
        <w:ind w:right="180" w:firstLine="480"/>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p>
    <w:p>
      <w:pPr>
        <w:ind w:right="180" w:firstLine="480"/>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日期：___年____月____日 </w:t>
      </w:r>
      <w:r/>
    </w:p>
    <w:p>
      <w:pPr>
        <w:ind w:firstLine="645"/>
        <w:pageBreakBefore w:val="0"/>
        <w:spacing w:line="400" w:lineRule="exact"/>
        <w:rPr>
          <w:rFonts w:ascii="宋体" w:hAnsi="宋体"/>
          <w:sz w:val="24"/>
          <w:szCs w:val="24"/>
        </w:rPr>
      </w:pPr>
      <w:r>
        <w:rPr>
          <w:rFonts w:ascii="宋体" w:hAnsi="宋体"/>
          <w:sz w:val="24"/>
          <w:szCs w:val="24"/>
        </w:rPr>
      </w:r>
      <w:r/>
    </w:p>
    <w:p>
      <w:pPr>
        <w:ind w:firstLine="645"/>
        <w:pageBreakBefore w:val="0"/>
        <w:spacing w:line="400" w:lineRule="exact"/>
        <w:rPr>
          <w:rFonts w:ascii="宋体" w:hAnsi="宋体"/>
          <w:sz w:val="24"/>
          <w:szCs w:val="24"/>
        </w:rPr>
      </w:pPr>
      <w:r>
        <w:rPr>
          <w:rFonts w:ascii="宋体" w:hAnsi="宋体"/>
          <w:sz w:val="24"/>
          <w:szCs w:val="24"/>
        </w:rPr>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备注：本招标文件中要求加盖CA电子签章的地方，仅需加盖牵头单位的CA电子签章。</w:t>
      </w:r>
      <w:r/>
    </w:p>
    <w:p>
      <w:pPr>
        <w:ind w:firstLine="645"/>
        <w:pageBreakBefore w:val="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jc w:val="left"/>
        <w:keepLines w:val="0"/>
        <w:keepNext w:val="0"/>
        <w:pageBreakBefore w:val="0"/>
        <w:spacing w:line="400" w:lineRule="exact"/>
        <w:widowControl w:val="off"/>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val="0"/>
          <w:bCs/>
          <w:sz w:val="24"/>
          <w:szCs w:val="24"/>
        </w:rPr>
        <w:t xml:space="preserve">附件12实质性要求响应及偏离表（采购包号：</w:t>
      </w:r>
      <w:r>
        <w:rPr>
          <w:rFonts w:hint="default"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序号</w:t>
            </w:r>
            <w:r/>
          </w:p>
        </w:tc>
        <w:tc>
          <w:tcPr>
            <w:tcW w:w="3609" w:type="dxa"/>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招标文件（含技术要求和商务要求）中的实质性要求</w:t>
            </w:r>
            <w:r>
              <w:rPr>
                <w:rFonts w:hint="eastAsia" w:ascii="方正仿宋_GBK" w:hAnsi="方正仿宋_GBK" w:eastAsia="方正仿宋_GBK" w:cs="方正仿宋_GBK"/>
                <w:b/>
                <w:bCs/>
                <w:color w:val="auto"/>
                <w:sz w:val="24"/>
                <w:szCs w:val="24"/>
              </w:rPr>
              <w:t xml:space="preserve">（</w:t>
            </w:r>
            <w:r>
              <w:rPr>
                <w:rFonts w:hint="eastAsia" w:ascii="方正仿宋_GBK" w:hAnsi="方正仿宋_GBK" w:eastAsia="方正仿宋_GBK" w:cs="方正仿宋_GBK"/>
                <w:b/>
                <w:bCs/>
                <w:i/>
                <w:color w:val="auto"/>
                <w:sz w:val="24"/>
                <w:szCs w:val="24"/>
                <w:u w:val="single"/>
              </w:rPr>
              <w:t xml:space="preserve">斜体且有下划线部分</w:t>
            </w:r>
            <w:r>
              <w:rPr>
                <w:rFonts w:hint="eastAsia" w:ascii="方正仿宋_GBK" w:hAnsi="方正仿宋_GBK" w:eastAsia="方正仿宋_GBK" w:cs="方正仿宋_GBK"/>
                <w:b/>
                <w:bCs/>
                <w:color w:val="auto"/>
                <w:sz w:val="24"/>
                <w:szCs w:val="24"/>
              </w:rPr>
              <w:t xml:space="preserve">或加</w:t>
            </w:r>
            <w:r>
              <w:rPr>
                <w:rFonts w:hint="eastAsia" w:ascii="方正仿宋_GBK" w:hAnsi="方正仿宋_GBK" w:eastAsia="方正仿宋_GBK" w:cs="方正仿宋_GBK"/>
                <w:b/>
                <w:bCs/>
                <w:color w:val="auto"/>
                <w:sz w:val="24"/>
                <w:szCs w:val="24"/>
                <w:lang w:val="en-US" w:eastAsia="zh-CN"/>
              </w:rPr>
              <w:t xml:space="preserve">*</w:t>
            </w:r>
            <w:r>
              <w:rPr>
                <w:rFonts w:hint="eastAsia" w:ascii="方正仿宋_GBK" w:hAnsi="方正仿宋_GBK" w:eastAsia="方正仿宋_GBK" w:cs="方正仿宋_GBK"/>
                <w:b/>
                <w:bCs/>
                <w:color w:val="auto"/>
                <w:sz w:val="24"/>
                <w:szCs w:val="24"/>
              </w:rPr>
              <w:t xml:space="preserve">号条款）</w:t>
            </w:r>
            <w:r/>
          </w:p>
        </w:tc>
        <w:tc>
          <w:tcPr>
            <w:tcW w:w="3317" w:type="dxa"/>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投标响应情况</w:t>
            </w:r>
            <w:r/>
          </w:p>
        </w:tc>
        <w:tc>
          <w:tcPr>
            <w:tcW w:w="1526" w:type="dxa"/>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3609"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3317"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1526"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r>
      <w:tr>
        <w:trPr>
          <w:cantSplit/>
          <w:trHeight w:val="640"/>
        </w:trPr>
        <w:tc>
          <w:tcPr>
            <w:tcW w:w="545"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2</w:t>
            </w:r>
            <w:r/>
          </w:p>
        </w:tc>
        <w:tc>
          <w:tcPr>
            <w:tcW w:w="3609"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3317"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1526"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r>
      <w:tr>
        <w:trPr>
          <w:cantSplit/>
          <w:trHeight w:val="640"/>
        </w:trPr>
        <w:tc>
          <w:tcPr>
            <w:tcW w:w="545"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3609"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w:t>
            </w:r>
            <w:r/>
          </w:p>
        </w:tc>
        <w:tc>
          <w:tcPr>
            <w:tcW w:w="3317"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1526"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r>
    </w:tbl>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附件12-1 证明材料1，证明材料2，……</w:t>
      </w:r>
      <w:r/>
    </w:p>
    <w:p>
      <w:pPr>
        <w:pageBreakBefore w:val="0"/>
        <w:spacing w:line="400" w:lineRule="exact"/>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0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备注：</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rPr>
        <w:t xml:space="preserve">1.投标人必须对招标文件（含技术要求和商务要求）中的实质性要求</w:t>
      </w:r>
      <w:r>
        <w:rPr>
          <w:rFonts w:hint="eastAsia" w:ascii="方正仿宋_GBK" w:hAnsi="方正仿宋_GBK" w:eastAsia="方正仿宋_GBK" w:cs="方正仿宋_GBK"/>
          <w:b/>
          <w:bCs/>
          <w:color w:val="auto"/>
          <w:sz w:val="24"/>
          <w:szCs w:val="24"/>
        </w:rPr>
        <w:t xml:space="preserve">（</w:t>
      </w:r>
      <w:r>
        <w:rPr>
          <w:rFonts w:hint="eastAsia" w:ascii="方正仿宋_GBK" w:hAnsi="方正仿宋_GBK" w:eastAsia="方正仿宋_GBK" w:cs="方正仿宋_GBK"/>
          <w:b/>
          <w:bCs/>
          <w:i/>
          <w:color w:val="auto"/>
          <w:sz w:val="24"/>
          <w:szCs w:val="24"/>
          <w:u w:val="single"/>
        </w:rPr>
        <w:t xml:space="preserve">斜体且有下划线部分</w:t>
      </w:r>
      <w:r>
        <w:rPr>
          <w:rFonts w:hint="eastAsia" w:ascii="方正仿宋_GBK" w:hAnsi="方正仿宋_GBK" w:eastAsia="方正仿宋_GBK" w:cs="方正仿宋_GBK"/>
          <w:b/>
          <w:bCs/>
          <w:color w:val="auto"/>
          <w:sz w:val="24"/>
          <w:szCs w:val="24"/>
        </w:rPr>
        <w:t xml:space="preserve">或加</w:t>
      </w:r>
      <w:r>
        <w:rPr>
          <w:rFonts w:hint="eastAsia" w:ascii="方正仿宋_GBK" w:hAnsi="方正仿宋_GBK" w:eastAsia="方正仿宋_GBK" w:cs="方正仿宋_GBK"/>
          <w:b/>
          <w:bCs/>
          <w:color w:val="auto"/>
          <w:sz w:val="24"/>
          <w:szCs w:val="24"/>
          <w:lang w:val="en-US" w:eastAsia="zh-CN"/>
        </w:rPr>
        <w:t xml:space="preserve">*</w:t>
      </w:r>
      <w:r>
        <w:rPr>
          <w:rFonts w:hint="eastAsia" w:ascii="方正仿宋_GBK" w:hAnsi="方正仿宋_GBK" w:eastAsia="方正仿宋_GBK" w:cs="方正仿宋_GBK"/>
          <w:b/>
          <w:bCs/>
          <w:color w:val="auto"/>
          <w:sz w:val="24"/>
          <w:szCs w:val="24"/>
        </w:rPr>
        <w:t xml:space="preserve">号条款）</w:t>
      </w:r>
      <w:r>
        <w:rPr>
          <w:rFonts w:hint="eastAsia" w:ascii="方正仿宋_GBK" w:hAnsi="方正仿宋_GBK" w:eastAsia="方正仿宋_GBK" w:cs="方正仿宋_GBK"/>
          <w:color w:val="auto"/>
          <w:sz w:val="24"/>
          <w:szCs w:val="24"/>
        </w:rPr>
        <w:t xml:space="preserve">逐条做出明确响应。</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2.如果招标文件要求提供证明材料，投标人必须将证明材料列于该表之下。</w:t>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3.投标人未对实质性要求逐条作出明确响应的，或未按招标文件要求提供证明材料的，该采购包作无效投标处理。</w:t>
      </w:r>
      <w:r/>
    </w:p>
    <w:p>
      <w:pPr>
        <w:pageBreakBefore w:val="0"/>
        <w:spacing w:line="400" w:lineRule="exact"/>
        <w:rPr>
          <w:rFonts w:hint="eastAsia" w:ascii="宋体" w:hAnsi="宋体"/>
          <w:sz w:val="24"/>
          <w:szCs w:val="24"/>
        </w:rPr>
      </w:pPr>
      <w:r>
        <w:rPr>
          <w:rFonts w:hint="eastAsia" w:ascii="宋体" w:hAnsi="宋体"/>
          <w:sz w:val="24"/>
          <w:szCs w:val="24"/>
        </w:rPr>
      </w:r>
      <w:r/>
    </w:p>
    <w:p>
      <w:pPr>
        <w:pageBreakBefore w:val="0"/>
        <w:spacing w:line="400" w:lineRule="exact"/>
        <w:rPr>
          <w:rFonts w:hint="eastAsia" w:ascii="宋体" w:hAnsi="宋体"/>
          <w:sz w:val="24"/>
          <w:szCs w:val="24"/>
        </w:rPr>
      </w:pPr>
      <w:r>
        <w:rPr>
          <w:rFonts w:hint="eastAsia" w:ascii="宋体" w:hAnsi="宋体"/>
          <w:sz w:val="24"/>
          <w:szCs w:val="24"/>
        </w:rPr>
      </w:r>
      <w:r/>
    </w:p>
    <w:p>
      <w:pPr>
        <w:pageBreakBefore w:val="0"/>
        <w:spacing w:line="400" w:lineRule="exact"/>
        <w:rPr>
          <w:rFonts w:hint="eastAsia" w:ascii="宋体" w:hAnsi="宋体"/>
          <w:sz w:val="24"/>
          <w:szCs w:val="24"/>
        </w:rPr>
      </w:pPr>
      <w:r>
        <w:rPr>
          <w:rFonts w:hint="eastAsia" w:ascii="宋体" w:hAnsi="宋体"/>
          <w:sz w:val="24"/>
          <w:szCs w:val="24"/>
        </w:rPr>
      </w:r>
      <w:r/>
    </w:p>
    <w:p>
      <w:pPr>
        <w:pageBreakBefore w:val="0"/>
        <w:spacing w:line="400" w:lineRule="exact"/>
        <w:rPr>
          <w:rFonts w:hint="eastAsia" w:ascii="宋体" w:hAnsi="宋体"/>
          <w:sz w:val="24"/>
          <w:szCs w:val="24"/>
        </w:rPr>
      </w:pPr>
      <w:r>
        <w:rPr>
          <w:rFonts w:hint="eastAsia" w:ascii="宋体" w:hAnsi="宋体"/>
          <w:sz w:val="24"/>
          <w:szCs w:val="24"/>
        </w:rPr>
      </w:r>
      <w:r/>
    </w:p>
    <w:p>
      <w:pPr>
        <w:pageBreakBefore w:val="0"/>
        <w:spacing w:line="400" w:lineRule="exact"/>
        <w:rPr>
          <w:rFonts w:hint="eastAsia" w:ascii="宋体" w:hAnsi="宋体"/>
          <w:sz w:val="24"/>
          <w:szCs w:val="24"/>
        </w:rPr>
      </w:pPr>
      <w:r>
        <w:rPr>
          <w:rFonts w:hint="eastAsia" w:ascii="宋体" w:hAnsi="宋体"/>
          <w:sz w:val="24"/>
          <w:szCs w:val="24"/>
        </w:rPr>
      </w:r>
      <w:r/>
    </w:p>
    <w:p>
      <w:pPr>
        <w:ind w:firstLine="240"/>
        <w:jc w:val="left"/>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w:t>
      </w:r>
      <w:r>
        <w:rPr>
          <w:rFonts w:hint="eastAsia" w:ascii="方正黑体_GBK" w:hAnsi="方正黑体_GBK" w:eastAsia="方正黑体_GBK" w:cs="方正黑体_GBK"/>
          <w:b w:val="0"/>
          <w:bCs/>
          <w:sz w:val="24"/>
          <w:szCs w:val="24"/>
          <w:lang w:val="en-US" w:eastAsia="zh-CN"/>
        </w:rPr>
        <w:t xml:space="preserve">3</w:t>
      </w:r>
      <w:r>
        <w:rPr>
          <w:rFonts w:hint="eastAsia" w:ascii="方正黑体_GBK" w:hAnsi="方正黑体_GBK" w:eastAsia="方正黑体_GBK" w:cs="方正黑体_GBK"/>
          <w:b w:val="0"/>
          <w:bCs/>
          <w:sz w:val="24"/>
          <w:szCs w:val="24"/>
        </w:rPr>
        <w:t xml:space="preserve">  关于符合本国产品标准的声明函（采购包号：</w:t>
      </w:r>
      <w:r>
        <w:rPr>
          <w:rFonts w:hint="default"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p>
      <w:pPr>
        <w:pStyle w:val="856"/>
        <w:ind w:left="0" w:right="0" w:firstLine="48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6"/>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1.</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rPr>
        <w:t xml:space="preserve">（产品名称1）</w:t>
      </w:r>
      <w:r>
        <w:rPr>
          <w:rStyle w:val="867"/>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1</w:t>
      </w:r>
      <w:r>
        <w:rPr>
          <w:rFonts w:hint="eastAsia" w:ascii="方正仿宋_GBK" w:hAnsi="方正仿宋_GBK" w:eastAsia="方正仿宋_GBK" w:cs="方正仿宋_GBK"/>
          <w:i w:val="0"/>
          <w:iCs w:val="0"/>
          <w:caps w:val="0"/>
          <w:color w:val="auto"/>
          <w:spacing w:val="0"/>
          <w:sz w:val="24"/>
          <w:szCs w:val="24"/>
          <w:shd w:val="clear" w:color="auto" w:fill="ffffff"/>
        </w:rPr>
        <w:t xml:space="preserve">，生产厂为</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rPr>
        <w:t xml:space="preserve">（厂名）</w:t>
      </w:r>
      <w:r>
        <w:rPr>
          <w:rStyle w:val="867"/>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2</w:t>
      </w:r>
      <w:r>
        <w:rPr>
          <w:rFonts w:hint="eastAsia" w:ascii="方正仿宋_GBK" w:hAnsi="方正仿宋_GBK" w:eastAsia="方正仿宋_GBK" w:cs="方正仿宋_GBK"/>
          <w:i w:val="0"/>
          <w:iCs w:val="0"/>
          <w:caps w:val="0"/>
          <w:color w:val="auto"/>
          <w:spacing w:val="0"/>
          <w:sz w:val="24"/>
          <w:szCs w:val="24"/>
          <w:shd w:val="clear" w:color="auto" w:fill="ffffff"/>
        </w:rPr>
        <w:t xml:space="preserve">，厂址为</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3</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4</w:t>
      </w:r>
      <w:r>
        <w:rPr>
          <w:rFonts w:hint="eastAsia" w:ascii="方正仿宋_GBK" w:hAnsi="方正仿宋_GBK" w:eastAsia="方正仿宋_GBK" w:cs="方正仿宋_GBK"/>
          <w:i w:val="0"/>
          <w:iCs w:val="0"/>
          <w:caps w:val="0"/>
          <w:color w:val="auto"/>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5</w:t>
      </w:r>
      <w:r>
        <w:rPr>
          <w:rFonts w:hint="eastAsia" w:ascii="方正仿宋_GBK" w:hAnsi="方正仿宋_GBK" w:eastAsia="方正仿宋_GBK" w:cs="方正仿宋_GBK"/>
          <w:i w:val="0"/>
          <w:iCs w:val="0"/>
          <w:caps w:val="0"/>
          <w:color w:val="auto"/>
          <w:spacing w:val="0"/>
          <w:sz w:val="24"/>
          <w:szCs w:val="24"/>
          <w:shd w:val="clear" w:color="auto" w:fill="ffffff"/>
        </w:rPr>
        <w:t xml:space="preserve">在中国境内完成。</w:t>
      </w:r>
      <w:r/>
    </w:p>
    <w:p>
      <w:pPr>
        <w:pStyle w:val="856"/>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2</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rPr>
        <w:t xml:space="preserve">（产品名称</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2</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rPr>
        <w:t xml:space="preserve">）</w:t>
      </w:r>
      <w:r>
        <w:rPr>
          <w:rFonts w:hint="eastAsia" w:ascii="方正仿宋_GBK" w:hAnsi="方正仿宋_GBK" w:eastAsia="方正仿宋_GBK" w:cs="方正仿宋_GBK"/>
          <w:i w:val="0"/>
          <w:iCs w:val="0"/>
          <w:caps w:val="0"/>
          <w:color w:val="auto"/>
          <w:spacing w:val="0"/>
          <w:sz w:val="24"/>
          <w:szCs w:val="24"/>
          <w:shd w:val="clear" w:color="auto" w:fill="ffffff"/>
        </w:rPr>
        <w:t xml:space="preserve">，生产厂为</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rPr>
        <w:t xml:space="preserve">（厂名）</w:t>
      </w:r>
      <w:r>
        <w:rPr>
          <w:rFonts w:hint="eastAsia" w:ascii="方正仿宋_GBK" w:hAnsi="方正仿宋_GBK" w:eastAsia="方正仿宋_GBK" w:cs="方正仿宋_GBK"/>
          <w:i w:val="0"/>
          <w:iCs w:val="0"/>
          <w:caps w:val="0"/>
          <w:color w:val="auto"/>
          <w:spacing w:val="0"/>
          <w:sz w:val="24"/>
          <w:szCs w:val="24"/>
          <w:shd w:val="clear" w:color="auto" w:fill="ffffff"/>
        </w:rPr>
        <w:t xml:space="preserve">，厂址为</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在中国境内完成。</w:t>
      </w:r>
      <w:r/>
    </w:p>
    <w:p>
      <w:pPr>
        <w:pStyle w:val="856"/>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p>
    <w:p>
      <w:pPr>
        <w:pStyle w:val="856"/>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本公司（单位）对上述声明内容的真实性负责。如有虚假，愿承担相应法律责任。</w:t>
      </w:r>
      <w:r/>
    </w:p>
    <w:p>
      <w:pPr>
        <w:pStyle w:val="856"/>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56"/>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公司（单位）名称（</w:t>
      </w:r>
      <w:r>
        <w:rPr>
          <w:rFonts w:hint="eastAsia" w:ascii="方正仿宋_GBK" w:hAnsi="方正仿宋_GBK" w:eastAsia="方正仿宋_GBK" w:cs="方正仿宋_GBK"/>
          <w:i w:val="0"/>
          <w:iCs w:val="0"/>
          <w:caps w:val="0"/>
          <w:color w:val="auto"/>
          <w:spacing w:val="0"/>
          <w:sz w:val="24"/>
          <w:szCs w:val="24"/>
          <w:shd w:val="clear" w:color="auto" w:fill="ffffff"/>
          <w:lang w:eastAsia="zh-CN"/>
        </w:rPr>
        <w:t xml:space="preserve">加盖</w:t>
      </w: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CA电子公章</w:t>
      </w:r>
      <w:r>
        <w:rPr>
          <w:rFonts w:hint="eastAsia" w:ascii="方正仿宋_GBK" w:hAnsi="方正仿宋_GBK" w:eastAsia="方正仿宋_GBK" w:cs="方正仿宋_GBK"/>
          <w:i w:val="0"/>
          <w:iCs w:val="0"/>
          <w:caps w:val="0"/>
          <w:color w:val="auto"/>
          <w:spacing w:val="0"/>
          <w:sz w:val="24"/>
          <w:szCs w:val="24"/>
          <w:shd w:val="clear" w:color="auto" w:fill="ffffff"/>
        </w:rPr>
        <w:t xml:space="preserve">）：　 </w:t>
      </w:r>
      <w:r/>
    </w:p>
    <w:p>
      <w:pPr>
        <w:pStyle w:val="856"/>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日期：___年____月____日   </w:t>
      </w:r>
      <w:r>
        <w:rPr>
          <w:rFonts w:hint="eastAsia" w:ascii="宋体" w:hAnsi="宋体" w:eastAsia="宋体" w:cs="宋体"/>
          <w:i w:val="0"/>
          <w:iCs w:val="0"/>
          <w:caps w:val="0"/>
          <w:color w:val="auto"/>
          <w:spacing w:val="0"/>
          <w:sz w:val="24"/>
          <w:szCs w:val="24"/>
          <w:shd w:val="clear" w:color="auto" w:fill="ffffff"/>
        </w:rPr>
        <w:t xml:space="preserve">     </w:t>
      </w:r>
      <w:r/>
    </w:p>
    <w:p>
      <w:pPr>
        <w:pStyle w:val="856"/>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w:t>
      </w:r>
      <w:r/>
    </w:p>
    <w:p>
      <w:pPr>
        <w:pStyle w:val="85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1.产品如有型号，请在“产品名称”栏一并填写。</w:t>
      </w:r>
      <w:r/>
    </w:p>
    <w:p>
      <w:pPr>
        <w:pStyle w:val="85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2.生产厂名与厂址应与生产厂营业执照载明的相关信息保持一致。</w:t>
      </w:r>
      <w:r/>
    </w:p>
    <w:p>
      <w:pPr>
        <w:pStyle w:val="85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85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4.该产品的关键组件要求实施前，“关键组件”栏可不填，下同。</w:t>
      </w:r>
      <w:r/>
    </w:p>
    <w:p>
      <w:pPr>
        <w:pStyle w:val="85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5.该产品的关键工序要求实施前，“关键工序”栏可不填，下同。</w:t>
      </w:r>
      <w:r/>
    </w:p>
    <w:p>
      <w:pPr>
        <w:pStyle w:val="85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67"/>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”的地方无需填写。</w:t>
      </w:r>
      <w:r/>
    </w:p>
    <w:p>
      <w:pPr>
        <w:jc w:val="center"/>
        <w:pageBreakBefore w:val="0"/>
        <w:spacing w:line="400" w:lineRule="exact"/>
        <w:rPr>
          <w:rFonts w:ascii="黑体" w:hAnsi="黑体" w:eastAsia="黑体"/>
          <w:b/>
          <w:color w:val="000000"/>
          <w:sz w:val="24"/>
          <w:szCs w:val="24"/>
        </w:rPr>
      </w:pPr>
      <w:r>
        <w:rPr>
          <w:rFonts w:ascii="黑体" w:hAnsi="黑体" w:eastAsia="黑体"/>
          <w:b/>
          <w:color w:val="000000"/>
          <w:sz w:val="24"/>
          <w:szCs w:val="24"/>
        </w:rPr>
      </w:r>
      <w:r/>
    </w:p>
    <w:p>
      <w:pPr>
        <w:jc w:val="center"/>
        <w:pageBreakBefore w:val="0"/>
        <w:spacing w:line="400" w:lineRule="exact"/>
        <w:rPr>
          <w:rFonts w:ascii="黑体" w:hAnsi="黑体" w:eastAsia="黑体"/>
          <w:b/>
          <w:color w:val="000000"/>
          <w:sz w:val="24"/>
          <w:szCs w:val="24"/>
        </w:rPr>
      </w:pPr>
      <w:r>
        <w:rPr>
          <w:rFonts w:ascii="黑体" w:hAnsi="黑体" w:eastAsia="黑体"/>
          <w:b/>
          <w:color w:val="000000"/>
          <w:sz w:val="24"/>
          <w:szCs w:val="24"/>
        </w:rPr>
      </w:r>
      <w:r/>
    </w:p>
    <w:p>
      <w:pPr>
        <w:ind w:firstLine="240"/>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质疑函范本</w:t>
      </w:r>
      <w:r/>
    </w:p>
    <w:p>
      <w:pPr>
        <w:keepLines w:val="0"/>
        <w:keepNext w:val="0"/>
        <w:pageBreakBefore w:val="0"/>
        <w:spacing w:before="312"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一、质疑供应商基本信息</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质疑供应商：</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授权代表：</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二、质疑项目基本情况</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质疑项目的名称：</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质疑项目的编号：</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采购人名称：</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采购文件获取日期：</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三、质疑事项具体内容</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质疑事项1：</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事实依据：</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法律依据：</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质疑事项2</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四、与质疑事项相关的质疑请求</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请求：</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签字(签章)：                   公章：                      </w:t>
      </w:r>
      <w:r/>
    </w:p>
    <w:p>
      <w:pPr>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日期：    </w:t>
      </w:r>
      <w:r/>
    </w:p>
    <w:p>
      <w:pPr>
        <w:ind w:firstLine="482"/>
        <w:keepLines w:val="0"/>
        <w:keepNext w:val="0"/>
        <w:pageBreakBefore w:val="0"/>
        <w:spacing w:line="4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质疑函制作说明：</w:t>
      </w:r>
      <w:r/>
    </w:p>
    <w:p>
      <w:pPr>
        <w:ind w:firstLine="480"/>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1.供应商提出质疑时，应提交质疑函和必要的证明材料。</w:t>
      </w:r>
      <w:r/>
    </w:p>
    <w:p>
      <w:pPr>
        <w:ind w:firstLine="480"/>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3.质疑供应商若对项目的某一采购包进行质疑，质疑函中应列明具体采购包号。</w:t>
      </w:r>
      <w:r/>
    </w:p>
    <w:p>
      <w:pPr>
        <w:ind w:firstLine="480"/>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4.质疑函的质疑事项应具体、明确，并有必要的事实依据和法律依据。</w:t>
      </w:r>
      <w:r/>
    </w:p>
    <w:p>
      <w:pPr>
        <w:ind w:firstLine="480"/>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5.质疑函的质疑请求应与质疑事项相关。</w:t>
      </w:r>
      <w:r/>
    </w:p>
    <w:p>
      <w:pPr>
        <w:ind w:firstLine="480"/>
        <w:jc w:val="left"/>
        <w:keepLines w:val="0"/>
        <w:keepNext w:val="0"/>
        <w:pageBreakBefore w:val="0"/>
        <w:spacing w:line="400" w:lineRule="exact"/>
        <w:widowControl/>
        <w:rPr>
          <w:rFonts w:ascii="宋体" w:hAnsi="宋体"/>
        </w:rPr>
      </w:pPr>
      <w:r>
        <w:rPr>
          <w:rFonts w:hint="eastAsia" w:ascii="方正仿宋_GBK" w:hAnsi="方正仿宋_GBK" w:eastAsia="方正仿宋_GBK" w:cs="方正仿宋_GBK"/>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45"/>
        <w:pageBreakBefore w:val="0"/>
        <w:spacing w:line="400" w:lineRule="exact"/>
      </w:pPr>
      <w:r/>
      <w:r/>
    </w:p>
    <w:p>
      <w:pPr>
        <w:pageBreakBefore w:val="0"/>
        <w:spacing w:line="400" w:lineRule="exact"/>
      </w:pPr>
      <w:r/>
      <w:bookmarkEnd w:id="175"/>
      <w:r/>
      <w:bookmarkEnd w:id="176"/>
      <w:r/>
      <w:bookmarkEnd w:id="183"/>
      <w:r/>
      <w:bookmarkEnd w:id="184"/>
      <w:r/>
      <w:bookmarkEnd w:id="185"/>
      <w:r/>
      <w:r/>
    </w:p>
    <w:p>
      <w:pPr>
        <w:pStyle w:val="845"/>
        <w:pageBreakBefore w:val="0"/>
        <w:spacing w:line="400" w:lineRule="exact"/>
      </w:pPr>
      <w:r/>
      <w:r/>
    </w:p>
    <w:p>
      <w:pPr>
        <w:pageBreakBefore w:val="0"/>
        <w:spacing w:line="400" w:lineRule="exact"/>
      </w:pPr>
      <w:r/>
      <w:r/>
    </w:p>
    <w:sectPr>
      <w:headerReference w:type="default" r:id="rId9"/>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华文中宋">
    <w:panose1 w:val="0201060004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方正楷体_GB2312">
    <w:panose1 w:val="020B0503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rPr>
                              <w:rFonts w:ascii="宋体" w:hAnsi="宋体" w:eastAsia="宋体"/>
                              <w:sz w:val="28"/>
                            </w:rPr>
                          </w:pPr>
                          <w:r>
                            <w:rPr>
                              <w:rFonts w:ascii="宋体" w:hAnsi="宋体" w:eastAsia="宋体"/>
                              <w:sz w:val="21"/>
                              <w:szCs w:val="21"/>
                            </w:rPr>
                            <w:t xml:space="preserve">—　</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 xml:space="preserve">1</w:t>
                          </w:r>
                          <w:r>
                            <w:rPr>
                              <w:rFonts w:ascii="宋体" w:hAnsi="宋体" w:eastAsia="宋体"/>
                              <w:sz w:val="21"/>
                              <w:szCs w:val="21"/>
                            </w:rPr>
                            <w:fldChar w:fldCharType="end"/>
                          </w:r>
                          <w:r>
                            <w:rPr>
                              <w:rFonts w:ascii="宋体" w:hAnsi="宋体" w:eastAsia="宋体"/>
                              <w:sz w:val="21"/>
                              <w:szCs w:val="21"/>
                            </w:rP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rPr>
                        <w:rFonts w:ascii="宋体" w:hAnsi="宋体" w:eastAsia="宋体"/>
                        <w:sz w:val="28"/>
                      </w:rPr>
                    </w:pPr>
                    <w:r>
                      <w:rPr>
                        <w:rFonts w:ascii="宋体" w:hAnsi="宋体" w:eastAsia="宋体"/>
                        <w:sz w:val="21"/>
                        <w:szCs w:val="21"/>
                      </w:rPr>
                      <w:t xml:space="preserve">—　</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 xml:space="preserve">1</w:t>
                    </w:r>
                    <w:r>
                      <w:rPr>
                        <w:rFonts w:ascii="宋体" w:hAnsi="宋体" w:eastAsia="宋体"/>
                        <w:sz w:val="21"/>
                        <w:szCs w:val="21"/>
                      </w:rPr>
                      <w:fldChar w:fldCharType="end"/>
                    </w:r>
                    <w:r>
                      <w:rPr>
                        <w:rFonts w:ascii="宋体" w:hAnsi="宋体" w:eastAsia="宋体"/>
                        <w:sz w:val="21"/>
                        <w:szCs w:val="21"/>
                      </w:rPr>
                      <w:t xml:space="preserve">　—</w:t>
                    </w:r>
                    <w:r/>
                  </w:p>
                </w:txbxContent>
              </v:textbox>
            </v:shape>
          </w:pict>
        </mc:Fallback>
      </mc:AlternateContent>
    </w:r>
    <w:r/>
  </w:p>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3"/>
                            <w:rPr>
                              <w:rFonts w:ascii="宋体" w:hAnsi="宋体"/>
                              <w:sz w:val="21"/>
                              <w:szCs w:val="21"/>
                            </w:rPr>
                          </w:pP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1</w:t>
                          </w:r>
                          <w:r>
                            <w:rPr>
                              <w:rFonts w:ascii="宋体" w:hAnsi="宋体"/>
                              <w:sz w:val="21"/>
                              <w:szCs w:val="21"/>
                            </w:rPr>
                            <w:fldChar w:fldCharType="end"/>
                          </w:r>
                          <w:r>
                            <w:rPr>
                              <w:rFonts w:ascii="宋体" w:hAnsi="宋体"/>
                              <w:sz w:val="21"/>
                              <w:szCs w:val="21"/>
                            </w:rPr>
                            <w:t xml:space="preserve">—</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rPr>
                        <w:rFonts w:ascii="宋体" w:hAnsi="宋体"/>
                        <w:sz w:val="21"/>
                        <w:szCs w:val="21"/>
                      </w:rPr>
                    </w:pP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1</w:t>
                    </w:r>
                    <w:r>
                      <w:rPr>
                        <w:rFonts w:ascii="宋体" w:hAnsi="宋体"/>
                        <w:sz w:val="21"/>
                        <w:szCs w:val="21"/>
                      </w:rPr>
                      <w:fldChar w:fldCharType="end"/>
                    </w:r>
                    <w:r>
                      <w:rPr>
                        <w:rFonts w:ascii="宋体" w:hAnsi="宋体"/>
                        <w:sz w:val="21"/>
                        <w:szCs w:val="21"/>
                      </w:rPr>
                      <w:t xml:space="preserve">—</w:t>
                    </w:r>
                    <w:r/>
                  </w:p>
                </w:txbxContent>
              </v:textbox>
            </v:shape>
          </w:pict>
        </mc:Fallback>
      </mc:AlternateContent>
    </w:r>
    <w:r/>
  </w:p>
  <w:p>
    <w:pPr>
      <w:pStyle w:val="8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3"/>
                            <w:rPr>
                              <w:rFonts w:ascii="宋体" w:hAnsi="宋体"/>
                              <w:sz w:val="28"/>
                            </w:rPr>
                          </w:pPr>
                          <w:r>
                            <w:rPr>
                              <w:rFonts w:ascii="宋体" w:hAnsi="宋体"/>
                              <w:sz w:val="28"/>
                            </w:rPr>
                            <w:t xml:space="preserve">—</w:t>
                          </w: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20</w:t>
                          </w:r>
                          <w:r>
                            <w:rPr>
                              <w:rFonts w:ascii="宋体" w:hAnsi="宋体"/>
                              <w:sz w:val="21"/>
                              <w:szCs w:val="21"/>
                            </w:rPr>
                            <w:fldChar w:fldCharType="end"/>
                          </w:r>
                          <w:r>
                            <w:rPr>
                              <w:rFonts w:ascii="宋体" w:hAnsi="宋体"/>
                              <w:sz w:val="21"/>
                              <w:szCs w:val="21"/>
                            </w:rPr>
                            <w:t xml:space="preserve">　</w:t>
                          </w:r>
                          <w:r>
                            <w:rPr>
                              <w:rFonts w:ascii="宋体" w:hAnsi="宋体"/>
                              <w:sz w:val="28"/>
                            </w:rPr>
                            <w:t xml:space="preserve">—</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rPr>
                        <w:rFonts w:ascii="宋体" w:hAnsi="宋体"/>
                        <w:sz w:val="28"/>
                      </w:rPr>
                    </w:pPr>
                    <w:r>
                      <w:rPr>
                        <w:rFonts w:ascii="宋体" w:hAnsi="宋体"/>
                        <w:sz w:val="28"/>
                      </w:rPr>
                      <w:t xml:space="preserve">—</w:t>
                    </w: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20</w:t>
                    </w:r>
                    <w:r>
                      <w:rPr>
                        <w:rFonts w:ascii="宋体" w:hAnsi="宋体"/>
                        <w:sz w:val="21"/>
                        <w:szCs w:val="21"/>
                      </w:rPr>
                      <w:fldChar w:fldCharType="end"/>
                    </w:r>
                    <w:r>
                      <w:rPr>
                        <w:rFonts w:ascii="宋体" w:hAnsi="宋体"/>
                        <w:sz w:val="21"/>
                        <w:szCs w:val="21"/>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rPr>
        <w:rStyle w:val="865"/>
      </w:rPr>
      <w:framePr w:wrap="around" w:vAnchor="text" w:hAnchor="margin" w:xAlign="center" w:y="1"/>
    </w:pPr>
    <w:r>
      <w:fldChar w:fldCharType="begin"/>
    </w:r>
    <w:r>
      <w:rPr>
        <w:rStyle w:val="865"/>
      </w:rPr>
      <w:instrText xml:space="preserve">PAGE  </w:instrText>
    </w:r>
    <w:r>
      <w:fldChar w:fldCharType="separate"/>
    </w:r>
    <w:r>
      <w:rPr>
        <w:rStyle w:val="865"/>
      </w:rPr>
      <w:t xml:space="preserve">1</w:t>
    </w:r>
    <w:r>
      <w:fldChar w:fldCharType="end"/>
    </w:r>
    <w:r/>
  </w:p>
  <w:p>
    <w:pPr>
      <w:pStyle w:val="8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19"/>
      <w:isLgl w:val="false"/>
      <w:suff w:val="nothing"/>
      <w:lvlText w:val=""/>
      <w:lvlJc w:val="left"/>
      <w:pPr>
        <w:ind w:left="0" w:firstLine="0"/>
      </w:pPr>
      <w:rPr>
        <w:rFonts w:hint="eastAsia"/>
      </w:rPr>
    </w:lvl>
    <w:lvl w:ilvl="6">
      <w:start w:val="1"/>
      <w:numFmt w:val="none"/>
      <w:pStyle w:val="820"/>
      <w:isLgl w:val="false"/>
      <w:suff w:val="nothing"/>
      <w:lvlText w:val=""/>
      <w:lvlJc w:val="left"/>
      <w:pPr>
        <w:ind w:left="0" w:firstLine="0"/>
      </w:pPr>
      <w:rPr>
        <w:rFonts w:hint="eastAsia"/>
      </w:rPr>
    </w:lvl>
    <w:lvl w:ilvl="7">
      <w:start w:val="1"/>
      <w:numFmt w:val="none"/>
      <w:pStyle w:val="821"/>
      <w:isLgl w:val="false"/>
      <w:suff w:val="nothing"/>
      <w:lvlText w:val=""/>
      <w:lvlJc w:val="left"/>
      <w:pPr>
        <w:ind w:left="0" w:firstLine="0"/>
      </w:pPr>
      <w:rPr>
        <w:rFonts w:hint="eastAsia"/>
      </w:rPr>
    </w:lvl>
    <w:lvl w:ilvl="8">
      <w:start w:val="1"/>
      <w:numFmt w:val="none"/>
      <w:pStyle w:val="822"/>
      <w:isLgl w:val="false"/>
      <w:suff w:val="nothing"/>
      <w:lvlText w:val=""/>
      <w:lvlJc w:val="left"/>
      <w:pPr>
        <w:ind w:left="0" w:firstLine="0"/>
      </w:pPr>
      <w:rPr>
        <w:rFonts w:hint="eastAsia"/>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4">
    <w:name w:val="Heading 1"/>
    <w:basedOn w:val="813"/>
    <w:next w:val="813"/>
    <w:link w:val="1044"/>
    <w:uiPriority w:val="0"/>
    <w:qFormat/>
    <w:pPr>
      <w:jc w:val="center"/>
      <w:keepNext/>
      <w:outlineLvl w:val="0"/>
    </w:pPr>
    <w:rPr>
      <w:rFonts w:ascii="方正楷体_GB2312" w:eastAsia="方正楷体_GB2312"/>
      <w:sz w:val="28"/>
      <w:szCs w:val="28"/>
    </w:rPr>
  </w:style>
  <w:style w:type="paragraph" w:styleId="815">
    <w:name w:val="Heading 2"/>
    <w:basedOn w:val="813"/>
    <w:next w:val="825"/>
    <w:link w:val="1045"/>
    <w:uiPriority w:val="0"/>
    <w:qFormat/>
    <w:pPr>
      <w:jc w:val="center"/>
      <w:keepLines/>
      <w:keepNext/>
      <w:spacing w:before="260" w:after="260" w:line="416" w:lineRule="auto"/>
      <w:outlineLvl w:val="1"/>
    </w:pPr>
    <w:rPr>
      <w:rFonts w:ascii="Arial" w:hAnsi="Arial" w:eastAsia="幼圆"/>
      <w:b/>
      <w:bCs/>
      <w:sz w:val="44"/>
      <w:szCs w:val="44"/>
    </w:rPr>
  </w:style>
  <w:style w:type="paragraph" w:styleId="816">
    <w:name w:val="Heading 3"/>
    <w:basedOn w:val="813"/>
    <w:next w:val="813"/>
    <w:link w:val="1047"/>
    <w:uiPriority w:val="0"/>
    <w:qFormat/>
    <w:pPr>
      <w:keepLines/>
      <w:keepNext/>
      <w:spacing w:before="260" w:after="260" w:line="416" w:lineRule="auto"/>
      <w:outlineLvl w:val="2"/>
    </w:pPr>
    <w:rPr>
      <w:b/>
      <w:bCs/>
      <w:sz w:val="32"/>
      <w:szCs w:val="32"/>
    </w:rPr>
  </w:style>
  <w:style w:type="paragraph" w:styleId="817">
    <w:name w:val="Heading 4"/>
    <w:basedOn w:val="813"/>
    <w:next w:val="825"/>
    <w:link w:val="1048"/>
    <w:uiPriority w:val="0"/>
    <w:qFormat/>
    <w:pPr>
      <w:keepLines/>
      <w:keepNext/>
      <w:spacing w:before="280" w:after="290" w:line="376" w:lineRule="auto"/>
      <w:outlineLvl w:val="3"/>
    </w:pPr>
    <w:rPr>
      <w:rFonts w:ascii="Arial" w:hAnsi="Arial" w:eastAsia="黑体"/>
      <w:b/>
      <w:bCs/>
      <w:sz w:val="28"/>
      <w:szCs w:val="28"/>
    </w:rPr>
  </w:style>
  <w:style w:type="paragraph" w:styleId="818">
    <w:name w:val="Heading 5"/>
    <w:basedOn w:val="813"/>
    <w:next w:val="825"/>
    <w:link w:val="1049"/>
    <w:uiPriority w:val="0"/>
    <w:qFormat/>
    <w:pPr>
      <w:keepNext/>
      <w:outlineLvl w:val="4"/>
    </w:pPr>
    <w:rPr>
      <w:rFonts w:ascii="宋体"/>
      <w:color w:val="000000"/>
      <w:sz w:val="28"/>
      <w:szCs w:val="28"/>
    </w:rPr>
  </w:style>
  <w:style w:type="paragraph" w:styleId="819">
    <w:name w:val="Heading 6"/>
    <w:basedOn w:val="813"/>
    <w:next w:val="813"/>
    <w:link w:val="105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20">
    <w:name w:val="Heading 7"/>
    <w:basedOn w:val="813"/>
    <w:next w:val="813"/>
    <w:link w:val="1051"/>
    <w:uiPriority w:val="0"/>
    <w:qFormat/>
    <w:pPr>
      <w:numPr>
        <w:ilvl w:val="6"/>
        <w:numId w:val="1"/>
      </w:numPr>
      <w:keepLines/>
      <w:keepNext/>
      <w:spacing w:before="240" w:after="64" w:line="320" w:lineRule="auto"/>
      <w:outlineLvl w:val="6"/>
    </w:pPr>
    <w:rPr>
      <w:b/>
      <w:bCs/>
      <w:sz w:val="24"/>
      <w:szCs w:val="24"/>
    </w:rPr>
  </w:style>
  <w:style w:type="paragraph" w:styleId="821">
    <w:name w:val="Heading 8"/>
    <w:basedOn w:val="813"/>
    <w:next w:val="813"/>
    <w:link w:val="105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22">
    <w:name w:val="Heading 9"/>
    <w:basedOn w:val="813"/>
    <w:next w:val="813"/>
    <w:link w:val="105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Normal Indent"/>
    <w:basedOn w:val="813"/>
    <w:link w:val="1046"/>
    <w:uiPriority w:val="0"/>
    <w:qFormat/>
    <w:pPr>
      <w:ind w:firstLine="420"/>
    </w:pPr>
    <w:rPr>
      <w:sz w:val="20"/>
      <w:szCs w:val="21"/>
    </w:rPr>
  </w:style>
  <w:style w:type="paragraph" w:styleId="826">
    <w:name w:val="List 3"/>
    <w:basedOn w:val="813"/>
    <w:uiPriority w:val="0"/>
    <w:qFormat/>
    <w:pPr>
      <w:ind w:left="100" w:hanging="200"/>
    </w:pPr>
    <w:rPr>
      <w:szCs w:val="21"/>
    </w:rPr>
  </w:style>
  <w:style w:type="paragraph" w:styleId="827">
    <w:name w:val="toc 7"/>
    <w:basedOn w:val="813"/>
    <w:next w:val="813"/>
    <w:uiPriority w:val="0"/>
    <w:semiHidden/>
    <w:qFormat/>
    <w:pPr>
      <w:ind w:left="1260"/>
      <w:jc w:val="left"/>
    </w:pPr>
    <w:rPr>
      <w:szCs w:val="21"/>
    </w:rPr>
  </w:style>
  <w:style w:type="paragraph" w:styleId="828">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Document Map"/>
    <w:basedOn w:val="813"/>
    <w:link w:val="1054"/>
    <w:uiPriority w:val="0"/>
    <w:semiHidden/>
    <w:qFormat/>
    <w:pPr>
      <w:shd w:val="clear" w:color="auto" w:fill="000080"/>
    </w:pPr>
    <w:rPr>
      <w:sz w:val="20"/>
      <w:szCs w:val="21"/>
    </w:rPr>
  </w:style>
  <w:style w:type="paragraph" w:styleId="830">
    <w:name w:val="annotation text"/>
    <w:basedOn w:val="813"/>
    <w:link w:val="1055"/>
    <w:uiPriority w:val="99"/>
    <w:unhideWhenUsed/>
    <w:qFormat/>
    <w:pPr>
      <w:jc w:val="left"/>
    </w:pPr>
  </w:style>
  <w:style w:type="paragraph" w:styleId="831">
    <w:name w:val="Body Text 3"/>
    <w:basedOn w:val="813"/>
    <w:link w:val="1056"/>
    <w:uiPriority w:val="0"/>
    <w:qFormat/>
    <w:rPr>
      <w:rFonts w:ascii="方正仿宋_GB2312" w:hAnsi="Arial" w:eastAsia="方正仿宋_GB2312"/>
      <w:sz w:val="32"/>
      <w:szCs w:val="32"/>
    </w:rPr>
  </w:style>
  <w:style w:type="paragraph" w:styleId="832">
    <w:name w:val="Body Text"/>
    <w:basedOn w:val="813"/>
    <w:link w:val="1057"/>
    <w:uiPriority w:val="0"/>
    <w:qFormat/>
    <w:rPr>
      <w:rFonts w:ascii="方正楷体_GB2312" w:hAnsi="Arial" w:eastAsia="方正楷体_GB2312"/>
      <w:sz w:val="28"/>
      <w:szCs w:val="28"/>
    </w:rPr>
  </w:style>
  <w:style w:type="paragraph" w:styleId="833">
    <w:name w:val="Body Text Indent"/>
    <w:basedOn w:val="813"/>
    <w:link w:val="1058"/>
    <w:uiPriority w:val="99"/>
    <w:unhideWhenUsed/>
    <w:qFormat/>
    <w:pPr>
      <w:ind w:left="420"/>
      <w:spacing w:after="120"/>
    </w:pPr>
  </w:style>
  <w:style w:type="paragraph" w:styleId="834">
    <w:name w:val="List 2"/>
    <w:basedOn w:val="813"/>
    <w:uiPriority w:val="0"/>
    <w:qFormat/>
    <w:pPr>
      <w:ind w:left="100" w:hanging="200"/>
    </w:pPr>
    <w:rPr>
      <w:szCs w:val="21"/>
    </w:rPr>
  </w:style>
  <w:style w:type="paragraph" w:styleId="835">
    <w:name w:val="toc 5"/>
    <w:basedOn w:val="813"/>
    <w:next w:val="813"/>
    <w:uiPriority w:val="0"/>
    <w:semiHidden/>
    <w:qFormat/>
    <w:pPr>
      <w:ind w:left="840"/>
      <w:jc w:val="left"/>
    </w:pPr>
    <w:rPr>
      <w:szCs w:val="21"/>
    </w:rPr>
  </w:style>
  <w:style w:type="paragraph" w:styleId="836">
    <w:name w:val="toc 3"/>
    <w:basedOn w:val="813"/>
    <w:next w:val="813"/>
    <w:uiPriority w:val="0"/>
    <w:semiHidden/>
    <w:qFormat/>
    <w:pPr>
      <w:ind w:left="420"/>
      <w:jc w:val="left"/>
    </w:pPr>
    <w:rPr>
      <w:i/>
      <w:iCs/>
      <w:szCs w:val="24"/>
    </w:rPr>
  </w:style>
  <w:style w:type="paragraph" w:styleId="837">
    <w:name w:val="Plain Text"/>
    <w:basedOn w:val="813"/>
    <w:link w:val="1059"/>
    <w:uiPriority w:val="0"/>
    <w:qFormat/>
    <w:rPr>
      <w:rFonts w:ascii="宋体" w:hAnsi="Courier New"/>
      <w:sz w:val="20"/>
      <w:szCs w:val="21"/>
    </w:rPr>
  </w:style>
  <w:style w:type="paragraph" w:styleId="838">
    <w:name w:val="toc 8"/>
    <w:basedOn w:val="813"/>
    <w:next w:val="813"/>
    <w:uiPriority w:val="0"/>
    <w:semiHidden/>
    <w:qFormat/>
    <w:pPr>
      <w:ind w:left="1470"/>
      <w:jc w:val="left"/>
    </w:pPr>
    <w:rPr>
      <w:szCs w:val="21"/>
    </w:rPr>
  </w:style>
  <w:style w:type="paragraph" w:styleId="839">
    <w:name w:val="Date"/>
    <w:basedOn w:val="813"/>
    <w:next w:val="813"/>
    <w:link w:val="1060"/>
    <w:uiPriority w:val="0"/>
    <w:qFormat/>
    <w:rPr>
      <w:sz w:val="24"/>
      <w:szCs w:val="24"/>
    </w:rPr>
  </w:style>
  <w:style w:type="paragraph" w:styleId="840">
    <w:name w:val="Body Text Indent 2"/>
    <w:basedOn w:val="813"/>
    <w:link w:val="1061"/>
    <w:uiPriority w:val="0"/>
    <w:qFormat/>
    <w:pPr>
      <w:ind w:left="630" w:firstLine="645"/>
    </w:pPr>
    <w:rPr>
      <w:rFonts w:ascii="Arial" w:hAnsi="Arial" w:eastAsia="方正仿宋_GB2312"/>
      <w:sz w:val="32"/>
      <w:szCs w:val="32"/>
    </w:rPr>
  </w:style>
  <w:style w:type="paragraph" w:styleId="841">
    <w:name w:val="endnote text"/>
    <w:basedOn w:val="813"/>
    <w:link w:val="1042"/>
    <w:uiPriority w:val="99"/>
    <w:semiHidden/>
    <w:unhideWhenUsed/>
    <w:qFormat/>
    <w:rPr>
      <w:sz w:val="20"/>
    </w:rPr>
  </w:style>
  <w:style w:type="paragraph" w:styleId="842">
    <w:name w:val="Balloon Text"/>
    <w:basedOn w:val="813"/>
    <w:link w:val="1062"/>
    <w:uiPriority w:val="0"/>
    <w:semiHidden/>
    <w:qFormat/>
    <w:rPr>
      <w:sz w:val="18"/>
      <w:szCs w:val="18"/>
    </w:rPr>
  </w:style>
  <w:style w:type="paragraph" w:styleId="843">
    <w:name w:val="Footer"/>
    <w:basedOn w:val="813"/>
    <w:link w:val="1063"/>
    <w:uiPriority w:val="99"/>
    <w:qFormat/>
    <w:pPr>
      <w:jc w:val="left"/>
      <w:tabs>
        <w:tab w:val="center" w:pos="4153" w:leader="none"/>
        <w:tab w:val="right" w:pos="8306" w:leader="none"/>
      </w:tabs>
    </w:pPr>
    <w:rPr>
      <w:sz w:val="18"/>
      <w:szCs w:val="18"/>
    </w:rPr>
  </w:style>
  <w:style w:type="paragraph" w:styleId="844">
    <w:name w:val="Header"/>
    <w:basedOn w:val="813"/>
    <w:link w:val="1064"/>
    <w:uiPriority w:val="0"/>
    <w:qFormat/>
    <w:pPr>
      <w:jc w:val="center"/>
      <w:tabs>
        <w:tab w:val="center" w:pos="4153" w:leader="none"/>
        <w:tab w:val="right" w:pos="8306" w:leader="none"/>
      </w:tabs>
      <w:pBdr>
        <w:bottom w:val="single" w:color="auto" w:sz="6" w:space="1"/>
      </w:pBdr>
    </w:pPr>
    <w:rPr>
      <w:sz w:val="18"/>
      <w:szCs w:val="18"/>
    </w:rPr>
  </w:style>
  <w:style w:type="paragraph" w:styleId="845">
    <w:name w:val="toc 1"/>
    <w:basedOn w:val="813"/>
    <w:next w:val="813"/>
    <w:uiPriority w:val="0"/>
    <w:semiHidden/>
    <w:qFormat/>
    <w:pPr>
      <w:jc w:val="left"/>
      <w:spacing w:before="120" w:after="120" w:line="400" w:lineRule="exact"/>
      <w:tabs>
        <w:tab w:val="right" w:pos="8720" w:leader="dot"/>
      </w:tabs>
    </w:pPr>
    <w:rPr>
      <w:rFonts w:ascii="宋体" w:hAnsi="宋体"/>
      <w:caps/>
      <w:sz w:val="24"/>
      <w:szCs w:val="24"/>
    </w:rPr>
  </w:style>
  <w:style w:type="paragraph" w:styleId="846">
    <w:name w:val="toc 4"/>
    <w:basedOn w:val="813"/>
    <w:next w:val="813"/>
    <w:uiPriority w:val="0"/>
    <w:semiHidden/>
    <w:qFormat/>
    <w:pPr>
      <w:ind w:left="630"/>
      <w:jc w:val="left"/>
    </w:pPr>
    <w:rPr>
      <w:szCs w:val="21"/>
    </w:rPr>
  </w:style>
  <w:style w:type="paragraph" w:styleId="847">
    <w:name w:val="Subtitle"/>
    <w:basedOn w:val="813"/>
    <w:next w:val="813"/>
    <w:link w:val="908"/>
    <w:uiPriority w:val="11"/>
    <w:qFormat/>
    <w:pPr>
      <w:spacing w:before="200" w:after="200"/>
    </w:pPr>
    <w:rPr>
      <w:sz w:val="24"/>
      <w:szCs w:val="24"/>
    </w:rPr>
  </w:style>
  <w:style w:type="paragraph" w:styleId="848">
    <w:name w:val="List"/>
    <w:basedOn w:val="813"/>
    <w:uiPriority w:val="0"/>
    <w:qFormat/>
    <w:pPr>
      <w:ind w:left="200" w:hanging="200"/>
    </w:pPr>
    <w:rPr>
      <w:szCs w:val="21"/>
    </w:rPr>
  </w:style>
  <w:style w:type="paragraph" w:styleId="849">
    <w:name w:val="footnote text"/>
    <w:basedOn w:val="813"/>
    <w:link w:val="1041"/>
    <w:uiPriority w:val="99"/>
    <w:semiHidden/>
    <w:unhideWhenUsed/>
    <w:qFormat/>
    <w:pPr>
      <w:spacing w:after="40"/>
    </w:pPr>
    <w:rPr>
      <w:sz w:val="18"/>
    </w:rPr>
  </w:style>
  <w:style w:type="paragraph" w:styleId="850">
    <w:name w:val="toc 6"/>
    <w:basedOn w:val="813"/>
    <w:next w:val="813"/>
    <w:uiPriority w:val="0"/>
    <w:semiHidden/>
    <w:qFormat/>
    <w:pPr>
      <w:ind w:left="1050"/>
      <w:jc w:val="left"/>
    </w:pPr>
    <w:rPr>
      <w:szCs w:val="21"/>
    </w:rPr>
  </w:style>
  <w:style w:type="paragraph" w:styleId="851">
    <w:name w:val="Body Text Indent 3"/>
    <w:basedOn w:val="813"/>
    <w:link w:val="1065"/>
    <w:uiPriority w:val="0"/>
    <w:qFormat/>
    <w:pPr>
      <w:ind w:left="645" w:firstLine="645"/>
    </w:pPr>
    <w:rPr>
      <w:rFonts w:ascii="Arial" w:hAnsi="Arial" w:eastAsia="方正仿宋_GB2312"/>
      <w:color w:val="ffff00"/>
      <w:sz w:val="32"/>
      <w:szCs w:val="32"/>
    </w:rPr>
  </w:style>
  <w:style w:type="paragraph" w:styleId="852">
    <w:name w:val="table of figures"/>
    <w:basedOn w:val="813"/>
    <w:next w:val="813"/>
    <w:uiPriority w:val="0"/>
    <w:semiHidden/>
    <w:qFormat/>
    <w:pPr>
      <w:ind w:left="840" w:hanging="420"/>
    </w:pPr>
    <w:rPr>
      <w:szCs w:val="21"/>
    </w:rPr>
  </w:style>
  <w:style w:type="paragraph" w:styleId="853">
    <w:name w:val="toc 2"/>
    <w:basedOn w:val="813"/>
    <w:next w:val="813"/>
    <w:uiPriority w:val="0"/>
    <w:semiHidden/>
    <w:qFormat/>
    <w:pPr>
      <w:ind w:left="210"/>
      <w:jc w:val="left"/>
    </w:pPr>
    <w:rPr>
      <w:smallCaps/>
      <w:szCs w:val="24"/>
    </w:rPr>
  </w:style>
  <w:style w:type="paragraph" w:styleId="854">
    <w:name w:val="toc 9"/>
    <w:basedOn w:val="813"/>
    <w:next w:val="813"/>
    <w:uiPriority w:val="0"/>
    <w:semiHidden/>
    <w:qFormat/>
    <w:pPr>
      <w:ind w:left="1680"/>
      <w:jc w:val="left"/>
    </w:pPr>
    <w:rPr>
      <w:szCs w:val="21"/>
    </w:rPr>
  </w:style>
  <w:style w:type="paragraph" w:styleId="855">
    <w:name w:val="Body Text 2"/>
    <w:basedOn w:val="813"/>
    <w:link w:val="1066"/>
    <w:uiPriority w:val="0"/>
    <w:qFormat/>
    <w:pPr>
      <w:jc w:val="center"/>
      <w:widowControl/>
    </w:pPr>
    <w:rPr>
      <w:rFonts w:ascii="方正楷体_GB2312" w:eastAsia="方正楷体_GB2312"/>
      <w:sz w:val="28"/>
      <w:szCs w:val="28"/>
    </w:rPr>
  </w:style>
  <w:style w:type="paragraph" w:styleId="856">
    <w:name w:val="Normal (Web)"/>
    <w:basedOn w:val="813"/>
    <w:uiPriority w:val="99"/>
    <w:qFormat/>
    <w:pPr>
      <w:jc w:val="left"/>
      <w:spacing w:before="100" w:beforeAutospacing="1" w:after="100" w:afterAutospacing="1"/>
      <w:widowControl/>
    </w:pPr>
    <w:rPr>
      <w:rFonts w:ascii="宋体" w:hAnsi="宋体" w:cs="宋体"/>
      <w:sz w:val="24"/>
      <w:szCs w:val="24"/>
    </w:rPr>
  </w:style>
  <w:style w:type="paragraph" w:styleId="857">
    <w:name w:val="index 1"/>
    <w:basedOn w:val="813"/>
    <w:next w:val="813"/>
    <w:uiPriority w:val="0"/>
    <w:semiHidden/>
    <w:qFormat/>
    <w:pPr>
      <w:spacing w:line="240" w:lineRule="atLeast"/>
    </w:pPr>
    <w:rPr>
      <w:b/>
      <w:bCs/>
      <w:szCs w:val="21"/>
    </w:rPr>
  </w:style>
  <w:style w:type="paragraph" w:styleId="858">
    <w:name w:val="Title"/>
    <w:basedOn w:val="813"/>
    <w:next w:val="813"/>
    <w:link w:val="907"/>
    <w:uiPriority w:val="10"/>
    <w:qFormat/>
    <w:pPr>
      <w:contextualSpacing/>
      <w:spacing w:before="300" w:after="200"/>
    </w:pPr>
    <w:rPr>
      <w:sz w:val="48"/>
      <w:szCs w:val="48"/>
    </w:rPr>
  </w:style>
  <w:style w:type="paragraph" w:styleId="859">
    <w:name w:val="annotation subject"/>
    <w:basedOn w:val="830"/>
    <w:next w:val="830"/>
    <w:link w:val="1067"/>
    <w:uiPriority w:val="0"/>
    <w:semiHidden/>
    <w:qFormat/>
    <w:rPr>
      <w:b/>
      <w:bCs/>
      <w:sz w:val="20"/>
      <w:szCs w:val="21"/>
    </w:rPr>
  </w:style>
  <w:style w:type="paragraph" w:styleId="860">
    <w:name w:val="Body Text First Indent"/>
    <w:basedOn w:val="813"/>
    <w:link w:val="1068"/>
    <w:uiPriority w:val="0"/>
    <w:qFormat/>
    <w:pPr>
      <w:ind w:firstLine="200"/>
      <w:spacing w:line="360" w:lineRule="auto"/>
    </w:pPr>
    <w:rPr>
      <w:rFonts w:ascii="方正仿宋_GB2312" w:eastAsia="方正仿宋_GB2312"/>
      <w:sz w:val="30"/>
      <w:szCs w:val="30"/>
    </w:rPr>
  </w:style>
  <w:style w:type="paragraph" w:styleId="861">
    <w:name w:val="Body Text First Indent 2"/>
    <w:basedOn w:val="833"/>
    <w:link w:val="1069"/>
    <w:uiPriority w:val="0"/>
    <w:qFormat/>
    <w:pPr>
      <w:ind w:left="0" w:firstLine="420"/>
      <w:spacing w:after="0" w:line="360" w:lineRule="auto"/>
    </w:pPr>
    <w:rPr>
      <w:rFonts w:ascii="宋体" w:hAnsi="宋体"/>
      <w:sz w:val="20"/>
      <w:szCs w:val="20"/>
    </w:rPr>
  </w:style>
  <w:style w:type="table" w:styleId="862">
    <w:name w:val="Table Grid"/>
    <w:basedOn w:val="8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basedOn w:val="823"/>
    <w:uiPriority w:val="0"/>
    <w:qFormat/>
    <w:rPr>
      <w:b/>
      <w:bCs/>
    </w:rPr>
  </w:style>
  <w:style w:type="character" w:styleId="864">
    <w:name w:val="endnote reference"/>
    <w:basedOn w:val="823"/>
    <w:uiPriority w:val="99"/>
    <w:semiHidden/>
    <w:unhideWhenUsed/>
    <w:qFormat/>
    <w:rPr>
      <w:vertAlign w:val="superscript"/>
    </w:rPr>
  </w:style>
  <w:style w:type="character" w:styleId="865">
    <w:name w:val="page number"/>
    <w:uiPriority w:val="0"/>
    <w:qFormat/>
  </w:style>
  <w:style w:type="character" w:styleId="866">
    <w:name w:val="FollowedHyperlink"/>
    <w:uiPriority w:val="0"/>
    <w:qFormat/>
    <w:rPr>
      <w:color w:val="800080"/>
      <w:u w:val="single"/>
    </w:rPr>
  </w:style>
  <w:style w:type="character" w:styleId="867">
    <w:name w:val="Emphasis"/>
    <w:basedOn w:val="823"/>
    <w:uiPriority w:val="0"/>
    <w:qFormat/>
    <w:rPr>
      <w:i/>
    </w:rPr>
  </w:style>
  <w:style w:type="character" w:styleId="868">
    <w:name w:val="Hyperlink"/>
    <w:uiPriority w:val="0"/>
    <w:qFormat/>
    <w:rPr>
      <w:color w:val="0000ff"/>
      <w:u w:val="single"/>
    </w:rPr>
  </w:style>
  <w:style w:type="character" w:styleId="869">
    <w:name w:val="annotation reference"/>
    <w:uiPriority w:val="0"/>
    <w:semiHidden/>
    <w:qFormat/>
    <w:rPr>
      <w:sz w:val="21"/>
      <w:szCs w:val="21"/>
    </w:rPr>
  </w:style>
  <w:style w:type="character" w:styleId="870">
    <w:name w:val="footnote reference"/>
    <w:basedOn w:val="823"/>
    <w:uiPriority w:val="99"/>
    <w:unhideWhenUsed/>
    <w:qFormat/>
    <w:rPr>
      <w:vertAlign w:val="superscript"/>
    </w:rPr>
  </w:style>
  <w:style w:type="character" w:styleId="871" w:customStyle="1">
    <w:name w:val="Title Char"/>
    <w:basedOn w:val="823"/>
    <w:uiPriority w:val="10"/>
    <w:qFormat/>
    <w:rPr>
      <w:sz w:val="48"/>
      <w:szCs w:val="48"/>
    </w:rPr>
  </w:style>
  <w:style w:type="character" w:styleId="872" w:customStyle="1">
    <w:name w:val="Subtitle Char"/>
    <w:basedOn w:val="823"/>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table" w:styleId="87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索引 411"/>
    <w:basedOn w:val="813"/>
    <w:next w:val="813"/>
    <w:uiPriority w:val="99"/>
    <w:semiHidden/>
    <w:qFormat/>
    <w:pPr>
      <w:ind w:left="1260"/>
    </w:pPr>
  </w:style>
  <w:style w:type="character" w:styleId="898" w:customStyle="1">
    <w:name w:val="Heading 1 Char"/>
    <w:basedOn w:val="823"/>
    <w:uiPriority w:val="9"/>
    <w:qFormat/>
    <w:rPr>
      <w:rFonts w:ascii="Arial" w:hAnsi="Arial" w:eastAsia="Arial" w:cs="Arial"/>
      <w:sz w:val="40"/>
      <w:szCs w:val="40"/>
    </w:rPr>
  </w:style>
  <w:style w:type="character" w:styleId="899" w:customStyle="1">
    <w:name w:val="Heading 2 Char"/>
    <w:basedOn w:val="823"/>
    <w:uiPriority w:val="9"/>
    <w:qFormat/>
    <w:rPr>
      <w:rFonts w:ascii="Arial" w:hAnsi="Arial" w:eastAsia="Arial" w:cs="Arial"/>
      <w:sz w:val="34"/>
    </w:rPr>
  </w:style>
  <w:style w:type="character" w:styleId="900" w:customStyle="1">
    <w:name w:val="Heading 3 Char"/>
    <w:basedOn w:val="823"/>
    <w:uiPriority w:val="9"/>
    <w:qFormat/>
    <w:rPr>
      <w:rFonts w:ascii="Arial" w:hAnsi="Arial" w:eastAsia="Arial" w:cs="Arial"/>
      <w:sz w:val="30"/>
      <w:szCs w:val="30"/>
    </w:rPr>
  </w:style>
  <w:style w:type="character" w:styleId="901" w:customStyle="1">
    <w:name w:val="Heading 4 Char"/>
    <w:basedOn w:val="823"/>
    <w:uiPriority w:val="9"/>
    <w:qFormat/>
    <w:rPr>
      <w:rFonts w:ascii="Arial" w:hAnsi="Arial" w:eastAsia="Arial" w:cs="Arial"/>
      <w:b/>
      <w:bCs/>
      <w:sz w:val="26"/>
      <w:szCs w:val="26"/>
    </w:rPr>
  </w:style>
  <w:style w:type="character" w:styleId="902" w:customStyle="1">
    <w:name w:val="Heading 5 Char"/>
    <w:basedOn w:val="823"/>
    <w:uiPriority w:val="9"/>
    <w:qFormat/>
    <w:rPr>
      <w:rFonts w:ascii="Arial" w:hAnsi="Arial" w:eastAsia="Arial" w:cs="Arial"/>
      <w:b/>
      <w:bCs/>
      <w:sz w:val="24"/>
      <w:szCs w:val="24"/>
    </w:rPr>
  </w:style>
  <w:style w:type="character" w:styleId="903" w:customStyle="1">
    <w:name w:val="Heading 6 Char"/>
    <w:basedOn w:val="823"/>
    <w:uiPriority w:val="9"/>
    <w:qFormat/>
    <w:rPr>
      <w:rFonts w:ascii="Arial" w:hAnsi="Arial" w:eastAsia="Arial" w:cs="Arial"/>
      <w:b/>
      <w:bCs/>
      <w:sz w:val="22"/>
      <w:szCs w:val="22"/>
    </w:rPr>
  </w:style>
  <w:style w:type="character" w:styleId="904" w:customStyle="1">
    <w:name w:val="Heading 7 Char"/>
    <w:basedOn w:val="823"/>
    <w:uiPriority w:val="9"/>
    <w:qFormat/>
    <w:rPr>
      <w:rFonts w:ascii="Arial" w:hAnsi="Arial" w:eastAsia="Arial" w:cs="Arial"/>
      <w:b/>
      <w:bCs/>
      <w:i/>
      <w:iCs/>
      <w:sz w:val="22"/>
      <w:szCs w:val="22"/>
    </w:rPr>
  </w:style>
  <w:style w:type="character" w:styleId="905" w:customStyle="1">
    <w:name w:val="Heading 8 Char"/>
    <w:basedOn w:val="823"/>
    <w:uiPriority w:val="9"/>
    <w:qFormat/>
    <w:rPr>
      <w:rFonts w:ascii="Arial" w:hAnsi="Arial" w:eastAsia="Arial" w:cs="Arial"/>
      <w:i/>
      <w:iCs/>
      <w:sz w:val="22"/>
      <w:szCs w:val="22"/>
    </w:rPr>
  </w:style>
  <w:style w:type="character" w:styleId="906" w:customStyle="1">
    <w:name w:val="Heading 9 Char"/>
    <w:basedOn w:val="823"/>
    <w:uiPriority w:val="9"/>
    <w:qFormat/>
    <w:rPr>
      <w:rFonts w:ascii="Arial" w:hAnsi="Arial" w:eastAsia="Arial" w:cs="Arial"/>
      <w:i/>
      <w:iCs/>
      <w:sz w:val="21"/>
      <w:szCs w:val="21"/>
    </w:rPr>
  </w:style>
  <w:style w:type="character" w:styleId="907" w:customStyle="1">
    <w:name w:val="标题 Char"/>
    <w:basedOn w:val="823"/>
    <w:link w:val="858"/>
    <w:uiPriority w:val="10"/>
    <w:qFormat/>
    <w:rPr>
      <w:sz w:val="48"/>
      <w:szCs w:val="48"/>
    </w:rPr>
  </w:style>
  <w:style w:type="character" w:styleId="908" w:customStyle="1">
    <w:name w:val="副标题 Char"/>
    <w:basedOn w:val="823"/>
    <w:link w:val="847"/>
    <w:uiPriority w:val="11"/>
    <w:qFormat/>
    <w:rPr>
      <w:sz w:val="24"/>
      <w:szCs w:val="24"/>
    </w:rPr>
  </w:style>
  <w:style w:type="paragraph" w:styleId="909">
    <w:name w:val="Quote"/>
    <w:basedOn w:val="813"/>
    <w:next w:val="813"/>
    <w:link w:val="910"/>
    <w:uiPriority w:val="29"/>
    <w:qFormat/>
    <w:pPr>
      <w:ind w:left="720" w:right="720"/>
    </w:pPr>
    <w:rPr>
      <w:i/>
    </w:rPr>
  </w:style>
  <w:style w:type="character" w:styleId="910" w:customStyle="1">
    <w:name w:val="引用 Char"/>
    <w:link w:val="909"/>
    <w:uiPriority w:val="29"/>
    <w:qFormat/>
    <w:rPr>
      <w:i/>
    </w:rPr>
  </w:style>
  <w:style w:type="paragraph" w:styleId="911">
    <w:name w:val="Intense Quote"/>
    <w:basedOn w:val="813"/>
    <w:next w:val="813"/>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Char"/>
    <w:link w:val="911"/>
    <w:uiPriority w:val="30"/>
    <w:qFormat/>
    <w:rPr>
      <w:i/>
    </w:rPr>
  </w:style>
  <w:style w:type="character" w:styleId="913" w:customStyle="1">
    <w:name w:val="Header Char"/>
    <w:basedOn w:val="823"/>
    <w:uiPriority w:val="99"/>
    <w:qFormat/>
  </w:style>
  <w:style w:type="character" w:styleId="914" w:customStyle="1">
    <w:name w:val="Footer Char"/>
    <w:basedOn w:val="823"/>
    <w:uiPriority w:val="99"/>
    <w:qFormat/>
  </w:style>
  <w:style w:type="character" w:styleId="915" w:customStyle="1">
    <w:name w:val="Caption Char"/>
    <w:uiPriority w:val="99"/>
    <w:qFormat/>
  </w:style>
  <w:style w:type="table" w:styleId="916" w:customStyle="1">
    <w:name w:val="Table Grid Light"/>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7" w:customStyle="1">
    <w:name w:val="无格式表格 11"/>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21"/>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31"/>
    <w:basedOn w:val="8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无格式表格 41"/>
    <w:basedOn w:val="8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无格式表格 51"/>
    <w:basedOn w:val="8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网格表 1 浅色1"/>
    <w:basedOn w:val="8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basedOn w:val="8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网格表 21"/>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basedOn w:val="8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2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2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网格表 31"/>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basedOn w:val="8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2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2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basedOn w:val="8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basedOn w:val="8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basedOn w:val="8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basedOn w:val="8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basedOn w:val="8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basedOn w:val="8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网格表 5 深色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网格表 6 彩色1"/>
    <w:basedOn w:val="8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basedOn w:val="8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1" w:customStyle="1">
    <w:name w:val="Grid Table 6 Colorful - Accent 4"/>
    <w:basedOn w:val="8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basedOn w:val="8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网格表 7 彩色1"/>
    <w:basedOn w:val="8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basedOn w:val="8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basedOn w:val="8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basedOn w:val="8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basedOn w:val="8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basedOn w:val="8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basedOn w:val="8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清单表 1 浅色1"/>
    <w:basedOn w:val="82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basedOn w:val="82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82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82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82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82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82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清单表 21"/>
    <w:basedOn w:val="8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basedOn w:val="8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0" w:customStyle="1">
    <w:name w:val="List Table 2 - Accent 2"/>
    <w:basedOn w:val="8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1" w:customStyle="1">
    <w:name w:val="List Table 2 - Accent 3"/>
    <w:basedOn w:val="8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2" w:customStyle="1">
    <w:name w:val="List Table 2 - Accent 4"/>
    <w:basedOn w:val="8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3" w:customStyle="1">
    <w:name w:val="List Table 2 - Accent 5"/>
    <w:basedOn w:val="8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4" w:customStyle="1">
    <w:name w:val="List Table 2 - Accent 6"/>
    <w:basedOn w:val="8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5" w:customStyle="1">
    <w:name w:val="清单表 3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basedOn w:val="8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3 - Accent 2"/>
    <w:basedOn w:val="8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2" w:customStyle="1">
    <w:name w:val="清单表 4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basedOn w:val="8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4 - Accent 2"/>
    <w:basedOn w:val="8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5" w:customStyle="1">
    <w:name w:val="List Table 4 - Accent 3"/>
    <w:basedOn w:val="8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6" w:customStyle="1">
    <w:name w:val="List Table 4 - Accent 4"/>
    <w:basedOn w:val="8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7" w:customStyle="1">
    <w:name w:val="List Table 4 - Accent 5"/>
    <w:basedOn w:val="8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8" w:customStyle="1">
    <w:name w:val="List Table 4 - Accent 6"/>
    <w:basedOn w:val="8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9" w:customStyle="1">
    <w:name w:val="清单表 5 深色1"/>
    <w:basedOn w:val="8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basedOn w:val="8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basedOn w:val="8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basedOn w:val="8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basedOn w:val="8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basedOn w:val="8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basedOn w:val="8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清单表 6 彩色1"/>
    <w:basedOn w:val="82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basedOn w:val="82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8" w:customStyle="1">
    <w:name w:val="List Table 6 Colorful - Accent 2"/>
    <w:basedOn w:val="82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9" w:customStyle="1">
    <w:name w:val="List Table 6 Colorful - Accent 3"/>
    <w:basedOn w:val="82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0" w:customStyle="1">
    <w:name w:val="List Table 6 Colorful - Accent 4"/>
    <w:basedOn w:val="82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1" w:customStyle="1">
    <w:name w:val="List Table 6 Colorful - Accent 5"/>
    <w:basedOn w:val="82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2" w:customStyle="1">
    <w:name w:val="List Table 6 Colorful - Accent 6"/>
    <w:basedOn w:val="82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3" w:customStyle="1">
    <w:name w:val="清单表 7 彩色1"/>
    <w:basedOn w:val="82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basedOn w:val="82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2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2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2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2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2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Lined - Accent 2"/>
    <w:basedOn w:val="8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Lined - Accent 3"/>
    <w:basedOn w:val="8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Lined - Accent 4"/>
    <w:basedOn w:val="8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Lined - Accent 5"/>
    <w:basedOn w:val="8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Lined - Accent 6"/>
    <w:basedOn w:val="8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amp; Lined - Accent"/>
    <w:basedOn w:val="8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Bordered &amp; Lined - Accent 2"/>
    <w:basedOn w:val="8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Bordered &amp; Lined - Accent 3"/>
    <w:basedOn w:val="8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Bordered &amp; Lined - Accent 4"/>
    <w:basedOn w:val="8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Bordered &amp; Lined - Accent 5"/>
    <w:basedOn w:val="8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Bordered &amp; Lined - Accent 6"/>
    <w:basedOn w:val="8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w:basedOn w:val="8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6" w:customStyle="1">
    <w:name w:val="Bordered - Accent 2"/>
    <w:basedOn w:val="8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7" w:customStyle="1">
    <w:name w:val="Bordered - Accent 3"/>
    <w:basedOn w:val="8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8" w:customStyle="1">
    <w:name w:val="Bordered - Accent 4"/>
    <w:basedOn w:val="8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9" w:customStyle="1">
    <w:name w:val="Bordered - Accent 5"/>
    <w:basedOn w:val="8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0" w:customStyle="1">
    <w:name w:val="Bordered - Accent 6"/>
    <w:basedOn w:val="8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1" w:customStyle="1">
    <w:name w:val="脚注文本 Char"/>
    <w:link w:val="849"/>
    <w:uiPriority w:val="99"/>
    <w:qFormat/>
    <w:rPr>
      <w:sz w:val="18"/>
    </w:rPr>
  </w:style>
  <w:style w:type="character" w:styleId="1042" w:customStyle="1">
    <w:name w:val="尾注文本 Char"/>
    <w:link w:val="841"/>
    <w:uiPriority w:val="99"/>
    <w:qFormat/>
    <w:rPr>
      <w:sz w:val="20"/>
    </w:rPr>
  </w:style>
  <w:style w:type="paragraph" w:styleId="1043" w:customStyle="1">
    <w:name w:val="TOC 标题1"/>
    <w:uiPriority w:val="39"/>
    <w:unhideWhenUsed/>
    <w:qFormat/>
    <w:rPr>
      <w:rFonts w:hint="default" w:ascii="Times New Roman" w:hAnsi="Times New Roman" w:eastAsia="宋体" w:cs="Times New Roman"/>
      <w:lang w:val="en-US" w:eastAsia="zh-CN" w:bidi="ar-SA"/>
    </w:rPr>
  </w:style>
  <w:style w:type="character" w:styleId="1044" w:customStyle="1">
    <w:name w:val="标题 1 Char"/>
    <w:link w:val="814"/>
    <w:uiPriority w:val="0"/>
    <w:qFormat/>
    <w:rPr>
      <w:rFonts w:ascii="方正楷体_GB2312" w:hAnsi="Times New Roman" w:eastAsia="方正楷体_GB2312" w:cs="Times New Roman"/>
      <w:sz w:val="28"/>
      <w:szCs w:val="28"/>
    </w:rPr>
  </w:style>
  <w:style w:type="character" w:styleId="1045" w:customStyle="1">
    <w:name w:val="标题 2 Char"/>
    <w:link w:val="815"/>
    <w:uiPriority w:val="0"/>
    <w:qFormat/>
    <w:rPr>
      <w:rFonts w:ascii="Arial" w:hAnsi="Arial" w:eastAsia="幼圆" w:cs="Arial"/>
      <w:b/>
      <w:bCs/>
      <w:sz w:val="44"/>
      <w:szCs w:val="44"/>
    </w:rPr>
  </w:style>
  <w:style w:type="character" w:styleId="1046" w:customStyle="1">
    <w:name w:val="正文缩进 Char"/>
    <w:link w:val="825"/>
    <w:uiPriority w:val="0"/>
    <w:qFormat/>
    <w:rPr>
      <w:szCs w:val="21"/>
    </w:rPr>
  </w:style>
  <w:style w:type="character" w:styleId="1047" w:customStyle="1">
    <w:name w:val="标题 3 Char"/>
    <w:link w:val="816"/>
    <w:uiPriority w:val="0"/>
    <w:qFormat/>
    <w:rPr>
      <w:rFonts w:ascii="Times New Roman" w:hAnsi="Times New Roman" w:eastAsia="宋体" w:cs="Times New Roman"/>
      <w:b/>
      <w:bCs/>
      <w:sz w:val="32"/>
      <w:szCs w:val="32"/>
    </w:rPr>
  </w:style>
  <w:style w:type="character" w:styleId="1048" w:customStyle="1">
    <w:name w:val="标题 4 Char"/>
    <w:link w:val="817"/>
    <w:uiPriority w:val="0"/>
    <w:qFormat/>
    <w:rPr>
      <w:rFonts w:ascii="Arial" w:hAnsi="Arial" w:eastAsia="黑体" w:cs="Arial"/>
      <w:b/>
      <w:bCs/>
      <w:sz w:val="28"/>
      <w:szCs w:val="28"/>
    </w:rPr>
  </w:style>
  <w:style w:type="character" w:styleId="1049" w:customStyle="1">
    <w:name w:val="标题 5 Char"/>
    <w:link w:val="818"/>
    <w:uiPriority w:val="0"/>
    <w:qFormat/>
    <w:rPr>
      <w:rFonts w:ascii="宋体" w:hAnsi="Times New Roman" w:eastAsia="宋体" w:cs="Times New Roman"/>
      <w:color w:val="000000"/>
      <w:sz w:val="28"/>
      <w:szCs w:val="28"/>
    </w:rPr>
  </w:style>
  <w:style w:type="character" w:styleId="1050" w:customStyle="1">
    <w:name w:val="标题 6 Char"/>
    <w:link w:val="819"/>
    <w:uiPriority w:val="0"/>
    <w:qFormat/>
    <w:rPr>
      <w:rFonts w:ascii="Arial" w:hAnsi="Arial" w:eastAsia="黑体" w:cs="Times New Roman"/>
      <w:b/>
      <w:bCs/>
      <w:sz w:val="24"/>
      <w:szCs w:val="24"/>
    </w:rPr>
  </w:style>
  <w:style w:type="character" w:styleId="1051" w:customStyle="1">
    <w:name w:val="标题 7 Char"/>
    <w:link w:val="820"/>
    <w:uiPriority w:val="0"/>
    <w:qFormat/>
    <w:rPr>
      <w:rFonts w:ascii="Times New Roman" w:hAnsi="Times New Roman" w:eastAsia="宋体" w:cs="Times New Roman"/>
      <w:b/>
      <w:bCs/>
      <w:sz w:val="24"/>
      <w:szCs w:val="24"/>
    </w:rPr>
  </w:style>
  <w:style w:type="character" w:styleId="1052" w:customStyle="1">
    <w:name w:val="标题 8 Char"/>
    <w:link w:val="821"/>
    <w:uiPriority w:val="0"/>
    <w:qFormat/>
    <w:rPr>
      <w:rFonts w:ascii="Arial" w:hAnsi="Arial" w:eastAsia="黑体" w:cs="Times New Roman"/>
      <w:sz w:val="24"/>
      <w:szCs w:val="24"/>
    </w:rPr>
  </w:style>
  <w:style w:type="character" w:styleId="1053" w:customStyle="1">
    <w:name w:val="标题 9 Char"/>
    <w:link w:val="822"/>
    <w:uiPriority w:val="0"/>
    <w:qFormat/>
    <w:rPr>
      <w:rFonts w:ascii="Arial" w:hAnsi="Arial" w:eastAsia="黑体" w:cs="Times New Roman"/>
      <w:szCs w:val="21"/>
    </w:rPr>
  </w:style>
  <w:style w:type="character" w:styleId="1054" w:customStyle="1">
    <w:name w:val="文档结构图 Char"/>
    <w:link w:val="829"/>
    <w:uiPriority w:val="0"/>
    <w:semiHidden/>
    <w:qFormat/>
    <w:rPr>
      <w:rFonts w:ascii="Times New Roman" w:hAnsi="Times New Roman" w:eastAsia="宋体" w:cs="Times New Roman"/>
      <w:szCs w:val="21"/>
      <w:shd w:val="clear" w:color="auto" w:fill="000080"/>
    </w:rPr>
  </w:style>
  <w:style w:type="character" w:styleId="1055" w:customStyle="1">
    <w:name w:val="批注文字 Char"/>
    <w:link w:val="830"/>
    <w:uiPriority w:val="99"/>
    <w:semiHidden/>
    <w:qFormat/>
  </w:style>
  <w:style w:type="character" w:styleId="1056" w:customStyle="1">
    <w:name w:val="正文文本 3 Char"/>
    <w:link w:val="831"/>
    <w:uiPriority w:val="0"/>
    <w:qFormat/>
    <w:rPr>
      <w:rFonts w:ascii="方正仿宋_GB2312" w:hAnsi="Arial" w:eastAsia="方正仿宋_GB2312" w:cs="Times New Roman"/>
      <w:sz w:val="32"/>
      <w:szCs w:val="32"/>
    </w:rPr>
  </w:style>
  <w:style w:type="character" w:styleId="1057" w:customStyle="1">
    <w:name w:val="正文文本 Char"/>
    <w:link w:val="832"/>
    <w:uiPriority w:val="0"/>
    <w:qFormat/>
    <w:rPr>
      <w:rFonts w:ascii="方正楷体_GB2312" w:hAnsi="Arial" w:eastAsia="方正楷体_GB2312" w:cs="Times New Roman"/>
      <w:sz w:val="28"/>
      <w:szCs w:val="28"/>
    </w:rPr>
  </w:style>
  <w:style w:type="character" w:styleId="1058" w:customStyle="1">
    <w:name w:val="正文文本缩进 Char"/>
    <w:link w:val="833"/>
    <w:uiPriority w:val="99"/>
    <w:semiHidden/>
    <w:qFormat/>
  </w:style>
  <w:style w:type="character" w:styleId="1059" w:customStyle="1">
    <w:name w:val="纯文本 Char"/>
    <w:link w:val="837"/>
    <w:uiPriority w:val="0"/>
    <w:qFormat/>
    <w:rPr>
      <w:rFonts w:ascii="宋体" w:hAnsi="Courier New" w:eastAsia="宋体" w:cs="Courier New"/>
      <w:szCs w:val="21"/>
    </w:rPr>
  </w:style>
  <w:style w:type="character" w:styleId="1060" w:customStyle="1">
    <w:name w:val="日期 Char"/>
    <w:link w:val="839"/>
    <w:uiPriority w:val="0"/>
    <w:qFormat/>
    <w:rPr>
      <w:rFonts w:ascii="Times New Roman" w:hAnsi="Times New Roman" w:eastAsia="宋体" w:cs="Times New Roman"/>
      <w:sz w:val="24"/>
      <w:szCs w:val="24"/>
    </w:rPr>
  </w:style>
  <w:style w:type="character" w:styleId="1061" w:customStyle="1">
    <w:name w:val="正文文本缩进 2 Char"/>
    <w:link w:val="840"/>
    <w:uiPriority w:val="0"/>
    <w:qFormat/>
    <w:rPr>
      <w:rFonts w:ascii="Arial" w:hAnsi="Arial" w:eastAsia="方正仿宋_GB2312" w:cs="Arial"/>
      <w:sz w:val="32"/>
      <w:szCs w:val="32"/>
    </w:rPr>
  </w:style>
  <w:style w:type="character" w:styleId="1062" w:customStyle="1">
    <w:name w:val="批注框文本 Char"/>
    <w:link w:val="842"/>
    <w:uiPriority w:val="0"/>
    <w:semiHidden/>
    <w:qFormat/>
    <w:rPr>
      <w:rFonts w:ascii="Times New Roman" w:hAnsi="Times New Roman" w:eastAsia="宋体" w:cs="Times New Roman"/>
      <w:sz w:val="18"/>
      <w:szCs w:val="18"/>
    </w:rPr>
  </w:style>
  <w:style w:type="character" w:styleId="1063" w:customStyle="1">
    <w:name w:val="页脚 Char"/>
    <w:link w:val="843"/>
    <w:uiPriority w:val="99"/>
    <w:qFormat/>
    <w:rPr>
      <w:rFonts w:ascii="Times New Roman" w:hAnsi="Times New Roman" w:eastAsia="宋体" w:cs="Times New Roman"/>
      <w:sz w:val="18"/>
      <w:szCs w:val="18"/>
    </w:rPr>
  </w:style>
  <w:style w:type="character" w:styleId="1064" w:customStyle="1">
    <w:name w:val="页眉 Char"/>
    <w:link w:val="844"/>
    <w:uiPriority w:val="0"/>
    <w:qFormat/>
    <w:rPr>
      <w:rFonts w:ascii="Times New Roman" w:hAnsi="Times New Roman" w:eastAsia="宋体" w:cs="Times New Roman"/>
      <w:sz w:val="18"/>
      <w:szCs w:val="18"/>
    </w:rPr>
  </w:style>
  <w:style w:type="character" w:styleId="1065" w:customStyle="1">
    <w:name w:val="正文文本缩进 3 Char"/>
    <w:link w:val="851"/>
    <w:uiPriority w:val="0"/>
    <w:qFormat/>
    <w:rPr>
      <w:rFonts w:ascii="Arial" w:hAnsi="Arial" w:eastAsia="方正仿宋_GB2312" w:cs="Arial"/>
      <w:color w:val="ffff00"/>
      <w:sz w:val="32"/>
      <w:szCs w:val="32"/>
    </w:rPr>
  </w:style>
  <w:style w:type="character" w:styleId="1066" w:customStyle="1">
    <w:name w:val="正文文本 2 Char"/>
    <w:link w:val="855"/>
    <w:uiPriority w:val="0"/>
    <w:qFormat/>
    <w:rPr>
      <w:rFonts w:ascii="方正楷体_GB2312" w:hAnsi="Times New Roman" w:eastAsia="方正楷体_GB2312" w:cs="Times New Roman"/>
      <w:sz w:val="28"/>
      <w:szCs w:val="28"/>
    </w:rPr>
  </w:style>
  <w:style w:type="character" w:styleId="1067" w:customStyle="1">
    <w:name w:val="批注主题 Char"/>
    <w:link w:val="859"/>
    <w:uiPriority w:val="0"/>
    <w:semiHidden/>
    <w:qFormat/>
    <w:rPr>
      <w:rFonts w:ascii="Times New Roman" w:hAnsi="Times New Roman" w:eastAsia="宋体" w:cs="Times New Roman"/>
      <w:b/>
      <w:bCs/>
      <w:szCs w:val="21"/>
    </w:rPr>
  </w:style>
  <w:style w:type="character" w:styleId="1068" w:customStyle="1">
    <w:name w:val="正文首行缩进 Char"/>
    <w:link w:val="860"/>
    <w:uiPriority w:val="0"/>
    <w:qFormat/>
    <w:rPr>
      <w:rFonts w:ascii="方正仿宋_GB2312" w:hAnsi="Times New Roman" w:eastAsia="方正仿宋_GB2312" w:cs="Times New Roman"/>
      <w:sz w:val="30"/>
      <w:szCs w:val="30"/>
    </w:rPr>
  </w:style>
  <w:style w:type="character" w:styleId="1069" w:customStyle="1">
    <w:name w:val="正文首行缩进 2 Char"/>
    <w:link w:val="861"/>
    <w:uiPriority w:val="0"/>
    <w:qFormat/>
    <w:rPr>
      <w:rFonts w:ascii="宋体" w:hAnsi="宋体" w:eastAsia="宋体" w:cs="Times New Roman"/>
      <w:szCs w:val="20"/>
    </w:rPr>
  </w:style>
  <w:style w:type="character" w:styleId="1070" w:customStyle="1">
    <w:name w:val="font5 Char"/>
    <w:uiPriority w:val="0"/>
    <w:qFormat/>
    <w:rPr>
      <w:rFonts w:ascii="宋体" w:hAnsi="宋体" w:eastAsia="宋体"/>
      <w:sz w:val="28"/>
      <w:szCs w:val="28"/>
      <w:lang w:val="en-US" w:eastAsia="zh-CN" w:bidi="ar-SA"/>
    </w:rPr>
  </w:style>
  <w:style w:type="character" w:styleId="1071" w:customStyle="1">
    <w:name w:val="二级目录 Char"/>
    <w:link w:val="1072"/>
    <w:uiPriority w:val="0"/>
    <w:qFormat/>
    <w:rPr>
      <w:b/>
      <w:sz w:val="30"/>
      <w:szCs w:val="28"/>
      <w:lang w:val="en-US" w:eastAsia="zh-CN" w:bidi="ar-SA"/>
    </w:rPr>
  </w:style>
  <w:style w:type="paragraph" w:styleId="1072" w:customStyle="1">
    <w:name w:val="二级目录"/>
    <w:next w:val="813"/>
    <w:link w:val="107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3" w:customStyle="1">
    <w:name w:val="列出段落 Char"/>
    <w:link w:val="1074"/>
    <w:uiPriority w:val="0"/>
    <w:qFormat/>
    <w:rPr>
      <w:rFonts w:ascii="Calibri" w:hAnsi="Calibri"/>
      <w:sz w:val="24"/>
      <w:szCs w:val="24"/>
      <w:lang w:eastAsia="en-US" w:bidi="en-US"/>
    </w:rPr>
  </w:style>
  <w:style w:type="paragraph" w:styleId="1074" w:customStyle="1">
    <w:name w:val="列出段落1"/>
    <w:basedOn w:val="813"/>
    <w:link w:val="1073"/>
    <w:uiPriority w:val="0"/>
    <w:qFormat/>
    <w:pPr>
      <w:contextualSpacing/>
      <w:ind w:left="720"/>
      <w:jc w:val="left"/>
      <w:widowControl/>
    </w:pPr>
    <w:rPr>
      <w:rFonts w:ascii="Calibri" w:hAnsi="Calibri"/>
      <w:sz w:val="24"/>
      <w:szCs w:val="24"/>
      <w:lang w:eastAsia="en-US" w:bidi="en-US"/>
    </w:rPr>
  </w:style>
  <w:style w:type="paragraph" w:styleId="1075" w:customStyle="1">
    <w:name w:val="Body Text(ch)"/>
    <w:basedOn w:val="813"/>
    <w:next w:val="832"/>
    <w:uiPriority w:val="0"/>
    <w:qFormat/>
    <w:pPr>
      <w:spacing w:after="120"/>
    </w:pPr>
    <w:rPr>
      <w:rFonts w:ascii="宋体" w:hAnsi="Arial"/>
      <w:bCs/>
      <w:iCs/>
      <w:szCs w:val="24"/>
    </w:rPr>
  </w:style>
  <w:style w:type="paragraph" w:styleId="1076" w:customStyle="1">
    <w:name w:val="xl27"/>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7" w:customStyle="1">
    <w:name w:val="xl26"/>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8" w:customStyle="1">
    <w:name w:val="Char"/>
    <w:basedOn w:val="813"/>
    <w:uiPriority w:val="0"/>
    <w:qFormat/>
    <w:pPr>
      <w:ind w:firstLine="200"/>
      <w:tabs>
        <w:tab w:val="left" w:pos="360" w:leader="none"/>
      </w:tabs>
    </w:pPr>
    <w:rPr>
      <w:sz w:val="28"/>
      <w:szCs w:val="30"/>
    </w:rPr>
  </w:style>
  <w:style w:type="paragraph" w:styleId="1079" w:customStyle="1">
    <w:name w:val="Char1"/>
    <w:basedOn w:val="829"/>
    <w:uiPriority w:val="0"/>
    <w:qFormat/>
    <w:rPr>
      <w:rFonts w:ascii="Tahoma" w:hAnsi="Tahoma"/>
      <w:sz w:val="24"/>
      <w:szCs w:val="24"/>
    </w:rPr>
  </w:style>
  <w:style w:type="paragraph" w:styleId="1080" w:customStyle="1">
    <w:name w:val="普通正文"/>
    <w:basedOn w:val="813"/>
    <w:uiPriority w:val="0"/>
    <w:qFormat/>
    <w:pPr>
      <w:ind w:firstLine="480"/>
      <w:jc w:val="left"/>
      <w:spacing w:before="120" w:after="120" w:line="360" w:lineRule="auto"/>
    </w:pPr>
    <w:rPr>
      <w:rFonts w:ascii="Arial" w:hAnsi="Arial"/>
      <w:sz w:val="24"/>
      <w:szCs w:val="24"/>
    </w:rPr>
  </w:style>
  <w:style w:type="paragraph" w:styleId="1081" w:customStyle="1">
    <w:name w:val="table_lines"/>
    <w:basedOn w:val="813"/>
    <w:uiPriority w:val="0"/>
    <w:qFormat/>
    <w:pPr>
      <w:jc w:val="left"/>
      <w:widowControl/>
    </w:pPr>
    <w:rPr>
      <w:sz w:val="20"/>
      <w:szCs w:val="20"/>
      <w:lang w:val="de-DE" w:eastAsia="de-DE"/>
    </w:rPr>
  </w:style>
  <w:style w:type="paragraph" w:styleId="108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83" w:customStyle="1">
    <w:name w:val="font7"/>
    <w:basedOn w:val="813"/>
    <w:uiPriority w:val="0"/>
    <w:qFormat/>
    <w:pPr>
      <w:jc w:val="left"/>
      <w:spacing w:before="100" w:beforeAutospacing="1" w:after="100" w:afterAutospacing="1"/>
      <w:widowControl/>
    </w:pPr>
    <w:rPr>
      <w:rFonts w:hint="eastAsia" w:ascii="宋体" w:hAnsi="宋体"/>
      <w:sz w:val="18"/>
      <w:szCs w:val="18"/>
    </w:rPr>
  </w:style>
  <w:style w:type="paragraph" w:styleId="1084" w:customStyle="1">
    <w:name w:val="Char Char Char Char"/>
    <w:basedOn w:val="829"/>
    <w:uiPriority w:val="0"/>
    <w:qFormat/>
    <w:pPr>
      <w:spacing w:line="360" w:lineRule="auto"/>
    </w:pPr>
    <w:rPr>
      <w:rFonts w:ascii="Tahoma" w:hAnsi="Tahoma"/>
      <w:sz w:val="24"/>
      <w:szCs w:val="24"/>
    </w:rPr>
  </w:style>
  <w:style w:type="paragraph" w:styleId="1085">
    <w:name w:val="List Paragraph"/>
    <w:basedOn w:val="813"/>
    <w:uiPriority w:val="0"/>
    <w:qFormat/>
    <w:pPr>
      <w:contextualSpacing/>
      <w:ind w:left="720"/>
      <w:jc w:val="left"/>
      <w:widowControl/>
    </w:pPr>
    <w:rPr>
      <w:rFonts w:ascii="Calibri" w:hAnsi="Calibri"/>
      <w:sz w:val="24"/>
      <w:szCs w:val="24"/>
      <w:lang w:eastAsia="en-US" w:bidi="en-US"/>
    </w:rPr>
  </w:style>
  <w:style w:type="paragraph" w:styleId="1086" w:customStyle="1">
    <w:name w:val="4"/>
    <w:basedOn w:val="813"/>
    <w:next w:val="851"/>
    <w:uiPriority w:val="0"/>
    <w:qFormat/>
    <w:pPr>
      <w:ind w:firstLine="420"/>
      <w:spacing w:line="360" w:lineRule="auto"/>
    </w:pPr>
    <w:rPr>
      <w:color w:val="ff0000"/>
      <w:sz w:val="24"/>
      <w:szCs w:val="24"/>
    </w:rPr>
  </w:style>
  <w:style w:type="paragraph" w:styleId="1087" w:customStyle="1">
    <w:name w:val="普通 (Web)"/>
    <w:basedOn w:val="813"/>
    <w:uiPriority w:val="0"/>
    <w:qFormat/>
    <w:pPr>
      <w:jc w:val="left"/>
      <w:spacing w:before="100" w:beforeAutospacing="1" w:after="100" w:afterAutospacing="1"/>
      <w:widowControl/>
    </w:pPr>
    <w:rPr>
      <w:rFonts w:ascii="宋体" w:hAnsi="宋体"/>
      <w:sz w:val="24"/>
      <w:szCs w:val="24"/>
    </w:rPr>
  </w:style>
  <w:style w:type="paragraph" w:styleId="1088" w:customStyle="1">
    <w:name w:val="Char Char Char Char Char Char Char Char Char Char"/>
    <w:basedOn w:val="813"/>
    <w:uiPriority w:val="0"/>
    <w:qFormat/>
    <w:pPr>
      <w:spacing w:line="360" w:lineRule="auto"/>
    </w:pPr>
    <w:rPr>
      <w:sz w:val="24"/>
      <w:szCs w:val="20"/>
    </w:rPr>
  </w:style>
  <w:style w:type="paragraph" w:styleId="1089" w:customStyle="1">
    <w:name w:val="样式1"/>
    <w:basedOn w:val="813"/>
    <w:uiPriority w:val="0"/>
    <w:qFormat/>
    <w:pPr>
      <w:numPr>
        <w:ilvl w:val="0"/>
        <w:numId w:val="3"/>
      </w:numPr>
    </w:pPr>
    <w:rPr>
      <w:rFonts w:ascii="宋体" w:hAnsi="宋体"/>
      <w:szCs w:val="21"/>
    </w:rPr>
  </w:style>
  <w:style w:type="paragraph" w:styleId="1090" w:customStyle="1">
    <w:name w:val="font6"/>
    <w:basedOn w:val="813"/>
    <w:uiPriority w:val="0"/>
    <w:qFormat/>
    <w:pPr>
      <w:jc w:val="left"/>
      <w:spacing w:before="100" w:beforeAutospacing="1" w:after="100" w:afterAutospacing="1"/>
      <w:widowControl/>
    </w:pPr>
    <w:rPr>
      <w:rFonts w:hint="eastAsia" w:ascii="宋体" w:hAnsi="宋体"/>
      <w:sz w:val="28"/>
      <w:szCs w:val="28"/>
      <w:u w:val="single"/>
    </w:rPr>
  </w:style>
  <w:style w:type="paragraph" w:styleId="1091" w:customStyle="1">
    <w:name w:val="xl25"/>
    <w:basedOn w:val="8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customStyle="1">
    <w:name w:val="图标"/>
    <w:basedOn w:val="813"/>
    <w:next w:val="813"/>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93" w:customStyle="1">
    <w:name w:val="标题3"/>
    <w:basedOn w:val="813"/>
    <w:next w:val="813"/>
    <w:uiPriority w:val="0"/>
    <w:qFormat/>
    <w:pPr>
      <w:ind w:firstLine="624"/>
      <w:spacing w:line="590" w:lineRule="atLeast"/>
    </w:pPr>
    <w:rPr>
      <w:rFonts w:ascii="方正黑体_GBK" w:eastAsia="方正黑体_GBK"/>
      <w:sz w:val="32"/>
      <w:szCs w:val="32"/>
    </w:rPr>
  </w:style>
  <w:style w:type="paragraph" w:styleId="1094" w:customStyle="1">
    <w:name w:val="xl24"/>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5" w:customStyle="1">
    <w:name w:val="xl29"/>
    <w:basedOn w:val="81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6" w:customStyle="1">
    <w:name w:val="Char Char Char Char Char Char Char Char"/>
    <w:basedOn w:val="813"/>
    <w:uiPriority w:val="0"/>
    <w:qFormat/>
    <w:pPr>
      <w:jc w:val="left"/>
      <w:spacing w:after="160" w:line="240" w:lineRule="exact"/>
      <w:widowControl/>
    </w:pPr>
    <w:rPr>
      <w:rFonts w:ascii="Verdana" w:hAnsi="Verdana"/>
      <w:sz w:val="20"/>
      <w:szCs w:val="20"/>
      <w:lang w:eastAsia="en-US"/>
    </w:rPr>
  </w:style>
  <w:style w:type="paragraph" w:styleId="1097" w:customStyle="1">
    <w:name w:val="xl28"/>
    <w:basedOn w:val="8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98" w:customStyle="1">
    <w:name w:val="Char Char Char Char Char Char Char Char1"/>
    <w:basedOn w:val="813"/>
    <w:uiPriority w:val="0"/>
    <w:qFormat/>
    <w:pPr>
      <w:jc w:val="left"/>
      <w:spacing w:after="160" w:line="240" w:lineRule="exact"/>
      <w:widowControl/>
    </w:pPr>
    <w:rPr>
      <w:rFonts w:ascii="Verdana" w:hAnsi="Verdana"/>
      <w:sz w:val="20"/>
      <w:szCs w:val="20"/>
      <w:lang w:eastAsia="en-US"/>
    </w:rPr>
  </w:style>
  <w:style w:type="paragraph" w:styleId="1099" w:customStyle="1">
    <w:name w:val="xl30"/>
    <w:basedOn w:val="813"/>
    <w:uiPriority w:val="0"/>
    <w:qFormat/>
    <w:pPr>
      <w:jc w:val="center"/>
      <w:spacing w:before="100" w:beforeAutospacing="1" w:after="100" w:afterAutospacing="1"/>
      <w:widowControl/>
    </w:pPr>
    <w:rPr>
      <w:rFonts w:ascii="宋体" w:hAnsi="宋体"/>
      <w:b/>
      <w:bCs/>
      <w:sz w:val="36"/>
      <w:szCs w:val="36"/>
    </w:rPr>
  </w:style>
  <w:style w:type="paragraph" w:styleId="1100" w:customStyle="1">
    <w:name w:val="Char Char Char Char1"/>
    <w:basedOn w:val="829"/>
    <w:uiPriority w:val="0"/>
    <w:qFormat/>
    <w:pPr>
      <w:spacing w:line="360" w:lineRule="auto"/>
    </w:pPr>
    <w:rPr>
      <w:rFonts w:ascii="Tahoma" w:hAnsi="Tahoma"/>
      <w:sz w:val="24"/>
      <w:szCs w:val="24"/>
    </w:rPr>
  </w:style>
  <w:style w:type="paragraph" w:styleId="1101" w:customStyle="1">
    <w:name w:val="table_1stline"/>
    <w:basedOn w:val="813"/>
    <w:uiPriority w:val="0"/>
    <w:qFormat/>
    <w:pPr>
      <w:jc w:val="left"/>
      <w:spacing w:before="120"/>
      <w:widowControl/>
    </w:pPr>
    <w:rPr>
      <w:bCs/>
      <w:sz w:val="20"/>
      <w:szCs w:val="20"/>
      <w:lang w:val="de-DE" w:eastAsia="de-DE"/>
    </w:rPr>
  </w:style>
  <w:style w:type="paragraph" w:styleId="1102" w:customStyle="1">
    <w:name w:val="font5"/>
    <w:basedOn w:val="813"/>
    <w:uiPriority w:val="0"/>
    <w:qFormat/>
    <w:pPr>
      <w:jc w:val="left"/>
      <w:spacing w:before="100" w:beforeAutospacing="1" w:after="100" w:afterAutospacing="1"/>
      <w:widowControl/>
    </w:pPr>
    <w:rPr>
      <w:rFonts w:hint="eastAsia" w:ascii="宋体" w:hAnsi="宋体"/>
      <w:sz w:val="28"/>
      <w:szCs w:val="28"/>
    </w:rPr>
  </w:style>
  <w:style w:type="paragraph" w:styleId="1103" w:customStyle="1">
    <w:name w:val="标题1"/>
    <w:basedOn w:val="813"/>
    <w:next w:val="8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07" w:customStyle="1">
    <w:name w:val="要点11"/>
    <w:uiPriority w:val="22"/>
    <w:qFormat/>
    <w:rPr>
      <w:b/>
      <w:bCs/>
    </w:rPr>
  </w:style>
  <w:style w:type="paragraph" w:styleId="110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2"/>
    <w:uiPriority w:val="0"/>
    <w:qFormat/>
    <w:rPr>
      <w:rFonts w:hint="default" w:ascii="Calibri" w:hAnsi="Calibri" w:eastAsia="Times New Roman" w:cs="Times New Roman"/>
      <w:sz w:val="24"/>
      <w:szCs w:val="24"/>
      <w:lang w:val="en-US" w:eastAsia="zh-CN" w:bidi="ar-SA"/>
    </w:rPr>
  </w:style>
  <w:style w:type="paragraph" w:styleId="1110"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11" w:customStyle="1">
    <w:name w:val="Table Text"/>
    <w:basedOn w:val="813"/>
    <w:uiPriority w:val="0"/>
    <w:semiHidden/>
    <w:qFormat/>
    <w:pPr>
      <w:jc w:val="left"/>
      <w:spacing w:after="160"/>
      <w:widowControl/>
    </w:pPr>
    <w:rPr>
      <w:rFonts w:ascii="宋体" w:hAnsi="宋体" w:cs="宋体"/>
      <w:color w:val="000000"/>
      <w:sz w:val="24"/>
      <w:szCs w:val="24"/>
      <w:lang w:eastAsia="en-US"/>
    </w:rPr>
  </w:style>
  <w:style w:type="paragraph" w:styleId="1112" w:customStyle="1">
    <w:name w:val="索引 41"/>
    <w:basedOn w:val="813"/>
    <w:next w:val="813"/>
    <w:uiPriority w:val="0"/>
    <w:semiHidden/>
    <w:qFormat/>
    <w:pPr>
      <w:ind w:left="1260"/>
    </w:pPr>
    <w:rPr>
      <w:rFonts w:ascii="Calibri" w:hAnsi="Calibri" w:eastAsia="Calibri" w:cs="宋体"/>
      <w:sz w:val="20"/>
      <w:lang w:val="zh-CN"/>
    </w:rPr>
  </w:style>
  <w:style w:type="paragraph" w:styleId="1113" w:customStyle="1">
    <w:name w:val="正文文本11"/>
    <w:basedOn w:val="813"/>
    <w:uiPriority w:val="0"/>
    <w:qFormat/>
    <w:rPr>
      <w:rFonts w:ascii="方正楷体_GB2312" w:hAnsi="Arial" w:eastAsia="方正楷体_GB2312"/>
      <w:sz w:val="28"/>
      <w:szCs w:val="28"/>
    </w:rPr>
  </w:style>
  <w:style w:type="table" w:styleId="1114" w:customStyle="1">
    <w:name w:val="Table Normal"/>
    <w:uiPriority w:val="0"/>
    <w:unhideWhenUsed/>
    <w:qFormat/>
    <w:tblPr>
      <w:tblCellMar>
        <w:left w:w="0" w:type="dxa"/>
        <w:top w:w="0" w:type="dxa"/>
        <w:right w:w="0" w:type="dxa"/>
        <w:bottom w:w="0" w:type="dxa"/>
      </w:tblCellMar>
    </w:tblPr>
  </w:style>
  <w:style w:type="paragraph" w:styleId="1115" w:customStyle="1">
    <w:name w:val="正文首行缩进 21"/>
    <w:basedOn w:val="1116"/>
    <w:next w:val="813"/>
    <w:uiPriority w:val="0"/>
    <w:qFormat/>
    <w:pPr>
      <w:ind w:left="0" w:firstLine="420"/>
      <w:spacing w:after="0" w:line="360" w:lineRule="auto"/>
    </w:pPr>
    <w:rPr>
      <w:rFonts w:ascii="宋体" w:hAnsi="宋体"/>
      <w:szCs w:val="20"/>
    </w:rPr>
  </w:style>
  <w:style w:type="paragraph" w:styleId="1116" w:customStyle="1">
    <w:name w:val="正文文本缩进11"/>
    <w:basedOn w:val="813"/>
    <w:next w:val="1117"/>
    <w:uiPriority w:val="0"/>
    <w:qFormat/>
    <w:pPr>
      <w:ind w:left="420"/>
      <w:spacing w:after="120"/>
    </w:pPr>
  </w:style>
  <w:style w:type="paragraph" w:styleId="1117" w:customStyle="1">
    <w:name w:val="寄信人地址1"/>
    <w:basedOn w:val="813"/>
    <w:uiPriority w:val="0"/>
    <w:qFormat/>
    <w:rPr>
      <w:rFonts w:ascii="Arial" w:hAnsi="Arial" w:cs="宋体"/>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f2485f83-bac5-4cb1-a398-cef55528fd40</errorID>
      <errorWord>2026年06月</errorWord>
      <group>L1_Knowledge</group>
      <groupName>知识性问题</groupName>
      <ability>L2_Time</ability>
      <abilityName>日期时间</abilityName>
      <candidateList>
        <item>2026年6月</item>
      </candidateList>
      <explain>根据日常书写习惯，月份一般会省略前导零。</explain>
      <paraID>113713D7</paraID>
      <start>0</start>
      <end>8</end>
      <status>ignored</status>
      <modifiedWord/>
      <trackRevisions>false</trackRevisions>
    </reviewItem>
    <reviewItem>
      <errorID>2aa2c75f-3b95-4530-8b43-ea23e159b2a8</errorID>
      <errorWord>(</errorWord>
      <group>L1_Format</group>
      <groupName>格式问题</groupName>
      <ability>L2_HalfPunc_CN</ability>
      <abilityName/>
      <candidateList>
        <item>（</item>
      </candidateList>
      <explain>文本全半角错误。</explain>
      <paraID> 6CD2045</paraID>
      <start>6</start>
      <end>7</end>
      <status>modified</status>
      <modifiedWord>（</modifiedWord>
      <trackRevisions>false</trackRevisions>
    </reviewItem>
    <reviewItem>
      <errorID>9dda0e07-89d9-4df9-b73b-8d2db5355829</errorID>
      <errorWord>)</errorWord>
      <group>L1_Format</group>
      <groupName>格式问题</groupName>
      <ability>L2_HalfPunc_CN</ability>
      <abilityName/>
      <candidateList>
        <item>）</item>
      </candidateList>
      <explain>文本全半角错误。</explain>
      <paraID> 6CD2045</paraID>
      <start>9</start>
      <end>10</end>
      <status>modified</status>
      <modifiedWord>）</modifiedWord>
      <trackRevisions>false</trackRevisions>
    </reviewItem>
    <reviewItem>
      <errorID>23b49c67-3f47-429c-b8f3-0c32085357af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6DF97B6B</paraID>
      <start>0</start>
      <end>4</end>
      <status>modified</status>
      <modifiedWord>勘查现场</modifiedWord>
      <trackRevisions>false</trackRevisions>
    </reviewItem>
    <reviewItem>
      <errorID>60a35f26-86d0-4e34-8ee1-432680aa6170</errorID>
      <errorWord>:</errorWord>
      <group>L1_Format</group>
      <groupName>格式问题</groupName>
      <ability>L2_HalfPunc_CN</ability>
      <abilityName/>
      <candidateList>
        <item>：</item>
      </candidateList>
      <explain>文本全半角错误。</explain>
      <paraID>6DF97B6B</paraID>
      <start>4</start>
      <end>5</end>
      <status>modified</status>
      <modifiedWord>：</modifiedWord>
      <trackRevisions>false</trackRevisions>
    </reviewItem>
    <reviewItem>
      <errorID>82f5e72a-c24d-4ee4-b31b-f2bec7438eb9</errorID>
      <errorWord>(</errorWord>
      <group>L1_Format</group>
      <groupName>格式问题</groupName>
      <ability>L2_HalfPunc_CN</ability>
      <abilityName/>
      <candidateList>
        <item>（</item>
      </candidateList>
      <explain>文本全半角错误。</explain>
      <paraID>527C51FA</paraID>
      <start>11</start>
      <end>12</end>
      <status>modified</status>
      <modifiedWord>（</modifiedWord>
      <trackRevisions>false</trackRevisions>
    </reviewItem>
    <reviewItem>
      <errorID>c3d03bdc-2e34-4b75-b150-2ea869b1f5d2</errorID>
      <errorWord>间</errorWord>
      <group>L1_Word</group>
      <groupName>字词问题</groupName>
      <ability>L2_Typo</ability>
      <abilityName>字词错误</abilityName>
      <candidateList>
        <item>间之</item>
      </candidateList>
      <explain/>
      <paraID>4B7D4AFF</paraID>
      <start>10</start>
      <end>12</end>
      <status>modified</status>
      <modifiedWord>间之</modifiedWord>
      <trackRevisions>false</trackRevisions>
    </reviewItem>
    <reviewItem>
      <errorID>7de1871a-df1a-4071-8b78-6ee0ed43a2a2</errorID>
      <errorWord>做无效投标</errorWord>
      <group>L1_Word</group>
      <groupName>字词问题</groupName>
      <ability>L2_Typo</ability>
      <abilityName>字词错误</abilityName>
      <candidateList>
        <item>作无效投标</item>
      </candidateList>
      <explain/>
      <paraID>24F1C030</paraID>
      <start>68</start>
      <end>73</end>
      <status>modified</status>
      <modifiedWord>作无效投标</modifiedWord>
      <trackRevisions>false</trackRevisions>
    </reviewItem>
    <reviewItem>
      <errorID>13bfd6fb-1820-4ce6-b21b-b83656d642e4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5CEE4AB9</paraID>
      <start>13</start>
      <end>15</end>
      <status>modified</status>
      <modifiedWord>涉及</modifiedWord>
      <trackRevisions>false</trackRevisions>
    </reviewItem>
    <reviewItem>
      <errorID>59d69a3c-0aa6-4799-b7e2-c9421d299ee5</errorID>
      <errorWord>侯选人</errorWord>
      <group>L1_Word</group>
      <groupName>字词问题</groupName>
      <ability>L2_Typo</ability>
      <abilityName>字词错误</abilityName>
      <candidateList>
        <item>候选人</item>
      </candidateList>
      <explain>〈名〉在选举前预先提名作为选举对象的人。</explain>
      <paraID>76C70335</paraID>
      <start>29</start>
      <end>32</end>
      <status>modified</status>
      <modifiedWord>候选人</modifiedWord>
      <trackRevisions>false</trackRevisions>
    </reviewItem>
    <reviewItem>
      <errorID>8058bb64-4a23-4a34-9f6e-dd74f58fd996</errorID>
      <errorWord>做出</errorWord>
      <group>L1_Word</group>
      <groupName>字词问题</groupName>
      <ability>L2_Typo</ability>
      <abilityName>字词错误</abilityName>
      <candidateList>
        <item>作出</item>
      </candidateList>
      <explain/>
      <paraID>27DFEEF3</paraID>
      <start>31</start>
      <end>33</end>
      <status>modified</status>
      <modifiedWord>作出</modifiedWord>
      <trackRevisions>false</trackRevisions>
    </reviewItem>
    <reviewItem>
      <errorID>3b8f8b4a-3332-407a-940e-10ba100ee204</errorID>
      <errorWord>,</errorWord>
      <group>L1_Format</group>
      <groupName>格式问题</groupName>
      <ability>L2_HalfPunc_CN</ability>
      <abilityName/>
      <candidateList>
        <item>，</item>
      </candidateList>
      <explain>文本全半角错误。</explain>
      <paraID> 2AF7CFD</paraID>
      <start>74</start>
      <end>75</end>
      <status>modified</status>
      <modifiedWord>，</modifiedWord>
      <trackRevisions>false</trackRevisions>
    </reviewItem>
    <reviewItem>
      <errorID>4ab5ae44-d3e0-46cd-ad5a-6604e0f27871</errorID>
      <errorWord>,</errorWord>
      <group>L1_Format</group>
      <groupName>格式问题</groupName>
      <ability>L2_HalfPunc_CN</ability>
      <abilityName/>
      <candidateList>
        <item>，</item>
      </candidateList>
      <explain>文本全半角错误。</explain>
      <paraID> DE63C6C</paraID>
      <start>54</start>
      <end>55</end>
      <status>modified</status>
      <modifiedWord>，</modifiedWord>
      <trackRevisions>false</trackRevisions>
    </reviewItem>
    <reviewItem>
      <errorID>25257327-70a9-46b8-b61c-8cad46035600</errorID>
      <errorWord>保持通讯畅通</errorWord>
      <group>L1_Word</group>
      <groupName>字词问题</groupName>
      <ability>L2_Typo</ability>
      <abilityName>字词错误</abilityName>
      <candidateList>
        <item>保持通信畅通</item>
      </candidateList>
      <explain/>
      <paraID>3F23F36C</paraID>
      <start>17</start>
      <end>23</end>
      <status>modified</status>
      <modifiedWord>保持通信畅通</modifiedWord>
      <trackRevisions>false</trackRevisions>
    </reviewItem>
    <reviewItem>
      <errorID>9d2f2455-58a5-4b1b-93fd-6c5c9e199ef5</errorID>
      <errorWord>&lt;</errorWord>
      <group>L1_Format</group>
      <groupName>格式问题</groupName>
      <ability>L2_HalfPunc_CN</ability>
      <abilityName/>
      <candidateList>
        <item>〈</item>
      </candidateList>
      <explain>文本全半角错误。</explain>
      <paraID>4BE8AE16</paraID>
      <start>38</start>
      <end>39</end>
      <status>ignored</status>
      <modifiedWord/>
      <trackRevisions>false</trackRevisions>
    </reviewItem>
    <reviewItem>
      <errorID>0793503a-3873-4401-a494-8fa86ccef60c</errorID>
      <errorWord>&lt;</errorWord>
      <group>L1_Format</group>
      <groupName>格式问题</groupName>
      <ability>L2_HalfPunc_CN</ability>
      <abilityName/>
      <candidateList>
        <item>〈</item>
      </candidateList>
      <explain>文本全半角错误。</explain>
      <paraID>4F591011</paraID>
      <start>38</start>
      <end>39</end>
      <status>ignored</status>
      <modifiedWord/>
      <trackRevisions>false</trackRevisions>
    </reviewItem>
    <reviewItem>
      <errorID>29b5463a-998f-4b9e-9734-4b2e0a3dad19</errorID>
      <errorWord>&lt;</errorWord>
      <group>L1_Format</group>
      <groupName>格式问题</groupName>
      <ability>L2_HalfPunc_CN</ability>
      <abilityName/>
      <candidateList>
        <item>〈</item>
      </candidateList>
      <explain>文本全半角错误。</explain>
      <paraID>47759E81</paraID>
      <start>27</start>
      <end>28</end>
      <status>ignored</status>
      <modifiedWord/>
      <trackRevisions>false</trackRevisions>
    </reviewItem>
    <reviewItem>
      <errorID>f9459568-ea0e-41dd-81b6-bd53c557ea95</errorID>
      <errorWord>国家发改委</errorWord>
      <group>L1_Knowledge</group>
      <groupName>知识性问题</groupName>
      <ability>L2_Knowledge</ability>
      <abilityName>其他知识</abilityName>
      <candidateList>
        <item>国家发展改革委</item>
      </candidateList>
      <explain/>
      <paraID>550B4F21</paraID>
      <start>21</start>
      <end>28</end>
      <status>modified</status>
      <modifiedWord>国家发展改革委</modifiedWord>
      <trackRevisions>false</trackRevisions>
    </reviewItem>
    <reviewItem>
      <errorID>74c29b80-e96e-4747-a2e7-09a652feec94</errorID>
      <errorWord>法律、法规</errorWord>
      <group>L1_Word</group>
      <groupName>字词问题</groupName>
      <ability>L2_Typo</ability>
      <abilityName>字词错误</abilityName>
      <candidateList>
        <item>法律法规</item>
      </candidateList>
      <explain/>
      <paraID>2C440225</paraID>
      <start>9</start>
      <end>13</end>
      <status>modified</status>
      <modifiedWord>法律法规</modifiedWord>
      <trackRevisions>false</trackRevisions>
    </reviewItem>
    <reviewItem>
      <errorID>a492e822-d54c-4e55-bfa0-a13478c6c528</errorID>
      <errorWord>属</errorWord>
      <group>L1_Word</group>
      <groupName>字词问题</groupName>
      <ability>L2_Typo</ability>
      <abilityName>字词错误</abilityName>
      <candidateList>
        <item>属于</item>
      </candidateList>
      <explain/>
      <paraID>2C440225</paraID>
      <start>22</start>
      <end>24</end>
      <status>modified</status>
      <modifiedWord>属于</modifiedWord>
      <trackRevisions>false</trackRevisions>
    </reviewItem>
    <reviewItem>
      <errorID>99a25344-92e4-49ae-8c8c-c3f1aa445b82</errorID>
      <errorWord>,</errorWord>
      <group>L1_Format</group>
      <groupName>格式问题</groupName>
      <ability>L2_HalfPunc_CN</ability>
      <abilityName/>
      <candidateList>
        <item>，</item>
      </candidateList>
      <explain>文本全半角错误。</explain>
      <paraID>3196BF76</paraID>
      <start>23</start>
      <end>24</end>
      <status>modified</status>
      <modifiedWord>，</modifiedWord>
      <trackRevisions>false</trackRevisions>
    </reviewItem>
    <reviewItem>
      <errorID>49b7a78b-99b5-49f2-80bc-958f4504a96e</errorID>
      <errorWord>,</errorWord>
      <group>L1_Format</group>
      <groupName>格式问题</groupName>
      <ability>L2_HalfPunc_CN</ability>
      <abilityName/>
      <candidateList>
        <item>，</item>
      </candidateList>
      <explain>文本全半角错误。</explain>
      <paraID>5C2850E5</paraID>
      <start>53</start>
      <end>54</end>
      <status>modified</status>
      <modifiedWord>，</modifiedWord>
      <trackRevisions>false</trackRevisions>
    </reviewItem>
    <reviewItem>
      <errorID>1ac65491-d717-4db0-8138-5fd45f94fb75</errorID>
      <errorWord>,</errorWord>
      <group>L1_Format</group>
      <groupName>格式问题</groupName>
      <ability>L2_HalfPunc_CN</ability>
      <abilityName/>
      <candidateList>
        <item>，</item>
      </candidateList>
      <explain>文本全半角错误。</explain>
      <paraID>5C2850E5</paraID>
      <start>126</start>
      <end>127</end>
      <status>modified</status>
      <modifiedWord>，</modifiedWord>
      <trackRevisions>false</trackRevisions>
    </reviewItem>
    <reviewItem>
      <errorID>500109b8-aec5-4599-a5e2-bda33f310af6</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5B046FAC</paraID>
      <start>43</start>
      <end>44</end>
      <status>ignored</status>
      <modifiedWord/>
      <trackRevisions>false</trackRevisions>
    </reviewItem>
    <reviewItem>
      <errorID>1ae06cde-052c-4e29-b233-0004d0ce9ac8</errorID>
      <errorWord>:</errorWord>
      <group>L1_Format</group>
      <groupName>格式问题</groupName>
      <ability>L2_HalfPunc_CN</ability>
      <abilityName/>
      <candidateList>
        <item>：</item>
      </candidateList>
      <explain>文本全半角错误。</explain>
      <paraID>6543B5B7</paraID>
      <start>6</start>
      <end>7</end>
      <status>modified</status>
      <modifiedWord>：</modifiedWord>
      <trackRevisions>false</trackRevisions>
    </reviewItem>
    <reviewItem>
      <errorID>0da41162-344a-464c-a350-c2030b7c99a1</errorID>
      <errorWord>:</errorWord>
      <group>L1_Format</group>
      <groupName>格式问题</groupName>
      <ability>L2_HalfPunc_CN</ability>
      <abilityName/>
      <candidateList>
        <item>：</item>
      </candidateList>
      <explain>文本全半角错误。</explain>
      <paraID>5FEA2D35</paraID>
      <start>7</start>
      <end>8</end>
      <status>modified</status>
      <modifiedWord>：</modifiedWord>
      <trackRevisions>false</trackRevisions>
    </reviewItem>
    <reviewItem>
      <errorID>87487a0d-a570-4142-b663-1e6f1a9d79ad</errorID>
      <errorWord>:</errorWord>
      <group>L1_Format</group>
      <groupName>格式问题</groupName>
      <ability>L2_HalfPunc_CN</ability>
      <abilityName/>
      <candidateList>
        <item>：</item>
      </candidateList>
      <explain>文本全半角错误。</explain>
      <paraID>14738C00</paraID>
      <start>7</start>
      <end>8</end>
      <status>modified</status>
      <modifiedWord>：</modifiedWord>
      <trackRevisions>false</trackRevisions>
    </reviewItem>
    <reviewItem>
      <errorID>cc5cd048-d6dd-45b7-95c5-2b7192bc0f2d</errorID>
      <errorWord>:</errorWord>
      <group>L1_Format</group>
      <groupName>格式问题</groupName>
      <ability>L2_HalfPunc_CN</ability>
      <abilityName/>
      <candidateList>
        <item>：</item>
      </candidateList>
      <explain>文本全半角错误。</explain>
      <paraID>27F18410</paraID>
      <start>7</start>
      <end>8</end>
      <status>modified</status>
      <modifiedWord>：</modifiedWord>
      <trackRevisions>false</trackRevisions>
    </reviewItem>
    <reviewItem>
      <errorID>081b28f8-a904-4d98-8e01-5ffa7bf4ea06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B46ABBD</paraID>
      <start>13</start>
      <end>15</end>
      <status>modified</status>
      <modifiedWord>》《</modifiedWord>
      <trackRevisions>false</trackRevisions>
    </reviewItem>
    <reviewItem>
      <errorID>7e7e4f33-7545-4755-b02f-9570749b47c6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789CC875</paraID>
      <start>38</start>
      <end>40</end>
      <status>modified</status>
      <modifiedWord>》《</modifiedWord>
      <trackRevisions>false</trackRevisions>
    </reviewItem>
    <reviewItem>
      <errorID>44d8c337-bea7-4a46-bca5-766072010f56</errorID>
      <errorWord>下</errorWord>
      <group>L1_Word</group>
      <groupName>字词问题</groupName>
      <ability>L2_Typo</ability>
      <abilityName>字词错误</abilityName>
      <candidateList>
        <item>下简</item>
      </candidateList>
      <explain/>
      <paraID>4B6259DF</paraID>
      <start>8</start>
      <end>10</end>
      <status>modified</status>
      <modifiedWord>下简</modifiedWord>
      <trackRevisions>false</trackRevisions>
    </reviewItem>
    <reviewItem>
      <errorID>67a25e6a-dde2-4e40-a531-37336fb3b444</errorID>
      <errorWord>下</errorWord>
      <group>L1_Word</group>
      <groupName>字词问题</groupName>
      <ability>L2_Typo</ability>
      <abilityName>字词错误</abilityName>
      <candidateList>
        <item>下简</item>
      </candidateList>
      <explain/>
      <paraID>13269964</paraID>
      <start>8</start>
      <end>10</end>
      <status>modified</status>
      <modifiedWord>下简</modifiedWord>
      <trackRevisions>false</trackRevisions>
    </reviewItem>
    <reviewItem>
      <errorID>21100849-8642-45fb-9b78-4b0bab35c3dd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4792F7C7</paraID>
      <start>40</start>
      <end>42</end>
      <status>modified</status>
      <modifiedWord>涉及</modifiedWord>
      <trackRevisions>false</trackRevisions>
    </reviewItem>
    <reviewItem>
      <errorID>bb02a6fd-56ea-44c9-88c0-a59287dbb889</errorID>
      <errorWord>中止</errorWord>
      <group>L1_Word</group>
      <groupName>字词问题</groupName>
      <ability>L2_Typo</ability>
      <abilityName>字词错误</abilityName>
      <candidateList>
        <item>终止</item>
      </candidateList>
      <explain/>
      <paraID>72810063</paraID>
      <start>44</start>
      <end>46</end>
      <status>ignored</status>
      <modifiedWord/>
      <trackRevisions>false</trackRevisions>
    </reviewItem>
    <reviewItem>
      <errorID>cf0f8110-f372-450f-8ff6-2a7bfbc3d89e</errorID>
      <errorWord>中止</errorWord>
      <group>L1_Word</group>
      <groupName>字词问题</groupName>
      <ability>L2_Typo</ability>
      <abilityName>字词错误</abilityName>
      <candidateList>
        <item>终止</item>
      </candidateList>
      <explain/>
      <paraID>4AAE728D</paraID>
      <start>109</start>
      <end>111</end>
      <status>ignored</status>
      <modifiedWord/>
      <trackRevisions>false</trackRevisions>
    </reviewItem>
    <reviewItem>
      <errorID>5090d461-ec46-4db7-89e2-223eedbad0d6</errorID>
      <errorWord>应</errorWord>
      <group>L1_Word</group>
      <groupName>字词问题</groupName>
      <ability>L2_Typo</ability>
      <abilityName>字词错误</abilityName>
      <candidateList>
        <item>应当</item>
      </candidateList>
      <explain/>
      <paraID>5F018697</paraID>
      <start>34</start>
      <end>35</end>
      <status>ignored</status>
      <modifiedWord/>
      <trackRevisions>false</trackRevisions>
    </reviewItem>
    <reviewItem>
      <errorID>395d379e-d424-47cf-a1ee-bd7c97b011ee</errorID>
      <errorWord>作</errorWord>
      <group>L1_Word</group>
      <groupName>字词问题</groupName>
      <ability>L2_Typo</ability>
      <abilityName>字词错误</abilityName>
      <candidateList>
        <item>做</item>
      </candidateList>
      <explain>存在发音相同字词的误用。</explain>
      <paraID>39A2320B</paraID>
      <start>4</start>
      <end>5</end>
      <status>ignored</status>
      <modifiedWord/>
      <trackRevisions>false</trackRevisions>
    </reviewItem>
    <reviewItem>
      <errorID>07f918d5-8158-4ac5-8b28-68104e2b3247</errorID>
      <errorWord>Kg</errorWord>
      <group>L1_Word</group>
      <groupName>字词问题</groupName>
      <ability>L2_Typo</ability>
      <abilityName>字词错误</abilityName>
      <candidateList>
        <item>kg</item>
      </candidateList>
      <explain/>
      <paraID>6D485DB1</paraID>
      <start>5</start>
      <end>7</end>
      <status>modified</status>
      <modifiedWord>kg</modifiedWord>
      <trackRevisions>false</trackRevisions>
    </reviewItem>
    <reviewItem>
      <errorID>98a1bc7a-4201-48c3-97fa-dbaf7e67b33b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260F3AE6</paraID>
      <start>2</start>
      <end>6</end>
      <status>modified</status>
      <modifiedWord>勘查现场</modifiedWord>
      <trackRevisions>false</trackRevisions>
    </reviewItem>
    <reviewItem>
      <errorID>8871c500-88c9-4495-a1d0-262008f9c48c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2C961AE8</paraID>
      <start>63</start>
      <end>67</end>
      <status>modified</status>
      <modifiedWord>勘查现场</modifiedWord>
      <trackRevisions>false</trackRevisions>
    </reviewItem>
    <reviewItem>
      <errorID>277a6526-6f3c-4d81-baf3-71b9dba6394c</errorID>
      <errorWord>)</errorWord>
      <group>L1_Punc</group>
      <groupName>标点问题</groupName>
      <ability>L2_Punc_CN</ability>
      <abilityName/>
      <candidateList/>
      <explain>此处标点可能未正确匹配，请检查句子中是否存在标点冗余、缺失或使用错误的情况。</explain>
      <paraID>5464F693</paraID>
      <start>113</start>
      <end>114</end>
      <status>ignored</status>
      <modifiedWord/>
      <trackRevisions>false</trackRevisions>
    </reviewItem>
    <reviewItem>
      <errorID>36e36d6b-352b-427a-9b96-bab7e5f2dc58</errorID>
      <errorWord>做</errorWord>
      <group>L1_Word</group>
      <groupName>字词问题</groupName>
      <ability>L2_Typo</ability>
      <abilityName>字词错误</abilityName>
      <candidateList>
        <item>作</item>
      </candidateList>
      <explain>存在发音相同字词的误用。</explain>
      <paraID>759C7D7A</paraID>
      <start>118</start>
      <end>119</end>
      <status>ignored</status>
      <modifiedWord/>
      <trackRevisions>false</trackRevisions>
    </reviewItem>
    <reviewItem>
      <errorID>f6590115-3196-404e-8d52-acc537610157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759C7D7A</paraID>
      <start>179</start>
      <end>180</end>
      <status>modified</status>
      <modifiedWord>—</modifiedWord>
      <trackRevisions>false</trackRevisions>
    </reviewItem>
    <reviewItem>
      <errorID>7c4a108f-f269-426d-9193-3e80e49fddc6</errorID>
      <errorWord>：</errorWord>
      <group>L1_Format</group>
      <groupName>格式问题</groupName>
      <ability>L2_HalfPunc_CN</ability>
      <abilityName/>
      <candidateList>
        <item>:</item>
      </candidateList>
      <explain>文本全半角错误。</explain>
      <paraID>759C7D7A</paraID>
      <start>186</start>
      <end>187</end>
      <status>modified</status>
      <modifiedWord>:</modifiedWord>
      <trackRevisions>false</trackRevisions>
    </reviewItem>
    <reviewItem>
      <errorID>b5bff1dc-d35f-4b0f-be3b-19c9cdb97026</errorID>
      <errorWord>：</errorWord>
      <group>L1_Format</group>
      <groupName>格式问题</groupName>
      <ability>L2_HalfPunc_CN</ability>
      <abilityName/>
      <candidateList>
        <item>:</item>
      </candidateList>
      <explain>文本全半角错误。</explain>
      <paraID>759C7D7A</paraID>
      <start>192</start>
      <end>193</end>
      <status>modified</status>
      <modifiedWord>:</modifiedWord>
      <trackRevisions>false</trackRevisions>
    </reviewItem>
    <reviewItem>
      <errorID>e79a5835-65df-41b8-a7b1-3659426c03a5</errorID>
      <errorWord>以按</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3AF74B7E</paraID>
      <start>50</start>
      <end>52</end>
      <status>ignored</status>
      <modifiedWord/>
      <trackRevisions>false</trackRevisions>
    </reviewItem>
    <reviewItem>
      <errorID>82da3f0a-686b-4365-ae95-8d45a35d0d20</errorID>
      <errorWord>(</errorWord>
      <group>L1_Format</group>
      <groupName>格式问题</groupName>
      <ability>L2_HalfPunc_CN</ability>
      <abilityName/>
      <candidateList>
        <item>（</item>
      </candidateList>
      <explain>文本全半角错误。</explain>
      <paraID>36171A4F</paraID>
      <start>130</start>
      <end>131</end>
      <status>modified</status>
      <modifiedWord>（</modifiedWord>
      <trackRevisions>false</trackRevisions>
    </reviewItem>
    <reviewItem>
      <errorID>c0fcb8c1-bcb5-4817-ad77-73dd04e96644</errorID>
      <errorWord>)</errorWord>
      <group>L1_Format</group>
      <groupName>格式问题</groupName>
      <ability>L2_HalfPunc_CN</ability>
      <abilityName/>
      <candidateList>
        <item>）</item>
      </candidateList>
      <explain>文本全半角错误。</explain>
      <paraID>36171A4F</paraID>
      <start>139</start>
      <end>140</end>
      <status>modified</status>
      <modifiedWord>）</modifiedWord>
      <trackRevisions>false</trackRevisions>
    </reviewItem>
    <reviewItem>
      <errorID>1ca2cbdb-fa51-429e-86c6-b8ccd4c26722</errorID>
      <errorWord>其它</errorWord>
      <group>L1_Word</group>
      <groupName>字词问题</groupName>
      <ability>L2_Alias</ability>
      <abilityName>也作/曾用词</abilityName>
      <candidateList>
        <item>其他</item>
      </candidateList>
      <explain>词汇[其它]为不规范表述或旧称，其规范书面表述为[其他]。</explain>
      <paraID>36171A4F</paraID>
      <start>156</start>
      <end>158</end>
      <status>modified</status>
      <modifiedWord>其他</modifiedWord>
      <trackRevisions>false</trackRevisions>
    </reviewItem>
    <reviewItem>
      <errorID>4702ed6a-5f5d-4268-b93f-3b1612df575a</errorID>
      <errorWord>防护等级防护等级</errorWord>
      <group>L1_Word</group>
      <groupName>字词问题</groupName>
      <ability>L2_Typo</ability>
      <abilityName>字词错误</abilityName>
      <candidateList>
        <item>防护等级</item>
      </candidateList>
      <explain/>
      <paraID> 2432C74</paraID>
      <start>7</start>
      <end>11</end>
      <status>modified</status>
      <modifiedWord>防护等级</modifiedWord>
      <trackRevisions>false</trackRevisions>
    </reviewItem>
    <reviewItem>
      <errorID>46e6b1a9-12ab-4bfc-8803-080ccb3fbc7c</errorID>
      <errorWord>)</errorWord>
      <group>L1_Format</group>
      <groupName>格式问题</groupName>
      <ability>L2_HalfPunc_CN</ability>
      <abilityName/>
      <candidateList>
        <item>）</item>
      </candidateList>
      <explain>文本全半角错误。</explain>
      <paraID>5AF5B5A2</paraID>
      <start>40</start>
      <end>41</end>
      <status>modified</status>
      <modifiedWord>）</modifiedWord>
      <trackRevisions>false</trackRevisions>
    </reviewItem>
    <reviewItem>
      <errorID>28ea57a0-76c0-4f79-a481-06c27682d737</errorID>
      <errorWord>（</errorWord>
      <group>L1_Punc</group>
      <groupName>标点问题</groupName>
      <ability>L2_Punc_CN</ability>
      <abilityName/>
      <candidateList/>
      <explain>此处标点可能未正确匹配，请检查句子中是否存在标点冗余、缺失或使用错误的情况。</explain>
      <paraID>67ABE64C</paraID>
      <start>10</start>
      <end>11</end>
      <status>ignored</status>
      <modifiedWord/>
      <trackRevisions>false</trackRevisions>
    </reviewItem>
    <reviewItem>
      <errorID>368ea474-6968-467b-93cc-8e18ea28b8e4</errorID>
      <errorWord>标示</errorWord>
      <group>L1_Word</group>
      <groupName>字词问题</groupName>
      <ability>L2_Typo</ability>
      <abilityName>字词错误</abilityName>
      <candidateList>
        <item>标识</item>
      </candidateList>
      <explain/>
      <paraID> CFF7C36</paraID>
      <start>0</start>
      <end>2</end>
      <status>modified</status>
      <modifiedWord>标识</modifiedWord>
      <trackRevisions>false</trackRevisions>
    </reviewItem>
    <reviewItem>
      <errorID>c33d02ef-02c0-44f1-9597-2c96ac5b4a6d</errorID>
      <errorWord>（</errorWord>
      <group>L1_Punc</group>
      <groupName>标点问题</groupName>
      <ability>L2_Punc_CN</ability>
      <abilityName/>
      <candidateList/>
      <explain>此处标点可能未正确匹配，请检查句子中是否存在标点冗余、缺失或使用错误的情况。</explain>
      <paraID>3CC41B77</paraID>
      <start>10</start>
      <end>11</end>
      <status>ignored</status>
      <modifiedWord/>
      <trackRevisions>false</trackRevisions>
    </reviewItem>
    <reviewItem>
      <errorID>64d256d8-b0b5-40fd-b307-1333b7da7f64</errorID>
      <errorWord>标示</errorWord>
      <group>L1_Word</group>
      <groupName>字词问题</groupName>
      <ability>L2_Typo</ability>
      <abilityName>字词错误</abilityName>
      <candidateList>
        <item>标识</item>
      </candidateList>
      <explain/>
      <paraID>6CEE0FAB</paraID>
      <start>0</start>
      <end>2</end>
      <status>modified</status>
      <modifiedWord>标识</modifiedWord>
      <trackRevisions>false</trackRevisions>
    </reviewItem>
    <reviewItem>
      <errorID>2da0a6ed-b307-4143-bbec-53e8857a452a</errorID>
      <errorWord>（</errorWord>
      <group>L1_Punc</group>
      <groupName>标点问题</groupName>
      <ability>L2_Punc_CN</ability>
      <abilityName/>
      <candidateList/>
      <explain>此处标点可能未正确匹配，请检查句子中是否存在标点冗余、缺失或使用错误的情况。</explain>
      <paraID>187B7520</paraID>
      <start>10</start>
      <end>11</end>
      <status>ignored</status>
      <modifiedWord/>
      <trackRevisions>false</trackRevisions>
    </reviewItem>
    <reviewItem>
      <errorID>361aabd5-ba27-4afa-bd6b-a6eae6a9d424</errorID>
      <errorWord>标示</errorWord>
      <group>L1_Word</group>
      <groupName>字词问题</groupName>
      <ability>L2_Typo</ability>
      <abilityName>字词错误</abilityName>
      <candidateList>
        <item>标识</item>
      </candidateList>
      <explain/>
      <paraID>32015F7D</paraID>
      <start>0</start>
      <end>2</end>
      <status>modified</status>
      <modifiedWord>标识</modifiedWord>
      <trackRevisions>false</trackRevisions>
    </reviewItem>
    <reviewItem>
      <errorID>ac752936-4208-43d2-8b51-d3bb8f5292cf</errorID>
      <errorWord>：。</errorWord>
      <group>L1_Punc</group>
      <groupName>标点问题</groupName>
      <ability>L2_Punc_CN</ability>
      <abilityName/>
      <candidateList>
        <item>：</item>
      </candidateList>
      <explain/>
      <paraID>57D5D4BF</paraID>
      <start>1</start>
      <end>2</end>
      <status>modified</status>
      <modifiedWord>：</modifiedWord>
      <trackRevisions>false</trackRevisions>
    </reviewItem>
    <reviewItem>
      <errorID>0037e9c4-efc0-467b-8219-15aecb8b74d8</errorID>
      <errorWord>各</errorWord>
      <group>L1_Word</group>
      <groupName>字词问题</groupName>
      <ability>L2_Typo</ability>
      <abilityName>字词错误</abilityName>
      <candidateList>
        <item>各项</item>
      </candidateList>
      <explain/>
      <paraID>627ED812</paraID>
      <start>34</start>
      <end>36</end>
      <status>modified</status>
      <modifiedWord>各项</modifiedWord>
      <trackRevisions>false</trackRevisions>
    </reviewItem>
    <reviewItem>
      <errorID>9ee34831-2791-4e71-b0a0-65abb0fdf3fe</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1C8FE05</paraID>
      <start>18</start>
      <end>20</end>
      <status>ignored</status>
      <modifiedWord/>
      <trackRevisions>false</trackRevisions>
    </reviewItem>
    <reviewItem>
      <errorID>5ccdaff8-c9d6-4d8a-b132-68915aafb9c9</errorID>
      <errorWord>配挂</errorWord>
      <group>L1_Word</group>
      <groupName>字词问题</groupName>
      <ability>L2_Typo</ability>
      <abilityName>字词错误</abilityName>
      <candidateList>
        <item>佩挂</item>
      </candidateList>
      <explain/>
      <paraID>5FC9003E</paraID>
      <start>44</start>
      <end>46</end>
      <status>modified</status>
      <modifiedWord>佩挂</modifiedWord>
      <trackRevisions>false</trackRevisions>
    </reviewItem>
    <reviewItem>
      <errorID>bb586fbf-8298-4281-bf64-57859f2395e7</errorID>
      <errorWord>是否应</errorWord>
      <group>L1_Word</group>
      <groupName>字词问题</groupName>
      <ability>L2_Typo</ability>
      <abilityName>字词错误</abilityName>
      <candidateList>
        <item>是否</item>
      </candidateList>
      <explain/>
      <paraID>2A6304F3</paraID>
      <start>25</start>
      <end>27</end>
      <status>modified</status>
      <modifiedWord>是否</modifiedWord>
      <trackRevisions>false</trackRevisions>
    </reviewItem>
    <reviewItem>
      <errorID>4e8c3e5c-cb6a-4cfe-9b2d-0cf0c109213c</errorID>
      <errorWord>学生学生</errorWord>
      <group>L1_Word</group>
      <groupName>字词问题</groupName>
      <ability>L2_Typo</ability>
      <abilityName>字词错误</abilityName>
      <candidateList>
        <item>学生</item>
      </candidateList>
      <explain/>
      <paraID>442A86F2</paraID>
      <start>6</start>
      <end>8</end>
      <status>modified</status>
      <modifiedWord>学生</modifiedWord>
      <trackRevisions>false</trackRevisions>
    </reviewItem>
    <reviewItem>
      <errorID>7eeddad8-0201-41b4-bfa7-d0af8d1e6240</errorID>
      <errorWord>滑到</errorWord>
      <group>L1_Word</group>
      <groupName>字词问题</groupName>
      <ability>L2_Typo</ability>
      <abilityName>字词错误</abilityName>
      <candidateList>
        <item>滑倒</item>
      </candidateList>
      <explain/>
      <paraID>5E6D0B5E</paraID>
      <start>21</start>
      <end>23</end>
      <status>modified</status>
      <modifiedWord>滑倒</modifiedWord>
      <trackRevisions>false</trackRevisions>
    </reviewItem>
    <reviewItem>
      <errorID>c4c3df13-965f-44a2-83f1-3a7c23b98dae</errorID>
      <errorWord>,</errorWord>
      <group>L1_Format</group>
      <groupName>格式问题</groupName>
      <ability>L2_HalfPunc_CN</ability>
      <abilityName/>
      <candidateList>
        <item>，</item>
      </candidateList>
      <explain>文本全半角错误。</explain>
      <paraID>7584CC7F</paraID>
      <start>21</start>
      <end>22</end>
      <status>modified</status>
      <modifiedWord>，</modifiedWord>
      <trackRevisions>false</trackRevisions>
    </reviewItem>
    <reviewItem>
      <errorID>5efc4135-c936-4780-a9de-d8f3e2877c98</errorID>
      <errorWord>,</errorWord>
      <group>L1_Format</group>
      <groupName>格式问题</groupName>
      <ability>L2_HalfPunc_CN</ability>
      <abilityName/>
      <candidateList>
        <item>，</item>
      </candidateList>
      <explain>文本全半角错误。</explain>
      <paraID>  6BD9FD</paraID>
      <start>7</start>
      <end>8</end>
      <status>modified</status>
      <modifiedWord>，</modifiedWord>
      <trackRevisions>false</trackRevisions>
    </reviewItem>
    <reviewItem>
      <errorID>69a8dc5b-2d62-4162-9e6d-c37945ee98da</errorID>
      <errorWord>,</errorWord>
      <group>L1_Format</group>
      <groupName>格式问题</groupName>
      <ability>L2_HalfPunc_CN</ability>
      <abilityName/>
      <candidateList>
        <item>，</item>
      </candidateList>
      <explain>文本全半角错误。</explain>
      <paraID>  6BD9FD</paraID>
      <start>27</start>
      <end>28</end>
      <status>modified</status>
      <modifiedWord>，</modifiedWord>
      <trackRevisions>false</trackRevisions>
    </reviewItem>
    <reviewItem>
      <errorID>4309350f-0939-4733-9f1c-00199ce77e7a</errorID>
      <errorWord>成</errorWord>
      <group>L1_Word</group>
      <groupName>字词问题</groupName>
      <ability>L2_Typo</ability>
      <abilityName>字词错误</abilityName>
      <candidateList>
        <item>成后</item>
      </candidateList>
      <explain/>
      <paraID>48C318AA</paraID>
      <start>25</start>
      <end>27</end>
      <status>modified</status>
      <modifiedWord>成后</modifiedWord>
      <trackRevisions>false</trackRevisions>
    </reviewItem>
    <reviewItem>
      <errorID>20847ce7-089b-4ad0-b78d-01b705956c2f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762F1911</paraID>
      <start>0</start>
      <end>3</end>
      <status>modified</status>
      <modifiedWord>（1）</modifiedWord>
      <trackRevisions>false</trackRevisions>
    </reviewItem>
    <reviewItem>
      <errorID>5ccef4f1-908c-4fed-b4c5-139bbb95cfb9</errorID>
      <errorWord>详实</errorWord>
      <group>L1_Word</group>
      <groupName>字词问题</groupName>
      <ability>L2_Typo</ability>
      <abilityName>字词错误</abilityName>
      <candidateList>
        <item>翔实</item>
      </candidateList>
      <explain/>
      <paraID>762F1911</paraID>
      <start>28</start>
      <end>30</end>
      <status>modified</status>
      <modifiedWord>翔实</modifiedWord>
      <trackRevisions>false</trackRevisions>
    </reviewItem>
    <reviewItem>
      <errorID>a45183d1-7a31-4f43-bb50-0757d0e5b2c6</errorID>
      <errorWord>求援</errorWord>
      <group>L1_Word</group>
      <groupName>字词问题</groupName>
      <ability>L2_Typo</ability>
      <abilityName>字词错误</abilityName>
      <candidateList>
        <item>救援</item>
      </candidateList>
      <explain>存在字形相近字词的误用。</explain>
      <paraID>738E9015</paraID>
      <start>77</start>
      <end>79</end>
      <status>modified</status>
      <modifiedWord>救援</modifiedWord>
      <trackRevisions>false</trackRevisions>
    </reviewItem>
    <reviewItem>
      <errorID>0a0e9571-5e28-41cb-a9b1-5ad767aa78c3</errorID>
      <errorWord>，</errorWord>
      <group>L1_Word</group>
      <groupName>字词问题</groupName>
      <ability>L2_Typo</ability>
      <abilityName>字词错误</abilityName>
      <candidateList>
        <item>，由</item>
      </candidateList>
      <explain/>
      <paraID>4A1FCCCF</paraID>
      <start>46</start>
      <end>48</end>
      <status>modified</status>
      <modifiedWord>，由</modifiedWord>
      <trackRevisions>false</trackRevisions>
    </reviewItem>
    <reviewItem>
      <errorID>e04b6673-1c17-48d6-bfed-25b4a957cdc5</errorID>
      <errorWord>人</errorWord>
      <group>L1_Word</group>
      <groupName>字词问题</groupName>
      <ability>L2_Typo</ability>
      <abilityName>字词错误</abilityName>
      <candidateList>
        <item>人支</item>
      </candidateList>
      <explain/>
      <paraID>57CE8D68</paraID>
      <start>62</start>
      <end>64</end>
      <status>modified</status>
      <modifiedWord>人支</modifiedWord>
      <trackRevisions>false</trackRevisions>
    </reviewItem>
    <reviewItem>
      <errorID>8c86ca45-fc14-4ba7-9132-0f1fde9e179c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45D37D04</paraID>
      <start>0</start>
      <end>3</end>
      <status>modified</status>
      <modifiedWord>（4）</modifiedWord>
      <trackRevisions>false</trackRevisions>
    </reviewItem>
    <reviewItem>
      <errorID>cf02259a-9999-46da-b46a-2f630171885d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11F5DD04</paraID>
      <start>0</start>
      <end>2</end>
      <status>modified</status>
      <modifiedWord>五、</modifiedWord>
      <trackRevisions>false</trackRevisions>
    </reviewItem>
    <reviewItem>
      <errorID>cb250526-1f33-4949-a4f5-0d6f04470760</errorID>
      <errorWord>(</errorWord>
      <group>L1_Format</group>
      <groupName>格式问题</groupName>
      <ability>L2_HalfPunc_CN</ability>
      <abilityName/>
      <candidateList>
        <item>（</item>
      </candidateList>
      <explain>文本全半角错误。</explain>
      <paraID>3713B462</paraID>
      <start>36</start>
      <end>37</end>
      <status>unmodified</status>
      <modifiedWord/>
      <trackRevisions>false</trackRevisions>
    </reviewItem>
    <reviewItem>
      <errorID>21ef1c5d-7004-49e5-a96b-62fb6b7bfb44</errorID>
      <errorWord>)</errorWord>
      <group>L1_Format</group>
      <groupName>格式问题</groupName>
      <ability>L2_HalfPunc_CN</ability>
      <abilityName/>
      <candidateList>
        <item>）</item>
      </candidateList>
      <explain>文本全半角错误。</explain>
      <paraID>3713B462</paraID>
      <start>46</start>
      <end>47</end>
      <status>modified</status>
      <modifiedWord>）</modifiedWord>
      <trackRevisions>false</trackRevisions>
    </reviewItem>
    <reviewItem>
      <errorID>33554ccb-0e17-414e-bff3-d1e58af9be8b</errorID>
      <errorWord>,</errorWord>
      <group>L1_Format</group>
      <groupName>格式问题</groupName>
      <ability>L2_HalfPunc_CN</ability>
      <abilityName/>
      <candidateList>
        <item>，</item>
      </candidateList>
      <explain>文本全半角错误。</explain>
      <paraID>6456BD15</paraID>
      <start>23</start>
      <end>24</end>
      <status>modified</status>
      <modifiedWord>，</modifiedWord>
      <trackRevisions>false</trackRevisions>
    </reviewItem>
    <reviewItem>
      <errorID>6368cde1-a370-4923-b09a-ecf20302e23f</errorID>
      <errorWord>(</errorWord>
      <group>L1_Format</group>
      <groupName>格式问题</groupName>
      <ability>L2_HalfPunc_CN</ability>
      <abilityName/>
      <candidateList>
        <item>（</item>
      </candidateList>
      <explain>文本全半角错误。</explain>
      <paraID>4F95748D</paraID>
      <start>73</start>
      <end>74</end>
      <status>modified</status>
      <modifiedWord>（</modifiedWord>
      <trackRevisions>false</trackRevisions>
    </reviewItem>
    <reviewItem>
      <errorID>20519ce3-fe74-4bc6-81ef-c11da43b0458</errorID>
      <errorWord>)</errorWord>
      <group>L1_Format</group>
      <groupName>格式问题</groupName>
      <ability>L2_HalfPunc_CN</ability>
      <abilityName/>
      <candidateList>
        <item>）</item>
      </candidateList>
      <explain>文本全半角错误。</explain>
      <paraID>4F95748D</paraID>
      <start>84</start>
      <end>85</end>
      <status>modified</status>
      <modifiedWord>）</modifiedWord>
      <trackRevisions>false</trackRevisions>
    </reviewItem>
    <reviewItem>
      <errorID>a084c10d-e56c-450f-a543-aa78a812ab56</errorID>
      <errorWord>(</errorWord>
      <group>L1_Format</group>
      <groupName>格式问题</groupName>
      <ability>L2_HalfPunc_CN</ability>
      <abilityName/>
      <candidateList>
        <item>（</item>
      </candidateList>
      <explain>文本全半角错误。</explain>
      <paraID>166A6CE7</paraID>
      <start>13</start>
      <end>14</end>
      <status>modified</status>
      <modifiedWord>（</modifiedWord>
      <trackRevisions>false</trackRevisions>
    </reviewItem>
    <reviewItem>
      <errorID>cccff518-7934-4bd4-a364-da5e7b2df714</errorID>
      <errorWord>)</errorWord>
      <group>L1_Format</group>
      <groupName>格式问题</groupName>
      <ability>L2_HalfPunc_CN</ability>
      <abilityName/>
      <candidateList>
        <item>）</item>
      </candidateList>
      <explain>文本全半角错误。</explain>
      <paraID>166A6CE7</paraID>
      <start>15</start>
      <end>16</end>
      <status>modified</status>
      <modifiedWord>）</modifiedWord>
      <trackRevisions>false</trackRevisions>
    </reviewItem>
    <reviewItem>
      <errorID>44610d92-8aaf-4369-85e1-b94cf74358f3</errorID>
      <errorWord>(</errorWord>
      <group>L1_Format</group>
      <groupName>格式问题</groupName>
      <ability>L2_HalfPunc_CN</ability>
      <abilityName/>
      <candidateList>
        <item>（</item>
      </candidateList>
      <explain>文本全半角错误。</explain>
      <paraID>166A6CE7</paraID>
      <start>18</start>
      <end>19</end>
      <status>modified</status>
      <modifiedWord>（</modifiedWord>
      <trackRevisions>false</trackRevisions>
    </reviewItem>
    <reviewItem>
      <errorID>0888008a-642d-49dd-94bb-ac48cea00522</errorID>
      <errorWord>)</errorWord>
      <group>L1_Format</group>
      <groupName>格式问题</groupName>
      <ability>L2_HalfPunc_CN</ability>
      <abilityName/>
      <candidateList>
        <item>）</item>
      </candidateList>
      <explain>文本全半角错误。</explain>
      <paraID>166A6CE7</paraID>
      <start>28</start>
      <end>29</end>
      <status>modified</status>
      <modifiedWord>）</modifiedWord>
      <trackRevisions>false</trackRevisions>
    </reviewItem>
    <reviewItem>
      <errorID>d188f653-8eb2-4709-b524-5add3cea23b1</errorID>
      <errorWord>(</errorWord>
      <group>L1_Format</group>
      <groupName>格式问题</groupName>
      <ability>L2_HalfPunc_CN</ability>
      <abilityName/>
      <candidateList>
        <item>（</item>
      </candidateList>
      <explain>文本全半角错误。</explain>
      <paraID>166A6CE7</paraID>
      <start>64</start>
      <end>65</end>
      <status>modified</status>
      <modifiedWord>（</modifiedWord>
      <trackRevisions>false</trackRevisions>
    </reviewItem>
    <reviewItem>
      <errorID>9b5a5d92-12de-488e-a823-1d9c40eba34d</errorID>
      <errorWord>)</errorWord>
      <group>L1_Format</group>
      <groupName>格式问题</groupName>
      <ability>L2_HalfPunc_CN</ability>
      <abilityName/>
      <candidateList>
        <item>）</item>
      </candidateList>
      <explain>文本全半角错误。</explain>
      <paraID>166A6CE7</paraID>
      <start>122</start>
      <end>123</end>
      <status>modified</status>
      <modifiedWord>）</modifiedWord>
      <trackRevisions>false</trackRevisions>
    </reviewItem>
    <reviewItem>
      <errorID>4e29bbbb-ffa6-4e6c-a117-b528bc2a16f8</errorID>
      <errorWord>。，</errorWord>
      <group>L1_Punc</group>
      <groupName>标点问题</groupName>
      <ability>L2_Punc_CN</ability>
      <abilityName/>
      <candidateList>
        <item>。</item>
      </candidateList>
      <explain/>
      <paraID>2C1F1FF8</paraID>
      <start>38</start>
      <end>39</end>
      <status>modified</status>
      <modifiedWord>。</modifiedWord>
      <trackRevisions>false</trackRevisions>
    </reviewItem>
    <reviewItem>
      <errorID>0f12abae-1b3a-4e34-a58a-d71b24ae641b</errorID>
      <errorWord>(</errorWord>
      <group>L1_Format</group>
      <groupName>格式问题</groupName>
      <ability>L2_HalfPunc_CN</ability>
      <abilityName/>
      <candidateList>
        <item>（</item>
      </candidateList>
      <explain>文本全半角错误。</explain>
      <paraID>2C1F1FF8</paraID>
      <start>71</start>
      <end>72</end>
      <status>modified</status>
      <modifiedWord>（</modifiedWord>
      <trackRevisions>false</trackRevisions>
    </reviewItem>
    <reviewItem>
      <errorID>bcec5854-6ca4-4b8c-8277-0d23a6a9e30f</errorID>
      <errorWord>)</errorWord>
      <group>L1_Format</group>
      <groupName>格式问题</groupName>
      <ability>L2_HalfPunc_CN</ability>
      <abilityName/>
      <candidateList>
        <item>）</item>
      </candidateList>
      <explain>文本全半角错误。</explain>
      <paraID>2C1F1FF8</paraID>
      <start>96</start>
      <end>97</end>
      <status>modified</status>
      <modifiedWord>）</modifiedWord>
      <trackRevisions>false</trackRevisions>
    </reviewItem>
    <reviewItem>
      <errorID>1f03cb1d-184e-410c-92a4-ade8e3a3fa4e</errorID>
      <errorWord>,</errorWord>
      <group>L1_Format</group>
      <groupName>格式问题</groupName>
      <ability>L2_HalfPunc_CN</ability>
      <abilityName/>
      <candidateList>
        <item>，</item>
      </candidateList>
      <explain>文本全半角错误。</explain>
      <paraID> 37536E5</paraID>
      <start>57</start>
      <end>58</end>
      <status>modified</status>
      <modifiedWord>，</modifiedWord>
      <trackRevisions>false</trackRevisions>
    </reviewItem>
    <reviewItem>
      <errorID>795893a9-60c6-4562-96eb-d5bc16d4dd28</errorID>
      <errorWord>)</errorWord>
      <group>L1_Format</group>
      <groupName>格式问题</groupName>
      <ability>L2_HalfPunc_CN</ability>
      <abilityName/>
      <candidateList>
        <item>）</item>
      </candidateList>
      <explain>文本全半角错误。</explain>
      <paraID> 37536E5</paraID>
      <start>130</start>
      <end>131</end>
      <status>modified</status>
      <modifiedWord>）</modifiedWord>
      <trackRevisions>false</trackRevisions>
    </reviewItem>
    <reviewItem>
      <errorID>6450a1a4-c022-4bd9-aaa5-93d7e98fd63f</errorID>
      <errorWord>(</errorWord>
      <group>L1_Format</group>
      <groupName>格式问题</groupName>
      <ability>L2_HalfPunc_CN</ability>
      <abilityName/>
      <candidateList>
        <item>（</item>
      </candidateList>
      <explain>文本全半角错误。</explain>
      <paraID>16DA1D71</paraID>
      <start>96</start>
      <end>97</end>
      <status>modified</status>
      <modifiedWord>（</modifiedWord>
      <trackRevisions>false</trackRevisions>
    </reviewItem>
    <reviewItem>
      <errorID>873f82f7-6a20-49b8-a605-6c58fca05a33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373009ED</paraID>
      <start>65</start>
      <end>66</end>
      <status>modified</status>
      <modifiedWord>—</modifiedWord>
      <trackRevisions>false</trackRevisions>
    </reviewItem>
    <reviewItem>
      <errorID>b8d0a593-eb78-4462-b9eb-bc1ceb116205</errorID>
      <errorWord>(</errorWord>
      <group>L1_Format</group>
      <groupName>格式问题</groupName>
      <ability>L2_HalfPunc_CN</ability>
      <abilityName/>
      <candidateList>
        <item>（</item>
      </candidateList>
      <explain>文本全半角错误。</explain>
      <paraID>373009ED</paraID>
      <start>161</start>
      <end>162</end>
      <status>unmodified</status>
      <modifiedWord/>
      <trackRevisions>false</trackRevisions>
    </reviewItem>
    <reviewItem>
      <errorID>838b2ae5-6a25-4ee7-b7c8-54f7455a5398</errorID>
      <errorWord>)</errorWord>
      <group>L1_Format</group>
      <groupName>格式问题</groupName>
      <ability>L2_HalfPunc_CN</ability>
      <abilityName/>
      <candidateList>
        <item>）</item>
      </candidateList>
      <explain>文本全半角错误。</explain>
      <paraID>17FD8180</paraID>
      <start>77</start>
      <end>78</end>
      <status>ignored</status>
      <modifiedWord/>
      <trackRevisions>false</trackRevisions>
    </reviewItem>
    <reviewItem>
      <errorID>28b11b8c-a9ab-43a1-9af8-f33830d6e81f</errorID>
      <errorWord>)</errorWord>
      <group>L1_Format</group>
      <groupName>格式问题</groupName>
      <ability>L2_HalfPunc_CN</ability>
      <abilityName/>
      <candidateList>
        <item>）</item>
      </candidateList>
      <explain>文本全半角错误。</explain>
      <paraID>17FD8180</paraID>
      <start>135</start>
      <end>136</end>
      <status>modified</status>
      <modifiedWord>）</modifiedWord>
      <trackRevisions>false</trackRevisions>
    </reviewItem>
    <reviewItem>
      <errorID>e40df516-18bb-4147-8bf5-0a1a1dab523b</errorID>
      <errorWord>)</errorWord>
      <group>L1_Format</group>
      <groupName>格式问题</groupName>
      <ability>L2_HalfPunc_CN</ability>
      <abilityName/>
      <candidateList>
        <item>）</item>
      </candidateList>
      <explain>文本全半角错误。</explain>
      <paraID>17FD8180</paraID>
      <start>193</start>
      <end>194</end>
      <status>modified</status>
      <modifiedWord>）</modifiedWord>
      <trackRevisions>false</trackRevisions>
    </reviewItem>
    <reviewItem>
      <errorID>cd7110d1-eabe-4f13-b239-f2ad1f5ab39f</errorID>
      <errorWord>.</errorWord>
      <group>L1_Format</group>
      <groupName>格式问题</groupName>
      <ability>L2_HalfPunc_CN</ability>
      <abilityName/>
      <candidateList>
        <item>。</item>
      </candidateList>
      <explain>文本全半角错误。</explain>
      <paraID>17FD8180</paraID>
      <start>219</start>
      <end>220</end>
      <status>modified</status>
      <modifiedWord>。</modifiedWord>
      <trackRevisions>false</trackRevisions>
    </reviewItem>
    <reviewItem>
      <errorID>d63618f5-7b59-4fbb-be45-a6b216dafd8f</errorID>
      <errorWord>)</errorWord>
      <group>L1_Format</group>
      <groupName>格式问题</groupName>
      <ability>L2_HalfPunc_CN</ability>
      <abilityName/>
      <candidateList>
        <item>）</item>
      </candidateList>
      <explain>文本全半角错误。</explain>
      <paraID>17FD8180</paraID>
      <start>286</start>
      <end>287</end>
      <status>modified</status>
      <modifiedWord>）</modifiedWord>
      <trackRevisions>false</trackRevisions>
    </reviewItem>
    <reviewItem>
      <errorID>8de041e0-db56-4e9a-ab8d-bea32723148b</errorID>
      <errorWord>)</errorWord>
      <group>L1_Format</group>
      <groupName>格式问题</groupName>
      <ability>L2_HalfPunc_CN</ability>
      <abilityName/>
      <candidateList>
        <item>）</item>
      </candidateList>
      <explain>文本全半角错误。</explain>
      <paraID>2FA0D3D9</paraID>
      <start>233</start>
      <end>234</end>
      <status>modified</status>
      <modifiedWord>）</modifiedWord>
      <trackRevisions>false</trackRevisions>
    </reviewItem>
    <reviewItem>
      <errorID>be491c34-7a02-4c1f-bf06-640acef66b2a</errorID>
      <errorWord>(</errorWord>
      <group>L1_Format</group>
      <groupName>格式问题</groupName>
      <ability>L2_HalfPunc_CN</ability>
      <abilityName/>
      <candidateList>
        <item>（</item>
      </candidateList>
      <explain>文本全半角错误。</explain>
      <paraID>7179054B</paraID>
      <start>67</start>
      <end>68</end>
      <status>modified</status>
      <modifiedWord>（</modifiedWord>
      <trackRevisions>false</trackRevisions>
    </reviewItem>
    <reviewItem>
      <errorID>544694f3-9d37-4c07-8039-4ac71247aa51</errorID>
      <errorWord>)</errorWord>
      <group>L1_Format</group>
      <groupName>格式问题</groupName>
      <ability>L2_HalfPunc_CN</ability>
      <abilityName/>
      <candidateList>
        <item>）</item>
      </candidateList>
      <explain>文本全半角错误。</explain>
      <paraID>7179054B</paraID>
      <start>121</start>
      <end>122</end>
      <status>modified</status>
      <modifiedWord>）</modifiedWord>
      <trackRevisions>false</trackRevisions>
    </reviewItem>
    <reviewItem>
      <errorID>addadcd3-33ee-46c7-8c7d-5c611fe2ae31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5C154488</paraID>
      <start>16</start>
      <end>17</end>
      <status>modified</status>
      <modifiedWord>—</modifiedWord>
      <trackRevisions>false</trackRevisions>
    </reviewItem>
    <reviewItem>
      <errorID>fb68e428-c9a7-49af-a2ac-f11dc3a16b06</errorID>
      <errorWord>(</errorWord>
      <group>L1_Format</group>
      <groupName>格式问题</groupName>
      <ability>L2_HalfPunc_CN</ability>
      <abilityName/>
      <candidateList>
        <item>（</item>
      </candidateList>
      <explain>文本全半角错误。</explain>
      <paraID>6A2C7000</paraID>
      <start>66</start>
      <end>67</end>
      <status>modified</status>
      <modifiedWord>（</modifiedWord>
      <trackRevisions>false</trackRevisions>
    </reviewItem>
    <reviewItem>
      <errorID>e718fda0-1701-417f-ae16-f399a78cffd7</errorID>
      <errorWord>)</errorWord>
      <group>L1_Format</group>
      <groupName>格式问题</groupName>
      <ability>L2_HalfPunc_CN</ability>
      <abilityName/>
      <candidateList>
        <item>）</item>
      </candidateList>
      <explain>文本全半角错误。</explain>
      <paraID>6A2C7000</paraID>
      <start>69</start>
      <end>70</end>
      <status>modified</status>
      <modifiedWord>）</modifiedWord>
      <trackRevisions>false</trackRevisions>
    </reviewItem>
    <reviewItem>
      <errorID>6652f067-98c3-4bc9-b7fa-92c841ab6afe</errorID>
      <errorWord>,</errorWord>
      <group>L1_Format</group>
      <groupName>格式问题</groupName>
      <ability>L2_HalfPunc_CN</ability>
      <abilityName/>
      <candidateList>
        <item>，</item>
      </candidateList>
      <explain>文本全半角错误。</explain>
      <paraID>79565F77</paraID>
      <start>8</start>
      <end>9</end>
      <status>modified</status>
      <modifiedWord>，</modifiedWord>
      <trackRevisions>false</trackRevisions>
    </reviewItem>
    <reviewItem>
      <errorID>a2626201-93ac-4dda-af54-e62002d932c2</errorID>
      <errorWord>,</errorWord>
      <group>L1_Format</group>
      <groupName>格式问题</groupName>
      <ability>L2_HalfPunc_CN</ability>
      <abilityName/>
      <candidateList>
        <item>，</item>
      </candidateList>
      <explain>文本全半角错误。</explain>
      <paraID>79565F77</paraID>
      <start>34</start>
      <end>35</end>
      <status>modified</status>
      <modifiedWord>，</modifiedWord>
      <trackRevisions>false</trackRevisions>
    </reviewItem>
    <reviewItem>
      <errorID>e9057fa9-1acb-4cda-a647-1e637303755e</errorID>
      <errorWord>(</errorWord>
      <group>L1_Format</group>
      <groupName>格式问题</groupName>
      <ability>L2_HalfPunc_CN</ability>
      <abilityName/>
      <candidateList>
        <item>（</item>
      </candidateList>
      <explain>文本全半角错误。</explain>
      <paraID> 6F95483</paraID>
      <start>33</start>
      <end>34</end>
      <status>modified</status>
      <modifiedWord>（</modifiedWord>
      <trackRevisions>false</trackRevisions>
    </reviewItem>
    <reviewItem>
      <errorID>35e43432-bcd0-431b-bd9e-b317e1bfeb98</errorID>
      <errorWord>)</errorWord>
      <group>L1_Format</group>
      <groupName>格式问题</groupName>
      <ability>L2_HalfPunc_CN</ability>
      <abilityName/>
      <candidateList>
        <item>）</item>
      </candidateList>
      <explain>文本全半角错误。</explain>
      <paraID> 6F95483</paraID>
      <start>45</start>
      <end>46</end>
      <status>modified</status>
      <modifiedWord>）</modifiedWord>
      <trackRevisions>false</trackRevisions>
    </reviewItem>
    <reviewItem>
      <errorID>996ac373-29bb-49a5-98f4-e8a3a72b7273</errorID>
      <errorWord>(</errorWord>
      <group>L1_Format</group>
      <groupName>格式问题</groupName>
      <ability>L2_HalfPunc_CN</ability>
      <abilityName/>
      <candidateList>
        <item>（</item>
      </candidateList>
      <explain>文本全半角错误。</explain>
      <paraID>10AD5447</paraID>
      <start>55</start>
      <end>56</end>
      <status>modified</status>
      <modifiedWord>（</modifiedWord>
      <trackRevisions>false</trackRevisions>
    </reviewItem>
    <reviewItem>
      <errorID>926bd073-3eca-4570-82ce-6a54a7961526</errorID>
      <errorWord>)</errorWord>
      <group>L1_Word</group>
      <groupName>字词问题</groupName>
      <ability>L2_Typo</ability>
      <abilityName>字词错误</abilityName>
      <candidateList>
        <item>)和</item>
      </candidateList>
      <explain/>
      <paraID>10AD5447</paraID>
      <start>72</start>
      <end>74</end>
      <status>modified</status>
      <modifiedWord>)和</modifiedWord>
      <trackRevisions>false</trackRevisions>
    </reviewItem>
    <reviewItem>
      <errorID>c2f6b07d-3c98-487f-8d61-20621af885c8</errorID>
      <errorWord>(</errorWord>
      <group>L1_Format</group>
      <groupName>格式问题</groupName>
      <ability>L2_HalfPunc_CN</ability>
      <abilityName/>
      <candidateList>
        <item>（</item>
      </candidateList>
      <explain>文本全半角错误。</explain>
      <paraID>678EF88D</paraID>
      <start>2</start>
      <end>3</end>
      <status>modified</status>
      <modifiedWord>（</modifiedWord>
      <trackRevisions>false</trackRevisions>
    </reviewItem>
    <reviewItem>
      <errorID>588bf2e0-fa25-411d-a692-c7d470a9f209</errorID>
      <errorWord>)</errorWord>
      <group>L1_Format</group>
      <groupName>格式问题</groupName>
      <ability>L2_HalfPunc_CN</ability>
      <abilityName/>
      <candidateList>
        <item>）</item>
      </candidateList>
      <explain>文本全半角错误。</explain>
      <paraID>678EF88D</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CACF00-EB02-4BD3-AE02-5FE5E418C3B2}"/>
</file>

<file path=customXml/itemProps3.xml><?xml version="1.0" encoding="utf-8"?>
<ds:datastoreItem xmlns:ds="http://schemas.openxmlformats.org/officeDocument/2006/customXml" ds:itemID="{A9108834-1CAE-4975-9E18-E0BF7AF82A5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王顺德</cp:lastModifiedBy>
  <cp:revision>20</cp:revision>
  <dcterms:created xsi:type="dcterms:W3CDTF">2026-06-16T08:00:00Z</dcterms:created>
  <dcterms:modified xsi:type="dcterms:W3CDTF">2026-08-17T02:13:29Z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eyJoZGlkIjoiY2Y2MWE0NTVhYmZiMjFiYmU3NWU4ZGYwNTQwYzYzMTgiLCJ1c2VySWQiOiIxNzY1MzIxNzY4In0=</vt:lpwstr>
  </property>
  <property fmtid="{D5CDD505-2E9C-101B-9397-08002B2CF9AE}" pid="3" name="KSOProductBuildVer">
    <vt:lpwstr>2052-12.1.0.28043</vt:lpwstr>
  </property>
  <property fmtid="{D5CDD505-2E9C-101B-9397-08002B2CF9AE}" pid="4" name="ICV">
    <vt:lpwstr>E65F5CB07F8846D7BC7339D0615D6C6E_13</vt:lpwstr>
  </property>
</Properties>
</file>